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مشروع رد الشبهات المثارة حول الامام الحسین علیه السلام ونهضته المبارکة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07756_77446391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907758_77446391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907760_774463916">
            <w:r>
              <w:rPr>
                <w:webHidden/>
                <w:rStyle w:val="IndexLink"/>
                <w:rtl w:val="true"/>
              </w:rPr>
              <w:t>مقدّمة المؤسسة</w:t>
            </w:r>
            <w:r>
              <w:rPr>
                <w:rStyle w:val="IndexLink"/>
                <w:rtl w:val="true"/>
              </w:rPr>
              <w:tab/>
            </w:r>
            <w:r>
              <w:rPr>
                <w:rStyle w:val="IndexLink"/>
              </w:rPr>
              <w:t>11</w:t>
            </w:r>
          </w:hyperlink>
        </w:p>
        <w:p>
          <w:pPr>
            <w:pStyle w:val="Contents2"/>
            <w:tabs>
              <w:tab w:val="clear" w:pos="8743"/>
              <w:tab w:val="right" w:pos="9026" w:leader="dot"/>
            </w:tabs>
            <w:rPr/>
          </w:pPr>
          <w:hyperlink w:anchor="__RefHeading___Toc1907762_774463916">
            <w:r>
              <w:rPr>
                <w:webHidden/>
                <w:rStyle w:val="IndexLink"/>
                <w:rtl w:val="true"/>
              </w:rPr>
              <w:t>المقدمة</w:t>
            </w:r>
            <w:r>
              <w:rPr>
                <w:rStyle w:val="IndexLink"/>
                <w:rtl w:val="true"/>
              </w:rPr>
              <w:tab/>
            </w:r>
            <w:r>
              <w:rPr>
                <w:rStyle w:val="IndexLink"/>
              </w:rPr>
              <w:t>21</w:t>
            </w:r>
          </w:hyperlink>
        </w:p>
        <w:p>
          <w:pPr>
            <w:pStyle w:val="Contents3"/>
            <w:tabs>
              <w:tab w:val="clear" w:pos="8459"/>
              <w:tab w:val="right" w:pos="9026" w:leader="dot"/>
            </w:tabs>
            <w:rPr/>
          </w:pPr>
          <w:hyperlink w:anchor="__RefHeading___Toc1907764_774463916">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1907766_774463916">
            <w:r>
              <w:rPr>
                <w:webHidden/>
                <w:rStyle w:val="IndexLink"/>
                <w:rtl w:val="true"/>
              </w:rPr>
              <w:t>نبذة تاریخیة</w:t>
            </w:r>
            <w:r>
              <w:rPr>
                <w:rStyle w:val="IndexLink"/>
                <w:rtl w:val="true"/>
              </w:rPr>
              <w:tab/>
            </w:r>
            <w:r>
              <w:rPr>
                <w:rStyle w:val="IndexLink"/>
              </w:rPr>
              <w:t>25</w:t>
            </w:r>
          </w:hyperlink>
        </w:p>
        <w:p>
          <w:pPr>
            <w:pStyle w:val="Contents3"/>
            <w:tabs>
              <w:tab w:val="clear" w:pos="8459"/>
              <w:tab w:val="right" w:pos="9026" w:leader="dot"/>
            </w:tabs>
            <w:rPr/>
          </w:pPr>
          <w:hyperlink w:anchor="__RefHeading___Toc1907768_774463916">
            <w:r>
              <w:rPr>
                <w:webHidden/>
                <w:rStyle w:val="IndexLink"/>
                <w:rtl w:val="true"/>
              </w:rPr>
              <w:t>أهمیة المشروع</w:t>
            </w:r>
            <w:r>
              <w:rPr>
                <w:rStyle w:val="IndexLink"/>
                <w:rtl w:val="true"/>
              </w:rPr>
              <w:tab/>
            </w:r>
            <w:r>
              <w:rPr>
                <w:rStyle w:val="IndexLink"/>
              </w:rPr>
              <w:t>29</w:t>
            </w:r>
          </w:hyperlink>
        </w:p>
        <w:p>
          <w:pPr>
            <w:pStyle w:val="Contents3"/>
            <w:tabs>
              <w:tab w:val="clear" w:pos="8459"/>
              <w:tab w:val="right" w:pos="9026" w:leader="dot"/>
            </w:tabs>
            <w:rPr/>
          </w:pPr>
          <w:hyperlink w:anchor="__RefHeading___Toc1907770_774463916">
            <w:r>
              <w:rPr>
                <w:webHidden/>
                <w:rStyle w:val="IndexLink"/>
                <w:rtl w:val="true"/>
              </w:rPr>
              <w:t>أهداف المشروع</w:t>
            </w:r>
            <w:r>
              <w:rPr>
                <w:rStyle w:val="IndexLink"/>
                <w:rtl w:val="true"/>
              </w:rPr>
              <w:tab/>
            </w:r>
            <w:r>
              <w:rPr>
                <w:rStyle w:val="IndexLink"/>
              </w:rPr>
              <w:t>30</w:t>
            </w:r>
          </w:hyperlink>
        </w:p>
        <w:p>
          <w:pPr>
            <w:pStyle w:val="Contents3"/>
            <w:tabs>
              <w:tab w:val="clear" w:pos="8459"/>
              <w:tab w:val="right" w:pos="9026" w:leader="dot"/>
            </w:tabs>
            <w:rPr/>
          </w:pPr>
          <w:hyperlink w:anchor="__RefHeading___Toc1907772_774463916">
            <w:r>
              <w:rPr>
                <w:webHidden/>
                <w:rStyle w:val="IndexLink"/>
                <w:rtl w:val="true"/>
              </w:rPr>
              <w:t>سمات موسوعة ردّ الشبهات</w:t>
            </w:r>
            <w:r>
              <w:rPr>
                <w:rStyle w:val="IndexLink"/>
                <w:rtl w:val="true"/>
              </w:rPr>
              <w:tab/>
            </w:r>
            <w:r>
              <w:rPr>
                <w:rStyle w:val="IndexLink"/>
              </w:rPr>
              <w:t>32</w:t>
            </w:r>
          </w:hyperlink>
        </w:p>
        <w:p>
          <w:pPr>
            <w:pStyle w:val="Contents3"/>
            <w:tabs>
              <w:tab w:val="clear" w:pos="8459"/>
              <w:tab w:val="right" w:pos="9026" w:leader="dot"/>
            </w:tabs>
            <w:rPr/>
          </w:pPr>
          <w:hyperlink w:anchor="__RefHeading___Toc1907774_774463916">
            <w:r>
              <w:rPr>
                <w:webHidden/>
                <w:rStyle w:val="IndexLink"/>
                <w:rtl w:val="true"/>
              </w:rPr>
              <w:t>هیکلیة المشروع</w:t>
            </w:r>
            <w:r>
              <w:rPr>
                <w:rStyle w:val="IndexLink"/>
                <w:rtl w:val="true"/>
              </w:rPr>
              <w:tab/>
            </w:r>
            <w:r>
              <w:rPr>
                <w:rStyle w:val="IndexLink"/>
              </w:rPr>
              <w:t>33</w:t>
            </w:r>
          </w:hyperlink>
        </w:p>
        <w:p>
          <w:pPr>
            <w:pStyle w:val="Contents3"/>
            <w:tabs>
              <w:tab w:val="clear" w:pos="8459"/>
              <w:tab w:val="right" w:pos="9026" w:leader="dot"/>
            </w:tabs>
            <w:rPr/>
          </w:pPr>
          <w:hyperlink w:anchor="__RefHeading___Toc1907776_774463916">
            <w:r>
              <w:rPr>
                <w:webHidden/>
                <w:rStyle w:val="IndexLink"/>
                <w:rtl w:val="true"/>
              </w:rPr>
              <w:t>المرحلة الأولی</w:t>
            </w:r>
            <w:r>
              <w:rPr>
                <w:rStyle w:val="IndexLink"/>
                <w:rtl w:val="true"/>
              </w:rPr>
              <w:tab/>
            </w:r>
            <w:r>
              <w:rPr>
                <w:rStyle w:val="IndexLink"/>
              </w:rPr>
              <w:t>34</w:t>
            </w:r>
          </w:hyperlink>
        </w:p>
        <w:p>
          <w:pPr>
            <w:pStyle w:val="Contents3"/>
            <w:tabs>
              <w:tab w:val="clear" w:pos="8459"/>
              <w:tab w:val="right" w:pos="9026" w:leader="dot"/>
            </w:tabs>
            <w:rPr/>
          </w:pPr>
          <w:hyperlink w:anchor="__RefHeading___Toc1907778_774463916">
            <w:r>
              <w:rPr>
                <w:webHidden/>
                <w:rStyle w:val="IndexLink"/>
                <w:rtl w:val="true"/>
              </w:rPr>
              <w:t>المرحلة الثانیة</w:t>
            </w:r>
            <w:r>
              <w:rPr>
                <w:rStyle w:val="IndexLink"/>
                <w:rtl w:val="true"/>
              </w:rPr>
              <w:t xml:space="preserve">: </w:t>
            </w:r>
            <w:r>
              <w:rPr>
                <w:rStyle w:val="IndexLink"/>
                <w:rtl w:val="true"/>
              </w:rPr>
              <w:t>قراءة الکتب وتهیئة البطاقات</w:t>
            </w:r>
            <w:r>
              <w:rPr>
                <w:rStyle w:val="IndexLink"/>
                <w:rtl w:val="true"/>
              </w:rPr>
              <w:tab/>
            </w:r>
            <w:r>
              <w:rPr>
                <w:rStyle w:val="IndexLink"/>
              </w:rPr>
              <w:t>38</w:t>
            </w:r>
          </w:hyperlink>
        </w:p>
        <w:p>
          <w:pPr>
            <w:pStyle w:val="Contents3"/>
            <w:tabs>
              <w:tab w:val="clear" w:pos="8459"/>
              <w:tab w:val="right" w:pos="9026" w:leader="dot"/>
            </w:tabs>
            <w:rPr/>
          </w:pPr>
          <w:hyperlink w:anchor="__RefHeading___Toc1907780_774463916">
            <w:r>
              <w:rPr>
                <w:webHidden/>
                <w:rStyle w:val="IndexLink"/>
                <w:rtl w:val="true"/>
              </w:rPr>
              <w:t>المرحلة الثالثة</w:t>
            </w:r>
            <w:r>
              <w:rPr>
                <w:rStyle w:val="IndexLink"/>
                <w:rtl w:val="true"/>
              </w:rPr>
              <w:t xml:space="preserve">: </w:t>
            </w:r>
            <w:r>
              <w:rPr>
                <w:rStyle w:val="IndexLink"/>
                <w:rtl w:val="true"/>
              </w:rPr>
              <w:t>الفهرسة والتبویب</w:t>
            </w:r>
            <w:r>
              <w:rPr>
                <w:rStyle w:val="IndexLink"/>
                <w:rtl w:val="true"/>
              </w:rPr>
              <w:tab/>
            </w:r>
            <w:r>
              <w:rPr>
                <w:rStyle w:val="IndexLink"/>
              </w:rPr>
              <w:t>41</w:t>
            </w:r>
          </w:hyperlink>
        </w:p>
        <w:p>
          <w:pPr>
            <w:pStyle w:val="Contents4"/>
            <w:tabs>
              <w:tab w:val="clear" w:pos="8176"/>
              <w:tab w:val="right" w:pos="9026" w:leader="dot"/>
            </w:tabs>
            <w:rPr/>
          </w:pPr>
          <w:hyperlink w:anchor="__RefHeading___Toc1907782_774463916">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1907784_774463916">
            <w:r>
              <w:rPr>
                <w:webHidden/>
                <w:rStyle w:val="IndexLink"/>
                <w:rtl w:val="true"/>
              </w:rPr>
              <w:t>الفترة الأولی</w:t>
            </w:r>
            <w:r>
              <w:rPr>
                <w:rStyle w:val="IndexLink"/>
                <w:rtl w:val="true"/>
              </w:rPr>
              <w:tab/>
            </w:r>
            <w:r>
              <w:rPr>
                <w:rStyle w:val="IndexLink"/>
              </w:rPr>
              <w:t>41</w:t>
            </w:r>
          </w:hyperlink>
        </w:p>
        <w:p>
          <w:pPr>
            <w:pStyle w:val="Contents4"/>
            <w:tabs>
              <w:tab w:val="clear" w:pos="8176"/>
              <w:tab w:val="right" w:pos="9026" w:leader="dot"/>
            </w:tabs>
            <w:rPr/>
          </w:pPr>
          <w:hyperlink w:anchor="__RefHeading___Toc1907786_774463916">
            <w:r>
              <w:rPr>
                <w:webHidden/>
                <w:rStyle w:val="IndexLink"/>
                <w:rtl w:val="true"/>
              </w:rPr>
              <w:t>الفترة الثانیة</w:t>
            </w:r>
            <w:r>
              <w:rPr>
                <w:rStyle w:val="IndexLink"/>
                <w:rtl w:val="true"/>
              </w:rPr>
              <w:tab/>
            </w:r>
            <w:r>
              <w:rPr>
                <w:rStyle w:val="IndexLink"/>
              </w:rPr>
              <w:t>41</w:t>
            </w:r>
          </w:hyperlink>
        </w:p>
        <w:p>
          <w:pPr>
            <w:pStyle w:val="Contents4"/>
            <w:tabs>
              <w:tab w:val="clear" w:pos="8176"/>
              <w:tab w:val="right" w:pos="9026" w:leader="dot"/>
            </w:tabs>
            <w:rPr/>
          </w:pPr>
          <w:hyperlink w:anchor="__RefHeading___Toc1907788_774463916">
            <w:r>
              <w:rPr>
                <w:webHidden/>
                <w:rStyle w:val="IndexLink"/>
                <w:rtl w:val="true"/>
              </w:rPr>
              <w:t>الفترة الثالثة</w:t>
            </w:r>
            <w:r>
              <w:rPr>
                <w:rStyle w:val="IndexLink"/>
                <w:rtl w:val="true"/>
              </w:rPr>
              <w:tab/>
            </w:r>
            <w:r>
              <w:rPr>
                <w:rStyle w:val="IndexLink"/>
              </w:rPr>
              <w:t>41</w:t>
            </w:r>
          </w:hyperlink>
        </w:p>
        <w:p>
          <w:pPr>
            <w:pStyle w:val="Contents4"/>
            <w:tabs>
              <w:tab w:val="clear" w:pos="8176"/>
              <w:tab w:val="right" w:pos="9026" w:leader="dot"/>
            </w:tabs>
            <w:rPr/>
          </w:pPr>
          <w:hyperlink w:anchor="__RefHeading___Toc1907790_774463916">
            <w:r>
              <w:rPr>
                <w:webHidden/>
                <w:rStyle w:val="IndexLink"/>
                <w:rtl w:val="true"/>
              </w:rPr>
              <w:t>الفترة الرابعة</w:t>
            </w:r>
            <w:r>
              <w:rPr>
                <w:rStyle w:val="IndexLink"/>
                <w:rtl w:val="true"/>
              </w:rPr>
              <w:tab/>
            </w:r>
            <w:r>
              <w:rPr>
                <w:rStyle w:val="IndexLink"/>
              </w:rPr>
              <w:t>42</w:t>
            </w:r>
          </w:hyperlink>
        </w:p>
        <w:p>
          <w:pPr>
            <w:pStyle w:val="Contents4"/>
            <w:tabs>
              <w:tab w:val="clear" w:pos="8176"/>
              <w:tab w:val="right" w:pos="9026" w:leader="dot"/>
            </w:tabs>
            <w:rPr/>
          </w:pPr>
          <w:hyperlink w:anchor="__RefHeading___Toc1907792_774463916">
            <w:r>
              <w:rPr>
                <w:webHidden/>
                <w:rStyle w:val="IndexLink"/>
                <w:rtl w:val="true"/>
              </w:rPr>
              <w:t>الفترة الخامسة</w:t>
            </w:r>
            <w:r>
              <w:rPr>
                <w:rStyle w:val="IndexLink"/>
                <w:rtl w:val="true"/>
              </w:rPr>
              <w:tab/>
            </w:r>
            <w:r>
              <w:rPr>
                <w:rStyle w:val="IndexLink"/>
              </w:rPr>
              <w:t>42</w:t>
            </w:r>
          </w:hyperlink>
        </w:p>
        <w:p>
          <w:pPr>
            <w:pStyle w:val="Contents4"/>
            <w:tabs>
              <w:tab w:val="clear" w:pos="8176"/>
              <w:tab w:val="right" w:pos="9026" w:leader="dot"/>
            </w:tabs>
            <w:rPr/>
          </w:pPr>
          <w:hyperlink w:anchor="__RefHeading___Toc1907794_774463916">
            <w:r>
              <w:rPr>
                <w:webHidden/>
                <w:rStyle w:val="IndexLink"/>
                <w:rtl w:val="true"/>
              </w:rPr>
              <w:t>المرحلة الرابعة</w:t>
            </w:r>
            <w:r>
              <w:rPr>
                <w:rStyle w:val="IndexLink"/>
                <w:rtl w:val="true"/>
              </w:rPr>
              <w:t xml:space="preserve">: </w:t>
            </w:r>
            <w:r>
              <w:rPr>
                <w:rStyle w:val="IndexLink"/>
                <w:rtl w:val="true"/>
              </w:rPr>
              <w:t>الجواب والرد</w:t>
            </w:r>
            <w:r>
              <w:rPr>
                <w:rStyle w:val="IndexLink"/>
                <w:rtl w:val="true"/>
              </w:rPr>
              <w:tab/>
            </w:r>
            <w:r>
              <w:rPr>
                <w:rStyle w:val="IndexLink"/>
              </w:rPr>
              <w:t>42</w:t>
            </w:r>
          </w:hyperlink>
        </w:p>
        <w:p>
          <w:pPr>
            <w:pStyle w:val="Contents4"/>
            <w:tabs>
              <w:tab w:val="clear" w:pos="8176"/>
              <w:tab w:val="right" w:pos="9026" w:leader="dot"/>
            </w:tabs>
            <w:rPr/>
          </w:pPr>
          <w:hyperlink w:anchor="__RefHeading___Toc1907796_774463916">
            <w:r>
              <w:rPr>
                <w:webHidden/>
                <w:rStyle w:val="IndexLink"/>
                <w:rtl w:val="true"/>
              </w:rPr>
              <w:t>المرحلة الخامسة</w:t>
            </w:r>
            <w:r>
              <w:rPr>
                <w:rStyle w:val="IndexLink"/>
                <w:rtl w:val="true"/>
              </w:rPr>
              <w:t xml:space="preserve">: </w:t>
            </w:r>
            <w:r>
              <w:rPr>
                <w:rStyle w:val="IndexLink"/>
                <w:rtl w:val="true"/>
              </w:rPr>
              <w:t>طریقة نشر الردود</w:t>
            </w:r>
            <w:r>
              <w:rPr>
                <w:rStyle w:val="IndexLink"/>
                <w:rtl w:val="true"/>
              </w:rPr>
              <w:tab/>
            </w:r>
            <w:r>
              <w:rPr>
                <w:rStyle w:val="IndexLink"/>
              </w:rPr>
              <w:t>44</w:t>
            </w:r>
          </w:hyperlink>
        </w:p>
        <w:p>
          <w:pPr>
            <w:pStyle w:val="Contents2"/>
            <w:tabs>
              <w:tab w:val="clear" w:pos="8743"/>
              <w:tab w:val="right" w:pos="9026" w:leader="dot"/>
            </w:tabs>
            <w:rPr/>
          </w:pPr>
          <w:hyperlink w:anchor="__RefHeading___Toc1907798_774463916">
            <w:r>
              <w:rPr>
                <w:webHidden/>
                <w:rStyle w:val="IndexLink"/>
                <w:rtl w:val="true"/>
              </w:rPr>
              <w:t>الملاحق</w:t>
            </w:r>
            <w:r>
              <w:rPr>
                <w:rStyle w:val="IndexLink"/>
                <w:rtl w:val="true"/>
              </w:rPr>
              <w:tab/>
            </w:r>
            <w:r>
              <w:rPr>
                <w:rStyle w:val="IndexLink"/>
              </w:rPr>
              <w:t>45</w:t>
            </w:r>
          </w:hyperlink>
        </w:p>
        <w:p>
          <w:pPr>
            <w:pStyle w:val="Contents3"/>
            <w:tabs>
              <w:tab w:val="clear" w:pos="8459"/>
              <w:tab w:val="right" w:pos="9026" w:leader="dot"/>
            </w:tabs>
            <w:rPr/>
          </w:pPr>
          <w:hyperlink w:anchor="__RefHeading___Toc1907800_774463916">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1907802_774463916">
            <w:r>
              <w:rPr>
                <w:webHidden/>
                <w:rStyle w:val="IndexLink"/>
                <w:rtl w:val="true"/>
              </w:rPr>
              <w:t xml:space="preserve">الملحق </w:t>
            </w:r>
            <w:r>
              <w:rPr>
                <w:rStyle w:val="IndexLink"/>
                <w:rtl w:val="true"/>
              </w:rPr>
              <w:t>(</w:t>
            </w:r>
            <w:r>
              <w:rPr>
                <w:rStyle w:val="IndexLink"/>
              </w:rPr>
              <w:t>1</w:t>
            </w:r>
            <w:r>
              <w:rPr>
                <w:rStyle w:val="IndexLink"/>
                <w:rtl w:val="true"/>
              </w:rPr>
              <w:t>)</w:t>
              <w:tab/>
            </w:r>
            <w:r>
              <w:rPr>
                <w:rStyle w:val="IndexLink"/>
              </w:rPr>
              <w:t>47</w:t>
            </w:r>
          </w:hyperlink>
        </w:p>
        <w:p>
          <w:pPr>
            <w:pStyle w:val="Contents4"/>
            <w:tabs>
              <w:tab w:val="clear" w:pos="8176"/>
              <w:tab w:val="right" w:pos="9026" w:leader="dot"/>
            </w:tabs>
            <w:rPr/>
          </w:pPr>
          <w:hyperlink w:anchor="__RefHeading___Toc1907804_774463916">
            <w:r>
              <w:rPr>
                <w:webHidden/>
                <w:rStyle w:val="IndexLink"/>
                <w:rtl w:val="true"/>
              </w:rPr>
              <w:t>عناوین الشبهات</w:t>
            </w:r>
            <w:r>
              <w:rPr>
                <w:rStyle w:val="IndexLink"/>
                <w:rtl w:val="true"/>
              </w:rPr>
              <w:tab/>
            </w:r>
            <w:r>
              <w:rPr>
                <w:rStyle w:val="IndexLink"/>
              </w:rPr>
              <w:t>47</w:t>
            </w:r>
          </w:hyperlink>
        </w:p>
        <w:p>
          <w:pPr>
            <w:pStyle w:val="Contents5"/>
            <w:tabs>
              <w:tab w:val="clear" w:pos="7892"/>
              <w:tab w:val="right" w:pos="9026" w:leader="dot"/>
            </w:tabs>
            <w:rPr/>
          </w:pPr>
          <w:hyperlink w:anchor="__RefHeading___Toc1907806_774463916">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1907808_774463916">
            <w:r>
              <w:rPr>
                <w:webHidden/>
                <w:rStyle w:val="IndexLink"/>
                <w:rtl w:val="true"/>
              </w:rPr>
              <w:t>الفترة الأولی</w:t>
            </w:r>
            <w:r>
              <w:rPr>
                <w:rStyle w:val="IndexLink"/>
                <w:rtl w:val="true"/>
              </w:rPr>
              <w:tab/>
            </w:r>
            <w:r>
              <w:rPr>
                <w:rStyle w:val="IndexLink"/>
              </w:rPr>
              <w:t>47</w:t>
            </w:r>
          </w:hyperlink>
        </w:p>
        <w:p>
          <w:pPr>
            <w:pStyle w:val="Contents5"/>
            <w:tabs>
              <w:tab w:val="clear" w:pos="7892"/>
              <w:tab w:val="right" w:pos="9026" w:leader="dot"/>
            </w:tabs>
            <w:rPr/>
          </w:pPr>
          <w:hyperlink w:anchor="__RefHeading___Toc1907810_774463916">
            <w:r>
              <w:rPr>
                <w:webHidden/>
                <w:rStyle w:val="IndexLink"/>
                <w:rtl w:val="true"/>
              </w:rPr>
              <w:t>الفترة الثانیة</w:t>
            </w:r>
            <w:r>
              <w:rPr>
                <w:rStyle w:val="IndexLink"/>
                <w:rtl w:val="true"/>
              </w:rPr>
              <w:tab/>
            </w:r>
            <w:r>
              <w:rPr>
                <w:rStyle w:val="IndexLink"/>
              </w:rPr>
              <w:t>49</w:t>
            </w:r>
          </w:hyperlink>
        </w:p>
        <w:p>
          <w:pPr>
            <w:pStyle w:val="Contents5"/>
            <w:tabs>
              <w:tab w:val="clear" w:pos="7892"/>
              <w:tab w:val="right" w:pos="9026" w:leader="dot"/>
            </w:tabs>
            <w:rPr/>
          </w:pPr>
          <w:hyperlink w:anchor="__RefHeading___Toc1907812_774463916">
            <w:r>
              <w:rPr>
                <w:webHidden/>
                <w:rStyle w:val="IndexLink"/>
                <w:rtl w:val="true"/>
              </w:rPr>
              <w:t>الفترة الثالثة</w:t>
            </w:r>
            <w:r>
              <w:rPr>
                <w:rStyle w:val="IndexLink"/>
                <w:rtl w:val="true"/>
              </w:rPr>
              <w:tab/>
            </w:r>
            <w:r>
              <w:rPr>
                <w:rStyle w:val="IndexLink"/>
              </w:rPr>
              <w:t>51</w:t>
            </w:r>
          </w:hyperlink>
        </w:p>
        <w:p>
          <w:pPr>
            <w:pStyle w:val="Contents5"/>
            <w:tabs>
              <w:tab w:val="clear" w:pos="7892"/>
              <w:tab w:val="right" w:pos="9026" w:leader="dot"/>
            </w:tabs>
            <w:rPr/>
          </w:pPr>
          <w:hyperlink w:anchor="__RefHeading___Toc1907814_774463916">
            <w:r>
              <w:rPr>
                <w:webHidden/>
                <w:rStyle w:val="IndexLink"/>
                <w:rtl w:val="true"/>
              </w:rPr>
              <w:t>الفترة الرابعة</w:t>
            </w:r>
            <w:r>
              <w:rPr>
                <w:rStyle w:val="IndexLink"/>
                <w:rtl w:val="true"/>
              </w:rPr>
              <w:tab/>
            </w:r>
            <w:r>
              <w:rPr>
                <w:rStyle w:val="IndexLink"/>
              </w:rPr>
              <w:t>54</w:t>
            </w:r>
          </w:hyperlink>
        </w:p>
        <w:p>
          <w:pPr>
            <w:pStyle w:val="Contents5"/>
            <w:tabs>
              <w:tab w:val="clear" w:pos="7892"/>
              <w:tab w:val="right" w:pos="9026" w:leader="dot"/>
            </w:tabs>
            <w:rPr/>
          </w:pPr>
          <w:hyperlink w:anchor="__RefHeading___Toc1907816_774463916">
            <w:r>
              <w:rPr>
                <w:webHidden/>
                <w:rStyle w:val="IndexLink"/>
                <w:rtl w:val="true"/>
              </w:rPr>
              <w:t>الفترة الخامسة</w:t>
            </w:r>
            <w:r>
              <w:rPr>
                <w:rStyle w:val="IndexLink"/>
                <w:rtl w:val="true"/>
              </w:rPr>
              <w:tab/>
            </w:r>
            <w:r>
              <w:rPr>
                <w:rStyle w:val="IndexLink"/>
              </w:rPr>
              <w:t>56</w:t>
            </w:r>
          </w:hyperlink>
        </w:p>
        <w:p>
          <w:pPr>
            <w:pStyle w:val="Contents3"/>
            <w:tabs>
              <w:tab w:val="clear" w:pos="8459"/>
              <w:tab w:val="right" w:pos="9026" w:leader="dot"/>
            </w:tabs>
            <w:rPr/>
          </w:pPr>
          <w:hyperlink w:anchor="__RefHeading___Toc1907818_774463916">
            <w:r>
              <w:rPr>
                <w:webHidden/>
                <w:rStyle w:val="IndexLink"/>
                <w:rtl w:val="true"/>
              </w:rPr>
              <w:t xml:space="preserve">الملحق </w:t>
            </w:r>
            <w:r>
              <w:rPr>
                <w:rStyle w:val="IndexLink"/>
                <w:rtl w:val="true"/>
              </w:rPr>
              <w:t>(</w:t>
            </w:r>
            <w:r>
              <w:rPr>
                <w:rStyle w:val="IndexLink"/>
              </w:rPr>
              <w:t>2</w:t>
            </w:r>
            <w:r>
              <w:rPr>
                <w:rStyle w:val="IndexLink"/>
                <w:rtl w:val="true"/>
              </w:rPr>
              <w:t>)</w:t>
              <w:tab/>
            </w:r>
            <w:r>
              <w:rPr>
                <w:rStyle w:val="IndexLink"/>
              </w:rPr>
              <w:t>61</w:t>
            </w:r>
          </w:hyperlink>
        </w:p>
        <w:p>
          <w:pPr>
            <w:pStyle w:val="Contents4"/>
            <w:tabs>
              <w:tab w:val="clear" w:pos="8176"/>
              <w:tab w:val="right" w:pos="9026" w:leader="dot"/>
            </w:tabs>
            <w:rPr/>
          </w:pPr>
          <w:hyperlink w:anchor="__RefHeading___Toc1907820_774463916">
            <w:r>
              <w:rPr>
                <w:webHidden/>
                <w:rStyle w:val="IndexLink"/>
                <w:rtl w:val="true"/>
              </w:rPr>
              <w:t>عناوین الأجوبة</w:t>
            </w:r>
            <w:r>
              <w:rPr>
                <w:rStyle w:val="IndexLink"/>
                <w:rtl w:val="true"/>
              </w:rPr>
              <w:tab/>
            </w:r>
            <w:r>
              <w:rPr>
                <w:rStyle w:val="IndexLink"/>
              </w:rPr>
              <w:t>61</w:t>
            </w:r>
          </w:hyperlink>
        </w:p>
        <w:p>
          <w:pPr>
            <w:pStyle w:val="Contents5"/>
            <w:tabs>
              <w:tab w:val="clear" w:pos="7892"/>
              <w:tab w:val="right" w:pos="9026" w:leader="dot"/>
            </w:tabs>
            <w:rPr/>
          </w:pPr>
          <w:hyperlink w:anchor="__RefHeading___Toc1907822_774463916">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1907824_774463916">
            <w:r>
              <w:rPr>
                <w:webHidden/>
                <w:rStyle w:val="IndexLink"/>
                <w:rtl w:val="true"/>
              </w:rPr>
              <w:t>الفترة الأولی</w:t>
            </w:r>
            <w:r>
              <w:rPr>
                <w:rStyle w:val="IndexLink"/>
                <w:rtl w:val="true"/>
              </w:rPr>
              <w:tab/>
            </w:r>
            <w:r>
              <w:rPr>
                <w:rStyle w:val="IndexLink"/>
              </w:rPr>
              <w:t>61</w:t>
            </w:r>
          </w:hyperlink>
        </w:p>
        <w:p>
          <w:pPr>
            <w:pStyle w:val="Contents5"/>
            <w:tabs>
              <w:tab w:val="clear" w:pos="7892"/>
              <w:tab w:val="right" w:pos="9026" w:leader="dot"/>
            </w:tabs>
            <w:rPr/>
          </w:pPr>
          <w:hyperlink w:anchor="__RefHeading___Toc1907826_774463916">
            <w:r>
              <w:rPr>
                <w:webHidden/>
                <w:rStyle w:val="IndexLink"/>
                <w:rtl w:val="true"/>
              </w:rPr>
              <w:t>الفترة الثانیة</w:t>
            </w:r>
            <w:r>
              <w:rPr>
                <w:rStyle w:val="IndexLink"/>
                <w:rtl w:val="true"/>
              </w:rPr>
              <w:tab/>
            </w:r>
            <w:r>
              <w:rPr>
                <w:rStyle w:val="IndexLink"/>
              </w:rPr>
              <w:t>63</w:t>
            </w:r>
          </w:hyperlink>
        </w:p>
        <w:p>
          <w:pPr>
            <w:pStyle w:val="Contents5"/>
            <w:tabs>
              <w:tab w:val="clear" w:pos="7892"/>
              <w:tab w:val="right" w:pos="9026" w:leader="dot"/>
            </w:tabs>
            <w:rPr/>
          </w:pPr>
          <w:hyperlink w:anchor="__RefHeading___Toc1907828_774463916">
            <w:r>
              <w:rPr>
                <w:webHidden/>
                <w:rStyle w:val="IndexLink"/>
                <w:rtl w:val="true"/>
              </w:rPr>
              <w:t>الفترة الثالثة</w:t>
            </w:r>
            <w:r>
              <w:rPr>
                <w:rStyle w:val="IndexLink"/>
                <w:rtl w:val="true"/>
              </w:rPr>
              <w:tab/>
            </w:r>
            <w:r>
              <w:rPr>
                <w:rStyle w:val="IndexLink"/>
              </w:rPr>
              <w:t>67</w:t>
            </w:r>
          </w:hyperlink>
        </w:p>
        <w:p>
          <w:pPr>
            <w:pStyle w:val="Contents5"/>
            <w:tabs>
              <w:tab w:val="clear" w:pos="7892"/>
              <w:tab w:val="right" w:pos="9026" w:leader="dot"/>
            </w:tabs>
            <w:rPr/>
          </w:pPr>
          <w:hyperlink w:anchor="__RefHeading___Toc1907830_774463916">
            <w:r>
              <w:rPr>
                <w:webHidden/>
                <w:rStyle w:val="IndexLink"/>
                <w:rtl w:val="true"/>
              </w:rPr>
              <w:t>الفترة الرابعة</w:t>
            </w:r>
            <w:r>
              <w:rPr>
                <w:rStyle w:val="IndexLink"/>
                <w:rtl w:val="true"/>
              </w:rPr>
              <w:tab/>
            </w:r>
            <w:r>
              <w:rPr>
                <w:rStyle w:val="IndexLink"/>
              </w:rPr>
              <w:t>69</w:t>
            </w:r>
          </w:hyperlink>
        </w:p>
        <w:p>
          <w:pPr>
            <w:pStyle w:val="Contents5"/>
            <w:tabs>
              <w:tab w:val="clear" w:pos="7892"/>
              <w:tab w:val="right" w:pos="9026" w:leader="dot"/>
            </w:tabs>
            <w:rPr/>
          </w:pPr>
          <w:hyperlink w:anchor="__RefHeading___Toc1907832_774463916">
            <w:r>
              <w:rPr>
                <w:webHidden/>
                <w:rStyle w:val="IndexLink"/>
                <w:rtl w:val="true"/>
              </w:rPr>
              <w:t>الفترة الخامسة</w:t>
            </w:r>
            <w:r>
              <w:rPr>
                <w:rStyle w:val="IndexLink"/>
                <w:rtl w:val="true"/>
              </w:rPr>
              <w:tab/>
            </w:r>
            <w:r>
              <w:rPr>
                <w:rStyle w:val="IndexLink"/>
              </w:rPr>
              <w:t>71</w:t>
            </w:r>
          </w:hyperlink>
        </w:p>
        <w:p>
          <w:pPr>
            <w:pStyle w:val="Contents3"/>
            <w:tabs>
              <w:tab w:val="clear" w:pos="8459"/>
              <w:tab w:val="right" w:pos="9026" w:leader="dot"/>
            </w:tabs>
            <w:rPr/>
          </w:pPr>
          <w:hyperlink w:anchor="__RefHeading___Toc1907834_774463916">
            <w:r>
              <w:rPr>
                <w:webHidden/>
                <w:rStyle w:val="IndexLink"/>
                <w:rtl w:val="true"/>
              </w:rPr>
              <w:t xml:space="preserve">الملحق </w:t>
            </w:r>
            <w:r>
              <w:rPr>
                <w:rStyle w:val="IndexLink"/>
                <w:rtl w:val="true"/>
              </w:rPr>
              <w:t>(</w:t>
            </w:r>
            <w:r>
              <w:rPr>
                <w:rStyle w:val="IndexLink"/>
              </w:rPr>
              <w:t>3</w:t>
            </w:r>
            <w:r>
              <w:rPr>
                <w:rStyle w:val="IndexLink"/>
                <w:rtl w:val="true"/>
              </w:rPr>
              <w:t>)</w:t>
              <w:tab/>
            </w:r>
            <w:r>
              <w:rPr>
                <w:rStyle w:val="IndexLink"/>
              </w:rPr>
              <w:t>75</w:t>
            </w:r>
          </w:hyperlink>
        </w:p>
        <w:p>
          <w:pPr>
            <w:pStyle w:val="Contents4"/>
            <w:tabs>
              <w:tab w:val="clear" w:pos="8176"/>
              <w:tab w:val="right" w:pos="9026" w:leader="dot"/>
            </w:tabs>
            <w:rPr/>
          </w:pPr>
          <w:hyperlink w:anchor="__RefHeading___Toc1907836_774463916">
            <w:r>
              <w:rPr>
                <w:webHidden/>
                <w:rStyle w:val="IndexLink"/>
                <w:rtl w:val="true"/>
              </w:rPr>
              <w:t>الکتب المفهرسة</w:t>
            </w:r>
            <w:r>
              <w:rPr>
                <w:rStyle w:val="IndexLink"/>
                <w:rtl w:val="true"/>
              </w:rPr>
              <w:tab/>
            </w:r>
            <w:r>
              <w:rPr>
                <w:rStyle w:val="IndexLink"/>
              </w:rPr>
              <w:t>75</w:t>
            </w:r>
          </w:hyperlink>
        </w:p>
        <w:p>
          <w:pPr>
            <w:pStyle w:val="Contents3"/>
            <w:tabs>
              <w:tab w:val="clear" w:pos="8459"/>
              <w:tab w:val="right" w:pos="9026" w:leader="dot"/>
            </w:tabs>
            <w:rPr/>
          </w:pPr>
          <w:hyperlink w:anchor="__RefHeading___Toc1907838_774463916">
            <w:r>
              <w:rPr>
                <w:webHidden/>
                <w:rStyle w:val="IndexLink"/>
                <w:rtl w:val="true"/>
              </w:rPr>
              <w:t xml:space="preserve">الملحق </w:t>
            </w:r>
            <w:r>
              <w:rPr>
                <w:rStyle w:val="IndexLink"/>
                <w:rtl w:val="true"/>
              </w:rPr>
              <w:t>(</w:t>
            </w:r>
            <w:r>
              <w:rPr>
                <w:rStyle w:val="IndexLink"/>
              </w:rPr>
              <w:t>4</w:t>
            </w:r>
            <w:r>
              <w:rPr>
                <w:rStyle w:val="IndexLink"/>
                <w:rtl w:val="true"/>
              </w:rPr>
              <w:t>)</w:t>
              <w:tab/>
            </w:r>
            <w:r>
              <w:rPr>
                <w:rStyle w:val="IndexLink"/>
              </w:rPr>
              <w:t>81</w:t>
            </w:r>
          </w:hyperlink>
        </w:p>
        <w:p>
          <w:pPr>
            <w:pStyle w:val="Contents4"/>
            <w:tabs>
              <w:tab w:val="clear" w:pos="8176"/>
              <w:tab w:val="right" w:pos="9026" w:leader="dot"/>
            </w:tabs>
            <w:rPr/>
          </w:pPr>
          <w:hyperlink w:anchor="__RefHeading___Toc1907840_774463916">
            <w:r>
              <w:rPr>
                <w:webHidden/>
                <w:rStyle w:val="IndexLink"/>
                <w:rtl w:val="true"/>
              </w:rPr>
              <w:t>نماذج لخمسة عناوین من بطاقات الشبهات والأجوبة</w:t>
            </w:r>
            <w:r>
              <w:rPr>
                <w:rStyle w:val="IndexLink"/>
                <w:rtl w:val="true"/>
              </w:rPr>
              <w:tab/>
            </w:r>
            <w:r>
              <w:rPr>
                <w:rStyle w:val="IndexLink"/>
              </w:rPr>
              <w:t>81</w:t>
            </w:r>
          </w:hyperlink>
        </w:p>
        <w:p>
          <w:pPr>
            <w:pStyle w:val="Contents5"/>
            <w:tabs>
              <w:tab w:val="clear" w:pos="7892"/>
              <w:tab w:val="right" w:pos="9026" w:leader="dot"/>
            </w:tabs>
            <w:rPr/>
          </w:pPr>
          <w:hyperlink w:anchor="__RefHeading___Toc1907842_774463916">
            <w:r>
              <w:rPr>
                <w:webHidden/>
                <w:rStyle w:val="IndexLink"/>
                <w:rtl w:val="true"/>
              </w:rPr>
              <w:t>العنوان الأول</w:t>
            </w:r>
            <w:r>
              <w:rPr>
                <w:rStyle w:val="IndexLink"/>
                <w:rtl w:val="true"/>
              </w:rPr>
              <w:t>: (</w:t>
            </w:r>
            <w:r>
              <w:rPr>
                <w:rStyle w:val="IndexLink"/>
                <w:rtl w:val="true"/>
              </w:rPr>
              <w:t>کفر یزید</w:t>
            </w:r>
            <w:r>
              <w:rPr>
                <w:rStyle w:val="IndexLink"/>
                <w:rtl w:val="true"/>
              </w:rPr>
              <w:t>)</w:t>
              <w:tab/>
            </w:r>
            <w:r>
              <w:rPr>
                <w:rStyle w:val="IndexLink"/>
              </w:rPr>
              <w:t>81</w:t>
            </w:r>
          </w:hyperlink>
        </w:p>
        <w:p>
          <w:pPr>
            <w:pStyle w:val="Contents6"/>
            <w:tabs>
              <w:tab w:val="clear" w:pos="7609"/>
              <w:tab w:val="right" w:pos="9026" w:leader="dot"/>
            </w:tabs>
            <w:rPr/>
          </w:pPr>
          <w:hyperlink w:anchor="__RefHeading___Toc1907844_774463916">
            <w:r>
              <w:rPr>
                <w:webHidden/>
                <w:rStyle w:val="IndexLink"/>
                <w:rtl w:val="true"/>
              </w:rPr>
              <w:t>الشبهة</w:t>
            </w:r>
            <w:r>
              <w:rPr>
                <w:rStyle w:val="IndexLink"/>
                <w:rtl w:val="true"/>
              </w:rPr>
              <w:t>: (</w:t>
            </w:r>
            <w:r>
              <w:rPr>
                <w:rStyle w:val="IndexLink"/>
                <w:rtl w:val="true"/>
              </w:rPr>
              <w:t>إنکار کفر یزید</w:t>
            </w:r>
            <w:r>
              <w:rPr>
                <w:rStyle w:val="IndexLink"/>
                <w:rtl w:val="true"/>
              </w:rPr>
              <w:t>)</w:t>
              <w:tab/>
            </w:r>
            <w:r>
              <w:rPr>
                <w:rStyle w:val="IndexLink"/>
              </w:rPr>
              <w:t>81</w:t>
            </w:r>
          </w:hyperlink>
        </w:p>
        <w:p>
          <w:pPr>
            <w:pStyle w:val="Contents6"/>
            <w:tabs>
              <w:tab w:val="clear" w:pos="7609"/>
              <w:tab w:val="right" w:pos="9026" w:leader="dot"/>
            </w:tabs>
            <w:rPr/>
          </w:pPr>
          <w:hyperlink w:anchor="__RefHeading___Toc1907846_774463916">
            <w:r>
              <w:rPr>
                <w:webHidden/>
                <w:rStyle w:val="IndexLink"/>
                <w:rtl w:val="true"/>
              </w:rPr>
              <w:t>الجواب</w:t>
            </w:r>
            <w:r>
              <w:rPr>
                <w:rStyle w:val="IndexLink"/>
                <w:rtl w:val="true"/>
              </w:rPr>
              <w:t>: (</w:t>
            </w:r>
            <w:r>
              <w:rPr>
                <w:rStyle w:val="IndexLink"/>
                <w:rtl w:val="true"/>
              </w:rPr>
              <w:t>إثبات کفر یزید</w:t>
            </w:r>
            <w:r>
              <w:rPr>
                <w:rStyle w:val="IndexLink"/>
                <w:rtl w:val="true"/>
              </w:rPr>
              <w:t>)</w:t>
              <w:tab/>
            </w:r>
            <w:r>
              <w:rPr>
                <w:rStyle w:val="IndexLink"/>
              </w:rPr>
              <w:t>89</w:t>
            </w:r>
          </w:hyperlink>
        </w:p>
        <w:p>
          <w:pPr>
            <w:pStyle w:val="Contents5"/>
            <w:tabs>
              <w:tab w:val="clear" w:pos="7892"/>
              <w:tab w:val="right" w:pos="9026" w:leader="dot"/>
            </w:tabs>
            <w:rPr/>
          </w:pPr>
          <w:hyperlink w:anchor="__RefHeading___Toc1907848_774463916">
            <w:r>
              <w:rPr>
                <w:webHidden/>
                <w:rStyle w:val="IndexLink"/>
                <w:rtl w:val="true"/>
              </w:rPr>
              <w:t>العنوان الثانی</w:t>
            </w:r>
            <w:r>
              <w:rPr>
                <w:rStyle w:val="IndexLink"/>
                <w:rtl w:val="true"/>
              </w:rPr>
              <w:t>: (</w:t>
            </w:r>
            <w:r>
              <w:rPr>
                <w:rStyle w:val="IndexLink"/>
                <w:rtl w:val="true"/>
              </w:rPr>
              <w:t>مشروعیة خروج الإمام الحسین علیه السلام</w:t>
            </w:r>
            <w:r>
              <w:rPr>
                <w:rStyle w:val="IndexLink"/>
                <w:rtl w:val="true"/>
              </w:rPr>
              <w:t>)</w:t>
              <w:tab/>
            </w:r>
            <w:r>
              <w:rPr>
                <w:rStyle w:val="IndexLink"/>
              </w:rPr>
              <w:t>138</w:t>
            </w:r>
          </w:hyperlink>
        </w:p>
        <w:p>
          <w:pPr>
            <w:pStyle w:val="Contents6"/>
            <w:tabs>
              <w:tab w:val="clear" w:pos="7609"/>
              <w:tab w:val="right" w:pos="9026" w:leader="dot"/>
            </w:tabs>
            <w:rPr/>
          </w:pPr>
          <w:hyperlink w:anchor="__RefHeading___Toc1907850_774463916">
            <w:r>
              <w:rPr>
                <w:webHidden/>
                <w:rStyle w:val="IndexLink"/>
                <w:rtl w:val="true"/>
              </w:rPr>
              <w:t>الشبهة</w:t>
            </w:r>
            <w:r>
              <w:rPr>
                <w:rStyle w:val="IndexLink"/>
                <w:rtl w:val="true"/>
              </w:rPr>
              <w:t>: (</w:t>
            </w:r>
            <w:r>
              <w:rPr>
                <w:rStyle w:val="IndexLink"/>
                <w:rtl w:val="true"/>
              </w:rPr>
              <w:t>عدم مشروعیة خروج الإمام الحسین علیه السلام</w:t>
            </w:r>
            <w:r>
              <w:rPr>
                <w:rStyle w:val="IndexLink"/>
                <w:rtl w:val="true"/>
              </w:rPr>
              <w:t>)</w:t>
              <w:tab/>
            </w:r>
            <w:r>
              <w:rPr>
                <w:rStyle w:val="IndexLink"/>
              </w:rPr>
              <w:t>138</w:t>
            </w:r>
          </w:hyperlink>
        </w:p>
        <w:p>
          <w:pPr>
            <w:pStyle w:val="Contents6"/>
            <w:tabs>
              <w:tab w:val="clear" w:pos="7609"/>
              <w:tab w:val="right" w:pos="9026" w:leader="dot"/>
            </w:tabs>
            <w:rPr/>
          </w:pPr>
          <w:hyperlink w:anchor="__RefHeading___Toc1907852_774463916">
            <w:r>
              <w:rPr>
                <w:webHidden/>
                <w:rStyle w:val="IndexLink"/>
                <w:rtl w:val="true"/>
              </w:rPr>
              <w:t>الجواب</w:t>
            </w:r>
            <w:r>
              <w:rPr>
                <w:rStyle w:val="IndexLink"/>
                <w:rtl w:val="true"/>
              </w:rPr>
              <w:t>: (</w:t>
            </w:r>
            <w:r>
              <w:rPr>
                <w:rStyle w:val="IndexLink"/>
                <w:rtl w:val="true"/>
              </w:rPr>
              <w:t>مشروعیة خروج الإمام الحسین علیه السلام</w:t>
            </w:r>
            <w:r>
              <w:rPr>
                <w:rStyle w:val="IndexLink"/>
                <w:rtl w:val="true"/>
              </w:rPr>
              <w:t>)</w:t>
              <w:tab/>
            </w:r>
            <w:r>
              <w:rPr>
                <w:rStyle w:val="IndexLink"/>
              </w:rPr>
              <w:t>145</w:t>
            </w:r>
          </w:hyperlink>
        </w:p>
        <w:p>
          <w:pPr>
            <w:pStyle w:val="Contents5"/>
            <w:tabs>
              <w:tab w:val="clear" w:pos="7892"/>
              <w:tab w:val="right" w:pos="9026" w:leader="dot"/>
            </w:tabs>
            <w:rPr/>
          </w:pPr>
          <w:hyperlink w:anchor="__RefHeading___Toc1907854_774463916">
            <w:r>
              <w:rPr>
                <w:webHidden/>
                <w:rStyle w:val="IndexLink"/>
                <w:rtl w:val="true"/>
              </w:rPr>
              <w:t>العنوان الثالث</w:t>
            </w:r>
            <w:r>
              <w:rPr>
                <w:rStyle w:val="IndexLink"/>
                <w:rtl w:val="true"/>
              </w:rPr>
              <w:t>: (</w:t>
            </w:r>
            <w:r>
              <w:rPr>
                <w:rStyle w:val="IndexLink"/>
                <w:rtl w:val="true"/>
              </w:rPr>
              <w:t>دعوی تسامح یزید مع أعدائه</w:t>
            </w:r>
            <w:r>
              <w:rPr>
                <w:rStyle w:val="IndexLink"/>
                <w:rtl w:val="true"/>
              </w:rPr>
              <w:t>)</w:t>
              <w:tab/>
            </w:r>
            <w:r>
              <w:rPr>
                <w:rStyle w:val="IndexLink"/>
              </w:rPr>
              <w:t>164</w:t>
            </w:r>
          </w:hyperlink>
        </w:p>
        <w:p>
          <w:pPr>
            <w:pStyle w:val="Contents6"/>
            <w:tabs>
              <w:tab w:val="clear" w:pos="7609"/>
              <w:tab w:val="right" w:pos="9026" w:leader="dot"/>
            </w:tabs>
            <w:rPr/>
          </w:pPr>
          <w:hyperlink w:anchor="__RefHeading___Toc1907856_774463916">
            <w:r>
              <w:rPr>
                <w:webHidden/>
                <w:rStyle w:val="IndexLink"/>
                <w:rtl w:val="true"/>
              </w:rPr>
              <w:t>الشبهة</w:t>
            </w:r>
            <w:r>
              <w:rPr>
                <w:rStyle w:val="IndexLink"/>
                <w:rtl w:val="true"/>
              </w:rPr>
              <w:t>: (</w:t>
            </w:r>
            <w:r>
              <w:rPr>
                <w:rStyle w:val="IndexLink"/>
                <w:rtl w:val="true"/>
              </w:rPr>
              <w:t>یزید کان متسامحاً مع أعدائه</w:t>
            </w:r>
            <w:r>
              <w:rPr>
                <w:rStyle w:val="IndexLink"/>
                <w:rtl w:val="true"/>
              </w:rPr>
              <w:t>)</w:t>
              <w:tab/>
            </w:r>
            <w:r>
              <w:rPr>
                <w:rStyle w:val="IndexLink"/>
              </w:rPr>
              <w:t>164</w:t>
            </w:r>
          </w:hyperlink>
        </w:p>
        <w:p>
          <w:pPr>
            <w:pStyle w:val="Contents6"/>
            <w:tabs>
              <w:tab w:val="clear" w:pos="7609"/>
              <w:tab w:val="right" w:pos="9026" w:leader="dot"/>
            </w:tabs>
            <w:rPr/>
          </w:pPr>
          <w:hyperlink w:anchor="__RefHeading___Toc1907858_774463916">
            <w:r>
              <w:rPr>
                <w:webHidden/>
                <w:rStyle w:val="IndexLink"/>
                <w:rtl w:val="true"/>
              </w:rPr>
              <w:t>الجواب</w:t>
            </w:r>
            <w:r>
              <w:rPr>
                <w:rStyle w:val="IndexLink"/>
                <w:rtl w:val="true"/>
              </w:rPr>
              <w:t>: (</w:t>
            </w:r>
            <w:r>
              <w:rPr>
                <w:rStyle w:val="IndexLink"/>
                <w:rtl w:val="true"/>
              </w:rPr>
              <w:t>یزید لم یکن متسامحاً مع أعدائه</w:t>
            </w:r>
            <w:r>
              <w:rPr>
                <w:rStyle w:val="IndexLink"/>
                <w:rtl w:val="true"/>
              </w:rPr>
              <w:t>)</w:t>
              <w:tab/>
            </w:r>
            <w:r>
              <w:rPr>
                <w:rStyle w:val="IndexLink"/>
              </w:rPr>
              <w:t>183</w:t>
            </w:r>
          </w:hyperlink>
        </w:p>
        <w:p>
          <w:pPr>
            <w:pStyle w:val="Contents5"/>
            <w:tabs>
              <w:tab w:val="clear" w:pos="7892"/>
              <w:tab w:val="right" w:pos="9026" w:leader="dot"/>
            </w:tabs>
            <w:rPr/>
          </w:pPr>
          <w:hyperlink w:anchor="__RefHeading___Toc1907860_774463916">
            <w:r>
              <w:rPr>
                <w:webHidden/>
                <w:rStyle w:val="IndexLink"/>
                <w:rtl w:val="true"/>
              </w:rPr>
              <w:t>العنوان الرابع</w:t>
            </w:r>
            <w:r>
              <w:rPr>
                <w:rStyle w:val="IndexLink"/>
                <w:rtl w:val="true"/>
              </w:rPr>
              <w:t>: (</w:t>
            </w:r>
            <w:r>
              <w:rPr>
                <w:rStyle w:val="IndexLink"/>
                <w:rtl w:val="true"/>
              </w:rPr>
              <w:t>قول الإمام الحسین علیه السلام دعونی أنصرف</w:t>
            </w:r>
            <w:r>
              <w:rPr>
                <w:rStyle w:val="IndexLink"/>
                <w:rtl w:val="true"/>
              </w:rPr>
              <w:t>)</w:t>
              <w:tab/>
            </w:r>
            <w:r>
              <w:rPr>
                <w:rStyle w:val="IndexLink"/>
              </w:rPr>
              <w:t>193</w:t>
            </w:r>
          </w:hyperlink>
        </w:p>
        <w:p>
          <w:pPr>
            <w:pStyle w:val="Contents6"/>
            <w:tabs>
              <w:tab w:val="clear" w:pos="7609"/>
              <w:tab w:val="right" w:pos="9026" w:leader="dot"/>
            </w:tabs>
            <w:rPr/>
          </w:pPr>
          <w:hyperlink w:anchor="__RefHeading___Toc1907862_774463916">
            <w:r>
              <w:rPr>
                <w:webHidden/>
                <w:rStyle w:val="IndexLink"/>
                <w:rtl w:val="true"/>
              </w:rPr>
              <w:t>الشبهة</w:t>
            </w:r>
            <w:r>
              <w:rPr>
                <w:rStyle w:val="IndexLink"/>
                <w:rtl w:val="true"/>
              </w:rPr>
              <w:t>: (</w:t>
            </w:r>
            <w:r>
              <w:rPr>
                <w:rStyle w:val="IndexLink"/>
                <w:rtl w:val="true"/>
              </w:rPr>
              <w:t>الإمام الحسین علیه السلام طلب الرجوع من حیث أتی</w:t>
            </w:r>
            <w:r>
              <w:rPr>
                <w:rStyle w:val="IndexLink"/>
                <w:rtl w:val="true"/>
              </w:rPr>
              <w:t>)</w:t>
              <w:tab/>
            </w:r>
            <w:r>
              <w:rPr>
                <w:rStyle w:val="IndexLink"/>
              </w:rPr>
              <w:t>193</w:t>
            </w:r>
          </w:hyperlink>
        </w:p>
        <w:p>
          <w:pPr>
            <w:pStyle w:val="Contents6"/>
            <w:tabs>
              <w:tab w:val="clear" w:pos="7609"/>
              <w:tab w:val="right" w:pos="9026" w:leader="dot"/>
            </w:tabs>
            <w:rPr/>
          </w:pPr>
          <w:hyperlink w:anchor="__RefHeading___Toc1907864_774463916">
            <w:r>
              <w:rPr>
                <w:webHidden/>
                <w:rStyle w:val="IndexLink"/>
                <w:rtl w:val="true"/>
              </w:rPr>
              <w:t>الجواب</w:t>
            </w:r>
            <w:r>
              <w:rPr>
                <w:rStyle w:val="IndexLink"/>
                <w:rtl w:val="true"/>
              </w:rPr>
              <w:t>: (</w:t>
            </w:r>
            <w:r>
              <w:rPr>
                <w:rStyle w:val="IndexLink"/>
                <w:rtl w:val="true"/>
              </w:rPr>
              <w:t>ان الإمام الحسین علیه السلام طلب الانصراف</w:t>
            </w:r>
            <w:r>
              <w:rPr>
                <w:rStyle w:val="IndexLink"/>
                <w:rtl w:val="true"/>
              </w:rPr>
              <w:t>)</w:t>
              <w:tab/>
            </w:r>
            <w:r>
              <w:rPr>
                <w:rStyle w:val="IndexLink"/>
              </w:rPr>
              <w:t>213</w:t>
            </w:r>
          </w:hyperlink>
        </w:p>
        <w:p>
          <w:pPr>
            <w:pStyle w:val="Contents5"/>
            <w:tabs>
              <w:tab w:val="clear" w:pos="7892"/>
              <w:tab w:val="right" w:pos="9026" w:leader="dot"/>
            </w:tabs>
            <w:rPr/>
          </w:pPr>
          <w:hyperlink w:anchor="__RefHeading___Toc1907866_774463916">
            <w:r>
              <w:rPr>
                <w:webHidden/>
                <w:rStyle w:val="IndexLink"/>
                <w:rtl w:val="true"/>
              </w:rPr>
              <w:t>العنوان الخامس</w:t>
            </w:r>
            <w:r>
              <w:rPr>
                <w:rStyle w:val="IndexLink"/>
                <w:rtl w:val="true"/>
              </w:rPr>
              <w:t xml:space="preserve">: </w:t>
            </w:r>
            <w:r>
              <w:rPr>
                <w:rStyle w:val="IndexLink"/>
                <w:rtl w:val="true"/>
              </w:rPr>
              <w:t>إتهام یزید لأهل البیت علیهم السلام بقراءته لآیة</w:t>
            </w:r>
            <w:r>
              <w:rPr>
                <w:rStyle w:val="IndexLink"/>
                <w:rtl w:val="true"/>
              </w:rPr>
              <w:tab/>
            </w:r>
            <w:r>
              <w:rPr>
                <w:rStyle w:val="IndexLink"/>
              </w:rPr>
              <w:t>229</w:t>
            </w:r>
          </w:hyperlink>
        </w:p>
        <w:p>
          <w:pPr>
            <w:pStyle w:val="Contents6"/>
            <w:tabs>
              <w:tab w:val="clear" w:pos="7609"/>
              <w:tab w:val="right" w:pos="9026" w:leader="dot"/>
            </w:tabs>
            <w:rPr/>
          </w:pPr>
          <w:hyperlink w:anchor="__RefHeading___Toc1907868_774463916">
            <w:r>
              <w:rPr>
                <w:webHidden/>
                <w:rStyle w:val="IndexLink"/>
                <w:rtl w:val="true"/>
              </w:rPr>
              <w:t>الشبهة</w:t>
            </w:r>
            <w:r>
              <w:rPr>
                <w:rStyle w:val="IndexLink"/>
                <w:rtl w:val="true"/>
              </w:rPr>
              <w:t>: (</w:t>
            </w:r>
            <w:r>
              <w:rPr>
                <w:rStyle w:val="IndexLink"/>
                <w:rtl w:val="true"/>
              </w:rPr>
              <w:t>قراءة یزید لآیة</w:t>
            </w:r>
            <w:r>
              <w:rPr>
                <w:rStyle w:val="IndexLink"/>
                <w:rtl w:val="true"/>
              </w:rPr>
              <w:t>:«</w:t>
            </w:r>
            <w:r>
              <w:rPr>
                <w:rStyle w:val="IndexLink"/>
                <w:rtl w:val="true"/>
              </w:rPr>
              <w:t xml:space="preserve">وَمَا أَصَابَکُمْ مِنْ مُصِیبَةٍ </w:t>
            </w:r>
            <w:r>
              <w:rPr>
                <w:rStyle w:val="IndexLink"/>
                <w:rtl w:val="true"/>
              </w:rPr>
              <w:t>»)</w:t>
              <w:tab/>
            </w:r>
            <w:r>
              <w:rPr>
                <w:rStyle w:val="IndexLink"/>
              </w:rPr>
              <w:t>229</w:t>
            </w:r>
          </w:hyperlink>
        </w:p>
        <w:p>
          <w:pPr>
            <w:pStyle w:val="Contents6"/>
            <w:tabs>
              <w:tab w:val="clear" w:pos="7609"/>
              <w:tab w:val="right" w:pos="9026" w:leader="dot"/>
            </w:tabs>
            <w:rPr/>
          </w:pPr>
          <w:hyperlink w:anchor="__RefHeading___Toc1907870_774463916">
            <w:r>
              <w:rPr>
                <w:webHidden/>
                <w:rStyle w:val="IndexLink"/>
                <w:rtl w:val="true"/>
              </w:rPr>
              <w:t>الجواب</w:t>
            </w:r>
            <w:r>
              <w:rPr>
                <w:rStyle w:val="IndexLink"/>
                <w:rtl w:val="true"/>
              </w:rPr>
              <w:t xml:space="preserve">: </w:t>
            </w:r>
            <w:r>
              <w:rPr>
                <w:rStyle w:val="IndexLink"/>
                <w:rtl w:val="true"/>
              </w:rPr>
              <w:t>جواب الإمام زین العابدین علیه السلام لیزید بعد أن قرأ آیة</w:t>
            </w:r>
            <w:r>
              <w:rPr>
                <w:rStyle w:val="IndexLink"/>
                <w:rtl w:val="true"/>
              </w:rPr>
              <w:t>«</w:t>
            </w:r>
            <w:r>
              <w:rPr>
                <w:rStyle w:val="IndexLink"/>
                <w:rtl w:val="true"/>
              </w:rPr>
              <w:t xml:space="preserve">وَمَا أَصَابَکُمْ مِنْ مُصِیبَةٍ </w:t>
            </w:r>
            <w:r>
              <w:rPr>
                <w:rStyle w:val="IndexLink"/>
                <w:rtl w:val="true"/>
              </w:rPr>
              <w:t>...»</w:t>
              <w:tab/>
            </w:r>
            <w:r>
              <w:rPr>
                <w:rStyle w:val="IndexLink"/>
              </w:rPr>
              <w:t>242</w:t>
            </w:r>
          </w:hyperlink>
        </w:p>
        <w:p>
          <w:pPr>
            <w:pStyle w:val="Contents3"/>
            <w:tabs>
              <w:tab w:val="clear" w:pos="8459"/>
              <w:tab w:val="right" w:pos="9026" w:leader="dot"/>
            </w:tabs>
            <w:rPr/>
          </w:pPr>
          <w:hyperlink w:anchor="__RefHeading___Toc1907872_774463916">
            <w:r>
              <w:rPr>
                <w:webHidden/>
                <w:rStyle w:val="IndexLink"/>
                <w:rtl w:val="true"/>
              </w:rPr>
              <w:t xml:space="preserve">الملحق </w:t>
            </w:r>
            <w:r>
              <w:rPr>
                <w:rStyle w:val="IndexLink"/>
                <w:rtl w:val="true"/>
              </w:rPr>
              <w:t>(</w:t>
            </w:r>
            <w:r>
              <w:rPr>
                <w:rStyle w:val="IndexLink"/>
              </w:rPr>
              <w:t>5</w:t>
            </w:r>
            <w:r>
              <w:rPr>
                <w:rStyle w:val="IndexLink"/>
                <w:rtl w:val="true"/>
              </w:rPr>
              <w:t>)</w:t>
              <w:tab/>
            </w:r>
            <w:r>
              <w:rPr>
                <w:rStyle w:val="IndexLink"/>
              </w:rPr>
              <w:t>257</w:t>
            </w:r>
          </w:hyperlink>
        </w:p>
        <w:p>
          <w:pPr>
            <w:pStyle w:val="Contents4"/>
            <w:tabs>
              <w:tab w:val="clear" w:pos="8176"/>
              <w:tab w:val="right" w:pos="9026" w:leader="dot"/>
            </w:tabs>
            <w:rPr/>
          </w:pPr>
          <w:hyperlink w:anchor="__RefHeading___Toc1907874_774463916">
            <w:r>
              <w:rPr>
                <w:webHidden/>
                <w:rStyle w:val="IndexLink"/>
                <w:rtl w:val="true"/>
              </w:rPr>
              <w:t>نموذج من الجواب النهائی علی أحد الشبهات</w:t>
            </w:r>
            <w:r>
              <w:rPr>
                <w:rStyle w:val="IndexLink"/>
                <w:rtl w:val="true"/>
              </w:rPr>
              <w:tab/>
            </w:r>
            <w:r>
              <w:rPr>
                <w:rStyle w:val="IndexLink"/>
              </w:rPr>
              <w:t>257</w:t>
            </w:r>
          </w:hyperlink>
        </w:p>
        <w:p>
          <w:pPr>
            <w:pStyle w:val="Contents5"/>
            <w:tabs>
              <w:tab w:val="clear" w:pos="7892"/>
              <w:tab w:val="right" w:pos="9026" w:leader="dot"/>
            </w:tabs>
            <w:rPr/>
          </w:pPr>
          <w:hyperlink w:anchor="__RefHeading___Toc1907876_774463916">
            <w:r>
              <w:rPr>
                <w:webHidden/>
                <w:rStyle w:val="IndexLink"/>
                <w:rtl w:val="true"/>
              </w:rPr>
              <w:t>فداء النبی صلی الله علیه و آله الإمام الحسین علیه السلام بابنه إبراهیم</w:t>
            </w:r>
            <w:r>
              <w:rPr>
                <w:rStyle w:val="IndexLink"/>
                <w:rtl w:val="true"/>
              </w:rPr>
              <w:t>×</w:t>
              <w:tab/>
            </w:r>
            <w:r>
              <w:rPr>
                <w:rStyle w:val="IndexLink"/>
              </w:rPr>
              <w:t>257</w:t>
            </w:r>
          </w:hyperlink>
        </w:p>
        <w:p>
          <w:pPr>
            <w:pStyle w:val="Contents2"/>
            <w:tabs>
              <w:tab w:val="clear" w:pos="8743"/>
              <w:tab w:val="right" w:pos="9026" w:leader="dot"/>
            </w:tabs>
            <w:rPr/>
          </w:pPr>
          <w:hyperlink w:anchor="__RefHeading___Toc1907878_774463916">
            <w:r>
              <w:rPr>
                <w:webHidden/>
                <w:rStyle w:val="IndexLink"/>
                <w:rtl w:val="true"/>
              </w:rPr>
              <w:t>المحتویات</w:t>
            </w:r>
            <w:r>
              <w:rPr>
                <w:rStyle w:val="IndexLink"/>
                <w:rtl w:val="true"/>
              </w:rPr>
              <w:tab/>
            </w:r>
            <w:r>
              <w:rPr>
                <w:rStyle w:val="IndexLink"/>
              </w:rPr>
              <w:t>319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63_31475"/>
      <w:bookmarkStart w:id="1" w:name="pg5163_31475"/>
      <w:bookmarkEnd w:id="1"/>
    </w:p>
    <w:p>
      <w:pPr>
        <w:pStyle w:val="Heading2"/>
        <w:numPr>
          <w:ilvl w:val="1"/>
          <w:numId w:val="1"/>
        </w:numPr>
        <w:rPr/>
      </w:pPr>
      <w:bookmarkStart w:id="2" w:name="pg5163_31475"/>
      <w:bookmarkStart w:id="3" w:name="__RefHeading___Toc1907756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 رد الشبهات المثارة حول الإمام الحسین علیه السلام ونهضته المبارکة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المسؤولیة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العلمیة فی رد الشبهات عن النهضة الحسینیة؛ الإشراف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وارث الأنبیاء للدراسات التخصصیة فی النهضة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وارث الأنبیاء للدراسات التخصصیة فی النهضة الحسینیة،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الوصف المادی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وارث الأنبیاء للدراسات التخصصیة فی النهضة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نشر هذه البحوث فی مجلة الإصلاح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علیه السلام ،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نظریته فی الإصلاح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علیه السلام ،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نظریته فی السیاسة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علیه السلام ،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 السیاسی والاجتماعی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کربلاء،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ونتائج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کربلاء،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07758_77446391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163_31481"/>
      <w:bookmarkStart w:id="8" w:name="pg5163_31481"/>
      <w:bookmarkEnd w:id="8"/>
    </w:p>
    <w:p>
      <w:pPr>
        <w:pStyle w:val="Heading2"/>
        <w:numPr>
          <w:ilvl w:val="1"/>
          <w:numId w:val="1"/>
        </w:numPr>
        <w:rPr/>
      </w:pPr>
      <w:bookmarkStart w:id="9" w:name="pg5163_31481"/>
      <w:bookmarkStart w:id="10" w:name="__RefHeading___Toc1907760_774463916"/>
      <w:bookmarkStart w:id="11" w:name="_Toc3"/>
      <w:bookmarkEnd w:id="9"/>
      <w:bookmarkEnd w:id="10"/>
      <w:r>
        <w:rPr>
          <w:rtl w:val="true"/>
        </w:rPr>
        <w:t>مقدّمة المؤسسة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العلم والمعرفة مصدر الإشعاع الذی یهدی الإنسان إلی الطریق القویم، ومن خلالهما یمکنه أن یصل إلی غایته الحقیقیة وسعادته الأبدیة المنشودة، فبهما یتمیّز الحقّ من الباطل، وبهما تُحدد اختیارات الإنسان الصحیحة، وعلی ضوئهما یسیر فی سبل الهدایة وطریق الرشاد الذی خُلق من أجله، بل علی أساس العلم والمعرفة فضّله الله عز وجل علی سائر المخلوقات، واحتج علیهم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وَعَلَّمَ آدَمَ الْأَسْمَاءَ کُلَّهَا ثُمَّ عَرَضَهُمْ عَلَی الْمَلَائِکَةِ فَقَالَ أَنْبِئُونِی بِأَسْمَاءِ هَؤُلَاءِ إِنْ کُنْتُمْ صَادِقِینَ </w:t>
      </w:r>
      <w:r>
        <w:rPr>
          <w:rFonts w:eastAsia="Amiri" w:cs="Amiri" w:ascii="Amiri" w:hAnsi="Amiri"/>
          <w:color w:val="111111"/>
          <w:sz w:val="28"/>
          <w:szCs w:val="28"/>
          <w:rtl w:val="true"/>
          <w:lang w:bidi="ar-SA"/>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فبالعلم یرتقی المرء وبالجهل یتسافل، وقد جاء فی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نورٌ</w:t>
      </w:r>
      <w:r>
        <w:rPr>
          <w:rFonts w:eastAsia="IRNazanin" w:cs="IRNazanin"/>
          <w:color w:val="111111"/>
          <w:sz w:val="28"/>
          <w:szCs w:val="28"/>
          <w:rtl w:val="true"/>
          <w:lang w:bidi="fa-IR"/>
        </w:rPr>
        <w:t>»(</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کما بالعلم والمعرفة تتفاوت مقامات البشر ویتفوّق بعضهم علی بعض عند الله عز وجل،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إِذَا قِیلَ لَکُمْ تَفَسَّحُوا فِی الْمَجَالِسِ فَافْسَحُوا یَفْسَحِ اللَّهُ لَکُمْ وَإِذَا قِیلَ انْشُزُوا فَانْشُزُوا یَرْفَعِ اللَّهُ الَّذِینَ آمَنُوا مِنْکُمْ وَالَّذِینَ أُوتُوا الْعِلْمَ دَرَجَاتٍ وَاللَّهُ بِمَا تَعْمَلُونَ خَبِیرٌ </w:t>
      </w:r>
      <w:r>
        <w:rPr>
          <w:rFonts w:eastAsia="Amiri" w:cs="Amiri" w:ascii="Amiri" w:hAnsi="Amiri"/>
          <w:color w:val="111111"/>
          <w:sz w:val="28"/>
          <w:szCs w:val="28"/>
          <w:rtl w:val="true"/>
          <w:lang w:bidi="ar-SA"/>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وبهما تسعد المجتمعات، وبهما الإعمار والازدهار، وبهما الخیر کلّ الخیر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أجل العلم والمعرفة کانت التضحیات الکبیرة التی قدّمها الأنبیاء والأئمة والأولیاء علیهم السلام ، تضحیات جسام کان هدفها منع الجهل والظلام والانحراف،</w:t>
      </w:r>
    </w:p>
    <w:p>
      <w:pPr>
        <w:pStyle w:val="BookText"/>
        <w:rPr/>
      </w:pPr>
      <w:r>
        <w:rPr>
          <w:rFonts w:ascii="Amiri" w:hAnsi="Amiri" w:eastAsia="Amiri" w:cs="Amiri"/>
          <w:color w:val="111111"/>
          <w:sz w:val="28"/>
          <w:sz w:val="28"/>
          <w:szCs w:val="28"/>
          <w:rtl w:val="true"/>
          <w:lang w:bidi="ar-SA"/>
        </w:rPr>
        <w:t>تضحیات کانت غایتها إیصال المجتمع الإنسانی إلی مبتغاه وهدفه، إلی کماله، إلی حیث یجب أن یصل ویکون، فکان العلم والمعرفة هدف الأنبیاء المنشود لمجتمعاتهم، وتوسّلوا إلی الله عز وجل بغیة إرسال الرسل التی تعلّم المجتمعات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وَابْعَثْ فِیهِمْ رَسُولًا مِنْهُمْ یَتْلُو عَلَیْهِمْ آیَاتِکَ وَیُعَلِّمُهُمُ الْکِتَابَ وَالْحِکْمَةَ وَیُزَکِّیهِمْ إِنَّکَ أَنْتَ الْعَزِیزُ الْحَکِیمُ </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مَنَّ اللَّهُ عَلَی الْمُؤْمِنِینَ إِذْ بَعَثَ فِیهِمْ رَسُولًا مِنْ أَنْفُسِهِمْ یَتْلُو عَلَیْهِمْ آیَاتِهِ وَیُزَکِّیهِمْ وَیُعَلِّمُهُمُ الْکِتَابَ وَالْحِکْمَةَ وَإِنْ کَانُوا مِنْ قَبْلُ لَفِی ضَلَالٍ مُبِینٍ </w:t>
      </w:r>
      <w:r>
        <w:rPr>
          <w:rFonts w:eastAsia="Amiri" w:cs="Amiri" w:ascii="Amiri" w:hAnsi="Amiri"/>
          <w:color w:val="111111"/>
          <w:sz w:val="28"/>
          <w:szCs w:val="28"/>
          <w:rtl w:val="true"/>
          <w:lang w:bidi="ar-SA"/>
        </w:rPr>
        <w:t>»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یعنی أنّ دون العلم والمعرفة هو الضلال المبین والخسران العظیم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هو دعاؤهم علیهم السلام ومبتغاهم من الله عز وجل لأنفسهم أیضاً، إذ طلبوا منه تعالی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وَاملأ قُلُوبَنا بِالْعِلْمِ وَالمَعْرفَةِ</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وبالعلم والمعرفة لا بدّ أن تُثمّن تلک التضحیات، وتُقدّس تلک الشخصیات التی ضحّت بکلّ شیء من أجل الحقّ والحقیقة، من أجل أن نکون علی علم وبصیرة، من أجل أن یصل إلینا النور الإلهی، من أجل أن لا یسود الجهل والظلام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هی سیرة الأنبیاء والأئمة علیهم السلام سیرة الجهاد والنضال والتضحیة والإیثار لأجل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العلم والمعرفة فی مجتمعاتهم، تلک السیرة الحافلة بالعلم والمعرفة فی کلّ جانب من جوانبها، والتی ینهل منها علماؤنا فی التصدّی لحلّ مشاکل مجتمعاتهم علی مرّ العصور والأزمنة والأمکنة، وفی کافّة المجالات وشؤون البشر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وهذه القاعدة التی أسسنا لها لا یُستثنی منها أیّ نبی أو وصی، فلکلّ منهم علیهم السلام سیرته العطرة التی ینهل منها البشر للهدایة والصلاح، إلّا أنّه یتفاوت الأمر بین أفرادهم من حیث الشدّة والضعف، وهو أمر عائد إلی المهام التی أنیطت بهم علیهم السلام ، کما أخبر عز وجل بذلک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تِلْکَ الرُّسُلُ فَضَّلْنَا بَعْضَهُمْ عَلَی بَعْضٍ مِنْهُمْ مَنْ کَلَّمَ اللَّهُ وَرَفَعَ بَعْضَهُمْ دَرَجَاتٍ وَآتَیْنَا عِیسَی ابْنَ مَرْیَمَ الْبَیِّنَاتِ وَأَیَّدْنَاهُ بِرُوحِ الْقُدُسِ وَلَوْ شَاءَ اللَّهُ مَا اقْتَتَلَ الَّذِینَ مِنْ بَعْدِهِمْ مِنْ بَعْدِ مَا جَاءَتْهُمُ الْبَیِّنَاتُ وَلَکِنِ اخْتَلَفُوا فَمِنْهُمْ مَنْ آمَنَ وَمِنْهُمْ مَنْ کَفَرَ وَلَوْ شَاءَ اللَّهُ مَا اقْتَتَلُوا وَلَکِنَّ اللَّهَ یَفْعَلُ مَا یُرِیدُ </w:t>
      </w:r>
      <w:r>
        <w:rPr>
          <w:rFonts w:eastAsia="Amiri" w:cs="Amiri" w:ascii="Amiri" w:hAnsi="Amiri"/>
          <w:color w:val="111111"/>
          <w:sz w:val="28"/>
          <w:szCs w:val="28"/>
          <w:rtl w:val="true"/>
          <w:lang w:bidi="ar-SA"/>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فسیرة</w:t>
      </w:r>
    </w:p>
    <w:p>
      <w:pPr>
        <w:pStyle w:val="BookText"/>
        <w:rPr/>
      </w:pPr>
      <w:r>
        <w:rPr>
          <w:rFonts w:ascii="IRNazanin" w:hAnsi="IRNazanin" w:eastAsia="IRNazanin"/>
          <w:color w:val="111111"/>
          <w:sz w:val="28"/>
          <w:sz w:val="28"/>
          <w:szCs w:val="28"/>
          <w:rtl w:val="true"/>
          <w:lang w:bidi="fa-IR"/>
        </w:rPr>
        <w:t xml:space="preserve">النبی الأکرم صلی الله علیه و آله لیست کبقیة سیر الأنبیاء، کما أنّ سیرة الأئمة علیهم السلام لیست کبقیة سیر الأوصیاء السابقین، کما أنّ التفاوت فی سیر الأئمة علیهم السلام فیما بینهم مما لا شک فیه، کما فی تفضیل أصحاب الکساء علی بقیة الأئمة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 الحسین علیه السلام تلک الشخصیة القمّة فی العلم والمعرفة والجهاد والتضحیة والإیثار، أحد أصحاب الکساء الخمسة التی دلّت النصوص علی فضلهم ومنزلتهم علی سائر المخلوقات، الإمام الحسین علیه السلام الذی قدّم کلّ شیء من أجل بقاء النور الربانی، الذی یأبی الله أن ینطفئ، الإمام الحسین علیه السلام الذی بتضحیته تعلّمنا وعرفنا، فبقینا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سیرة هذه الشخصیة العظیمة التی ملأت أرکان الوجود تعلَّم الإنسان القیم المثلی التی بها حیاته الکریمة، کالإباء والتحمّل والصبر فی سبیل الوقوف بوجه الظلم، وغیرها من القیم المعرفیة والعملیة، التی کرَّس علماؤنا الأعلام جهودهم وأفنوا أعمارهم من أجل إیصالها إلی مجتمعات کانت ولا زالت بأمس الحاجة إلی هذه القیم، وتلک الجهود التی بُذلت من قبل الأعلام جدیرة بالثناء والتقدیر؛ إذ بذلوا ما بوسعهم وأفنوا أغلی أوقاتهم وزهرة أعمارهم لأجل هذا الهدف النبیل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إلّا أنّ هذا لا یعنی سدّ أبواب البحث والتنقیب فی الکنوز المعرفیة التی ترکها علیه السلام للأجیال اللاحقة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الجوانب المعرفیة فی حیاة سائر المعصومین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بقی منها من الجوانب ما لم یُسلّط الضوء علیه بالمقدار المطلوب، وهی لیست بالقلیل، بل لا نجانب الحقیقة فیما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أکثر مما تناولته أقلام علمائنا بکثیر، فلا بدّ لها أن تُعرَف لیُعرَّف، بل لا بدّ من العمل علی البحث فیها ودراستها من زوایا متعددة، لتکون منهجاً للحیاة، وهذا ما یزید من مسؤولیة المهتمین بالشأن الدینی، ویحتّم علیهم تحمّل أعباء التصدّی لهذه المهمّة</w:t>
      </w:r>
    </w:p>
    <w:p>
      <w:pPr>
        <w:pStyle w:val="BookText"/>
        <w:rPr/>
      </w:pPr>
      <w:r>
        <w:rPr>
          <w:rFonts w:ascii="IRNazanin" w:hAnsi="IRNazanin" w:eastAsia="IRNazanin"/>
          <w:color w:val="111111"/>
          <w:sz w:val="28"/>
          <w:sz w:val="28"/>
          <w:szCs w:val="28"/>
          <w:rtl w:val="true"/>
          <w:lang w:bidi="fa-IR"/>
        </w:rPr>
        <w:t>الجسیمة؛ استکمالاً للجهود المبارکة التی قدّمها علماء الدین ومراجع الطائفة الحقّة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هذا المنطلق؛ بادرت الأمانة العامة للعتبة الحسینیة المقدّسة لتخصیص سهم وافر من جهودها ومشاریعها الفکریة والعلمیة حول شخصیة الإمام الحسین علیه السلام ونهضته المبارکة؛ إذ إنّها المعنیّة بالدرجة الأولی والأساس بمسک هذا الملف التخصصی، فعمدت إلی زرع بذرة ضمن أروقتها القدسیة، فکانت نتیجة هذه البذرة المبارکة إنشاء مؤسّسة وارث الأنبیاء للدراسات التخصّصیة فی النهضة الحسینیة، التابعة للعتبة الحسینیة المقدّسة، حیث أخذت علی عاتقها مهمّة تسلیط الضوء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بالبحث والتحقیق العلمیین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شخصیة الإمام الحسین علیه السلام ونهضته المبارکة وسیرته العطرة، وکلماته الهادیة، وفق خطة مبرمجة وآلیة متقنة، تمّت دراستها وعرضها علی المختصین فی هذا الشأن؛ لیتمّ اعتمادها والعمل علیها ضمن مجموعة من المشاریع العلمیة التخصصیة، فکان کلّ مشروع من تلک المشاریع متکفّلاً بجانب من الجوانب المهمّة فی النهضة الحسینیة المقدّسة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لیس لنا أن ندّعی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یدّعِ غیرنا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الإلمام والإحاطة بتمام جوانب شخصیة الإمام العظیم ونهضته المبارکة، إلّا أنّنا قد أخذنا علی أنفسنا بذل قصاری جهدنا، وتقدیم ما بوسعنا من إمکانات فی سبیل خدمة سیّد الشهداء علیه السلام ، وإیصال أهدافه السامیة إلی الأجیال اللاحقة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المشاریع العلمیة فی المؤسسة</w:t>
      </w:r>
    </w:p>
    <w:p>
      <w:pPr>
        <w:pStyle w:val="BookText"/>
        <w:rPr/>
      </w:pPr>
      <w:r>
        <w:rPr>
          <w:rFonts w:ascii="IRNazanin" w:hAnsi="IRNazanin" w:eastAsia="IRNazanin"/>
          <w:color w:val="111111"/>
          <w:sz w:val="28"/>
          <w:sz w:val="28"/>
          <w:szCs w:val="28"/>
          <w:rtl w:val="true"/>
          <w:lang w:bidi="fa-IR"/>
        </w:rPr>
        <w:t>بعد الدراسة المتواصلة التی قامت بها مؤسَّسة وارث الأنبیاء حول المشاریع العلمیة فی المجال الحسینی، تمّ الوقوف علی مجموعة کبیرة من المشاریع التی لم یُسلَّط الضوء علیها کما یُراد لها، وهی مشاریع کثیرة وکبیرة فی نفس الوقت، ولکلٍّ منها أهمیته القصوی، ووفقاً لجدول الأولویات المعتمد فی المؤسَّسة تمّ اختیار المشاریع العلمیّة الأکثر أهمیّة، والتی یُعتبر العمل علیها إسهاماً فی تحقیق نقلة نوعیة للتراث والفکر الحسینی، وهذه المشاریع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التألیف والتحقیق</w:t>
      </w:r>
    </w:p>
    <w:p>
      <w:pPr>
        <w:pStyle w:val="BookText"/>
        <w:rPr/>
      </w:pPr>
      <w:r>
        <w:rPr>
          <w:rFonts w:ascii="IRNazanin" w:hAnsi="IRNazanin" w:eastAsia="IRNazanin"/>
          <w:color w:val="111111"/>
          <w:sz w:val="28"/>
          <w:sz w:val="28"/>
          <w:szCs w:val="28"/>
          <w:rtl w:val="true"/>
          <w:lang w:bidi="fa-IR"/>
        </w:rPr>
        <w:t>إنّ العمل فی هذا القسم علی مستویین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التألیف</w:t>
      </w:r>
    </w:p>
    <w:p>
      <w:pPr>
        <w:pStyle w:val="BookText"/>
        <w:rPr/>
      </w:pPr>
      <w:r>
        <w:rPr>
          <w:rFonts w:ascii="IRNazanin" w:hAnsi="IRNazanin" w:eastAsia="IRNazanin"/>
          <w:color w:val="111111"/>
          <w:sz w:val="28"/>
          <w:sz w:val="28"/>
          <w:szCs w:val="28"/>
          <w:rtl w:val="true"/>
          <w:lang w:bidi="fa-IR"/>
        </w:rPr>
        <w:t>ویُعنَی هذا القسم بالکتابة فی العناوین الحسینیة التی لم یتمّ تناولها بالبحث والتنقیب، أو التی لم تُعطَ حقّها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یتمُّ استقبال النتاجات القیِّمة التی أُلِّفت من قبل العلماء والباحثین فی هذا القسم؛ لیتمَّ إخضاعها للتحکیم العلمی، وبعد إبداء الملاحظات العلمیة وإجراء التعدیلات اللازمة بالتوافق مع مؤلِّفیها یتمّ طباعتها ونشرها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والعمل فیه قائم علی جمع وتحقیق وتنظیم التراث المکتوب عن مقتل الإمام الحسین علیه السلام ، ویشمل جمیع الکتب فی هذا المجال، سواء التی کانت بکتابٍ مستقلٍّ أو ضمن کتاب،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موسوعة المقاتل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العمل جارٍ فی هذا القسم علی رصد المخطوطات الحسینیة التی لم تُطبع إلی الآن؛ لیتمَّ جمعها وتحقیقها، ثمّ طباعتها ونشرها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ویتمُّ استقبال الکتب التی تمّ تحقیقها خارج المؤسَّسة، لغرض طباعتها ونشرها، وذلک بعد إخضاعها للتقییم العلمی من قبل اللجنة العلمیة </w:t>
      </w:r>
    </w:p>
    <w:p>
      <w:pPr>
        <w:pStyle w:val="BookText"/>
        <w:rPr/>
      </w:pPr>
      <w:r>
        <w:rPr>
          <w:rFonts w:ascii="IRNazanin" w:hAnsi="IRNazanin" w:eastAsia="IRNazanin"/>
          <w:color w:val="111111"/>
          <w:sz w:val="28"/>
          <w:sz w:val="28"/>
          <w:szCs w:val="28"/>
          <w:rtl w:val="true"/>
          <w:lang w:bidi="fa-IR"/>
        </w:rPr>
        <w:t>فی المؤسَّسة، وبعد إدخال التعدیلات اللازمة علیها وتأیید صلاحیتها للنشر تقوم المؤسَّسة بطباعتها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مجلّة الإصلاح الحسینی</w:t>
      </w:r>
    </w:p>
    <w:p>
      <w:pPr>
        <w:pStyle w:val="BookText"/>
        <w:rPr/>
      </w:pPr>
      <w:r>
        <w:rPr>
          <w:rFonts w:ascii="IRNazanin" w:hAnsi="IRNazanin" w:eastAsia="IRNazanin"/>
          <w:color w:val="111111"/>
          <w:sz w:val="28"/>
          <w:sz w:val="28"/>
          <w:szCs w:val="28"/>
          <w:rtl w:val="true"/>
          <w:lang w:bidi="fa-IR"/>
        </w:rPr>
        <w:t>وهی مجلّة فصلیة متخصّصة فی النهضة الحسینیة، تهتمّ بنش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معالم وآفاق الفکر الحسینی، وتسلِّط الضوء علی تاریخ النهضة الحسینیة وتراثها، وکذلک إبراز الجوانب الإنسانیة، والاجتماعیة والفقهیة والأدبیة فی تلک النهضة المبارکة، وقد</w:t>
      </w:r>
    </w:p>
    <w:p>
      <w:pPr>
        <w:pStyle w:val="BookText"/>
        <w:rPr/>
      </w:pPr>
      <w:r>
        <w:rPr>
          <w:rFonts w:ascii="IRNazanin" w:hAnsi="IRNazanin" w:eastAsia="IRNazanin"/>
          <w:color w:val="111111"/>
          <w:sz w:val="28"/>
          <w:sz w:val="28"/>
          <w:szCs w:val="28"/>
          <w:rtl w:val="true"/>
          <w:lang w:bidi="fa-IR"/>
        </w:rPr>
        <w:t>قطعت شوطاً کبیراً فی مجالها، واحتلّت الصدارة بین المجلات العلمیة الرصینة فی مجالها، وأسهمت فی إثراء واقعنا الفکری بالبحوث العلمیة الرصینة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ردّ الشُّبُهات عن النهضة الحسینیة</w:t>
      </w:r>
    </w:p>
    <w:p>
      <w:pPr>
        <w:pStyle w:val="BookText"/>
        <w:rPr/>
      </w:pPr>
      <w:r>
        <w:rPr>
          <w:rFonts w:ascii="IRNazanin" w:hAnsi="IRNazanin" w:eastAsia="IRNazanin"/>
          <w:color w:val="111111"/>
          <w:sz w:val="28"/>
          <w:sz w:val="28"/>
          <w:szCs w:val="28"/>
          <w:rtl w:val="true"/>
          <w:lang w:bidi="fa-IR"/>
        </w:rPr>
        <w:t>إنّ العمل فی هذا القسم قائم علی جمع الشُّبُهات المثارة حول الإمام الحسین علیه السلام ونهضته المبارکة، وذلک من خلال تتبع مظانّ تلک الشُّبُهات من کتب قدیمة أو حدیثة، ومقالات وبحوث وندوات وبرامج تلفزیونیة وما إلی ذلک، ثُمَّ یتمُّ فرزها وتبویبها وعنونتها ضمن جدول موضوعی، ثمّ یتمُّ الردُّ علیها بأُسلوب علمیّ تحقیقی فی عدَّة مستویات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الموسوعة العلمیة من کلمات الإمام الحسین علیه السلام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موسوعة علمیة تخصصیة مستخرَجة من کلمات الإمام الحسین علیه السلام فی مختلف العلوم وفروع المعرفة، ویکون ذلک من خلال جمع کلمات الإمام الحسین علیه السلام من المصادر المعتبرة، ثمّ تبویبها حسب التخصّصات العلمیة مع بیان لتلک الکلمات، ثمّ وضعها بین یدی ذوی الاختصاص؛ لیستخرجوا نظریات علمیّة ممازجة بین کلمات الإمام علیه السلام والواقع العلمی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دائرة معارف الإمام الحسین علیه السلام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 الألفبائیة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موسوعة تشتمل علی کلّ ما یرتبط بالإمام الحسین علیه السلام ونهضته المبارکة من أحداث، ووقائع، ومفاهیم، ورؤی، وأعلام وبلدان وأماکن، وکتب، وغیر ذلک، مرتّبة حسب حروف الألف باء، وکما هو معمول به فی دوائر المعارف والموسوعات، وعلی شکل مقالات علمیّة رصینة، تُراعَی فیها کلّ شروط المقالة العلمیّة، مکتوبة بلغةٍ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ریة وأُسلوبٍ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الرسائل والأطاریح الجامعیة</w:t>
      </w:r>
    </w:p>
    <w:p>
      <w:pPr>
        <w:pStyle w:val="BookText"/>
        <w:rPr/>
      </w:pPr>
      <w:r>
        <w:rPr>
          <w:rFonts w:ascii="IRNazanin" w:hAnsi="IRNazanin" w:eastAsia="IRNazanin"/>
          <w:color w:val="111111"/>
          <w:sz w:val="28"/>
          <w:sz w:val="28"/>
          <w:szCs w:val="28"/>
          <w:rtl w:val="true"/>
          <w:lang w:bidi="fa-IR"/>
        </w:rPr>
        <w:t>إنّ العمل فی هذا القسم یتمحور حول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إحصاء الرسائل والأطاریح الجامعیة التی کُتبتْ حول النهضة الحسینیة، ومتابعتها من قبل لجنة علمیة متخصّصة؛ لرفع النواقص العلمیة، وتهیئتها للطباعة والنشر،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إعداد موضوعات حسینیّة من قبل اللجنة العلمیة فی هذا القسم، تصلح لکتابة رسائل وأطاریح جامعیة، تکون بمتناول طلّاب الدراسات العلیا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الترجمة</w:t>
      </w:r>
    </w:p>
    <w:p>
      <w:pPr>
        <w:pStyle w:val="BookText"/>
        <w:rPr/>
      </w:pPr>
      <w:r>
        <w:rPr>
          <w:rFonts w:ascii="IRNazanin" w:hAnsi="IRNazanin" w:eastAsia="IRNazanin"/>
          <w:color w:val="111111"/>
          <w:sz w:val="28"/>
          <w:sz w:val="28"/>
          <w:szCs w:val="28"/>
          <w:rtl w:val="true"/>
          <w:lang w:bidi="fa-IR"/>
        </w:rPr>
        <w:t>یقوم هذا القسم بمتابعة التراث المکتوب حول الإمام الحسین علیه السلام ونهضته المبارکة باللغات غیر العربیة لنقله إلی العربیة، ویکون ذلک من خلال تأیید صلاحیته للترجمة، ثمَّ ترجمته أو الإشراف علی ترجمته إذا کانت الترجمة خارج القسم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الرَّصَد والإحصاء</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یتمُّ فی هذا القسم رصد جمیع القضایا الحسینیّة المطروحة فی جمیع الوسائل المتّبعة فی نشر العلم والثقافة، کالفضائیات، والمواقع الإلکترونیة، والکتب، والمجلات والنشریات، وغیرها؛ ممّا یعطی رؤیة </w:t>
      </w:r>
    </w:p>
    <w:p>
      <w:pPr>
        <w:pStyle w:val="BookText"/>
        <w:rPr/>
      </w:pPr>
      <w:r>
        <w:rPr>
          <w:rFonts w:ascii="IRNazanin" w:hAnsi="IRNazanin" w:eastAsia="IRNazanin"/>
          <w:color w:val="111111"/>
          <w:sz w:val="28"/>
          <w:sz w:val="28"/>
          <w:szCs w:val="28"/>
          <w:rtl w:val="true"/>
          <w:lang w:bidi="fa-IR"/>
        </w:rPr>
        <w:t>واضحة حول أهمّ الأُمور المرتبطة بالقضیة الحسینیة بمختلف أبعادها، وهذا بدوره یکون مؤثّراً جدّاً فی رسم السیاسات العامّة للمؤسّسة، ورفد بقیّة الأقسام فیها، وکذا بقیة المؤسّسات والمراکز العلمیة فی شتّی المجالات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المؤتمرات والندوات العلمیة</w:t>
      </w:r>
    </w:p>
    <w:p>
      <w:pPr>
        <w:pStyle w:val="BookText"/>
        <w:rPr/>
      </w:pPr>
      <w:r>
        <w:rPr>
          <w:rFonts w:ascii="IRNazanin" w:hAnsi="IRNazanin" w:eastAsia="IRNazanin"/>
          <w:color w:val="111111"/>
          <w:sz w:val="28"/>
          <w:sz w:val="28"/>
          <w:szCs w:val="28"/>
          <w:rtl w:val="true"/>
          <w:lang w:bidi="fa-IR"/>
        </w:rPr>
        <w:t>ویتمّ العمل فی هذا القسم علی إقامة مؤتمرات وملتقیات وندوات علمیّة فکریة متخصّصة فی النهضة الحسینیة، لغرض الإفادة من الأقلام الرائدة والإمکانات الواعدة، لیتمّ طرحها فی جوٍّ علمیّ بمحضر الأساتذة والباحثین</w:t>
      </w:r>
    </w:p>
    <w:p>
      <w:pPr>
        <w:pStyle w:val="BookText"/>
        <w:rPr/>
      </w:pPr>
      <w:r>
        <w:rPr>
          <w:rFonts w:ascii="IRNazanin" w:hAnsi="IRNazanin" w:eastAsia="IRNazanin"/>
          <w:color w:val="111111"/>
          <w:sz w:val="28"/>
          <w:sz w:val="28"/>
          <w:szCs w:val="28"/>
          <w:rtl w:val="true"/>
          <w:lang w:bidi="fa-IR"/>
        </w:rPr>
        <w:t>والمحقّقین من ذوی الاختصاص، کما تتمّ دعوة العلماء والمفکِّرین؛ لطرح أفکارهم ورؤاهم القیِّمة علی الکوادر العلمیة فی المؤسَّسة، وکذا سائر الباحثین والمحققین وکلّ من لدیه اهتمام بالشأن الحسینی، للاستفادة من طرق قراءتهم للنصوص الحسینیة وفق الأدوات الاستنباطیة المعتمَدة لدیهم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المکتبة الحسینیة التخصصیة</w:t>
      </w:r>
    </w:p>
    <w:p>
      <w:pPr>
        <w:pStyle w:val="BookText"/>
        <w:rPr/>
      </w:pPr>
      <w:r>
        <w:rPr>
          <w:rFonts w:ascii="IRNazanin" w:hAnsi="IRNazanin" w:eastAsia="IRNazanin"/>
          <w:color w:val="111111"/>
          <w:sz w:val="28"/>
          <w:sz w:val="28"/>
          <w:szCs w:val="28"/>
          <w:rtl w:val="true"/>
          <w:lang w:bidi="fa-IR"/>
        </w:rPr>
        <w:t>وهی مکتبة حسینیة تخصّصیة تجمع التراث الحسینی المخطوط والمطبوع، أنشأتها مؤسَّسة وارث الأنبیاء، وهی تجمع آلاف الکتب المهمّة فی مجال تخصُّصها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الموقع الإلکترونی</w:t>
      </w:r>
    </w:p>
    <w:p>
      <w:pPr>
        <w:pStyle w:val="BookText"/>
        <w:rPr/>
      </w:pPr>
      <w:r>
        <w:rPr>
          <w:rFonts w:ascii="IRNazanin" w:hAnsi="IRNazanin" w:eastAsia="IRNazanin"/>
          <w:color w:val="111111"/>
          <w:sz w:val="28"/>
          <w:sz w:val="28"/>
          <w:szCs w:val="28"/>
          <w:rtl w:val="true"/>
          <w:lang w:bidi="fa-IR"/>
        </w:rPr>
        <w:t>وهو موقع إلکترونی متخصِّص بنشر نتاجات وفعالیات مؤسَّسة وارث الأنبیاء، فهو یقوم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وعرض کتبها ومجلاتها التی تصدرها، وکذا الندوات والمؤتمرات التی تقیمها، وکذا یسلِّط الضوء علی أخبار المؤسَّسة، ومجمل فعالیاتها العلمیة والإعلامیة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النسوی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یعمل هذا القسم ومن خلال کادر علمی متخصص علی تفعیل دور المرأة المسلمة فی النهضة الحسینیة، وبأقلام علمیة نسویة فی الجانب الدینی </w:t>
      </w:r>
    </w:p>
    <w:p>
      <w:pPr>
        <w:pStyle w:val="BookText"/>
        <w:rPr/>
      </w:pPr>
      <w:r>
        <w:rPr>
          <w:rFonts w:ascii="IRNazanin" w:hAnsi="IRNazanin" w:eastAsia="IRNazanin"/>
          <w:color w:val="111111"/>
          <w:sz w:val="28"/>
          <w:sz w:val="28"/>
          <w:szCs w:val="28"/>
          <w:rtl w:val="true"/>
          <w:lang w:bidi="fa-IR"/>
        </w:rPr>
        <w:t>والأکادیمی، کما یعمل علی تأهیل الباحثات والکاتبات ضمن ورشات عمل تدریبیة، وفق الأسالیب المعاصرة فی التألیف والکتابة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الفنی</w:t>
      </w:r>
    </w:p>
    <w:p>
      <w:pPr>
        <w:pStyle w:val="BookText"/>
        <w:rPr/>
      </w:pPr>
      <w:r>
        <w:rPr>
          <w:rFonts w:ascii="IRNazanin" w:hAnsi="IRNazanin" w:eastAsia="IRNazanin"/>
          <w:color w:val="111111"/>
          <w:sz w:val="28"/>
          <w:sz w:val="28"/>
          <w:szCs w:val="28"/>
          <w:rtl w:val="true"/>
          <w:lang w:bidi="fa-IR"/>
        </w:rPr>
        <w:t>إنّ العمل فی هذا القسم قائم علی طباعة وإخراج النتاجات الحسینیة التی تصدر عن المؤسَّسة، وفقاً للبرامج الإلکترونیة المتطوِّرة، وذلک من خلال کادر فنیّ متخصِّص، کما ویعمل علی تصمیم الأغلفة وواجهات الصفحات الإلکترونیة،</w:t>
      </w:r>
    </w:p>
    <w:p>
      <w:pPr>
        <w:pStyle w:val="BookText"/>
        <w:rPr/>
      </w:pPr>
      <w:r>
        <w:rPr>
          <w:rFonts w:ascii="IRNazanin" w:hAnsi="IRNazanin" w:eastAsia="IRNazanin"/>
          <w:color w:val="111111"/>
          <w:sz w:val="28"/>
          <w:sz w:val="28"/>
          <w:szCs w:val="28"/>
          <w:rtl w:val="true"/>
          <w:lang w:bidi="fa-IR"/>
        </w:rPr>
        <w:t>ومن مهامِّ هذا القسم أیضاً العمل علی برمجة الإعلانات المرئیة والمسموعة وغیرهما، وسائر الأمور الفنیّة الأخری التی تحتاجها کافّة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مشاریع أُخری سیتمّ العمل علیها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مشروع ردّ الشبهات المثارة حول الإمام الحسین علیه السلام ونهضته المبارکة</w:t>
      </w:r>
    </w:p>
    <w:p>
      <w:pPr>
        <w:pStyle w:val="BookText"/>
        <w:rPr/>
      </w:pPr>
      <w:r>
        <w:rPr>
          <w:rFonts w:ascii="IRNazanin" w:hAnsi="IRNazanin" w:eastAsia="IRNazanin"/>
          <w:color w:val="111111"/>
          <w:sz w:val="28"/>
          <w:sz w:val="28"/>
          <w:szCs w:val="28"/>
          <w:rtl w:val="true"/>
          <w:lang w:bidi="fa-IR"/>
        </w:rPr>
        <w:t>یمثّل هذا الکتاب الرؤیة والطریقة والمنهج الذی تحمله مؤسسة وارث الأنبیاء فی الإجابة عن الشبهات التی تثار حول الإمام الحسین علیه السلام ونهضته المبارکة، وهو حصیلة متابعة وتدقیق اللجنة العلمیة فی مؤسسة وارث الأنبیاء، واللجنة العلمیة فی قسم ردّ الشبهات، فبعد أن تشکّل قسم ردّ الشبهات وباشر أعماله عکف علی المطالعة والتدقیق والتتبع للخروج بخارطة طریق ومشروع عمل منتظم للأجوبة عن الشبهات المثارة، فکانت حصیلة تلک الجهود فی تلک الفترة هذا الکتاب الماثل بین یدیک عزیزی القارئ</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الختام نتمنی للجنة العلمیة فی قسم ردّ الشبهات التی أعدّت هذا المشروع دوام الموفقیة والسداد لخدمة القضیة الحسینیة، وهم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سماحة الشیخ محمّد رضا السلامی مسؤول القسم، سماحة السیّد حیدر الموسوی، سماحة الشیخ محمّد الطائی، سماحة الشیخ مرتضی الطائی، سماحة الشیخ سعد الجیزانی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ونسأل الله تعالی أن یبارک لنا فی أعمالنا، إنَّه سمیعٌ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اللجنة العلمیة فی</w:t>
      </w:r>
    </w:p>
    <w:p>
      <w:pPr>
        <w:pStyle w:val="BookText"/>
        <w:rPr/>
      </w:pPr>
      <w:r>
        <w:rPr>
          <w:rFonts w:ascii="IRNazanin" w:hAnsi="IRNazanin" w:eastAsia="IRNazanin"/>
          <w:color w:val="111111"/>
          <w:sz w:val="28"/>
          <w:sz w:val="28"/>
          <w:szCs w:val="28"/>
          <w:rtl w:val="true"/>
          <w:lang w:bidi="fa-IR"/>
        </w:rPr>
        <w:t>مؤسسة وارث الأنبیاء</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للدراسات التخصصیة فی النهضة الحسینیة </w:t>
      </w:r>
      <w:bookmarkStart w:id="12" w:name="pg5163_31491"/>
    </w:p>
    <w:p>
      <w:pPr>
        <w:pStyle w:val="Heading2"/>
        <w:numPr>
          <w:ilvl w:val="1"/>
          <w:numId w:val="1"/>
        </w:numPr>
        <w:rPr/>
      </w:pPr>
      <w:bookmarkStart w:id="13" w:name="__RefHeading___Toc1907762_774463916"/>
      <w:bookmarkStart w:id="14" w:name="_Toc4"/>
      <w:bookmarkEnd w:id="12"/>
      <w:bookmarkEnd w:id="13"/>
      <w:r>
        <w:rPr>
          <w:rtl w:val="true"/>
        </w:rPr>
        <w:t>المقدمة</w:t>
      </w:r>
      <w:bookmarkEnd w:id="14"/>
    </w:p>
    <w:p>
      <w:pPr>
        <w:pStyle w:val="Heading3"/>
        <w:numPr>
          <w:ilvl w:val="2"/>
          <w:numId w:val="1"/>
        </w:numPr>
        <w:rPr/>
      </w:pPr>
      <w:bookmarkStart w:id="15" w:name="__RefHeading___Toc1907764_774463916"/>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أشرف خلقه محمد وعلی أهل بیته الطیبین الطاهرین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فمن الطبیعی أن تتعرض الحرکات الإصلاحیّة لشتی أنواع الشبهات والافتراءات والأکاذیب، وکلما ترسّخت وأشرقت تلک الحرکات کلما ازداد أعداؤها والمتربصون بها، وأعظم الحرکات الإصلاحیّة وأکثرها تأثیراً فی التاریخ هی نهضة الإمام الحسین علیه السلام ؛ حیث إنّها أرجعت دین خاتم النبیین إلی مساره الصحیح بعد أن حُرّف ودخل التغییر فی کل شیء فیه، حتی وصل الأمر إلی أن یستلم الخلافة والإمارة الطلقاء والمؤلفة قلوبهم وطریدی رسول الله صلی الله علیه و آله ، بل وصل الأمر إلی أن یکون خلیفة المسلمین والمتسلط علی مقادیرهم شخص متجاهر بشتی أنواع الفسق والفجور، شخص لا ینفع معه النصح والإنکار، فکان السکوت عنه إعانة له علی التسلط والتجبر والفساد، وبالتالی ذهاب قیم ومبادئ الإسلام من قلوب قوم حدیثی عهد بالإیمان فی أقل من عقد من الزمان، فلا طریق لحفظ دین الله إلا بالثورة والإنکار بالید واللسان، ومن هنا ما کان للإمام الحسین علیه السلام إلا القیام بنهضة یکون ثمنها فیه دمه ودم أبنائه واخوته واصحابه وسبی عیاله، ونتاجها إحیاء دین محمد صلی الله علیه و آله ، فأعلنها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ترون أنَّ الحق لا یعمل به، وأنَّ الباطل لا یتناهی عنه؟ لیرغب المؤمن فی لقاء الله محقّاً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لا أری الموت إِلّا 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الحیاة مع الظالمین إِلّا برماً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حرکة من هذا القبیل تؤتی أکلها کل حین بإذن ربها، وعلی مر الأزمان من شأنها أن تتعارض مع مصالح الکثیرین ممن لا یکون له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بسوء اختیاره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علی مائدة المنحرفین والطغاة والظلمة، فکان موقفهم أن سعوا بکل قوة لإخفاء وتشویه مبادئ ومُثل النهضة الحسینیة فی وعی الأمة، فأکثروا الکذب والدّس والتزویر فیها لإفراغها من محتواها، فلم تکن الدسائس والشبهات ولیدة الیوم، بل لها جذور تاریخیة اجتُرّت وزُینت عبر القرون إلی عصرنا الحاضر، حیث تبنّاها أمویو هذا الزمان اتباع محمد بن عبد الوهاب، فقاموا بتطویرها والتأصیل لها ونشرها علی أوسع نطاق ممکن فی المنابر والمحافل والإعلام، بل أنهم نظّروا لها فی الکلّیات والمعاهد ورسائلهم الجامعیة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المقابل تحمّل شیعة الحسین علیه السلام مسؤولیة الدفاع عن هذه النهضة المبارکة لإبقاء شعلتها وقّادة عبر الأزمان، فقام جملة من علمائنا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فی عصره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بردود آنیة علی هذه الشبهات بحسب الحاجة، جزاهم الله عنّا وعن نبینا محمد وأهل بیته الأطهار کل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وبتطور وسائل التواصل الاجتماعی والفضائیات، ازدادت الحاجة إلی تطویر العمل علی رد الشبهات المتعلقة بالنهضة الحسینیة، فکان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رد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وارث الأنبیاء للدراسات التخصصیة فی النهضة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متکفلاً بذلک؛ حیث إنّه یبحث عن جذور تلک الشبهات وأساسها، من خلال مطالعة أغلب الکتب القدیمة والکتب الحدیثة، وما یطرح علی وسائل الإعلام والتواصل الإجتماعی، واستخراج ما یتعلق بالنهضة الحسینیة سلباً وایجاباً، ومن ثم یعمل علی رد الشبهات، وعرضها علی أکثر من مستوی لتتناسب مع کل طبقات المجتمع</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الواقع أنّ قسم رد الشبهات یقوم بعمل تأسیسی موسوعی جدید، لم یکن مطروحا بهذا الکم والکیف من قبل، لرد الشبهات المتعلقة بالنهضة الحسینیة، لما تحتویه هذه النهضة من محوریة فی بیان طریق الهدایة وفضح سبل الضلال، فهو دفاع </w:t>
      </w:r>
    </w:p>
    <w:p>
      <w:pPr>
        <w:pStyle w:val="BookText"/>
        <w:rPr/>
      </w:pPr>
      <w:r>
        <w:rPr>
          <w:rFonts w:ascii="IRNazanin" w:hAnsi="IRNazanin" w:eastAsia="IRNazanin"/>
          <w:color w:val="111111"/>
          <w:sz w:val="28"/>
          <w:sz w:val="28"/>
          <w:szCs w:val="28"/>
          <w:rtl w:val="true"/>
          <w:lang w:bidi="fa-IR"/>
        </w:rPr>
        <w:t>عن حصن من حصون التشیّع ورمز من رموز شرفه وعزته واتساعه وانتشاره، سائلین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التوفیق والتسدید إنّه نعم المولی ونعم النصیر</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اللجنة العلمیةفی قسم رد الشبهات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5163_31495"/>
      <w:bookmarkStart w:id="18" w:name="pg5163_31495"/>
      <w:bookmarkEnd w:id="18"/>
    </w:p>
    <w:p>
      <w:pPr>
        <w:pStyle w:val="BookText"/>
        <w:rPr/>
      </w:pPr>
      <w:bookmarkStart w:id="19" w:name="pg5163_31495"/>
      <w:bookmarkEnd w:id="19"/>
      <w:r>
        <w:rPr>
          <w:rFonts w:ascii="IRNazanin" w:hAnsi="IRNazanin" w:eastAsia="IRNazanin"/>
          <w:color w:val="111111"/>
          <w:sz w:val="28"/>
          <w:sz w:val="28"/>
          <w:szCs w:val="28"/>
          <w:rtl w:val="true"/>
          <w:lang w:bidi="fa-IR"/>
        </w:rPr>
        <w:t>نبذة تاریخیة</w:t>
      </w:r>
    </w:p>
    <w:p>
      <w:pPr>
        <w:pStyle w:val="Heading3"/>
        <w:numPr>
          <w:ilvl w:val="2"/>
          <w:numId w:val="1"/>
        </w:numPr>
        <w:rPr/>
      </w:pPr>
      <w:bookmarkStart w:id="20" w:name="__RefHeading___Toc1907766_774463916"/>
      <w:bookmarkStart w:id="21" w:name="_Toc6"/>
      <w:bookmarkEnd w:id="20"/>
      <w:r>
        <w:rPr>
          <w:rtl w:val="true"/>
        </w:rPr>
        <w:t>نبذة تاریخیة</w:t>
      </w:r>
      <w:bookmarkEnd w:id="21"/>
    </w:p>
    <w:p>
      <w:pPr>
        <w:pStyle w:val="BookText"/>
        <w:rPr/>
      </w:pPr>
      <w:r>
        <w:rPr>
          <w:rFonts w:ascii="IRNazanin" w:hAnsi="IRNazanin" w:eastAsia="IRNazanin"/>
          <w:color w:val="111111"/>
          <w:sz w:val="28"/>
          <w:sz w:val="28"/>
          <w:szCs w:val="28"/>
          <w:rtl w:val="true"/>
          <w:lang w:bidi="fa-IR"/>
        </w:rPr>
        <w:t>وفی البدایة نقدم نبذة تاریخیة مختصرة لما قام به علماؤنا فی الدفاع عن مذهب أهل البیت علیهم السلام ورد الشبهات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إن التحق الرسول الأکرم صلی الله علیه و آله بالرفیق الأعلی حتی تکالبت الأمّة علی أهل بیته وزوتهم ومنعتهم حقهم، فأصبح أهل البیت علیهم السلام وشیعتهم یشکّلون الجبهة المعارضة للأنظمة الحاکمة، تلک الأنظمة التی لم تدّخر وسعاً فی ظلمهم والتنکیل بهم وعلی کافّة المستویات، ومن جملة ذلک الحملة الإعلامیة ضدهم، فانهالوا علیهم بکل ما یستطیعون من التُهم والأباطیل وأنواع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أئمة أهل البیت علیهم السلام یقودون خط الدفاع عن المذهب، ویردّون التُهم والشبهات عنه شفاهاً وکتابةً ویأمرون تلامذتهم بذلک، وکان الشیعة یرجعون إلی الأئمة علیهم السلام فیما أشکل علیهم، وعندما حصلت الغَیبة الصغری أنیط هذا الدور بنواب الإمام عجل الله تعالی فرجه الخاصّین، فکانوا یقفون أمام الشبهات والحرکات المنحرفة بتوجیه من الإمام عجل الله تعالی فرجه ، وتخرج علی أیدیهم کتب الإمام عجل الله تعالی فرجه فی الدفاع عن المذهب ورد الشبهات، إلی أن حصلت الغَیبة الکبری وتحمّل علماء الشیعة الکبار تلک المسؤولیة علی عاتقهم، فوقفوا فی خط الدفاع عن المذهب بکلّ قوّة أمام مخالفین لا یتورعون عن نسبة أی تهمة لمذهب أهل البیت علیهم السلام وشیعتهم وإلی زماننا هذا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عندما نراجع تراثنا نجد أنّ علماءنا ومتکلمینا قد تکفّلوا الرد علی مختلف أنواع التهم والشبهات، وأجابوا علی کم هائل من الأسئلة التی أثیرت، سواء کان ذلک شفاهاً وفی مجلس عام ونقله لنا الرواة، أو کتابةً علی شکل رسائل حملت عناوین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الأسئلة والأجوبة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السؤالات والجوابات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یقول العلّامة الطهرانی رحمة الله علیه فی الذریعة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والجوابات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 عنوانان یشار بهما إلی کثیر من تصانیف أصحابنا، وذلک لما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ص</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أنّ کثیراً من مصنفیهم قد بلغوا من تواضع النفس وخضوع الجوانح وخلوص النیات حدّاً لا یرون أنفسهم شیئاً قابلاً للذکر والإشارة، ولا یحسبون تصانیفهم مع کونها جیّدة قیّمة کتاباً لائقاً بالعنوان والتسمیة، فبقیت الکتب بعد عصر المصنفین بغیر اسم خاص یُدعی به، فمسّت الحاجة إلی أن یشار إلیها بعنوان ینطبق علیها، فإذا عُلم أنّ الکتاب فی جواب شخص خاص، أو فی جواب اعتراض معین، أو أنّه جواب عن سؤال مخصوص، أو عن شبهة معلومة، أو أنّه جواب عن مسألة مخصوصة، أو عن مسائل متعددة کما هو الشایع من القاء المسألة الواحدة، أو المسائل من القرب، أو من البلاد البعیدة إلی العلماء وهم یکتبون جواباتها بغیر عنوان خاص، أو عُلم أنّه جواب رسالة، أو کتاب، أو مکتوب، یصح أن یعبر عنه بالجواب المضاف إلی ما یُعلم من إحدی هذه الأمور</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 کثیر من هذه الرسائل منذ القرون الأولی لعصر الغیبة فیه إجابة عن مجموعة من الشبهات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العکبریة أو الحاجبیة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أجوبة کتبها الشیخ المفید رحمة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 وخمسین سؤالاً سألها الحاجب أبو اللیث بن سراج الأوانی، وأکثر ما فیها السؤال عن معانی آیات وأحادیث وتوجیهها، ودفع ما ورد عند السائل حولها من شبهات، وفیها مجموعة من الأسئلة المرتبطة بالنبوة والإمامة وشؤونهما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الجارودیة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یجیب فیها الشیخ المفید رحمة الله علیه علی الجارودیة، وهی من فرق الزیدیة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الصاغانیة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مسائل وردت الشیخ المفید رحمة الله علیه ، أرسلها إلیه وکیله</w:t>
      </w:r>
    </w:p>
    <w:p>
      <w:pPr>
        <w:pStyle w:val="BookText"/>
        <w:rPr/>
      </w:pPr>
      <w:r>
        <w:rPr>
          <w:rFonts w:ascii="IRNazanin" w:hAnsi="IRNazanin" w:eastAsia="IRNazanin"/>
          <w:color w:val="111111"/>
          <w:sz w:val="28"/>
          <w:sz w:val="28"/>
          <w:szCs w:val="28"/>
          <w:rtl w:val="true"/>
          <w:lang w:bidi="fa-IR"/>
        </w:rPr>
        <w:t xml:space="preserve">من 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قد أدلی بها فقیه الأحناف فی ذلک البلد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السرویة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أجاب فیها الشیخ المفید رحمة الله علیه عن أسئلة وردت فی أبواب شتی شملت علوم القرآن والفقه والحدیث والعقائد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بعض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الإمامة لا تکون الا بالنص، للسید المرتضی علم الهدی رحمة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جوابات المسائل التبانیات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یجیب فیها الشریف المرتضی رحمة الله علیه علی أسئلة الشیخ أبی عبد الله محمد بن عبد الملک التبان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الأسئلة الطرابلسیة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من طرابلس للشیخ أبی الفضل إبراهیم بن الحسن الأبانی الطرابلسی، وهی أسئلة کثیرة وردت فی دفعات متفرقة إلی السید الشریف المرتضی رحمة الله علیه فکتب السید جواباتها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أجوبة المسائل المهنائیة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العلّامة الحلی رحمة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 لمسائل طرحها مهنا بن سنان بن عبد الوهاب ابن نمیلة الحسینی الإمامی المدنی قاضی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الرسائل التی کان بعضها جواباً عن شبهة أو مسألة واحدة، وبعضها جواباً عن عدة 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وتطور الأمر نتیجة اتساع التدوین عند المذاهب الإسلامیة کافّة إلی تألیف الکتب فی بیان أصول هذه المذاهب وعقائدها، أو الدفاع عنها ورد ما کتبه المخالفون ضدها، فکان علماء الشیعة</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 أنشطهم قلماً فی هذا المضمار فلم یترکوا کتاباً أو رسالة کتبت ضد مذهب أهل البیت علیهم السلام إلا وأجابوها بأحسن منها فخرج لنا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 فی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الشریف المرتضی أبی القاسم علی بن الحسین الموسوی رحمة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ردّ فیه علی القاضی عبد الجبار، الذی حاول فی</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یفنّد أقوال الإمامیة وعقیدتهم فیها بکل ما أوتی من حول وقوة، ویشن علیهم حرباً شعواء لا هوادة فیها، فأبطل حججه، ونقض کتابه المذکور باباً باباً بروح علمیة وأدب فی التعبیر یتجلی واضحا لمن قارن بین الکتابین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أبی منصور أحمد بن علی بن أبی طالب الطبرسی رحمة الله علیه ، مشتمل علی کل ما اطلع علیه من احتجاجات النبی صلی الله علیه و آله والأئمة علیهم السلام ، بل کثیر من أصحابهم الأمجاد، مع جملة من الأشقیاء المخالفین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الفضائح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عبد الجلیل القزوینی الأصل الرازی المسکن الواعظ رحمة الله علیه ألّف الکتاب بین سنوات </w:t>
      </w:r>
      <w:r>
        <w:rPr>
          <w:rFonts w:eastAsia="IRNazanin" w:cs="IRNazanin"/>
          <w:color w:val="111111"/>
          <w:sz w:val="28"/>
          <w:szCs w:val="28"/>
          <w:rtl w:val="true"/>
          <w:lang w:bidi="fa-IR"/>
        </w:rPr>
        <w:t>(</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علی مؤلف ناصبی معاصر لمحمد بن محمود السلجوقی </w:t>
      </w:r>
      <w:r>
        <w:rPr>
          <w:rFonts w:eastAsia="IRNazanin" w:cs="IRNazanin"/>
          <w:color w:val="111111"/>
          <w:sz w:val="28"/>
          <w:szCs w:val="28"/>
          <w:rtl w:val="true"/>
          <w:lang w:bidi="fa-IR"/>
        </w:rPr>
        <w:t>(</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قد ألّف کتابین ضد الشیعة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فضائح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محرم </w:t>
      </w:r>
      <w:r>
        <w:rPr>
          <w:rFonts w:eastAsia="IRNazanin" w:cs="IRNazanin"/>
          <w:color w:val="111111"/>
          <w:sz w:val="28"/>
          <w:szCs w:val="28"/>
          <w:rtl w:val="true"/>
          <w:lang w:bidi="fa-IR"/>
        </w:rPr>
        <w:t>(</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أیام وأنام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موجودین عند القزوینی حین تألیفه للنقض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 فی إمامة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حامد حسین اللکهنوی 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أجلّ ما کتب فی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الیوم وبعد التطور الهائل فی وسائل الإعلام ووسائل التواصل الاجتماعی، فقد أصبحت الشبهات تطرح بشکل کبیر وتنتشر بسرعة عالیة خاصّة إذا کان هناک جهات تقف وراءها وتدعم مروجیها فی حرب علنیة اختلط فیها الدین بالسیاسة، والطائفیة بالإرهاب، والمذهب بالقومیة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مسّت الحاجة لأن تکون هناک نقلة نوعیة فی کیفیة الإجابة من حیث الطرح والأسلوب والدقة والشمول مع توظیف نفس الوسائل الحدیثة المتاحة، فافتتحت مواقع إلکترونیة علی الأنترنت، وأعدت برامج مرئیة علی القنوات الإعلامیة، إضافة إلی طبع الکتب والنشرات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لابدّ من أن یأخذ الدفاع عن الثورة الحسینیة وردّ الشبهات عنها مکانه فی هذا المضمار، بل لابد أن یأخذ مکانه الأوسع علی جمیع الأصعدة، فقد دخلت </w:t>
      </w:r>
      <w:bookmarkStart w:id="22" w:name="pg5163_31499"/>
    </w:p>
    <w:p>
      <w:pPr>
        <w:pStyle w:val="BookText"/>
        <w:rPr/>
      </w:pPr>
      <w:bookmarkEnd w:id="22"/>
      <w:r>
        <w:rPr>
          <w:rFonts w:ascii="IRNazanin" w:hAnsi="IRNazanin" w:eastAsia="IRNazanin"/>
          <w:color w:val="111111"/>
          <w:sz w:val="28"/>
          <w:sz w:val="28"/>
          <w:szCs w:val="28"/>
          <w:rtl w:val="true"/>
          <w:lang w:bidi="fa-IR"/>
        </w:rPr>
        <w:t>الثورة الحسینیة بکافة امتداداتها وما یتعلق بها فی هذه الحرب شئنا أم أبینا</w:t>
      </w:r>
      <w:r>
        <w:rPr>
          <w:rFonts w:eastAsia="IRNazanin" w:cs="IRNazanin"/>
          <w:color w:val="111111"/>
          <w:sz w:val="28"/>
          <w:szCs w:val="28"/>
          <w:rtl w:val="true"/>
          <w:lang w:bidi="fa-IR"/>
        </w:rPr>
        <w:t>.</w:t>
      </w:r>
    </w:p>
    <w:p>
      <w:pPr>
        <w:pStyle w:val="Heading3"/>
        <w:numPr>
          <w:ilvl w:val="2"/>
          <w:numId w:val="1"/>
        </w:numPr>
        <w:rPr/>
      </w:pPr>
      <w:bookmarkStart w:id="23" w:name="__RefHeading___Toc1907768_774463916"/>
      <w:bookmarkStart w:id="24" w:name="_Toc7"/>
      <w:bookmarkEnd w:id="23"/>
      <w:r>
        <w:rPr>
          <w:rtl w:val="true"/>
        </w:rPr>
        <w:t>أهمیة المشروع</w:t>
      </w:r>
      <w:bookmarkEnd w:id="24"/>
    </w:p>
    <w:p>
      <w:pPr>
        <w:pStyle w:val="BookText"/>
        <w:rPr/>
      </w:pPr>
      <w:r>
        <w:rPr>
          <w:rFonts w:ascii="IRNazanin" w:hAnsi="IRNazanin" w:eastAsia="IRNazanin"/>
          <w:color w:val="111111"/>
          <w:sz w:val="28"/>
          <w:sz w:val="28"/>
          <w:szCs w:val="28"/>
          <w:rtl w:val="true"/>
          <w:lang w:bidi="fa-IR"/>
        </w:rPr>
        <w:t>إنّ أهمیة ثورة الإمام الحسین علیه السلام فی الحفاظ علی الإسلام المحمدی الأصیل وعقائد الشیعة لا تُنْکَر، فلم یتعرض مذهب من المذاهب او دین من الأدیان للظلم والقهر والاضطهاد علی مر الازمان وعلی کل الأصعدة کما تعرض مذهب أهل البیت علیهم السلام ، وقد یستطیع الظلمة اسکات أصوات أو إخفاء شعائر، ولکنهم عجزوا عن أن یغیروا مبادئ ومفاهیم رسّخها الحسین علیه السلام فی قلوب المؤمنین بنهضته التی نقضت أسس ومبادئ قامت علیها عروش ظالمة غاشمة مستبدة، فما أن تنقشع غیمة ظلم حتی یعلو صوت شیعة أهل البیت علیهم السلام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مجیبین دعوة الحسین علیه السلام فی طلب نصرة دین جده محمد صلی الله علیه و آله ، وکأنّ القهر والاضطهاد لا یزید أتباع الحسین علیه السلام إلّا إیماناً وثباتاً وصبراً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کانت أهمیة ثورة الحسین علیه السلام ، وجاء تأکید الخصم علی إفراغها من روحها ومبادئها الأصیلة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وبالتالی یمکننا أن نلخص أهمیة 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الشبهات المتعلقة بالنهضة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دفاع عن الإسلام المحمدی الأصیل، وحفاظ علی درع حصینة تحمی الإسلام من أن یکون لعبة بید أعداءه والمتربصین به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وباعتبار أنّنا نعیش عصر تطور التکنلوجیا الإعلامیة واتساع رقعة التواصل الإجتماعی حتی وُصِف العالم بأنّه أصبح قریة صغیرة، کانت الحاجة ملحّة لمواجهة الشبهات المثارة علی النهضة الحسینیة التی دأب الخصم علی إثارتها ونشرها علی کافة المستویات وبکل الوسائل المتاحة، فینبغی للمؤمنین من أصحاب الاطلاع والتخصص التصدی لهذه الهجمة بما یتناسب وتطور العصر، من خلال استیعاب </w:t>
      </w:r>
      <w:bookmarkStart w:id="25" w:name="pg5163_31500"/>
    </w:p>
    <w:p>
      <w:pPr>
        <w:pStyle w:val="BookText"/>
        <w:rPr/>
      </w:pPr>
      <w:bookmarkEnd w:id="25"/>
      <w:r>
        <w:rPr>
          <w:rFonts w:ascii="IRNazanin" w:hAnsi="IRNazanin" w:eastAsia="IRNazanin"/>
          <w:color w:val="111111"/>
          <w:sz w:val="28"/>
          <w:sz w:val="28"/>
          <w:szCs w:val="28"/>
          <w:rtl w:val="true"/>
          <w:lang w:bidi="fa-IR"/>
        </w:rPr>
        <w:t xml:space="preserve">الشبهات المطروحة علی مر التاریخ وإلی یومنا، والإجابة عنها بشکل موسوعی دقیق، وعرض الإجابة بمستویات مختلفة، ونشرها علی جمیع الأصعدة ووسائل التواصل، وهذا ما یسعی الکادر العلمی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رد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للقیام به فی هذا المشروع</w:t>
      </w:r>
      <w:r>
        <w:rPr>
          <w:rFonts w:eastAsia="IRNazanin" w:cs="IRNazanin"/>
          <w:color w:val="111111"/>
          <w:sz w:val="28"/>
          <w:szCs w:val="28"/>
          <w:rtl w:val="true"/>
          <w:lang w:bidi="fa-IR"/>
        </w:rPr>
        <w:t>.</w:t>
      </w:r>
    </w:p>
    <w:p>
      <w:pPr>
        <w:pStyle w:val="Heading3"/>
        <w:numPr>
          <w:ilvl w:val="2"/>
          <w:numId w:val="1"/>
        </w:numPr>
        <w:rPr/>
      </w:pPr>
      <w:bookmarkStart w:id="26" w:name="__RefHeading___Toc1907770_774463916"/>
      <w:bookmarkStart w:id="27" w:name="_Toc8"/>
      <w:bookmarkEnd w:id="26"/>
      <w:r>
        <w:rPr>
          <w:rtl w:val="true"/>
        </w:rPr>
        <w:t>أهداف المشروع</w:t>
      </w:r>
      <w:bookmarkEnd w:id="27"/>
    </w:p>
    <w:p>
      <w:pPr>
        <w:pStyle w:val="BookText"/>
        <w:rPr/>
      </w:pPr>
      <w:r>
        <w:rPr>
          <w:rFonts w:ascii="IRNazanin" w:hAnsi="IRNazanin" w:eastAsia="IRNazanin"/>
          <w:color w:val="111111"/>
          <w:sz w:val="28"/>
          <w:sz w:val="28"/>
          <w:szCs w:val="28"/>
          <w:rtl w:val="true"/>
          <w:lang w:bidi="fa-IR"/>
        </w:rPr>
        <w:t>یمکننا تلخیص اهداف المشروع من خلال النقاط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التأصیل</w:t>
      </w:r>
    </w:p>
    <w:p>
      <w:pPr>
        <w:pStyle w:val="BookText"/>
        <w:rPr/>
      </w:pPr>
      <w:r>
        <w:rPr>
          <w:rFonts w:ascii="IRNazanin" w:hAnsi="IRNazanin" w:eastAsia="IRNazanin"/>
          <w:color w:val="111111"/>
          <w:sz w:val="28"/>
          <w:sz w:val="28"/>
          <w:szCs w:val="28"/>
          <w:rtl w:val="true"/>
          <w:lang w:bidi="fa-IR"/>
        </w:rPr>
        <w:t>من أهم أهداف هذا المشروع هو التأصیل للنهضة الحسینیة وإبقائها حیّة فاعلة مؤثرة فی حیاة الفرد والمجتمع، بیضاء نقیة لا یشوبها شیء؛ فما فتأ أعداء الإسلام المحمدی الأصیل یحاولون بشتی الشبهات والأکاذیب، إفراغ النهضة الحسینیة من محتواها وتهمیشها لیقتلوا أهداف الحسین علیه السلام کما قتلوا شخصه، وکان هذا دأبهم منذ استشهاده علیه السلام وإلی یومنا، فکان مشروع ردّ الشبهات خطوة فی سبیل ادامة النهضة الحسینیة واستمرارها، لتبقی کما أرادها الإمام الحسین علیه السلام مشروع هدایة وثورة خالدة لا تعرف الزمان والمکان، ضد أی انحراف وضلال وظلم وغطرسة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التقییم العلمی للأحداث</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مناقشة وتقییم بعض ما طرح فی کتب السیر والمقاتل والسرد القصصی، من المبالغة والتهویل والتعظیم فی الأحداث، والوقائع التاریخیة فی النهضة الحسینیة، وما لها من آثار علی هذه النهضة؛ لتمییز ها وتقییمها وتأیید بعضها ورفض البعض الآخر ضمن الضوابط العلمیة للبحث والتحقیق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استیعاب الموضوع</w:t>
      </w:r>
    </w:p>
    <w:p>
      <w:pPr>
        <w:pStyle w:val="BookText"/>
        <w:rPr/>
      </w:pPr>
      <w:r>
        <w:rPr>
          <w:rFonts w:ascii="IRNazanin" w:hAnsi="IRNazanin" w:eastAsia="IRNazanin"/>
          <w:color w:val="111111"/>
          <w:sz w:val="28"/>
          <w:sz w:val="28"/>
          <w:szCs w:val="28"/>
          <w:rtl w:val="true"/>
          <w:lang w:bidi="fa-IR"/>
        </w:rPr>
        <w:t>قل ما تجد عملاً یُستَوعَب کل مفاصل موضوعه ودقائق تفاصیله ومسائله، وهذه</w:t>
      </w:r>
    </w:p>
    <w:p>
      <w:pPr>
        <w:pStyle w:val="BookText"/>
        <w:rPr/>
      </w:pPr>
      <w:r>
        <w:rPr>
          <w:rFonts w:ascii="IRNazanin" w:hAnsi="IRNazanin" w:eastAsia="IRNazanin"/>
          <w:color w:val="111111"/>
          <w:sz w:val="28"/>
          <w:sz w:val="28"/>
          <w:szCs w:val="28"/>
          <w:rtl w:val="true"/>
          <w:lang w:bidi="fa-IR"/>
        </w:rPr>
        <w:t xml:space="preserve">أحدی الآفات التی یکاد لا یخلو منها کل عمل ومشروع علمی، 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بمشیئة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یحاول الکادر العلمی فی قسم ردّ الشبهات، قدر المستطاع أن یکون جهدهم شاملاً وجامعاً ومحتویاً لکل ما یمکن أن یدخل تحت النهضة الحسینیة وردّ الشبهات المثارة حولها والإجابة عن التساؤلات والاستفهامات التی لها علاقة بهذا 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ودراسة ونقد بعض الفرضیات المعاصرة</w:t>
      </w:r>
    </w:p>
    <w:p>
      <w:pPr>
        <w:pStyle w:val="BookText"/>
        <w:rPr/>
      </w:pPr>
      <w:r>
        <w:rPr>
          <w:rFonts w:ascii="IRNazanin" w:hAnsi="IRNazanin" w:eastAsia="IRNazanin"/>
          <w:color w:val="111111"/>
          <w:sz w:val="28"/>
          <w:sz w:val="28"/>
          <w:szCs w:val="28"/>
          <w:rtl w:val="true"/>
          <w:lang w:bidi="fa-IR"/>
        </w:rPr>
        <w:t>عظمة النهضة الحسینة وانتشارها وسعة أفقها علی جمیع الأصعدة جَعَلَها مادة علمیة للتحلیل والدراسة، فکان مما طرح بعض فرضیات وتحلیلات وقراءات من بعض المفکرین والمثقفین لا تتفق مع ما نعتقده من مرتکزات الإمامة والعصمة، أو لا تتسق مع روح التشیع ومبادئ الثورة الحسینیة، فکان لابد من التمعّن فی تلک الدراسات والأبحاث بنظرة فاحصة دقیقة من أجل فرز ما وقعت فیه من نقاط ضعف أو سوء فهم ثم بیان الصحیح المتطابق مع الواقع الموضوعی للثورة الحسینیة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رفادة طالب المعرفة</w:t>
      </w:r>
    </w:p>
    <w:p>
      <w:pPr>
        <w:pStyle w:val="BookText"/>
        <w:rPr/>
      </w:pPr>
      <w:r>
        <w:rPr>
          <w:rFonts w:ascii="IRNazanin" w:hAnsi="IRNazanin" w:eastAsia="IRNazanin"/>
          <w:color w:val="111111"/>
          <w:sz w:val="28"/>
          <w:sz w:val="28"/>
          <w:szCs w:val="28"/>
          <w:rtl w:val="true"/>
          <w:lang w:bidi="fa-IR"/>
        </w:rPr>
        <w:t>المُخَطَّط لهذا المشروع أن یکون نتاجه رافداً علمیا ًومنبعاً تحقیقیاً وخزانة مرجعیة، للمحققین والباحثین فی هذا المجال وأصحاب المنابر والمواقع الإلکترونیة والقنوات المسموعة والمرئیة وغیرهم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سهولة الوصول إلی المعلومة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أعد الکادر العلمی فی قسم ردّ الشبهات أرشیفاً واسعاً لمعظم ما أثیر حول النهضة الحسینیة وجعلوه بین یدی الباحثین والمحققین فی المکتبة المختصة بالنهضة الحسینیة فی مؤسسة وارث الأنبیاء علیهم السلام ؛ لتسهیل وصولهم إلی المعلومة بدلاً من البحث الطویل فی أماکن مختلفة، ومضان یصعب الوصول إلیها لندرتها او لکونها بغیر اللغة العربیة</w:t>
      </w:r>
      <w:r>
        <w:rPr>
          <w:rFonts w:eastAsia="IRNazanin" w:cs="IRNazanin"/>
          <w:color w:val="111111"/>
          <w:sz w:val="28"/>
          <w:szCs w:val="28"/>
          <w:rtl w:val="true"/>
          <w:lang w:bidi="fa-IR"/>
        </w:rPr>
        <w:t xml:space="preserve">. </w:t>
      </w:r>
      <w:bookmarkStart w:id="28" w:name="pg5163_31502"/>
    </w:p>
    <w:p>
      <w:pPr>
        <w:pStyle w:val="BookText"/>
        <w:rPr/>
      </w:pPr>
      <w:bookmarkEnd w:id="28"/>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مخاطبة جمیع المستویات</w:t>
      </w:r>
    </w:p>
    <w:p>
      <w:pPr>
        <w:pStyle w:val="BookText"/>
        <w:rPr/>
      </w:pPr>
      <w:r>
        <w:rPr>
          <w:rFonts w:ascii="IRNazanin" w:hAnsi="IRNazanin" w:eastAsia="IRNazanin"/>
          <w:color w:val="111111"/>
          <w:sz w:val="28"/>
          <w:sz w:val="28"/>
          <w:szCs w:val="28"/>
          <w:rtl w:val="true"/>
          <w:lang w:bidi="fa-IR"/>
        </w:rPr>
        <w:t>من أهداف هذه الموسوعة هو مراعاة المستویات الثقافیة المختلفة للمتلقی فی مقام الإجابة علی الشبهات، فقد صیغت الردود علی ثلاث مستویات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العلمی المفصّل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العلمی المختصر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الثقافی العام</w:t>
      </w:r>
      <w:r>
        <w:rPr>
          <w:rFonts w:eastAsia="IRNazanin" w:cs="IRNazanin"/>
          <w:color w:val="111111"/>
          <w:sz w:val="28"/>
          <w:szCs w:val="28"/>
          <w:rtl w:val="true"/>
          <w:lang w:bidi="fa-IR"/>
        </w:rPr>
        <w:t>.</w:t>
      </w:r>
    </w:p>
    <w:p>
      <w:pPr>
        <w:pStyle w:val="Heading3"/>
        <w:numPr>
          <w:ilvl w:val="2"/>
          <w:numId w:val="1"/>
        </w:numPr>
        <w:rPr/>
      </w:pPr>
      <w:bookmarkStart w:id="29" w:name="__RefHeading___Toc1907772_774463916"/>
      <w:bookmarkStart w:id="30" w:name="_Toc9"/>
      <w:bookmarkEnd w:id="29"/>
      <w:r>
        <w:rPr>
          <w:rtl w:val="true"/>
        </w:rPr>
        <w:t>سمات موسوعة ردّ الشبهات</w:t>
      </w:r>
      <w:bookmarkEnd w:id="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العمق فی التحقیق</w:t>
      </w:r>
    </w:p>
    <w:p>
      <w:pPr>
        <w:pStyle w:val="BookText"/>
        <w:rPr/>
      </w:pPr>
      <w:r>
        <w:rPr>
          <w:rFonts w:ascii="IRNazanin" w:hAnsi="IRNazanin" w:eastAsia="IRNazanin"/>
          <w:color w:val="111111"/>
          <w:sz w:val="28"/>
          <w:sz w:val="28"/>
          <w:szCs w:val="28"/>
          <w:rtl w:val="true"/>
          <w:lang w:bidi="fa-IR"/>
        </w:rPr>
        <w:t>یسعی الکادر العلمی فی قسم ردّ الشبهات لأن یکون التحقیق شاملا لأکبر عدد من المصادر، وذلک بالسعی الحثیث للحصول علی ما لیس بمتناول الید منها، والتدقیق فیما نقل؛ لتوثیق المعلومة ودراسة ما أحاطها من وقائع وظروف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النظرة الموضوعیة</w:t>
      </w:r>
    </w:p>
    <w:p>
      <w:pPr>
        <w:pStyle w:val="BookText"/>
        <w:rPr/>
      </w:pPr>
      <w:r>
        <w:rPr>
          <w:rFonts w:ascii="IRNazanin" w:hAnsi="IRNazanin" w:eastAsia="IRNazanin"/>
          <w:color w:val="111111"/>
          <w:sz w:val="28"/>
          <w:sz w:val="28"/>
          <w:szCs w:val="28"/>
          <w:rtl w:val="true"/>
          <w:lang w:bidi="fa-IR"/>
        </w:rPr>
        <w:t>یسعی الکادر العلمی لأن یمتاز التحقیق بالنظرة الموضوعیة الدقیقة للوقائع والأحداث، وأن لا یکون للعاطفة والأحاسیس والنظرة الشخصیة أی مدخلیة فی التقییم العلمی والموضوعی؛ وذلک بمراعاة قواعد الصناعة المقررة فی العلوم الداخلة فی هکذا بحوث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المواءمة بین الجانب الغیبی والجانب المادی الموضوعی فی حرکة الإمام الحسین علیه السلام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للجانب الإلهی الربانی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البعد الغیبی فی حرکة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 مهماً وفاعلاً فی تفسیر کثیر من الأحداث التی حصلت فی النهضة الحسینیة وحرکة الإمام علیه السلام ، لکن هذا لا یعنی أنّنا نغض الطرف عن البعد المادی الطبیعی للملابسات والوقائع فی مسیرة الإمام علیه السلام ؛ فلابد من محاولة تفسیر الوقائع بما یتوافق مع الجانبین، کما هو الظاهر الطبیعی لسیر الحرکات الإلهیة وسیرة الأنبیاء والرسل علیهم السلام </w:t>
      </w:r>
      <w:r>
        <w:rPr>
          <w:rFonts w:eastAsia="IRNazanin" w:cs="IRNazanin"/>
          <w:color w:val="111111"/>
          <w:sz w:val="28"/>
          <w:szCs w:val="28"/>
          <w:rtl w:val="true"/>
          <w:lang w:bidi="fa-IR"/>
        </w:rPr>
        <w:t xml:space="preserve">. </w:t>
      </w:r>
      <w:bookmarkStart w:id="31" w:name="pg5163_31503"/>
    </w:p>
    <w:p>
      <w:pPr>
        <w:pStyle w:val="BookText"/>
        <w:rPr/>
      </w:pPr>
      <w:bookmarkEnd w:id="31"/>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وفرة المعلومة وتنوعها</w:t>
      </w:r>
    </w:p>
    <w:p>
      <w:pPr>
        <w:pStyle w:val="BookText"/>
        <w:rPr/>
      </w:pPr>
      <w:r>
        <w:rPr>
          <w:rFonts w:ascii="IRNazanin" w:hAnsi="IRNazanin" w:eastAsia="IRNazanin"/>
          <w:color w:val="111111"/>
          <w:sz w:val="28"/>
          <w:sz w:val="28"/>
          <w:szCs w:val="28"/>
          <w:rtl w:val="true"/>
          <w:lang w:bidi="fa-IR"/>
        </w:rPr>
        <w:t>مما یمتاز به هذا المشروع أنّه یحاول جمع وتضمین أکبر عدد من النصوص التاریخیة والروائیة وما یتعلق بها من شواهد اجتماعیة وسیاسیة وتحقیقات علمیة، بحیث یقدم للباحث والمطالع أفق أوسع من المعلومات المترابطة المترتبة بما ینعکس علی سعة محتوی الأجوبة وکثرتها عدداً، لتشمل الرّد علی جمیع ما أثیر من شبهات علی الثورة الحسینیة، مرتبة بترتیب موضوعی حسب الفترة الزمانیة مما یسهل للمطلع أن یحصل علی الجواب لأی شبهة بسهولة ویسر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تلاقح أفکار مجموعة من الباحثین</w:t>
      </w:r>
    </w:p>
    <w:p>
      <w:pPr>
        <w:pStyle w:val="BookText"/>
        <w:rPr/>
      </w:pPr>
      <w:r>
        <w:rPr>
          <w:rFonts w:ascii="IRNazanin" w:hAnsi="IRNazanin" w:eastAsia="IRNazanin"/>
          <w:color w:val="111111"/>
          <w:sz w:val="28"/>
          <w:sz w:val="28"/>
          <w:szCs w:val="28"/>
          <w:rtl w:val="true"/>
          <w:lang w:bidi="fa-IR"/>
        </w:rPr>
        <w:t>تمتاز أجوبة وتحقیقات هذا المشروع بأنها نتاج تلاقح أفکار مجموعة من الباحثین والمحققین، مما یجعلها أکثر دقة وعمقاً؛ لابتعادها بمقدار الوسع عن النظرة الفردیة الأحادیة</w:t>
      </w:r>
      <w:r>
        <w:rPr>
          <w:rFonts w:eastAsia="IRNazanin" w:cs="IRNazanin"/>
          <w:color w:val="111111"/>
          <w:sz w:val="28"/>
          <w:szCs w:val="28"/>
          <w:rtl w:val="true"/>
          <w:lang w:bidi="fa-IR"/>
        </w:rPr>
        <w:t>.</w:t>
      </w:r>
    </w:p>
    <w:p>
      <w:pPr>
        <w:pStyle w:val="Heading3"/>
        <w:numPr>
          <w:ilvl w:val="2"/>
          <w:numId w:val="1"/>
        </w:numPr>
        <w:rPr/>
      </w:pPr>
      <w:bookmarkStart w:id="32" w:name="__RefHeading___Toc1907774_774463916"/>
      <w:bookmarkStart w:id="33" w:name="_Toc10"/>
      <w:bookmarkEnd w:id="32"/>
      <w:r>
        <w:rPr>
          <w:rtl w:val="true"/>
        </w:rPr>
        <w:t>هیکلیة المشروع</w:t>
      </w:r>
      <w:bookmarkEnd w:id="33"/>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اللجنة العلمیة</w:t>
      </w:r>
    </w:p>
    <w:p>
      <w:pPr>
        <w:pStyle w:val="BookText"/>
        <w:rPr/>
      </w:pPr>
      <w:r>
        <w:rPr>
          <w:rFonts w:ascii="IRNazanin" w:hAnsi="IRNazanin" w:eastAsia="IRNazanin"/>
          <w:color w:val="111111"/>
          <w:sz w:val="28"/>
          <w:sz w:val="28"/>
          <w:szCs w:val="28"/>
          <w:rtl w:val="true"/>
          <w:lang w:bidi="fa-IR"/>
        </w:rPr>
        <w:t>تتکون من مجموعة من المحققین المتمرسین وأساتذة فی الحوزة العلمیة وأصحاب شهادات علیا، تم اختیارهم علی ضوء ما لدیهم من خلفیات وخبرة طویلة فی مجال ردّ الشبهات والمناظرة مع المخالفین وتجربة ممتدة لسنوات فی مختلف المؤسسات العلمیة، تکون مهمتهم محاولة جمع أکبر عدد من الشبهات المثارة علی النهضة الحسینیة ثم القیام بالإجابة علیها بجواب علمی رصین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هدف المشروع هو الرد علی کل ما أثیر أو ما یمکن أن یثار ولو إیحاءاً من الشبهات قدیماً وحدیثاً حول النهضة الحسینیة، ویمکن أن یشمل المشروع بعض المواضیع التی وقع الخلاف فیها من جهة الضبط </w:t>
      </w:r>
      <w:bookmarkStart w:id="34" w:name="pg5163_31504"/>
    </w:p>
    <w:p>
      <w:pPr>
        <w:pStyle w:val="BookText"/>
        <w:rPr/>
      </w:pPr>
      <w:bookmarkEnd w:id="34"/>
      <w:r>
        <w:rPr>
          <w:rFonts w:ascii="IRNazanin" w:hAnsi="IRNazanin" w:eastAsia="IRNazanin"/>
          <w:color w:val="111111"/>
          <w:sz w:val="28"/>
          <w:sz w:val="28"/>
          <w:szCs w:val="28"/>
          <w:rtl w:val="true"/>
          <w:lang w:bidi="fa-IR"/>
        </w:rPr>
        <w:t>التاریخی أو الموضوعی، وهذا یستدعی سبر واسع للمصادر التاریخیة والکتب الأخری التی تعرضت</w:t>
      </w:r>
    </w:p>
    <w:p>
      <w:pPr>
        <w:pStyle w:val="BookText"/>
        <w:rPr/>
      </w:pPr>
      <w:r>
        <w:rPr>
          <w:rFonts w:ascii="IRNazanin" w:hAnsi="IRNazanin" w:eastAsia="IRNazanin"/>
          <w:color w:val="111111"/>
          <w:sz w:val="28"/>
          <w:sz w:val="28"/>
          <w:szCs w:val="28"/>
          <w:rtl w:val="true"/>
          <w:lang w:bidi="fa-IR"/>
        </w:rPr>
        <w:t>للإمام الحسین علیه السلام ونهضته، ومن ثم فهرسة المعلومات وتوثیقها لتکون المادة العلمیة الرئیسیة المعتمدة، وفی نفس الوقت یتم استخراج ما یمکن أن نعده من الشبهات أو أساس یمکن أن تبتنی علیه شبهة من قبل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المرحلة تتطلب وقتاً طویلاً توظف فیه خبرة وتجربة الکادر فی تشخیص واستخراج الشبهات والمادة العلمیة المرتبطة بها، ویتم ذلک علی مرحلتین</w:t>
      </w:r>
      <w:r>
        <w:rPr>
          <w:rFonts w:eastAsia="IRNazanin" w:cs="IRNazanin"/>
          <w:color w:val="111111"/>
          <w:sz w:val="28"/>
          <w:szCs w:val="28"/>
          <w:rtl w:val="true"/>
          <w:lang w:bidi="fa-IR"/>
        </w:rPr>
        <w:t>:</w:t>
      </w:r>
    </w:p>
    <w:p>
      <w:pPr>
        <w:pStyle w:val="Heading3"/>
        <w:numPr>
          <w:ilvl w:val="2"/>
          <w:numId w:val="1"/>
        </w:numPr>
        <w:rPr/>
      </w:pPr>
      <w:bookmarkStart w:id="35" w:name="__RefHeading___Toc1907776_774463916"/>
      <w:bookmarkStart w:id="36" w:name="_Toc11"/>
      <w:bookmarkEnd w:id="35"/>
      <w:r>
        <w:rPr>
          <w:rtl w:val="true"/>
        </w:rPr>
        <w:t>المرحلة الأولی</w:t>
      </w:r>
      <w:bookmarkEnd w:id="36"/>
    </w:p>
    <w:p>
      <w:pPr>
        <w:pStyle w:val="BookText"/>
        <w:rPr/>
      </w:pPr>
      <w:r>
        <w:rPr>
          <w:rFonts w:ascii="IRNazanin" w:hAnsi="IRNazanin" w:eastAsia="IRNazanin"/>
          <w:color w:val="111111"/>
          <w:sz w:val="28"/>
          <w:sz w:val="28"/>
          <w:szCs w:val="28"/>
          <w:rtl w:val="true"/>
          <w:lang w:bidi="fa-IR"/>
        </w:rPr>
        <w:t>تعیین الکتب والمصادر التی یجب قراءتها بدقة وفهرسة ما یتعلق بالنهضة الحسینیة من مطالبها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من خلال تقییم اللجنة العلمیة للکتاب أو الرسالة أو المقالة أو البحث المطروح، ومدی مدخلیته بحرکة الإمام الحسین علیه السلام ، بغض النظر عن مذهب الکاتب وموقفه من النهضة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للمرحلة الزمنیة التی عاشها المؤلف أثر کبیر فی أسلوب کتابته ومنهج استعراضه للأحداث، وکذلک المبادیء والمنطلقات الفکریة والفرضیات التی ینطلق منها، لذا قسمت المصادر حسب محتواها والمادة المطروحة فیها من تاریخ أو تحلیل أو شبهات أو سرد قصصی حسب التسلسل الزمنی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وتجدر الإشارة هنا إلی أنّ استقصاء المصادر فی هذه المرحلة استقصاء إجمالی یتکامل علی طول مراحل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وإلیکم بعض النماذج مما تم فرزه فی هذه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تضمنت نقل لأحداث النهضة الحسینیة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وقُسّمت بحسب التسلسل الزمنی إلی قسمین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متقدمة</w:t>
      </w:r>
    </w:p>
    <w:p>
      <w:pPr>
        <w:pStyle w:val="BookText"/>
        <w:rPr/>
      </w:pPr>
      <w:r>
        <w:rPr>
          <w:rFonts w:ascii="IRNazanin" w:hAnsi="IRNazanin" w:eastAsia="IRNazanin"/>
          <w:color w:val="111111"/>
          <w:sz w:val="28"/>
          <w:sz w:val="28"/>
          <w:szCs w:val="28"/>
          <w:rtl w:val="true"/>
          <w:lang w:bidi="fa-IR"/>
        </w:rPr>
        <w:t>کان لهذا النوع الحظ الأوفر فی الفهرسة والتدقیق لأهمیته،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الأخبار الطوال لابن قتیبة أحمد بن داود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الیعقوبی أحمد بن أبی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الطبری لمحمد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الفتوح لابن أعثم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 للنعمان بن محمد التمیمی المغربی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للشیخ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أُلفت بمرحلة لاحقة إلی ما قبل القرن العاشر</w:t>
      </w:r>
    </w:p>
    <w:p>
      <w:pPr>
        <w:pStyle w:val="BookText"/>
        <w:rPr/>
      </w:pPr>
      <w:r>
        <w:rPr>
          <w:rFonts w:ascii="IRNazanin" w:hAnsi="IRNazanin" w:eastAsia="IRNazanin"/>
          <w:color w:val="111111"/>
          <w:sz w:val="28"/>
          <w:sz w:val="28"/>
          <w:szCs w:val="28"/>
          <w:rtl w:val="true"/>
          <w:lang w:bidi="fa-IR"/>
        </w:rPr>
        <w:t>وقد امتازت مؤلفات هذه المرحلة باعتمادها علی مصادر متقدمة لم یصلنا بعضها، ومن المصادر فی هذه المرحلة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لابن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ابی طالب لابن شهر آشوب </w:t>
      </w:r>
      <w:r>
        <w:rPr>
          <w:rFonts w:eastAsia="IRNazanin" w:cs="IRNazanin"/>
          <w:color w:val="111111"/>
          <w:sz w:val="28"/>
          <w:szCs w:val="28"/>
          <w:rtl w:val="true"/>
          <w:lang w:bidi="fa-IR"/>
        </w:rPr>
        <w:t>(</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لابن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مثیر الأحزان لابن نما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الزمان لسبط 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الجنان للیافعی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الشبهات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نهضةً کنهضة الإمام الحسین علیه السلام بهذه العظمة والأهداف وما سبقها وتخللها وأعقبها من أحداث ومواقف من شأنها أن تکون مادة لأقلام حاولت إثارة الشبهات حولها، سواء کانت بقصد سیئ وإضمار حقد من الکاتب أم کانت بسوء فهم وقلة تدبر، ویمکن تقسیم أمثال هذه الکتب إلی طائفتین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أُلف إلی القرن العاشر</w:t>
      </w:r>
    </w:p>
    <w:p>
      <w:pPr>
        <w:pStyle w:val="BookText"/>
        <w:rPr/>
      </w:pPr>
      <w:r>
        <w:rPr>
          <w:rFonts w:ascii="IRNazanin" w:hAnsi="IRNazanin" w:eastAsia="IRNazanin"/>
          <w:color w:val="111111"/>
          <w:sz w:val="28"/>
          <w:sz w:val="28"/>
          <w:szCs w:val="28"/>
          <w:rtl w:val="true"/>
          <w:lang w:bidi="fa-IR"/>
        </w:rPr>
        <w:t>کان أکثر من إثار الشبهات حول النهضة الحسینیة فی تلک الحقبة هو ابن</w:t>
      </w:r>
    </w:p>
    <w:p>
      <w:pPr>
        <w:pStyle w:val="BookText"/>
        <w:rPr/>
      </w:pPr>
      <w:r>
        <w:rPr>
          <w:rFonts w:ascii="IRNazanin" w:hAnsi="IRNazanin" w:eastAsia="IRNazanin"/>
          <w:color w:val="111111"/>
          <w:sz w:val="28"/>
          <w:sz w:val="28"/>
          <w:szCs w:val="28"/>
          <w:rtl w:val="true"/>
          <w:lang w:bidi="fa-IR"/>
        </w:rPr>
        <w:t xml:space="preserve">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العواصم من القواصم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تیمیة الحرانی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بعدهما یأتی ابن حجر الهیتمی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متأخرة ومعاصرة</w:t>
      </w:r>
    </w:p>
    <w:p>
      <w:pPr>
        <w:pStyle w:val="BookText"/>
        <w:rPr/>
      </w:pPr>
      <w:r>
        <w:rPr>
          <w:rFonts w:ascii="IRNazanin" w:hAnsi="IRNazanin" w:eastAsia="IRNazanin"/>
          <w:color w:val="111111"/>
          <w:sz w:val="28"/>
          <w:sz w:val="28"/>
          <w:szCs w:val="28"/>
          <w:rtl w:val="true"/>
          <w:lang w:bidi="fa-IR"/>
        </w:rPr>
        <w:t>ویمکن أن نصنف المؤلفین فی هذه المرحلة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بقایا المتسولین علی خوان بنی اُمیة ومن الطائفیین المتعصبین أو أتباع الوهابیة، أمثال محمد الخضری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الدولة الأُمویة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ومحمد بن عبد الهادی الشیبانی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 المعارضة فی عهد یزید بن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مؤلفون لیس لدیهم موقف سلبی من النهضة الحسینیة؛ إلا أنّ لهم آراء خاصة ربما یقصدون من خلالها الإصلاح، اختلفنا معهم فی ذلک أم اتفقنا، أمثال علی شریعتی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وارث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والعقّاد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التی جاءت علی نحو السرد القصصی العاطفی</w:t>
      </w:r>
    </w:p>
    <w:p>
      <w:pPr>
        <w:pStyle w:val="BookText"/>
        <w:rPr/>
      </w:pPr>
      <w:r>
        <w:rPr>
          <w:rFonts w:ascii="IRNazanin" w:hAnsi="IRNazanin" w:eastAsia="IRNazanin"/>
          <w:color w:val="111111"/>
          <w:sz w:val="28"/>
          <w:sz w:val="28"/>
          <w:szCs w:val="28"/>
          <w:rtl w:val="true"/>
          <w:lang w:bidi="fa-IR"/>
        </w:rPr>
        <w:t>وهی الکتب التی کان الطابع الظاهر فیها هو السرد القصصی الوجدانی العاطفی الذی یکون هدفه استدرار الدمعة وتعظیم المصیبة والمبالغة فی نقل الأحداث وسردها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تصنیفها إلی مجموعتین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مؤلفات ما قبل القرن العاشر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لأبی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النسخة المشهورة، التی لم یثبت من الناحیة العلمیة صحة انتسابها إلی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لعماد الدین الطبری من علماء القرن السابع الهجری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مؤلفات القرن العاشر وما بعده</w:t>
      </w:r>
    </w:p>
    <w:p>
      <w:pPr>
        <w:pStyle w:val="BookText"/>
        <w:rPr/>
      </w:pPr>
      <w:r>
        <w:rPr>
          <w:rFonts w:ascii="IRNazanin" w:hAnsi="IRNazanin" w:eastAsia="IRNazanin"/>
          <w:color w:val="111111"/>
          <w:sz w:val="28"/>
          <w:sz w:val="28"/>
          <w:szCs w:val="28"/>
          <w:rtl w:val="true"/>
          <w:lang w:bidi="fa-IR"/>
        </w:rPr>
        <w:t>هذه المرحلة أفرزت نوع کتابات نقلت واقعة الطف مع مبالغات کبیرة أثارت</w:t>
      </w:r>
    </w:p>
    <w:p>
      <w:pPr>
        <w:pStyle w:val="BookText"/>
        <w:rPr/>
      </w:pPr>
      <w:r>
        <w:rPr>
          <w:rFonts w:ascii="IRNazanin" w:hAnsi="IRNazanin" w:eastAsia="IRNazanin"/>
          <w:color w:val="111111"/>
          <w:sz w:val="28"/>
          <w:sz w:val="28"/>
          <w:szCs w:val="28"/>
          <w:rtl w:val="true"/>
          <w:lang w:bidi="fa-IR"/>
        </w:rPr>
        <w:t xml:space="preserve">الاستفهام، خصوصاً وأنّ کثیراً مما نقل فیها لم نجد له أی أثر فی المصادر الأساسیة المتقدمة، وأبرز هذه المؤلفات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للکاشفی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کان لتطور المنبر الحسینی واتساع نشاطه کمَعلَم من معالم أتباع أهل البیت علیهم السلام ، وخصوصاً بعد هیمنة حکومات اتخذت من مذهبهم علیهم السلام مذهباً رسمیاً للبلاد کما فی الدولة الصفویة، الأثر الکبیر فی أن تکتب مقاتل ومؤلفات عدیدة ترتبط بالنهضة الحسینیة وواقعة کربلاء کمادة لأصحاب المنابر والخطباء تتسم بصفة المبالغة فی استعراض الواقعة والإسهاب فی بیان الأحداث فیها، من دون اعتماد علی مصادر یرکن إلیها، بل أحیاناً تفتقد للمصادر أصلا، وکأن الهدف من تألیف هذه الکتب هو إبکاء الناس وإثارة عواطفهم، لذلک تجد بعضها کتب باللغة الفارسیة لینتفع بها الخطباء الفرس فی خطبهم ومنابرهم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أبرز الکتب التی کان لها رواجاً فی هذه الفترة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العین فی مشهد الحسین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المنتخب للطریحی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الدمعة الساکبة لمحمد باقر البهبهانی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اکسیر العبادات فی أسرار الشهادات للدربندی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الدراسات التحلیلیة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عالمیة النهضة الحسینة جعلها مصب لباب المؤلفین والمفکرین والکتّاب فألف جملة منهم کتب اتخذت منهج التحلیل والبحث والدراسة للنهضة الحسینیة من جهة أهدافها وأسبابها والظروف التی أدت إلیها والعوامل المؤثرة فیها ومواقف الشخصیات المعاصرة لها ومجریات الأحداث التی وقعت فیها، ومن الطبیعی أن تقع هذه الکتب تحت مجهر النقد؛ لما فی بعضها من إشکالات ومناقشات بحیث ألّفت کتب فی ردّها، وکان لکتاب الشهید الخالد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لنعمة الله الصالحی النجف آبادی النصیب الأوفر من ذلک، ومثله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الملحمة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للشهید مطهری</w:t>
      </w:r>
      <w:r>
        <w:rPr>
          <w:rFonts w:eastAsia="IRNazanin" w:cs="IRNazanin"/>
          <w:color w:val="111111"/>
          <w:sz w:val="28"/>
          <w:szCs w:val="28"/>
          <w:rtl w:val="true"/>
          <w:lang w:bidi="fa-IR"/>
        </w:rPr>
        <w:t xml:space="preserve">. </w:t>
      </w:r>
      <w:bookmarkStart w:id="37" w:name="pg5163_31508"/>
    </w:p>
    <w:p>
      <w:pPr>
        <w:pStyle w:val="BookText"/>
        <w:rPr/>
      </w:pPr>
      <w:bookmarkEnd w:id="37"/>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المواقع الإلکترونیة</w:t>
      </w:r>
    </w:p>
    <w:p>
      <w:pPr>
        <w:pStyle w:val="BookText"/>
        <w:rPr/>
      </w:pPr>
      <w:r>
        <w:rPr>
          <w:rFonts w:ascii="IRNazanin" w:hAnsi="IRNazanin" w:eastAsia="IRNazanin"/>
          <w:color w:val="111111"/>
          <w:sz w:val="28"/>
          <w:sz w:val="28"/>
          <w:szCs w:val="28"/>
          <w:rtl w:val="true"/>
          <w:lang w:bidi="fa-IR"/>
        </w:rPr>
        <w:t>أشرنا سابقاً أنّ أعداء النهضة الحسینیة لم یألوا جهداً فی محاربتها بکل الوسائل المتاحة، ومن أهم الوسائل التی استخدمها الخصم فی العصر الحدیث وأسهلها انتشاراً هو المواقع الإلکترونیة، لذلک أخذ هذا الجانب جزءاً من اهتمام المشروع لمواکبة المستحدث من الشبهات أو الأسالیب الجدیدة فی طرحها، ومن المواقع التی تم الاطلاع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Ø http://www.fnoor.com</w:t>
      </w:r>
    </w:p>
    <w:p>
      <w:pPr>
        <w:pStyle w:val="BookText"/>
        <w:rPr/>
      </w:pPr>
      <w:r>
        <w:rPr>
          <w:rFonts w:eastAsia="Times New Roman" w:cs="Times New Roman" w:ascii="Times New Roman" w:hAnsi="Times New Roman"/>
          <w:color w:val="111111"/>
          <w:sz w:val="28"/>
          <w:szCs w:val="28"/>
          <w:lang w:val="en-US" w:bidi="en-US"/>
        </w:rPr>
        <w:t>Ø http://almanhaj.net</w:t>
      </w:r>
    </w:p>
    <w:p>
      <w:pPr>
        <w:pStyle w:val="BookText"/>
        <w:rPr/>
      </w:pPr>
      <w:r>
        <w:rPr>
          <w:rFonts w:eastAsia="Times New Roman" w:cs="Times New Roman" w:ascii="Times New Roman" w:hAnsi="Times New Roman"/>
          <w:color w:val="111111"/>
          <w:sz w:val="28"/>
          <w:szCs w:val="28"/>
          <w:lang w:val="en-US" w:bidi="en-US"/>
        </w:rPr>
        <w:t>Ø http://alburhan.com</w:t>
      </w:r>
    </w:p>
    <w:p>
      <w:pPr>
        <w:pStyle w:val="BookText"/>
        <w:rPr/>
      </w:pPr>
      <w:r>
        <w:rPr>
          <w:rFonts w:eastAsia="Times New Roman" w:cs="Times New Roman" w:ascii="Times New Roman" w:hAnsi="Times New Roman"/>
          <w:color w:val="111111"/>
          <w:sz w:val="28"/>
          <w:szCs w:val="28"/>
          <w:lang w:val="en-US" w:bidi="en-US"/>
        </w:rPr>
        <w:t>Ø http://ar.islamway.net</w:t>
      </w:r>
    </w:p>
    <w:p>
      <w:pPr>
        <w:pStyle w:val="BookText"/>
        <w:rPr/>
      </w:pPr>
      <w:r>
        <w:rPr>
          <w:rFonts w:eastAsia="Times New Roman" w:cs="Times New Roman" w:ascii="Times New Roman" w:hAnsi="Times New Roman"/>
          <w:color w:val="111111"/>
          <w:sz w:val="28"/>
          <w:szCs w:val="28"/>
          <w:lang w:val="en-US" w:bidi="en-US"/>
        </w:rPr>
        <w:t>Ø http://www.eltwhed.com</w:t>
      </w:r>
    </w:p>
    <w:p>
      <w:pPr>
        <w:pStyle w:val="BookText"/>
        <w:rPr/>
      </w:pPr>
      <w:r>
        <w:rPr>
          <w:rFonts w:eastAsia="Times New Roman" w:cs="Times New Roman" w:ascii="Times New Roman" w:hAnsi="Times New Roman"/>
          <w:color w:val="111111"/>
          <w:sz w:val="28"/>
          <w:szCs w:val="28"/>
          <w:lang w:val="en-US" w:bidi="en-US"/>
        </w:rPr>
        <w:t>Ø http://islamweb.net</w:t>
      </w:r>
    </w:p>
    <w:p>
      <w:pPr>
        <w:pStyle w:val="BookText"/>
        <w:rPr/>
      </w:pPr>
      <w:r>
        <w:rPr>
          <w:rFonts w:eastAsia="Times New Roman" w:cs="Times New Roman" w:ascii="Times New Roman" w:hAnsi="Times New Roman"/>
          <w:color w:val="111111"/>
          <w:sz w:val="28"/>
          <w:szCs w:val="28"/>
          <w:lang w:val="en-US" w:bidi="en-US"/>
        </w:rPr>
        <w:t>Ø http://www.hurras.org</w:t>
      </w:r>
    </w:p>
    <w:p>
      <w:pPr>
        <w:pStyle w:val="Heading3"/>
        <w:numPr>
          <w:ilvl w:val="2"/>
          <w:numId w:val="1"/>
        </w:numPr>
        <w:rPr/>
      </w:pPr>
      <w:bookmarkStart w:id="38" w:name="__RefHeading___Toc1907778_774463916"/>
      <w:bookmarkStart w:id="39" w:name="_Toc12"/>
      <w:bookmarkEnd w:id="38"/>
      <w:r>
        <w:rPr>
          <w:rtl w:val="true"/>
        </w:rPr>
        <w:t>المرحلة الثانیة</w:t>
      </w:r>
      <w:r>
        <w:rPr>
          <w:rtl w:val="true"/>
        </w:rPr>
        <w:t xml:space="preserve">: </w:t>
      </w:r>
      <w:r>
        <w:rPr>
          <w:rtl w:val="true"/>
        </w:rPr>
        <w:t>قراءة الکتب وتهیئة البطاقات</w:t>
      </w:r>
      <w:bookmarkEnd w:id="3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یتم فی هذه المرحلة قراءة الکتب التی تم تعیینها مسبقاً بدقة لیستخرج الباحث ما یحدده من مضامین الشبهات، أو ما یصلح لأن یکون جواباً علی شبهة، أو توثیقاً لواقعة، حسب خطوط عامة محددة مسبقاً من قبل اللجنة العلمیة؛ من کونه موافقاً أو مخالفاً لعقیدة الإمامة أو العصمة، أو لما سُلّم من سیرة الإمام الحسین علیه السلام وأقواله، أو ما وثق وضبط من أحداث، أو ما یتناسب مع الوقائع الموضوعیة زمنیاً وجغرافیاً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وابتعاداً عن السرد القصصی والحس العاطفی الوجدانی کل ذلک اعتماداً علی خبرة الباحثین ومستواهم العلمی والحوزوی، وتُدْرج المطالب فی بطاقات خاصة معدة مسبقاً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نموذج من ورقة البیانات المختصة بالشبهات</w:t>
      </w:r>
    </w:p>
    <w:p>
      <w:pPr>
        <w:pStyle w:val="BookText"/>
        <w:rPr/>
      </w:pPr>
      <w:r>
        <w:rPr>
          <w:rFonts w:ascii="IRNazanin" w:hAnsi="IRNazanin" w:eastAsia="IRNazanin"/>
          <w:color w:val="111111"/>
          <w:sz w:val="28"/>
          <w:sz w:val="28"/>
          <w:szCs w:val="28"/>
          <w:rtl w:val="true"/>
          <w:lang w:bidi="fa-IR"/>
        </w:rPr>
        <w:t>الشبهات</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متن الشبهة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نموذج من ورقة البیانات المختصة بالأجوبة والتوثیق</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0" w:name="pg5163_31511"/>
    </w:p>
    <w:p>
      <w:pPr>
        <w:pStyle w:val="Heading3"/>
        <w:numPr>
          <w:ilvl w:val="2"/>
          <w:numId w:val="1"/>
        </w:numPr>
        <w:rPr/>
      </w:pPr>
      <w:bookmarkStart w:id="41" w:name="__RefHeading___Toc1907780_774463916"/>
      <w:bookmarkStart w:id="42" w:name="_Toc13"/>
      <w:bookmarkEnd w:id="40"/>
      <w:bookmarkEnd w:id="41"/>
      <w:r>
        <w:rPr>
          <w:rtl w:val="true"/>
        </w:rPr>
        <w:t>المرحلة الثالثة</w:t>
      </w:r>
      <w:r>
        <w:rPr>
          <w:rtl w:val="true"/>
        </w:rPr>
        <w:t xml:space="preserve">: </w:t>
      </w:r>
      <w:r>
        <w:rPr>
          <w:rtl w:val="true"/>
        </w:rPr>
        <w:t>الفهرسة والتبویب</w:t>
      </w:r>
      <w:bookmarkEnd w:id="42"/>
    </w:p>
    <w:p>
      <w:pPr>
        <w:pStyle w:val="Heading4"/>
        <w:numPr>
          <w:ilvl w:val="3"/>
          <w:numId w:val="1"/>
        </w:numPr>
        <w:rPr/>
      </w:pPr>
      <w:bookmarkStart w:id="43" w:name="__RefHeading___Toc1907782_774463916"/>
      <w:bookmarkStart w:id="44" w:name="_Toc14"/>
      <w:bookmarkEnd w:id="43"/>
      <w:r>
        <w:rPr>
          <w:rtl w:val="true"/>
        </w:rPr>
        <w:t>اشارة</w:t>
      </w:r>
      <w:bookmarkEnd w:id="44"/>
    </w:p>
    <w:p>
      <w:pPr>
        <w:pStyle w:val="BookText"/>
        <w:rPr/>
      </w:pPr>
      <w:r>
        <w:rPr>
          <w:rFonts w:ascii="IRNazanin" w:hAnsi="IRNazanin" w:eastAsia="IRNazanin"/>
          <w:color w:val="111111"/>
          <w:sz w:val="28"/>
          <w:sz w:val="28"/>
          <w:szCs w:val="28"/>
          <w:rtl w:val="true"/>
          <w:lang w:bidi="fa-IR"/>
        </w:rPr>
        <w:t>بعد استخراج الشبهات وما یصلح للإجابة والتوثیق من المصادر تأتی مرحلة فهرسة تلک المطالب المستخرجة وفرزها وتبویبها ضمن عناوین خاصة بلغت المئات علی مجموعتین أحدهما تخص الشبهات والأخری تخص الأجوبة والتوثیقات لیسهل الوصول إلی المعلومة، وقُسّمت هذه العناوین فی المجموعتین علی خمس فترات زمنیة رئیسیة کان الملاک فیها حجم ما أثیر فی هذه الفترة من شبهات وعدد العناوین التی تدخل تحتها</w:t>
      </w:r>
      <w:r>
        <w:rPr>
          <w:rFonts w:eastAsia="IRNazanin" w:cs="IRNazanin"/>
          <w:color w:val="111111"/>
          <w:sz w:val="28"/>
          <w:szCs w:val="28"/>
          <w:rtl w:val="true"/>
          <w:lang w:bidi="fa-IR"/>
        </w:rPr>
        <w:t>:</w:t>
      </w:r>
    </w:p>
    <w:p>
      <w:pPr>
        <w:pStyle w:val="Heading4"/>
        <w:numPr>
          <w:ilvl w:val="3"/>
          <w:numId w:val="1"/>
        </w:numPr>
        <w:rPr/>
      </w:pPr>
      <w:bookmarkStart w:id="45" w:name="__RefHeading___Toc1907784_774463916"/>
      <w:bookmarkStart w:id="46" w:name="_Toc15"/>
      <w:bookmarkEnd w:id="45"/>
      <w:r>
        <w:rPr>
          <w:rtl w:val="true"/>
        </w:rPr>
        <w:t>الفترة الأولی</w:t>
      </w:r>
      <w:bookmarkEnd w:id="46"/>
    </w:p>
    <w:p>
      <w:pPr>
        <w:pStyle w:val="BookText"/>
        <w:rPr/>
      </w:pPr>
      <w:r>
        <w:rPr>
          <w:rFonts w:ascii="IRNazanin" w:hAnsi="IRNazanin" w:eastAsia="IRNazanin"/>
          <w:color w:val="111111"/>
          <w:sz w:val="28"/>
          <w:sz w:val="28"/>
          <w:szCs w:val="28"/>
          <w:rtl w:val="true"/>
          <w:lang w:bidi="fa-IR"/>
        </w:rPr>
        <w:t>وتبدأ من ولادة الإمام الحسین علیه السلام مروراً بمعاصرته لجده رسول الله صلی الله علیه و آله وأبویه علی وفاطمة‘ وأخیه الحسن علیه السلام وما تخلل ذلک من أحداث وتستمر إلی خروج الإمام الحسین علیه السلام من المدینة إلی مکة بعد رفضه بیعة یزید بن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أدرجت العناوین التی تتعلق بأخبار ذکر الأنبیاء السابقین علیهم السلام لمصیبة الحسین علیه السلام وما یتعلق بتاریخ أرض کربلاء ضمن عناوین هذه الفترة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ورمزنا لهذه الفترة فی الفهرسة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Heading4"/>
        <w:numPr>
          <w:ilvl w:val="3"/>
          <w:numId w:val="1"/>
        </w:numPr>
        <w:rPr/>
      </w:pPr>
      <w:bookmarkStart w:id="47" w:name="__RefHeading___Toc1907786_774463916"/>
      <w:bookmarkStart w:id="48" w:name="_Toc16"/>
      <w:bookmarkEnd w:id="47"/>
      <w:r>
        <w:rPr>
          <w:rtl w:val="true"/>
        </w:rPr>
        <w:t>الفترة الثانیة</w:t>
      </w:r>
      <w:bookmarkEnd w:id="48"/>
    </w:p>
    <w:p>
      <w:pPr>
        <w:pStyle w:val="BookText"/>
        <w:rPr/>
      </w:pPr>
      <w:r>
        <w:rPr>
          <w:rFonts w:ascii="IRNazanin" w:hAnsi="IRNazanin" w:eastAsia="IRNazanin"/>
          <w:color w:val="111111"/>
          <w:sz w:val="28"/>
          <w:sz w:val="28"/>
          <w:szCs w:val="28"/>
          <w:rtl w:val="true"/>
          <w:lang w:bidi="fa-IR"/>
        </w:rPr>
        <w:t>وتبدأ من وصول الإمام الحسین علیه السلام إلی مکة بعدما خرج من المدینة رافضاً بیعة یزید بن معاویة، وتستمر حتی نزوله أرض کربلاء، وتتضمن مکاتبة أهل الکوفة للحسین علیه السلام وأرسال مسلم بن عقیل علیه السلام ، وغیر ذلک من أحداث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ورمزنا لهذه الفترة فی الفهرسة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Heading4"/>
        <w:numPr>
          <w:ilvl w:val="3"/>
          <w:numId w:val="1"/>
        </w:numPr>
        <w:rPr/>
      </w:pPr>
      <w:bookmarkStart w:id="49" w:name="__RefHeading___Toc1907788_774463916"/>
      <w:bookmarkStart w:id="50" w:name="_Toc17"/>
      <w:bookmarkEnd w:id="49"/>
      <w:r>
        <w:rPr>
          <w:rtl w:val="true"/>
        </w:rPr>
        <w:t>الفترة الثالثة</w:t>
      </w:r>
      <w:bookmarkEnd w:id="5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قلیلة فی الوقت کبیرة فی المضمون لما فیها من أحداث غزیرة وأمور جلیلة </w:t>
      </w:r>
      <w:bookmarkStart w:id="51" w:name="pg5163_31512"/>
    </w:p>
    <w:p>
      <w:pPr>
        <w:pStyle w:val="BookText"/>
        <w:rPr/>
      </w:pPr>
      <w:bookmarkEnd w:id="51"/>
      <w:r>
        <w:rPr>
          <w:rFonts w:ascii="IRNazanin" w:hAnsi="IRNazanin" w:eastAsia="IRNazanin"/>
          <w:color w:val="111111"/>
          <w:sz w:val="28"/>
          <w:sz w:val="28"/>
          <w:szCs w:val="28"/>
          <w:rtl w:val="true"/>
          <w:lang w:bidi="fa-IR"/>
        </w:rPr>
        <w:t>جرت علی أبی عبد الله الحسین علیه السلام وأهل بیته وأصحابه علیهم السلام ، من نزوله علیه السلام أرض کربلاء حتی شهادته یوم العاشر من محرم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ورمزنا لهذه الفترة فی الفهرسة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Heading4"/>
        <w:numPr>
          <w:ilvl w:val="3"/>
          <w:numId w:val="1"/>
        </w:numPr>
        <w:rPr/>
      </w:pPr>
      <w:bookmarkStart w:id="52" w:name="__RefHeading___Toc1907790_774463916"/>
      <w:bookmarkStart w:id="53" w:name="_Toc18"/>
      <w:bookmarkEnd w:id="52"/>
      <w:r>
        <w:rPr>
          <w:rtl w:val="true"/>
        </w:rPr>
        <w:t>الفترة الرابعة</w:t>
      </w:r>
      <w:bookmarkEnd w:id="53"/>
    </w:p>
    <w:p>
      <w:pPr>
        <w:pStyle w:val="BookText"/>
        <w:rPr/>
      </w:pPr>
      <w:r>
        <w:rPr>
          <w:rFonts w:ascii="IRNazanin" w:hAnsi="IRNazanin" w:eastAsia="IRNazanin"/>
          <w:color w:val="111111"/>
          <w:sz w:val="28"/>
          <w:sz w:val="28"/>
          <w:szCs w:val="28"/>
          <w:rtl w:val="true"/>
          <w:lang w:bidi="fa-IR"/>
        </w:rPr>
        <w:t>وهی مرحلة ما بعد مصرع الإمام الحسین علیه السلام وشهادته إلی وصول السبایا إلی الشام، وتشمل أحداث السلب والسبی وما حصل لأهل البیت علیهم السلام فی هذه الفترة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ورمزنا لهذه الفترة فی الفهرسة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Heading4"/>
        <w:numPr>
          <w:ilvl w:val="3"/>
          <w:numId w:val="1"/>
        </w:numPr>
        <w:rPr/>
      </w:pPr>
      <w:bookmarkStart w:id="54" w:name="__RefHeading___Toc1907792_774463916"/>
      <w:bookmarkStart w:id="55" w:name="_Toc19"/>
      <w:bookmarkEnd w:id="54"/>
      <w:r>
        <w:rPr>
          <w:rtl w:val="true"/>
        </w:rPr>
        <w:t>الفترة الخامسة</w:t>
      </w:r>
      <w:bookmarkEnd w:id="55"/>
    </w:p>
    <w:p>
      <w:pPr>
        <w:pStyle w:val="BookText"/>
        <w:rPr/>
      </w:pPr>
      <w:r>
        <w:rPr>
          <w:rFonts w:ascii="IRNazanin" w:hAnsi="IRNazanin" w:eastAsia="IRNazanin"/>
          <w:color w:val="111111"/>
          <w:sz w:val="28"/>
          <w:sz w:val="28"/>
          <w:szCs w:val="28"/>
          <w:rtl w:val="true"/>
          <w:lang w:bidi="fa-IR"/>
        </w:rPr>
        <w:t>وتبدأ من وصول السبایا إلی الشام وتستمر حتی رجوعهم إلی المدینة وما جری بعد ذلک من أحداث وثورات کحرکة التوابین والمختار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ویلحق بها ما یتعلق بالبکاء علی الإمام الحسین علیه السلام والشعائر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ورمزنا لهذه الفترة فی الفهرسة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4"/>
        <w:numPr>
          <w:ilvl w:val="3"/>
          <w:numId w:val="1"/>
        </w:numPr>
        <w:rPr/>
      </w:pPr>
      <w:bookmarkStart w:id="56" w:name="__RefHeading___Toc1907794_774463916"/>
      <w:bookmarkStart w:id="57" w:name="_Toc20"/>
      <w:bookmarkEnd w:id="56"/>
      <w:r>
        <w:rPr>
          <w:rtl w:val="true"/>
        </w:rPr>
        <w:t>المرحلة الرابعة</w:t>
      </w:r>
      <w:r>
        <w:rPr>
          <w:rtl w:val="true"/>
        </w:rPr>
        <w:t xml:space="preserve">: </w:t>
      </w:r>
      <w:r>
        <w:rPr>
          <w:rtl w:val="true"/>
        </w:rPr>
        <w:t>الجواب والرد</w:t>
      </w:r>
      <w:bookmarkEnd w:id="57"/>
    </w:p>
    <w:p>
      <w:pPr>
        <w:pStyle w:val="BookText"/>
        <w:rPr/>
      </w:pPr>
      <w:r>
        <w:rPr>
          <w:rFonts w:ascii="IRNazanin" w:hAnsi="IRNazanin" w:eastAsia="IRNazanin"/>
          <w:color w:val="111111"/>
          <w:sz w:val="28"/>
          <w:sz w:val="28"/>
          <w:szCs w:val="28"/>
          <w:rtl w:val="true"/>
          <w:lang w:bidi="fa-IR"/>
        </w:rPr>
        <w:t>فی هذه المرحلة یتم الإجابة علی الشبهات بشکل موضوعی علمی رصین بعیداً عن العبارات الإنشائیة والتأثیرات العاطفیة قدر المستطاع، غیر غافلین عن ردود من سبق من علمائنا ومحققینا وتحلیلاتهم کی تکون الإجابة أکثر دقة وعمقاً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للباحث المجیب أن یلاحظ ثلاث أمور لها مدخلیة فی کیفیة وهیکلیة الجواب، وهی أمور عامة یجب مراعاتها فی کل جواب علی سؤال أو إشکال فی أی موضوع</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خلفیة السائل الفکریة والمذهبیة، وکم عمره، وماهی درجته العلمیة، وما هو الغرض من طرحه للسؤال أو الإشکال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وبالنسبة للشبهات فإن بعضها تطرحها جهة مغرضة وأخری تطرح علی وجه الخطأ فی فهم الأحداث أو تحلیلها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محتوی السؤال أو الإشکال أو الشبهة، خاصة الفروض التی تطرح عادة علی أنها مسلمة، التی کثیراً ما تؤدی الغفلة عن عدم صحتها ودقتها إلی الوقوع فی الخطأ فی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الأمور المهمة ملاحظة السابقة التاریخیة للسؤال أو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الأسلوب الأنجح والأنفع فی الجواب، وهنا یأتی دور المجیب ومهارته وخبرته السابقة، فهو من یحدد کیفیة الجواب علی نحو النقض أو الحل وهل الأنسب السعی إلی إقناع السائل أو الرد علی شبهته بقوة وحزم، مع مراعاة أدب الحوار والتجنب عن الحدة والتجریح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من یحدد حجم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 أو متوسطاً أو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من یحدد نوع أسلوبه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 أو علمی رصین واضح أو بعبارات مضغوطة متخم بالاصطلاحات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ارتأینا فی المشروع أن تکون الأجوبة علی ثلاث مستویات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العلمی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العلمی المختصر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الثقافی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الهیکلیة العامة لکتابة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إدراج الشبهة موثقة وبیان منشئها وتطورها، وهذه الفقرة إلزامیة فی بدایة الجواب</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الخطوط العامة للجواب ملخصاً علی شکل نقاط أو مقدمات مترتبة وهذه الفقرة لیست إلزامیة فی جمیع الأجوبة؛ فقد یکون الجواب قصیراً لا یحتاج إلی ذلک</w:t>
      </w:r>
      <w:r>
        <w:rPr>
          <w:rFonts w:eastAsia="IRNazanin" w:cs="IRNazanin"/>
          <w:color w:val="111111"/>
          <w:sz w:val="28"/>
          <w:szCs w:val="28"/>
          <w:rtl w:val="true"/>
          <w:lang w:bidi="fa-IR"/>
        </w:rPr>
        <w:t xml:space="preserve">. </w:t>
      </w:r>
      <w:bookmarkStart w:id="58" w:name="pg5163_31514"/>
    </w:p>
    <w:p>
      <w:pPr>
        <w:pStyle w:val="BookText"/>
        <w:rPr/>
      </w:pPr>
      <w:bookmarkEnd w:id="58"/>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الجواب تفصیلاً بما یحتاجه من بحث وتحقیق نقضاً وحلاً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الفقرة الأساسیة فی الجواب</w:t>
      </w:r>
      <w:r>
        <w:rPr>
          <w:rFonts w:eastAsia="IRNazanin" w:cs="IRNazanin"/>
          <w:color w:val="111111"/>
          <w:sz w:val="28"/>
          <w:szCs w:val="28"/>
          <w:rtl w:val="true"/>
          <w:lang w:bidi="fa-IR"/>
        </w:rPr>
        <w:t>.</w:t>
      </w:r>
    </w:p>
    <w:p>
      <w:pPr>
        <w:pStyle w:val="Heading4"/>
        <w:numPr>
          <w:ilvl w:val="3"/>
          <w:numId w:val="1"/>
        </w:numPr>
        <w:rPr/>
      </w:pPr>
      <w:bookmarkStart w:id="59" w:name="__RefHeading___Toc1907796_774463916"/>
      <w:bookmarkStart w:id="60" w:name="_Toc21"/>
      <w:bookmarkEnd w:id="59"/>
      <w:r>
        <w:rPr>
          <w:rtl w:val="true"/>
        </w:rPr>
        <w:t>المرحلة الخامسة</w:t>
      </w:r>
      <w:r>
        <w:rPr>
          <w:rtl w:val="true"/>
        </w:rPr>
        <w:t xml:space="preserve">: </w:t>
      </w:r>
      <w:r>
        <w:rPr>
          <w:rtl w:val="true"/>
        </w:rPr>
        <w:t>طریقة نشر الردود</w:t>
      </w:r>
      <w:bookmarkEnd w:id="60"/>
    </w:p>
    <w:p>
      <w:pPr>
        <w:pStyle w:val="BookText"/>
        <w:rPr/>
      </w:pPr>
      <w:r>
        <w:rPr>
          <w:rFonts w:ascii="IRNazanin" w:hAnsi="IRNazanin" w:eastAsia="IRNazanin"/>
          <w:color w:val="111111"/>
          <w:sz w:val="28"/>
          <w:sz w:val="28"/>
          <w:szCs w:val="28"/>
          <w:rtl w:val="true"/>
          <w:lang w:bidi="fa-IR"/>
        </w:rPr>
        <w:t>یسعی الکادر العلمی فی قسم رد الشبهات الی أن تکون طرق النشر تتناسب مع تطور وسائل التواصل الإجتماعی والإعلامی، وکذلک مع تطور المناسبات واتساعها، مع الحفاظ علی الطریقة الکلاسیکیة فی النشر فکان المقرر أن یکون النشر علی شکل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موسوعة تضم الأجوبة علی الشبهات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کتب أو کتیبات مستقلة فی بعض الشبهات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مقالات ضمن مجلة الإصلاح الحسینی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مقالات فی موقع مؤسسة وارث الأنبیاء علی الأنترنت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منشورات مختصرة تنشر فی المناسبات أمثال زیارة الأربعین وغیرها</w:t>
      </w:r>
      <w:r>
        <w:rPr>
          <w:rFonts w:eastAsia="IRNazanin" w:cs="IRNazanin"/>
          <w:color w:val="111111"/>
          <w:sz w:val="28"/>
          <w:szCs w:val="28"/>
          <w:rtl w:val="true"/>
          <w:lang w:bidi="fa-IR"/>
        </w:rPr>
        <w:t xml:space="preserve">. </w:t>
      </w:r>
      <w:bookmarkStart w:id="61" w:name="pg5163_31515"/>
    </w:p>
    <w:p>
      <w:pPr>
        <w:pStyle w:val="Heading2"/>
        <w:numPr>
          <w:ilvl w:val="1"/>
          <w:numId w:val="1"/>
        </w:numPr>
        <w:rPr/>
      </w:pPr>
      <w:bookmarkStart w:id="62" w:name="__RefHeading___Toc1907798_774463916"/>
      <w:bookmarkStart w:id="63" w:name="_Toc22"/>
      <w:bookmarkEnd w:id="61"/>
      <w:bookmarkEnd w:id="62"/>
      <w:r>
        <w:rPr>
          <w:rtl w:val="true"/>
        </w:rPr>
        <w:t>الملاحق</w:t>
      </w:r>
      <w:bookmarkEnd w:id="6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 w:name="__RefHeading___Toc1907800_774463916"/>
      <w:bookmarkStart w:id="65" w:name="_Toc23"/>
      <w:bookmarkEnd w:id="64"/>
      <w:r>
        <w:rPr>
          <w:rtl w:val="true"/>
        </w:rPr>
        <w:t>اشارة</w:t>
      </w:r>
      <w:bookmarkEnd w:id="6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5163_31517"/>
      <w:bookmarkStart w:id="67" w:name="pg5163_31517"/>
      <w:bookmarkEnd w:id="67"/>
    </w:p>
    <w:p>
      <w:pPr>
        <w:pStyle w:val="BookText"/>
        <w:rPr/>
      </w:pPr>
      <w:bookmarkStart w:id="68" w:name="pg5163_31517"/>
      <w:bookmarkEnd w:id="68"/>
      <w:r>
        <w:rPr>
          <w:rFonts w:ascii="IRNazanin" w:hAnsi="IRNazanin" w:eastAsia="IRNazanin"/>
          <w:color w:val="111111"/>
          <w:sz w:val="28"/>
          <w:sz w:val="28"/>
          <w:szCs w:val="28"/>
          <w:rtl w:val="true"/>
          <w:lang w:bidi="fa-IR"/>
        </w:rPr>
        <w:t>الملاحق</w:t>
      </w:r>
    </w:p>
    <w:p>
      <w:pPr>
        <w:pStyle w:val="Heading3"/>
        <w:numPr>
          <w:ilvl w:val="2"/>
          <w:numId w:val="1"/>
        </w:numPr>
        <w:rPr/>
      </w:pPr>
      <w:bookmarkStart w:id="69" w:name="__RefHeading___Toc1907802_774463916"/>
      <w:bookmarkStart w:id="70" w:name="_Toc24"/>
      <w:bookmarkEnd w:id="69"/>
      <w:r>
        <w:rPr>
          <w:rtl w:val="true"/>
        </w:rPr>
        <w:t xml:space="preserve">الملحق </w:t>
      </w:r>
      <w:r>
        <w:rPr>
          <w:rtl w:val="true"/>
        </w:rPr>
        <w:t>(</w:t>
      </w:r>
      <w:r>
        <w:rPr/>
        <w:t>1</w:t>
      </w:r>
      <w:r>
        <w:rPr>
          <w:rtl w:val="true"/>
        </w:rPr>
        <w:t>)</w:t>
      </w:r>
      <w:bookmarkEnd w:id="70"/>
    </w:p>
    <w:p>
      <w:pPr>
        <w:pStyle w:val="Heading4"/>
        <w:numPr>
          <w:ilvl w:val="3"/>
          <w:numId w:val="1"/>
        </w:numPr>
        <w:rPr/>
      </w:pPr>
      <w:bookmarkStart w:id="71" w:name="__RefHeading___Toc1907804_774463916"/>
      <w:bookmarkStart w:id="72" w:name="_Toc25"/>
      <w:bookmarkEnd w:id="71"/>
      <w:r>
        <w:rPr>
          <w:rtl w:val="true"/>
        </w:rPr>
        <w:t>عناوین الشبهات</w:t>
      </w:r>
      <w:bookmarkEnd w:id="72"/>
    </w:p>
    <w:p>
      <w:pPr>
        <w:pStyle w:val="Heading5"/>
        <w:numPr>
          <w:ilvl w:val="4"/>
          <w:numId w:val="1"/>
        </w:numPr>
        <w:rPr/>
      </w:pPr>
      <w:bookmarkStart w:id="73" w:name="__RefHeading___Toc1907806_774463916"/>
      <w:bookmarkStart w:id="74" w:name="_Toc26"/>
      <w:bookmarkEnd w:id="73"/>
      <w:r>
        <w:rPr>
          <w:rtl w:val="true"/>
        </w:rPr>
        <w:t>اشارة</w:t>
      </w:r>
      <w:bookmarkEnd w:id="74"/>
    </w:p>
    <w:p>
      <w:pPr>
        <w:pStyle w:val="BookText"/>
        <w:rPr/>
      </w:pPr>
      <w:r>
        <w:rPr>
          <w:rFonts w:ascii="IRNazanin" w:hAnsi="IRNazanin" w:eastAsia="IRNazanin"/>
          <w:color w:val="111111"/>
          <w:sz w:val="28"/>
          <w:sz w:val="28"/>
          <w:szCs w:val="28"/>
          <w:rtl w:val="true"/>
          <w:lang w:bidi="fa-IR"/>
        </w:rPr>
        <w:t>مجموعة من العناوین المختلفة التی أثیرت حولها بعض الشبهات، قسم منها عناوین کلیة تندرج تحتها شبهات عدیدة، وبعضها عنوان لشبهة مفردة</w:t>
      </w:r>
      <w:r>
        <w:rPr>
          <w:rFonts w:eastAsia="IRNazanin" w:cs="IRNazanin"/>
          <w:color w:val="111111"/>
          <w:sz w:val="28"/>
          <w:szCs w:val="28"/>
          <w:rtl w:val="true"/>
          <w:lang w:bidi="fa-IR"/>
        </w:rPr>
        <w:t>:</w:t>
      </w:r>
    </w:p>
    <w:p>
      <w:pPr>
        <w:pStyle w:val="Heading5"/>
        <w:numPr>
          <w:ilvl w:val="4"/>
          <w:numId w:val="1"/>
        </w:numPr>
        <w:rPr/>
      </w:pPr>
      <w:bookmarkStart w:id="75" w:name="__RefHeading___Toc1907808_774463916"/>
      <w:bookmarkStart w:id="76" w:name="_Toc27"/>
      <w:bookmarkEnd w:id="75"/>
      <w:r>
        <w:rPr>
          <w:rtl w:val="true"/>
        </w:rPr>
        <w:t>الفترة الأولی</w:t>
      </w:r>
      <w:bookmarkEnd w:id="76"/>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یتعلق بولادة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 من تسمیة الإمام الحسین علیه السلام بحرب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الاختلاف فی عمر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فطرس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فداء الإمام الحسین علیه السلام بإبراهیم بن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فی القارورة التی أُعطیت لأم سلمة</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کانت أم سلمة</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علی قید الحیاة زمن استشهاد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یتعلق بشخصیة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یتعلق بزوجات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إنکار إمامة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إنکار فضائل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شتم الإمام الحسین علیه السلام بعض أعدائه؟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الحسین علیه السلام کان قلیل الروایة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أقوال منسوبة للإمام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مشارکة الإمامین الحسن والحسین‘ فی الفتوحات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مخالفة الإمام الحسین علیه السلام للإمام الحسن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خلافة معاویة شرعیة عند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الحسین علیه السلام وصِلات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الإمام الحسین علیه السلام فی الخروج أیام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الإشکالیة فی رد الإمام الحسین علیه السلام علی معاویة حین کاتبه وهدده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یوصی بالإمام الحسین علیه السلام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الإمام الحسین علیه السلام علی معاویة ومدحه لمن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الحسین علیه السلام یصلی خلف الأمویین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الحسین علیه السلام وبیعة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شبهة کون یزید صحابیاً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یزید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کفر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فسق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محبة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 وجود فضائل لیزید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وغزو القسطنطینیة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خلافة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بیعة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بیعة الصحابة وأبنائهم لیزید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 یزید مع أعدائه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إنکار مشروعیة خروج الإمام الحسین علیه السلام </w:t>
      </w:r>
      <w:r>
        <w:rPr>
          <w:rFonts w:eastAsia="IRNazanin" w:cs="IRNazanin"/>
          <w:color w:val="111111"/>
          <w:sz w:val="28"/>
          <w:szCs w:val="28"/>
          <w:rtl w:val="true"/>
          <w:lang w:bidi="fa-IR"/>
        </w:rPr>
        <w:t xml:space="preserve">. </w:t>
      </w:r>
      <w:bookmarkStart w:id="77" w:name="pg5163_31519"/>
    </w:p>
    <w:p>
      <w:pPr>
        <w:pStyle w:val="BookText"/>
        <w:rPr/>
      </w:pPr>
      <w:bookmarkEnd w:id="77"/>
      <w:r>
        <w:rPr>
          <w:rFonts w:ascii="IRNazanin" w:hAnsi="IRNazanin" w:eastAsia="IRNazanin"/>
          <w:color w:val="111111"/>
          <w:sz w:val="28"/>
          <w:sz w:val="28"/>
          <w:szCs w:val="28"/>
          <w:rtl w:val="true"/>
          <w:lang w:bidi="fa-IR"/>
        </w:rPr>
        <w:t>أ</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إشکالیة خروج الإمام الحسین علیه السلام بأمر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الإمام الحسین علیه السلام کان طلباً للخلافة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أمیة یعطون الأمان للإمام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أمیة لم یتعرضوا للإمام الحسین علیه السلام بأذی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التبریر لیزید وقتله الإمام الحسین علیه السلام بحفظ الأمن والنظام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علم الإمام الحسین علیه السلام بمقتله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العداء بین الأمویین وبنی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المناقشة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ﭑ</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بکربلاء وهلاک العترة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الحکم لم یحث علی قتل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فی خروج الإمام الحسین علیه السلام من المدینة ومکة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أرینب</w:t>
      </w:r>
      <w:r>
        <w:rPr>
          <w:rFonts w:eastAsia="IRNazanin" w:cs="IRNazanin"/>
          <w:color w:val="111111"/>
          <w:sz w:val="28"/>
          <w:szCs w:val="28"/>
          <w:rtl w:val="true"/>
          <w:lang w:bidi="fa-IR"/>
        </w:rPr>
        <w:t>.</w:t>
      </w:r>
    </w:p>
    <w:p>
      <w:pPr>
        <w:pStyle w:val="Heading5"/>
        <w:numPr>
          <w:ilvl w:val="4"/>
          <w:numId w:val="1"/>
        </w:numPr>
        <w:rPr/>
      </w:pPr>
      <w:bookmarkStart w:id="78" w:name="__RefHeading___Toc1907810_774463916"/>
      <w:bookmarkStart w:id="79" w:name="_Toc28"/>
      <w:bookmarkEnd w:id="78"/>
      <w:r>
        <w:rPr>
          <w:rtl w:val="true"/>
        </w:rPr>
        <w:t>الفترة الثانیة</w:t>
      </w:r>
      <w:bookmarkEnd w:id="7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بعض العوامل التی أدت إلی خروج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الإمام الحسین علیه السلام کان بسبب کتابة أهل الکوفة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 فی کیفیة خروج مسلم علیه السلام إلی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مسلم وطلبه الرجوع عن الذهاب إلی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ادعی فی مهمة مسلم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الحسین ومسلم‘ یجهلان وضع المجتمع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من بایع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محاولة الخدشة فی شخصیة مسلم بن عقیل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 فی خروج عبید الله بن زیاد من البصرة إلی الکوفة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وقائع خروج مسلم علیه السلام فی الکوفة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مسلم علیه السلام شق لعصا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خداع معقل لمسلم بن عوسجة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الإشکالیة فی دور هانئ بن عروة فی حرکة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خذلان أهل الکوفة لمسلم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وقوع مقتل مسلم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مخالفة أصحاب الرأی لخروج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عدم نصرة ابن عباس للإمام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بخطأ الإمام الحسین علیه السلام فی 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خروج الإمام الحسین علیه السلام بقضاء وقدر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الحسین علیه السلام ألقی بنفسه فی التهلکة بخروجه علی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أهداف الثورة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خطأ الإمام الحسین علیه السلام فی حمل عیاله معه إلی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 من التحاق العیال بالإمام الحسین علیه السلام بعد خروجه من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مسیر الإمام الحسین علیه السلام عن تخطیط مسبق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استیلاء الإمام الحسین علیه السلام علی أموال یزید فی طریق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فی المنازل التی مر بها الإمام الحسین علیه السلام من مکة إلی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التشکیک بکتاب الامام الحسین علیه السلام لأهل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إرسال قیس بن المسهر الصیداوی إلی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 فی إرسال عبد الله بن یقطر إلی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إشکالیة التحاق زهیر بن القین علیه السلام بالإمام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الاختلاف فی وصول خبر مقتل مسلم بن عقیل علیه السلام للإمام الحسین علیه السلام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الإمام الحسین علیه السلام کان طلباً للثأر</w:t>
      </w:r>
      <w:r>
        <w:rPr>
          <w:rFonts w:eastAsia="IRNazanin" w:cs="IRNazanin"/>
          <w:color w:val="111111"/>
          <w:sz w:val="28"/>
          <w:szCs w:val="28"/>
          <w:rtl w:val="true"/>
          <w:lang w:bidi="fa-IR"/>
        </w:rPr>
        <w:t xml:space="preserve">. </w:t>
      </w:r>
      <w:bookmarkStart w:id="80" w:name="pg5163_31521"/>
    </w:p>
    <w:p>
      <w:pPr>
        <w:pStyle w:val="BookText"/>
        <w:rPr/>
      </w:pPr>
      <w:bookmarkEnd w:id="80"/>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جری فی لقاء الحر علیه السلام بالإمام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المناقشة فی رؤی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لا أری الموت إلا سعادة والحیاة مع الظالمین إلا برما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کان لسرجون دور فی مقتل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لم یأمر بقتل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هو من أمر بقتل الإمام الحسین علیه السلام ولیس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لم یأمر بقتل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طبیعة المجتمع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أهل الکوفة کلهم 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شیعة الکوفة أهل غدر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شیعة الکوفة خذلوا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کان عمر بن سعد مکرهاً أم طامعاً فی خروجه لحرب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أهل الشام للإمام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 من عرض الملائکة النصرة للإمام الحسین علیه السلام </w:t>
      </w:r>
      <w:r>
        <w:rPr>
          <w:rFonts w:eastAsia="IRNazanin" w:cs="IRNazanin"/>
          <w:color w:val="111111"/>
          <w:sz w:val="28"/>
          <w:szCs w:val="28"/>
          <w:rtl w:val="true"/>
          <w:lang w:bidi="fa-IR"/>
        </w:rPr>
        <w:t>.</w:t>
      </w:r>
    </w:p>
    <w:p>
      <w:pPr>
        <w:pStyle w:val="Heading5"/>
        <w:numPr>
          <w:ilvl w:val="4"/>
          <w:numId w:val="1"/>
        </w:numPr>
        <w:rPr/>
      </w:pPr>
      <w:bookmarkStart w:id="81" w:name="__RefHeading___Toc1907812_774463916"/>
      <w:bookmarkStart w:id="82" w:name="_Toc29"/>
      <w:bookmarkEnd w:id="81"/>
      <w:r>
        <w:rPr>
          <w:rtl w:val="true"/>
        </w:rPr>
        <w:t>الفترة الثالثة</w:t>
      </w:r>
      <w:bookmarkEnd w:id="8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وصول الإمام الحسین علیه السلام إلی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نقل عن أرض کربلاء فی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المناقشة فی تفضیل کربلاء علی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تفاصیل أحداث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 فی عدد جیش ابن سعد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کان فی جیش عمر بن سعد مصری أو شامی؟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أصحاب الإمام علی علیه السلام قاتلوا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الاختلاف فی عدد أصحاب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صحابة لم ینصروا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الأزرق الشامی 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محمد بن الأشعث بن قیس 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نقل فی مصارع أصحاب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طلب الإمام الحسین علیه السلام من أصحابه الانصراف؟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إشکالیة طلب الرجوع من قبل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الحسین علیه السلام طلب أن یضع یده بید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إنکار قطع الماء عن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وقائع أحداث یوم التاسع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نقل من أحداث وقعت لیلة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قول السیدة زینب‘ للإمام الحسین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أتغتصب نفسک اغتصاباً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یدور حول شخصیة السیدة زینب بنت علی سلام الله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 فی تحدید 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 فی تفاصیل أحداث یوم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نقل من قولهم نقتلک بغضاً لأبیک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الحسین علیه السلام هو من رد أمان ابن زیاد للعباس علیه السلام وإخوته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قیل فی شخصیة أبی الفضل العباس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الاختلاف فی أبناء العباس بن علی علیهم السلام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الاختلاف فی عمر العباس بن علی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استدل به الإمام الحسین علیه السلام فی خطبته یوم العاشر لم یکن فیه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أحداث مرت علی الحر فی یوم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الإمام الحسین علیه السلام یتجنب إراقة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الإشکالیة فی صلاة الإمام الحسین علیه السلام 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إنکار عطش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أهل البیت فی کربلاء کان عن حمیة قبلیة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نقل فی مقتل علی الأکبر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نقل فی مقتل القاسم بن الإمام الحسن علیه السلام وعرسه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العباس علیه السلام لإخوته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تقدموا لأرثکم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کیفیة مقتل إخوة العباس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تفاصیل مقتل العباس بن علی سلام الله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نقل فی مقتل عبد الله ابن الإمام الحسین سلام الله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بکاء الإمام الحسین علیه السلام 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النصرة من قبل الإمام الحسین علیه السلام فی عاشوراء کان فیه ذلة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قیل من أن زینب‘ أحضرت الجواد للإمام الحسین علیه السلام 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نقل من وداع الحسین علیه السلام لعیاله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من دعاء الإمام الحسین علیه السلام علی ابن حوزة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الإمام الحسین علیه السلام علی أهل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زین العابدین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نقل من حضور شهر بانو فی کربلاء</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الاختلاف فی عدد جراحات الإمام الحسین علیه السلام </w:t>
      </w:r>
      <w:r>
        <w:rPr>
          <w:rFonts w:eastAsia="IRNazanin" w:cs="IRNazanin"/>
          <w:color w:val="111111"/>
          <w:sz w:val="28"/>
          <w:szCs w:val="28"/>
          <w:rtl w:val="true"/>
          <w:lang w:bidi="fa-IR"/>
        </w:rPr>
        <w:t xml:space="preserve">. </w:t>
      </w:r>
      <w:bookmarkStart w:id="83" w:name="pg5163_31524"/>
    </w:p>
    <w:p>
      <w:pPr>
        <w:pStyle w:val="BookText"/>
        <w:rPr/>
      </w:pPr>
      <w:bookmarkEnd w:id="8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 فیمن احتز رأس الإمام الحسین علیه السلام ومن أخذه إلی ابن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عیال الحسین علیه السلام فی المعرکة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المبالغة فی مدة معرکة کربلاء</w:t>
      </w:r>
      <w:r>
        <w:rPr>
          <w:rFonts w:eastAsia="IRNazanin" w:cs="IRNazanin"/>
          <w:color w:val="111111"/>
          <w:sz w:val="28"/>
          <w:szCs w:val="28"/>
          <w:rtl w:val="true"/>
          <w:lang w:bidi="fa-IR"/>
        </w:rPr>
        <w:t>.</w:t>
      </w:r>
    </w:p>
    <w:p>
      <w:pPr>
        <w:pStyle w:val="Heading5"/>
        <w:numPr>
          <w:ilvl w:val="4"/>
          <w:numId w:val="1"/>
        </w:numPr>
        <w:rPr/>
      </w:pPr>
      <w:bookmarkStart w:id="84" w:name="__RefHeading___Toc1907814_774463916"/>
      <w:bookmarkStart w:id="85" w:name="_Toc30"/>
      <w:bookmarkEnd w:id="84"/>
      <w:r>
        <w:rPr>
          <w:rtl w:val="true"/>
        </w:rPr>
        <w:t>الفترة الرابعة</w:t>
      </w:r>
      <w:bookmarkEnd w:id="8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نقل من أحداث وقعت بعد المصرع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نقل فی فرس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وطئ جسد الإمام الحسین علیه السلام بالخیل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الشیعة قاتلت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الکوفة قتلوا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نساء أهل البیت حاسرات کاشفات الرؤوس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دفاع عمر بن سعد عن عیال الإمام الحسین علیه السلام والإمام زین العابدین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ثیاب نساء الإمام الحسین علیه السلام وبناته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الإمام الحسین علیه السلام وترکه مجرداً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قصة الرجل الذی أراد سلب تکة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الأسد ودفاعه عن جسد الإمام الحسین علیه السلام 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الاختلاف فی عدد قتلی الإمام الحسین وأهل بیته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عدد قتلی جیش ابن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عسلان الفلوات تنهش جسد الإمام الحسین علیه السلام وأصحابه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جری علی رأس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وقائع حمل السبایا إلی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الاختلاف فیمن دفن الإمام الحسین علیه السلام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نقل فی تزیین الکوفة ودمشق عند دخول أساری أهل البیت علیهم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زیاد یعتنی بعیال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فی خطب الإمام السجاد وعماته علیهم السلام فی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الشقاق والنفاق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 فی مدة بقاء السبایا فی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روی فی أولاد مسلم بن عقیل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لم یحمل رأس الإمام الحسین علیه السلام إلی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تفاصیل دخول السبایا إلی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لم یسب نساء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 فی طریق حمل السبایا إلی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نقل من کرامات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النقل فی الحوادث الکونیة بعد قتل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أبناء عبد الله بن جعفر المقتولون فی کربلاء هم أبناء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 فی عدد أولاد الإمام الحسن علیه السلام 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الاختلاف فی أولاد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بعمر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جعفر وعدم مشارکته 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الحنفیة وعدم مشارکته 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قتل عبید الله بن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وجود فاطمة العلیلة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یتعلق بفاطمة بنت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بأم کلثوم‘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رقیة بنت الإمام الحسین‘</w:t>
      </w:r>
      <w:r>
        <w:rPr>
          <w:rFonts w:eastAsia="IRNazanin" w:cs="IRNazanin"/>
          <w:color w:val="111111"/>
          <w:sz w:val="28"/>
          <w:szCs w:val="28"/>
          <w:rtl w:val="true"/>
          <w:lang w:bidi="fa-IR"/>
        </w:rPr>
        <w:t xml:space="preserve">. </w:t>
      </w:r>
      <w:bookmarkStart w:id="86" w:name="pg5163_31526"/>
    </w:p>
    <w:p>
      <w:pPr>
        <w:pStyle w:val="BookText"/>
        <w:rPr/>
      </w:pPr>
      <w:bookmarkEnd w:id="86"/>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نقل فی شخصیة سکینة بنت الإمام الحسین سلام الله علیها </w:t>
      </w:r>
      <w:r>
        <w:rPr>
          <w:rFonts w:eastAsia="IRNazanin" w:cs="IRNazanin"/>
          <w:color w:val="111111"/>
          <w:sz w:val="28"/>
          <w:szCs w:val="28"/>
          <w:rtl w:val="true"/>
          <w:lang w:bidi="fa-IR"/>
        </w:rPr>
        <w:t>.</w:t>
      </w:r>
    </w:p>
    <w:p>
      <w:pPr>
        <w:pStyle w:val="Heading5"/>
        <w:numPr>
          <w:ilvl w:val="4"/>
          <w:numId w:val="1"/>
        </w:numPr>
        <w:rPr/>
      </w:pPr>
      <w:bookmarkStart w:id="87" w:name="__RefHeading___Toc1907816_774463916"/>
      <w:bookmarkStart w:id="88" w:name="_Toc31"/>
      <w:bookmarkEnd w:id="87"/>
      <w:r>
        <w:rPr>
          <w:rtl w:val="true"/>
        </w:rPr>
        <w:t>الفترة الخامسة</w:t>
      </w:r>
      <w:bookmarkEnd w:id="88"/>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یزید لمحفز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ولدت ام محفز شر وألأم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تفاصیل دخول السابا إلی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المقصودة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لی هذه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مجلس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لم یضرب ثنایا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الإمام الحسین علیه السلام بقضاء الله وقدره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قصة رأس الجالوت عندما رأی رأس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فعلته زوجة یزید عندما علمت بقتل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إکرام یزید للسبایا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قراءة یزید للآیة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أصابکم من 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الامام السجاد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 فی مدة بقاء السبایا فی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رجع عیال الإمام الحسین علیه السلام إلی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تبریر یزید لقتل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لم یعاقب قتلة الإمام الحسین علیه السلام لعدم ملائمة الظروف حینها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الاختلاف فی مکان دفن رأس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کانت واقعة الحرّة نتیجة لواقعة کربلاء؟</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وقع بین یزید وأهل المدینة فی واقعة 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السجاد علیه السلام یبایع یزید بعد 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وانتهاک حرمة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 فی کیفیة موت یزید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فی عذاب یزید یوم القیامة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القبول بلعن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لعن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نتائج ثورة الإمام الحسین علیه السلام کانت سلبیة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بن صرد الخزاعی وعدم نصرته للإمام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قیل فی المختار بن أبی 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خذلان إبراهیم بن مالک الأشتر للمختار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عمر بن سعد استجابةً لدعاء أبیه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إشکالیة شخصیة حمید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ضعف رواة مقتل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 ما ورد 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المبالغة فی نقل الفجائع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مواقف الکتاب من الثورة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أحداث عاشوراء عند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غریبة اختص بها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آراء الصالحی وتحلیلاته لنهضة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تحریفات المقتل المنسوب للإسفرائینی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شبهات متفرقة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الملائیة وتحریف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خرافات الشیعة حول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بدعة الشعائر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ممارسة الشعائر الحسینیة لإثارة الأحقاد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بدعة لبس السواد فی عاشوراء</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یفعل فی عاشوراء بدعة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بدعة البکاء علی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تبکی علی الإمام الحسین علیه السلام من أجل مواساة 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المفروض أن تفرح الشیعة بشهادة الإمام الحسین علیه السلام کفرح المسیحیة بشهادة المسیح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بکاء الشیعة علی الإمام الحسین علیه السلام کان ندماً علی عدم نصرته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الشیعة تارکین القضایا المهمة ویطلقون شعارات لا یرضی بها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الحسین علیه السلام منعّم فی الجنة ونحن نؤذی أنفسنا باللّطم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قیل فی علماء الشیعة ومواقفهم من الشعائر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خاصة یعممها البعض علی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إشکالات حول المجالس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مصائب الإمام الحسین علیه السلام یثیر المشاعر عند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حول التشابیه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عاشوراء أصبحت من الماضی فیجب الإمساک عن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 کربلاء لیست الوحیدة فهناک وقائع أخری، فلماذا نحیی واقعة کربلاء فقط؟</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إنّ عظمة کربلاء بجانبها المأساوی أو بسبب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الإمام الحسین علیه السلام من أجل تکفیر ذنوب 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قتلوا الإمام الحسین علیه السلام امتثالاً منهم لأمر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أحداث عاشوراء یستغلها أعداء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مظلومیة أهل البیت علیهم السلام من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إشکالات حول زیارة الإمام الحسین علیه السلام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مناقشة زیارة عاشوراء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شبهات حول قبر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إشکالات حول التربة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صیام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إشکالات حول کون الإمامة فی ولد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حب الفرس للإمام الحسین علیه السلام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المقارنة بین مقتل عثمان بن عفان ومقتل الإمام الحسین علیه السلام </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5163_31531"/>
      <w:bookmarkStart w:id="90" w:name="pg5163_31531"/>
      <w:bookmarkEnd w:id="90"/>
    </w:p>
    <w:p>
      <w:pPr>
        <w:pStyle w:val="Heading3"/>
        <w:numPr>
          <w:ilvl w:val="2"/>
          <w:numId w:val="1"/>
        </w:numPr>
        <w:rPr/>
      </w:pPr>
      <w:bookmarkStart w:id="91" w:name="pg5163_31531"/>
      <w:bookmarkStart w:id="92" w:name="__RefHeading___Toc1907818_774463916"/>
      <w:bookmarkStart w:id="93" w:name="_Toc32"/>
      <w:bookmarkEnd w:id="91"/>
      <w:bookmarkEnd w:id="92"/>
      <w:r>
        <w:rPr>
          <w:rtl w:val="true"/>
        </w:rPr>
        <w:t xml:space="preserve">الملحق </w:t>
      </w:r>
      <w:r>
        <w:rPr>
          <w:rtl w:val="true"/>
        </w:rPr>
        <w:t>(</w:t>
      </w:r>
      <w:r>
        <w:rPr/>
        <w:t>2</w:t>
      </w:r>
      <w:r>
        <w:rPr>
          <w:rtl w:val="true"/>
        </w:rPr>
        <w:t>)</w:t>
      </w:r>
      <w:bookmarkEnd w:id="93"/>
    </w:p>
    <w:p>
      <w:pPr>
        <w:pStyle w:val="Heading4"/>
        <w:numPr>
          <w:ilvl w:val="3"/>
          <w:numId w:val="1"/>
        </w:numPr>
        <w:rPr/>
      </w:pPr>
      <w:bookmarkStart w:id="94" w:name="__RefHeading___Toc1907820_774463916"/>
      <w:bookmarkStart w:id="95" w:name="_Toc33"/>
      <w:bookmarkEnd w:id="94"/>
      <w:r>
        <w:rPr>
          <w:rtl w:val="true"/>
        </w:rPr>
        <w:t>عناوین الأجوبة</w:t>
      </w:r>
      <w:bookmarkEnd w:id="95"/>
    </w:p>
    <w:p>
      <w:pPr>
        <w:pStyle w:val="Heading5"/>
        <w:numPr>
          <w:ilvl w:val="4"/>
          <w:numId w:val="1"/>
        </w:numPr>
        <w:rPr/>
      </w:pPr>
      <w:bookmarkStart w:id="96" w:name="__RefHeading___Toc1907822_774463916"/>
      <w:bookmarkStart w:id="97" w:name="_Toc34"/>
      <w:bookmarkEnd w:id="96"/>
      <w:r>
        <w:rPr>
          <w:rtl w:val="true"/>
        </w:rPr>
        <w:t>اشارة</w:t>
      </w:r>
      <w:bookmarkEnd w:id="97"/>
    </w:p>
    <w:p>
      <w:pPr>
        <w:pStyle w:val="BookText"/>
        <w:rPr/>
      </w:pPr>
      <w:r>
        <w:rPr>
          <w:rFonts w:ascii="IRNazanin" w:hAnsi="IRNazanin" w:eastAsia="IRNazanin"/>
          <w:color w:val="111111"/>
          <w:sz w:val="28"/>
          <w:sz w:val="28"/>
          <w:szCs w:val="28"/>
          <w:rtl w:val="true"/>
          <w:lang w:bidi="fa-IR"/>
        </w:rPr>
        <w:t>مجموعة من العناوین الجامعة لبطاقات ما یصلح للإجابة مقابلة لعناوین الشبهات</w:t>
      </w:r>
      <w:r>
        <w:rPr>
          <w:rFonts w:eastAsia="IRNazanin" w:cs="IRNazanin"/>
          <w:color w:val="111111"/>
          <w:sz w:val="28"/>
          <w:szCs w:val="28"/>
          <w:rtl w:val="true"/>
          <w:lang w:bidi="fa-IR"/>
        </w:rPr>
        <w:t>:</w:t>
      </w:r>
    </w:p>
    <w:p>
      <w:pPr>
        <w:pStyle w:val="Heading5"/>
        <w:numPr>
          <w:ilvl w:val="4"/>
          <w:numId w:val="1"/>
        </w:numPr>
        <w:rPr/>
      </w:pPr>
      <w:bookmarkStart w:id="98" w:name="__RefHeading___Toc1907824_774463916"/>
      <w:bookmarkStart w:id="99" w:name="_Toc35"/>
      <w:bookmarkEnd w:id="98"/>
      <w:r>
        <w:rPr>
          <w:rtl w:val="true"/>
        </w:rPr>
        <w:t>الفترة الأولی</w:t>
      </w:r>
      <w:bookmarkEnd w:id="99"/>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ولادة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تسمیة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فطرس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فداء النبی صلی الله علیه و آله الإمام الحسین علیه السلام بإبراهیم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 الذی کان یحب الإمام الحسین علیه السلام عندما کان صغیراً ویأخذ التراب من تحت قدمیه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التربة التی جاء بها جبرائیل علیه السلام للنبی صلی الله علیه و آله من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سلمة ومقتل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شخصیة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التی تؤوَّل بالإمام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زوجات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ﭩ ﭪ 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الإمام الحسین علیه السلام کثیر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الحسین علیه السلام فی الکتب المقدسة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الحسین علیه السلام والأنبیاء علیهم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الإخبارات بمقتله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مقتل الإمام الحسین علیه السلام قبل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الإمام الحسین علیه السلام بشهادته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ابتلی الله الإمام الحسین علیه السلام وهو بن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الإمام الحسین علیه السلام فی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الحسین علیه السلام لا یُخدع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والإمام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مخالفة الإمام الحسین علیه السلام للإمام الحسن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مبایعة الأمام الحسین علیه السلام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التجأوا للإمام الحسین علیه السلام بعد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تردد الإمام الحسین علیه السلام بالخروج أیام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معاویة فی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شخصیة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وغزو القسطنطینیة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یزید لآل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 معاویة لبیعة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معاویة وأخذ البیعة لیزید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یأخذ البیعة لیزید من الأمصار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استشراف الناس لخلافة الإمام الحسین علیه السلام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الشام هم الوحیدون الذین بایعوا یزید</w:t>
      </w:r>
      <w:r>
        <w:rPr>
          <w:rFonts w:eastAsia="IRNazanin" w:cs="IRNazanin"/>
          <w:color w:val="111111"/>
          <w:sz w:val="28"/>
          <w:szCs w:val="28"/>
          <w:rtl w:val="true"/>
          <w:lang w:bidi="fa-IR"/>
        </w:rPr>
        <w:t xml:space="preserve">. </w:t>
      </w:r>
      <w:bookmarkStart w:id="100" w:name="pg5163_31533"/>
    </w:p>
    <w:p>
      <w:pPr>
        <w:pStyle w:val="BookText"/>
        <w:rPr/>
      </w:pPr>
      <w:bookmarkEnd w:id="100"/>
      <w:r>
        <w:rPr>
          <w:rFonts w:ascii="IRNazanin" w:hAnsi="IRNazanin" w:eastAsia="IRNazanin"/>
          <w:color w:val="111111"/>
          <w:sz w:val="28"/>
          <w:sz w:val="28"/>
          <w:szCs w:val="28"/>
          <w:rtl w:val="true"/>
          <w:lang w:bidi="fa-IR"/>
        </w:rPr>
        <w:t>أ</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صحابة وتابعین لبیعة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وبیعة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الإمام الحسین علیه السلام فی بیعة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قوام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یأخذ البیعة له بالإکراه من الأمصار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یأمر بأخذ البیعة من الإمام الحسین علیه السلام بالقوة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موقف مروان بن الحکم من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سیاسة الدولة فی عهد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کان غیر متسامح مع 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قصة أریْنب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العداء بین الأمویین وبنی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وظلم بنی أمیة للإمام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یأمر بقتل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الإمام الحسین علیه السلام من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ابی سعید الخدری فی خروج الإمام الحسین علیه السلام أیام معاویة</w:t>
      </w:r>
      <w:r>
        <w:rPr>
          <w:rFonts w:eastAsia="IRNazanin" w:cs="IRNazanin"/>
          <w:color w:val="111111"/>
          <w:sz w:val="28"/>
          <w:szCs w:val="28"/>
          <w:rtl w:val="true"/>
          <w:lang w:bidi="fa-IR"/>
        </w:rPr>
        <w:t>.</w:t>
      </w:r>
    </w:p>
    <w:p>
      <w:pPr>
        <w:pStyle w:val="Heading5"/>
        <w:numPr>
          <w:ilvl w:val="4"/>
          <w:numId w:val="1"/>
        </w:numPr>
        <w:rPr/>
      </w:pPr>
      <w:bookmarkStart w:id="101" w:name="__RefHeading___Toc1907826_774463916"/>
      <w:bookmarkStart w:id="102" w:name="_Toc36"/>
      <w:bookmarkEnd w:id="101"/>
      <w:r>
        <w:rPr>
          <w:rtl w:val="true"/>
        </w:rPr>
        <w:t>الفترة الثانیة</w:t>
      </w:r>
      <w:bookmarkEnd w:id="10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العوامل التی أدت إلی خروج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علی من یری أنّ کتب أهل الکوفة کانت سبب خروج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کتابة أهل الکوفة للإمام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وصول کتب أهل الکوفة إلی الإمام الحسین علیه السلام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مسلم علیه السلام من مکة ووصوله للکوفة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مهمة مسلم علیه السلام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التی نزل بها مسلم بن عقیل علیه السلام فی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من بایع مسلم من أهل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یزید مطلعاً علی ما یجری فی مکة والکوفة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مشورة سرجون لیزید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أوامر یزید لابن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عبید الله من البصرة إلی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شخصیة عبید الله بن زیاد وجراءاته فی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 مسلم علیه السلام للإمام الحسین علیه السلام یدعوه للقدوم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نصیحة ابن عباس للإمام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ابن الزبیر فی خروج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نصیحة محمد بن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نصیحة عبد الله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عمرة بنت عبد الرحمن للإمام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نصیحة عمر بن عبد الرحمن المخزومی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عبد الله بن عمرو بن العاص فی خروج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نصیحة عبد الله بن المطیع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الأحنف بن قیس للإمام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نصائح صحابة وتابعین للإمام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الامام الحسین علیه السلام بالخروج مقابل رأی من نصحه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الإمام الحسین علیه السلام فی مکة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الإمام الحسین علیه السلام من مکة حفاظاً علی حرمتها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الإمام الحسین علیه السلام لم یکن شقاً لعصا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الإعلامی فی خروج الحسین علیه السلام من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توجه الإمام الحسین علیه السلام للعراق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إصرار الإمام الحسین علیه السلام علی إخراج العیال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التکتیک والتطور فی حرکة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الرسل بین الإمام الحسین علیه السلام وأهل الکوفة ومسلم علیه السلام والبصرة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الإمام الحسین علیه السلام لأهل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الحسین علیه السلام وشیعة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سمات نهضة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الحسین علیه السلام لم یستول علی أموال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الإمام الحسین مطلعاً علی ما یجری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لقاء الفرزدق بالإمام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المنازل التی مر بها الإمام الحسین علیه السلام فی طریقه إلی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یأمر بقتل مسلم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عوسجة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بن 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مسلم علیه السلام فی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الکوفة خذلوا مسلم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رسالة ابن الأشعث عن لسان مسلم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مسلم علیه السلام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سجن المختار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طبیعة المجتمع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ینادی ببیعة الإمام الحسین علیه السلام فی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نصرة الملائکة والجن للإمام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الإمام الحسین علیه السلام ما جری علیه بما جری علی بعض الأنبیاء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الإمام الحسین علیه السلام لأهل الکوفة من بطن الرمة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مسهر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یقطر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عبد الله الحنفی من سفراء أهل الکوفة للإمام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القین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خبر مقتل مسلم علیه السلام للإمام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الإمام الحسین علیه السلام بالحر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إطلاع ابن زیاد علی حرکة الإمام الحسین علیه السلام من ذی حسم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منامات الامام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الطرماح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من قول لإمام الحسین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أری الموت إلا سعادة والحیاة مع الظالمین إلا برما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الإمام الحسین علیه السلام بعبید الله بن الحر الجعفی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شیعة المدائن ونصرة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خذلان الشیعة للأمام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الشیعة فی الکوفة عند ثورة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الکوفة خذلوا الإمام الحسین علیه السلام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غدر أهل الکوفة</w:t>
      </w:r>
      <w:r>
        <w:rPr>
          <w:rFonts w:eastAsia="IRNazanin" w:cs="IRNazanin"/>
          <w:color w:val="111111"/>
          <w:sz w:val="28"/>
          <w:szCs w:val="28"/>
          <w:rtl w:val="true"/>
          <w:lang w:bidi="fa-IR"/>
        </w:rPr>
        <w:t xml:space="preserve">. </w:t>
      </w:r>
      <w:bookmarkStart w:id="103" w:name="pg5163_31537"/>
    </w:p>
    <w:p>
      <w:pPr>
        <w:pStyle w:val="BookText"/>
        <w:rPr/>
      </w:pPr>
      <w:bookmarkEnd w:id="103"/>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زیاد یأمر بقتل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کان طامعاً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أفتی بقتل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الحسین علیه السلام لم یلقی بنفسه فی التهلکة</w:t>
      </w:r>
      <w:r>
        <w:rPr>
          <w:rFonts w:eastAsia="IRNazanin" w:cs="IRNazanin"/>
          <w:color w:val="111111"/>
          <w:sz w:val="28"/>
          <w:szCs w:val="28"/>
          <w:rtl w:val="true"/>
          <w:lang w:bidi="fa-IR"/>
        </w:rPr>
        <w:t>.</w:t>
      </w:r>
    </w:p>
    <w:p>
      <w:pPr>
        <w:pStyle w:val="Heading5"/>
        <w:numPr>
          <w:ilvl w:val="4"/>
          <w:numId w:val="1"/>
        </w:numPr>
        <w:rPr/>
      </w:pPr>
      <w:bookmarkStart w:id="104" w:name="__RefHeading___Toc1907828_774463916"/>
      <w:bookmarkStart w:id="105" w:name="_Toc37"/>
      <w:bookmarkEnd w:id="104"/>
      <w:r>
        <w:rPr>
          <w:rtl w:val="true"/>
        </w:rPr>
        <w:t>الفترة الثالثة</w:t>
      </w:r>
      <w:bookmarkEnd w:id="105"/>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الحسین علیه السلام خرج للإصلاح لا للقتال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أهل الکوفة لقتال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جیش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جیش عمر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مشارکة أهل الشام فی حرب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 الإمام علی علیه السلام خرجوا لقتال الإمام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صحابة خرجوا لقتال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أصحاب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أحداث النزول إلی الیوم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تخطیط الإمام الحسین علیه السلام لأرض المعرکة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الخندق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ینزل الإمام الحسین علیه السلام علی حکم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الإمام الحسین علیه السلام دعونی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الماء عن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البئر فی کربلاء</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الإمام الحسین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مع الإمام الحسین علیه السلام من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لقاءات الإمام الحسین علیه السلام مع عمر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یطلب الإمام الحسین علیه السلام الذهاب إلی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أحداث یوم التاسع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الإمام الحسین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دهر أف لک من خلیل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الأصحاب فی لیلة العاشر عندما طلب الإمام الحسین علیه السلام ذلک منهم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خاطب الإمام الحسین علیه السلام بالإمامة قبل استشهاده 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الإمام الحسین علیه السلام للأعداء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شیعة آل أبی سفیان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ظهر عاشوراء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أحداث یوم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الإمام الحسن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الأکبر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بن علی بن أبی طالب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الطفل الرضیع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الحسین علیه السلام لم یطلب الماء من القوم قبل المصرع لیشرب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الثقافة التی تناولها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عاشوراء کان فی الصیف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حرارة الجو فی کربلاء</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نزول النصر علی الحسین علیه السلام </w:t>
      </w:r>
      <w:r>
        <w:rPr>
          <w:rFonts w:eastAsia="IRNazanin" w:cs="IRNazanin"/>
          <w:color w:val="111111"/>
          <w:sz w:val="28"/>
          <w:szCs w:val="28"/>
          <w:rtl w:val="true"/>
          <w:lang w:bidi="fa-IR"/>
        </w:rPr>
        <w:t xml:space="preserve">. </w:t>
      </w:r>
      <w:bookmarkStart w:id="106" w:name="pg5163_31539"/>
    </w:p>
    <w:p>
      <w:pPr>
        <w:pStyle w:val="BookText"/>
        <w:rPr/>
      </w:pPr>
      <w:bookmarkEnd w:id="106"/>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مقتل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احتز رأس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جراحات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معرکة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یتحمل مسؤولیة مقتل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الإمام السجاد علیه السلام ومرضه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زین العابدین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قاتل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وصیة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السیدة زینب بنت علی بن أبی طالب علیهم السلام </w:t>
      </w:r>
      <w:r>
        <w:rPr>
          <w:rFonts w:eastAsia="IRNazanin" w:cs="IRNazanin"/>
          <w:color w:val="111111"/>
          <w:sz w:val="28"/>
          <w:szCs w:val="28"/>
          <w:rtl w:val="true"/>
          <w:lang w:bidi="fa-IR"/>
        </w:rPr>
        <w:t>.</w:t>
      </w:r>
    </w:p>
    <w:p>
      <w:pPr>
        <w:pStyle w:val="Heading5"/>
        <w:numPr>
          <w:ilvl w:val="4"/>
          <w:numId w:val="1"/>
        </w:numPr>
        <w:rPr/>
      </w:pPr>
      <w:bookmarkStart w:id="107" w:name="__RefHeading___Toc1907830_774463916"/>
      <w:bookmarkStart w:id="108" w:name="_Toc38"/>
      <w:bookmarkEnd w:id="107"/>
      <w:r>
        <w:rPr>
          <w:rtl w:val="true"/>
        </w:rPr>
        <w:t>الفترة الرابعة</w:t>
      </w:r>
      <w:bookmarkEnd w:id="108"/>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 الإمام الحسین علیه السلام أو جمل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وطئ صدر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حرق الخیام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الکوفة قتلوا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الإمام الحسین علیه السلام وعیاله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قرطی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 العیال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المشارکات فی کربلاء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الأسد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قتلی أهل البیت علیهم السلام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قتلی جیش بن سعد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عسلان الفلوات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الناجون من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رأس الإمام الحسین علیه السلام من کربلاء إلی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أمور متعلقة برأس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رؤوس أصحاب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العیال من کربلاء إلی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أجساد الشهداء لا تُبلی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السبایا إلی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الإمام الحسین علیه السلام فی مجلس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ینکت رأس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أهل البیت علیهم السلام فی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عفیف الأزدی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عبد الله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رأس الإمام الحسین علیه السلام إلی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الرؤوس إلی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یأمر بحمل عیال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العیال إلی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کرامات بعد مقتل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کونیة بعد مقتل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 الإمام الحسین علیه السلام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من أولاد الإمام الحسن علیه السلام </w:t>
      </w:r>
      <w:r>
        <w:rPr>
          <w:rFonts w:eastAsia="IRNazanin" w:cs="IRNazanin"/>
          <w:color w:val="111111"/>
          <w:sz w:val="28"/>
          <w:szCs w:val="28"/>
          <w:rtl w:val="true"/>
          <w:lang w:bidi="fa-IR"/>
        </w:rPr>
        <w:t xml:space="preserve">. </w:t>
      </w:r>
      <w:bookmarkStart w:id="109" w:name="pg5163_31541"/>
    </w:p>
    <w:p>
      <w:pPr>
        <w:pStyle w:val="BookText"/>
        <w:rPr/>
      </w:pPr>
      <w:bookmarkEnd w:id="109"/>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العلیلة‘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سکینة بنت الإمام الحسین سلام الله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حمیدة بنت مسلم بن عقیل سلام الله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رقیة بنت الإمام الحسین سلام الله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البنین‘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کلثوم بنت أمیر المؤمنین سلام الله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شخصیة عبد الله بن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شخصیة عمر بن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شخصیة محمد بن الحنفیة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عبید الله بن امیر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شخصیة عبد الله بن عباس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الرؤی المتعلقة بمقتل الإمام الحسین علیه السلام </w:t>
      </w:r>
      <w:r>
        <w:rPr>
          <w:rFonts w:eastAsia="IRNazanin" w:cs="IRNazanin"/>
          <w:color w:val="111111"/>
          <w:sz w:val="28"/>
          <w:szCs w:val="28"/>
          <w:rtl w:val="true"/>
          <w:lang w:bidi="fa-IR"/>
        </w:rPr>
        <w:t>.</w:t>
      </w:r>
    </w:p>
    <w:p>
      <w:pPr>
        <w:pStyle w:val="Heading5"/>
        <w:numPr>
          <w:ilvl w:val="4"/>
          <w:numId w:val="1"/>
        </w:numPr>
        <w:rPr/>
      </w:pPr>
      <w:bookmarkStart w:id="110" w:name="__RefHeading___Toc1907832_774463916"/>
      <w:bookmarkStart w:id="111" w:name="_Toc39"/>
      <w:bookmarkEnd w:id="110"/>
      <w:r>
        <w:rPr>
          <w:rtl w:val="true"/>
        </w:rPr>
        <w:t>الفترة الخامسة</w:t>
      </w:r>
      <w:bookmarkEnd w:id="111"/>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الراهب والیهودی مع رأس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أترجو أمة قتلت حسیناً شفاعة جده یوم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السبایا إلی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إدخال رأس الإمام الحسین علیه السلام علی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وفرح یزید بقتل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یضرب ثنایا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السبایا علی یزید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أهل البیت علیهم السلام فی مجلس یزید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علی قراءة یزید 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 من مصیبة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هند زوجة یزید من قتل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الشامی الذی قال لیزید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لی هذه الجاریة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سفیر ملک الروم والجاثلیق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أهل البیت علیهم السلام فی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طلب یزید المصارعة بین ابنه وعمر بن الحسن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 سکینة‘ بالشام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لم یکرم عیال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خبر مقتل الإمام الحسین علیه السلام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العیال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 رأس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شخصیات تستنکر قتل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السجاد علیه السلام فی 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موبقات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قتلة الإمام الحسین علیه السلام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الزهراء‘ تطلب بثأر الإمام الحسین علیه السلام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قتل الإمام الحسین علیه السلام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ندم علی مشارکته فی معرکة کربلاء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 بن أبی عبید الثقفی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إرسال المختار الرؤوس إلی الإمام السجاد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قتلة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الشیعة لم یقتلوا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الشیعة بقتل الإمام الحسین علیه السلام له غایات سیاسیة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ثأر الإمام الحسین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رواة واقعة الطف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أهل البیت علیهم السلام لواقعة الطف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التحریف فی قضیة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الصالحی وتحلیلاته لحرکة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الشعائر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رثی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البکاء علی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البکاء علی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بکاء الملائکة علی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بکی علی الإمام الحسین علیه السلام قبل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الحسین علیه السلام عبرة کل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الجزع علی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اللطم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الجیب علی المیت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المجالس الحسینیة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أرواح أهل البیت علیهم السلام فی المجاس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صیام 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بدعة التوسعة علی العیال 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الإمام الحسین علیه السلام</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تربة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جُعلت الإمامة فی ذریة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الحسین علیه السلام قدوة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خلود ثورة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استمراریة ثورة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السنة وثورة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تقییم المسلمین لقتلة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شهادة الإمام الحسین علیه السلام لتکفیرالذنوب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شبهة أن الإمام الحسین علیه السلام قتل بسیف جده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السرد القصصی لوقائع مقتل الامام الحسین علیه السلام </w:t>
      </w:r>
      <w:r>
        <w:rPr>
          <w:rFonts w:eastAsia="IRNazanin" w:cs="IRNazanin"/>
          <w:color w:val="111111"/>
          <w:sz w:val="28"/>
          <w:szCs w:val="28"/>
          <w:rtl w:val="true"/>
          <w:lang w:bidi="fa-IR"/>
        </w:rPr>
        <w:t xml:space="preserve">. </w:t>
      </w:r>
      <w:bookmarkStart w:id="112" w:name="pg5163_31545"/>
    </w:p>
    <w:p>
      <w:pPr>
        <w:pStyle w:val="Heading3"/>
        <w:numPr>
          <w:ilvl w:val="2"/>
          <w:numId w:val="1"/>
        </w:numPr>
        <w:rPr/>
      </w:pPr>
      <w:bookmarkStart w:id="113" w:name="__RefHeading___Toc1907834_774463916"/>
      <w:bookmarkStart w:id="114" w:name="_Toc40"/>
      <w:bookmarkEnd w:id="112"/>
      <w:bookmarkEnd w:id="113"/>
      <w:r>
        <w:rPr>
          <w:rtl w:val="true"/>
        </w:rPr>
        <w:t xml:space="preserve">الملحق </w:t>
      </w:r>
      <w:r>
        <w:rPr>
          <w:rtl w:val="true"/>
        </w:rPr>
        <w:t>(</w:t>
      </w:r>
      <w:r>
        <w:rPr/>
        <w:t>3</w:t>
      </w:r>
      <w:r>
        <w:rPr>
          <w:rtl w:val="true"/>
        </w:rPr>
        <w:t>)</w:t>
      </w:r>
      <w:bookmarkEnd w:id="114"/>
    </w:p>
    <w:p>
      <w:pPr>
        <w:pStyle w:val="Heading4"/>
        <w:numPr>
          <w:ilvl w:val="3"/>
          <w:numId w:val="1"/>
        </w:numPr>
        <w:rPr/>
      </w:pPr>
      <w:bookmarkStart w:id="115" w:name="__RefHeading___Toc1907836_774463916"/>
      <w:bookmarkStart w:id="116" w:name="_Toc41"/>
      <w:bookmarkEnd w:id="115"/>
      <w:r>
        <w:rPr>
          <w:rtl w:val="true"/>
        </w:rPr>
        <w:t>الکتب المفهرسة</w:t>
      </w:r>
      <w:bookmarkEnd w:id="116"/>
    </w:p>
    <w:p>
      <w:pPr>
        <w:pStyle w:val="BookText"/>
        <w:rPr/>
      </w:pPr>
      <w:r>
        <w:rPr>
          <w:rFonts w:ascii="IRNazanin" w:hAnsi="IRNazanin" w:eastAsia="IRNazanin"/>
          <w:color w:val="111111"/>
          <w:sz w:val="28"/>
          <w:sz w:val="28"/>
          <w:szCs w:val="28"/>
          <w:rtl w:val="true"/>
          <w:lang w:bidi="fa-IR"/>
        </w:rPr>
        <w:t>الیکم بعض الکتب التی تمت فهرستها واستخراج الشبهات وما یصلح للإجابة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صورۀ</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6"/>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صورۀ</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79"/>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صورۀ</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82"/>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صورۀ</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85"/>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صورۀ</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88"/>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89" o:detectmouseclick="t"/>
                <v:stroke color="#3465a4" joinstyle="round" endcap="flat"/>
                <w10:wrap type="none"/>
              </v:shape>
            </w:pict>
          </mc:Fallback>
        </mc:AlternateConten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5163_31551"/>
      <w:bookmarkStart w:id="118" w:name="pg5163_31551"/>
      <w:bookmarkEnd w:id="118"/>
    </w:p>
    <w:p>
      <w:pPr>
        <w:pStyle w:val="BookText"/>
        <w:rPr/>
      </w:pPr>
      <w:bookmarkStart w:id="119" w:name="pg5163_31551"/>
      <w:bookmarkEnd w:id="119"/>
      <w:r>
        <w:rPr>
          <w:rFonts w:ascii="IRNazanin" w:hAnsi="IRNazanin" w:eastAsia="IRNazanin"/>
          <w:color w:val="111111"/>
          <w:sz w:val="28"/>
          <w:sz w:val="28"/>
          <w:szCs w:val="28"/>
          <w:rtl w:val="true"/>
          <w:lang w:bidi="fa-IR"/>
        </w:rPr>
        <w:t>العنوان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یزید</w:t>
      </w:r>
    </w:p>
    <w:p>
      <w:pPr>
        <w:pStyle w:val="Heading3"/>
        <w:numPr>
          <w:ilvl w:val="2"/>
          <w:numId w:val="1"/>
        </w:numPr>
        <w:rPr/>
      </w:pPr>
      <w:bookmarkStart w:id="120" w:name="__RefHeading___Toc1907838_774463916"/>
      <w:bookmarkStart w:id="121" w:name="_Toc42"/>
      <w:bookmarkEnd w:id="120"/>
      <w:r>
        <w:rPr>
          <w:rtl w:val="true"/>
        </w:rPr>
        <w:t xml:space="preserve">الملحق </w:t>
      </w:r>
      <w:r>
        <w:rPr>
          <w:rtl w:val="true"/>
        </w:rPr>
        <w:t>(</w:t>
      </w:r>
      <w:r>
        <w:rPr/>
        <w:t>4</w:t>
      </w:r>
      <w:r>
        <w:rPr>
          <w:rtl w:val="true"/>
        </w:rPr>
        <w:t>)</w:t>
      </w:r>
      <w:bookmarkEnd w:id="121"/>
    </w:p>
    <w:p>
      <w:pPr>
        <w:pStyle w:val="Heading4"/>
        <w:numPr>
          <w:ilvl w:val="3"/>
          <w:numId w:val="1"/>
        </w:numPr>
        <w:rPr/>
      </w:pPr>
      <w:bookmarkStart w:id="122" w:name="__RefHeading___Toc1907840_774463916"/>
      <w:bookmarkStart w:id="123" w:name="_Toc43"/>
      <w:bookmarkEnd w:id="122"/>
      <w:r>
        <w:rPr>
          <w:rtl w:val="true"/>
        </w:rPr>
        <w:t>نماذج لخمسة عناوین من بطاقات الشبهات والأجوبة</w:t>
      </w:r>
      <w:bookmarkEnd w:id="123"/>
    </w:p>
    <w:p>
      <w:pPr>
        <w:pStyle w:val="Heading5"/>
        <w:numPr>
          <w:ilvl w:val="4"/>
          <w:numId w:val="1"/>
        </w:numPr>
        <w:rPr/>
      </w:pPr>
      <w:bookmarkStart w:id="124" w:name="__RefHeading___Toc1907842_774463916"/>
      <w:bookmarkStart w:id="125" w:name="_Toc44"/>
      <w:bookmarkEnd w:id="124"/>
      <w:r>
        <w:rPr>
          <w:rtl w:val="true"/>
        </w:rPr>
        <w:t>العنوان الأول</w:t>
      </w:r>
      <w:r>
        <w:rPr>
          <w:rtl w:val="true"/>
        </w:rPr>
        <w:t>: (</w:t>
      </w:r>
      <w:r>
        <w:rPr>
          <w:rtl w:val="true"/>
        </w:rPr>
        <w:t>کفر یزید</w:t>
      </w:r>
      <w:r>
        <w:rPr>
          <w:rtl w:val="true"/>
        </w:rPr>
        <w:t>)</w:t>
      </w:r>
      <w:bookmarkEnd w:id="125"/>
    </w:p>
    <w:p>
      <w:pPr>
        <w:pStyle w:val="Heading6"/>
        <w:numPr>
          <w:ilvl w:val="5"/>
          <w:numId w:val="1"/>
        </w:numPr>
        <w:rPr/>
      </w:pPr>
      <w:bookmarkStart w:id="126" w:name="__RefHeading___Toc1907844_774463916"/>
      <w:bookmarkStart w:id="127" w:name="_Toc45"/>
      <w:bookmarkEnd w:id="126"/>
      <w:r>
        <w:rPr>
          <w:rtl w:val="true"/>
        </w:rPr>
        <w:t>الشبهة</w:t>
      </w:r>
      <w:r>
        <w:rPr>
          <w:rtl w:val="true"/>
        </w:rPr>
        <w:t>: (</w:t>
      </w:r>
      <w:r>
        <w:rPr>
          <w:rtl w:val="true"/>
        </w:rPr>
        <w:t>إنکار کفر یزید</w:t>
      </w:r>
      <w:r>
        <w:rPr>
          <w:rtl w:val="true"/>
        </w:rPr>
        <w:t>)</w:t>
      </w:r>
      <w:bookmarkEnd w:id="127"/>
    </w:p>
    <w:p>
      <w:pPr>
        <w:pStyle w:val="BookText"/>
        <w:rPr/>
      </w:pPr>
      <w:r>
        <w:rPr>
          <w:rFonts w:ascii="IRNazanin" w:hAnsi="IRNazanin" w:eastAsia="IRNazanin"/>
          <w:color w:val="111111"/>
          <w:sz w:val="28"/>
          <w:sz w:val="28"/>
          <w:szCs w:val="28"/>
          <w:rtl w:val="true"/>
          <w:lang w:bidi="fa-IR"/>
        </w:rPr>
        <w:t>الشبهات</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إنکار کفر یزید </w:t>
      </w:r>
      <w:r>
        <w:rPr>
          <w:rFonts w:eastAsia="IRNazanin" w:cs="IRNazanin"/>
          <w:color w:val="111111"/>
          <w:sz w:val="28"/>
          <w:szCs w:val="28"/>
          <w:lang w:bidi="fa-IR"/>
        </w:rPr>
        <w:t>1024</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الفتاوی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تیمیة</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متن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یَزِیدَ بْنَ مُعَاوِیَةَ وُلِدَ فِی خِلَافَةِ عُثْمَانَ بْنِ عفان علیه السلام وَلَمْ یُدْرِکْ النَّبِیَّ صلی الله علیه و آله وَلَا کَانَ مِنْ الصَّحَابَةِ بِاتِّفَاقِ الْعُلَمَاءِ؛ وَلَا کَانَ مِنْ الْمَشْهُورِینَ بِالدِّینِ وَالصَّلَاحِ وَکَانَ مِنْ شُبَّانِ الْمُسْلِمِینَ؛ وَلَا کَانَ کَافِرًا وَلَا زِنْدِیقًا؛ وَتَوَلَّی بَعْدَ أَبِیهِ عَلَی کَرَاهَةٍ مِنْ بَعْضِ الْمُسْلِمِینَ وَرِضًا مِنْ بَعْضِهِمْ وَکَانَ فِیهِ شَجَاعَةٌ وَکَرَمٌ وَلَمْ یَکُنْ مُظْهِرًا لِلْفَوَاحِشِ کَمَا یَحْکِی عَنْهُ خُصُومُهُ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الشبهات</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کفر یزید بن معاویة</w:t>
      </w:r>
    </w:p>
    <w:p>
      <w:pPr>
        <w:pStyle w:val="BookText"/>
        <w:rPr/>
      </w:pPr>
      <w:r>
        <w:rPr>
          <w:rFonts w:eastAsia="Times New Roman" w:cs="Times New Roman" w:ascii="Times New Roman" w:hAnsi="Times New Roman"/>
          <w:color w:val="111111"/>
          <w:sz w:val="28"/>
          <w:szCs w:val="28"/>
          <w:lang w:val="en-US" w:bidi="en-US"/>
        </w:rPr>
        <w:t>1057</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یزید کافراً منافقا فی الباطن أ</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السنة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تیمیة</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متن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فِی یَزِیدَ طَرَفَانِ وَوَسَطٌ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یَعْتَقِدُونَ أَنَّهُ کَانَ مِنَ الصَّحَابَةِ، أَوْ مِنَ الْخُلَفَاءِ الرَّاشِدِینَ الْمَهْدِیِّینَ، أَوْ مِنَ الْأَنْبِیَاءِ، 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 یَعْتَقِدُونَ أَنَّهُ کَانَ کَافِرًا مُنَافِقًا فِی الْبَاطِنِ، وَأَنَّهُ کَانَ لَهُ قَصْدٌ فِی أَخْذِ ثَأْرِ کُفَّارِ أَقَارِبِهِ مِنْ أَهْلِ الْمَدِینَةِ وَبَنِی هَاشِمٍ،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w:t>
      </w:r>
    </w:p>
    <w:p>
      <w:pPr>
        <w:pStyle w:val="BookText"/>
        <w:rPr/>
      </w:pPr>
      <w:r>
        <w:rPr>
          <w:rFonts w:ascii="Amiri" w:hAnsi="Amiri" w:eastAsia="Amiri" w:cs="Amiri"/>
          <w:color w:val="111111"/>
          <w:sz w:val="28"/>
          <w:sz w:val="28"/>
          <w:szCs w:val="28"/>
          <w:rtl w:val="true"/>
          <w:lang w:bidi="ar-SA"/>
        </w:rPr>
        <w:t>لَمَّا بَدَتْ</w:t>
      </w:r>
    </w:p>
    <w:p>
      <w:pPr>
        <w:pStyle w:val="BookText"/>
        <w:rPr/>
      </w:pPr>
      <w:r>
        <w:rPr>
          <w:rFonts w:ascii="Amiri" w:hAnsi="Amiri" w:eastAsia="Amiri" w:cs="Amiri"/>
          <w:color w:val="111111"/>
          <w:sz w:val="28"/>
          <w:sz w:val="28"/>
          <w:szCs w:val="28"/>
          <w:rtl w:val="true"/>
          <w:lang w:bidi="ar-SA"/>
        </w:rPr>
        <w:t>تِلْکَ الْحُمُولُ وَأَشْرَفَتْ</w:t>
      </w:r>
    </w:p>
    <w:p>
      <w:pPr>
        <w:pStyle w:val="BookText"/>
        <w:rPr/>
      </w:pPr>
      <w:r>
        <w:rPr>
          <w:rFonts w:ascii="Amiri" w:hAnsi="Amiri" w:eastAsia="Amiri" w:cs="Amiri"/>
          <w:color w:val="111111"/>
          <w:sz w:val="28"/>
          <w:sz w:val="28"/>
          <w:szCs w:val="28"/>
          <w:rtl w:val="true"/>
          <w:lang w:bidi="ar-SA"/>
        </w:rPr>
        <w:t>تِلْکَ</w:t>
      </w:r>
    </w:p>
    <w:p>
      <w:pPr>
        <w:pStyle w:val="BookText"/>
        <w:rPr/>
      </w:pPr>
      <w:r>
        <w:rPr>
          <w:rFonts w:ascii="Amiri" w:hAnsi="Amiri" w:eastAsia="Amiri" w:cs="Amiri"/>
          <w:color w:val="111111"/>
          <w:sz w:val="28"/>
          <w:sz w:val="28"/>
          <w:szCs w:val="28"/>
          <w:rtl w:val="true"/>
          <w:lang w:bidi="ar-SA"/>
        </w:rPr>
        <w:t>الرُّءُوسُ عَلَی رُبَی جَیْرُونِ</w:t>
      </w:r>
    </w:p>
    <w:p>
      <w:pPr>
        <w:pStyle w:val="BookText"/>
        <w:rPr/>
      </w:pPr>
      <w:r>
        <w:rPr>
          <w:rFonts w:ascii="Amiri" w:hAnsi="Amiri" w:eastAsia="Amiri" w:cs="Amiri"/>
          <w:color w:val="111111"/>
          <w:sz w:val="28"/>
          <w:sz w:val="28"/>
          <w:szCs w:val="28"/>
          <w:rtl w:val="true"/>
          <w:lang w:bidi="ar-SA"/>
        </w:rPr>
        <w:t>نَعِقَ الْغُرَابُ</w:t>
      </w:r>
    </w:p>
    <w:p>
      <w:pPr>
        <w:pStyle w:val="BookText"/>
        <w:rPr/>
      </w:pPr>
      <w:r>
        <w:rPr>
          <w:rFonts w:ascii="Amiri" w:hAnsi="Amiri" w:eastAsia="Amiri" w:cs="Amiri"/>
          <w:color w:val="111111"/>
          <w:sz w:val="28"/>
          <w:sz w:val="28"/>
          <w:szCs w:val="28"/>
          <w:rtl w:val="true"/>
          <w:lang w:bidi="ar-SA"/>
        </w:rPr>
        <w:t>فَقُلْتُ نُحْ أَوْ لَا تَنُحْ</w:t>
      </w:r>
    </w:p>
    <w:p>
      <w:pPr>
        <w:pStyle w:val="BookText"/>
        <w:rPr/>
      </w:pPr>
      <w:r>
        <w:rPr>
          <w:rFonts w:ascii="Amiri" w:hAnsi="Amiri" w:eastAsia="Amiri" w:cs="Amiri"/>
          <w:color w:val="111111"/>
          <w:sz w:val="28"/>
          <w:sz w:val="28"/>
          <w:szCs w:val="28"/>
          <w:rtl w:val="true"/>
          <w:lang w:bidi="ar-SA"/>
        </w:rPr>
        <w:t>فَلَقَدْ قَضَیْتُ</w:t>
      </w:r>
    </w:p>
    <w:p>
      <w:pPr>
        <w:pStyle w:val="BookText"/>
        <w:rPr/>
      </w:pPr>
      <w:r>
        <w:rPr>
          <w:rFonts w:ascii="Amiri" w:hAnsi="Amiri" w:eastAsia="Amiri" w:cs="Amiri"/>
          <w:color w:val="111111"/>
          <w:sz w:val="28"/>
          <w:sz w:val="28"/>
          <w:szCs w:val="28"/>
          <w:rtl w:val="true"/>
          <w:lang w:bidi="ar-SA"/>
        </w:rPr>
        <w:t>مِنَ النَّبِیِّ دُیُونِی</w:t>
      </w:r>
    </w:p>
    <w:p>
      <w:pPr>
        <w:pStyle w:val="BookText"/>
        <w:rPr/>
      </w:pPr>
      <w:r>
        <w:rPr>
          <w:rFonts w:ascii="Amiri" w:hAnsi="Amiri" w:eastAsia="Amiri" w:cs="Amiri"/>
          <w:color w:val="111111"/>
          <w:sz w:val="28"/>
          <w:sz w:val="28"/>
          <w:szCs w:val="28"/>
          <w:rtl w:val="true"/>
          <w:lang w:bidi="ar-SA"/>
        </w:rPr>
        <w:t>وَأَنَّهُ تَمَثَّلَ بِشِعْرِ ابْنِ الزِّبَعْرَی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لَیْتَ</w:t>
      </w:r>
    </w:p>
    <w:p>
      <w:pPr>
        <w:pStyle w:val="BookText"/>
        <w:rPr/>
      </w:pPr>
      <w:r>
        <w:rPr>
          <w:rFonts w:ascii="Amiri" w:hAnsi="Amiri" w:eastAsia="Amiri" w:cs="Amiri"/>
          <w:color w:val="111111"/>
          <w:sz w:val="28"/>
          <w:sz w:val="28"/>
          <w:szCs w:val="28"/>
          <w:rtl w:val="true"/>
          <w:lang w:bidi="ar-SA"/>
        </w:rPr>
        <w:t>أَشْیَاخِی بِبَدْرٍ شَهِدُوا</w:t>
      </w:r>
    </w:p>
    <w:p>
      <w:pPr>
        <w:pStyle w:val="BookText"/>
        <w:rPr/>
      </w:pPr>
      <w:r>
        <w:rPr>
          <w:rFonts w:ascii="Amiri" w:hAnsi="Amiri" w:eastAsia="Amiri" w:cs="Amiri"/>
          <w:color w:val="111111"/>
          <w:sz w:val="28"/>
          <w:sz w:val="28"/>
          <w:szCs w:val="28"/>
          <w:rtl w:val="true"/>
          <w:lang w:bidi="ar-SA"/>
        </w:rPr>
        <w:t>جَزَعَ</w:t>
      </w:r>
    </w:p>
    <w:p>
      <w:pPr>
        <w:pStyle w:val="BookText"/>
        <w:rPr/>
      </w:pPr>
      <w:r>
        <w:rPr>
          <w:rFonts w:ascii="Amiri" w:hAnsi="Amiri" w:eastAsia="Amiri" w:cs="Amiri"/>
          <w:color w:val="111111"/>
          <w:sz w:val="28"/>
          <w:sz w:val="28"/>
          <w:szCs w:val="28"/>
          <w:rtl w:val="true"/>
          <w:lang w:bidi="ar-SA"/>
        </w:rPr>
        <w:t>الْخَزْرَجِ مِنْ وَقْعِ الْأَسَلْ</w:t>
      </w:r>
    </w:p>
    <w:p>
      <w:pPr>
        <w:pStyle w:val="BookText"/>
        <w:rPr/>
      </w:pPr>
      <w:r>
        <w:rPr>
          <w:rFonts w:ascii="Amiri" w:hAnsi="Amiri" w:eastAsia="Amiri" w:cs="Amiri"/>
          <w:color w:val="111111"/>
          <w:sz w:val="28"/>
          <w:sz w:val="28"/>
          <w:szCs w:val="28"/>
          <w:rtl w:val="true"/>
          <w:lang w:bidi="ar-SA"/>
        </w:rPr>
        <w:t>قَدْ قَتَلْنَا</w:t>
      </w:r>
    </w:p>
    <w:p>
      <w:pPr>
        <w:pStyle w:val="BookText"/>
        <w:rPr/>
      </w:pPr>
      <w:r>
        <w:rPr>
          <w:rFonts w:ascii="Amiri" w:hAnsi="Amiri" w:eastAsia="Amiri" w:cs="Amiri"/>
          <w:color w:val="111111"/>
          <w:sz w:val="28"/>
          <w:sz w:val="28"/>
          <w:szCs w:val="28"/>
          <w:rtl w:val="true"/>
          <w:lang w:bidi="ar-SA"/>
        </w:rPr>
        <w:t>الْقَرْنَ مِنْ سَادَاتِهِمْ</w:t>
      </w:r>
    </w:p>
    <w:p>
      <w:pPr>
        <w:pStyle w:val="BookText"/>
        <w:rPr/>
      </w:pPr>
      <w:r>
        <w:rPr>
          <w:rFonts w:ascii="Amiri" w:hAnsi="Amiri" w:eastAsia="Amiri" w:cs="Amiri"/>
          <w:color w:val="111111"/>
          <w:sz w:val="28"/>
          <w:sz w:val="28"/>
          <w:szCs w:val="28"/>
          <w:rtl w:val="true"/>
          <w:lang w:bidi="ar-SA"/>
        </w:rPr>
        <w:t>وَعَدَلْنَاهُ</w:t>
      </w:r>
    </w:p>
    <w:p>
      <w:pPr>
        <w:pStyle w:val="BookText"/>
        <w:rPr/>
      </w:pPr>
      <w:r>
        <w:rPr>
          <w:rFonts w:ascii="Amiri" w:hAnsi="Amiri" w:eastAsia="Amiri" w:cs="Amiri"/>
          <w:color w:val="111111"/>
          <w:sz w:val="28"/>
          <w:sz w:val="28"/>
          <w:szCs w:val="28"/>
          <w:rtl w:val="true"/>
          <w:lang w:bidi="ar-SA"/>
        </w:rPr>
        <w:t>بِبَدْرٍ فَاعْتَدَلْ</w:t>
      </w:r>
    </w:p>
    <w:p>
      <w:pPr>
        <w:pStyle w:val="BookText"/>
        <w:rPr/>
      </w:pPr>
      <w:r>
        <w:rPr>
          <w:rFonts w:ascii="Amiri" w:hAnsi="Amiri" w:eastAsia="Amiri" w:cs="Amiri"/>
          <w:color w:val="111111"/>
          <w:sz w:val="28"/>
          <w:sz w:val="28"/>
          <w:szCs w:val="28"/>
          <w:rtl w:val="true"/>
          <w:lang w:bidi="ar-SA"/>
        </w:rPr>
        <w:t xml:space="preserve">وَکِلَا الْقَوْلَیْنِ بَاطِلٌ، یَعْلَمُ بُطْلَانَهُ کُلُّ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الرَّجُلَ مَلِکٌ مِنْ مُلُوکِ الْمُسْلِمِینَ، وَخَلِیفَةٌ مِنَ الْخُلَفَاءِ الْمُلُوکِ، لَا هَذَا وَلَا هَذَا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الشبهات</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کفر یزید</w:t>
      </w:r>
    </w:p>
    <w:p>
      <w:pPr>
        <w:pStyle w:val="BookText"/>
        <w:rPr/>
      </w:pPr>
      <w:r>
        <w:rPr>
          <w:rFonts w:eastAsia="Times New Roman" w:cs="Times New Roman" w:ascii="Times New Roman" w:hAnsi="Times New Roman"/>
          <w:color w:val="111111"/>
          <w:sz w:val="28"/>
          <w:szCs w:val="28"/>
          <w:lang w:val="en-US" w:bidi="en-US"/>
        </w:rPr>
        <w:t>1057</w:t>
      </w:r>
    </w:p>
    <w:p>
      <w:pPr>
        <w:pStyle w:val="BookText"/>
        <w:rPr/>
      </w:pPr>
      <w:r>
        <w:rPr>
          <w:rFonts w:ascii="IRNazanin" w:hAnsi="IRNazanin" w:eastAsia="IRNazanin"/>
          <w:color w:val="111111"/>
          <w:sz w:val="28"/>
          <w:sz w:val="28"/>
          <w:szCs w:val="28"/>
          <w:rtl w:val="true"/>
          <w:lang w:bidi="fa-IR"/>
        </w:rPr>
        <w:t>العنوان</w:t>
      </w:r>
    </w:p>
    <w:p>
      <w:pPr>
        <w:pStyle w:val="BookText"/>
        <w:rPr/>
      </w:pPr>
      <w:r>
        <w:rPr>
          <w:rFonts w:ascii="IRNazanin" w:hAnsi="IRNazanin" w:eastAsia="IRNazanin"/>
          <w:color w:val="111111"/>
          <w:sz w:val="28"/>
          <w:sz w:val="28"/>
          <w:szCs w:val="28"/>
          <w:rtl w:val="true"/>
          <w:lang w:bidi="fa-IR"/>
        </w:rPr>
        <w:t>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والنهایة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کثیر الدمشقی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متن 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یزید بن معاویة أقسام فمنهم من یحبه ویتولاه، وهم طائفة من أهل الشام، من النواصب، وأما الروافض فیشنعون علیه ویفترون علیه أشیاء کثیرة لیست فیه ویتهمه کثیر منهم بالزندقة، ولم یکن کذلک، وطائفة أخری لا یحبونه ولا یسبونه لما یعلمون من أنه لم یکن زندیقا کما تقوله الرافضة، ولما وقع فی زمانه من الحوادث الفظیعة، والأمور المستنکرة البشعة الشنیعة، فمن أنکرها قتل الحسین بن علی بکربلاء، ولکن لم یکن ذلک من علم منه، ولعله لم یرض به ولم یسؤه، وذلک من الأمور المنکرة جداً، ووقعة الحرة کانت من الأمور القبیحة بالمدینة النبویة علی ما سنورده إذا انتهینا إلیه فی التاریخ إن شاء الله تعالی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الشبهات</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کفر یزید</w:t>
      </w:r>
    </w:p>
    <w:p>
      <w:pPr>
        <w:pStyle w:val="BookText"/>
        <w:rPr/>
      </w:pPr>
      <w:r>
        <w:rPr>
          <w:rFonts w:eastAsia="Times New Roman" w:cs="Times New Roman" w:ascii="Times New Roman" w:hAnsi="Times New Roman"/>
          <w:color w:val="111111"/>
          <w:sz w:val="28"/>
          <w:szCs w:val="28"/>
          <w:lang w:val="en-US" w:bidi="en-US"/>
        </w:rPr>
        <w:t>1478</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محاولات ابن کثیر فی الدفاع عن أفعاله الشنیعة أ</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والنهایة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کثیر الدمشقی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متن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یُورِدُونَهُ عَنْهُ مِنَ الشِّعْرِ فِی ذَلِکَ وَاسْتِشْهَادِهِ بِشِعْرِ ابْنِ الزِّبَعْرَی فِی وَقْعَةِ أُحد الَّتِی یَقُولُ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لَیْتَ أَشْیَاخِی</w:t>
      </w:r>
    </w:p>
    <w:p>
      <w:pPr>
        <w:pStyle w:val="BookText"/>
        <w:rPr/>
      </w:pPr>
      <w:r>
        <w:rPr>
          <w:rFonts w:ascii="Amiri" w:hAnsi="Amiri" w:eastAsia="Amiri" w:cs="Amiri"/>
          <w:color w:val="111111"/>
          <w:sz w:val="28"/>
          <w:sz w:val="28"/>
          <w:szCs w:val="28"/>
          <w:rtl w:val="true"/>
          <w:lang w:bidi="ar-SA"/>
        </w:rPr>
        <w:t>ببدرٍ شَهِدُوا</w:t>
      </w:r>
    </w:p>
    <w:p>
      <w:pPr>
        <w:pStyle w:val="BookText"/>
        <w:rPr/>
      </w:pPr>
      <w:r>
        <w:rPr>
          <w:rFonts w:ascii="Amiri" w:hAnsi="Amiri" w:eastAsia="Amiri" w:cs="Amiri"/>
          <w:color w:val="111111"/>
          <w:sz w:val="28"/>
          <w:sz w:val="28"/>
          <w:szCs w:val="28"/>
          <w:rtl w:val="true"/>
          <w:lang w:bidi="ar-SA"/>
        </w:rPr>
        <w:t>جَزَعَ الْخَزْرَجِ</w:t>
      </w:r>
    </w:p>
    <w:p>
      <w:pPr>
        <w:pStyle w:val="BookText"/>
        <w:rPr/>
      </w:pPr>
      <w:r>
        <w:rPr>
          <w:rFonts w:ascii="Amiri" w:hAnsi="Amiri" w:eastAsia="Amiri" w:cs="Amiri"/>
          <w:color w:val="111111"/>
          <w:sz w:val="28"/>
          <w:sz w:val="28"/>
          <w:szCs w:val="28"/>
          <w:rtl w:val="true"/>
          <w:lang w:bidi="ar-SA"/>
        </w:rPr>
        <w:t>مِنْ وقع الأسل</w:t>
      </w:r>
    </w:p>
    <w:p>
      <w:pPr>
        <w:pStyle w:val="BookText"/>
        <w:rPr/>
      </w:pPr>
      <w:r>
        <w:rPr>
          <w:rFonts w:ascii="IRNazanin" w:hAnsi="IRNazanin" w:eastAsia="IRNazanin"/>
          <w:color w:val="111111"/>
          <w:sz w:val="28"/>
          <w:sz w:val="28"/>
          <w:szCs w:val="28"/>
          <w:rtl w:val="true"/>
          <w:lang w:bidi="fa-IR"/>
        </w:rPr>
        <w:t>حین حلت بفنائهم</w:t>
      </w:r>
    </w:p>
    <w:p>
      <w:pPr>
        <w:pStyle w:val="BookText"/>
        <w:rPr/>
      </w:pPr>
      <w:r>
        <w:rPr>
          <w:rFonts w:ascii="Amiri" w:hAnsi="Amiri" w:eastAsia="Amiri" w:cs="Amiri"/>
          <w:color w:val="111111"/>
          <w:sz w:val="28"/>
          <w:sz w:val="28"/>
          <w:szCs w:val="28"/>
          <w:rtl w:val="true"/>
          <w:lang w:bidi="ar-SA"/>
        </w:rPr>
        <w:t>برَّکها</w:t>
      </w:r>
    </w:p>
    <w:p>
      <w:pPr>
        <w:pStyle w:val="BookText"/>
        <w:rPr/>
      </w:pPr>
      <w:r>
        <w:rPr>
          <w:rFonts w:ascii="IRNazanin" w:hAnsi="IRNazanin" w:eastAsia="IRNazanin"/>
          <w:color w:val="111111"/>
          <w:sz w:val="28"/>
          <w:sz w:val="28"/>
          <w:szCs w:val="28"/>
          <w:rtl w:val="true"/>
          <w:lang w:bidi="fa-IR"/>
        </w:rPr>
        <w:t>واستحر القتل فی</w:t>
      </w:r>
    </w:p>
    <w:p>
      <w:pPr>
        <w:pStyle w:val="BookText"/>
        <w:rPr/>
      </w:pPr>
      <w:r>
        <w:rPr>
          <w:rFonts w:ascii="IRNazanin" w:hAnsi="IRNazanin" w:eastAsia="IRNazanin"/>
          <w:color w:val="111111"/>
          <w:sz w:val="28"/>
          <w:sz w:val="28"/>
          <w:szCs w:val="28"/>
          <w:rtl w:val="true"/>
          <w:lang w:bidi="fa-IR"/>
        </w:rPr>
        <w:t>عبد الأشل</w:t>
      </w:r>
    </w:p>
    <w:p>
      <w:pPr>
        <w:pStyle w:val="BookText"/>
        <w:rPr/>
      </w:pPr>
      <w:r>
        <w:rPr>
          <w:rFonts w:ascii="Amiri" w:hAnsi="Amiri" w:eastAsia="Amiri" w:cs="Amiri"/>
          <w:color w:val="111111"/>
          <w:sz w:val="28"/>
          <w:sz w:val="28"/>
          <w:szCs w:val="28"/>
          <w:rtl w:val="true"/>
          <w:lang w:bidi="ar-SA"/>
        </w:rPr>
        <w:t>قد قتلنا الضِّعْفَ</w:t>
      </w:r>
    </w:p>
    <w:p>
      <w:pPr>
        <w:pStyle w:val="BookText"/>
        <w:rPr/>
      </w:pPr>
      <w:r>
        <w:rPr>
          <w:rFonts w:ascii="Amiri" w:hAnsi="Amiri" w:eastAsia="Amiri" w:cs="Amiri"/>
          <w:color w:val="111111"/>
          <w:sz w:val="28"/>
          <w:sz w:val="28"/>
          <w:szCs w:val="28"/>
          <w:rtl w:val="true"/>
          <w:lang w:bidi="ar-SA"/>
        </w:rPr>
        <w:t>مِنْ أَشْرَافِهِمْ</w:t>
      </w:r>
    </w:p>
    <w:p>
      <w:pPr>
        <w:pStyle w:val="BookText"/>
        <w:rPr/>
      </w:pPr>
      <w:r>
        <w:rPr>
          <w:rFonts w:ascii="Amiri" w:hAnsi="Amiri" w:eastAsia="Amiri" w:cs="Amiri"/>
          <w:color w:val="111111"/>
          <w:sz w:val="28"/>
          <w:sz w:val="28"/>
          <w:szCs w:val="28"/>
          <w:rtl w:val="true"/>
          <w:lang w:bidi="ar-SA"/>
        </w:rPr>
        <w:t>وَعَدَلْنَا مَیْلَ</w:t>
      </w:r>
    </w:p>
    <w:p>
      <w:pPr>
        <w:pStyle w:val="BookText"/>
        <w:rPr/>
      </w:pPr>
      <w:r>
        <w:rPr>
          <w:rFonts w:ascii="Amiri" w:hAnsi="Amiri" w:eastAsia="Amiri" w:cs="Amiri"/>
          <w:color w:val="111111"/>
          <w:sz w:val="28"/>
          <w:sz w:val="28"/>
          <w:szCs w:val="28"/>
          <w:rtl w:val="true"/>
          <w:lang w:bidi="ar-SA"/>
        </w:rPr>
        <w:t>بدرٍ فَاعْتَدَلْ</w:t>
      </w:r>
    </w:p>
    <w:p>
      <w:pPr>
        <w:pStyle w:val="BookText"/>
        <w:rPr/>
      </w:pPr>
      <w:r>
        <w:rPr>
          <w:rFonts w:ascii="Amiri" w:hAnsi="Amiri" w:eastAsia="Amiri" w:cs="Amiri"/>
          <w:color w:val="111111"/>
          <w:sz w:val="28"/>
          <w:sz w:val="28"/>
          <w:szCs w:val="28"/>
          <w:rtl w:val="true"/>
          <w:lang w:bidi="ar-SA"/>
        </w:rPr>
        <w:t>وَقَدْ زَادَ بَعْضُ الرَّوَافِضِ فِیهَا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لَعِبَتْ هاشم بالملک</w:t>
      </w:r>
    </w:p>
    <w:p>
      <w:pPr>
        <w:pStyle w:val="BookText"/>
        <w:rPr/>
      </w:pPr>
      <w:r>
        <w:rPr>
          <w:rFonts w:ascii="IRNazanin" w:hAnsi="IRNazanin" w:eastAsia="IRNazanin"/>
          <w:color w:val="111111"/>
          <w:sz w:val="28"/>
          <w:sz w:val="28"/>
          <w:szCs w:val="28"/>
          <w:rtl w:val="true"/>
          <w:lang w:bidi="fa-IR"/>
        </w:rPr>
        <w:t>فلا</w:t>
      </w:r>
    </w:p>
    <w:p>
      <w:pPr>
        <w:pStyle w:val="BookText"/>
        <w:rPr/>
      </w:pPr>
      <w:r>
        <w:rPr>
          <w:rFonts w:ascii="Amiri" w:hAnsi="Amiri" w:eastAsia="Amiri" w:cs="Amiri"/>
          <w:color w:val="111111"/>
          <w:sz w:val="28"/>
          <w:sz w:val="28"/>
          <w:szCs w:val="28"/>
          <w:rtl w:val="true"/>
          <w:lang w:bidi="ar-SA"/>
        </w:rPr>
        <w:t>ملک جاءه وَلَا</w:t>
      </w:r>
    </w:p>
    <w:p>
      <w:pPr>
        <w:pStyle w:val="BookText"/>
        <w:rPr/>
      </w:pPr>
      <w:r>
        <w:rPr>
          <w:rFonts w:ascii="Amiri" w:hAnsi="Amiri" w:eastAsia="Amiri" w:cs="Amiri"/>
          <w:color w:val="111111"/>
          <w:sz w:val="28"/>
          <w:sz w:val="28"/>
          <w:szCs w:val="28"/>
          <w:rtl w:val="true"/>
          <w:lang w:bidi="ar-SA"/>
        </w:rPr>
        <w:t>وحیٌ نَزَلَ</w:t>
      </w:r>
    </w:p>
    <w:p>
      <w:pPr>
        <w:pStyle w:val="BookText"/>
        <w:rPr/>
      </w:pPr>
      <w:r>
        <w:rPr>
          <w:rFonts w:ascii="Amiri" w:hAnsi="Amiri" w:eastAsia="Amiri" w:cs="Amiri"/>
          <w:color w:val="111111"/>
          <w:sz w:val="28"/>
          <w:sz w:val="28"/>
          <w:szCs w:val="28"/>
          <w:rtl w:val="true"/>
          <w:lang w:bidi="ar-SA"/>
        </w:rPr>
        <w:t>فَهَذَا إِنْ قَالَهُ یَزِیدُ بْنُ مُعَاوِیَةَ فَلَعْنَةُ الله عَلَیْهِ وَلَعْنَةُ اللَّاعِنِینَ، وَإِنْ لَمْ یَکُنْ قَالَهُ فَلَعْنَةُ الله عَلَی من وضعه علیه لیشنع به علیه، وسیذکر فی تَرْجَمَةَ یَزِیدَ بْنِ مُعَاوِیَةَ قَرِیبًا، وَمَا ذُکِرَ عَنْهُ وَمَا قِیلَ فِیهِ وَمَا کَانَ یُعَانِیهِ مِنَ الْأَفْعَالِ وَالْقَبَائِحِ وَالْأَقْوَالِ فِی السَّنَةِ الْآتِیَةِ، فَإِنَّهُ لَمْ یُمْهَلْ بَعْدَ وَقْعَةِ الْحَرَّةِ وَقَتْلِ الْحُسَیْنِ إِلَّا یَسِیراً حَتَّی قَصَمَهُ الله الَّذِی قَصَمَ الْجَبَابِرَةَ قَبْلَهُ وَبَعْدَهُ، إِنَّهُ کَانَ عَلِیمًا قَدِیراً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الشبهات</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کفر یزید</w:t>
      </w:r>
    </w:p>
    <w:p>
      <w:pPr>
        <w:pStyle w:val="BookText"/>
        <w:rPr/>
      </w:pPr>
      <w:r>
        <w:rPr>
          <w:rFonts w:eastAsia="Times New Roman" w:cs="Times New Roman" w:ascii="Times New Roman" w:hAnsi="Times New Roman"/>
          <w:color w:val="111111"/>
          <w:sz w:val="28"/>
          <w:szCs w:val="28"/>
          <w:lang w:val="en-US" w:bidi="en-US"/>
        </w:rPr>
        <w:t>3638</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الشرید من أخبار یزید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طولون</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متن 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أفتی الإمام الغزالی بخلاف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حجة الإسلام أبو حامد الغزالی عمن یصرح بلعن یزید بن معاویة، هل یحکم بفقه أم لا؟ وهل کان راضیاً بقتل الحسین بن علی أم لا؟ وهل یسوغ الترحم علیه أم لا؟ فلینعم بالجواب مثاباً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لعن المسلم أصلاً، ومن لعن مسلماً فهو الملعون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المسلم بلعان، وکیف یجوز لعن المسلم وقد نهینا عن لعن البهائم، وحرمة المسلم أعظم من حرمة الکعبة بنص النبی صلی الله علیه آله ، وقد صح إسلام یزید بن معاویة، وما صح قتله الحسین، ولا أمره به ولا رضاه بذلک، ولا کان حاضراً حین قتل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ذلک منه، ولا یجوز أن یظن ذلک به، فإن إساءة الظن أیضاً بالمسلم حرام وقد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ﭔ ﭕ ﭖ ﭗ ﭘ ﭙ ﭚ ﭛ</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النبی صلی الله علیه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حرم من المسلم دمه ماله عرضه، وأن یظن به ظن السوء</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الشبهات</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کفر یزید</w:t>
      </w:r>
    </w:p>
    <w:p>
      <w:pPr>
        <w:pStyle w:val="BookText"/>
        <w:rPr/>
      </w:pPr>
      <w:r>
        <w:rPr>
          <w:rFonts w:eastAsia="Times New Roman" w:cs="Times New Roman" w:ascii="Times New Roman" w:hAnsi="Times New Roman"/>
          <w:color w:val="111111"/>
          <w:sz w:val="28"/>
          <w:szCs w:val="28"/>
          <w:lang w:val="en-US" w:bidi="en-US"/>
        </w:rPr>
        <w:t>3642</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27/10</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الشرید من أخبار یزید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طولون</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متن 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حجة الإسلام أبو بکر أحمد بن الحسین الشافعی المعروف بابن الحداد فی عقیدته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خیر هذه الأمة القرن الأول وهم الصحابة</w:t>
      </w:r>
      <w:r>
        <w:rPr>
          <w:rFonts w:eastAsia="Times New Roman" w:cs="Times New Roman" w:ascii="Times New Roman" w:hAnsi="Times New Roman"/>
          <w:color w:val="111111"/>
          <w:sz w:val="28"/>
          <w:szCs w:val="28"/>
          <w:lang w:val="en-US" w:bidi="en-US"/>
        </w:rPr>
        <w:t>F</w:t>
      </w:r>
      <w:r>
        <w:rPr>
          <w:rFonts w:ascii="IRNazanin" w:hAnsi="IRNazanin" w:eastAsia="IRNazanin"/>
          <w:color w:val="111111"/>
          <w:sz w:val="28"/>
          <w:sz w:val="28"/>
          <w:szCs w:val="28"/>
          <w:rtl w:val="true"/>
          <w:lang w:bidi="fa-IR"/>
        </w:rPr>
        <w:t>، وخیرهم العشرة الذین شهد لهم رسول الله صلی الله علیه آله بالجنة، وخیر هؤلاء العشرة أبو بکر وعمر وعثمان وعلی، ونعتقد حب آل محمد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أصحابه، ونذکر محاسنهم، وننشر فضائلهم، ونمسک ألسنتنا وقلوبنا عن التطلع فیما شجر بینهم، ونستغفر الله لهم، ونتوسل إلی الله بهم، ونری الجهاد والجمعة والجماعة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والسمع والطاعة لولاة الأمر من المسلمین واجب فی طاعة الله دون معصیته، ولا یجوز الخروج علیهم ولا المفارقة لهم ولا نکفر أحداً من المسلمین بذنب عمله ولو کثر، ولا ندع الصلاة علیهم، بل یحکم فیهم بحکم رسول الله صلی الله علیه آله ، ونترحم علی معاویة، ونکل سریرة یزید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کلامه علیه السلام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الشبهات</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کفر یزید</w:t>
      </w:r>
    </w:p>
    <w:p>
      <w:pPr>
        <w:pStyle w:val="BookText"/>
        <w:rPr/>
      </w:pPr>
      <w:r>
        <w:rPr>
          <w:rFonts w:eastAsia="Times New Roman" w:cs="Times New Roman" w:ascii="Times New Roman" w:hAnsi="Times New Roman"/>
          <w:color w:val="111111"/>
          <w:sz w:val="28"/>
          <w:szCs w:val="28"/>
          <w:lang w:val="en-US" w:bidi="en-US"/>
        </w:rPr>
        <w:t>3643</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27/12</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الشرید من أخبار یزید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طولون</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متن 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العلّامة جمال الدین الأردبیلی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والباقون لیسوا بفسقة ولا کفرة لکنهم مخطئون فیما یفعلون ویذهبون إلیه، فلا یجوز الطعن فی معاویة فإنه من کتاب الصحابة، ولا یجوز لعن یزید ولا تکفیره فإنه من جملة المؤمنین وأمره فی مشیئة الله تعالی إن شاء رحمه وإن شاء عذبه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الشبهات</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إنکار کفر یزید </w:t>
      </w:r>
      <w:r>
        <w:rPr>
          <w:rFonts w:eastAsia="IRNazanin" w:cs="IRNazanin"/>
          <w:color w:val="111111"/>
          <w:sz w:val="28"/>
          <w:szCs w:val="28"/>
          <w:lang w:bidi="fa-IR"/>
        </w:rPr>
        <w:t>2316</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27/13</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علی بن حجر</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متن 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وقالت طائفة لیس بکافر فإنّ الأسباب الموجبة للکفر لم یثبت عندنا منها شیء والأصل بقاؤه علی إسلامه حتی یعلم ما یخرجه عنه وما سبق أنه المشهور یعارضه ما حکی أنّ یزید لما وصل إلیه رأس الحسین قال رحمک الله یا حسین لقد قتلک رجل لم یعرف حق الأرحام وتنکر لابن زیاد وقال قد زرع لی العداوة فی قلب البر والفاجر ورد نساء الحسین ومن بقی من بنیه مع رأسه إلی المدینة لیدفن الرأس بها وأنت خبیر بأنه لم یثبت موجب واحدة من المقالتین والأصل أنّه مسلم فنأخذ بذلک الأصل حتی یثبت عندنا ما یوجب الإخراج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قال جماعة من المحققین إن الطریقة الثابتة القویمة فی شأنه التوقف فیه وتفویض أمره إلی الله سبحانه وتعالی لأنه العالم بالخفیات والمطلع علی مکنونات السرائر وهواجس الضمائر فلا نتعرض لتکفیره أصلا لأن هذا هو الأحری والأسلم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bookmarkStart w:id="128" w:name="pg5163_31559"/>
    </w:p>
    <w:p>
      <w:pPr>
        <w:pStyle w:val="Heading6"/>
        <w:numPr>
          <w:ilvl w:val="5"/>
          <w:numId w:val="1"/>
        </w:numPr>
        <w:rPr/>
      </w:pPr>
      <w:bookmarkStart w:id="129" w:name="__RefHeading___Toc1907846_774463916"/>
      <w:bookmarkStart w:id="130" w:name="_Toc46"/>
      <w:bookmarkEnd w:id="128"/>
      <w:bookmarkEnd w:id="129"/>
      <w:r>
        <w:rPr>
          <w:rtl w:val="true"/>
        </w:rPr>
        <w:t>الجواب</w:t>
      </w:r>
      <w:r>
        <w:rPr>
          <w:rtl w:val="true"/>
        </w:rPr>
        <w:t>: (</w:t>
      </w:r>
      <w:r>
        <w:rPr>
          <w:rtl w:val="true"/>
        </w:rPr>
        <w:t>إثبات کفر یزید</w:t>
      </w:r>
      <w:r>
        <w:rPr>
          <w:rtl w:val="true"/>
        </w:rPr>
        <w:t>)</w:t>
      </w:r>
      <w:bookmarkEnd w:id="130"/>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یزید بن معاویة</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الطوال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داود الدینوری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شخص بالجیش إلی مکة، وکتب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یزید بما صنع بالمدینة، فتمثل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أشیاخی ببدر</w:t>
      </w:r>
    </w:p>
    <w:p>
      <w:pPr>
        <w:pStyle w:val="BookText"/>
        <w:rPr/>
      </w:pPr>
      <w:r>
        <w:rPr>
          <w:rFonts w:ascii="IRNazanin" w:hAnsi="IRNazanin" w:eastAsia="IRNazanin"/>
          <w:color w:val="111111"/>
          <w:sz w:val="28"/>
          <w:sz w:val="28"/>
          <w:szCs w:val="28"/>
          <w:rtl w:val="true"/>
          <w:lang w:bidi="fa-IR"/>
        </w:rPr>
        <w:t>شهدوا</w:t>
      </w:r>
    </w:p>
    <w:p>
      <w:pPr>
        <w:pStyle w:val="BookText"/>
        <w:rPr/>
      </w:pPr>
      <w:r>
        <w:rPr>
          <w:rFonts w:ascii="IRNazanin" w:hAnsi="IRNazanin" w:eastAsia="IRNazanin"/>
          <w:color w:val="111111"/>
          <w:sz w:val="28"/>
          <w:sz w:val="28"/>
          <w:szCs w:val="28"/>
          <w:rtl w:val="true"/>
          <w:lang w:bidi="fa-IR"/>
        </w:rPr>
        <w:t>جزع الخزرج من وقع</w:t>
      </w:r>
    </w:p>
    <w:p>
      <w:pPr>
        <w:pStyle w:val="BookText"/>
        <w:rPr/>
      </w:pPr>
      <w:r>
        <w:rPr>
          <w:rFonts w:ascii="IRNazanin" w:hAnsi="IRNazanin" w:eastAsia="IRNazanin"/>
          <w:color w:val="111111"/>
          <w:sz w:val="28"/>
          <w:sz w:val="28"/>
          <w:szCs w:val="28"/>
          <w:rtl w:val="true"/>
          <w:lang w:bidi="fa-IR"/>
        </w:rPr>
        <w:t>الأسل</w:t>
      </w:r>
    </w:p>
    <w:p>
      <w:pPr>
        <w:pStyle w:val="BookText"/>
        <w:rPr/>
      </w:pPr>
      <w:r>
        <w:rPr>
          <w:rFonts w:ascii="IRNazanin" w:hAnsi="IRNazanin" w:eastAsia="IRNazanin"/>
          <w:color w:val="111111"/>
          <w:sz w:val="28"/>
          <w:sz w:val="28"/>
          <w:szCs w:val="28"/>
          <w:rtl w:val="true"/>
          <w:lang w:bidi="fa-IR"/>
        </w:rPr>
        <w:t>حین حکت بقباء برکها</w:t>
      </w:r>
    </w:p>
    <w:p>
      <w:pPr>
        <w:pStyle w:val="BookText"/>
        <w:rPr/>
      </w:pPr>
      <w:r>
        <w:rPr>
          <w:rFonts w:ascii="IRNazanin" w:hAnsi="IRNazanin" w:eastAsia="IRNazanin"/>
          <w:color w:val="111111"/>
          <w:sz w:val="28"/>
          <w:sz w:val="28"/>
          <w:szCs w:val="28"/>
          <w:rtl w:val="true"/>
          <w:lang w:bidi="fa-IR"/>
        </w:rPr>
        <w:t>واستحر القتل فی</w:t>
      </w:r>
    </w:p>
    <w:p>
      <w:pPr>
        <w:pStyle w:val="BookText"/>
        <w:rPr/>
      </w:pPr>
      <w:r>
        <w:rPr>
          <w:rFonts w:ascii="IRNazanin" w:hAnsi="IRNazanin" w:eastAsia="IRNazanin"/>
          <w:color w:val="111111"/>
          <w:sz w:val="28"/>
          <w:sz w:val="28"/>
          <w:szCs w:val="28"/>
          <w:rtl w:val="true"/>
          <w:lang w:bidi="fa-IR"/>
        </w:rPr>
        <w:t>عبد الأشل</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یزید بن معاویة</w:t>
      </w:r>
    </w:p>
    <w:p>
      <w:pPr>
        <w:pStyle w:val="BookText"/>
        <w:rPr/>
      </w:pPr>
      <w:r>
        <w:rPr>
          <w:rFonts w:eastAsia="Times New Roman" w:cs="Times New Roman" w:ascii="Times New Roman" w:hAnsi="Times New Roman"/>
          <w:color w:val="111111"/>
          <w:sz w:val="28"/>
          <w:szCs w:val="28"/>
          <w:lang w:val="en-US" w:bidi="en-US"/>
        </w:rPr>
        <w:t>1705</w:t>
      </w:r>
    </w:p>
    <w:p>
      <w:pPr>
        <w:pStyle w:val="BookText"/>
        <w:rPr/>
      </w:pPr>
      <w:r>
        <w:rPr>
          <w:rFonts w:ascii="IRNazanin" w:hAnsi="IRNazanin" w:eastAsia="IRNazanin"/>
          <w:color w:val="111111"/>
          <w:sz w:val="28"/>
          <w:sz w:val="28"/>
          <w:szCs w:val="28"/>
          <w:rtl w:val="true"/>
          <w:lang w:bidi="fa-IR"/>
        </w:rPr>
        <w:t>العنوان الفرع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یحیی البلاذری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وثب الناس بیزید وخلعوه ومالوا إلی ابن الزبیر، وأتاهم مسلم بن عقبة المری فی أهل الشام، جاء عبد الله بن عمر بن الخطاب وعبد الله بن مطیع فی رجال من قریش والأنصار رجال من قریش والأنصار فقالوا لابن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معنا نقاتل یزید فقال لهم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ذا أقاتله ولم أخلعه؟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کفر وفجر وشرب الخمر وفسق فی الدین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یزید بن معاویة </w:t>
      </w:r>
      <w:r>
        <w:rPr>
          <w:rFonts w:eastAsia="IRNazanin" w:cs="IRNazanin"/>
          <w:color w:val="111111"/>
          <w:sz w:val="28"/>
          <w:szCs w:val="28"/>
          <w:lang w:bidi="fa-IR"/>
        </w:rPr>
        <w:t>1851</w:t>
      </w:r>
    </w:p>
    <w:p>
      <w:pPr>
        <w:pStyle w:val="BookText"/>
        <w:rPr/>
      </w:pPr>
      <w:r>
        <w:rPr>
          <w:rFonts w:ascii="IRNazanin" w:hAnsi="IRNazanin" w:eastAsia="IRNazanin"/>
          <w:color w:val="111111"/>
          <w:sz w:val="28"/>
          <w:sz w:val="28"/>
          <w:szCs w:val="28"/>
          <w:rtl w:val="true"/>
          <w:lang w:bidi="fa-IR"/>
        </w:rPr>
        <w:t>العنوان الفرع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یحیی البلاذری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بالحرّة من وجوه قریش سبعمائة رجل وکسر سوی من</w:t>
      </w:r>
    </w:p>
    <w:p>
      <w:pPr>
        <w:pStyle w:val="BookText"/>
        <w:rPr/>
      </w:pPr>
      <w:r>
        <w:rPr>
          <w:rFonts w:ascii="IRNazanin" w:hAnsi="IRNazanin" w:eastAsia="IRNazanin"/>
          <w:color w:val="111111"/>
          <w:sz w:val="28"/>
          <w:sz w:val="28"/>
          <w:szCs w:val="28"/>
          <w:rtl w:val="true"/>
          <w:lang w:bidi="fa-IR"/>
        </w:rPr>
        <w:t>قتل من الأنصار، فقال محمد بن أسلم بن بجرة الساعدی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یقتلونا یوم حرّة وأقم</w:t>
      </w:r>
    </w:p>
    <w:p>
      <w:pPr>
        <w:pStyle w:val="BookText"/>
        <w:rPr/>
      </w:pPr>
      <w:r>
        <w:rPr>
          <w:rFonts w:ascii="IRNazanin" w:hAnsi="IRNazanin" w:eastAsia="IRNazanin"/>
          <w:color w:val="111111"/>
          <w:sz w:val="28"/>
          <w:sz w:val="28"/>
          <w:szCs w:val="28"/>
          <w:rtl w:val="true"/>
          <w:lang w:bidi="fa-IR"/>
        </w:rPr>
        <w:t>فنحن علی الإسلام أوّل</w:t>
      </w:r>
    </w:p>
    <w:p>
      <w:pPr>
        <w:pStyle w:val="BookText"/>
        <w:rPr/>
      </w:pPr>
      <w:r>
        <w:rPr>
          <w:rFonts w:ascii="IRNazanin" w:hAnsi="IRNazanin" w:eastAsia="IRNazanin"/>
          <w:color w:val="111111"/>
          <w:sz w:val="28"/>
          <w:sz w:val="28"/>
          <w:szCs w:val="28"/>
          <w:rtl w:val="true"/>
          <w:lang w:bidi="fa-IR"/>
        </w:rPr>
        <w:t>من قتل</w:t>
      </w:r>
    </w:p>
    <w:p>
      <w:pPr>
        <w:pStyle w:val="BookText"/>
        <w:rPr/>
      </w:pPr>
      <w:r>
        <w:rPr>
          <w:rFonts w:ascii="IRNazanin" w:hAnsi="IRNazanin" w:eastAsia="IRNazanin"/>
          <w:color w:val="111111"/>
          <w:sz w:val="28"/>
          <w:sz w:val="28"/>
          <w:szCs w:val="28"/>
          <w:rtl w:val="true"/>
          <w:lang w:bidi="fa-IR"/>
        </w:rPr>
        <w:t>ونحن قتلناکم ببدر أذلَّة</w:t>
      </w:r>
    </w:p>
    <w:p>
      <w:pPr>
        <w:pStyle w:val="BookText"/>
        <w:rPr/>
      </w:pPr>
      <w:r>
        <w:rPr>
          <w:rFonts w:ascii="Amiri" w:hAnsi="Amiri" w:eastAsia="Amiri" w:cs="Amiri"/>
          <w:color w:val="111111"/>
          <w:sz w:val="28"/>
          <w:sz w:val="28"/>
          <w:szCs w:val="28"/>
          <w:rtl w:val="true"/>
          <w:lang w:bidi="ar-SA"/>
        </w:rPr>
        <w:t>وأُبْنا بأسیاف لنا منکم</w:t>
      </w:r>
    </w:p>
    <w:p>
      <w:pPr>
        <w:pStyle w:val="BookText"/>
        <w:rPr/>
      </w:pPr>
      <w:r>
        <w:rPr>
          <w:rFonts w:ascii="IRNazanin" w:hAnsi="IRNazanin" w:eastAsia="IRNazanin"/>
          <w:color w:val="111111"/>
          <w:sz w:val="28"/>
          <w:sz w:val="28"/>
          <w:szCs w:val="28"/>
          <w:rtl w:val="true"/>
          <w:lang w:bidi="fa-IR"/>
        </w:rPr>
        <w:t>نفل</w:t>
      </w:r>
    </w:p>
    <w:p>
      <w:pPr>
        <w:pStyle w:val="BookText"/>
        <w:rPr/>
      </w:pPr>
      <w:r>
        <w:rPr>
          <w:rFonts w:ascii="IRNazanin" w:hAnsi="IRNazanin" w:eastAsia="IRNazanin"/>
          <w:color w:val="111111"/>
          <w:sz w:val="28"/>
          <w:sz w:val="28"/>
          <w:szCs w:val="28"/>
          <w:rtl w:val="true"/>
          <w:lang w:bidi="fa-IR"/>
        </w:rPr>
        <w:t>فإن ینج منها عائذ البیت</w:t>
      </w:r>
    </w:p>
    <w:p>
      <w:pPr>
        <w:pStyle w:val="BookText"/>
        <w:rPr/>
      </w:pPr>
      <w:r>
        <w:rPr>
          <w:rFonts w:ascii="IRNazanin" w:hAnsi="IRNazanin" w:eastAsia="IRNazanin"/>
          <w:color w:val="111111"/>
          <w:sz w:val="28"/>
          <w:sz w:val="28"/>
          <w:szCs w:val="28"/>
          <w:rtl w:val="true"/>
          <w:lang w:bidi="fa-IR"/>
        </w:rPr>
        <w:t>سالما</w:t>
      </w:r>
    </w:p>
    <w:p>
      <w:pPr>
        <w:pStyle w:val="BookText"/>
        <w:rPr/>
      </w:pPr>
      <w:r>
        <w:rPr>
          <w:rFonts w:ascii="IRNazanin" w:hAnsi="IRNazanin" w:eastAsia="IRNazanin"/>
          <w:color w:val="111111"/>
          <w:sz w:val="28"/>
          <w:sz w:val="28"/>
          <w:szCs w:val="28"/>
          <w:rtl w:val="true"/>
          <w:lang w:bidi="fa-IR"/>
        </w:rPr>
        <w:t>فما نالنا منهم وإن شفّنا</w:t>
      </w:r>
    </w:p>
    <w:p>
      <w:pPr>
        <w:pStyle w:val="BookText"/>
        <w:rPr/>
      </w:pPr>
      <w:r>
        <w:rPr>
          <w:rFonts w:ascii="IRNazanin" w:hAnsi="IRNazanin" w:eastAsia="IRNazanin"/>
          <w:color w:val="111111"/>
          <w:sz w:val="28"/>
          <w:sz w:val="28"/>
          <w:szCs w:val="28"/>
          <w:rtl w:val="true"/>
          <w:lang w:bidi="fa-IR"/>
        </w:rPr>
        <w:t>جلل</w:t>
      </w:r>
    </w:p>
    <w:p>
      <w:pPr>
        <w:pStyle w:val="BookText"/>
        <w:rPr/>
      </w:pPr>
      <w:r>
        <w:rPr>
          <w:rFonts w:ascii="IRNazanin" w:hAnsi="IRNazanin" w:eastAsia="IRNazanin"/>
          <w:color w:val="111111"/>
          <w:sz w:val="28"/>
          <w:sz w:val="28"/>
          <w:szCs w:val="28"/>
          <w:rtl w:val="true"/>
          <w:lang w:bidi="fa-IR"/>
        </w:rPr>
        <w:t>وقال الهیثم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یوم الحرّة من أخلاط الناس نحو من ستّة آلاف وخمسمائة وذلک فی سنة اثنتین وستّین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یزید بن معاویة حین بلغه خبر وقعة 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أشیاخی ببدر شهدوا</w:t>
      </w:r>
    </w:p>
    <w:p>
      <w:pPr>
        <w:pStyle w:val="BookText"/>
        <w:rPr/>
      </w:pPr>
      <w:r>
        <w:rPr>
          <w:rFonts w:ascii="IRNazanin" w:hAnsi="IRNazanin" w:eastAsia="IRNazanin"/>
          <w:color w:val="111111"/>
          <w:sz w:val="28"/>
          <w:sz w:val="28"/>
          <w:szCs w:val="28"/>
          <w:rtl w:val="true"/>
          <w:lang w:bidi="fa-IR"/>
        </w:rPr>
        <w:t>جزع الخزرج من وقع الأسل</w:t>
      </w:r>
    </w:p>
    <w:p>
      <w:pPr>
        <w:pStyle w:val="BookText"/>
        <w:rPr/>
      </w:pPr>
      <w:r>
        <w:rPr>
          <w:rFonts w:ascii="IRNazanin" w:hAnsi="IRNazanin" w:eastAsia="IRNazanin"/>
          <w:color w:val="111111"/>
          <w:sz w:val="28"/>
          <w:sz w:val="28"/>
          <w:szCs w:val="28"/>
          <w:rtl w:val="true"/>
          <w:lang w:bidi="fa-IR"/>
        </w:rPr>
        <w:t>وذکر القصیدة کاملة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یزید بن معاویة</w:t>
      </w:r>
    </w:p>
    <w:p>
      <w:pPr>
        <w:pStyle w:val="BookText"/>
        <w:rPr/>
      </w:pPr>
      <w:r>
        <w:rPr>
          <w:rFonts w:eastAsia="Times New Roman" w:cs="Times New Roman" w:ascii="Times New Roman" w:hAnsi="Times New Roman"/>
          <w:color w:val="111111"/>
          <w:sz w:val="28"/>
          <w:szCs w:val="28"/>
          <w:lang w:val="en-US" w:bidi="en-US"/>
        </w:rPr>
        <w:t>1962</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یحی البلاذری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الْمَدَائِنِیّ عَن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الحجاج بْن یوسف عَلَی عَبْد الْمَلِکِ، فدخل عَلَیْهِ وعنده خَالِد بْن یَزِیدَ بْن مُعَاوِیَةَ 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کم هذا البسط، إِلَی کم هذا القتل؟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بالعراق رجل یزعم أن أباک کَانَ یشرب الخمر، فأسکته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الْمَدَائِنِیّ إن عَبْد الْمَلِکِ حج فنزل بالمدینة دار مروان، فمر الحجاج بخالد بْن یَزِیدَ بْن مُعَاوِیَةَ وهو قاعد فِی المسجد وعلی الحجاج سیف مجلجل وهو یخطر، فَقَالَ رجل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الخطار؟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هذا عَمْرو بْن العاص،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أقلت هذا عَمْرو بْن العاص؟ مَا یسرنی أن العاص ولدنی ولکنی إِلَی الأشیاخ من ثقیف والعقائل من قریش، وأنا الَّذِی جمعت مائة ألف سیف بسیفی هذا وکلهم یشهد أنّ أباک کَانَ یشرب الخمر، ویضمر 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ولی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هذا عَمْرو بْن العاص</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 .................................................................................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یزید ین معاویة </w:t>
      </w:r>
      <w:r>
        <w:rPr>
          <w:rFonts w:eastAsia="IRNazanin" w:cs="IRNazanin"/>
          <w:color w:val="111111"/>
          <w:sz w:val="28"/>
          <w:szCs w:val="28"/>
          <w:lang w:bidi="fa-IR"/>
        </w:rPr>
        <w:t>1850</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یحی البلاذری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الهیثم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یوم الحرة من أخلاط الناس نحو من ستة آلاف وخمسمائة وذلک فی سنة اثنتین وستین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یزید بن معاویة حین بلغه خبر وقعة 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أشیاخی ببدرٍ</w:t>
      </w:r>
    </w:p>
    <w:p>
      <w:pPr>
        <w:pStyle w:val="BookText"/>
        <w:rPr/>
      </w:pPr>
      <w:r>
        <w:rPr>
          <w:rFonts w:ascii="IRNazanin" w:hAnsi="IRNazanin" w:eastAsia="IRNazanin"/>
          <w:color w:val="111111"/>
          <w:sz w:val="28"/>
          <w:sz w:val="28"/>
          <w:szCs w:val="28"/>
          <w:rtl w:val="true"/>
          <w:lang w:bidi="fa-IR"/>
        </w:rPr>
        <w:t>شهدوا</w:t>
      </w:r>
    </w:p>
    <w:p>
      <w:pPr>
        <w:pStyle w:val="BookText"/>
        <w:rPr/>
      </w:pPr>
      <w:r>
        <w:rPr>
          <w:rFonts w:ascii="IRNazanin" w:hAnsi="IRNazanin" w:eastAsia="IRNazanin"/>
          <w:color w:val="111111"/>
          <w:sz w:val="28"/>
          <w:sz w:val="28"/>
          <w:szCs w:val="28"/>
          <w:rtl w:val="true"/>
          <w:lang w:bidi="fa-IR"/>
        </w:rPr>
        <w:t>جزع الخزرج من وقع</w:t>
      </w:r>
    </w:p>
    <w:p>
      <w:pPr>
        <w:pStyle w:val="BookText"/>
        <w:rPr/>
      </w:pPr>
      <w:r>
        <w:rPr>
          <w:rFonts w:ascii="IRNazanin" w:hAnsi="IRNazanin" w:eastAsia="IRNazanin"/>
          <w:color w:val="111111"/>
          <w:sz w:val="28"/>
          <w:sz w:val="28"/>
          <w:szCs w:val="28"/>
          <w:rtl w:val="true"/>
          <w:lang w:bidi="fa-IR"/>
        </w:rPr>
        <w:t>الأسل</w:t>
      </w:r>
    </w:p>
    <w:p>
      <w:pPr>
        <w:pStyle w:val="BookText"/>
        <w:rPr/>
      </w:pPr>
      <w:r>
        <w:rPr>
          <w:rFonts w:ascii="IRNazanin" w:hAnsi="IRNazanin" w:eastAsia="IRNazanin"/>
          <w:color w:val="111111"/>
          <w:sz w:val="28"/>
          <w:sz w:val="28"/>
          <w:szCs w:val="28"/>
          <w:rtl w:val="true"/>
          <w:lang w:bidi="fa-IR"/>
        </w:rPr>
        <w:t>وذکر القصیدة کاملة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یزید بن معاویة </w:t>
      </w:r>
      <w:r>
        <w:rPr>
          <w:rFonts w:eastAsia="IRNazanin" w:cs="IRNazanin"/>
          <w:color w:val="111111"/>
          <w:sz w:val="28"/>
          <w:szCs w:val="28"/>
          <w:lang w:bidi="fa-IR"/>
        </w:rPr>
        <w:t>7350</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30/10</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بلاغات النساء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طیفور</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لما کان من أمر أبی عبد الله الحسین بن علی سلام الله علیها الذی کان وانصرف عمر ابن سعد لعنه الله بالنسوة والبقیة من آل محمد صلی الله علیه آله وآله ووجههن إلی ابن زیاد لعنه الله فوجههن هذا إلی یزید لعنه الله وغضب علیه، فلما مثلوا بین یدیه أمر برأس الحسین علیه السلام فأبرز فی طست فجعل ینکث ثنایاه بقضیب فی یده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غراب البین أسمعت فقل</w:t>
      </w:r>
    </w:p>
    <w:p>
      <w:pPr>
        <w:pStyle w:val="BookText"/>
        <w:rPr/>
      </w:pPr>
      <w:r>
        <w:rPr>
          <w:rFonts w:ascii="IRNazanin" w:hAnsi="IRNazanin" w:eastAsia="IRNazanin"/>
          <w:color w:val="111111"/>
          <w:sz w:val="28"/>
          <w:sz w:val="28"/>
          <w:szCs w:val="28"/>
          <w:rtl w:val="true"/>
          <w:lang w:bidi="fa-IR"/>
        </w:rPr>
        <w:t>إنما</w:t>
      </w:r>
    </w:p>
    <w:p>
      <w:pPr>
        <w:pStyle w:val="BookText"/>
        <w:rPr/>
      </w:pPr>
      <w:r>
        <w:rPr>
          <w:rFonts w:ascii="IRNazanin" w:hAnsi="IRNazanin" w:eastAsia="IRNazanin"/>
          <w:color w:val="111111"/>
          <w:sz w:val="28"/>
          <w:sz w:val="28"/>
          <w:szCs w:val="28"/>
          <w:rtl w:val="true"/>
          <w:lang w:bidi="fa-IR"/>
        </w:rPr>
        <w:t>تذکر شیئاً قد فعل</w:t>
      </w:r>
    </w:p>
    <w:p>
      <w:pPr>
        <w:pStyle w:val="BookText"/>
        <w:rPr/>
      </w:pPr>
      <w:r>
        <w:rPr>
          <w:rFonts w:ascii="IRNazanin" w:hAnsi="IRNazanin" w:eastAsia="IRNazanin"/>
          <w:color w:val="111111"/>
          <w:sz w:val="28"/>
          <w:sz w:val="28"/>
          <w:szCs w:val="28"/>
          <w:rtl w:val="true"/>
          <w:lang w:bidi="fa-IR"/>
        </w:rPr>
        <w:t>لیت</w:t>
      </w:r>
    </w:p>
    <w:p>
      <w:pPr>
        <w:pStyle w:val="BookText"/>
        <w:rPr/>
      </w:pPr>
      <w:r>
        <w:rPr>
          <w:rFonts w:ascii="IRNazanin" w:hAnsi="IRNazanin" w:eastAsia="IRNazanin"/>
          <w:color w:val="111111"/>
          <w:sz w:val="28"/>
          <w:sz w:val="28"/>
          <w:szCs w:val="28"/>
          <w:rtl w:val="true"/>
          <w:lang w:bidi="fa-IR"/>
        </w:rPr>
        <w:t>أشیاخی ببدر شهدوا</w:t>
      </w:r>
    </w:p>
    <w:p>
      <w:pPr>
        <w:pStyle w:val="BookText"/>
        <w:rPr/>
      </w:pPr>
      <w:r>
        <w:rPr>
          <w:rFonts w:ascii="IRNazanin" w:hAnsi="IRNazanin" w:eastAsia="IRNazanin"/>
          <w:color w:val="111111"/>
          <w:sz w:val="28"/>
          <w:sz w:val="28"/>
          <w:szCs w:val="28"/>
          <w:rtl w:val="true"/>
          <w:lang w:bidi="fa-IR"/>
        </w:rPr>
        <w:t>جزع</w:t>
      </w:r>
    </w:p>
    <w:p>
      <w:pPr>
        <w:pStyle w:val="BookText"/>
        <w:rPr/>
      </w:pPr>
      <w:r>
        <w:rPr>
          <w:rFonts w:ascii="IRNazanin" w:hAnsi="IRNazanin" w:eastAsia="IRNazanin"/>
          <w:color w:val="111111"/>
          <w:sz w:val="28"/>
          <w:sz w:val="28"/>
          <w:szCs w:val="28"/>
          <w:rtl w:val="true"/>
          <w:lang w:bidi="fa-IR"/>
        </w:rPr>
        <w:t>الخزرج من وقع الأسل</w:t>
      </w:r>
    </w:p>
    <w:p>
      <w:pPr>
        <w:pStyle w:val="BookText"/>
        <w:rPr/>
      </w:pPr>
      <w:r>
        <w:rPr>
          <w:rFonts w:ascii="IRNazanin" w:hAnsi="IRNazanin" w:eastAsia="IRNazanin"/>
          <w:color w:val="111111"/>
          <w:sz w:val="28"/>
          <w:sz w:val="28"/>
          <w:szCs w:val="28"/>
          <w:rtl w:val="true"/>
          <w:lang w:bidi="fa-IR"/>
        </w:rPr>
        <w:t>حین</w:t>
      </w:r>
    </w:p>
    <w:p>
      <w:pPr>
        <w:pStyle w:val="BookText"/>
        <w:rPr/>
      </w:pPr>
      <w:r>
        <w:rPr>
          <w:rFonts w:ascii="IRNazanin" w:hAnsi="IRNazanin" w:eastAsia="IRNazanin"/>
          <w:color w:val="111111"/>
          <w:sz w:val="28"/>
          <w:sz w:val="28"/>
          <w:szCs w:val="28"/>
          <w:rtl w:val="true"/>
          <w:lang w:bidi="fa-IR"/>
        </w:rPr>
        <w:t>حکت بقباه برکها</w:t>
      </w:r>
    </w:p>
    <w:p>
      <w:pPr>
        <w:pStyle w:val="BookText"/>
        <w:rPr/>
      </w:pPr>
      <w:r>
        <w:rPr>
          <w:rFonts w:ascii="IRNazanin" w:hAnsi="IRNazanin" w:eastAsia="IRNazanin"/>
          <w:color w:val="111111"/>
          <w:sz w:val="28"/>
          <w:sz w:val="28"/>
          <w:szCs w:val="28"/>
          <w:rtl w:val="true"/>
          <w:lang w:bidi="fa-IR"/>
        </w:rPr>
        <w:t>واستحر</w:t>
      </w:r>
    </w:p>
    <w:p>
      <w:pPr>
        <w:pStyle w:val="BookText"/>
        <w:rPr/>
      </w:pPr>
      <w:r>
        <w:rPr>
          <w:rFonts w:ascii="IRNazanin" w:hAnsi="IRNazanin" w:eastAsia="IRNazanin"/>
          <w:color w:val="111111"/>
          <w:sz w:val="28"/>
          <w:sz w:val="28"/>
          <w:szCs w:val="28"/>
          <w:rtl w:val="true"/>
          <w:lang w:bidi="fa-IR"/>
        </w:rPr>
        <w:t>القتل فی عبد الأشل</w:t>
      </w:r>
    </w:p>
    <w:p>
      <w:pPr>
        <w:pStyle w:val="BookText"/>
        <w:rPr/>
      </w:pPr>
      <w:r>
        <w:rPr>
          <w:rFonts w:ascii="IRNazanin" w:hAnsi="IRNazanin" w:eastAsia="IRNazanin"/>
          <w:color w:val="111111"/>
          <w:sz w:val="28"/>
          <w:sz w:val="28"/>
          <w:szCs w:val="28"/>
          <w:rtl w:val="true"/>
          <w:lang w:bidi="fa-IR"/>
        </w:rPr>
        <w:t>لأهلوا</w:t>
      </w:r>
    </w:p>
    <w:p>
      <w:pPr>
        <w:pStyle w:val="BookText"/>
        <w:rPr/>
      </w:pPr>
      <w:r>
        <w:rPr>
          <w:rFonts w:ascii="IRNazanin" w:hAnsi="IRNazanin" w:eastAsia="IRNazanin"/>
          <w:color w:val="111111"/>
          <w:sz w:val="28"/>
          <w:sz w:val="28"/>
          <w:szCs w:val="28"/>
          <w:rtl w:val="true"/>
          <w:lang w:bidi="fa-IR"/>
        </w:rPr>
        <w:t>واستهلوا فرحاً</w:t>
      </w:r>
    </w:p>
    <w:p>
      <w:pPr>
        <w:pStyle w:val="BookText"/>
        <w:rPr/>
      </w:pP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قالوا یا یزید أن لا تشل</w:t>
      </w:r>
    </w:p>
    <w:p>
      <w:pPr>
        <w:pStyle w:val="BookText"/>
        <w:rPr/>
      </w:pPr>
      <w:r>
        <w:rPr>
          <w:rFonts w:ascii="IRNazanin" w:hAnsi="IRNazanin" w:eastAsia="IRNazanin"/>
          <w:color w:val="111111"/>
          <w:sz w:val="28"/>
          <w:sz w:val="28"/>
          <w:szCs w:val="28"/>
          <w:rtl w:val="true"/>
          <w:lang w:bidi="fa-IR"/>
        </w:rPr>
        <w:t>فجزیناهم</w:t>
      </w:r>
    </w:p>
    <w:p>
      <w:pPr>
        <w:pStyle w:val="BookText"/>
        <w:rPr/>
      </w:pPr>
      <w:r>
        <w:rPr>
          <w:rFonts w:ascii="IRNazanin" w:hAnsi="IRNazanin" w:eastAsia="IRNazanin"/>
          <w:color w:val="111111"/>
          <w:sz w:val="28"/>
          <w:sz w:val="28"/>
          <w:szCs w:val="28"/>
          <w:rtl w:val="true"/>
          <w:lang w:bidi="fa-IR"/>
        </w:rPr>
        <w:t>ببدر مثلها</w:t>
      </w:r>
    </w:p>
    <w:p>
      <w:pPr>
        <w:pStyle w:val="BookText"/>
        <w:rPr/>
      </w:pPr>
      <w:r>
        <w:rPr>
          <w:rFonts w:ascii="IRNazanin" w:hAnsi="IRNazanin" w:eastAsia="IRNazanin"/>
          <w:color w:val="111111"/>
          <w:sz w:val="28"/>
          <w:sz w:val="28"/>
          <w:szCs w:val="28"/>
          <w:rtl w:val="true"/>
          <w:lang w:bidi="fa-IR"/>
        </w:rPr>
        <w:t>وأقمنا</w:t>
      </w:r>
    </w:p>
    <w:p>
      <w:pPr>
        <w:pStyle w:val="BookText"/>
        <w:rPr/>
      </w:pPr>
      <w:r>
        <w:rPr>
          <w:rFonts w:ascii="IRNazanin" w:hAnsi="IRNazanin" w:eastAsia="IRNazanin"/>
          <w:color w:val="111111"/>
          <w:sz w:val="28"/>
          <w:sz w:val="28"/>
          <w:szCs w:val="28"/>
          <w:rtl w:val="true"/>
          <w:lang w:bidi="fa-IR"/>
        </w:rPr>
        <w:t>میل بدر فاعتدل</w:t>
      </w:r>
    </w:p>
    <w:p>
      <w:pPr>
        <w:pStyle w:val="BookText"/>
        <w:rPr/>
      </w:pPr>
      <w:r>
        <w:rPr>
          <w:rFonts w:ascii="IRNazanin" w:hAnsi="IRNazanin" w:eastAsia="IRNazanin"/>
          <w:color w:val="111111"/>
          <w:sz w:val="28"/>
          <w:sz w:val="28"/>
          <w:szCs w:val="28"/>
          <w:rtl w:val="true"/>
          <w:lang w:bidi="fa-IR"/>
        </w:rPr>
        <w:t>لست</w:t>
      </w:r>
    </w:p>
    <w:p>
      <w:pPr>
        <w:pStyle w:val="BookText"/>
        <w:rPr/>
      </w:pPr>
      <w:r>
        <w:rPr>
          <w:rFonts w:ascii="IRNazanin" w:hAnsi="IRNazanin" w:eastAsia="IRNazanin"/>
          <w:color w:val="111111"/>
          <w:sz w:val="28"/>
          <w:sz w:val="28"/>
          <w:szCs w:val="28"/>
          <w:rtl w:val="true"/>
          <w:lang w:bidi="fa-IR"/>
        </w:rPr>
        <w:t>للشیخین إن لم أثئر</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بنی أحمد ما کان فعل</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زینب بنت علی سلام الله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یا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کَانَ عَاقِبَةَ الَّذِینَ أَسَاءُوا السُّوأَی أَنْ کَذَّبُوا بِآیَاتِ اللَّهِ وَکَانُوا بِهَا یَسْتَهْزِئُونَ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أظننت یا یزید أنّه حین أخذ علینا بأطراف الأرض وأکناف السماء فأصبحنا نساق کما یساق الأساری إنّ بنا هوانا علی الله وبک علیه کرامة وإنّ هذا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لعظیم خطرک فشمخت بأنفک ونظرت فی عطفیک جذلان فرحاً حین رأیت الدنیا مستوسقة لک والأمور متسقة علیک وقد أمهلت ونفست وهو قول الله تبارک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یَحْسَبَنَّ الَّذِینَ کَفَرُوا أَنَّمَا نُمْلِی لَهُمْ خَیْرٌ لِأَنْفُسِهِمْ إِنَّمَا نُمْلِی لَهُمْ لِیَزْدَادُوا إِثْمًا وَلَهُمْ عَذَابٌ 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أمن العدل یا ابن الطلقاء تخدیرک نساؤک وإماؤک وسوقک بنات رسول الله صلی الله علیه و آله قد هتکت ستورهنّ وأصحلت صوتهن مکتئبات، تخدی بهن الأباعر ویحدو بهن الأعادی من بلد إلی بلد لا یراقبن ولا یؤوین یتشوفهن القریب والبعید لیس معهن ولی من رجالهن وکیف یستبطأ فی بغضتنا من نظر إلینا بالشنق والشنآن والأحن والأضغان، أتقول لیت أشیاخی ببدر شهدوا غیر متأثم ولا مستعظم وأنت تنکث ثنایا أبی عبد الله بمخصرتک ولم لا تکون کذلک وقد نکأت القرحة واستأصلت الشاقة بإهراقک دماء ذریة رسول الله صلی الله علیه و آله ونجوم الأرض من آل عبد المطلب ولتردنَّ علی الله وشیکاً موردهم ولتودنَّ أنّک عمیت وبکمت وأنّک لم تقل فاستهلوا وأهلوا فرحاً، اللهم خذ بحقنا وانتقم لنا ممن ظلمنا، والله ما فریت إلا فی جلدک ولا حززت إلا فی لحمک وسترد علی رسول الله صلی الله علیه و آله برغمک وعترته ولحمته فی حظیرة القدس یوم یجمع الله شملهم ملمومین من الشعث وهو قول الله تبارک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تَحْسَبَنَّ الَّذِینَ قُتِلُوا فِی سَبِیلِ اللَّهِ أَمْوَاتًا بَلْ أَحْیَاءٌ عِنْدَ رَبِّهِمْ یُرْزَقُونَ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وسیعلم من بوأک ومکنک من رقاب المؤمنین إذا کان الحکم الله والخصم محمد صلی الله علیه وجوارحک شاهدة علیک فبئس للظالمین بدلاً أیکم شر مکاناً وأضعف حنداً، مع أنی والله یا عدو الله وابن عدوه استصغر قدرک واستعظم تقریعک غیر أنّ العیون عبری والصدور حری وما یجزی ذلک أو یغنی عنا وقد قتل الحسین علیه السلام وحزب الشیطان یقربنا إلی حزب السفهاء لیعطوهم أموال الله علی انتهاک محارم الله، فهذه الأیدی تنطف من دمائنا وهذه الأفواه تتحلب من لحومنا وتلک الجثث الزواکی یعتامها عسلان الفلوات فلئن اتخذتنا مغنماً لتتخذن مغرماً حین لا تجد إلا ما قدمت یداک، تستصرخ یا ابن مرجانة </w:t>
      </w:r>
    </w:p>
    <w:p>
      <w:pPr>
        <w:pStyle w:val="BookText"/>
        <w:rPr/>
      </w:pPr>
      <w:r>
        <w:rPr>
          <w:rFonts w:ascii="IRNazanin" w:hAnsi="IRNazanin" w:eastAsia="IRNazanin"/>
          <w:color w:val="111111"/>
          <w:sz w:val="28"/>
          <w:sz w:val="28"/>
          <w:szCs w:val="28"/>
          <w:rtl w:val="true"/>
          <w:lang w:bidi="fa-IR"/>
        </w:rPr>
        <w:t>ویستصرخ بک وتتعاوی وأتباعک عند المیزان وقد وجدت أفضل زاد زودک معاویة قتلک ذریة محمد صلی الله علیه فوالله ما تقیت غیر الله ولا شکوای إلا إلی الله، فکد کیدک واسع سعیک وناصب جهدک فوالله لا یرحض عنک عار ما أتیت إلینا أبداً والحمد لله الذی ختم بالسعادة والمغفرة لسادات شبان الجنان فأوجب لهم الجنة أسأل الله أن یرفع لهم الدرجات وأن یوجب لهم المزید من فضله فإنه ولی قدیر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یزید بن معاویة</w:t>
      </w:r>
    </w:p>
    <w:p>
      <w:pPr>
        <w:pStyle w:val="BookText"/>
        <w:rPr/>
      </w:pPr>
      <w:r>
        <w:rPr>
          <w:rFonts w:eastAsia="Times New Roman" w:cs="Times New Roman" w:ascii="Times New Roman" w:hAnsi="Times New Roman"/>
          <w:color w:val="111111"/>
          <w:sz w:val="28"/>
          <w:szCs w:val="28"/>
          <w:lang w:val="en-US" w:bidi="en-US"/>
        </w:rPr>
        <w:t>1217</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30/11</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 المؤلف ابن جریر الطبری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مثالب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إیثاره بدین الله، ودعاؤه عباد الله إلی ابنه یزید المتکبر الخمیر صاحب الدیوک والفهود والقرود وأخذه البیعة له علی خیار المسلمین بالقهر والسطوة والتوعید والإخافة والتهدد والرهبة، وهو یعلم سفهه ویطلع علی خبثه ورهقه ویعاین سکرانه وفجوره وکفره، فلما تمکن منه ما مکنه منه ووطّأه له وعصی الله ورسوله فیه طلب بثارات المشرکین وطوائلهم عند المسلمین فأوقع بأهل الحرة الوقیعة التی لم یکن فی الإسلام أشنع منها ولا أفحش مما ارتکب من الصالحین فیها وشفی بذلک عبد نفسه وغلیله وظن أن قد انتقم من أولیاء الله وبلغ النوی لأعداء الله فقال مجاهراً بکفره ومظهراً لشرکه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أشیاخی ببدر</w:t>
      </w:r>
    </w:p>
    <w:p>
      <w:pPr>
        <w:pStyle w:val="BookText"/>
        <w:rPr/>
      </w:pPr>
      <w:r>
        <w:rPr>
          <w:rFonts w:ascii="IRNazanin" w:hAnsi="IRNazanin" w:eastAsia="IRNazanin"/>
          <w:color w:val="111111"/>
          <w:sz w:val="28"/>
          <w:sz w:val="28"/>
          <w:szCs w:val="28"/>
          <w:rtl w:val="true"/>
          <w:lang w:bidi="fa-IR"/>
        </w:rPr>
        <w:t>شهدوا</w:t>
      </w:r>
    </w:p>
    <w:p>
      <w:pPr>
        <w:pStyle w:val="BookText"/>
        <w:rPr/>
      </w:pPr>
      <w:r>
        <w:rPr>
          <w:rFonts w:ascii="IRNazanin" w:hAnsi="IRNazanin" w:eastAsia="IRNazanin"/>
          <w:color w:val="111111"/>
          <w:sz w:val="28"/>
          <w:sz w:val="28"/>
          <w:szCs w:val="28"/>
          <w:rtl w:val="true"/>
          <w:lang w:bidi="fa-IR"/>
        </w:rPr>
        <w:t>جزع الخزرج من وقع</w:t>
      </w:r>
    </w:p>
    <w:p>
      <w:pPr>
        <w:pStyle w:val="BookText"/>
        <w:rPr/>
      </w:pPr>
      <w:r>
        <w:rPr>
          <w:rFonts w:ascii="IRNazanin" w:hAnsi="IRNazanin" w:eastAsia="IRNazanin"/>
          <w:color w:val="111111"/>
          <w:sz w:val="28"/>
          <w:sz w:val="28"/>
          <w:szCs w:val="28"/>
          <w:rtl w:val="true"/>
          <w:lang w:bidi="fa-IR"/>
        </w:rPr>
        <w:t>الأسل</w:t>
      </w:r>
    </w:p>
    <w:p>
      <w:pPr>
        <w:pStyle w:val="BookText"/>
        <w:rPr/>
      </w:pPr>
      <w:r>
        <w:rPr>
          <w:rFonts w:ascii="IRNazanin" w:hAnsi="IRNazanin" w:eastAsia="IRNazanin"/>
          <w:color w:val="111111"/>
          <w:sz w:val="28"/>
          <w:sz w:val="28"/>
          <w:szCs w:val="28"/>
          <w:rtl w:val="true"/>
          <w:lang w:bidi="fa-IR"/>
        </w:rPr>
        <w:t>قد قتلنا القرم</w:t>
      </w:r>
    </w:p>
    <w:p>
      <w:pPr>
        <w:pStyle w:val="BookText"/>
        <w:rPr/>
      </w:pPr>
      <w:r>
        <w:rPr>
          <w:rFonts w:ascii="IRNazanin" w:hAnsi="IRNazanin" w:eastAsia="IRNazanin"/>
          <w:color w:val="111111"/>
          <w:sz w:val="28"/>
          <w:sz w:val="28"/>
          <w:szCs w:val="28"/>
          <w:rtl w:val="true"/>
          <w:lang w:bidi="fa-IR"/>
        </w:rPr>
        <w:t>من ساداتکم</w:t>
      </w:r>
    </w:p>
    <w:p>
      <w:pPr>
        <w:pStyle w:val="BookText"/>
        <w:rPr/>
      </w:pPr>
      <w:r>
        <w:rPr>
          <w:rFonts w:ascii="IRNazanin" w:hAnsi="IRNazanin" w:eastAsia="IRNazanin"/>
          <w:color w:val="111111"/>
          <w:sz w:val="28"/>
          <w:sz w:val="28"/>
          <w:szCs w:val="28"/>
          <w:rtl w:val="true"/>
          <w:lang w:bidi="fa-IR"/>
        </w:rPr>
        <w:t>وعدلنا میل بدر</w:t>
      </w:r>
    </w:p>
    <w:p>
      <w:pPr>
        <w:pStyle w:val="BookText"/>
        <w:rPr/>
      </w:pPr>
      <w:r>
        <w:rPr>
          <w:rFonts w:ascii="IRNazanin" w:hAnsi="IRNazanin" w:eastAsia="IRNazanin"/>
          <w:color w:val="111111"/>
          <w:sz w:val="28"/>
          <w:sz w:val="28"/>
          <w:szCs w:val="28"/>
          <w:rtl w:val="true"/>
          <w:lang w:bidi="fa-IR"/>
        </w:rPr>
        <w:t>فاعتدل</w:t>
      </w:r>
    </w:p>
    <w:p>
      <w:pPr>
        <w:pStyle w:val="BookText"/>
        <w:rPr/>
      </w:pPr>
      <w:r>
        <w:rPr>
          <w:rFonts w:ascii="IRNazanin" w:hAnsi="IRNazanin" w:eastAsia="IRNazanin"/>
          <w:color w:val="111111"/>
          <w:sz w:val="28"/>
          <w:sz w:val="28"/>
          <w:szCs w:val="28"/>
          <w:rtl w:val="true"/>
          <w:lang w:bidi="fa-IR"/>
        </w:rPr>
        <w:t>فأهلوا واستهلوا</w:t>
      </w:r>
    </w:p>
    <w:p>
      <w:pPr>
        <w:pStyle w:val="BookText"/>
        <w:rPr/>
      </w:pPr>
      <w:r>
        <w:rPr>
          <w:rFonts w:ascii="Amiri" w:hAnsi="Amiri" w:eastAsia="Amiri" w:cs="Amiri"/>
          <w:color w:val="111111"/>
          <w:sz w:val="28"/>
          <w:sz w:val="28"/>
          <w:szCs w:val="28"/>
          <w:rtl w:val="true"/>
          <w:lang w:bidi="ar-SA"/>
        </w:rPr>
        <w:t>فرحاً</w:t>
      </w:r>
    </w:p>
    <w:p>
      <w:pPr>
        <w:pStyle w:val="BookText"/>
        <w:rPr/>
      </w:pPr>
      <w:r>
        <w:rPr>
          <w:rFonts w:ascii="IRNazanin" w:hAnsi="IRNazanin" w:eastAsia="IRNazanin"/>
          <w:color w:val="111111"/>
          <w:sz w:val="28"/>
          <w:sz w:val="28"/>
          <w:szCs w:val="28"/>
          <w:rtl w:val="true"/>
          <w:lang w:bidi="fa-IR"/>
        </w:rPr>
        <w:t>ثم قالوا یا یزید</w:t>
      </w:r>
    </w:p>
    <w:p>
      <w:pPr>
        <w:pStyle w:val="BookText"/>
        <w:rPr/>
      </w:pPr>
      <w:r>
        <w:rPr>
          <w:rFonts w:ascii="IRNazanin" w:hAnsi="IRNazanin" w:eastAsia="IRNazanin"/>
          <w:color w:val="111111"/>
          <w:sz w:val="28"/>
          <w:sz w:val="28"/>
          <w:szCs w:val="28"/>
          <w:rtl w:val="true"/>
          <w:lang w:bidi="fa-IR"/>
        </w:rPr>
        <w:t>لا تسل</w:t>
      </w:r>
    </w:p>
    <w:p>
      <w:pPr>
        <w:pStyle w:val="BookText"/>
        <w:rPr/>
      </w:pPr>
      <w:r>
        <w:rPr>
          <w:rFonts w:ascii="IRNazanin" w:hAnsi="IRNazanin" w:eastAsia="IRNazanin"/>
          <w:color w:val="111111"/>
          <w:sz w:val="28"/>
          <w:sz w:val="28"/>
          <w:szCs w:val="28"/>
          <w:rtl w:val="true"/>
          <w:lang w:bidi="fa-IR"/>
        </w:rPr>
        <w:t>لست من خندف إن</w:t>
      </w:r>
    </w:p>
    <w:p>
      <w:pPr>
        <w:pStyle w:val="BookText"/>
        <w:rPr/>
      </w:pPr>
      <w:r>
        <w:rPr>
          <w:rFonts w:ascii="IRNazanin" w:hAnsi="IRNazanin" w:eastAsia="IRNazanin"/>
          <w:color w:val="111111"/>
          <w:sz w:val="28"/>
          <w:sz w:val="28"/>
          <w:szCs w:val="28"/>
          <w:rtl w:val="true"/>
          <w:lang w:bidi="fa-IR"/>
        </w:rPr>
        <w:t>لم أنتقم</w:t>
      </w:r>
    </w:p>
    <w:p>
      <w:pPr>
        <w:pStyle w:val="BookText"/>
        <w:rPr/>
      </w:pPr>
      <w:r>
        <w:rPr>
          <w:rFonts w:ascii="IRNazanin" w:hAnsi="IRNazanin" w:eastAsia="IRNazanin"/>
          <w:color w:val="111111"/>
          <w:sz w:val="28"/>
          <w:sz w:val="28"/>
          <w:szCs w:val="28"/>
          <w:rtl w:val="true"/>
          <w:lang w:bidi="fa-IR"/>
        </w:rPr>
        <w:t>من بنی أحمد ما</w:t>
      </w:r>
    </w:p>
    <w:p>
      <w:pPr>
        <w:pStyle w:val="BookText"/>
        <w:rPr/>
      </w:pPr>
      <w:r>
        <w:rPr>
          <w:rFonts w:ascii="IRNazanin" w:hAnsi="IRNazanin" w:eastAsia="IRNazanin"/>
          <w:color w:val="111111"/>
          <w:sz w:val="28"/>
          <w:sz w:val="28"/>
          <w:szCs w:val="28"/>
          <w:rtl w:val="true"/>
          <w:lang w:bidi="fa-IR"/>
        </w:rPr>
        <w:t>کان فعل</w:t>
      </w:r>
    </w:p>
    <w:p>
      <w:pPr>
        <w:pStyle w:val="BookText"/>
        <w:rPr/>
      </w:pPr>
      <w:r>
        <w:rPr>
          <w:rFonts w:ascii="IRNazanin" w:hAnsi="IRNazanin" w:eastAsia="IRNazanin"/>
          <w:color w:val="111111"/>
          <w:sz w:val="28"/>
          <w:sz w:val="28"/>
          <w:szCs w:val="28"/>
          <w:rtl w:val="true"/>
          <w:lang w:bidi="fa-IR"/>
        </w:rPr>
        <w:t>لعبت هاشم بالملک</w:t>
      </w:r>
    </w:p>
    <w:p>
      <w:pPr>
        <w:pStyle w:val="BookText"/>
        <w:rPr/>
      </w:pPr>
      <w:r>
        <w:rPr>
          <w:rFonts w:ascii="IRNazanin" w:hAnsi="IRNazanin" w:eastAsia="IRNazanin"/>
          <w:color w:val="111111"/>
          <w:sz w:val="28"/>
          <w:sz w:val="28"/>
          <w:szCs w:val="28"/>
          <w:rtl w:val="true"/>
          <w:lang w:bidi="fa-IR"/>
        </w:rPr>
        <w:t>فلا</w:t>
      </w:r>
    </w:p>
    <w:p>
      <w:pPr>
        <w:pStyle w:val="BookText"/>
        <w:rPr/>
      </w:pPr>
      <w:r>
        <w:rPr>
          <w:rFonts w:ascii="IRNazanin" w:hAnsi="IRNazanin" w:eastAsia="IRNazanin"/>
          <w:color w:val="111111"/>
          <w:sz w:val="28"/>
          <w:sz w:val="28"/>
          <w:szCs w:val="28"/>
          <w:rtl w:val="true"/>
          <w:lang w:bidi="fa-IR"/>
        </w:rPr>
        <w:t>خبر جاء ولا وحی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نزل </w:t>
      </w:r>
    </w:p>
    <w:p>
      <w:pPr>
        <w:pStyle w:val="BookText"/>
        <w:rPr/>
      </w:pPr>
      <w:r>
        <w:rPr>
          <w:rFonts w:ascii="IRNazanin" w:hAnsi="IRNazanin" w:eastAsia="IRNazanin"/>
          <w:color w:val="111111"/>
          <w:sz w:val="28"/>
          <w:sz w:val="28"/>
          <w:szCs w:val="28"/>
          <w:rtl w:val="true"/>
          <w:lang w:bidi="fa-IR"/>
        </w:rPr>
        <w:t>هذا هو المروق من الدین وقول من لا یرجع إلی الله ولا إلی دینه ولا إلی کتابه ولا إلی رسوله ولا یؤمن بالله ولا بما جاء من عند الله، ثم من أغلظ ما انتهک وأعظم ما اخترم سفکه دم الحسین بن علی وابن فاطمة بنت رسول الله سلام الله علیها مع موقعه من رسول الله سلام الله علیها ومکانه منه ومنزلته من الدین والفضل وشهادة رسول الله سلام الله علیها له ولأخیه بسیادة شباب أهل الجنة اجتراءً علی الله وکفراً بدینه وعداوةً لرسوله ومجاهدةً لعترته واستهانةً بحرمته، فکأنّما یقتل به وبأهل بیته قوماً من کفار أهل الترک والدیلم، لا یخاف من الله نقمة ولا یرقب منه سطوة، فبتر الله عمره واجتث أصله وفرعه وسلبه ما تحت یده وأعد له من عذابه وعقوبته ما استحقه من الله بمعصیته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یزید بن معاویة</w:t>
      </w:r>
    </w:p>
    <w:p>
      <w:pPr>
        <w:pStyle w:val="BookText"/>
        <w:rPr/>
      </w:pPr>
      <w:r>
        <w:rPr>
          <w:rFonts w:eastAsia="Times New Roman" w:cs="Times New Roman" w:ascii="Times New Roman" w:hAnsi="Times New Roman"/>
          <w:color w:val="111111"/>
          <w:sz w:val="28"/>
          <w:szCs w:val="28"/>
          <w:lang w:val="en-US" w:bidi="en-US"/>
        </w:rPr>
        <w:t>312</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30/12</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الطبری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إنهنّ أدخلْنَ علی یزید فقالت فاطمة بنت الحسین وکانت أکبر من سکینة أبنات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سبایا یا یزید فقال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ابنة أخی أنا لهذا کنت أکره قالت والله ما ترک لنا خرص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ابنة أخی ما آت إلیک أعظم مما أخذ منک، ثم أخرجْنَ فأدخلْنَ دار یزید بن معاویة، فلم تبق امرأة من آل یزید إلا أتتهنَّ وأقمْنَ المأتم وأرسل یزید إلی کل امرأة ماذا أخذ لک ولیس منهن امرأة تدعی شیئاً بالغا ما بلغ إلا قد أضعفه لها فکانت سکینة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رجلا کافراً بالله خیراً من یزید من معاویة ثم أدخل الأساری إلیه وفیهم علی بن الحسین فقال له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إیه یا علی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أَصَابَ مِنْ مُصِیبَةٍ فِی الْأَرْضِ وَلَا فِی أَنْفُسِکُمْ إِلَّا فِی کِتَابٍ مِنْ قَبْلِ أَنْ نَبْرَأَهَا إِنَّ ذَلِکَ عَلَی اللَّهِ یَسِیرٌ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لِکَیْلَا تَأْسَوْا عَلَی مَا فَاتَکُمْ وَلَا تَفْرَحُوا بِمَا آتَاکُمْ وَاللَّهُ لَا یُحِبُّ کُلَّ مُخْتَالٍ فَخُورٍ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أَصَابَکُمْ مِنْ مُصِیبَةٍ فَبِمَا کَسَبَتْ أَیْدِیکُمْ وَیَعْفُو عَنْ 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جهزه وأعطاه مالاً وسرَّحه إلی المدینة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یزید بن معاویة</w:t>
      </w:r>
    </w:p>
    <w:p>
      <w:pPr>
        <w:pStyle w:val="BookText"/>
        <w:rPr/>
      </w:pPr>
      <w:r>
        <w:rPr>
          <w:rFonts w:eastAsia="Times New Roman" w:cs="Times New Roman" w:ascii="Times New Roman" w:hAnsi="Times New Roman"/>
          <w:color w:val="111111"/>
          <w:sz w:val="28"/>
          <w:szCs w:val="28"/>
          <w:lang w:val="en-US" w:bidi="en-US"/>
        </w:rPr>
        <w:t>5179</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30/15</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الفرید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عبد ربه الأندلسی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جمیع من قتل یوم الحرة من قریش والأنصار ثلاثمائة رجل وستة رجال، ومن الموالی وغیرهم أضعاف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وبعث مسلم بن عقبة برؤوس أهل المدینة إلی یزید، فلما ألقیت بین یدیه جعل یتمثل بقول ابن الزبعری یوم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أشیاخی</w:t>
      </w:r>
    </w:p>
    <w:p>
      <w:pPr>
        <w:pStyle w:val="BookText"/>
        <w:rPr/>
      </w:pPr>
      <w:r>
        <w:rPr>
          <w:rFonts w:ascii="IRNazanin" w:hAnsi="IRNazanin" w:eastAsia="IRNazanin"/>
          <w:color w:val="111111"/>
          <w:sz w:val="28"/>
          <w:sz w:val="28"/>
          <w:szCs w:val="28"/>
          <w:rtl w:val="true"/>
          <w:lang w:bidi="fa-IR"/>
        </w:rPr>
        <w:t>ببدر شهدوا</w:t>
      </w:r>
    </w:p>
    <w:p>
      <w:pPr>
        <w:pStyle w:val="BookText"/>
        <w:rPr/>
      </w:pPr>
      <w:r>
        <w:rPr>
          <w:rFonts w:ascii="IRNazanin" w:hAnsi="IRNazanin" w:eastAsia="IRNazanin"/>
          <w:color w:val="111111"/>
          <w:sz w:val="28"/>
          <w:sz w:val="28"/>
          <w:szCs w:val="28"/>
          <w:rtl w:val="true"/>
          <w:lang w:bidi="fa-IR"/>
        </w:rPr>
        <w:t>جزع الخزرج من</w:t>
      </w:r>
    </w:p>
    <w:p>
      <w:pPr>
        <w:pStyle w:val="BookText"/>
        <w:rPr/>
      </w:pPr>
      <w:r>
        <w:rPr>
          <w:rFonts w:ascii="IRNazanin" w:hAnsi="IRNazanin" w:eastAsia="IRNazanin"/>
          <w:color w:val="111111"/>
          <w:sz w:val="28"/>
          <w:sz w:val="28"/>
          <w:szCs w:val="28"/>
          <w:rtl w:val="true"/>
          <w:lang w:bidi="fa-IR"/>
        </w:rPr>
        <w:t>وقع الأسل</w:t>
      </w:r>
    </w:p>
    <w:p>
      <w:pPr>
        <w:pStyle w:val="BookText"/>
        <w:rPr/>
      </w:pPr>
      <w:r>
        <w:rPr>
          <w:rFonts w:ascii="Amiri" w:hAnsi="Amiri" w:eastAsia="Amiri" w:cs="Amiri"/>
          <w:color w:val="111111"/>
          <w:sz w:val="28"/>
          <w:sz w:val="28"/>
          <w:szCs w:val="28"/>
          <w:rtl w:val="true"/>
          <w:lang w:bidi="ar-SA"/>
        </w:rPr>
        <w:t>لأهلّوا</w:t>
      </w:r>
    </w:p>
    <w:p>
      <w:pPr>
        <w:pStyle w:val="BookText"/>
        <w:rPr/>
      </w:pPr>
      <w:r>
        <w:rPr>
          <w:rFonts w:ascii="Amiri" w:hAnsi="Amiri" w:eastAsia="Amiri" w:cs="Amiri"/>
          <w:color w:val="111111"/>
          <w:sz w:val="28"/>
          <w:sz w:val="28"/>
          <w:szCs w:val="28"/>
          <w:rtl w:val="true"/>
          <w:lang w:bidi="ar-SA"/>
        </w:rPr>
        <w:t>واستهلّوا فرحاً</w:t>
      </w:r>
    </w:p>
    <w:p>
      <w:pPr>
        <w:pStyle w:val="BookText"/>
        <w:rPr/>
      </w:pPr>
      <w:r>
        <w:rPr>
          <w:rFonts w:ascii="IRNazanin" w:hAnsi="IRNazanin" w:eastAsia="IRNazanin"/>
          <w:color w:val="111111"/>
          <w:sz w:val="28"/>
          <w:sz w:val="28"/>
          <w:szCs w:val="28"/>
          <w:rtl w:val="true"/>
          <w:lang w:bidi="fa-IR"/>
        </w:rPr>
        <w:t>ولقالوا لیزید</w:t>
      </w:r>
    </w:p>
    <w:p>
      <w:pPr>
        <w:pStyle w:val="BookText"/>
        <w:rPr/>
      </w:pPr>
      <w:r>
        <w:rPr>
          <w:rFonts w:ascii="IRNazanin" w:hAnsi="IRNazanin" w:eastAsia="IRNazanin"/>
          <w:color w:val="111111"/>
          <w:sz w:val="28"/>
          <w:sz w:val="28"/>
          <w:szCs w:val="28"/>
          <w:rtl w:val="true"/>
          <w:lang w:bidi="fa-IR"/>
        </w:rPr>
        <w:t>لا فشل</w:t>
      </w:r>
    </w:p>
    <w:p>
      <w:pPr>
        <w:pStyle w:val="BookText"/>
        <w:rPr/>
      </w:pPr>
      <w:r>
        <w:rPr>
          <w:rFonts w:ascii="IRNazanin" w:hAnsi="IRNazanin" w:eastAsia="IRNazanin"/>
          <w:color w:val="111111"/>
          <w:sz w:val="28"/>
          <w:sz w:val="28"/>
          <w:szCs w:val="28"/>
          <w:rtl w:val="true"/>
          <w:lang w:bidi="fa-IR"/>
        </w:rPr>
        <w:t>فقال له رجل من أصحاب رسول الله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ارتددت عن الإسلام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ساکنتک أرضاً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عنه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یزید بن معاویة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30/16</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مروج الذهب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المسعودی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ل متن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کان من فعله،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یزید حین جرد هذا الجیش وعرض علیه أنشأ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أبْلغْ أبا بکر إذا الأمْرُ</w:t>
      </w:r>
    </w:p>
    <w:p>
      <w:pPr>
        <w:pStyle w:val="BookText"/>
        <w:rPr/>
      </w:pPr>
      <w:r>
        <w:rPr>
          <w:rFonts w:ascii="IRNazanin" w:hAnsi="IRNazanin" w:eastAsia="IRNazanin"/>
          <w:color w:val="111111"/>
          <w:sz w:val="28"/>
          <w:sz w:val="28"/>
          <w:szCs w:val="28"/>
          <w:rtl w:val="true"/>
          <w:lang w:bidi="fa-IR"/>
        </w:rPr>
        <w:t>انبری</w:t>
      </w:r>
    </w:p>
    <w:p>
      <w:pPr>
        <w:pStyle w:val="BookText"/>
        <w:rPr/>
      </w:pPr>
      <w:r>
        <w:rPr>
          <w:rFonts w:ascii="Amiri" w:hAnsi="Amiri" w:eastAsia="Amiri" w:cs="Amiri"/>
          <w:color w:val="111111"/>
          <w:sz w:val="28"/>
          <w:sz w:val="28"/>
          <w:szCs w:val="28"/>
          <w:rtl w:val="true"/>
          <w:lang w:bidi="ar-SA"/>
        </w:rPr>
        <w:t>وأشْرَفَ القومُ علی وادی</w:t>
      </w:r>
    </w:p>
    <w:p>
      <w:pPr>
        <w:pStyle w:val="BookText"/>
        <w:rPr/>
      </w:pPr>
      <w:r>
        <w:rPr>
          <w:rFonts w:ascii="IRNazanin" w:hAnsi="IRNazanin" w:eastAsia="IRNazanin"/>
          <w:color w:val="111111"/>
          <w:sz w:val="28"/>
          <w:sz w:val="28"/>
          <w:szCs w:val="28"/>
          <w:rtl w:val="true"/>
          <w:lang w:bidi="fa-IR"/>
        </w:rPr>
        <w:t>القری</w:t>
      </w:r>
    </w:p>
    <w:p>
      <w:pPr>
        <w:pStyle w:val="BookText"/>
        <w:rPr/>
      </w:pPr>
      <w:r>
        <w:rPr>
          <w:rFonts w:ascii="IRNazanin" w:hAnsi="IRNazanin" w:eastAsia="IRNazanin"/>
          <w:color w:val="111111"/>
          <w:sz w:val="28"/>
          <w:sz w:val="28"/>
          <w:szCs w:val="28"/>
          <w:rtl w:val="true"/>
          <w:lang w:bidi="fa-IR"/>
        </w:rPr>
        <w:t>أجمع</w:t>
      </w:r>
    </w:p>
    <w:p>
      <w:pPr>
        <w:pStyle w:val="BookText"/>
        <w:rPr/>
      </w:pPr>
      <w:r>
        <w:rPr>
          <w:rFonts w:ascii="Amiri" w:hAnsi="Amiri" w:eastAsia="Amiri" w:cs="Amiri"/>
          <w:color w:val="111111"/>
          <w:sz w:val="28"/>
          <w:sz w:val="28"/>
          <w:szCs w:val="28"/>
          <w:rtl w:val="true"/>
          <w:lang w:bidi="ar-SA"/>
        </w:rPr>
        <w:t>السکران من قوم تَرَی</w:t>
      </w:r>
    </w:p>
    <w:p>
      <w:pPr>
        <w:pStyle w:val="BookText"/>
        <w:rPr/>
      </w:pPr>
      <w:r>
        <w:rPr>
          <w:rFonts w:ascii="IRNazanin" w:hAnsi="IRNazanin" w:eastAsia="IRNazanin"/>
          <w:color w:val="111111"/>
          <w:sz w:val="28"/>
          <w:sz w:val="28"/>
          <w:szCs w:val="28"/>
          <w:rtl w:val="true"/>
          <w:lang w:bidi="fa-IR"/>
        </w:rPr>
        <w:t>یرید بهذا القول عبد الله بن الزبیر، وکان عبد الله یکنی بأبی بکر، وکان یُسَمّی یزید السکران الخمیر، وکتب إلی ابن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أدعو إلهک فی السماء فإننی</w:t>
      </w:r>
    </w:p>
    <w:p>
      <w:pPr>
        <w:pStyle w:val="BookText"/>
        <w:rPr/>
      </w:pPr>
      <w:r>
        <w:rPr>
          <w:rFonts w:ascii="Amiri" w:hAnsi="Amiri" w:eastAsia="Amiri" w:cs="Amiri"/>
          <w:color w:val="111111"/>
          <w:sz w:val="28"/>
          <w:sz w:val="28"/>
          <w:szCs w:val="28"/>
          <w:rtl w:val="true"/>
          <w:lang w:bidi="ar-SA"/>
        </w:rPr>
        <w:t>أدعو علیک رجال عکِّ وأشْعر</w:t>
      </w:r>
    </w:p>
    <w:p>
      <w:pPr>
        <w:pStyle w:val="BookText"/>
        <w:rPr/>
      </w:pPr>
      <w:r>
        <w:rPr>
          <w:rFonts w:ascii="Amiri" w:hAnsi="Amiri" w:eastAsia="Amiri" w:cs="Amiri"/>
          <w:color w:val="111111"/>
          <w:sz w:val="28"/>
          <w:sz w:val="28"/>
          <w:szCs w:val="28"/>
          <w:rtl w:val="true"/>
          <w:lang w:bidi="ar-SA"/>
        </w:rPr>
        <w:t>کیف النجاة أبا خُبیْبٍ</w:t>
      </w:r>
    </w:p>
    <w:p>
      <w:pPr>
        <w:pStyle w:val="BookText"/>
        <w:rPr/>
      </w:pPr>
      <w:r>
        <w:rPr>
          <w:rFonts w:ascii="Amiri" w:hAnsi="Amiri" w:eastAsia="Amiri" w:cs="Amiri"/>
          <w:color w:val="111111"/>
          <w:sz w:val="28"/>
          <w:sz w:val="28"/>
          <w:szCs w:val="28"/>
          <w:rtl w:val="true"/>
          <w:lang w:bidi="ar-SA"/>
        </w:rPr>
        <w:t>منهمُ</w:t>
      </w:r>
    </w:p>
    <w:p>
      <w:pPr>
        <w:pStyle w:val="BookText"/>
        <w:rPr/>
      </w:pPr>
      <w:r>
        <w:rPr>
          <w:rFonts w:ascii="Amiri" w:hAnsi="Amiri" w:eastAsia="Amiri" w:cs="Amiri"/>
          <w:color w:val="111111"/>
          <w:sz w:val="28"/>
          <w:sz w:val="28"/>
          <w:szCs w:val="28"/>
          <w:rtl w:val="true"/>
          <w:lang w:bidi="ar-SA"/>
        </w:rPr>
        <w:t>فاحتلْ لنفسک قبل أتْیِ</w:t>
      </w:r>
    </w:p>
    <w:p>
      <w:pPr>
        <w:pStyle w:val="BookText"/>
        <w:rPr/>
      </w:pPr>
      <w:r>
        <w:rPr>
          <w:rFonts w:ascii="IRNazanin" w:hAnsi="IRNazanin" w:eastAsia="IRNazanin"/>
          <w:color w:val="111111"/>
          <w:sz w:val="28"/>
          <w:sz w:val="28"/>
          <w:szCs w:val="28"/>
          <w:rtl w:val="true"/>
          <w:lang w:bidi="fa-IR"/>
        </w:rPr>
        <w:t>العسکر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یزید بن معاویة</w:t>
      </w:r>
    </w:p>
    <w:p>
      <w:pPr>
        <w:pStyle w:val="BookText"/>
        <w:rPr/>
      </w:pPr>
      <w:r>
        <w:rPr>
          <w:rFonts w:eastAsia="Times New Roman" w:cs="Times New Roman" w:ascii="Times New Roman" w:hAnsi="Times New Roman"/>
          <w:color w:val="111111"/>
          <w:sz w:val="28"/>
          <w:szCs w:val="28"/>
          <w:lang w:val="en-US" w:bidi="en-US"/>
        </w:rPr>
        <w:t>945</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30/19</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الطالبیین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الفرج الإصفهانی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ووضع الرأس بین یدی یزید لعنه الله فی طست، فجعل ینکته علی ثنایاه بالقضیب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نفلق هاماً من</w:t>
      </w:r>
    </w:p>
    <w:p>
      <w:pPr>
        <w:pStyle w:val="BookText"/>
        <w:rPr/>
      </w:pPr>
      <w:r>
        <w:rPr>
          <w:rFonts w:ascii="Amiri" w:hAnsi="Amiri" w:eastAsia="Amiri" w:cs="Amiri"/>
          <w:color w:val="111111"/>
          <w:sz w:val="28"/>
          <w:sz w:val="28"/>
          <w:szCs w:val="28"/>
          <w:rtl w:val="true"/>
          <w:lang w:bidi="ar-SA"/>
        </w:rPr>
        <w:t>رجال أعزة</w:t>
      </w:r>
    </w:p>
    <w:p>
      <w:pPr>
        <w:pStyle w:val="BookText"/>
        <w:rPr/>
      </w:pPr>
      <w:r>
        <w:rPr>
          <w:rFonts w:ascii="IRNazanin" w:hAnsi="IRNazanin" w:eastAsia="IRNazanin"/>
          <w:color w:val="111111"/>
          <w:sz w:val="28"/>
          <w:sz w:val="28"/>
          <w:szCs w:val="28"/>
          <w:rtl w:val="true"/>
          <w:lang w:bidi="fa-IR"/>
        </w:rPr>
        <w:t>علینا وهم</w:t>
      </w:r>
    </w:p>
    <w:p>
      <w:pPr>
        <w:pStyle w:val="BookText"/>
        <w:rPr/>
      </w:pPr>
      <w:r>
        <w:rPr>
          <w:rFonts w:ascii="IRNazanin" w:hAnsi="IRNazanin" w:eastAsia="IRNazanin"/>
          <w:color w:val="111111"/>
          <w:sz w:val="28"/>
          <w:sz w:val="28"/>
          <w:szCs w:val="28"/>
          <w:rtl w:val="true"/>
          <w:lang w:bidi="fa-IR"/>
        </w:rPr>
        <w:t>کانوا أعق وأظلما</w:t>
      </w:r>
    </w:p>
    <w:p>
      <w:pPr>
        <w:pStyle w:val="BookText"/>
        <w:rPr/>
      </w:pPr>
      <w:r>
        <w:rPr>
          <w:rFonts w:ascii="IRNazanin" w:hAnsi="IRNazanin" w:eastAsia="IRNazanin"/>
          <w:color w:val="111111"/>
          <w:sz w:val="28"/>
          <w:sz w:val="28"/>
          <w:szCs w:val="28"/>
          <w:rtl w:val="true"/>
          <w:lang w:bidi="fa-IR"/>
        </w:rPr>
        <w:t>وقد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زیاد لعنه الله 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تمثل أیضاً والرأس بین یدیه بقول عبد الله بن الزبعری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أشیاخی ببدر شهدوا</w:t>
      </w:r>
    </w:p>
    <w:p>
      <w:pPr>
        <w:pStyle w:val="BookText"/>
        <w:rPr/>
      </w:pPr>
      <w:r>
        <w:rPr>
          <w:rFonts w:ascii="IRNazanin" w:hAnsi="IRNazanin" w:eastAsia="IRNazanin"/>
          <w:color w:val="111111"/>
          <w:sz w:val="28"/>
          <w:sz w:val="28"/>
          <w:szCs w:val="28"/>
          <w:rtl w:val="true"/>
          <w:lang w:bidi="fa-IR"/>
        </w:rPr>
        <w:t>جزع الخزرج من وقع</w:t>
      </w:r>
    </w:p>
    <w:p>
      <w:pPr>
        <w:pStyle w:val="BookText"/>
        <w:rPr/>
      </w:pPr>
      <w:r>
        <w:rPr>
          <w:rFonts w:ascii="IRNazanin" w:hAnsi="IRNazanin" w:eastAsia="IRNazanin"/>
          <w:color w:val="111111"/>
          <w:sz w:val="28"/>
          <w:sz w:val="28"/>
          <w:szCs w:val="28"/>
          <w:rtl w:val="true"/>
          <w:lang w:bidi="fa-IR"/>
        </w:rPr>
        <w:t>الأسل</w:t>
      </w:r>
    </w:p>
    <w:p>
      <w:pPr>
        <w:pStyle w:val="BookText"/>
        <w:rPr/>
      </w:pPr>
      <w:r>
        <w:rPr>
          <w:rFonts w:ascii="IRNazanin" w:hAnsi="IRNazanin" w:eastAsia="IRNazanin"/>
          <w:color w:val="111111"/>
          <w:sz w:val="28"/>
          <w:sz w:val="28"/>
          <w:szCs w:val="28"/>
          <w:rtl w:val="true"/>
          <w:lang w:bidi="fa-IR"/>
        </w:rPr>
        <w:t>قد قتلنا القرم من</w:t>
      </w:r>
    </w:p>
    <w:p>
      <w:pPr>
        <w:pStyle w:val="BookText"/>
        <w:rPr/>
      </w:pPr>
      <w:r>
        <w:rPr>
          <w:rFonts w:ascii="IRNazanin" w:hAnsi="IRNazanin" w:eastAsia="IRNazanin"/>
          <w:color w:val="111111"/>
          <w:sz w:val="28"/>
          <w:sz w:val="28"/>
          <w:szCs w:val="28"/>
          <w:rtl w:val="true"/>
          <w:lang w:bidi="fa-IR"/>
        </w:rPr>
        <w:t>أشیاخهم</w:t>
      </w:r>
    </w:p>
    <w:p>
      <w:pPr>
        <w:pStyle w:val="BookText"/>
        <w:rPr/>
      </w:pPr>
      <w:r>
        <w:rPr>
          <w:rFonts w:ascii="IRNazanin" w:hAnsi="IRNazanin" w:eastAsia="IRNazanin"/>
          <w:color w:val="111111"/>
          <w:sz w:val="28"/>
          <w:sz w:val="28"/>
          <w:szCs w:val="28"/>
          <w:rtl w:val="true"/>
          <w:lang w:bidi="fa-IR"/>
        </w:rPr>
        <w:t>وعدلناه ببدر فاعتدل</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یزید بن معاویة</w:t>
      </w:r>
    </w:p>
    <w:p>
      <w:pPr>
        <w:pStyle w:val="BookText"/>
        <w:rPr/>
      </w:pPr>
      <w:r>
        <w:rPr>
          <w:rFonts w:eastAsia="Times New Roman" w:cs="Times New Roman" w:ascii="Times New Roman" w:hAnsi="Times New Roman"/>
          <w:color w:val="111111"/>
          <w:sz w:val="28"/>
          <w:szCs w:val="28"/>
          <w:lang w:val="en-US" w:bidi="en-US"/>
        </w:rPr>
        <w:t>4505</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30/21</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الفتال النیسابوری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أدخل نساء الحسین علیه السلام علی یزید بن معاویة لعنهما الله وأخزاهما فصحنَ نساء أهل یزید، وبنات معاویة وأهله وولولن وأقمن المأتم، ووضع رأس الحسین علیه السلام بین یدیه لعنه الله، فقالت 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رأیت أقسی قلبا من یزید ولا رأیت کافراً ولا مشرکاً أشر منه ولا أجفی منه ووضع الرأس بین یدیه وأقبل یزید ویقول وینظر إلی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w:t>
      </w:r>
    </w:p>
    <w:p>
      <w:pPr>
        <w:pStyle w:val="BookText"/>
        <w:rPr/>
      </w:pPr>
      <w:r>
        <w:rPr>
          <w:rFonts w:ascii="IRNazanin" w:hAnsi="IRNazanin" w:eastAsia="IRNazanin"/>
          <w:color w:val="111111"/>
          <w:sz w:val="28"/>
          <w:sz w:val="28"/>
          <w:szCs w:val="28"/>
          <w:rtl w:val="true"/>
          <w:lang w:bidi="fa-IR"/>
        </w:rPr>
        <w:t>أشیاخی ببدر شهدوا</w:t>
      </w:r>
    </w:p>
    <w:p>
      <w:pPr>
        <w:pStyle w:val="BookText"/>
        <w:rPr/>
      </w:pPr>
      <w:r>
        <w:rPr>
          <w:rFonts w:ascii="IRNazanin" w:hAnsi="IRNazanin" w:eastAsia="IRNazanin"/>
          <w:color w:val="111111"/>
          <w:sz w:val="28"/>
          <w:sz w:val="28"/>
          <w:szCs w:val="28"/>
          <w:rtl w:val="true"/>
          <w:lang w:bidi="fa-IR"/>
        </w:rPr>
        <w:t>جزع</w:t>
      </w:r>
    </w:p>
    <w:p>
      <w:pPr>
        <w:pStyle w:val="BookText"/>
        <w:rPr/>
      </w:pPr>
      <w:r>
        <w:rPr>
          <w:rFonts w:ascii="IRNazanin" w:hAnsi="IRNazanin" w:eastAsia="IRNazanin"/>
          <w:color w:val="111111"/>
          <w:sz w:val="28"/>
          <w:sz w:val="28"/>
          <w:szCs w:val="28"/>
          <w:rtl w:val="true"/>
          <w:lang w:bidi="fa-IR"/>
        </w:rPr>
        <w:t>الخزرج من وقع الأسل</w:t>
      </w:r>
    </w:p>
    <w:p>
      <w:pPr>
        <w:pStyle w:val="BookText"/>
        <w:rPr/>
      </w:pPr>
      <w:r>
        <w:rPr>
          <w:rFonts w:ascii="IRNazanin" w:hAnsi="IRNazanin" w:eastAsia="IRNazanin"/>
          <w:color w:val="111111"/>
          <w:sz w:val="28"/>
          <w:sz w:val="28"/>
          <w:szCs w:val="28"/>
          <w:rtl w:val="true"/>
          <w:lang w:bidi="fa-IR"/>
        </w:rPr>
        <w:t>لاستهلوا</w:t>
      </w:r>
    </w:p>
    <w:p>
      <w:pPr>
        <w:pStyle w:val="BookText"/>
        <w:rPr/>
      </w:pPr>
      <w:r>
        <w:rPr>
          <w:rFonts w:ascii="IRNazanin" w:hAnsi="IRNazanin" w:eastAsia="IRNazanin"/>
          <w:color w:val="111111"/>
          <w:sz w:val="28"/>
          <w:sz w:val="28"/>
          <w:szCs w:val="28"/>
          <w:rtl w:val="true"/>
          <w:lang w:bidi="fa-IR"/>
        </w:rPr>
        <w:t>واستطاروا فرحا</w:t>
      </w:r>
    </w:p>
    <w:p>
      <w:pPr>
        <w:pStyle w:val="BookText"/>
        <w:rPr/>
      </w:pPr>
      <w:r>
        <w:rPr>
          <w:rFonts w:ascii="IRNazanin" w:hAnsi="IRNazanin" w:eastAsia="IRNazanin"/>
          <w:color w:val="111111"/>
          <w:sz w:val="28"/>
          <w:sz w:val="28"/>
          <w:szCs w:val="28"/>
          <w:rtl w:val="true"/>
          <w:lang w:bidi="fa-IR"/>
        </w:rPr>
        <w:t>ولقالوا</w:t>
      </w:r>
    </w:p>
    <w:p>
      <w:pPr>
        <w:pStyle w:val="BookText"/>
        <w:rPr/>
      </w:pPr>
      <w:r>
        <w:rPr>
          <w:rFonts w:ascii="IRNazanin" w:hAnsi="IRNazanin" w:eastAsia="IRNazanin"/>
          <w:color w:val="111111"/>
          <w:sz w:val="28"/>
          <w:sz w:val="28"/>
          <w:szCs w:val="28"/>
          <w:rtl w:val="true"/>
          <w:lang w:bidi="fa-IR"/>
        </w:rPr>
        <w:t>یا یزید لا تشل</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أبالی بعد فعلی بهم</w:t>
      </w:r>
    </w:p>
    <w:p>
      <w:pPr>
        <w:pStyle w:val="BookText"/>
        <w:rPr/>
      </w:pPr>
      <w:r>
        <w:rPr>
          <w:rFonts w:ascii="IRNazanin" w:hAnsi="IRNazanin" w:eastAsia="IRNazanin"/>
          <w:color w:val="111111"/>
          <w:sz w:val="28"/>
          <w:sz w:val="28"/>
          <w:szCs w:val="28"/>
          <w:rtl w:val="true"/>
          <w:lang w:bidi="fa-IR"/>
        </w:rPr>
        <w:t>نزل</w:t>
      </w:r>
    </w:p>
    <w:p>
      <w:pPr>
        <w:pStyle w:val="BookText"/>
        <w:rPr/>
      </w:pPr>
      <w:r>
        <w:rPr>
          <w:rFonts w:ascii="IRNazanin" w:hAnsi="IRNazanin" w:eastAsia="IRNazanin"/>
          <w:color w:val="111111"/>
          <w:sz w:val="28"/>
          <w:sz w:val="28"/>
          <w:szCs w:val="28"/>
          <w:rtl w:val="true"/>
          <w:lang w:bidi="fa-IR"/>
        </w:rPr>
        <w:t>الویل علیهم أم رحل</w:t>
      </w:r>
    </w:p>
    <w:p>
      <w:pPr>
        <w:pStyle w:val="BookText"/>
        <w:rPr/>
      </w:pPr>
      <w:r>
        <w:rPr>
          <w:rFonts w:ascii="IRNazanin" w:hAnsi="IRNazanin" w:eastAsia="IRNazanin"/>
          <w:color w:val="111111"/>
          <w:sz w:val="28"/>
          <w:sz w:val="28"/>
          <w:szCs w:val="28"/>
          <w:rtl w:val="true"/>
          <w:lang w:bidi="fa-IR"/>
        </w:rPr>
        <w:t>لست</w:t>
      </w:r>
    </w:p>
    <w:p>
      <w:pPr>
        <w:pStyle w:val="BookText"/>
        <w:rPr/>
      </w:pPr>
      <w:r>
        <w:rPr>
          <w:rFonts w:ascii="IRNazanin" w:hAnsi="IRNazanin" w:eastAsia="IRNazanin"/>
          <w:color w:val="111111"/>
          <w:sz w:val="28"/>
          <w:sz w:val="28"/>
          <w:szCs w:val="28"/>
          <w:rtl w:val="true"/>
          <w:lang w:bidi="fa-IR"/>
        </w:rPr>
        <w:t>من خندف إن لم انتقم</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بنی أحمد ما کان فعل</w:t>
      </w:r>
    </w:p>
    <w:p>
      <w:pPr>
        <w:pStyle w:val="BookText"/>
        <w:rPr/>
      </w:pPr>
      <w:r>
        <w:rPr>
          <w:rFonts w:ascii="IRNazanin" w:hAnsi="IRNazanin" w:eastAsia="IRNazanin"/>
          <w:color w:val="111111"/>
          <w:sz w:val="28"/>
          <w:sz w:val="28"/>
          <w:szCs w:val="28"/>
          <w:rtl w:val="true"/>
          <w:lang w:bidi="fa-IR"/>
        </w:rPr>
        <w:t>قد</w:t>
      </w:r>
    </w:p>
    <w:p>
      <w:pPr>
        <w:pStyle w:val="BookText"/>
        <w:rPr/>
      </w:pPr>
      <w:r>
        <w:rPr>
          <w:rFonts w:ascii="IRNazanin" w:hAnsi="IRNazanin" w:eastAsia="IRNazanin"/>
          <w:color w:val="111111"/>
          <w:sz w:val="28"/>
          <w:sz w:val="28"/>
          <w:szCs w:val="28"/>
          <w:rtl w:val="true"/>
          <w:lang w:bidi="fa-IR"/>
        </w:rPr>
        <w:t>قتلنا القرم من أبنائهم</w:t>
      </w:r>
    </w:p>
    <w:p>
      <w:pPr>
        <w:pStyle w:val="BookText"/>
        <w:rPr/>
      </w:pPr>
      <w:r>
        <w:rPr>
          <w:rFonts w:ascii="IRNazanin" w:hAnsi="IRNazanin" w:eastAsia="IRNazanin"/>
          <w:color w:val="111111"/>
          <w:sz w:val="28"/>
          <w:sz w:val="28"/>
          <w:szCs w:val="28"/>
          <w:rtl w:val="true"/>
          <w:lang w:bidi="fa-IR"/>
        </w:rPr>
        <w:t>وعدلناه</w:t>
      </w:r>
    </w:p>
    <w:p>
      <w:pPr>
        <w:pStyle w:val="BookText"/>
        <w:rPr/>
      </w:pPr>
      <w:r>
        <w:rPr>
          <w:rFonts w:ascii="IRNazanin" w:hAnsi="IRNazanin" w:eastAsia="IRNazanin"/>
          <w:color w:val="111111"/>
          <w:sz w:val="28"/>
          <w:sz w:val="28"/>
          <w:szCs w:val="28"/>
          <w:rtl w:val="true"/>
          <w:lang w:bidi="fa-IR"/>
        </w:rPr>
        <w:t>ببدر فاعتدل</w:t>
      </w:r>
    </w:p>
    <w:p>
      <w:pPr>
        <w:pStyle w:val="BookText"/>
        <w:rPr/>
      </w:pPr>
      <w:r>
        <w:rPr>
          <w:rFonts w:ascii="IRNazanin" w:hAnsi="IRNazanin" w:eastAsia="IRNazanin"/>
          <w:color w:val="111111"/>
          <w:sz w:val="28"/>
          <w:sz w:val="28"/>
          <w:szCs w:val="28"/>
          <w:rtl w:val="true"/>
          <w:lang w:bidi="fa-IR"/>
        </w:rPr>
        <w:t>فبذاک</w:t>
      </w:r>
    </w:p>
    <w:p>
      <w:pPr>
        <w:pStyle w:val="BookText"/>
        <w:rPr/>
      </w:pPr>
      <w:r>
        <w:rPr>
          <w:rFonts w:ascii="IRNazanin" w:hAnsi="IRNazanin" w:eastAsia="IRNazanin"/>
          <w:color w:val="111111"/>
          <w:sz w:val="28"/>
          <w:sz w:val="28"/>
          <w:szCs w:val="28"/>
          <w:rtl w:val="true"/>
          <w:lang w:bidi="fa-IR"/>
        </w:rPr>
        <w:t>الشیخ أوصانی به</w:t>
      </w:r>
    </w:p>
    <w:p>
      <w:pPr>
        <w:pStyle w:val="BookText"/>
        <w:rPr/>
      </w:pPr>
      <w:r>
        <w:rPr>
          <w:rFonts w:ascii="IRNazanin" w:hAnsi="IRNazanin" w:eastAsia="IRNazanin"/>
          <w:color w:val="111111"/>
          <w:sz w:val="28"/>
          <w:sz w:val="28"/>
          <w:szCs w:val="28"/>
          <w:rtl w:val="true"/>
          <w:lang w:bidi="fa-IR"/>
        </w:rPr>
        <w:t>فانبعث</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فی قصد سیل </w:t>
      </w:r>
    </w:p>
    <w:p>
      <w:pPr>
        <w:pStyle w:val="BookText"/>
        <w:rPr/>
      </w:pPr>
      <w:r>
        <w:rPr>
          <w:rFonts w:ascii="IRNazanin" w:hAnsi="IRNazanin" w:eastAsia="IRNazanin"/>
          <w:color w:val="111111"/>
          <w:sz w:val="28"/>
          <w:sz w:val="28"/>
          <w:szCs w:val="28"/>
          <w:rtl w:val="true"/>
          <w:lang w:bidi="fa-IR"/>
        </w:rPr>
        <w:t>لعبت</w:t>
      </w:r>
    </w:p>
    <w:p>
      <w:pPr>
        <w:pStyle w:val="BookText"/>
        <w:rPr/>
      </w:pPr>
      <w:r>
        <w:rPr>
          <w:rFonts w:ascii="IRNazanin" w:hAnsi="IRNazanin" w:eastAsia="IRNazanin"/>
          <w:color w:val="111111"/>
          <w:sz w:val="28"/>
          <w:sz w:val="28"/>
          <w:szCs w:val="28"/>
          <w:rtl w:val="true"/>
          <w:lang w:bidi="fa-IR"/>
        </w:rPr>
        <w:t>هاشم بالملک فلا</w:t>
      </w:r>
    </w:p>
    <w:p>
      <w:pPr>
        <w:pStyle w:val="BookText"/>
        <w:rPr/>
      </w:pPr>
      <w:r>
        <w:rPr>
          <w:rFonts w:ascii="IRNazanin" w:hAnsi="IRNazanin" w:eastAsia="IRNazanin"/>
          <w:color w:val="111111"/>
          <w:sz w:val="28"/>
          <w:sz w:val="28"/>
          <w:szCs w:val="28"/>
          <w:rtl w:val="true"/>
          <w:lang w:bidi="fa-IR"/>
        </w:rPr>
        <w:t>خبر</w:t>
      </w:r>
    </w:p>
    <w:p>
      <w:pPr>
        <w:pStyle w:val="BookText"/>
        <w:rPr/>
      </w:pPr>
      <w:r>
        <w:rPr>
          <w:rFonts w:ascii="IRNazanin" w:hAnsi="IRNazanin" w:eastAsia="IRNazanin"/>
          <w:color w:val="111111"/>
          <w:sz w:val="28"/>
          <w:sz w:val="28"/>
          <w:szCs w:val="28"/>
          <w:rtl w:val="true"/>
          <w:lang w:bidi="fa-IR"/>
        </w:rPr>
        <w:t>جاء ولا وحی نزل</w:t>
      </w:r>
    </w:p>
    <w:p>
      <w:pPr>
        <w:pStyle w:val="BookText"/>
        <w:rPr/>
      </w:pPr>
      <w:r>
        <w:rPr>
          <w:rFonts w:ascii="IRNazanin" w:hAnsi="IRNazanin" w:eastAsia="IRNazanin"/>
          <w:color w:val="111111"/>
          <w:sz w:val="28"/>
          <w:sz w:val="28"/>
          <w:szCs w:val="28"/>
          <w:rtl w:val="true"/>
          <w:lang w:bidi="fa-IR"/>
        </w:rPr>
        <w:t>ثم أمر برأس الحسین علیه السلام فنصب علی باب مسجد دمشق</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یزید بن معاویة </w:t>
      </w:r>
      <w:r>
        <w:rPr>
          <w:rFonts w:eastAsia="IRNazanin" w:cs="IRNazanin"/>
          <w:color w:val="111111"/>
          <w:sz w:val="28"/>
          <w:szCs w:val="28"/>
          <w:lang w:bidi="fa-IR"/>
        </w:rPr>
        <w:t>4156</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30/22</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الإحتجاج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الطبرسی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شیخ صدوق من مشایخ بنی هاشم وغیره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دخل علی ابن الحسین علیه السلام وحرمه علی یزید، وجیئ برأس الحسین علیه السلام ووضع بین یدیه فی طست، فجعل یضرب ثنایاه بمخصرة کانت فی یده،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لعبت هاشم</w:t>
      </w:r>
    </w:p>
    <w:p>
      <w:pPr>
        <w:pStyle w:val="BookText"/>
        <w:rPr/>
      </w:pPr>
      <w:r>
        <w:rPr>
          <w:rFonts w:ascii="IRNazanin" w:hAnsi="IRNazanin" w:eastAsia="IRNazanin"/>
          <w:color w:val="111111"/>
          <w:sz w:val="28"/>
          <w:sz w:val="28"/>
          <w:szCs w:val="28"/>
          <w:rtl w:val="true"/>
          <w:lang w:bidi="fa-IR"/>
        </w:rPr>
        <w:t>بالملک فلا</w:t>
      </w:r>
    </w:p>
    <w:p>
      <w:pPr>
        <w:pStyle w:val="BookText"/>
        <w:rPr/>
      </w:pPr>
      <w:r>
        <w:rPr>
          <w:rFonts w:ascii="IRNazanin" w:hAnsi="IRNazanin" w:eastAsia="IRNazanin"/>
          <w:color w:val="111111"/>
          <w:sz w:val="28"/>
          <w:sz w:val="28"/>
          <w:szCs w:val="28"/>
          <w:rtl w:val="true"/>
          <w:lang w:bidi="fa-IR"/>
        </w:rPr>
        <w:t>خبر جاء ولا</w:t>
      </w:r>
    </w:p>
    <w:p>
      <w:pPr>
        <w:pStyle w:val="BookText"/>
        <w:rPr/>
      </w:pPr>
      <w:r>
        <w:rPr>
          <w:rFonts w:ascii="IRNazanin" w:hAnsi="IRNazanin" w:eastAsia="IRNazanin"/>
          <w:color w:val="111111"/>
          <w:sz w:val="28"/>
          <w:sz w:val="28"/>
          <w:szCs w:val="28"/>
          <w:rtl w:val="true"/>
          <w:lang w:bidi="fa-IR"/>
        </w:rPr>
        <w:t>وحی نزل</w:t>
      </w:r>
    </w:p>
    <w:p>
      <w:pPr>
        <w:pStyle w:val="BookText"/>
        <w:rPr/>
      </w:pPr>
      <w:r>
        <w:rPr>
          <w:rFonts w:ascii="IRNazanin" w:hAnsi="IRNazanin" w:eastAsia="IRNazanin"/>
          <w:color w:val="111111"/>
          <w:sz w:val="28"/>
          <w:sz w:val="28"/>
          <w:szCs w:val="28"/>
          <w:rtl w:val="true"/>
          <w:lang w:bidi="fa-IR"/>
        </w:rPr>
        <w:t>لیت أشیاخی</w:t>
      </w:r>
    </w:p>
    <w:p>
      <w:pPr>
        <w:pStyle w:val="BookText"/>
        <w:rPr/>
      </w:pPr>
      <w:r>
        <w:rPr>
          <w:rFonts w:ascii="IRNazanin" w:hAnsi="IRNazanin" w:eastAsia="IRNazanin"/>
          <w:color w:val="111111"/>
          <w:sz w:val="28"/>
          <w:sz w:val="28"/>
          <w:szCs w:val="28"/>
          <w:rtl w:val="true"/>
          <w:lang w:bidi="fa-IR"/>
        </w:rPr>
        <w:t>ببدر شهدوا</w:t>
      </w:r>
    </w:p>
    <w:p>
      <w:pPr>
        <w:pStyle w:val="BookText"/>
        <w:rPr/>
      </w:pPr>
      <w:r>
        <w:rPr>
          <w:rFonts w:ascii="IRNazanin" w:hAnsi="IRNazanin" w:eastAsia="IRNazanin"/>
          <w:color w:val="111111"/>
          <w:sz w:val="28"/>
          <w:sz w:val="28"/>
          <w:szCs w:val="28"/>
          <w:rtl w:val="true"/>
          <w:lang w:bidi="fa-IR"/>
        </w:rPr>
        <w:t>جزع الخزرج من</w:t>
      </w:r>
    </w:p>
    <w:p>
      <w:pPr>
        <w:pStyle w:val="BookText"/>
        <w:rPr/>
      </w:pPr>
      <w:r>
        <w:rPr>
          <w:rFonts w:ascii="IRNazanin" w:hAnsi="IRNazanin" w:eastAsia="IRNazanin"/>
          <w:color w:val="111111"/>
          <w:sz w:val="28"/>
          <w:sz w:val="28"/>
          <w:szCs w:val="28"/>
          <w:rtl w:val="true"/>
          <w:lang w:bidi="fa-IR"/>
        </w:rPr>
        <w:t>وقع الأسل</w:t>
      </w:r>
    </w:p>
    <w:p>
      <w:pPr>
        <w:pStyle w:val="BookText"/>
        <w:rPr/>
      </w:pPr>
      <w:r>
        <w:rPr>
          <w:rFonts w:ascii="IRNazanin" w:hAnsi="IRNazanin" w:eastAsia="IRNazanin"/>
          <w:color w:val="111111"/>
          <w:sz w:val="28"/>
          <w:sz w:val="28"/>
          <w:szCs w:val="28"/>
          <w:rtl w:val="true"/>
          <w:lang w:bidi="fa-IR"/>
        </w:rPr>
        <w:t>لأهلوا</w:t>
      </w:r>
    </w:p>
    <w:p>
      <w:pPr>
        <w:pStyle w:val="BookText"/>
        <w:rPr/>
      </w:pPr>
      <w:r>
        <w:rPr>
          <w:rFonts w:ascii="IRNazanin" w:hAnsi="IRNazanin" w:eastAsia="IRNazanin"/>
          <w:color w:val="111111"/>
          <w:sz w:val="28"/>
          <w:sz w:val="28"/>
          <w:szCs w:val="28"/>
          <w:rtl w:val="true"/>
          <w:lang w:bidi="fa-IR"/>
        </w:rPr>
        <w:t>واستهلوا فرحا</w:t>
      </w:r>
    </w:p>
    <w:p>
      <w:pPr>
        <w:pStyle w:val="BookText"/>
        <w:rPr/>
      </w:pPr>
      <w:r>
        <w:rPr>
          <w:rFonts w:ascii="IRNazanin" w:hAnsi="IRNazanin" w:eastAsia="IRNazanin"/>
          <w:color w:val="111111"/>
          <w:sz w:val="28"/>
          <w:sz w:val="28"/>
          <w:szCs w:val="28"/>
          <w:rtl w:val="true"/>
          <w:lang w:bidi="fa-IR"/>
        </w:rPr>
        <w:t>ولقالوا یا</w:t>
      </w:r>
    </w:p>
    <w:p>
      <w:pPr>
        <w:pStyle w:val="BookText"/>
        <w:rPr/>
      </w:pPr>
      <w:r>
        <w:rPr>
          <w:rFonts w:ascii="IRNazanin" w:hAnsi="IRNazanin" w:eastAsia="IRNazanin"/>
          <w:color w:val="111111"/>
          <w:sz w:val="28"/>
          <w:sz w:val="28"/>
          <w:szCs w:val="28"/>
          <w:rtl w:val="true"/>
          <w:lang w:bidi="fa-IR"/>
        </w:rPr>
        <w:t>یزید لا تشل</w:t>
      </w:r>
    </w:p>
    <w:p>
      <w:pPr>
        <w:pStyle w:val="BookText"/>
        <w:rPr/>
      </w:pPr>
      <w:r>
        <w:rPr>
          <w:rFonts w:ascii="IRNazanin" w:hAnsi="IRNazanin" w:eastAsia="IRNazanin"/>
          <w:color w:val="111111"/>
          <w:sz w:val="28"/>
          <w:sz w:val="28"/>
          <w:szCs w:val="28"/>
          <w:rtl w:val="true"/>
          <w:lang w:bidi="fa-IR"/>
        </w:rPr>
        <w:t>فجزیناه ببدر</w:t>
      </w:r>
    </w:p>
    <w:p>
      <w:pPr>
        <w:pStyle w:val="BookText"/>
        <w:rPr/>
      </w:pPr>
      <w:r>
        <w:rPr>
          <w:rFonts w:ascii="IRNazanin" w:hAnsi="IRNazanin" w:eastAsia="IRNazanin"/>
          <w:color w:val="111111"/>
          <w:sz w:val="28"/>
          <w:sz w:val="28"/>
          <w:szCs w:val="28"/>
          <w:rtl w:val="true"/>
          <w:lang w:bidi="fa-IR"/>
        </w:rPr>
        <w:t>مثللا</w:t>
      </w:r>
    </w:p>
    <w:p>
      <w:pPr>
        <w:pStyle w:val="BookText"/>
        <w:rPr/>
      </w:pPr>
      <w:r>
        <w:rPr>
          <w:rFonts w:ascii="IRNazanin" w:hAnsi="IRNazanin" w:eastAsia="IRNazanin"/>
          <w:color w:val="111111"/>
          <w:sz w:val="28"/>
          <w:sz w:val="28"/>
          <w:szCs w:val="28"/>
          <w:rtl w:val="true"/>
          <w:lang w:bidi="fa-IR"/>
        </w:rPr>
        <w:t>وأقمنا مثل بدر</w:t>
      </w:r>
    </w:p>
    <w:p>
      <w:pPr>
        <w:pStyle w:val="BookText"/>
        <w:rPr/>
      </w:pPr>
      <w:r>
        <w:rPr>
          <w:rFonts w:ascii="IRNazanin" w:hAnsi="IRNazanin" w:eastAsia="IRNazanin"/>
          <w:color w:val="111111"/>
          <w:sz w:val="28"/>
          <w:sz w:val="28"/>
          <w:szCs w:val="28"/>
          <w:rtl w:val="true"/>
          <w:lang w:bidi="fa-IR"/>
        </w:rPr>
        <w:t>فاعتدل</w:t>
      </w:r>
    </w:p>
    <w:p>
      <w:pPr>
        <w:pStyle w:val="BookText"/>
        <w:rPr/>
      </w:pPr>
      <w:r>
        <w:rPr>
          <w:rFonts w:ascii="IRNazanin" w:hAnsi="IRNazanin" w:eastAsia="IRNazanin"/>
          <w:color w:val="111111"/>
          <w:sz w:val="28"/>
          <w:sz w:val="28"/>
          <w:szCs w:val="28"/>
          <w:rtl w:val="true"/>
          <w:lang w:bidi="fa-IR"/>
        </w:rPr>
        <w:t>لست من خندف إن</w:t>
      </w:r>
    </w:p>
    <w:p>
      <w:pPr>
        <w:pStyle w:val="BookText"/>
        <w:rPr/>
      </w:pPr>
      <w:r>
        <w:rPr>
          <w:rFonts w:ascii="IRNazanin" w:hAnsi="IRNazanin" w:eastAsia="IRNazanin"/>
          <w:color w:val="111111"/>
          <w:sz w:val="28"/>
          <w:sz w:val="28"/>
          <w:szCs w:val="28"/>
          <w:rtl w:val="true"/>
          <w:lang w:bidi="fa-IR"/>
        </w:rPr>
        <w:t>لم أنتقم</w:t>
      </w:r>
    </w:p>
    <w:p>
      <w:pPr>
        <w:pStyle w:val="BookText"/>
        <w:rPr/>
      </w:pPr>
      <w:r>
        <w:rPr>
          <w:rFonts w:ascii="IRNazanin" w:hAnsi="IRNazanin" w:eastAsia="IRNazanin"/>
          <w:color w:val="111111"/>
          <w:sz w:val="28"/>
          <w:sz w:val="28"/>
          <w:szCs w:val="28"/>
          <w:rtl w:val="true"/>
          <w:lang w:bidi="fa-IR"/>
        </w:rPr>
        <w:t>من بنی أحمد ما</w:t>
      </w:r>
    </w:p>
    <w:p>
      <w:pPr>
        <w:pStyle w:val="BookText"/>
        <w:rPr/>
      </w:pPr>
      <w:r>
        <w:rPr>
          <w:rFonts w:ascii="IRNazanin" w:hAnsi="IRNazanin" w:eastAsia="IRNazanin"/>
          <w:color w:val="111111"/>
          <w:sz w:val="28"/>
          <w:sz w:val="28"/>
          <w:szCs w:val="28"/>
          <w:rtl w:val="true"/>
          <w:lang w:bidi="fa-IR"/>
        </w:rPr>
        <w:t>کان فعل</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رأت زینب ذلک فأهوت إلی حبیبها فشقت، ثم نادت بصوت حزین تقرع القلوب، یا حسیناه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مکة ومنی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فاطمة الزهراء سیدة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محمد المصطفی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فأبکت والله کل من کان، ویزید ساکت، ثم قامت علی قدمیها، وأشرفت علی المجلس، وشرعت فی الخطبة، إظهاراً لکمالات محمد سلام الله علیها ، وإعلانا بأنّا نصبر </w:t>
      </w:r>
    </w:p>
    <w:p>
      <w:pPr>
        <w:pStyle w:val="BookText"/>
        <w:rPr/>
      </w:pPr>
      <w:r>
        <w:rPr>
          <w:rFonts w:ascii="IRNazanin" w:hAnsi="IRNazanin" w:eastAsia="IRNazanin"/>
          <w:color w:val="111111"/>
          <w:sz w:val="28"/>
          <w:sz w:val="28"/>
          <w:szCs w:val="28"/>
          <w:rtl w:val="true"/>
          <w:lang w:bidi="fa-IR"/>
        </w:rPr>
        <w:t>لرضاء الله، لا لخوف ولا دهشة، فقامت إلیه زینب بنت علی وأمها فاطمة بنت رسول الله وقالت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یزید بن معاویة</w:t>
      </w:r>
    </w:p>
    <w:p>
      <w:pPr>
        <w:pStyle w:val="BookText"/>
        <w:rPr/>
      </w:pPr>
      <w:r>
        <w:rPr>
          <w:rFonts w:eastAsia="Times New Roman" w:cs="Times New Roman" w:ascii="Times New Roman" w:hAnsi="Times New Roman"/>
          <w:color w:val="111111"/>
          <w:sz w:val="28"/>
          <w:szCs w:val="28"/>
          <w:lang w:val="en-US" w:bidi="en-US"/>
        </w:rPr>
        <w:t>6233</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30/35</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الشیخ الإمام الزاهد أبوالحسن علی بن أحمد العاصمی، أخبرنا شیخ القضاة إسماعیل بن أحمد البیهقی، أخبرنی والدی، أخبرنی أبو عبدالله الحافظ، حدثنا أبو نصر محمّد بن أحمد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علینا بنیسابور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حدثنا عبدالرحمن بن أبی حاتم الرازی، حدثنا علی بن طاهر، حدثنا عبدالله بن زاهر، حدثنا أبی، عن لیث ابن سلیم، عن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یزید حین أُتی برأس الحسین بن علی ورؤوس أهل بیته، قال ابن محفز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جئناک برؤوس هؤلاء الکفرة اللئام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ولدت أمّ محفز أکفر وألأم وأذمّ، ثمّ کشف عن ثنایا الحسین بقضیبه ونکّته به وأنشد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قومنا أن ینصفونا</w:t>
      </w:r>
    </w:p>
    <w:p>
      <w:pPr>
        <w:pStyle w:val="BookText"/>
        <w:rPr/>
      </w:pPr>
      <w:r>
        <w:rPr>
          <w:rFonts w:ascii="IRNazanin" w:hAnsi="IRNazanin" w:eastAsia="IRNazanin"/>
          <w:color w:val="111111"/>
          <w:sz w:val="28"/>
          <w:sz w:val="28"/>
          <w:szCs w:val="28"/>
          <w:rtl w:val="true"/>
          <w:lang w:bidi="fa-IR"/>
        </w:rPr>
        <w:t>فانصفت</w:t>
      </w:r>
    </w:p>
    <w:p>
      <w:pPr>
        <w:pStyle w:val="BookText"/>
        <w:rPr/>
      </w:pPr>
      <w:r>
        <w:rPr>
          <w:rFonts w:ascii="IRNazanin" w:hAnsi="IRNazanin" w:eastAsia="IRNazanin"/>
          <w:color w:val="111111"/>
          <w:sz w:val="28"/>
          <w:sz w:val="28"/>
          <w:szCs w:val="28"/>
          <w:rtl w:val="true"/>
          <w:lang w:bidi="fa-IR"/>
        </w:rPr>
        <w:t>قواضب فی أیماننا تقطر</w:t>
      </w:r>
    </w:p>
    <w:p>
      <w:pPr>
        <w:pStyle w:val="BookText"/>
        <w:rPr/>
      </w:pPr>
      <w:r>
        <w:rPr>
          <w:rFonts w:ascii="IRNazanin" w:hAnsi="IRNazanin" w:eastAsia="IRNazanin"/>
          <w:color w:val="111111"/>
          <w:sz w:val="28"/>
          <w:sz w:val="28"/>
          <w:szCs w:val="28"/>
          <w:rtl w:val="true"/>
          <w:lang w:bidi="fa-IR"/>
        </w:rPr>
        <w:t>الدما</w:t>
      </w:r>
    </w:p>
    <w:p>
      <w:pPr>
        <w:pStyle w:val="BookText"/>
        <w:rPr/>
      </w:pPr>
      <w:r>
        <w:rPr>
          <w:rFonts w:ascii="IRNazanin" w:hAnsi="IRNazanin" w:eastAsia="IRNazanin"/>
          <w:color w:val="111111"/>
          <w:sz w:val="28"/>
          <w:sz w:val="28"/>
          <w:szCs w:val="28"/>
          <w:rtl w:val="true"/>
          <w:lang w:bidi="fa-IR"/>
        </w:rPr>
        <w:t>صبرنا وکان الصبر منّا</w:t>
      </w:r>
    </w:p>
    <w:p>
      <w:pPr>
        <w:pStyle w:val="BookText"/>
        <w:rPr/>
      </w:pPr>
      <w:r>
        <w:rPr>
          <w:rFonts w:ascii="IRNazanin" w:hAnsi="IRNazanin" w:eastAsia="IRNazanin"/>
          <w:color w:val="111111"/>
          <w:sz w:val="28"/>
          <w:sz w:val="28"/>
          <w:szCs w:val="28"/>
          <w:rtl w:val="true"/>
          <w:lang w:bidi="fa-IR"/>
        </w:rPr>
        <w:t>عزیمة</w:t>
      </w:r>
    </w:p>
    <w:p>
      <w:pPr>
        <w:pStyle w:val="BookText"/>
        <w:rPr/>
      </w:pPr>
      <w:r>
        <w:rPr>
          <w:rFonts w:ascii="Amiri" w:hAnsi="Amiri" w:eastAsia="Amiri" w:cs="Amiri"/>
          <w:color w:val="111111"/>
          <w:sz w:val="28"/>
          <w:sz w:val="28"/>
          <w:szCs w:val="28"/>
          <w:rtl w:val="true"/>
          <w:lang w:bidi="ar-SA"/>
        </w:rPr>
        <w:t>وأسیافنا یقطعن کفّاً</w:t>
      </w:r>
    </w:p>
    <w:p>
      <w:pPr>
        <w:pStyle w:val="BookText"/>
        <w:rPr/>
      </w:pPr>
      <w:r>
        <w:rPr>
          <w:rFonts w:ascii="IRNazanin" w:hAnsi="IRNazanin" w:eastAsia="IRNazanin"/>
          <w:color w:val="111111"/>
          <w:sz w:val="28"/>
          <w:sz w:val="28"/>
          <w:szCs w:val="28"/>
          <w:rtl w:val="true"/>
          <w:lang w:bidi="fa-IR"/>
        </w:rPr>
        <w:t>ومعصما</w:t>
      </w:r>
    </w:p>
    <w:p>
      <w:pPr>
        <w:pStyle w:val="BookText"/>
        <w:rPr/>
      </w:pPr>
      <w:r>
        <w:rPr>
          <w:rFonts w:ascii="Amiri" w:hAnsi="Amiri" w:eastAsia="Amiri" w:cs="Amiri"/>
          <w:color w:val="111111"/>
          <w:sz w:val="28"/>
          <w:sz w:val="28"/>
          <w:szCs w:val="28"/>
          <w:rtl w:val="true"/>
          <w:lang w:bidi="ar-SA"/>
        </w:rPr>
        <w:t>نفلّق هاماً من أناس</w:t>
      </w:r>
    </w:p>
    <w:p>
      <w:pPr>
        <w:pStyle w:val="BookText"/>
        <w:rPr/>
      </w:pPr>
      <w:r>
        <w:rPr>
          <w:rFonts w:ascii="Amiri" w:hAnsi="Amiri" w:eastAsia="Amiri" w:cs="Amiri"/>
          <w:color w:val="111111"/>
          <w:sz w:val="28"/>
          <w:sz w:val="28"/>
          <w:szCs w:val="28"/>
          <w:rtl w:val="true"/>
          <w:lang w:bidi="ar-SA"/>
        </w:rPr>
        <w:t>أعزّة علینا</w:t>
      </w:r>
    </w:p>
    <w:p>
      <w:pPr>
        <w:pStyle w:val="BookText"/>
        <w:rPr/>
      </w:pPr>
      <w:r>
        <w:rPr>
          <w:rFonts w:ascii="IRNazanin" w:hAnsi="IRNazanin" w:eastAsia="IRNazanin"/>
          <w:color w:val="111111"/>
          <w:sz w:val="28"/>
          <w:sz w:val="28"/>
          <w:szCs w:val="28"/>
          <w:rtl w:val="true"/>
          <w:lang w:bidi="fa-IR"/>
        </w:rPr>
        <w:t>وهم کانوا أعقّ وأظلما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بعض 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قضیبک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أحصی ما رأیت شفتی محمّد سلام الله علیها فی مکان قضیبک یقبّله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 یزید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غراب البین ما شئت</w:t>
      </w:r>
    </w:p>
    <w:p>
      <w:pPr>
        <w:pStyle w:val="BookText"/>
        <w:rPr/>
      </w:pPr>
      <w:r>
        <w:rPr>
          <w:rFonts w:ascii="IRNazanin" w:hAnsi="IRNazanin" w:eastAsia="IRNazanin"/>
          <w:color w:val="111111"/>
          <w:sz w:val="28"/>
          <w:sz w:val="28"/>
          <w:szCs w:val="28"/>
          <w:rtl w:val="true"/>
          <w:lang w:bidi="fa-IR"/>
        </w:rPr>
        <w:t>فقل</w:t>
      </w:r>
    </w:p>
    <w:p>
      <w:pPr>
        <w:pStyle w:val="BookText"/>
        <w:rPr/>
      </w:pPr>
      <w:r>
        <w:rPr>
          <w:rFonts w:ascii="Amiri" w:hAnsi="Amiri" w:eastAsia="Amiri" w:cs="Amiri"/>
          <w:color w:val="111111"/>
          <w:sz w:val="28"/>
          <w:sz w:val="28"/>
          <w:szCs w:val="28"/>
          <w:rtl w:val="true"/>
          <w:lang w:bidi="ar-SA"/>
        </w:rPr>
        <w:t>إنّما تندب أمراً قد</w:t>
      </w:r>
    </w:p>
    <w:p>
      <w:pPr>
        <w:pStyle w:val="BookText"/>
        <w:rPr/>
      </w:pPr>
      <w:r>
        <w:rPr>
          <w:rFonts w:ascii="IRNazanin" w:hAnsi="IRNazanin" w:eastAsia="IRNazanin"/>
          <w:color w:val="111111"/>
          <w:sz w:val="28"/>
          <w:sz w:val="28"/>
          <w:szCs w:val="28"/>
          <w:rtl w:val="true"/>
          <w:lang w:bidi="fa-IR"/>
        </w:rPr>
        <w:t>فعل</w:t>
      </w:r>
    </w:p>
    <w:p>
      <w:pPr>
        <w:pStyle w:val="BookText"/>
        <w:rPr/>
      </w:pPr>
      <w:r>
        <w:rPr>
          <w:rFonts w:ascii="IRNazanin" w:hAnsi="IRNazanin" w:eastAsia="IRNazanin"/>
          <w:color w:val="111111"/>
          <w:sz w:val="28"/>
          <w:sz w:val="28"/>
          <w:szCs w:val="28"/>
          <w:rtl w:val="true"/>
          <w:lang w:bidi="fa-IR"/>
        </w:rPr>
        <w:t>کلّ ملک ونعیم زائل</w:t>
      </w:r>
    </w:p>
    <w:p>
      <w:pPr>
        <w:pStyle w:val="BookText"/>
        <w:rPr/>
      </w:pPr>
      <w:r>
        <w:rPr>
          <w:rFonts w:ascii="IRNazanin" w:hAnsi="IRNazanin" w:eastAsia="IRNazanin"/>
          <w:color w:val="111111"/>
          <w:sz w:val="28"/>
          <w:sz w:val="28"/>
          <w:szCs w:val="28"/>
          <w:rtl w:val="true"/>
          <w:lang w:bidi="fa-IR"/>
        </w:rPr>
        <w:t>وبنات الدهر یلعبن بکل</w:t>
      </w:r>
    </w:p>
    <w:p>
      <w:pPr>
        <w:pStyle w:val="BookText"/>
        <w:rPr/>
      </w:pPr>
      <w:r>
        <w:rPr>
          <w:rFonts w:ascii="IRNazanin" w:hAnsi="IRNazanin" w:eastAsia="IRNazanin"/>
          <w:color w:val="111111"/>
          <w:sz w:val="28"/>
          <w:sz w:val="28"/>
          <w:szCs w:val="28"/>
          <w:rtl w:val="true"/>
          <w:lang w:bidi="fa-IR"/>
        </w:rPr>
        <w:t>لیت أشیاخی ببدر شهدوا</w:t>
      </w:r>
    </w:p>
    <w:p>
      <w:pPr>
        <w:pStyle w:val="BookText"/>
        <w:rPr/>
      </w:pPr>
      <w:r>
        <w:rPr>
          <w:rFonts w:ascii="IRNazanin" w:hAnsi="IRNazanin" w:eastAsia="IRNazanin"/>
          <w:color w:val="111111"/>
          <w:sz w:val="28"/>
          <w:sz w:val="28"/>
          <w:szCs w:val="28"/>
          <w:rtl w:val="true"/>
          <w:lang w:bidi="fa-IR"/>
        </w:rPr>
        <w:t>جزع الخزرج من وقع</w:t>
      </w:r>
    </w:p>
    <w:p>
      <w:pPr>
        <w:pStyle w:val="BookText"/>
        <w:rPr/>
      </w:pPr>
      <w:r>
        <w:rPr>
          <w:rFonts w:ascii="IRNazanin" w:hAnsi="IRNazanin" w:eastAsia="IRNazanin"/>
          <w:color w:val="111111"/>
          <w:sz w:val="28"/>
          <w:sz w:val="28"/>
          <w:szCs w:val="28"/>
          <w:rtl w:val="true"/>
          <w:lang w:bidi="fa-IR"/>
        </w:rPr>
        <w:t>الأسل</w:t>
      </w:r>
    </w:p>
    <w:p>
      <w:pPr>
        <w:pStyle w:val="BookText"/>
        <w:rPr/>
      </w:pPr>
      <w:r>
        <w:rPr>
          <w:rFonts w:ascii="Amiri" w:hAnsi="Amiri" w:eastAsia="Amiri" w:cs="Amiri"/>
          <w:color w:val="111111"/>
          <w:sz w:val="28"/>
          <w:sz w:val="28"/>
          <w:szCs w:val="28"/>
          <w:rtl w:val="true"/>
          <w:lang w:bidi="ar-SA"/>
        </w:rPr>
        <w:t>لأهلّوا واستهلّوا</w:t>
      </w:r>
    </w:p>
    <w:p>
      <w:pPr>
        <w:pStyle w:val="BookText"/>
        <w:rPr/>
      </w:pPr>
      <w:r>
        <w:rPr>
          <w:rFonts w:ascii="Amiri" w:hAnsi="Amiri" w:eastAsia="Amiri" w:cs="Amiri"/>
          <w:color w:val="111111"/>
          <w:sz w:val="28"/>
          <w:sz w:val="28"/>
          <w:szCs w:val="28"/>
          <w:rtl w:val="true"/>
          <w:lang w:bidi="ar-SA"/>
        </w:rPr>
        <w:t>فرحاً</w:t>
      </w:r>
    </w:p>
    <w:p>
      <w:pPr>
        <w:pStyle w:val="BookText"/>
        <w:rPr/>
      </w:pPr>
      <w:r>
        <w:rPr>
          <w:rFonts w:ascii="IRNazanin" w:hAnsi="IRNazanin" w:eastAsia="IRNazanin"/>
          <w:color w:val="111111"/>
          <w:sz w:val="28"/>
          <w:sz w:val="28"/>
          <w:szCs w:val="28"/>
          <w:rtl w:val="true"/>
          <w:lang w:bidi="fa-IR"/>
        </w:rPr>
        <w:t>ثمّ قالوا یا یزید لا</w:t>
      </w:r>
    </w:p>
    <w:p>
      <w:pPr>
        <w:pStyle w:val="BookText"/>
        <w:rPr/>
      </w:pPr>
      <w:r>
        <w:rPr>
          <w:rFonts w:ascii="IRNazanin" w:hAnsi="IRNazanin" w:eastAsia="IRNazanin"/>
          <w:color w:val="111111"/>
          <w:sz w:val="28"/>
          <w:sz w:val="28"/>
          <w:szCs w:val="28"/>
          <w:rtl w:val="true"/>
          <w:lang w:bidi="fa-IR"/>
        </w:rPr>
        <w:t>تشل</w:t>
      </w:r>
    </w:p>
    <w:p>
      <w:pPr>
        <w:pStyle w:val="BookText"/>
        <w:rPr/>
      </w:pPr>
      <w:r>
        <w:rPr>
          <w:rFonts w:ascii="IRNazanin" w:hAnsi="IRNazanin" w:eastAsia="IRNazanin"/>
          <w:color w:val="111111"/>
          <w:sz w:val="28"/>
          <w:sz w:val="28"/>
          <w:szCs w:val="28"/>
          <w:rtl w:val="true"/>
          <w:lang w:bidi="fa-IR"/>
        </w:rPr>
        <w:t>لست من خندف إن لم</w:t>
      </w:r>
    </w:p>
    <w:p>
      <w:pPr>
        <w:pStyle w:val="BookText"/>
        <w:rPr/>
      </w:pPr>
      <w:r>
        <w:rPr>
          <w:rFonts w:ascii="IRNazanin" w:hAnsi="IRNazanin" w:eastAsia="IRNazanin"/>
          <w:color w:val="111111"/>
          <w:sz w:val="28"/>
          <w:sz w:val="28"/>
          <w:szCs w:val="28"/>
          <w:rtl w:val="true"/>
          <w:lang w:bidi="fa-IR"/>
        </w:rPr>
        <w:t>أنتقم</w:t>
      </w:r>
    </w:p>
    <w:p>
      <w:pPr>
        <w:pStyle w:val="BookText"/>
        <w:rPr/>
      </w:pPr>
      <w:r>
        <w:rPr>
          <w:rFonts w:ascii="IRNazanin" w:hAnsi="IRNazanin" w:eastAsia="IRNazanin"/>
          <w:color w:val="111111"/>
          <w:sz w:val="28"/>
          <w:sz w:val="28"/>
          <w:szCs w:val="28"/>
          <w:rtl w:val="true"/>
          <w:lang w:bidi="fa-IR"/>
        </w:rPr>
        <w:t>من بنی أحمد ما کان</w:t>
      </w:r>
    </w:p>
    <w:p>
      <w:pPr>
        <w:pStyle w:val="BookText"/>
        <w:rPr/>
      </w:pPr>
      <w:r>
        <w:rPr>
          <w:rFonts w:ascii="IRNazanin" w:hAnsi="IRNazanin" w:eastAsia="IRNazanin"/>
          <w:color w:val="111111"/>
          <w:sz w:val="28"/>
          <w:sz w:val="28"/>
          <w:szCs w:val="28"/>
          <w:rtl w:val="true"/>
          <w:lang w:bidi="fa-IR"/>
        </w:rPr>
        <w:t>فعل</w:t>
      </w:r>
    </w:p>
    <w:p>
      <w:pPr>
        <w:pStyle w:val="BookText"/>
        <w:rPr/>
      </w:pPr>
      <w:r>
        <w:rPr>
          <w:rFonts w:ascii="IRNazanin" w:hAnsi="IRNazanin" w:eastAsia="IRNazanin"/>
          <w:color w:val="111111"/>
          <w:sz w:val="28"/>
          <w:sz w:val="28"/>
          <w:szCs w:val="28"/>
          <w:rtl w:val="true"/>
          <w:lang w:bidi="fa-IR"/>
        </w:rPr>
        <w:t>لعبت هاشم بالملک فلا</w:t>
      </w:r>
    </w:p>
    <w:p>
      <w:pPr>
        <w:pStyle w:val="BookText"/>
        <w:rPr/>
      </w:pPr>
      <w:r>
        <w:rPr>
          <w:rFonts w:ascii="IRNazanin" w:hAnsi="IRNazanin" w:eastAsia="IRNazanin"/>
          <w:color w:val="111111"/>
          <w:sz w:val="28"/>
          <w:sz w:val="28"/>
          <w:szCs w:val="28"/>
          <w:rtl w:val="true"/>
          <w:lang w:bidi="fa-IR"/>
        </w:rPr>
        <w:t>خبر جاء ولا وحی نزل</w:t>
      </w:r>
    </w:p>
    <w:p>
      <w:pPr>
        <w:pStyle w:val="BookText"/>
        <w:rPr/>
      </w:pPr>
      <w:r>
        <w:rPr>
          <w:rFonts w:ascii="IRNazanin" w:hAnsi="IRNazanin" w:eastAsia="IRNazanin"/>
          <w:color w:val="111111"/>
          <w:sz w:val="28"/>
          <w:sz w:val="28"/>
          <w:szCs w:val="28"/>
          <w:rtl w:val="true"/>
          <w:lang w:bidi="fa-IR"/>
        </w:rPr>
        <w:t>قد أخذنا من علی ثارنا</w:t>
      </w:r>
    </w:p>
    <w:p>
      <w:pPr>
        <w:pStyle w:val="BookText"/>
        <w:rPr/>
      </w:pPr>
      <w:r>
        <w:rPr>
          <w:rFonts w:ascii="IRNazanin" w:hAnsi="IRNazanin" w:eastAsia="IRNazanin"/>
          <w:color w:val="111111"/>
          <w:sz w:val="28"/>
          <w:sz w:val="28"/>
          <w:szCs w:val="28"/>
          <w:rtl w:val="true"/>
          <w:lang w:bidi="fa-IR"/>
        </w:rPr>
        <w:t>وقتلنا الفارس اللیث</w:t>
      </w:r>
    </w:p>
    <w:p>
      <w:pPr>
        <w:pStyle w:val="BookText"/>
        <w:rPr/>
      </w:pPr>
      <w:r>
        <w:rPr>
          <w:rFonts w:ascii="IRNazanin" w:hAnsi="IRNazanin" w:eastAsia="IRNazanin"/>
          <w:color w:val="111111"/>
          <w:sz w:val="28"/>
          <w:sz w:val="28"/>
          <w:szCs w:val="28"/>
          <w:rtl w:val="true"/>
          <w:lang w:bidi="fa-IR"/>
        </w:rPr>
        <w:t>البطل</w:t>
      </w:r>
    </w:p>
    <w:p>
      <w:pPr>
        <w:pStyle w:val="BookText"/>
        <w:rPr/>
      </w:pPr>
      <w:r>
        <w:rPr>
          <w:rFonts w:ascii="IRNazanin" w:hAnsi="IRNazanin" w:eastAsia="IRNazanin"/>
          <w:color w:val="111111"/>
          <w:sz w:val="28"/>
          <w:sz w:val="28"/>
          <w:szCs w:val="28"/>
          <w:rtl w:val="true"/>
          <w:lang w:bidi="fa-IR"/>
        </w:rPr>
        <w:t>وقتلنا القرم من</w:t>
      </w:r>
    </w:p>
    <w:p>
      <w:pPr>
        <w:pStyle w:val="BookText"/>
        <w:rPr/>
      </w:pPr>
      <w:r>
        <w:rPr>
          <w:rFonts w:ascii="IRNazanin" w:hAnsi="IRNazanin" w:eastAsia="IRNazanin"/>
          <w:color w:val="111111"/>
          <w:sz w:val="28"/>
          <w:sz w:val="28"/>
          <w:szCs w:val="28"/>
          <w:rtl w:val="true"/>
          <w:lang w:bidi="fa-IR"/>
        </w:rPr>
        <w:t>ساداتهم</w:t>
      </w:r>
    </w:p>
    <w:p>
      <w:pPr>
        <w:pStyle w:val="BookText"/>
        <w:rPr/>
      </w:pPr>
      <w:r>
        <w:rPr>
          <w:rFonts w:ascii="IRNazanin" w:hAnsi="IRNazanin" w:eastAsia="IRNazanin"/>
          <w:color w:val="111111"/>
          <w:sz w:val="28"/>
          <w:sz w:val="28"/>
          <w:szCs w:val="28"/>
          <w:rtl w:val="true"/>
          <w:lang w:bidi="fa-IR"/>
        </w:rPr>
        <w:t>وعدلناه ببدر فاعتدل</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یزید بن معاویة </w:t>
      </w:r>
      <w:r>
        <w:rPr>
          <w:rFonts w:eastAsia="IRNazanin" w:cs="IRNazanin"/>
          <w:color w:val="111111"/>
          <w:sz w:val="28"/>
          <w:szCs w:val="28"/>
          <w:lang w:bidi="fa-IR"/>
        </w:rPr>
        <w:t>6244</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30/39</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الشیخ الإمام مسعود بن أحمد فیما کتب إلیّ من دهستان، أخبرنا شیخ الإسلام أبو سعد المحسن بن محمّد بن کرامة الجشمی، أخبرنا الشیخ أبو حامد، أخبرنا أبو حفص عمر بن الجازی بنیسابور، أخبرنا أبو محمّد الحسن بن محمّد المؤدّب الساری، حدثنا أبو الحسین محمّد بن أحمد الحجری، أخبرنا أبو بکر محمّد بن درید الأزدی، حدثنا المکّی، عن الحرمازی، عن شیخ من بنی تمیم من أهل 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أُدخل رأس الحسین وحرمه علی یزید بن معاویة، وکان رأس الحسین بین یدیه فی طست، جعل ینکت ثنایاه بمخصرة فی یده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أشیاخی ببدر 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الأبیات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أحمد ما کان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فقامت زینب بنت علی وأمّها فاطمة بنت رسول الله سلام الله علیها ، فقالت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العالمین، والصلاة والسلام علی سیّد المرسلین، صدق الله تعالی إذ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کَانَ عَاقِبَةَ الَّذِینَ أَسَاءُوا السُّوأَی أَنْ کَذَّبُوا بِآیَاتِ اللَّهِ وَکَانُوا بِهَا یَسْتَهْزِئُونَ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أظننت یا یزید حیث أخذت علینا أقطار الأرض وآفاق السماء وأصبحنا نساق کما تساق الأساری، أنّ بنا علی الله هوانا، وبک علیه کرامة؟ وإنّ ذلک لعظم خطرک عنده، فشمخت بأنفک ونظرت فی عطفک، جذلان مسرواً حین رأیت الدنیا لک مستوسقة والأمور متّسقة، وحین </w:t>
      </w:r>
    </w:p>
    <w:p>
      <w:pPr>
        <w:pStyle w:val="BookText"/>
        <w:rPr/>
      </w:pPr>
      <w:r>
        <w:rPr>
          <w:rFonts w:ascii="Amiri" w:hAnsi="Amiri" w:eastAsia="Amiri" w:cs="Amiri"/>
          <w:color w:val="111111"/>
          <w:sz w:val="28"/>
          <w:sz w:val="28"/>
          <w:szCs w:val="28"/>
          <w:rtl w:val="true"/>
          <w:lang w:bidi="ar-SA"/>
        </w:rPr>
        <w:t>صفا لک ملکنا وسلطاننا، فمهلاً 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أنسیت 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یَحْسَبَنَّ الَّذِینَ کَفَرُوا أَنَّمَا نُمْلِی لَهُمْ خَیْرٌ لِأَنْفُسِهِمْ إِنَّمَا نُمْلِی لَهُمْ لِیَزْدَادُوا إِثْمًا وَلَهُمْ عَذَابٌ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العدل یابن الطلقاء تخدیرک حرائرک وإمائک، وسوقک بنات رسول الله سبایا، قد هتکت ستورهنّ، وأبدیت وجوههنّ، یحدی بهنّ من بلد إلی بلد، ویستشرفهنّ أهل المناهل والمناقل، ویتصفّح وجوههنّ القریب والبعید، والدنیّ والشریف، لیس معهنّ من رجالهنّ ولی، ولا من حماتهنّ حمی، وکیف ترجی المراقبة ممّن لفظ فوه أکباد السعداء، ونبت لحمه بدماء الشهداء؟ وکیف لا یستبطأ فی بغضنا أهل البیت من نظر إلینا بالشنف والشنئآن والإحن والأضغان؟ ثمّ تقول غیر متأثّم ولا مستعظم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لأهلّوا واستهلّوا</w:t>
      </w:r>
    </w:p>
    <w:p>
      <w:pPr>
        <w:pStyle w:val="BookText"/>
        <w:rPr/>
      </w:pPr>
      <w:r>
        <w:rPr>
          <w:rFonts w:ascii="Amiri" w:hAnsi="Amiri" w:eastAsia="Amiri" w:cs="Amiri"/>
          <w:color w:val="111111"/>
          <w:sz w:val="28"/>
          <w:sz w:val="28"/>
          <w:szCs w:val="28"/>
          <w:rtl w:val="true"/>
          <w:lang w:bidi="ar-SA"/>
        </w:rPr>
        <w:t>فرحاً</w:t>
      </w:r>
    </w:p>
    <w:p>
      <w:pPr>
        <w:pStyle w:val="BookText"/>
        <w:rPr/>
      </w:pPr>
      <w:r>
        <w:rPr>
          <w:rFonts w:ascii="IRNazanin" w:hAnsi="IRNazanin" w:eastAsia="IRNazanin"/>
          <w:color w:val="111111"/>
          <w:sz w:val="28"/>
          <w:sz w:val="28"/>
          <w:szCs w:val="28"/>
          <w:rtl w:val="true"/>
          <w:lang w:bidi="fa-IR"/>
        </w:rPr>
        <w:t>ثمّ قالوا یا یزید لا</w:t>
      </w:r>
    </w:p>
    <w:p>
      <w:pPr>
        <w:pStyle w:val="BookText"/>
        <w:rPr/>
      </w:pPr>
      <w:r>
        <w:rPr>
          <w:rFonts w:ascii="IRNazanin" w:hAnsi="IRNazanin" w:eastAsia="IRNazanin"/>
          <w:color w:val="111111"/>
          <w:sz w:val="28"/>
          <w:sz w:val="28"/>
          <w:szCs w:val="28"/>
          <w:rtl w:val="true"/>
          <w:lang w:bidi="fa-IR"/>
        </w:rPr>
        <w:t>تشل</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منحنیاً علی ثنایا أبی عبدالله تنکتها بمخصرتک؟ وکیف لا تقول ذلک وقد نکأت القرحة، واستأصلت الشافة، بإراقتک دماء ذریّة آل محمّد، ونجوم الأرض من آل عبدالمطّلب؟ أتهتف بأشیاخک؟ زعمت تنادیهم، فلتردنّ وشیکاً موردهم، وتلودنّ أنّک شللت وبکمت، ولم تکن قلت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خذ بحقّنا، وانتقم ممّن ظلمنا، واحلل غضبک بمن سفک دماءنا، وقتل حماتنا، فوالله ما فریت إلاّ جلدک، ولا جززت إلاّ لحمک، ولتردنّ علی رسول الله بما تحمّلت من سفک دماء ذریّته، وانتهاک حرمته فی لحمته وعترته، ولیخاصمنّک حیث یجمع الله تعالی شملهم، ویلمّ شعثهم، ویأخذ لهم بحقّهم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تَحْسَبَنَّ الَّذِینَ قُتِلُوا فِی سَبِیلِ اللَّهِ أَمْوَاتًا بَلْ أَحْیَاءٌ عِنْدَ رَبِّهِمْ یُرْزَقُونَ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فحسبک بالله حاکماً، وبمحمّد خصماً، وبجبرئیل ظهیراً، وسیعلم من سوّل لک ومکّنک من رقاب المسلمین،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لِلظَّالِمِینَ بَدَلًا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هُوَ شَرٌّ مَکَانًا وَأَضْعَفُ جُنْدًا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ولئن جرت علیّ الدواهی مخاطبتک، فإنّی لأستصغر قدرک، وأستعظم تقریعک، وأستکبر توبیخک، لکن العیون عبری، والصدور حرّی، ألا فالعجب کلّ العجب لقتل حزب الله النجباء، بحزب الشیطان </w:t>
      </w:r>
    </w:p>
    <w:p>
      <w:pPr>
        <w:pStyle w:val="BookText"/>
        <w:rPr/>
      </w:pPr>
      <w:r>
        <w:rPr>
          <w:rFonts w:ascii="IRNazanin" w:hAnsi="IRNazanin" w:eastAsia="IRNazanin"/>
          <w:color w:val="111111"/>
          <w:sz w:val="28"/>
          <w:sz w:val="28"/>
          <w:szCs w:val="28"/>
          <w:rtl w:val="true"/>
          <w:lang w:bidi="fa-IR"/>
        </w:rPr>
        <w:t>الطلقاء، فتلک الأیدی تنطف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دمائنا، وتلک الأفواه تتحلّب من</w:t>
      </w:r>
    </w:p>
    <w:p>
      <w:pPr>
        <w:pStyle w:val="BookText"/>
        <w:rPr/>
      </w:pPr>
      <w:r>
        <w:rPr>
          <w:rFonts w:ascii="IRNazanin" w:hAnsi="IRNazanin" w:eastAsia="IRNazanin"/>
          <w:color w:val="111111"/>
          <w:sz w:val="28"/>
          <w:sz w:val="28"/>
          <w:szCs w:val="28"/>
          <w:rtl w:val="true"/>
          <w:lang w:bidi="fa-IR"/>
        </w:rPr>
        <w:t>لحومنا، وتلک الجثث الطواهر الزواکی تنتابها العواسل، وتعفوها الذئاب،</w:t>
      </w:r>
    </w:p>
    <w:p>
      <w:pPr>
        <w:pStyle w:val="BookText"/>
        <w:rPr/>
      </w:pPr>
      <w:r>
        <w:rPr>
          <w:rFonts w:ascii="IRNazanin" w:hAnsi="IRNazanin" w:eastAsia="IRNazanin"/>
          <w:color w:val="111111"/>
          <w:sz w:val="28"/>
          <w:sz w:val="28"/>
          <w:szCs w:val="28"/>
          <w:rtl w:val="true"/>
          <w:lang w:bidi="fa-IR"/>
        </w:rPr>
        <w:t>وتؤمها الفراعل، فلئن اتّخذتنا مغنماً، لتجدنّ وشیکاً مغرما، حین لا تجد إلاّ ما قدّمت یداک،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اللَّهَ لَیْسَ بِظَلَّامٍ لِلْعَبِیدِ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فإلی الله المشتکی، وعلیه المعوّل، فکد کیدک، واسع سعیک، وناصب جهدک، فوالله لا تمحو ذکرنا، ولا تمیت وحینا، ولا تدرک أمدنا، ولا ترحض عنک عارها، ولا تغیب منک شنارها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رأیک إلاّ 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وأیّامک إلاّ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وشملک إلاّ بدد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ینادی المنادی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لَعْنَةُ اللَّهِ عَلَی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فالحمد لله الذی ختم لأوّلنا بالسعادة والرحمة، ولآخرنا بالشهادة والمغفرة، وأسأل الله أن یکمل لهم الثواب، ویوجب لهم المزید وحسن المآب، ویختم بنا الشرافة، إنّه رحیم ودود، وحسبنا الله ونعم الوکیل، نعم المولی ونعم النصیر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صیحة تحمد من صوائح</w:t>
      </w:r>
    </w:p>
    <w:p>
      <w:pPr>
        <w:pStyle w:val="BookText"/>
        <w:rPr/>
      </w:pPr>
      <w:r>
        <w:rPr>
          <w:rFonts w:ascii="IRNazanin" w:hAnsi="IRNazanin" w:eastAsia="IRNazanin"/>
          <w:color w:val="111111"/>
          <w:sz w:val="28"/>
          <w:sz w:val="28"/>
          <w:szCs w:val="28"/>
          <w:rtl w:val="true"/>
          <w:lang w:bidi="fa-IR"/>
        </w:rPr>
        <w:t>ما أهون النوح علی</w:t>
      </w:r>
    </w:p>
    <w:p>
      <w:pPr>
        <w:pStyle w:val="BookText"/>
        <w:rPr/>
      </w:pPr>
      <w:r>
        <w:rPr>
          <w:rFonts w:ascii="IRNazanin" w:hAnsi="IRNazanin" w:eastAsia="IRNazanin"/>
          <w:color w:val="111111"/>
          <w:sz w:val="28"/>
          <w:sz w:val="28"/>
          <w:szCs w:val="28"/>
          <w:rtl w:val="true"/>
          <w:lang w:bidi="fa-IR"/>
        </w:rPr>
        <w:t>النوائح</w:t>
      </w:r>
    </w:p>
    <w:p>
      <w:pPr>
        <w:pStyle w:val="BookText"/>
        <w:rPr/>
      </w:pPr>
      <w:r>
        <w:rPr>
          <w:rFonts w:ascii="IRNazanin" w:hAnsi="IRNazanin" w:eastAsia="IRNazanin"/>
          <w:color w:val="111111"/>
          <w:sz w:val="28"/>
          <w:sz w:val="28"/>
          <w:szCs w:val="28"/>
          <w:rtl w:val="true"/>
          <w:lang w:bidi="fa-IR"/>
        </w:rPr>
        <w:t>ثمّ استشار أهل الشام ماذا یصنع بهم؟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تتّخذ من کلب سوء 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النعمان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ما کان یصنعه بهم رسول الله سلام الله علیها فاصنعه، فأمر بردّهم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الأبیات التی أنشدها یزید بن معاویة هی لعبدالله بن الزبعری، أنشأها یوم أحد لمّا استشهد حمزة عمّ النبی سلام الله علیها وجماعة من المسلمین، وهی قصیدة طویلة، فمنها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غرابَ البینِ ما شئتَ فقلْ</w:t>
      </w:r>
    </w:p>
    <w:p>
      <w:pPr>
        <w:pStyle w:val="BookText"/>
        <w:rPr/>
      </w:pPr>
      <w:r>
        <w:rPr>
          <w:rFonts w:ascii="Amiri" w:hAnsi="Amiri" w:eastAsia="Amiri" w:cs="Amiri"/>
          <w:color w:val="111111"/>
          <w:sz w:val="28"/>
          <w:sz w:val="28"/>
          <w:szCs w:val="28"/>
          <w:rtl w:val="true"/>
          <w:lang w:bidi="ar-SA"/>
        </w:rPr>
        <w:t>إنما تندبُ أمراً قد فعلْ</w:t>
      </w:r>
    </w:p>
    <w:p>
      <w:pPr>
        <w:pStyle w:val="BookText"/>
        <w:rPr/>
      </w:pPr>
      <w:r>
        <w:rPr>
          <w:rFonts w:ascii="Amiri" w:hAnsi="Amiri" w:eastAsia="Amiri" w:cs="Amiri"/>
          <w:color w:val="111111"/>
          <w:sz w:val="28"/>
          <w:sz w:val="28"/>
          <w:szCs w:val="28"/>
          <w:rtl w:val="true"/>
          <w:lang w:bidi="ar-SA"/>
        </w:rPr>
        <w:t>إنّ للخَیرِ وللش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مَدیً</w:t>
      </w:r>
    </w:p>
    <w:p>
      <w:pPr>
        <w:pStyle w:val="BookText"/>
        <w:rPr/>
      </w:pPr>
      <w:r>
        <w:rPr>
          <w:rFonts w:ascii="Amiri" w:hAnsi="Amiri" w:eastAsia="Amiri" w:cs="Amiri"/>
          <w:color w:val="111111"/>
          <w:sz w:val="28"/>
          <w:sz w:val="28"/>
          <w:szCs w:val="28"/>
          <w:rtl w:val="true"/>
          <w:lang w:bidi="ar-SA"/>
        </w:rPr>
        <w:t>وکلا ذلکَ وجهٌ وقبلْ</w:t>
      </w:r>
    </w:p>
    <w:p>
      <w:pPr>
        <w:pStyle w:val="BookText"/>
        <w:rPr/>
      </w:pPr>
      <w:r>
        <w:rPr>
          <w:rFonts w:ascii="Amiri" w:hAnsi="Amiri" w:eastAsia="Amiri" w:cs="Amiri"/>
          <w:color w:val="111111"/>
          <w:sz w:val="28"/>
          <w:sz w:val="28"/>
          <w:szCs w:val="28"/>
          <w:rtl w:val="true"/>
          <w:lang w:bidi="ar-SA"/>
        </w:rPr>
        <w:t>والعطیاتُ خساسٌ بینهم</w:t>
      </w:r>
    </w:p>
    <w:p>
      <w:pPr>
        <w:pStyle w:val="BookText"/>
        <w:rPr/>
      </w:pPr>
      <w:r>
        <w:rPr>
          <w:rFonts w:ascii="Amiri" w:hAnsi="Amiri" w:eastAsia="Amiri" w:cs="Amiri"/>
          <w:color w:val="111111"/>
          <w:sz w:val="28"/>
          <w:sz w:val="28"/>
          <w:szCs w:val="28"/>
          <w:rtl w:val="true"/>
          <w:lang w:bidi="ar-SA"/>
        </w:rPr>
        <w:t>وسواءٌ قبرُ مثرٍ ومقلّ</w:t>
      </w:r>
    </w:p>
    <w:p>
      <w:pPr>
        <w:pStyle w:val="BookText"/>
        <w:rPr/>
      </w:pPr>
      <w:r>
        <w:rPr>
          <w:rFonts w:ascii="Amiri" w:hAnsi="Amiri" w:eastAsia="Amiri" w:cs="Amiri"/>
          <w:color w:val="111111"/>
          <w:sz w:val="28"/>
          <w:sz w:val="28"/>
          <w:szCs w:val="28"/>
          <w:rtl w:val="true"/>
          <w:lang w:bidi="ar-SA"/>
        </w:rPr>
        <w:t>کلّ عیشٍ ونعیمٍ زائلٌ</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وبَنَاتُ الدّهْرِ یلعبْنَ بکُلّ </w:t>
      </w:r>
    </w:p>
    <w:p>
      <w:pPr>
        <w:pStyle w:val="BookText"/>
        <w:rPr/>
      </w:pPr>
      <w:r>
        <w:rPr>
          <w:rFonts w:ascii="Amiri" w:hAnsi="Amiri" w:eastAsia="Amiri" w:cs="Amiri"/>
          <w:color w:val="111111"/>
          <w:sz w:val="28"/>
          <w:sz w:val="28"/>
          <w:szCs w:val="28"/>
          <w:rtl w:val="true"/>
          <w:lang w:bidi="ar-SA"/>
        </w:rPr>
        <w:t>أبلغا حسانَ عنی آیةً</w:t>
      </w:r>
    </w:p>
    <w:p>
      <w:pPr>
        <w:pStyle w:val="BookText"/>
        <w:rPr/>
      </w:pPr>
      <w:r>
        <w:rPr>
          <w:rFonts w:ascii="Amiri" w:hAnsi="Amiri" w:eastAsia="Amiri" w:cs="Amiri"/>
          <w:color w:val="111111"/>
          <w:sz w:val="28"/>
          <w:sz w:val="28"/>
          <w:szCs w:val="28"/>
          <w:rtl w:val="true"/>
          <w:lang w:bidi="ar-SA"/>
        </w:rPr>
        <w:t>فقریضُ الشعرِ یشفی ذا الغللْ</w:t>
      </w:r>
    </w:p>
    <w:p>
      <w:pPr>
        <w:pStyle w:val="BookText"/>
        <w:rPr/>
      </w:pPr>
      <w:r>
        <w:rPr>
          <w:rFonts w:ascii="Amiri" w:hAnsi="Amiri" w:eastAsia="Amiri" w:cs="Amiri"/>
          <w:color w:val="111111"/>
          <w:sz w:val="28"/>
          <w:sz w:val="28"/>
          <w:szCs w:val="28"/>
          <w:rtl w:val="true"/>
          <w:lang w:bidi="ar-SA"/>
        </w:rPr>
        <w:t>کم ترَی فی الحزنِ من جُمجمةٍ</w:t>
      </w:r>
    </w:p>
    <w:p>
      <w:pPr>
        <w:pStyle w:val="BookText"/>
        <w:rPr/>
      </w:pPr>
      <w:r>
        <w:rPr>
          <w:rFonts w:ascii="Amiri" w:hAnsi="Amiri" w:eastAsia="Amiri" w:cs="Amiri"/>
          <w:color w:val="111111"/>
          <w:sz w:val="28"/>
          <w:sz w:val="28"/>
          <w:szCs w:val="28"/>
          <w:rtl w:val="true"/>
          <w:lang w:bidi="ar-SA"/>
        </w:rPr>
        <w:t>وأکُفٍّ قدْ ابینتْ وَرِجِلْ</w:t>
      </w:r>
    </w:p>
    <w:p>
      <w:pPr>
        <w:pStyle w:val="BookText"/>
        <w:rPr/>
      </w:pPr>
      <w:r>
        <w:rPr>
          <w:rFonts w:ascii="Amiri" w:hAnsi="Amiri" w:eastAsia="Amiri" w:cs="Amiri"/>
          <w:color w:val="111111"/>
          <w:sz w:val="28"/>
          <w:sz w:val="28"/>
          <w:szCs w:val="28"/>
          <w:rtl w:val="true"/>
          <w:lang w:bidi="ar-SA"/>
        </w:rPr>
        <w:t>وسرابیلَ حسانْ سریتْ</w:t>
      </w:r>
    </w:p>
    <w:p>
      <w:pPr>
        <w:pStyle w:val="BookText"/>
        <w:rPr/>
      </w:pPr>
      <w:r>
        <w:rPr>
          <w:rFonts w:ascii="IRNazanin" w:hAnsi="IRNazanin" w:eastAsia="IRNazanin"/>
          <w:color w:val="111111"/>
          <w:sz w:val="28"/>
          <w:sz w:val="28"/>
          <w:szCs w:val="28"/>
          <w:rtl w:val="true"/>
          <w:lang w:bidi="fa-IR"/>
        </w:rPr>
        <w:t>عن کماةٍ أهلکوا فی المنتزلْ</w:t>
      </w:r>
    </w:p>
    <w:p>
      <w:pPr>
        <w:pStyle w:val="BookText"/>
        <w:rPr/>
      </w:pPr>
      <w:r>
        <w:rPr>
          <w:rFonts w:ascii="Amiri" w:hAnsi="Amiri" w:eastAsia="Amiri" w:cs="Amiri"/>
          <w:color w:val="111111"/>
          <w:sz w:val="28"/>
          <w:sz w:val="28"/>
          <w:szCs w:val="28"/>
          <w:rtl w:val="true"/>
          <w:lang w:bidi="ar-SA"/>
        </w:rPr>
        <w:t>کمْ قتَلنا من کریمٍ سیّدٍ</w:t>
      </w:r>
    </w:p>
    <w:p>
      <w:pPr>
        <w:pStyle w:val="BookText"/>
        <w:rPr/>
      </w:pPr>
      <w:r>
        <w:rPr>
          <w:rFonts w:ascii="Amiri" w:hAnsi="Amiri" w:eastAsia="Amiri" w:cs="Amiri"/>
          <w:color w:val="111111"/>
          <w:sz w:val="28"/>
          <w:sz w:val="28"/>
          <w:szCs w:val="28"/>
          <w:rtl w:val="true"/>
          <w:lang w:bidi="ar-SA"/>
        </w:rPr>
        <w:t>ماجدِ الجدّین مقدامٍ بطلْ</w:t>
      </w:r>
    </w:p>
    <w:p>
      <w:pPr>
        <w:pStyle w:val="BookText"/>
        <w:rPr/>
      </w:pPr>
      <w:r>
        <w:rPr>
          <w:rFonts w:ascii="Amiri" w:hAnsi="Amiri" w:eastAsia="Amiri" w:cs="Amiri"/>
          <w:color w:val="111111"/>
          <w:sz w:val="28"/>
          <w:sz w:val="28"/>
          <w:szCs w:val="28"/>
          <w:rtl w:val="true"/>
          <w:lang w:bidi="ar-SA"/>
        </w:rPr>
        <w:t>صادقِ النَّجدةِ، قَرْمٍ بارعٍ</w:t>
      </w:r>
    </w:p>
    <w:p>
      <w:pPr>
        <w:pStyle w:val="BookText"/>
        <w:rPr/>
      </w:pPr>
      <w:r>
        <w:rPr>
          <w:rFonts w:ascii="Amiri" w:hAnsi="Amiri" w:eastAsia="Amiri" w:cs="Amiri"/>
          <w:color w:val="111111"/>
          <w:sz w:val="28"/>
          <w:sz w:val="28"/>
          <w:szCs w:val="28"/>
          <w:rtl w:val="true"/>
          <w:lang w:bidi="ar-SA"/>
        </w:rPr>
        <w:t>غیرِ ملتاثٍ لدی وقع الأسلْ</w:t>
      </w:r>
    </w:p>
    <w:p>
      <w:pPr>
        <w:pStyle w:val="BookText"/>
        <w:rPr/>
      </w:pPr>
      <w:r>
        <w:rPr>
          <w:rFonts w:ascii="Amiri" w:hAnsi="Amiri" w:eastAsia="Amiri" w:cs="Amiri"/>
          <w:color w:val="111111"/>
          <w:sz w:val="28"/>
          <w:sz w:val="28"/>
          <w:szCs w:val="28"/>
          <w:rtl w:val="true"/>
          <w:lang w:bidi="ar-SA"/>
        </w:rPr>
        <w:t>لیْتَ أشْیاخی ببَدْرٍ شَهِدُوا</w:t>
      </w:r>
    </w:p>
    <w:p>
      <w:pPr>
        <w:pStyle w:val="BookText"/>
        <w:rPr/>
      </w:pPr>
      <w:r>
        <w:rPr>
          <w:rFonts w:ascii="Amiri" w:hAnsi="Amiri" w:eastAsia="Amiri" w:cs="Amiri"/>
          <w:color w:val="111111"/>
          <w:sz w:val="28"/>
          <w:sz w:val="28"/>
          <w:szCs w:val="28"/>
          <w:rtl w:val="true"/>
          <w:lang w:bidi="ar-SA"/>
        </w:rPr>
        <w:t>جزعَ الخزرجِ منْ وقعِ الأسلْ</w:t>
      </w:r>
    </w:p>
    <w:p>
      <w:pPr>
        <w:pStyle w:val="BookText"/>
        <w:rPr/>
      </w:pPr>
      <w:r>
        <w:rPr>
          <w:rFonts w:ascii="IRNazanin" w:hAnsi="IRNazanin" w:eastAsia="IRNazanin"/>
          <w:color w:val="111111"/>
          <w:sz w:val="28"/>
          <w:sz w:val="28"/>
          <w:szCs w:val="28"/>
          <w:rtl w:val="true"/>
          <w:lang w:bidi="fa-IR"/>
        </w:rPr>
        <w:t>حین حکت بقباء برکها</w:t>
      </w:r>
    </w:p>
    <w:p>
      <w:pPr>
        <w:pStyle w:val="BookText"/>
        <w:rPr/>
      </w:pPr>
      <w:r>
        <w:rPr>
          <w:rFonts w:ascii="IRNazanin" w:hAnsi="IRNazanin" w:eastAsia="IRNazanin"/>
          <w:color w:val="111111"/>
          <w:sz w:val="28"/>
          <w:sz w:val="28"/>
          <w:szCs w:val="28"/>
          <w:rtl w:val="true"/>
          <w:lang w:bidi="fa-IR"/>
        </w:rPr>
        <w:t>واستحر القتل فی عبد الأشل</w:t>
      </w:r>
    </w:p>
    <w:p>
      <w:pPr>
        <w:pStyle w:val="BookText"/>
        <w:rPr/>
      </w:pPr>
      <w:r>
        <w:rPr>
          <w:rFonts w:ascii="IRNazanin" w:hAnsi="IRNazanin" w:eastAsia="IRNazanin"/>
          <w:color w:val="111111"/>
          <w:sz w:val="28"/>
          <w:sz w:val="28"/>
          <w:szCs w:val="28"/>
          <w:rtl w:val="true"/>
          <w:lang w:bidi="fa-IR"/>
        </w:rPr>
        <w:t>ثم خفوا عند ذاکم رقّصا</w:t>
      </w:r>
    </w:p>
    <w:p>
      <w:pPr>
        <w:pStyle w:val="BookText"/>
        <w:rPr/>
      </w:pPr>
      <w:r>
        <w:rPr>
          <w:rFonts w:ascii="IRNazanin" w:hAnsi="IRNazanin" w:eastAsia="IRNazanin"/>
          <w:color w:val="111111"/>
          <w:sz w:val="28"/>
          <w:sz w:val="28"/>
          <w:szCs w:val="28"/>
          <w:rtl w:val="true"/>
          <w:lang w:bidi="fa-IR"/>
        </w:rPr>
        <w:t>رقص الحفان یعلو فی الجبل</w:t>
      </w:r>
    </w:p>
    <w:p>
      <w:pPr>
        <w:pStyle w:val="BookText"/>
        <w:rPr/>
      </w:pPr>
      <w:r>
        <w:rPr>
          <w:rFonts w:ascii="IRNazanin" w:hAnsi="IRNazanin" w:eastAsia="IRNazanin"/>
          <w:color w:val="111111"/>
          <w:sz w:val="28"/>
          <w:sz w:val="28"/>
          <w:szCs w:val="28"/>
          <w:rtl w:val="true"/>
          <w:lang w:bidi="fa-IR"/>
        </w:rPr>
        <w:t>فقتلنا الضعف من أشرافهم</w:t>
      </w:r>
    </w:p>
    <w:p>
      <w:pPr>
        <w:pStyle w:val="BookText"/>
        <w:rPr/>
      </w:pPr>
      <w:r>
        <w:rPr>
          <w:rFonts w:ascii="IRNazanin" w:hAnsi="IRNazanin" w:eastAsia="IRNazanin"/>
          <w:color w:val="111111"/>
          <w:sz w:val="28"/>
          <w:sz w:val="28"/>
          <w:szCs w:val="28"/>
          <w:rtl w:val="true"/>
          <w:lang w:bidi="fa-IR"/>
        </w:rPr>
        <w:t>وعدلنا میل بدر فاعتدل</w:t>
      </w:r>
    </w:p>
    <w:p>
      <w:pPr>
        <w:pStyle w:val="BookText"/>
        <w:rPr/>
      </w:pPr>
      <w:r>
        <w:rPr>
          <w:rFonts w:ascii="IRNazanin" w:hAnsi="IRNazanin" w:eastAsia="IRNazanin"/>
          <w:color w:val="111111"/>
          <w:sz w:val="28"/>
          <w:sz w:val="28"/>
          <w:szCs w:val="28"/>
          <w:rtl w:val="true"/>
          <w:lang w:bidi="fa-IR"/>
        </w:rPr>
        <w:t>لا ألوم النفس إلا أننا</w:t>
      </w:r>
    </w:p>
    <w:p>
      <w:pPr>
        <w:pStyle w:val="BookText"/>
        <w:rPr/>
      </w:pPr>
      <w:r>
        <w:rPr>
          <w:rFonts w:ascii="IRNazanin" w:hAnsi="IRNazanin" w:eastAsia="IRNazanin"/>
          <w:color w:val="111111"/>
          <w:sz w:val="28"/>
          <w:sz w:val="28"/>
          <w:szCs w:val="28"/>
          <w:rtl w:val="true"/>
          <w:lang w:bidi="fa-IR"/>
        </w:rPr>
        <w:t>لو کررنا لفعلنا المفتعل</w:t>
      </w:r>
    </w:p>
    <w:p>
      <w:pPr>
        <w:pStyle w:val="BookText"/>
        <w:rPr/>
      </w:pPr>
      <w:r>
        <w:rPr>
          <w:rFonts w:ascii="IRNazanin" w:hAnsi="IRNazanin" w:eastAsia="IRNazanin"/>
          <w:color w:val="111111"/>
          <w:sz w:val="28"/>
          <w:sz w:val="28"/>
          <w:szCs w:val="28"/>
          <w:rtl w:val="true"/>
          <w:lang w:bidi="fa-IR"/>
        </w:rPr>
        <w:t>بسیوف الهند تعلو هامهم</w:t>
      </w:r>
    </w:p>
    <w:p>
      <w:pPr>
        <w:pStyle w:val="BookText"/>
        <w:rPr/>
      </w:pPr>
      <w:r>
        <w:rPr>
          <w:rFonts w:ascii="IRNazanin" w:hAnsi="IRNazanin" w:eastAsia="IRNazanin"/>
          <w:color w:val="111111"/>
          <w:sz w:val="28"/>
          <w:sz w:val="28"/>
          <w:szCs w:val="28"/>
          <w:rtl w:val="true"/>
          <w:lang w:bidi="fa-IR"/>
        </w:rPr>
        <w:t>عللا تعلوهم بعد نهل</w:t>
      </w:r>
    </w:p>
    <w:p>
      <w:pPr>
        <w:pStyle w:val="BookText"/>
        <w:rPr/>
      </w:pPr>
      <w:r>
        <w:rPr>
          <w:rFonts w:ascii="IRNazanin" w:hAnsi="IRNazanin" w:eastAsia="IRNazanin"/>
          <w:color w:val="111111"/>
          <w:sz w:val="28"/>
          <w:sz w:val="28"/>
          <w:szCs w:val="28"/>
          <w:rtl w:val="true"/>
          <w:lang w:bidi="fa-IR"/>
        </w:rPr>
        <w:t>فأجابه</w:t>
      </w:r>
    </w:p>
    <w:p>
      <w:pPr>
        <w:pStyle w:val="BookText"/>
        <w:rPr/>
      </w:pPr>
      <w:r>
        <w:rPr>
          <w:rFonts w:ascii="IRNazanin" w:hAnsi="IRNazanin" w:eastAsia="IRNazanin"/>
          <w:color w:val="111111"/>
          <w:sz w:val="28"/>
          <w:sz w:val="28"/>
          <w:szCs w:val="28"/>
          <w:rtl w:val="true"/>
          <w:lang w:bidi="fa-IR"/>
        </w:rPr>
        <w:t>الحسّان بن ثابت الأنصاری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ذهبت بابن الزبعری وقعة</w:t>
      </w:r>
    </w:p>
    <w:p>
      <w:pPr>
        <w:pStyle w:val="BookText"/>
        <w:rPr/>
      </w:pPr>
      <w:r>
        <w:rPr>
          <w:rFonts w:ascii="IRNazanin" w:hAnsi="IRNazanin" w:eastAsia="IRNazanin"/>
          <w:color w:val="111111"/>
          <w:sz w:val="28"/>
          <w:sz w:val="28"/>
          <w:szCs w:val="28"/>
          <w:rtl w:val="true"/>
          <w:lang w:bidi="fa-IR"/>
        </w:rPr>
        <w:t>کان منّا الفضل فیها لو عدل</w:t>
      </w:r>
    </w:p>
    <w:p>
      <w:pPr>
        <w:pStyle w:val="BookText"/>
        <w:rPr/>
      </w:pPr>
      <w:r>
        <w:rPr>
          <w:rFonts w:ascii="IRNazanin" w:hAnsi="IRNazanin" w:eastAsia="IRNazanin"/>
          <w:color w:val="111111"/>
          <w:sz w:val="28"/>
          <w:sz w:val="28"/>
          <w:szCs w:val="28"/>
          <w:rtl w:val="true"/>
          <w:lang w:bidi="fa-IR"/>
        </w:rPr>
        <w:t>فلقد نلتم ونلنا منکم</w:t>
      </w:r>
    </w:p>
    <w:p>
      <w:pPr>
        <w:pStyle w:val="BookText"/>
        <w:rPr/>
      </w:pPr>
      <w:r>
        <w:rPr>
          <w:rFonts w:ascii="IRNazanin" w:hAnsi="IRNazanin" w:eastAsia="IRNazanin"/>
          <w:color w:val="111111"/>
          <w:sz w:val="28"/>
          <w:sz w:val="28"/>
          <w:szCs w:val="28"/>
          <w:rtl w:val="true"/>
          <w:lang w:bidi="fa-IR"/>
        </w:rPr>
        <w:t>وکذاک الحرب أحیانا دول</w:t>
      </w:r>
    </w:p>
    <w:p>
      <w:pPr>
        <w:pStyle w:val="BookText"/>
        <w:rPr/>
      </w:pPr>
      <w:r>
        <w:rPr>
          <w:rFonts w:ascii="Amiri" w:hAnsi="Amiri" w:eastAsia="Amiri" w:cs="Amiri"/>
          <w:color w:val="111111"/>
          <w:sz w:val="28"/>
          <w:sz w:val="28"/>
          <w:szCs w:val="28"/>
          <w:rtl w:val="true"/>
          <w:lang w:bidi="ar-SA"/>
        </w:rPr>
        <w:t>إذ شددنا شدّة صادقة</w:t>
      </w:r>
    </w:p>
    <w:p>
      <w:pPr>
        <w:pStyle w:val="BookText"/>
        <w:rPr/>
      </w:pPr>
      <w:r>
        <w:rPr>
          <w:rFonts w:ascii="IRNazanin" w:hAnsi="IRNazanin" w:eastAsia="IRNazanin"/>
          <w:color w:val="111111"/>
          <w:sz w:val="28"/>
          <w:sz w:val="28"/>
          <w:szCs w:val="28"/>
          <w:rtl w:val="true"/>
          <w:lang w:bidi="fa-IR"/>
        </w:rPr>
        <w:t>فأجئناکم إلی سفح الجبل</w:t>
      </w:r>
    </w:p>
    <w:p>
      <w:pPr>
        <w:pStyle w:val="BookText"/>
        <w:rPr/>
      </w:pPr>
      <w:r>
        <w:rPr>
          <w:rFonts w:ascii="IRNazanin" w:hAnsi="IRNazanin" w:eastAsia="IRNazanin"/>
          <w:color w:val="111111"/>
          <w:sz w:val="28"/>
          <w:sz w:val="28"/>
          <w:szCs w:val="28"/>
          <w:rtl w:val="true"/>
          <w:lang w:bidi="fa-IR"/>
        </w:rPr>
        <w:t>إذ تولّون علی أعقابکم</w:t>
      </w:r>
    </w:p>
    <w:p>
      <w:pPr>
        <w:pStyle w:val="BookText"/>
        <w:rPr/>
      </w:pPr>
      <w:r>
        <w:rPr>
          <w:rFonts w:ascii="IRNazanin" w:hAnsi="IRNazanin" w:eastAsia="IRNazanin"/>
          <w:color w:val="111111"/>
          <w:sz w:val="28"/>
          <w:sz w:val="28"/>
          <w:szCs w:val="28"/>
          <w:rtl w:val="true"/>
          <w:lang w:bidi="fa-IR"/>
        </w:rPr>
        <w:t>هرباً فی الشعب أشباه الرسل</w:t>
      </w:r>
    </w:p>
    <w:p>
      <w:pPr>
        <w:pStyle w:val="BookText"/>
        <w:rPr/>
      </w:pPr>
      <w:r>
        <w:rPr>
          <w:rFonts w:ascii="IRNazanin" w:hAnsi="IRNazanin" w:eastAsia="IRNazanin"/>
          <w:color w:val="111111"/>
          <w:sz w:val="28"/>
          <w:sz w:val="28"/>
          <w:szCs w:val="28"/>
          <w:rtl w:val="true"/>
          <w:lang w:bidi="fa-IR"/>
        </w:rPr>
        <w:t>نضع الأسیاف فی أکتافکم</w:t>
      </w:r>
    </w:p>
    <w:p>
      <w:pPr>
        <w:pStyle w:val="BookText"/>
        <w:rPr/>
      </w:pPr>
      <w:r>
        <w:rPr>
          <w:rFonts w:ascii="IRNazanin" w:hAnsi="IRNazanin" w:eastAsia="IRNazanin"/>
          <w:color w:val="111111"/>
          <w:sz w:val="28"/>
          <w:sz w:val="28"/>
          <w:szCs w:val="28"/>
          <w:rtl w:val="true"/>
          <w:lang w:bidi="fa-IR"/>
        </w:rPr>
        <w:t>حیث نهوی عللا بعد نهل</w:t>
      </w:r>
    </w:p>
    <w:p>
      <w:pPr>
        <w:pStyle w:val="BookText"/>
        <w:rPr/>
      </w:pPr>
      <w:r>
        <w:rPr>
          <w:rFonts w:ascii="IRNazanin" w:hAnsi="IRNazanin" w:eastAsia="IRNazanin"/>
          <w:color w:val="111111"/>
          <w:sz w:val="28"/>
          <w:sz w:val="28"/>
          <w:szCs w:val="28"/>
          <w:rtl w:val="true"/>
          <w:lang w:bidi="fa-IR"/>
        </w:rPr>
        <w:t>تخرج التضییح من أستاهکم</w:t>
      </w:r>
    </w:p>
    <w:p>
      <w:pPr>
        <w:pStyle w:val="BookText"/>
        <w:rPr/>
      </w:pPr>
      <w:r>
        <w:rPr>
          <w:rFonts w:ascii="IRNazanin" w:hAnsi="IRNazanin" w:eastAsia="IRNazanin"/>
          <w:color w:val="111111"/>
          <w:sz w:val="28"/>
          <w:sz w:val="28"/>
          <w:szCs w:val="28"/>
          <w:rtl w:val="true"/>
          <w:lang w:bidi="fa-IR"/>
        </w:rPr>
        <w:t>کسلاح النیب یأکلن العضل</w:t>
      </w:r>
    </w:p>
    <w:p>
      <w:pPr>
        <w:pStyle w:val="BookText"/>
        <w:rPr/>
      </w:pPr>
      <w:r>
        <w:rPr>
          <w:rFonts w:ascii="IRNazanin" w:hAnsi="IRNazanin" w:eastAsia="IRNazanin"/>
          <w:color w:val="111111"/>
          <w:sz w:val="28"/>
          <w:sz w:val="28"/>
          <w:szCs w:val="28"/>
          <w:rtl w:val="true"/>
          <w:lang w:bidi="fa-IR"/>
        </w:rPr>
        <w:t>بخناطیل کأشداق الملا</w:t>
      </w:r>
    </w:p>
    <w:p>
      <w:pPr>
        <w:pStyle w:val="BookText"/>
        <w:rPr/>
      </w:pPr>
      <w:r>
        <w:rPr>
          <w:rFonts w:ascii="IRNazanin" w:hAnsi="IRNazanin" w:eastAsia="IRNazanin"/>
          <w:color w:val="111111"/>
          <w:sz w:val="28"/>
          <w:sz w:val="28"/>
          <w:szCs w:val="28"/>
          <w:rtl w:val="true"/>
          <w:lang w:bidi="fa-IR"/>
        </w:rPr>
        <w:t>من یلاقوه من الناس یهل</w:t>
      </w:r>
    </w:p>
    <w:p>
      <w:pPr>
        <w:pStyle w:val="BookText"/>
        <w:rPr/>
      </w:pPr>
      <w:r>
        <w:rPr>
          <w:rFonts w:ascii="IRNazanin" w:hAnsi="IRNazanin" w:eastAsia="IRNazanin"/>
          <w:color w:val="111111"/>
          <w:sz w:val="28"/>
          <w:sz w:val="28"/>
          <w:szCs w:val="28"/>
          <w:rtl w:val="true"/>
          <w:lang w:bidi="fa-IR"/>
        </w:rPr>
        <w:t>فشدخنا فی مقام واحد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منکم سبعین غیر المنتحل </w:t>
      </w:r>
    </w:p>
    <w:p>
      <w:pPr>
        <w:pStyle w:val="BookText"/>
        <w:rPr/>
      </w:pPr>
      <w:r>
        <w:rPr>
          <w:rFonts w:ascii="IRNazanin" w:hAnsi="IRNazanin" w:eastAsia="IRNazanin"/>
          <w:color w:val="111111"/>
          <w:sz w:val="28"/>
          <w:sz w:val="28"/>
          <w:szCs w:val="28"/>
          <w:rtl w:val="true"/>
          <w:lang w:bidi="fa-IR"/>
        </w:rPr>
        <w:t>وأسرنا منکم أعدادهم</w:t>
      </w:r>
    </w:p>
    <w:p>
      <w:pPr>
        <w:pStyle w:val="BookText"/>
        <w:rPr/>
      </w:pPr>
      <w:r>
        <w:rPr>
          <w:rFonts w:ascii="IRNazanin" w:hAnsi="IRNazanin" w:eastAsia="IRNazanin"/>
          <w:color w:val="111111"/>
          <w:sz w:val="28"/>
          <w:sz w:val="28"/>
          <w:szCs w:val="28"/>
          <w:rtl w:val="true"/>
          <w:lang w:bidi="fa-IR"/>
        </w:rPr>
        <w:t>فانصرفنا مثل أفلات الحجل</w:t>
      </w:r>
    </w:p>
    <w:p>
      <w:pPr>
        <w:pStyle w:val="BookText"/>
        <w:rPr/>
      </w:pPr>
      <w:r>
        <w:rPr>
          <w:rFonts w:ascii="IRNazanin" w:hAnsi="IRNazanin" w:eastAsia="IRNazanin"/>
          <w:color w:val="111111"/>
          <w:sz w:val="28"/>
          <w:sz w:val="28"/>
          <w:szCs w:val="28"/>
          <w:rtl w:val="true"/>
          <w:lang w:bidi="fa-IR"/>
        </w:rPr>
        <w:t>لم یفوقونا 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یء ساعة</w:t>
      </w:r>
    </w:p>
    <w:p>
      <w:pPr>
        <w:pStyle w:val="BookText"/>
        <w:rPr/>
      </w:pPr>
      <w:r>
        <w:rPr>
          <w:rFonts w:ascii="IRNazanin" w:hAnsi="IRNazanin" w:eastAsia="IRNazanin"/>
          <w:color w:val="111111"/>
          <w:sz w:val="28"/>
          <w:sz w:val="28"/>
          <w:szCs w:val="28"/>
          <w:rtl w:val="true"/>
          <w:lang w:bidi="fa-IR"/>
        </w:rPr>
        <w:t>غیر أن ولّوا بجهد وفشل</w:t>
      </w:r>
    </w:p>
    <w:p>
      <w:pPr>
        <w:pStyle w:val="BookText"/>
        <w:rPr/>
      </w:pPr>
      <w:r>
        <w:rPr>
          <w:rFonts w:ascii="IRNazanin" w:hAnsi="IRNazanin" w:eastAsia="IRNazanin"/>
          <w:color w:val="111111"/>
          <w:sz w:val="28"/>
          <w:sz w:val="28"/>
          <w:szCs w:val="28"/>
          <w:rtl w:val="true"/>
          <w:lang w:bidi="fa-IR"/>
        </w:rPr>
        <w:t>ضاق عنّا الشعب إذ نجزعه</w:t>
      </w:r>
    </w:p>
    <w:p>
      <w:pPr>
        <w:pStyle w:val="BookText"/>
        <w:rPr/>
      </w:pPr>
      <w:r>
        <w:rPr>
          <w:rFonts w:ascii="IRNazanin" w:hAnsi="IRNazanin" w:eastAsia="IRNazanin"/>
          <w:color w:val="111111"/>
          <w:sz w:val="28"/>
          <w:sz w:val="28"/>
          <w:szCs w:val="28"/>
          <w:rtl w:val="true"/>
          <w:lang w:bidi="fa-IR"/>
        </w:rPr>
        <w:t>وملأنا الفرط منه والرجل</w:t>
      </w:r>
    </w:p>
    <w:p>
      <w:pPr>
        <w:pStyle w:val="BookText"/>
        <w:rPr/>
      </w:pPr>
      <w:r>
        <w:rPr>
          <w:rFonts w:ascii="IRNazanin" w:hAnsi="IRNazanin" w:eastAsia="IRNazanin"/>
          <w:color w:val="111111"/>
          <w:sz w:val="28"/>
          <w:sz w:val="28"/>
          <w:szCs w:val="28"/>
          <w:rtl w:val="true"/>
          <w:lang w:bidi="fa-IR"/>
        </w:rPr>
        <w:t>برجال لستم أمثالها</w:t>
      </w:r>
    </w:p>
    <w:p>
      <w:pPr>
        <w:pStyle w:val="BookText"/>
        <w:rPr/>
      </w:pPr>
      <w:r>
        <w:rPr>
          <w:rFonts w:ascii="IRNazanin" w:hAnsi="IRNazanin" w:eastAsia="IRNazanin"/>
          <w:color w:val="111111"/>
          <w:sz w:val="28"/>
          <w:sz w:val="28"/>
          <w:szCs w:val="28"/>
          <w:rtl w:val="true"/>
          <w:lang w:bidi="fa-IR"/>
        </w:rPr>
        <w:t>آدهم جبریل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فنزل</w:t>
      </w:r>
    </w:p>
    <w:p>
      <w:pPr>
        <w:pStyle w:val="BookText"/>
        <w:rPr/>
      </w:pPr>
      <w:r>
        <w:rPr>
          <w:rFonts w:ascii="IRNazanin" w:hAnsi="IRNazanin" w:eastAsia="IRNazanin"/>
          <w:color w:val="111111"/>
          <w:sz w:val="28"/>
          <w:sz w:val="28"/>
          <w:szCs w:val="28"/>
          <w:rtl w:val="true"/>
          <w:lang w:bidi="fa-IR"/>
        </w:rPr>
        <w:t>وعلونا یوم بدر بالتقی</w:t>
      </w:r>
    </w:p>
    <w:p>
      <w:pPr>
        <w:pStyle w:val="BookText"/>
        <w:rPr/>
      </w:pPr>
      <w:r>
        <w:rPr>
          <w:rFonts w:ascii="IRNazanin" w:hAnsi="IRNazanin" w:eastAsia="IRNazanin"/>
          <w:color w:val="111111"/>
          <w:sz w:val="28"/>
          <w:sz w:val="28"/>
          <w:szCs w:val="28"/>
          <w:rtl w:val="true"/>
          <w:lang w:bidi="fa-IR"/>
        </w:rPr>
        <w:t>طاعة الله وتصدیق الرسل</w:t>
      </w:r>
    </w:p>
    <w:p>
      <w:pPr>
        <w:pStyle w:val="BookText"/>
        <w:rPr/>
      </w:pPr>
      <w:r>
        <w:rPr>
          <w:rFonts w:ascii="IRNazanin" w:hAnsi="IRNazanin" w:eastAsia="IRNazanin"/>
          <w:color w:val="111111"/>
          <w:sz w:val="28"/>
          <w:sz w:val="28"/>
          <w:szCs w:val="28"/>
          <w:rtl w:val="true"/>
          <w:lang w:bidi="fa-IR"/>
        </w:rPr>
        <w:t>وقتلنا کل رأس منهم</w:t>
      </w:r>
    </w:p>
    <w:p>
      <w:pPr>
        <w:pStyle w:val="BookText"/>
        <w:rPr/>
      </w:pPr>
      <w:r>
        <w:rPr>
          <w:rFonts w:ascii="IRNazanin" w:hAnsi="IRNazanin" w:eastAsia="IRNazanin"/>
          <w:color w:val="111111"/>
          <w:sz w:val="28"/>
          <w:sz w:val="28"/>
          <w:szCs w:val="28"/>
          <w:rtl w:val="true"/>
          <w:lang w:bidi="fa-IR"/>
        </w:rPr>
        <w:t>وقتلنا کلّ جحجاح رفل</w:t>
      </w:r>
    </w:p>
    <w:p>
      <w:pPr>
        <w:pStyle w:val="BookText"/>
        <w:rPr/>
      </w:pPr>
      <w:r>
        <w:rPr>
          <w:rFonts w:ascii="IRNazanin" w:hAnsi="IRNazanin" w:eastAsia="IRNazanin"/>
          <w:color w:val="111111"/>
          <w:sz w:val="28"/>
          <w:sz w:val="28"/>
          <w:szCs w:val="28"/>
          <w:rtl w:val="true"/>
          <w:lang w:bidi="fa-IR"/>
        </w:rPr>
        <w:t>لا سواء من مشی حتّی انتهی</w:t>
      </w:r>
    </w:p>
    <w:p>
      <w:pPr>
        <w:pStyle w:val="BookText"/>
        <w:rPr/>
      </w:pPr>
      <w:r>
        <w:rPr>
          <w:rFonts w:ascii="Amiri" w:hAnsi="Amiri" w:eastAsia="Amiri" w:cs="Amiri"/>
          <w:color w:val="111111"/>
          <w:sz w:val="28"/>
          <w:sz w:val="28"/>
          <w:szCs w:val="28"/>
          <w:rtl w:val="true"/>
          <w:lang w:bidi="ar-SA"/>
        </w:rPr>
        <w:t>بخطاه جنّة الخلد فحل</w:t>
      </w:r>
    </w:p>
    <w:p>
      <w:pPr>
        <w:pStyle w:val="BookText"/>
        <w:rPr/>
      </w:pPr>
      <w:r>
        <w:rPr>
          <w:rFonts w:ascii="IRNazanin" w:hAnsi="IRNazanin" w:eastAsia="IRNazanin"/>
          <w:color w:val="111111"/>
          <w:sz w:val="28"/>
          <w:sz w:val="28"/>
          <w:szCs w:val="28"/>
          <w:rtl w:val="true"/>
          <w:lang w:bidi="fa-IR"/>
        </w:rPr>
        <w:t>وکلاب حکت النار لها</w:t>
      </w:r>
    </w:p>
    <w:p>
      <w:pPr>
        <w:pStyle w:val="BookText"/>
        <w:rPr/>
      </w:pPr>
      <w:r>
        <w:rPr>
          <w:rFonts w:ascii="IRNazanin" w:hAnsi="IRNazanin" w:eastAsia="IRNazanin"/>
          <w:color w:val="111111"/>
          <w:sz w:val="28"/>
          <w:sz w:val="28"/>
          <w:szCs w:val="28"/>
          <w:rtl w:val="true"/>
          <w:lang w:bidi="fa-IR"/>
        </w:rPr>
        <w:t>فی لظاها صوت ویل وهبل</w:t>
      </w:r>
    </w:p>
    <w:p>
      <w:pPr>
        <w:pStyle w:val="BookText"/>
        <w:rPr/>
      </w:pPr>
      <w:r>
        <w:rPr>
          <w:rFonts w:ascii="Amiri" w:hAnsi="Amiri" w:eastAsia="Amiri" w:cs="Amiri"/>
          <w:color w:val="111111"/>
          <w:sz w:val="28"/>
          <w:sz w:val="28"/>
          <w:szCs w:val="28"/>
          <w:rtl w:val="true"/>
          <w:lang w:bidi="ar-SA"/>
        </w:rPr>
        <w:t>ورسول الله حقّاً شاهداً</w:t>
      </w:r>
    </w:p>
    <w:p>
      <w:pPr>
        <w:pStyle w:val="BookText"/>
        <w:rPr/>
      </w:pPr>
      <w:r>
        <w:rPr>
          <w:rFonts w:ascii="IRNazanin" w:hAnsi="IRNazanin" w:eastAsia="IRNazanin"/>
          <w:color w:val="111111"/>
          <w:sz w:val="28"/>
          <w:sz w:val="28"/>
          <w:szCs w:val="28"/>
          <w:rtl w:val="true"/>
          <w:lang w:bidi="fa-IR"/>
        </w:rPr>
        <w:t>یوم بدر والتنادی بهبل</w:t>
      </w:r>
    </w:p>
    <w:p>
      <w:pPr>
        <w:pStyle w:val="BookText"/>
        <w:rPr/>
      </w:pPr>
      <w:r>
        <w:rPr>
          <w:rFonts w:ascii="IRNazanin" w:hAnsi="IRNazanin" w:eastAsia="IRNazanin"/>
          <w:color w:val="111111"/>
          <w:sz w:val="28"/>
          <w:sz w:val="28"/>
          <w:szCs w:val="28"/>
          <w:rtl w:val="true"/>
          <w:lang w:bidi="fa-IR"/>
        </w:rPr>
        <w:t>قد ترکنا فی قریش عورة</w:t>
      </w:r>
    </w:p>
    <w:p>
      <w:pPr>
        <w:pStyle w:val="BookText"/>
        <w:rPr/>
      </w:pPr>
      <w:r>
        <w:rPr>
          <w:rFonts w:ascii="IRNazanin" w:hAnsi="IRNazanin" w:eastAsia="IRNazanin"/>
          <w:color w:val="111111"/>
          <w:sz w:val="28"/>
          <w:sz w:val="28"/>
          <w:szCs w:val="28"/>
          <w:rtl w:val="true"/>
          <w:lang w:bidi="fa-IR"/>
        </w:rPr>
        <w:t>یوم بدر وأحادیث مثل</w:t>
      </w:r>
    </w:p>
    <w:p>
      <w:pPr>
        <w:pStyle w:val="BookText"/>
        <w:rPr/>
      </w:pPr>
      <w:r>
        <w:rPr>
          <w:rFonts w:ascii="IRNazanin" w:hAnsi="IRNazanin" w:eastAsia="IRNazanin"/>
          <w:color w:val="111111"/>
          <w:sz w:val="28"/>
          <w:sz w:val="28"/>
          <w:szCs w:val="28"/>
          <w:rtl w:val="true"/>
          <w:lang w:bidi="fa-IR"/>
        </w:rPr>
        <w:t>وترکنا من قریش جمعهم</w:t>
      </w:r>
    </w:p>
    <w:p>
      <w:pPr>
        <w:pStyle w:val="BookText"/>
        <w:rPr/>
      </w:pPr>
      <w:r>
        <w:rPr>
          <w:rFonts w:ascii="IRNazanin" w:hAnsi="IRNazanin" w:eastAsia="IRNazanin"/>
          <w:color w:val="111111"/>
          <w:sz w:val="28"/>
          <w:sz w:val="28"/>
          <w:szCs w:val="28"/>
          <w:rtl w:val="true"/>
          <w:lang w:bidi="fa-IR"/>
        </w:rPr>
        <w:t>مثل ما جمع فی الخصب الهمل</w:t>
      </w:r>
    </w:p>
    <w:p>
      <w:pPr>
        <w:pStyle w:val="BookText"/>
        <w:rPr/>
      </w:pPr>
      <w:r>
        <w:rPr>
          <w:rFonts w:ascii="IRNazanin" w:hAnsi="IRNazanin" w:eastAsia="IRNazanin"/>
          <w:color w:val="111111"/>
          <w:sz w:val="28"/>
          <w:sz w:val="28"/>
          <w:szCs w:val="28"/>
          <w:rtl w:val="true"/>
          <w:lang w:bidi="fa-IR"/>
        </w:rPr>
        <w:t>وشریف 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ریف ماجد</w:t>
      </w:r>
    </w:p>
    <w:p>
      <w:pPr>
        <w:pStyle w:val="BookText"/>
        <w:rPr/>
      </w:pPr>
      <w:r>
        <w:rPr>
          <w:rFonts w:ascii="IRNazanin" w:hAnsi="IRNazanin" w:eastAsia="IRNazanin"/>
          <w:color w:val="111111"/>
          <w:sz w:val="28"/>
          <w:sz w:val="28"/>
          <w:szCs w:val="28"/>
          <w:rtl w:val="true"/>
          <w:lang w:bidi="fa-IR"/>
        </w:rPr>
        <w:t>لا نبالیه لدی وقع الأسل</w:t>
      </w:r>
    </w:p>
    <w:p>
      <w:pPr>
        <w:pStyle w:val="BookText"/>
        <w:rPr/>
      </w:pPr>
      <w:r>
        <w:rPr>
          <w:rFonts w:ascii="IRNazanin" w:hAnsi="IRNazanin" w:eastAsia="IRNazanin"/>
          <w:color w:val="111111"/>
          <w:sz w:val="28"/>
          <w:sz w:val="28"/>
          <w:szCs w:val="28"/>
          <w:rtl w:val="true"/>
          <w:lang w:bidi="fa-IR"/>
        </w:rPr>
        <w:t>نحن لا أمثالکم ولد إستها</w:t>
      </w:r>
    </w:p>
    <w:p>
      <w:pPr>
        <w:pStyle w:val="BookText"/>
        <w:rPr/>
      </w:pPr>
      <w:r>
        <w:rPr>
          <w:rFonts w:ascii="IRNazanin" w:hAnsi="IRNazanin" w:eastAsia="IRNazanin"/>
          <w:color w:val="111111"/>
          <w:sz w:val="28"/>
          <w:sz w:val="28"/>
          <w:szCs w:val="28"/>
          <w:rtl w:val="true"/>
          <w:lang w:bidi="fa-IR"/>
        </w:rPr>
        <w:t>تحض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الباس إذ البأس نزل</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یزید بن معاویة</w:t>
      </w:r>
    </w:p>
    <w:p>
      <w:pPr>
        <w:pStyle w:val="BookText"/>
        <w:rPr/>
      </w:pPr>
      <w:r>
        <w:rPr>
          <w:rFonts w:eastAsia="Times New Roman" w:cs="Times New Roman" w:ascii="Times New Roman" w:hAnsi="Times New Roman"/>
          <w:color w:val="111111"/>
          <w:sz w:val="28"/>
          <w:szCs w:val="28"/>
          <w:lang w:val="en-US" w:bidi="en-US"/>
        </w:rPr>
        <w:t>2592</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30/42</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المنتظم فی تاریخ الأمم والملوک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الجوزی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علی بن عبید الله بن الزغوانی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جعفر بن المسلمة، عن أبی عبید الله المرزبانی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أحمد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أبی سعد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الأحمری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لیث،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جیء برأس الحسین بن علی، فوضع بین یدی یزید بن معاویة، فتمثل بهذین البیتین،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أشیاخی</w:t>
      </w:r>
    </w:p>
    <w:p>
      <w:pPr>
        <w:pStyle w:val="BookText"/>
        <w:rPr/>
      </w:pPr>
      <w:r>
        <w:rPr>
          <w:rFonts w:ascii="IRNazanin" w:hAnsi="IRNazanin" w:eastAsia="IRNazanin"/>
          <w:color w:val="111111"/>
          <w:sz w:val="28"/>
          <w:sz w:val="28"/>
          <w:szCs w:val="28"/>
          <w:rtl w:val="true"/>
          <w:lang w:bidi="fa-IR"/>
        </w:rPr>
        <w:t>ببدر شهدوا</w:t>
      </w:r>
    </w:p>
    <w:p>
      <w:pPr>
        <w:pStyle w:val="BookText"/>
        <w:rPr/>
      </w:pPr>
      <w:r>
        <w:rPr>
          <w:rFonts w:ascii="IRNazanin" w:hAnsi="IRNazanin" w:eastAsia="IRNazanin"/>
          <w:color w:val="111111"/>
          <w:sz w:val="28"/>
          <w:sz w:val="28"/>
          <w:szCs w:val="28"/>
          <w:rtl w:val="true"/>
          <w:lang w:bidi="fa-IR"/>
        </w:rPr>
        <w:t>جزع الخزرج من</w:t>
      </w:r>
    </w:p>
    <w:p>
      <w:pPr>
        <w:pStyle w:val="BookText"/>
        <w:rPr/>
      </w:pPr>
      <w:r>
        <w:rPr>
          <w:rFonts w:ascii="IRNazanin" w:hAnsi="IRNazanin" w:eastAsia="IRNazanin"/>
          <w:color w:val="111111"/>
          <w:sz w:val="28"/>
          <w:sz w:val="28"/>
          <w:szCs w:val="28"/>
          <w:rtl w:val="true"/>
          <w:lang w:bidi="fa-IR"/>
        </w:rPr>
        <w:t>وقع الأسل</w:t>
      </w:r>
    </w:p>
    <w:p>
      <w:pPr>
        <w:pStyle w:val="BookText"/>
        <w:rPr/>
      </w:pPr>
      <w:r>
        <w:rPr>
          <w:rFonts w:ascii="IRNazanin" w:hAnsi="IRNazanin" w:eastAsia="IRNazanin"/>
          <w:color w:val="111111"/>
          <w:sz w:val="28"/>
          <w:sz w:val="28"/>
          <w:szCs w:val="28"/>
          <w:rtl w:val="true"/>
          <w:lang w:bidi="fa-IR"/>
        </w:rPr>
        <w:t>فأهلوا</w:t>
      </w:r>
    </w:p>
    <w:p>
      <w:pPr>
        <w:pStyle w:val="BookText"/>
        <w:rPr/>
      </w:pPr>
      <w:r>
        <w:rPr>
          <w:rFonts w:ascii="IRNazanin" w:hAnsi="IRNazanin" w:eastAsia="IRNazanin"/>
          <w:color w:val="111111"/>
          <w:sz w:val="28"/>
          <w:sz w:val="28"/>
          <w:szCs w:val="28"/>
          <w:rtl w:val="true"/>
          <w:lang w:bidi="fa-IR"/>
        </w:rPr>
        <w:t>واستهلوا فرحا</w:t>
      </w:r>
    </w:p>
    <w:p>
      <w:pPr>
        <w:pStyle w:val="BookText"/>
        <w:rPr/>
      </w:pPr>
      <w:r>
        <w:rPr>
          <w:rFonts w:ascii="IRNazanin" w:hAnsi="IRNazanin" w:eastAsia="IRNazanin"/>
          <w:color w:val="111111"/>
          <w:sz w:val="28"/>
          <w:sz w:val="28"/>
          <w:szCs w:val="28"/>
          <w:rtl w:val="true"/>
          <w:lang w:bidi="fa-IR"/>
        </w:rPr>
        <w:t>ثم قالوا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بقیت</w:t>
      </w:r>
    </w:p>
    <w:p>
      <w:pPr>
        <w:pStyle w:val="BookText"/>
        <w:rPr/>
      </w:pPr>
      <w:r>
        <w:rPr>
          <w:rFonts w:ascii="IRNazanin" w:hAnsi="IRNazanin" w:eastAsia="IRNazanin"/>
          <w:color w:val="111111"/>
          <w:sz w:val="28"/>
          <w:sz w:val="28"/>
          <w:szCs w:val="28"/>
          <w:rtl w:val="true"/>
          <w:lang w:bidi="fa-IR"/>
        </w:rPr>
        <w:t>لأتمثل</w:t>
      </w:r>
    </w:p>
    <w:p>
      <w:pPr>
        <w:pStyle w:val="BookText"/>
        <w:rPr/>
      </w:pPr>
      <w:r>
        <w:rPr>
          <w:rFonts w:ascii="IRNazanin" w:hAnsi="IRNazanin" w:eastAsia="IRNazanin"/>
          <w:color w:val="111111"/>
          <w:sz w:val="28"/>
          <w:sz w:val="28"/>
          <w:szCs w:val="28"/>
          <w:rtl w:val="true"/>
          <w:lang w:bidi="fa-IR"/>
        </w:rPr>
        <w:t>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نافق فیها، ثم والله ما بقی من عسکره أحدا إلا ترکه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یزید بن معاویة </w:t>
      </w:r>
      <w:r>
        <w:rPr>
          <w:rFonts w:eastAsia="IRNazanin" w:cs="IRNazanin"/>
          <w:color w:val="111111"/>
          <w:sz w:val="28"/>
          <w:szCs w:val="28"/>
          <w:lang w:bidi="fa-IR"/>
        </w:rPr>
        <w:t>2842</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30/25</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الحسین علیه السلام من کتاب الحدائق الوردیة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أحمدالیمانی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وضع رأس الحسین بن علی سلام الله علیها ، فی طست جعل ینکت ثنایاه</w:t>
      </w:r>
    </w:p>
    <w:p>
      <w:pPr>
        <w:pStyle w:val="BookText"/>
        <w:rPr/>
      </w:pPr>
      <w:r>
        <w:rPr>
          <w:rFonts w:ascii="IRNazanin" w:hAnsi="IRNazanin" w:eastAsia="IRNazanin"/>
          <w:color w:val="111111"/>
          <w:sz w:val="28"/>
          <w:sz w:val="28"/>
          <w:szCs w:val="28"/>
          <w:rtl w:val="true"/>
          <w:lang w:bidi="fa-IR"/>
        </w:rPr>
        <w:t>بمخصرة فی یده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أشیاخی ببدر شهدوا</w:t>
      </w:r>
    </w:p>
    <w:p>
      <w:pPr>
        <w:pStyle w:val="BookText"/>
        <w:rPr/>
      </w:pPr>
      <w:r>
        <w:rPr>
          <w:rFonts w:ascii="IRNazanin" w:hAnsi="IRNazanin" w:eastAsia="IRNazanin"/>
          <w:color w:val="111111"/>
          <w:sz w:val="28"/>
          <w:sz w:val="28"/>
          <w:szCs w:val="28"/>
          <w:rtl w:val="true"/>
          <w:lang w:bidi="fa-IR"/>
        </w:rPr>
        <w:t>جزع الخزرج من وقع الأسل</w:t>
      </w:r>
    </w:p>
    <w:p>
      <w:pPr>
        <w:pStyle w:val="BookText"/>
        <w:rPr/>
      </w:pPr>
      <w:r>
        <w:rPr>
          <w:rFonts w:ascii="Amiri" w:hAnsi="Amiri" w:eastAsia="Amiri" w:cs="Amiri"/>
          <w:color w:val="111111"/>
          <w:sz w:val="28"/>
          <w:sz w:val="28"/>
          <w:szCs w:val="28"/>
          <w:rtl w:val="true"/>
          <w:lang w:bidi="ar-SA"/>
        </w:rPr>
        <w:t>فأهلُّوا واستهلُّوا فرحا</w:t>
      </w:r>
    </w:p>
    <w:p>
      <w:pPr>
        <w:pStyle w:val="BookText"/>
        <w:rPr/>
      </w:pP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لا تشل</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یزید بن معاویة</w:t>
      </w:r>
    </w:p>
    <w:p>
      <w:pPr>
        <w:pStyle w:val="BookText"/>
        <w:rPr/>
      </w:pPr>
      <w:r>
        <w:rPr>
          <w:rFonts w:eastAsia="Times New Roman" w:cs="Times New Roman" w:ascii="Times New Roman" w:hAnsi="Times New Roman"/>
          <w:color w:val="111111"/>
          <w:sz w:val="28"/>
          <w:szCs w:val="28"/>
          <w:lang w:val="en-US" w:bidi="en-US"/>
        </w:rPr>
        <w:t>7898</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30/26</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الزمان فی تاریخ الأعیان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للسبط ابن الجوزی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قدوم السَّبایا والرأس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القاسم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لیزید 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قد 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إلی منظرة له لینظر إلیهم، فلما أقبلوا أنشد بیتین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w:t>
      </w:r>
    </w:p>
    <w:p>
      <w:pPr>
        <w:pStyle w:val="BookText"/>
        <w:rPr/>
      </w:pPr>
      <w:r>
        <w:rPr>
          <w:rFonts w:ascii="Amiri" w:hAnsi="Amiri" w:eastAsia="Amiri" w:cs="Amiri"/>
          <w:color w:val="111111"/>
          <w:sz w:val="28"/>
          <w:sz w:val="28"/>
          <w:szCs w:val="28"/>
          <w:rtl w:val="true"/>
          <w:lang w:bidi="ar-SA"/>
        </w:rPr>
        <w:t>بدَتْ تلک الحمولُ وأشرفَتْ</w:t>
      </w:r>
    </w:p>
    <w:p>
      <w:pPr>
        <w:pStyle w:val="BookText"/>
        <w:rPr/>
      </w:pPr>
      <w:r>
        <w:rPr>
          <w:rFonts w:ascii="IRNazanin" w:hAnsi="IRNazanin" w:eastAsia="IRNazanin"/>
          <w:color w:val="111111"/>
          <w:sz w:val="28"/>
          <w:sz w:val="28"/>
          <w:szCs w:val="28"/>
          <w:rtl w:val="true"/>
          <w:lang w:bidi="fa-IR"/>
        </w:rPr>
        <w:t>تلک</w:t>
      </w:r>
    </w:p>
    <w:p>
      <w:pPr>
        <w:pStyle w:val="BookText"/>
        <w:rPr/>
      </w:pPr>
      <w:r>
        <w:rPr>
          <w:rFonts w:ascii="Amiri" w:hAnsi="Amiri" w:eastAsia="Amiri" w:cs="Amiri"/>
          <w:color w:val="111111"/>
          <w:sz w:val="28"/>
          <w:sz w:val="28"/>
          <w:szCs w:val="28"/>
          <w:rtl w:val="true"/>
          <w:lang w:bidi="ar-SA"/>
        </w:rPr>
        <w:t>الشموسُ علی رُبَی جَیرونِ</w:t>
      </w:r>
    </w:p>
    <w:p>
      <w:pPr>
        <w:pStyle w:val="BookText"/>
        <w:rPr/>
      </w:pPr>
      <w:r>
        <w:rPr>
          <w:rFonts w:ascii="Amiri" w:hAnsi="Amiri" w:eastAsia="Amiri" w:cs="Amiri"/>
          <w:color w:val="111111"/>
          <w:sz w:val="28"/>
          <w:sz w:val="28"/>
          <w:szCs w:val="28"/>
          <w:rtl w:val="true"/>
          <w:lang w:bidi="ar-SA"/>
        </w:rPr>
        <w:t>نعقَ</w:t>
      </w:r>
    </w:p>
    <w:p>
      <w:pPr>
        <w:pStyle w:val="BookText"/>
        <w:rPr/>
      </w:pPr>
      <w:r>
        <w:rPr>
          <w:rFonts w:ascii="Amiri" w:hAnsi="Amiri" w:eastAsia="Amiri" w:cs="Amiri"/>
          <w:color w:val="111111"/>
          <w:sz w:val="28"/>
          <w:sz w:val="28"/>
          <w:szCs w:val="28"/>
          <w:rtl w:val="true"/>
          <w:lang w:bidi="ar-SA"/>
        </w:rPr>
        <w:t>الغرابُ فقلتُ صِحْ أَوْ لا تَصح</w:t>
      </w:r>
    </w:p>
    <w:p>
      <w:pPr>
        <w:pStyle w:val="BookText"/>
        <w:rPr/>
      </w:pPr>
      <w:r>
        <w:rPr>
          <w:rFonts w:ascii="IRNazanin" w:hAnsi="IRNazanin" w:eastAsia="IRNazanin"/>
          <w:color w:val="111111"/>
          <w:sz w:val="28"/>
          <w:sz w:val="28"/>
          <w:szCs w:val="28"/>
          <w:rtl w:val="true"/>
          <w:lang w:bidi="fa-IR"/>
        </w:rPr>
        <w:t>فلقد</w:t>
      </w:r>
    </w:p>
    <w:p>
      <w:pPr>
        <w:pStyle w:val="BookText"/>
        <w:rPr/>
      </w:pPr>
      <w:r>
        <w:rPr>
          <w:rFonts w:ascii="IRNazanin" w:hAnsi="IRNazanin" w:eastAsia="IRNazanin"/>
          <w:color w:val="111111"/>
          <w:sz w:val="28"/>
          <w:sz w:val="28"/>
          <w:szCs w:val="28"/>
          <w:rtl w:val="true"/>
          <w:lang w:bidi="fa-IR"/>
        </w:rPr>
        <w:t>قضیتُ من الغریم دیونی</w:t>
      </w:r>
    </w:p>
    <w:p>
      <w:pPr>
        <w:pStyle w:val="BookText"/>
        <w:rPr/>
      </w:pPr>
      <w:r>
        <w:rPr>
          <w:rFonts w:ascii="IRNazanin" w:hAnsi="IRNazanin" w:eastAsia="IRNazanin"/>
          <w:color w:val="111111"/>
          <w:sz w:val="28"/>
          <w:sz w:val="28"/>
          <w:szCs w:val="28"/>
          <w:rtl w:val="true"/>
          <w:lang w:bidi="fa-IR"/>
        </w:rPr>
        <w:t>وقال الغاز بن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یؤید أهل الشام، ووضع الرأس فی طَسْت، وجعل ینکت علیه بالخیزرانة ویُنشد لابن الزِّبَعْرَی من 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w:t>
      </w:r>
    </w:p>
    <w:p>
      <w:pPr>
        <w:pStyle w:val="BookText"/>
        <w:rPr/>
      </w:pPr>
      <w:r>
        <w:rPr>
          <w:rFonts w:ascii="IRNazanin" w:hAnsi="IRNazanin" w:eastAsia="IRNazanin"/>
          <w:color w:val="111111"/>
          <w:sz w:val="28"/>
          <w:sz w:val="28"/>
          <w:szCs w:val="28"/>
          <w:rtl w:val="true"/>
          <w:lang w:bidi="fa-IR"/>
        </w:rPr>
        <w:t>أشیاخی ببدر شهدوا</w:t>
      </w:r>
    </w:p>
    <w:p>
      <w:pPr>
        <w:pStyle w:val="BookText"/>
        <w:rPr/>
      </w:pPr>
      <w:r>
        <w:rPr>
          <w:rFonts w:ascii="Amiri" w:hAnsi="Amiri" w:eastAsia="Amiri" w:cs="Amiri"/>
          <w:color w:val="111111"/>
          <w:sz w:val="28"/>
          <w:sz w:val="28"/>
          <w:szCs w:val="28"/>
          <w:rtl w:val="true"/>
          <w:lang w:bidi="ar-SA"/>
        </w:rPr>
        <w:t>وقعة</w:t>
      </w:r>
    </w:p>
    <w:p>
      <w:pPr>
        <w:pStyle w:val="BookText"/>
        <w:rPr/>
      </w:pPr>
      <w:r>
        <w:rPr>
          <w:rFonts w:ascii="Amiri" w:hAnsi="Amiri" w:eastAsia="Amiri" w:cs="Amiri"/>
          <w:color w:val="111111"/>
          <w:sz w:val="28"/>
          <w:sz w:val="28"/>
          <w:szCs w:val="28"/>
          <w:rtl w:val="true"/>
          <w:lang w:bidi="ar-SA"/>
        </w:rPr>
        <w:t>الخزرج من وَقْعِ الأَسَلْ</w:t>
      </w:r>
    </w:p>
    <w:p>
      <w:pPr>
        <w:pStyle w:val="BookText"/>
        <w:rPr/>
      </w:pPr>
      <w:r>
        <w:rPr>
          <w:rFonts w:ascii="IRNazanin" w:hAnsi="IRNazanin" w:eastAsia="IRNazanin"/>
          <w:color w:val="111111"/>
          <w:sz w:val="28"/>
          <w:sz w:val="28"/>
          <w:szCs w:val="28"/>
          <w:rtl w:val="true"/>
          <w:lang w:bidi="fa-IR"/>
        </w:rPr>
        <w:t>قد</w:t>
      </w:r>
    </w:p>
    <w:p>
      <w:pPr>
        <w:pStyle w:val="BookText"/>
        <w:rPr/>
      </w:pPr>
      <w:r>
        <w:rPr>
          <w:rFonts w:ascii="Amiri" w:hAnsi="Amiri" w:eastAsia="Amiri" w:cs="Amiri"/>
          <w:color w:val="111111"/>
          <w:sz w:val="28"/>
          <w:sz w:val="28"/>
          <w:szCs w:val="28"/>
          <w:rtl w:val="true"/>
          <w:lang w:bidi="ar-SA"/>
        </w:rPr>
        <w:t>قَتَلْنا القِرنَ من ساداتهم</w:t>
      </w:r>
    </w:p>
    <w:p>
      <w:pPr>
        <w:pStyle w:val="BookText"/>
        <w:rPr/>
      </w:pPr>
      <w:r>
        <w:rPr>
          <w:rFonts w:ascii="Amiri" w:hAnsi="Amiri" w:eastAsia="Amiri" w:cs="Amiri"/>
          <w:color w:val="111111"/>
          <w:sz w:val="28"/>
          <w:sz w:val="28"/>
          <w:szCs w:val="28"/>
          <w:rtl w:val="true"/>
          <w:lang w:bidi="ar-SA"/>
        </w:rPr>
        <w:t>وعَدَلْنا</w:t>
      </w:r>
    </w:p>
    <w:p>
      <w:pPr>
        <w:pStyle w:val="BookText"/>
        <w:rPr/>
      </w:pPr>
      <w:r>
        <w:rPr>
          <w:rFonts w:ascii="Amiri" w:hAnsi="Amiri" w:eastAsia="Amiri" w:cs="Amiri"/>
          <w:color w:val="111111"/>
          <w:sz w:val="28"/>
          <w:sz w:val="28"/>
          <w:szCs w:val="28"/>
          <w:rtl w:val="true"/>
          <w:lang w:bidi="ar-SA"/>
        </w:rPr>
        <w:t>مَیلَ بدرٍ فاعتَدَلْ</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یزید زاد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الأبیات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لاستهلُّوا</w:t>
      </w:r>
    </w:p>
    <w:p>
      <w:pPr>
        <w:pStyle w:val="BookText"/>
        <w:rPr/>
      </w:pPr>
      <w:r>
        <w:rPr>
          <w:rFonts w:ascii="Amiri" w:hAnsi="Amiri" w:eastAsia="Amiri" w:cs="Amiri"/>
          <w:color w:val="111111"/>
          <w:sz w:val="28"/>
          <w:sz w:val="28"/>
          <w:szCs w:val="28"/>
          <w:rtl w:val="true"/>
          <w:lang w:bidi="ar-SA"/>
        </w:rPr>
        <w:t>ثمَّ طارُوا فرَحًا</w:t>
      </w:r>
    </w:p>
    <w:p>
      <w:pPr>
        <w:pStyle w:val="BookText"/>
        <w:rPr/>
      </w:pPr>
      <w:r>
        <w:rPr>
          <w:rFonts w:ascii="Amiri" w:hAnsi="Amiri" w:eastAsia="Amiri" w:cs="Amiri"/>
          <w:color w:val="111111"/>
          <w:sz w:val="28"/>
          <w:sz w:val="28"/>
          <w:szCs w:val="28"/>
          <w:rtl w:val="true"/>
          <w:lang w:bidi="ar-SA"/>
        </w:rPr>
        <w:t>ثمَّ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یا یزیدُ لا تُسَلْ </w:t>
      </w:r>
    </w:p>
    <w:p>
      <w:pPr>
        <w:pStyle w:val="BookText"/>
        <w:rPr/>
      </w:pPr>
      <w:r>
        <w:rPr>
          <w:rFonts w:ascii="IRNazanin" w:hAnsi="IRNazanin" w:eastAsia="IRNazanin"/>
          <w:color w:val="111111"/>
          <w:sz w:val="28"/>
          <w:sz w:val="28"/>
          <w:szCs w:val="28"/>
          <w:rtl w:val="true"/>
          <w:lang w:bidi="fa-IR"/>
        </w:rPr>
        <w:t>لعبت</w:t>
      </w:r>
    </w:p>
    <w:p>
      <w:pPr>
        <w:pStyle w:val="BookText"/>
        <w:rPr/>
      </w:pPr>
      <w:r>
        <w:rPr>
          <w:rFonts w:ascii="IRNazanin" w:hAnsi="IRNazanin" w:eastAsia="IRNazanin"/>
          <w:color w:val="111111"/>
          <w:sz w:val="28"/>
          <w:sz w:val="28"/>
          <w:szCs w:val="28"/>
          <w:rtl w:val="true"/>
          <w:lang w:bidi="fa-IR"/>
        </w:rPr>
        <w:t>هاشمُ بالملک فلا</w:t>
      </w:r>
    </w:p>
    <w:p>
      <w:pPr>
        <w:pStyle w:val="BookText"/>
        <w:rPr/>
      </w:pPr>
      <w:r>
        <w:rPr>
          <w:rFonts w:ascii="Amiri" w:hAnsi="Amiri" w:eastAsia="Amiri" w:cs="Amiri"/>
          <w:color w:val="111111"/>
          <w:sz w:val="28"/>
          <w:sz w:val="28"/>
          <w:szCs w:val="28"/>
          <w:rtl w:val="true"/>
          <w:lang w:bidi="ar-SA"/>
        </w:rPr>
        <w:t>خبرٌ</w:t>
      </w:r>
    </w:p>
    <w:p>
      <w:pPr>
        <w:pStyle w:val="BookText"/>
        <w:rPr/>
      </w:pPr>
      <w:r>
        <w:rPr>
          <w:rFonts w:ascii="Amiri" w:hAnsi="Amiri" w:eastAsia="Amiri" w:cs="Amiri"/>
          <w:color w:val="111111"/>
          <w:sz w:val="28"/>
          <w:sz w:val="28"/>
          <w:szCs w:val="28"/>
          <w:rtl w:val="true"/>
          <w:lang w:bidi="ar-SA"/>
        </w:rPr>
        <w:t>جاء ولا وحیٌ نَزَل</w:t>
      </w:r>
    </w:p>
    <w:p>
      <w:pPr>
        <w:pStyle w:val="BookText"/>
        <w:rPr/>
      </w:pPr>
      <w:r>
        <w:rPr>
          <w:rFonts w:ascii="Amiri" w:hAnsi="Amiri" w:eastAsia="Amiri" w:cs="Amiri"/>
          <w:color w:val="111111"/>
          <w:sz w:val="28"/>
          <w:sz w:val="28"/>
          <w:szCs w:val="28"/>
          <w:rtl w:val="true"/>
          <w:lang w:bidi="ar-SA"/>
        </w:rPr>
        <w:t>لَستُ</w:t>
      </w:r>
    </w:p>
    <w:p>
      <w:pPr>
        <w:pStyle w:val="BookText"/>
        <w:rPr/>
      </w:pPr>
      <w:r>
        <w:rPr>
          <w:rFonts w:ascii="Amiri" w:hAnsi="Amiri" w:eastAsia="Amiri" w:cs="Amiri"/>
          <w:color w:val="111111"/>
          <w:sz w:val="28"/>
          <w:sz w:val="28"/>
          <w:szCs w:val="28"/>
          <w:rtl w:val="true"/>
          <w:lang w:bidi="ar-SA"/>
        </w:rPr>
        <w:t>من خِنْدِفَ إنْ لم أنتقم</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بنی هاشم ما کان فَعَلْ</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یزید بن معاویة </w:t>
      </w:r>
      <w:r>
        <w:rPr>
          <w:rFonts w:eastAsia="IRNazanin" w:cs="IRNazanin"/>
          <w:color w:val="111111"/>
          <w:sz w:val="28"/>
          <w:szCs w:val="28"/>
          <w:lang w:bidi="fa-IR"/>
        </w:rPr>
        <w:t>7907</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30/27</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الزمان فی تاریخ الأعیان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السبط ابن الجوزی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متن الاجابة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وکانت سُکینة بنت الحسین علیه السلام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کافراً بالله خیراً من یزید بن معاویة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یزید بن معاویة </w:t>
      </w:r>
      <w:r>
        <w:rPr>
          <w:rFonts w:eastAsia="IRNazanin" w:cs="IRNazanin"/>
          <w:color w:val="111111"/>
          <w:sz w:val="28"/>
          <w:szCs w:val="28"/>
          <w:lang w:bidi="fa-IR"/>
        </w:rPr>
        <w:t>856</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30/30</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الخواص من الأمة بذکر خصائص الأئمة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الجوزی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العجب من قتال ابن زیاد الحسین، وتسلیطه عمر بن سعد علی قتله والشمر وحمل الرؤوس الیه، وإنّما العجب من خذلان یزید وضربه بالقضیب ثنایاه وحمل آل رسول اللّه سبایا علی أقتاب الجمال وعزمه علی أن یدفع فاطمة بنت الحسین إلی الرجل الذی طلبها، وإنشاده أبیات ابن الزبعری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أشیاخی ببدر 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ورده الرأس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المدینة وقد تغیرت ریحه وما کان مقصوده إلا الفضیحة واظهار رایحة الرأس، أفیجوز أن یفعل هذا بالخوارج، ألیس بإجماع المسلمین أن الخوارج والبغاة یکفّنون ویصلی علیهم ویدفنون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قول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أن اسبیکم، لمّا طلب الرجل فاطمة بنت الحسین قولاً یقنع لقایله وفاعله باللعنة، ولولم یکن فی قلبه أحقاد جاهلیة وأضغان بدریة لاحترم الرأس لمّا وصل إلیه ولم یضربه بالقضیب وکفّنه ودفنه وأحسن إلی آل رسول اللّه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یزید بن معاویة </w:t>
      </w:r>
      <w:r>
        <w:rPr>
          <w:rFonts w:eastAsia="IRNazanin" w:cs="IRNazanin"/>
          <w:color w:val="111111"/>
          <w:sz w:val="28"/>
          <w:szCs w:val="28"/>
          <w:lang w:bidi="fa-IR"/>
        </w:rPr>
        <w:t>858</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30/29</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الخواص من الأمة بذکر خصائص الأئمة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الجوزی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وکذا قول یزید لی أن اسبیکم لمّا طلب الرجل فاطمة بنت الحسین قولاً یقنع لقایله وفاعله باللعنة، ولولم یکن فی قلبه أحقاد جاهلیة وأضغان بدریة لاحترم الرأس لما وصل إلیه ولم یضربه بالقضیب وکفّنه ودفنه وأحسن إلی آل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والدلیل علی صحة هذا أنّه استدعی ابن زیاد إلیه وأعطاه أموالاً عظیمة وتحفاً کثیرة وقرّب مجلسه ورفع منزلته وأدخله علی نسائه وجعله ندیمه، وسکر لیلة وقال للمغنی غن ثم قال یزید بدیهیا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اسقنی</w:t>
      </w:r>
    </w:p>
    <w:p>
      <w:pPr>
        <w:pStyle w:val="BookText"/>
        <w:rPr/>
      </w:pPr>
      <w:r>
        <w:rPr>
          <w:rFonts w:ascii="IRNazanin" w:hAnsi="IRNazanin" w:eastAsia="IRNazanin"/>
          <w:color w:val="111111"/>
          <w:sz w:val="28"/>
          <w:sz w:val="28"/>
          <w:szCs w:val="28"/>
          <w:rtl w:val="true"/>
          <w:lang w:bidi="fa-IR"/>
        </w:rPr>
        <w:t>شربة تروی فؤادی</w:t>
      </w:r>
    </w:p>
    <w:p>
      <w:pPr>
        <w:pStyle w:val="BookText"/>
        <w:rPr/>
      </w:pP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مل فاسق مثلها ابن زیاد</w:t>
      </w:r>
    </w:p>
    <w:p>
      <w:pPr>
        <w:pStyle w:val="BookText"/>
        <w:rPr/>
      </w:pPr>
      <w:r>
        <w:rPr>
          <w:rFonts w:ascii="IRNazanin" w:hAnsi="IRNazanin" w:eastAsia="IRNazanin"/>
          <w:color w:val="111111"/>
          <w:sz w:val="28"/>
          <w:sz w:val="28"/>
          <w:szCs w:val="28"/>
          <w:rtl w:val="true"/>
          <w:lang w:bidi="fa-IR"/>
        </w:rPr>
        <w:t>صاحب</w:t>
      </w:r>
    </w:p>
    <w:p>
      <w:pPr>
        <w:pStyle w:val="BookText"/>
        <w:rPr/>
      </w:pPr>
      <w:r>
        <w:rPr>
          <w:rFonts w:ascii="IRNazanin" w:hAnsi="IRNazanin" w:eastAsia="IRNazanin"/>
          <w:color w:val="111111"/>
          <w:sz w:val="28"/>
          <w:sz w:val="28"/>
          <w:szCs w:val="28"/>
          <w:rtl w:val="true"/>
          <w:lang w:bidi="fa-IR"/>
        </w:rPr>
        <w:t>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والأمانة عندی</w:t>
      </w:r>
    </w:p>
    <w:p>
      <w:pPr>
        <w:pStyle w:val="BookText"/>
        <w:rPr/>
      </w:pPr>
      <w:r>
        <w:rPr>
          <w:rFonts w:ascii="IRNazanin" w:hAnsi="IRNazanin" w:eastAsia="IRNazanin"/>
          <w:color w:val="111111"/>
          <w:sz w:val="28"/>
          <w:sz w:val="28"/>
          <w:szCs w:val="28"/>
          <w:rtl w:val="true"/>
          <w:lang w:bidi="fa-IR"/>
        </w:rPr>
        <w:t>ولتسدید</w:t>
      </w:r>
    </w:p>
    <w:p>
      <w:pPr>
        <w:pStyle w:val="BookText"/>
        <w:rPr/>
      </w:pPr>
      <w:r>
        <w:rPr>
          <w:rFonts w:ascii="IRNazanin" w:hAnsi="IRNazanin" w:eastAsia="IRNazanin"/>
          <w:color w:val="111111"/>
          <w:sz w:val="28"/>
          <w:sz w:val="28"/>
          <w:szCs w:val="28"/>
          <w:rtl w:val="true"/>
          <w:lang w:bidi="fa-IR"/>
        </w:rPr>
        <w:t>مغنمی وجهادی</w:t>
      </w:r>
    </w:p>
    <w:p>
      <w:pPr>
        <w:pStyle w:val="BookText"/>
        <w:rPr/>
      </w:pPr>
      <w:r>
        <w:rPr>
          <w:rFonts w:ascii="IRNazanin" w:hAnsi="IRNazanin" w:eastAsia="IRNazanin"/>
          <w:color w:val="111111"/>
          <w:sz w:val="28"/>
          <w:sz w:val="28"/>
          <w:szCs w:val="28"/>
          <w:rtl w:val="true"/>
          <w:lang w:bidi="fa-IR"/>
        </w:rPr>
        <w:t>قاتل</w:t>
      </w:r>
    </w:p>
    <w:p>
      <w:pPr>
        <w:pStyle w:val="BookText"/>
        <w:rPr/>
      </w:pPr>
      <w:r>
        <w:rPr>
          <w:rFonts w:ascii="IRNazanin" w:hAnsi="IRNazanin" w:eastAsia="IRNazanin"/>
          <w:color w:val="111111"/>
          <w:sz w:val="28"/>
          <w:sz w:val="28"/>
          <w:szCs w:val="28"/>
          <w:rtl w:val="true"/>
          <w:lang w:bidi="fa-IR"/>
        </w:rPr>
        <w:t>الخارجی أعنی حسیناً</w:t>
      </w:r>
    </w:p>
    <w:p>
      <w:pPr>
        <w:pStyle w:val="BookText"/>
        <w:rPr/>
      </w:pPr>
      <w:r>
        <w:rPr>
          <w:rFonts w:ascii="IRNazanin" w:hAnsi="IRNazanin" w:eastAsia="IRNazanin"/>
          <w:color w:val="111111"/>
          <w:sz w:val="28"/>
          <w:sz w:val="28"/>
          <w:szCs w:val="28"/>
          <w:rtl w:val="true"/>
          <w:lang w:bidi="fa-IR"/>
        </w:rPr>
        <w:t>ومبید</w:t>
      </w:r>
    </w:p>
    <w:p>
      <w:pPr>
        <w:pStyle w:val="BookText"/>
        <w:rPr/>
      </w:pPr>
      <w:r>
        <w:rPr>
          <w:rFonts w:ascii="IRNazanin" w:hAnsi="IRNazanin" w:eastAsia="IRNazanin"/>
          <w:color w:val="111111"/>
          <w:sz w:val="28"/>
          <w:sz w:val="28"/>
          <w:szCs w:val="28"/>
          <w:rtl w:val="true"/>
          <w:lang w:bidi="fa-IR"/>
        </w:rPr>
        <w:t>الأعداء والحسّاد</w:t>
      </w:r>
    </w:p>
    <w:p>
      <w:pPr>
        <w:pStyle w:val="BookText"/>
        <w:rPr/>
      </w:pPr>
      <w:r>
        <w:rPr>
          <w:rFonts w:ascii="IRNazanin" w:hAnsi="IRNazanin" w:eastAsia="IRNazanin"/>
          <w:color w:val="111111"/>
          <w:sz w:val="28"/>
          <w:sz w:val="28"/>
          <w:szCs w:val="28"/>
          <w:rtl w:val="true"/>
          <w:lang w:bidi="fa-IR"/>
        </w:rPr>
        <w:t>وقال ابن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یدل علی کفره وزندقته فضلا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سبه ولعنه، أشعاره التی أفصح بها بالإلحاد وأبان عن خبث الضمیر وسوء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قوله فی قصیدته التی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علیة هاتی واعلنی وترنمی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بذلک أنی لا أحب التناجیا </w:t>
      </w:r>
    </w:p>
    <w:p>
      <w:pPr>
        <w:pStyle w:val="BookText"/>
        <w:rPr/>
      </w:pPr>
      <w:r>
        <w:rPr>
          <w:rFonts w:ascii="IRNazanin" w:hAnsi="IRNazanin" w:eastAsia="IRNazanin"/>
          <w:color w:val="111111"/>
          <w:sz w:val="28"/>
          <w:sz w:val="28"/>
          <w:szCs w:val="28"/>
          <w:rtl w:val="true"/>
          <w:lang w:bidi="fa-IR"/>
        </w:rPr>
        <w:t>حدیث أبی سفیان قدماً سمی بها</w:t>
      </w:r>
    </w:p>
    <w:p>
      <w:pPr>
        <w:pStyle w:val="BookText"/>
        <w:rPr/>
      </w:pPr>
      <w:r>
        <w:rPr>
          <w:rFonts w:ascii="IRNazanin" w:hAnsi="IRNazanin" w:eastAsia="IRNazanin"/>
          <w:color w:val="111111"/>
          <w:sz w:val="28"/>
          <w:sz w:val="28"/>
          <w:szCs w:val="28"/>
          <w:rtl w:val="true"/>
          <w:lang w:bidi="fa-IR"/>
        </w:rPr>
        <w:t>إلی أحد حتی أقام البواکیا</w:t>
      </w:r>
    </w:p>
    <w:p>
      <w:pPr>
        <w:pStyle w:val="BookText"/>
        <w:rPr/>
      </w:pPr>
      <w:r>
        <w:rPr>
          <w:rFonts w:ascii="IRNazanin" w:hAnsi="IRNazanin" w:eastAsia="IRNazanin"/>
          <w:color w:val="111111"/>
          <w:sz w:val="28"/>
          <w:sz w:val="28"/>
          <w:szCs w:val="28"/>
          <w:rtl w:val="true"/>
          <w:lang w:bidi="fa-IR"/>
        </w:rPr>
        <w:t>الآهات فاسقینی علی ذاک قهو ة</w:t>
      </w:r>
    </w:p>
    <w:p>
      <w:pPr>
        <w:pStyle w:val="BookText"/>
        <w:rPr/>
      </w:pPr>
      <w:r>
        <w:rPr>
          <w:rFonts w:ascii="IRNazanin" w:hAnsi="IRNazanin" w:eastAsia="IRNazanin"/>
          <w:color w:val="111111"/>
          <w:sz w:val="28"/>
          <w:sz w:val="28"/>
          <w:szCs w:val="28"/>
          <w:rtl w:val="true"/>
          <w:lang w:bidi="fa-IR"/>
        </w:rPr>
        <w:t>تخیرها العن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کرماً شآمیا</w:t>
      </w:r>
    </w:p>
    <w:p>
      <w:pPr>
        <w:pStyle w:val="BookText"/>
        <w:rPr/>
      </w:pPr>
      <w:r>
        <w:rPr>
          <w:rFonts w:ascii="IRNazanin" w:hAnsi="IRNazanin" w:eastAsia="IRNazanin"/>
          <w:color w:val="111111"/>
          <w:sz w:val="28"/>
          <w:sz w:val="28"/>
          <w:szCs w:val="28"/>
          <w:rtl w:val="true"/>
          <w:lang w:bidi="fa-IR"/>
        </w:rPr>
        <w:t>اذا ما نظرنا فی أمور قدیمة</w:t>
      </w:r>
    </w:p>
    <w:p>
      <w:pPr>
        <w:pStyle w:val="BookText"/>
        <w:rPr/>
      </w:pPr>
      <w:r>
        <w:rPr>
          <w:rFonts w:ascii="IRNazanin" w:hAnsi="IRNazanin" w:eastAsia="IRNazanin"/>
          <w:color w:val="111111"/>
          <w:sz w:val="28"/>
          <w:sz w:val="28"/>
          <w:szCs w:val="28"/>
          <w:rtl w:val="true"/>
          <w:lang w:bidi="fa-IR"/>
        </w:rPr>
        <w:t>وجدنا حلالاً شربها متوالیا</w:t>
      </w:r>
    </w:p>
    <w:p>
      <w:pPr>
        <w:pStyle w:val="BookText"/>
        <w:rPr/>
      </w:pPr>
      <w:r>
        <w:rPr>
          <w:rFonts w:ascii="IRNazanin" w:hAnsi="IRNazanin" w:eastAsia="IRNazanin"/>
          <w:color w:val="111111"/>
          <w:sz w:val="28"/>
          <w:sz w:val="28"/>
          <w:szCs w:val="28"/>
          <w:rtl w:val="true"/>
          <w:lang w:bidi="fa-IR"/>
        </w:rPr>
        <w:t>وإن مت یا أم الأحیمر فانکحی</w:t>
      </w:r>
    </w:p>
    <w:p>
      <w:pPr>
        <w:pStyle w:val="BookText"/>
        <w:rPr/>
      </w:pPr>
      <w:r>
        <w:rPr>
          <w:rFonts w:ascii="IRNazanin" w:hAnsi="IRNazanin" w:eastAsia="IRNazanin"/>
          <w:color w:val="111111"/>
          <w:sz w:val="28"/>
          <w:sz w:val="28"/>
          <w:szCs w:val="28"/>
          <w:rtl w:val="true"/>
          <w:lang w:bidi="fa-IR"/>
        </w:rPr>
        <w:t>ولا تأملی بعد الفراق تلاقیا</w:t>
      </w:r>
    </w:p>
    <w:p>
      <w:pPr>
        <w:pStyle w:val="BookText"/>
        <w:rPr/>
      </w:pPr>
      <w:r>
        <w:rPr>
          <w:rFonts w:ascii="IRNazanin" w:hAnsi="IRNazanin" w:eastAsia="IRNazanin"/>
          <w:color w:val="111111"/>
          <w:sz w:val="28"/>
          <w:sz w:val="28"/>
          <w:szCs w:val="28"/>
          <w:rtl w:val="true"/>
          <w:lang w:bidi="fa-IR"/>
        </w:rPr>
        <w:t>فان الذی حدثت عن یوم بعثنا</w:t>
      </w:r>
    </w:p>
    <w:p>
      <w:pPr>
        <w:pStyle w:val="BookText"/>
        <w:rPr/>
      </w:pPr>
      <w:r>
        <w:rPr>
          <w:rFonts w:ascii="IRNazanin" w:hAnsi="IRNazanin" w:eastAsia="IRNazanin"/>
          <w:color w:val="111111"/>
          <w:sz w:val="28"/>
          <w:sz w:val="28"/>
          <w:szCs w:val="28"/>
          <w:rtl w:val="true"/>
          <w:lang w:bidi="fa-IR"/>
        </w:rPr>
        <w:t>أحادیث طسم تجعل القلب ساهیا</w:t>
      </w:r>
    </w:p>
    <w:p>
      <w:pPr>
        <w:pStyle w:val="BookText"/>
        <w:rPr/>
      </w:pPr>
      <w:r>
        <w:rPr>
          <w:rFonts w:ascii="IRNazanin" w:hAnsi="IRNazanin" w:eastAsia="IRNazanin"/>
          <w:color w:val="111111"/>
          <w:sz w:val="28"/>
          <w:sz w:val="28"/>
          <w:szCs w:val="28"/>
          <w:rtl w:val="true"/>
          <w:lang w:bidi="fa-IR"/>
        </w:rPr>
        <w:t>ولا بد لی من أن أزور محمداً</w:t>
      </w:r>
    </w:p>
    <w:p>
      <w:pPr>
        <w:pStyle w:val="BookText"/>
        <w:rPr/>
      </w:pPr>
      <w:r>
        <w:rPr>
          <w:rFonts w:ascii="IRNazanin" w:hAnsi="IRNazanin" w:eastAsia="IRNazanin"/>
          <w:color w:val="111111"/>
          <w:sz w:val="28"/>
          <w:sz w:val="28"/>
          <w:szCs w:val="28"/>
          <w:rtl w:val="true"/>
          <w:lang w:bidi="fa-IR"/>
        </w:rPr>
        <w:t>بمشمولة صفراء تروی عظامیا</w:t>
      </w:r>
    </w:p>
    <w:p>
      <w:pPr>
        <w:pStyle w:val="BookText"/>
        <w:rPr/>
      </w:pPr>
      <w:r>
        <w:rPr>
          <w:rFonts w:ascii="IRNazanin" w:hAnsi="IRNazanin" w:eastAsia="IRNazanin"/>
          <w:color w:val="111111"/>
          <w:sz w:val="28"/>
          <w:sz w:val="28"/>
          <w:szCs w:val="28"/>
          <w:rtl w:val="true"/>
          <w:lang w:bidi="fa-IR"/>
        </w:rPr>
        <w:t>قلت ومنها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ولولم</w:t>
      </w:r>
    </w:p>
    <w:p>
      <w:pPr>
        <w:pStyle w:val="BookText"/>
        <w:rPr/>
      </w:pPr>
      <w:r>
        <w:rPr>
          <w:rFonts w:ascii="IRNazanin" w:hAnsi="IRNazanin" w:eastAsia="IRNazanin"/>
          <w:color w:val="111111"/>
          <w:sz w:val="28"/>
          <w:sz w:val="28"/>
          <w:szCs w:val="28"/>
          <w:rtl w:val="true"/>
          <w:lang w:bidi="fa-IR"/>
        </w:rPr>
        <w:t>یمس الأرض فاضل بردها</w:t>
      </w:r>
    </w:p>
    <w:p>
      <w:pPr>
        <w:pStyle w:val="BookText"/>
        <w:rPr/>
      </w:pPr>
      <w:r>
        <w:rPr>
          <w:rFonts w:ascii="IRNazanin" w:hAnsi="IRNazanin" w:eastAsia="IRNazanin"/>
          <w:color w:val="111111"/>
          <w:sz w:val="28"/>
          <w:sz w:val="28"/>
          <w:szCs w:val="28"/>
          <w:rtl w:val="true"/>
          <w:lang w:bidi="fa-IR"/>
        </w:rPr>
        <w:t>لما</w:t>
      </w:r>
    </w:p>
    <w:p>
      <w:pPr>
        <w:pStyle w:val="BookText"/>
        <w:rPr/>
      </w:pPr>
      <w:r>
        <w:rPr>
          <w:rFonts w:ascii="IRNazanin" w:hAnsi="IRNazanin" w:eastAsia="IRNazanin"/>
          <w:color w:val="111111"/>
          <w:sz w:val="28"/>
          <w:sz w:val="28"/>
          <w:szCs w:val="28"/>
          <w:rtl w:val="true"/>
          <w:lang w:bidi="fa-IR"/>
        </w:rPr>
        <w:t>کان عندی مسحة فی التیمم</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بدت الحمول واشرقت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p>
    <w:p>
      <w:pPr>
        <w:pStyle w:val="BookText"/>
        <w:rPr/>
      </w:pPr>
      <w:r>
        <w:rPr>
          <w:rFonts w:ascii="IRNazanin" w:hAnsi="IRNazanin" w:eastAsia="IRNazanin"/>
          <w:color w:val="111111"/>
          <w:sz w:val="28"/>
          <w:sz w:val="28"/>
          <w:szCs w:val="28"/>
          <w:rtl w:val="true"/>
          <w:lang w:bidi="fa-IR"/>
        </w:rPr>
        <w:t>الندمان قوموا</w:t>
      </w:r>
    </w:p>
    <w:p>
      <w:pPr>
        <w:pStyle w:val="BookText"/>
        <w:rPr/>
      </w:pPr>
      <w:r>
        <w:rPr>
          <w:rFonts w:ascii="IRNazanin" w:hAnsi="IRNazanin" w:eastAsia="IRNazanin"/>
          <w:color w:val="111111"/>
          <w:sz w:val="28"/>
          <w:sz w:val="28"/>
          <w:szCs w:val="28"/>
          <w:rtl w:val="true"/>
          <w:lang w:bidi="fa-IR"/>
        </w:rPr>
        <w:t>واسمعوا</w:t>
      </w:r>
    </w:p>
    <w:p>
      <w:pPr>
        <w:pStyle w:val="BookText"/>
        <w:rPr/>
      </w:pPr>
      <w:r>
        <w:rPr>
          <w:rFonts w:ascii="IRNazanin" w:hAnsi="IRNazanin" w:eastAsia="IRNazanin"/>
          <w:color w:val="111111"/>
          <w:sz w:val="28"/>
          <w:sz w:val="28"/>
          <w:szCs w:val="28"/>
          <w:rtl w:val="true"/>
          <w:lang w:bidi="fa-IR"/>
        </w:rPr>
        <w:t>صوت الأغانی</w:t>
      </w:r>
    </w:p>
    <w:p>
      <w:pPr>
        <w:pStyle w:val="BookText"/>
        <w:rPr/>
      </w:pPr>
      <w:r>
        <w:rPr>
          <w:rFonts w:ascii="IRNazanin" w:hAnsi="IRNazanin" w:eastAsia="IRNazanin"/>
          <w:color w:val="111111"/>
          <w:sz w:val="28"/>
          <w:sz w:val="28"/>
          <w:szCs w:val="28"/>
          <w:rtl w:val="true"/>
          <w:lang w:bidi="fa-IR"/>
        </w:rPr>
        <w:t>واشربوا</w:t>
      </w:r>
    </w:p>
    <w:p>
      <w:pPr>
        <w:pStyle w:val="BookText"/>
        <w:rPr/>
      </w:pPr>
      <w:r>
        <w:rPr>
          <w:rFonts w:ascii="IRNazanin" w:hAnsi="IRNazanin" w:eastAsia="IRNazanin"/>
          <w:color w:val="111111"/>
          <w:sz w:val="28"/>
          <w:sz w:val="28"/>
          <w:szCs w:val="28"/>
          <w:rtl w:val="true"/>
          <w:lang w:bidi="fa-IR"/>
        </w:rPr>
        <w:t>کأس مدام</w:t>
      </w:r>
    </w:p>
    <w:p>
      <w:pPr>
        <w:pStyle w:val="BookText"/>
        <w:rPr/>
      </w:pPr>
      <w:r>
        <w:rPr>
          <w:rFonts w:ascii="IRNazanin" w:hAnsi="IRNazanin" w:eastAsia="IRNazanin"/>
          <w:color w:val="111111"/>
          <w:sz w:val="28"/>
          <w:sz w:val="28"/>
          <w:szCs w:val="28"/>
          <w:rtl w:val="true"/>
          <w:lang w:bidi="fa-IR"/>
        </w:rPr>
        <w:t>واترکوا</w:t>
      </w:r>
    </w:p>
    <w:p>
      <w:pPr>
        <w:pStyle w:val="BookText"/>
        <w:rPr/>
      </w:pPr>
      <w:r>
        <w:rPr>
          <w:rFonts w:ascii="IRNazanin" w:hAnsi="IRNazanin" w:eastAsia="IRNazanin"/>
          <w:color w:val="111111"/>
          <w:sz w:val="28"/>
          <w:sz w:val="28"/>
          <w:szCs w:val="28"/>
          <w:rtl w:val="true"/>
          <w:lang w:bidi="fa-IR"/>
        </w:rPr>
        <w:t>ذکر المغانی</w:t>
      </w:r>
    </w:p>
    <w:p>
      <w:pPr>
        <w:pStyle w:val="BookText"/>
        <w:rPr/>
      </w:pPr>
      <w:r>
        <w:rPr>
          <w:rFonts w:ascii="IRNazanin" w:hAnsi="IRNazanin" w:eastAsia="IRNazanin"/>
          <w:color w:val="111111"/>
          <w:sz w:val="28"/>
          <w:sz w:val="28"/>
          <w:szCs w:val="28"/>
          <w:rtl w:val="true"/>
          <w:lang w:bidi="fa-IR"/>
        </w:rPr>
        <w:t>أشغلتنی</w:t>
      </w:r>
    </w:p>
    <w:p>
      <w:pPr>
        <w:pStyle w:val="BookText"/>
        <w:rPr/>
      </w:pPr>
      <w:r>
        <w:rPr>
          <w:rFonts w:ascii="IRNazanin" w:hAnsi="IRNazanin" w:eastAsia="IRNazanin"/>
          <w:color w:val="111111"/>
          <w:sz w:val="28"/>
          <w:sz w:val="28"/>
          <w:szCs w:val="28"/>
          <w:rtl w:val="true"/>
          <w:lang w:bidi="fa-IR"/>
        </w:rPr>
        <w:t>نغمة العیدان</w:t>
      </w:r>
    </w:p>
    <w:p>
      <w:pPr>
        <w:pStyle w:val="BookText"/>
        <w:rPr/>
      </w:pPr>
      <w:r>
        <w:rPr>
          <w:rFonts w:ascii="IRNazanin" w:hAnsi="IRNazanin" w:eastAsia="IRNazanin"/>
          <w:color w:val="111111"/>
          <w:sz w:val="28"/>
          <w:sz w:val="28"/>
          <w:szCs w:val="28"/>
          <w:rtl w:val="true"/>
          <w:lang w:bidi="fa-IR"/>
        </w:rPr>
        <w:t>عن صوت</w:t>
      </w:r>
    </w:p>
    <w:p>
      <w:pPr>
        <w:pStyle w:val="BookText"/>
        <w:rPr/>
      </w:pPr>
      <w:r>
        <w:rPr>
          <w:rFonts w:ascii="IRNazanin" w:hAnsi="IRNazanin" w:eastAsia="IRNazanin"/>
          <w:color w:val="111111"/>
          <w:sz w:val="28"/>
          <w:sz w:val="28"/>
          <w:szCs w:val="28"/>
          <w:rtl w:val="true"/>
          <w:lang w:bidi="fa-IR"/>
        </w:rPr>
        <w:t>الأذان</w:t>
      </w:r>
    </w:p>
    <w:p>
      <w:pPr>
        <w:pStyle w:val="BookText"/>
        <w:rPr/>
      </w:pPr>
      <w:r>
        <w:rPr>
          <w:rFonts w:ascii="IRNazanin" w:hAnsi="IRNazanin" w:eastAsia="IRNazanin"/>
          <w:color w:val="111111"/>
          <w:sz w:val="28"/>
          <w:sz w:val="28"/>
          <w:szCs w:val="28"/>
          <w:rtl w:val="true"/>
          <w:lang w:bidi="fa-IR"/>
        </w:rPr>
        <w:t>وتعوضت</w:t>
      </w:r>
    </w:p>
    <w:p>
      <w:pPr>
        <w:pStyle w:val="BookText"/>
        <w:rPr/>
      </w:pPr>
      <w:r>
        <w:rPr>
          <w:rFonts w:ascii="IRNazanin" w:hAnsi="IRNazanin" w:eastAsia="IRNazanin"/>
          <w:color w:val="111111"/>
          <w:sz w:val="28"/>
          <w:sz w:val="28"/>
          <w:szCs w:val="28"/>
          <w:rtl w:val="true"/>
          <w:lang w:bidi="fa-IR"/>
        </w:rPr>
        <w:t>عن الحور</w:t>
      </w:r>
    </w:p>
    <w:p>
      <w:pPr>
        <w:pStyle w:val="BookText"/>
        <w:rPr/>
      </w:pPr>
      <w:r>
        <w:rPr>
          <w:rFonts w:ascii="Amiri" w:hAnsi="Amiri" w:eastAsia="Amiri" w:cs="Amiri"/>
          <w:color w:val="111111"/>
          <w:sz w:val="28"/>
          <w:sz w:val="28"/>
          <w:szCs w:val="28"/>
          <w:rtl w:val="true"/>
          <w:lang w:bidi="ar-SA"/>
        </w:rPr>
        <w:t>خموراً</w:t>
      </w:r>
    </w:p>
    <w:p>
      <w:pPr>
        <w:pStyle w:val="BookText"/>
        <w:rPr/>
      </w:pPr>
      <w:r>
        <w:rPr>
          <w:rFonts w:ascii="IRNazanin" w:hAnsi="IRNazanin" w:eastAsia="IRNazanin"/>
          <w:color w:val="111111"/>
          <w:sz w:val="28"/>
          <w:sz w:val="28"/>
          <w:szCs w:val="28"/>
          <w:rtl w:val="true"/>
          <w:lang w:bidi="fa-IR"/>
        </w:rPr>
        <w:t>فی الدنان</w:t>
      </w:r>
    </w:p>
    <w:p>
      <w:pPr>
        <w:pStyle w:val="BookText"/>
        <w:rPr/>
      </w:pPr>
      <w:r>
        <w:rPr>
          <w:rFonts w:ascii="IRNazanin" w:hAnsi="IRNazanin" w:eastAsia="IRNazanin"/>
          <w:color w:val="111111"/>
          <w:sz w:val="28"/>
          <w:sz w:val="28"/>
          <w:szCs w:val="28"/>
          <w:rtl w:val="true"/>
          <w:lang w:bidi="fa-IR"/>
        </w:rPr>
        <w:t>إلی غیر ذلک مما نقلته من دیوانه، ولهذا تطرق إلی هذه الأمة العار بولایته علیها، حتی قال أبو العلاء المعری یشیر بالشنار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w:t>
      </w:r>
    </w:p>
    <w:p>
      <w:pPr>
        <w:pStyle w:val="BookText"/>
        <w:rPr/>
      </w:pPr>
      <w:r>
        <w:rPr>
          <w:rFonts w:ascii="IRNazanin" w:hAnsi="IRNazanin" w:eastAsia="IRNazanin"/>
          <w:color w:val="111111"/>
          <w:sz w:val="28"/>
          <w:sz w:val="28"/>
          <w:szCs w:val="28"/>
          <w:rtl w:val="true"/>
          <w:lang w:bidi="fa-IR"/>
        </w:rPr>
        <w:t>الأیام تفعل کل نکر</w:t>
      </w:r>
    </w:p>
    <w:p>
      <w:pPr>
        <w:pStyle w:val="BookText"/>
        <w:rPr/>
      </w:pPr>
      <w:r>
        <w:rPr>
          <w:rFonts w:ascii="IRNazanin" w:hAnsi="IRNazanin" w:eastAsia="IRNazanin"/>
          <w:color w:val="111111"/>
          <w:sz w:val="28"/>
          <w:sz w:val="28"/>
          <w:szCs w:val="28"/>
          <w:rtl w:val="true"/>
          <w:lang w:bidi="fa-IR"/>
        </w:rPr>
        <w:t>فما</w:t>
      </w:r>
    </w:p>
    <w:p>
      <w:pPr>
        <w:pStyle w:val="BookText"/>
        <w:rPr/>
      </w:pPr>
      <w:r>
        <w:rPr>
          <w:rFonts w:ascii="IRNazanin" w:hAnsi="IRNazanin" w:eastAsia="IRNazanin"/>
          <w:color w:val="111111"/>
          <w:sz w:val="28"/>
          <w:sz w:val="28"/>
          <w:szCs w:val="28"/>
          <w:rtl w:val="true"/>
          <w:lang w:bidi="fa-IR"/>
        </w:rPr>
        <w:t>أنا فی العجائب مستزید</w:t>
      </w:r>
    </w:p>
    <w:p>
      <w:pPr>
        <w:pStyle w:val="BookText"/>
        <w:rPr/>
      </w:pPr>
      <w:r>
        <w:rPr>
          <w:rFonts w:ascii="IRNazanin" w:hAnsi="IRNazanin" w:eastAsia="IRNazanin"/>
          <w:color w:val="111111"/>
          <w:sz w:val="28"/>
          <w:sz w:val="28"/>
          <w:szCs w:val="28"/>
          <w:rtl w:val="true"/>
          <w:lang w:bidi="fa-IR"/>
        </w:rPr>
        <w:t>الیس</w:t>
      </w:r>
    </w:p>
    <w:p>
      <w:pPr>
        <w:pStyle w:val="BookText"/>
        <w:rPr/>
      </w:pPr>
      <w:r>
        <w:rPr>
          <w:rFonts w:ascii="IRNazanin" w:hAnsi="IRNazanin" w:eastAsia="IRNazanin"/>
          <w:color w:val="111111"/>
          <w:sz w:val="28"/>
          <w:sz w:val="28"/>
          <w:szCs w:val="28"/>
          <w:rtl w:val="true"/>
          <w:lang w:bidi="fa-IR"/>
        </w:rPr>
        <w:t>قریشکم قتلت حسیناً</w:t>
      </w:r>
    </w:p>
    <w:p>
      <w:pPr>
        <w:pStyle w:val="BookText"/>
        <w:rPr/>
      </w:pPr>
      <w:r>
        <w:rPr>
          <w:rFonts w:ascii="IRNazanin" w:hAnsi="IRNazanin" w:eastAsia="IRNazanin"/>
          <w:color w:val="111111"/>
          <w:sz w:val="28"/>
          <w:sz w:val="28"/>
          <w:szCs w:val="28"/>
          <w:rtl w:val="true"/>
          <w:lang w:bidi="fa-IR"/>
        </w:rPr>
        <w:t>وکان</w:t>
      </w:r>
    </w:p>
    <w:p>
      <w:pPr>
        <w:pStyle w:val="BookText"/>
        <w:rPr/>
      </w:pPr>
      <w:r>
        <w:rPr>
          <w:rFonts w:ascii="IRNazanin" w:hAnsi="IRNazanin" w:eastAsia="IRNazanin"/>
          <w:color w:val="111111"/>
          <w:sz w:val="28"/>
          <w:sz w:val="28"/>
          <w:szCs w:val="28"/>
          <w:rtl w:val="true"/>
          <w:lang w:bidi="fa-IR"/>
        </w:rPr>
        <w:t>علی خلافتکم یزید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یزید بن معاویة</w:t>
      </w:r>
    </w:p>
    <w:p>
      <w:pPr>
        <w:pStyle w:val="BookText"/>
        <w:rPr/>
      </w:pPr>
      <w:r>
        <w:rPr>
          <w:rFonts w:eastAsia="Times New Roman" w:cs="Times New Roman" w:ascii="Times New Roman" w:hAnsi="Times New Roman"/>
          <w:color w:val="111111"/>
          <w:sz w:val="28"/>
          <w:szCs w:val="28"/>
          <w:lang w:val="en-US" w:bidi="en-US"/>
        </w:rPr>
        <w:t>736</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30/31</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الخواص من الأمة بذکر خصائص الأئمة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الجوزی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المشهو ر عن یزید فی جمیع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حضر الرأس بین یدیه جمع أهل الشام وجعل ینکت علیه بالخیزران ویقول أبیات ابن الزبعری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w:t>
      </w:r>
    </w:p>
    <w:p>
      <w:pPr>
        <w:pStyle w:val="BookText"/>
        <w:rPr/>
      </w:pPr>
      <w:r>
        <w:rPr>
          <w:rFonts w:ascii="IRNazanin" w:hAnsi="IRNazanin" w:eastAsia="IRNazanin"/>
          <w:color w:val="111111"/>
          <w:sz w:val="28"/>
          <w:sz w:val="28"/>
          <w:szCs w:val="28"/>
          <w:rtl w:val="true"/>
          <w:lang w:bidi="fa-IR"/>
        </w:rPr>
        <w:t>أشیاخی ببدر شهدوا</w:t>
      </w:r>
    </w:p>
    <w:p>
      <w:pPr>
        <w:pStyle w:val="BookText"/>
        <w:rPr/>
      </w:pPr>
      <w:r>
        <w:rPr>
          <w:rFonts w:ascii="Amiri" w:hAnsi="Amiri" w:eastAsia="Amiri" w:cs="Amiri"/>
          <w:color w:val="111111"/>
          <w:sz w:val="28"/>
          <w:sz w:val="28"/>
          <w:szCs w:val="28"/>
          <w:rtl w:val="true"/>
          <w:lang w:bidi="ar-SA"/>
        </w:rPr>
        <w:t>وقعة</w:t>
      </w:r>
    </w:p>
    <w:p>
      <w:pPr>
        <w:pStyle w:val="BookText"/>
        <w:rPr/>
      </w:pPr>
      <w:r>
        <w:rPr>
          <w:rFonts w:ascii="IRNazanin" w:hAnsi="IRNazanin" w:eastAsia="IRNazanin"/>
          <w:color w:val="111111"/>
          <w:sz w:val="28"/>
          <w:sz w:val="28"/>
          <w:szCs w:val="28"/>
          <w:rtl w:val="true"/>
          <w:lang w:bidi="fa-IR"/>
        </w:rPr>
        <w:t>الخزرج من وقع الأسل</w:t>
      </w:r>
    </w:p>
    <w:p>
      <w:pPr>
        <w:pStyle w:val="BookText"/>
        <w:rPr/>
      </w:pPr>
      <w:r>
        <w:rPr>
          <w:rFonts w:ascii="IRNazanin" w:hAnsi="IRNazanin" w:eastAsia="IRNazanin"/>
          <w:color w:val="111111"/>
          <w:sz w:val="28"/>
          <w:sz w:val="28"/>
          <w:szCs w:val="28"/>
          <w:rtl w:val="true"/>
          <w:lang w:bidi="fa-IR"/>
        </w:rPr>
        <w:t>قد</w:t>
      </w:r>
    </w:p>
    <w:p>
      <w:pPr>
        <w:pStyle w:val="BookText"/>
        <w:rPr/>
      </w:pPr>
      <w:r>
        <w:rPr>
          <w:rFonts w:ascii="IRNazanin" w:hAnsi="IRNazanin" w:eastAsia="IRNazanin"/>
          <w:color w:val="111111"/>
          <w:sz w:val="28"/>
          <w:sz w:val="28"/>
          <w:szCs w:val="28"/>
          <w:rtl w:val="true"/>
          <w:lang w:bidi="fa-IR"/>
        </w:rPr>
        <w:t>قتلنا القرن من ساداتهم</w:t>
      </w:r>
    </w:p>
    <w:p>
      <w:pPr>
        <w:pStyle w:val="BookText"/>
        <w:rPr/>
      </w:pPr>
      <w:r>
        <w:rPr>
          <w:rFonts w:ascii="IRNazanin" w:hAnsi="IRNazanin" w:eastAsia="IRNazanin"/>
          <w:color w:val="111111"/>
          <w:sz w:val="28"/>
          <w:sz w:val="28"/>
          <w:szCs w:val="28"/>
          <w:rtl w:val="true"/>
          <w:lang w:bidi="fa-IR"/>
        </w:rPr>
        <w:t>وعدلنا</w:t>
      </w:r>
    </w:p>
    <w:p>
      <w:pPr>
        <w:pStyle w:val="BookText"/>
        <w:rPr/>
      </w:pPr>
      <w:r>
        <w:rPr>
          <w:rFonts w:ascii="IRNazanin" w:hAnsi="IRNazanin" w:eastAsia="IRNazanin"/>
          <w:color w:val="111111"/>
          <w:sz w:val="28"/>
          <w:sz w:val="28"/>
          <w:szCs w:val="28"/>
          <w:rtl w:val="true"/>
          <w:lang w:bidi="fa-IR"/>
        </w:rPr>
        <w:t>قتل بدر فاعتدل</w:t>
      </w:r>
    </w:p>
    <w:p>
      <w:pPr>
        <w:pStyle w:val="BookText"/>
        <w:rPr/>
      </w:pPr>
      <w:r>
        <w:rPr>
          <w:rFonts w:ascii="IRNazanin" w:hAnsi="IRNazanin" w:eastAsia="IRNazanin"/>
          <w:color w:val="111111"/>
          <w:sz w:val="28"/>
          <w:sz w:val="28"/>
          <w:szCs w:val="28"/>
          <w:rtl w:val="true"/>
          <w:lang w:bidi="fa-IR"/>
        </w:rPr>
        <w:t xml:space="preserve">حکی القاضی أبو یعلی عن أحمد بن حنبل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الوجهین والروایتین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 ذلک عن یزید فقد 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الشعبی وزاد فیها یزید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لعبت هاشم بالملک فلا</w:t>
      </w:r>
    </w:p>
    <w:p>
      <w:pPr>
        <w:pStyle w:val="BookText"/>
        <w:rPr/>
      </w:pPr>
      <w:r>
        <w:rPr>
          <w:rFonts w:ascii="IRNazanin" w:hAnsi="IRNazanin" w:eastAsia="IRNazanin"/>
          <w:color w:val="111111"/>
          <w:sz w:val="28"/>
          <w:sz w:val="28"/>
          <w:szCs w:val="28"/>
          <w:rtl w:val="true"/>
          <w:lang w:bidi="fa-IR"/>
        </w:rPr>
        <w:t>خبر جاء ولا وحی نزل</w:t>
      </w:r>
    </w:p>
    <w:p>
      <w:pPr>
        <w:pStyle w:val="BookText"/>
        <w:rPr/>
      </w:pPr>
      <w:r>
        <w:rPr>
          <w:rFonts w:ascii="IRNazanin" w:hAnsi="IRNazanin" w:eastAsia="IRNazanin"/>
          <w:color w:val="111111"/>
          <w:sz w:val="28"/>
          <w:sz w:val="28"/>
          <w:szCs w:val="28"/>
          <w:rtl w:val="true"/>
          <w:lang w:bidi="fa-IR"/>
        </w:rPr>
        <w:t>لست من خندف إن لم</w:t>
      </w:r>
    </w:p>
    <w:p>
      <w:pPr>
        <w:pStyle w:val="BookText"/>
        <w:rPr/>
      </w:pPr>
      <w:r>
        <w:rPr>
          <w:rFonts w:ascii="IRNazanin" w:hAnsi="IRNazanin" w:eastAsia="IRNazanin"/>
          <w:color w:val="111111"/>
          <w:sz w:val="28"/>
          <w:sz w:val="28"/>
          <w:szCs w:val="28"/>
          <w:rtl w:val="true"/>
          <w:lang w:bidi="fa-IR"/>
        </w:rPr>
        <w:t>أنتقم</w:t>
      </w:r>
    </w:p>
    <w:p>
      <w:pPr>
        <w:pStyle w:val="BookText"/>
        <w:rPr/>
      </w:pPr>
      <w:r>
        <w:rPr>
          <w:rFonts w:ascii="IRNazanin" w:hAnsi="IRNazanin" w:eastAsia="IRNazanin"/>
          <w:color w:val="111111"/>
          <w:sz w:val="28"/>
          <w:sz w:val="28"/>
          <w:szCs w:val="28"/>
          <w:rtl w:val="true"/>
          <w:lang w:bidi="fa-IR"/>
        </w:rPr>
        <w:t>من بنی أحمد ما کان</w:t>
      </w:r>
    </w:p>
    <w:p>
      <w:pPr>
        <w:pStyle w:val="BookText"/>
        <w:rPr/>
      </w:pPr>
      <w:r>
        <w:rPr>
          <w:rFonts w:ascii="IRNazanin" w:hAnsi="IRNazanin" w:eastAsia="IRNazanin"/>
          <w:color w:val="111111"/>
          <w:sz w:val="28"/>
          <w:sz w:val="28"/>
          <w:szCs w:val="28"/>
          <w:rtl w:val="true"/>
          <w:lang w:bidi="fa-IR"/>
        </w:rPr>
        <w:t>فعل</w:t>
      </w:r>
    </w:p>
    <w:p>
      <w:pPr>
        <w:pStyle w:val="BookText"/>
        <w:rPr/>
      </w:pPr>
      <w:r>
        <w:rPr>
          <w:rFonts w:ascii="IRNazanin" w:hAnsi="IRNazanin" w:eastAsia="IRNazanin"/>
          <w:color w:val="111111"/>
          <w:sz w:val="28"/>
          <w:sz w:val="28"/>
          <w:szCs w:val="28"/>
          <w:rtl w:val="true"/>
          <w:lang w:bidi="fa-IR"/>
        </w:rPr>
        <w:t>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نافق، وقال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جاءت الرؤوس کان یزید فی منظره علی</w:t>
      </w:r>
    </w:p>
    <w:p>
      <w:pPr>
        <w:pStyle w:val="BookText"/>
        <w:rPr/>
      </w:pPr>
      <w:r>
        <w:rPr>
          <w:rFonts w:ascii="IRNazanin" w:hAnsi="IRNazanin" w:eastAsia="IRNazanin"/>
          <w:color w:val="111111"/>
          <w:sz w:val="28"/>
          <w:sz w:val="28"/>
          <w:szCs w:val="28"/>
          <w:rtl w:val="true"/>
          <w:lang w:bidi="fa-IR"/>
        </w:rPr>
        <w:t>جیرون فأنشد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بدت تلک الحمول</w:t>
      </w:r>
    </w:p>
    <w:p>
      <w:pPr>
        <w:pStyle w:val="BookText"/>
        <w:rPr/>
      </w:pPr>
      <w:r>
        <w:rPr>
          <w:rFonts w:ascii="IRNazanin" w:hAnsi="IRNazanin" w:eastAsia="IRNazanin"/>
          <w:color w:val="111111"/>
          <w:sz w:val="28"/>
          <w:sz w:val="28"/>
          <w:szCs w:val="28"/>
          <w:rtl w:val="true"/>
          <w:lang w:bidi="fa-IR"/>
        </w:rPr>
        <w:t>وأشرقت</w:t>
      </w:r>
    </w:p>
    <w:p>
      <w:pPr>
        <w:pStyle w:val="BookText"/>
        <w:rPr/>
      </w:pPr>
      <w:r>
        <w:rPr>
          <w:rFonts w:ascii="IRNazanin" w:hAnsi="IRNazanin" w:eastAsia="IRNazanin"/>
          <w:color w:val="111111"/>
          <w:sz w:val="28"/>
          <w:sz w:val="28"/>
          <w:szCs w:val="28"/>
          <w:rtl w:val="true"/>
          <w:lang w:bidi="fa-IR"/>
        </w:rPr>
        <w:t>تلک الشموس علی ربی</w:t>
      </w:r>
    </w:p>
    <w:p>
      <w:pPr>
        <w:pStyle w:val="BookText"/>
        <w:rPr/>
      </w:pPr>
      <w:r>
        <w:rPr>
          <w:rFonts w:ascii="IRNazanin" w:hAnsi="IRNazanin" w:eastAsia="IRNazanin"/>
          <w:color w:val="111111"/>
          <w:sz w:val="28"/>
          <w:sz w:val="28"/>
          <w:szCs w:val="28"/>
          <w:rtl w:val="true"/>
          <w:lang w:bidi="fa-IR"/>
        </w:rPr>
        <w:t>جیرون</w:t>
      </w:r>
    </w:p>
    <w:p>
      <w:pPr>
        <w:pStyle w:val="BookText"/>
        <w:rPr/>
      </w:pPr>
      <w:r>
        <w:rPr>
          <w:rFonts w:ascii="IRNazanin" w:hAnsi="IRNazanin" w:eastAsia="IRNazanin"/>
          <w:color w:val="111111"/>
          <w:sz w:val="28"/>
          <w:sz w:val="28"/>
          <w:szCs w:val="28"/>
          <w:rtl w:val="true"/>
          <w:lang w:bidi="fa-IR"/>
        </w:rPr>
        <w:t>نعب</w:t>
      </w:r>
    </w:p>
    <w:p>
      <w:pPr>
        <w:pStyle w:val="BookText"/>
        <w:rPr/>
      </w:pPr>
      <w:r>
        <w:rPr>
          <w:rFonts w:ascii="IRNazanin" w:hAnsi="IRNazanin" w:eastAsia="IRNazanin"/>
          <w:color w:val="111111"/>
          <w:sz w:val="28"/>
          <w:sz w:val="28"/>
          <w:szCs w:val="28"/>
          <w:rtl w:val="true"/>
          <w:lang w:bidi="fa-IR"/>
        </w:rPr>
        <w:t>الغراب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أولا تصح فلقد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قضیت من الغریم دیونی </w:t>
      </w:r>
    </w:p>
    <w:p>
      <w:pPr>
        <w:pStyle w:val="BookText"/>
        <w:rPr/>
      </w:pPr>
      <w:r>
        <w:rPr>
          <w:rFonts w:ascii="IRNazanin" w:hAnsi="IRNazanin" w:eastAsia="IRNazanin"/>
          <w:color w:val="111111"/>
          <w:sz w:val="28"/>
          <w:sz w:val="28"/>
          <w:szCs w:val="28"/>
          <w:rtl w:val="true"/>
          <w:lang w:bidi="fa-IR"/>
        </w:rPr>
        <w:t>وذکر ابن أبی الدنیا أنّه لما نکت بالقضیب ثنایاه أنشد لحصین بن الحمام المری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صبرنا وکان الصبر منا</w:t>
      </w:r>
    </w:p>
    <w:p>
      <w:pPr>
        <w:pStyle w:val="BookText"/>
        <w:rPr/>
      </w:pPr>
      <w:r>
        <w:rPr>
          <w:rFonts w:ascii="IRNazanin" w:hAnsi="IRNazanin" w:eastAsia="IRNazanin"/>
          <w:color w:val="111111"/>
          <w:sz w:val="28"/>
          <w:sz w:val="28"/>
          <w:szCs w:val="28"/>
          <w:rtl w:val="true"/>
          <w:lang w:bidi="fa-IR"/>
        </w:rPr>
        <w:t>سجیة</w:t>
      </w:r>
    </w:p>
    <w:p>
      <w:pPr>
        <w:pStyle w:val="BookText"/>
        <w:rPr/>
      </w:pPr>
      <w:r>
        <w:rPr>
          <w:rFonts w:ascii="IRNazanin" w:hAnsi="IRNazanin" w:eastAsia="IRNazanin"/>
          <w:color w:val="111111"/>
          <w:sz w:val="28"/>
          <w:sz w:val="28"/>
          <w:szCs w:val="28"/>
          <w:rtl w:val="true"/>
          <w:lang w:bidi="fa-IR"/>
        </w:rPr>
        <w:t>بأسیافنا تفرین هاما</w:t>
      </w:r>
    </w:p>
    <w:p>
      <w:pPr>
        <w:pStyle w:val="BookText"/>
        <w:rPr/>
      </w:pPr>
      <w:r>
        <w:rPr>
          <w:rFonts w:ascii="IRNazanin" w:hAnsi="IRNazanin" w:eastAsia="IRNazanin"/>
          <w:color w:val="111111"/>
          <w:sz w:val="28"/>
          <w:sz w:val="28"/>
          <w:szCs w:val="28"/>
          <w:rtl w:val="true"/>
          <w:lang w:bidi="fa-IR"/>
        </w:rPr>
        <w:t>ومعصما</w:t>
      </w:r>
    </w:p>
    <w:p>
      <w:pPr>
        <w:pStyle w:val="BookText"/>
        <w:rPr/>
      </w:pPr>
      <w:r>
        <w:rPr>
          <w:rFonts w:ascii="IRNazanin" w:hAnsi="IRNazanin" w:eastAsia="IRNazanin"/>
          <w:color w:val="111111"/>
          <w:sz w:val="28"/>
          <w:sz w:val="28"/>
          <w:szCs w:val="28"/>
          <w:rtl w:val="true"/>
          <w:lang w:bidi="fa-IR"/>
        </w:rPr>
        <w:t>نفلق هاما من رؤوس</w:t>
      </w:r>
    </w:p>
    <w:p>
      <w:pPr>
        <w:pStyle w:val="BookText"/>
        <w:rPr/>
      </w:pPr>
      <w:r>
        <w:rPr>
          <w:rFonts w:ascii="Amiri" w:hAnsi="Amiri" w:eastAsia="Amiri" w:cs="Amiri"/>
          <w:color w:val="111111"/>
          <w:sz w:val="28"/>
          <w:sz w:val="28"/>
          <w:szCs w:val="28"/>
          <w:rtl w:val="true"/>
          <w:lang w:bidi="ar-SA"/>
        </w:rPr>
        <w:t>أحبة</w:t>
      </w:r>
    </w:p>
    <w:p>
      <w:pPr>
        <w:pStyle w:val="BookText"/>
        <w:rPr/>
      </w:pPr>
      <w:r>
        <w:rPr>
          <w:rFonts w:ascii="IRNazanin" w:hAnsi="IRNazanin" w:eastAsia="IRNazanin"/>
          <w:color w:val="111111"/>
          <w:sz w:val="28"/>
          <w:sz w:val="28"/>
          <w:szCs w:val="28"/>
          <w:rtl w:val="true"/>
          <w:lang w:bidi="fa-IR"/>
        </w:rPr>
        <w:t>إلینا وهم کانوا أعق</w:t>
      </w:r>
    </w:p>
    <w:p>
      <w:pPr>
        <w:pStyle w:val="BookText"/>
        <w:rPr/>
      </w:pPr>
      <w:r>
        <w:rPr>
          <w:rFonts w:ascii="IRNazanin" w:hAnsi="IRNazanin" w:eastAsia="IRNazanin"/>
          <w:color w:val="111111"/>
          <w:sz w:val="28"/>
          <w:sz w:val="28"/>
          <w:szCs w:val="28"/>
          <w:rtl w:val="true"/>
          <w:lang w:bidi="fa-IR"/>
        </w:rPr>
        <w:t>وأظلما</w:t>
      </w:r>
    </w:p>
    <w:p>
      <w:pPr>
        <w:pStyle w:val="BookText"/>
        <w:rPr/>
      </w:pPr>
      <w:r>
        <w:rPr>
          <w:rFonts w:ascii="IRNazanin" w:hAnsi="IRNazanin" w:eastAsia="IRNazanin"/>
          <w:color w:val="111111"/>
          <w:sz w:val="28"/>
          <w:sz w:val="28"/>
          <w:szCs w:val="28"/>
          <w:rtl w:val="true"/>
          <w:lang w:bidi="fa-IR"/>
        </w:rPr>
        <w:t>قال مجاهد فواللّه لم یبق فی الناس أحد إلا من سبه وعابه وترکه</w:t>
      </w:r>
    </w:p>
    <w:p>
      <w:pPr>
        <w:pStyle w:val="BookText"/>
        <w:rPr/>
      </w:pPr>
      <w:r>
        <w:rPr>
          <w:rFonts w:ascii="IRNazanin" w:hAnsi="IRNazanin" w:eastAsia="IRNazanin"/>
          <w:color w:val="111111"/>
          <w:sz w:val="28"/>
          <w:sz w:val="28"/>
          <w:szCs w:val="28"/>
          <w:rtl w:val="true"/>
          <w:lang w:bidi="fa-IR"/>
        </w:rPr>
        <w:t>قال ابن أبی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عنده أبو برزة الأسلمی فقال له یا یزید إرفع قضیبک</w:t>
      </w:r>
    </w:p>
    <w:p>
      <w:pPr>
        <w:pStyle w:val="BookText"/>
        <w:rPr/>
      </w:pPr>
      <w:r>
        <w:rPr>
          <w:rFonts w:ascii="IRNazanin" w:hAnsi="IRNazanin" w:eastAsia="IRNazanin"/>
          <w:color w:val="111111"/>
          <w:sz w:val="28"/>
          <w:sz w:val="28"/>
          <w:szCs w:val="28"/>
          <w:rtl w:val="true"/>
          <w:lang w:bidi="fa-IR"/>
        </w:rPr>
        <w:t>فواللّه لطال ما رأیت رسول اللّه سلام الله علیها یقبل ثنایاه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یزید بن معاویة</w:t>
      </w:r>
    </w:p>
    <w:p>
      <w:pPr>
        <w:pStyle w:val="BookText"/>
        <w:rPr/>
      </w:pPr>
      <w:r>
        <w:rPr>
          <w:rFonts w:eastAsia="Times New Roman" w:cs="Times New Roman" w:ascii="Times New Roman" w:hAnsi="Times New Roman"/>
          <w:color w:val="111111"/>
          <w:sz w:val="28"/>
          <w:szCs w:val="28"/>
          <w:lang w:val="en-US" w:bidi="en-US"/>
        </w:rPr>
        <w:t>2098</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30/47</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الفتاوی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تیمیة</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شَیْخُ الْإِسْلَامِ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 النَّاسُ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مُعَاوِیَةَ بْنِ أَبِی سُفْیَانَ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طَرَفَانِ وَوَسَطٌ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فَأَحَدُ الطَّرَفَیْنِ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کَافِرًا مُنَافِقًا وَأَنَّهُ سَعَی فِی قَتْلِ سَبْطِ رَسُولِ الله تَشَفِّیًا مِنْ رَسُولِ اللَّهِ سلام الله علیها وَانْتِقَامًا مِنْهُ وَأَخْذًا بِثَأْرِ جَدِّهِ عتبة وَأَخِی جَدِّهِ شَیْبَةَ وَخَالِهِ الْوَلِیدِ بْنِ عتبة وَغَیْرِهِمْ مِمَّنْ قَتَلَهُمْ أَصْحَابُ النَّبِیُّ سلام الله علیها بِیَدِ عَلِیِّ بْنِ أَبِی طَالِبٍ وَغَیْرِهِ یَوْمَ بَدْرٍ وَغَیْرِهَا؛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أَحْقَادٌ بَدْرِیَّةٌ وَآثَارُ جَاهِلِیَّةٍ وَأَنْشَدُوا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بَدَتْ</w:t>
      </w:r>
    </w:p>
    <w:p>
      <w:pPr>
        <w:pStyle w:val="BookText"/>
        <w:rPr/>
      </w:pPr>
      <w:r>
        <w:rPr>
          <w:rFonts w:ascii="Amiri" w:hAnsi="Amiri" w:eastAsia="Amiri" w:cs="Amiri"/>
          <w:color w:val="111111"/>
          <w:sz w:val="28"/>
          <w:sz w:val="28"/>
          <w:szCs w:val="28"/>
          <w:rtl w:val="true"/>
          <w:lang w:bidi="ar-SA"/>
        </w:rPr>
        <w:t>تِلْکَ الْحُمُولُ وَأَشْرَفَتْ</w:t>
      </w:r>
    </w:p>
    <w:p>
      <w:pPr>
        <w:pStyle w:val="BookText"/>
        <w:rPr/>
      </w:pPr>
      <w:r>
        <w:rPr>
          <w:rFonts w:ascii="Amiri" w:hAnsi="Amiri" w:eastAsia="Amiri" w:cs="Amiri"/>
          <w:color w:val="111111"/>
          <w:sz w:val="28"/>
          <w:sz w:val="28"/>
          <w:szCs w:val="28"/>
          <w:rtl w:val="true"/>
          <w:lang w:bidi="ar-SA"/>
        </w:rPr>
        <w:t>تِلْکَ</w:t>
      </w:r>
    </w:p>
    <w:p>
      <w:pPr>
        <w:pStyle w:val="BookText"/>
        <w:rPr/>
      </w:pPr>
      <w:r>
        <w:rPr>
          <w:rFonts w:ascii="Amiri" w:hAnsi="Amiri" w:eastAsia="Amiri" w:cs="Amiri"/>
          <w:color w:val="111111"/>
          <w:sz w:val="28"/>
          <w:sz w:val="28"/>
          <w:szCs w:val="28"/>
          <w:rtl w:val="true"/>
          <w:lang w:bidi="ar-SA"/>
        </w:rPr>
        <w:t>الرُّءُوسُ عَلَی رَبِّی جیرون</w:t>
      </w:r>
    </w:p>
    <w:p>
      <w:pPr>
        <w:pStyle w:val="BookText"/>
        <w:rPr/>
      </w:pPr>
      <w:r>
        <w:rPr>
          <w:rFonts w:ascii="Amiri" w:hAnsi="Amiri" w:eastAsia="Amiri" w:cs="Amiri"/>
          <w:color w:val="111111"/>
          <w:sz w:val="28"/>
          <w:sz w:val="28"/>
          <w:szCs w:val="28"/>
          <w:rtl w:val="true"/>
          <w:lang w:bidi="ar-SA"/>
        </w:rPr>
        <w:t>نَعَقَ</w:t>
      </w:r>
    </w:p>
    <w:p>
      <w:pPr>
        <w:pStyle w:val="BookText"/>
        <w:rPr/>
      </w:pPr>
      <w:r>
        <w:rPr>
          <w:rFonts w:ascii="Amiri" w:hAnsi="Amiri" w:eastAsia="Amiri" w:cs="Amiri"/>
          <w:color w:val="111111"/>
          <w:sz w:val="28"/>
          <w:sz w:val="28"/>
          <w:szCs w:val="28"/>
          <w:rtl w:val="true"/>
          <w:lang w:bidi="ar-SA"/>
        </w:rPr>
        <w:t>الْغُرَابُ فَقُلْت نُحْ أَوْ لَا تَنُحْ</w:t>
      </w:r>
    </w:p>
    <w:p>
      <w:pPr>
        <w:pStyle w:val="BookText"/>
        <w:rPr/>
      </w:pPr>
      <w:r>
        <w:rPr>
          <w:rFonts w:ascii="Amiri" w:hAnsi="Amiri" w:eastAsia="Amiri" w:cs="Amiri"/>
          <w:color w:val="111111"/>
          <w:sz w:val="28"/>
          <w:sz w:val="28"/>
          <w:szCs w:val="28"/>
          <w:rtl w:val="true"/>
          <w:lang w:bidi="ar-SA"/>
        </w:rPr>
        <w:t>َلَقَدْ</w:t>
      </w:r>
    </w:p>
    <w:p>
      <w:pPr>
        <w:pStyle w:val="BookText"/>
        <w:rPr/>
      </w:pPr>
      <w:r>
        <w:rPr>
          <w:rFonts w:ascii="Amiri" w:hAnsi="Amiri" w:eastAsia="Amiri" w:cs="Amiri"/>
          <w:color w:val="111111"/>
          <w:sz w:val="28"/>
          <w:sz w:val="28"/>
          <w:szCs w:val="28"/>
          <w:rtl w:val="true"/>
          <w:lang w:bidi="ar-SA"/>
        </w:rPr>
        <w:t>قَضَیْت مِنْ النَّبِیِّ دُیُونِی</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تَمَثَّلَ بِشِعْرِ ابْنِ الزبعری الَّذِی أَنْشَدَهُ یَوْمَ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لَیْتَ</w:t>
      </w:r>
    </w:p>
    <w:p>
      <w:pPr>
        <w:pStyle w:val="BookText"/>
        <w:rPr/>
      </w:pPr>
      <w:r>
        <w:rPr>
          <w:rFonts w:ascii="Amiri" w:hAnsi="Amiri" w:eastAsia="Amiri" w:cs="Amiri"/>
          <w:color w:val="111111"/>
          <w:sz w:val="28"/>
          <w:sz w:val="28"/>
          <w:szCs w:val="28"/>
          <w:rtl w:val="true"/>
          <w:lang w:bidi="ar-SA"/>
        </w:rPr>
        <w:t>أَشْیَاخِی بِبَدْرِ شَهِدُوا</w:t>
      </w:r>
    </w:p>
    <w:p>
      <w:pPr>
        <w:pStyle w:val="BookText"/>
        <w:rPr/>
      </w:pPr>
      <w:r>
        <w:rPr>
          <w:rFonts w:ascii="Amiri" w:hAnsi="Amiri" w:eastAsia="Amiri" w:cs="Amiri"/>
          <w:color w:val="111111"/>
          <w:sz w:val="28"/>
          <w:sz w:val="28"/>
          <w:szCs w:val="28"/>
          <w:rtl w:val="true"/>
          <w:lang w:bidi="ar-SA"/>
        </w:rPr>
        <w:t>جَزَعَ</w:t>
      </w:r>
    </w:p>
    <w:p>
      <w:pPr>
        <w:pStyle w:val="BookText"/>
        <w:rPr/>
      </w:pPr>
      <w:r>
        <w:rPr>
          <w:rFonts w:ascii="Amiri" w:hAnsi="Amiri" w:eastAsia="Amiri" w:cs="Amiri"/>
          <w:color w:val="111111"/>
          <w:sz w:val="28"/>
          <w:sz w:val="28"/>
          <w:szCs w:val="28"/>
          <w:rtl w:val="true"/>
          <w:lang w:bidi="ar-SA"/>
        </w:rPr>
        <w:t>الْخَزْرَجِ مِنْ وَقْعِ الْأَسَلِ</w:t>
      </w:r>
    </w:p>
    <w:p>
      <w:pPr>
        <w:pStyle w:val="BookText"/>
        <w:rPr/>
      </w:pPr>
      <w:r>
        <w:rPr>
          <w:rFonts w:ascii="Amiri" w:hAnsi="Amiri" w:eastAsia="Amiri" w:cs="Amiri"/>
          <w:color w:val="111111"/>
          <w:sz w:val="28"/>
          <w:sz w:val="28"/>
          <w:szCs w:val="28"/>
          <w:rtl w:val="true"/>
          <w:lang w:bidi="ar-SA"/>
        </w:rPr>
        <w:t>قَدْ قَتَلْنَا</w:t>
      </w:r>
    </w:p>
    <w:p>
      <w:pPr>
        <w:pStyle w:val="BookText"/>
        <w:rPr/>
      </w:pPr>
      <w:r>
        <w:rPr>
          <w:rFonts w:ascii="Amiri" w:hAnsi="Amiri" w:eastAsia="Amiri" w:cs="Amiri"/>
          <w:color w:val="111111"/>
          <w:sz w:val="28"/>
          <w:sz w:val="28"/>
          <w:szCs w:val="28"/>
          <w:rtl w:val="true"/>
          <w:lang w:bidi="ar-SA"/>
        </w:rPr>
        <w:t>الْکَثِیرَ مِنْ أَشْیَاخِهِمْ</w:t>
      </w:r>
    </w:p>
    <w:p>
      <w:pPr>
        <w:pStyle w:val="BookText"/>
        <w:rPr/>
      </w:pPr>
      <w:r>
        <w:rPr>
          <w:rFonts w:ascii="Amiri" w:hAnsi="Amiri" w:eastAsia="Amiri" w:cs="Amiri"/>
          <w:color w:val="111111"/>
          <w:sz w:val="28"/>
          <w:sz w:val="28"/>
          <w:szCs w:val="28"/>
          <w:rtl w:val="true"/>
          <w:lang w:bidi="ar-SA"/>
        </w:rPr>
        <w:t>وَعَدَلْنَاهُ</w:t>
      </w:r>
    </w:p>
    <w:p>
      <w:pPr>
        <w:pStyle w:val="BookText"/>
        <w:rPr/>
      </w:pPr>
      <w:r>
        <w:rPr>
          <w:rFonts w:ascii="Amiri" w:hAnsi="Amiri" w:eastAsia="Amiri" w:cs="Amiri"/>
          <w:color w:val="111111"/>
          <w:sz w:val="28"/>
          <w:sz w:val="28"/>
          <w:szCs w:val="28"/>
          <w:rtl w:val="true"/>
          <w:lang w:bidi="ar-SA"/>
        </w:rPr>
        <w:t>بِبَدْرِ فَاعْتَدَلَ</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وَأَشْیَاءَ مِنْ هَذَا النَّمَطِ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سَهْلٌ عَلَی الرَّافِضَةِ الَّذِینَ یُکَفِّرُونَ أَبَا بَکْرٍ </w:t>
      </w:r>
    </w:p>
    <w:p>
      <w:pPr>
        <w:pStyle w:val="BookText"/>
        <w:rPr/>
      </w:pPr>
      <w:r>
        <w:rPr>
          <w:rFonts w:ascii="Amiri" w:hAnsi="Amiri" w:eastAsia="Amiri" w:cs="Amiri"/>
          <w:color w:val="111111"/>
          <w:sz w:val="28"/>
          <w:sz w:val="28"/>
          <w:szCs w:val="28"/>
          <w:rtl w:val="true"/>
          <w:lang w:bidi="ar-SA"/>
        </w:rPr>
        <w:t>وَعُمَرَ وَعُثْمَانَ؛ فَتَکْفِیرُ یَزِیدَ أَسْهَلُ بِکَثِیرِ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وَالطَّرَفُ الثَّانِی یَظُنُّونَ أَنَّهُ کَانَ رَجُلًا صَالِحًا وَإِمَامٌ عَدْلٌ وَأَنَّهُ کَانَ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وُلِدُوا عَلَی عَهْدِ النَّبِیِّ سلام الله علیها وَحَمَلَهُ عَلَی یَدَیْهِ وَبَرَّکَ عَلَیْهِ وَرُبَّمَا فَضَّلَهُ بَعْضُهُمْ عَلَی أَبِی بَکْرٍ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جَعَلَهُ بَعْضُهُمْ نَبِیًّا وَیَقُولُونَ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حَسَنٍ الْمَقْتُولِ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کَذِبًا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سَبْعِینَ وَلِیًّا صُرِفَتْ وُجُوهُهُمْ عَنْ الْقِبْلَةِ لِتَوَقُّفِهِمْ فِی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غَالِیَةِ العدویة وَالْأَکْرَادِ وَنَحْوِهِمْ مِنْ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الشَّیْخَ عَدِیًّا کَانَ مِنْ بَنِی أُمَیَّةَ وَکَانَ رَجُلًا صَالِحًا عَابِدًا فَاضِلًا وَلَمْ یُحْفَظْ عَنْهُ أَنَّهُ دَعَاهُمْ إلَّا إلَی السُّنَّةِ الَّتِی یَقُولُهَا غَیْرُهُ کَالشَّیْخِ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المقدسی فَإِنَّ عَقِیدَتَهُ مُوَافِقَةٌ لِعَقِیدَتِهِ؛ لَکِنْ زَادُوا فِی السُّنَّةِ أَشْیَاءَ کَذِبٌ وَضَلَالٌ مِنْ الْأَحَادِیثِ الْمَوْضُوعَةِ وَالتَّشْبِیهِ الْبَاطِلِ وَالْغُلُوِّ فِی الشَّیْخِ عَدِیٍّ وَفِی یَزِیدَ وَالْغُلُوَّ فِی ذَمِّ الرَّافِضَةِ بِأَنَّهُ لَا تُقْبَلُ لَهُمْ تَوْبَةٌ وَأَشْیَاءَ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وَکِلَا الْقَوْلَیْنِ ظَاهِرُ الْبُطْلَانِ عِنْدَ مَنْ لَهُ أَدْنَی عَقْلٍ وَعِلْمٌ بِالْأُمُورِ وَسَیْرُ الْمُتَقَدِّمِینَ؛ وَلِهَذَا لَا یُنْسَبُ إلَی أَحَدٍ مِنْ أَهْلِ الْعِلْمِ الْمَعْرُوفِینَ بِالسُّنَّةِ وَلَا إلَی ذِی عَقْلٍ مِنْ الْعُقَلَاءِ الَّذِینَ لَهُمْ رَأْیٌ وَخِبْرَةٌ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مَلِکًا مِنْ مُلُوکِ الْمُسْلِمِینَ لَهُ حَسَنَاتٌ وَسَیِّئَاتٌ وَلَمْ یُولَدْ إلَّا فِی خِلَافَةِ عُثْمَانَ وَلَمْ یَکُنْ کَافِرًا؛ وَلَکِنْ جَرَی بِسَبَبِهِ مَا جَرَی مِنْ مَصْرَعِ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 مَا فُعِلَ بِأَهْلِ الْحَرَّةِ وَلَمْ یَکُنْ صَاحِبًا وَلَا مِنْ أَوْلِیَاءِ الله الصَّالِحِینَ وَهَذَا قَوْلُ عَامَّةِ أَهْلِ الْعَقْلِ وَالْعِلْمِ وَالسُّنَّةِ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افْتَرَقُوا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لَعَنَتْهُ وَفِرْقَةٌ أَحَبَّتْهُ وَفِرْقَةٌ لَا تَسُبُّهُ وَلَا تُحِبُّهُ وَهَذَا هُوَ الْمَنْصُوصُ عَنْ الْإِمَامِ أَحْمَد وَعَلَیْهِ الْمُقْتَصِدُونَ مِنْ أَصْحَابِهِ وَغَیْرِهِمْ مِنْ جَمِیعِ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صَالِحُ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إنَّ قَوْمًا یَقُولُونَ إنَّهُمْ یُحِبُّونَ یَزِیدَ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وَهَلْ یُحِبُّ یَزِیدَ أَحَدٌ یُؤْمِنُ بِالله وَالْیَوْمِ الْآخِرِ؟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فَلِمَاذَا لَا تَلْعَنُهُ؟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وَمَتَی رَأَیْت أَبَاک یَلْعَنُ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عَنْ یَزِیدَ بْنِ مُعَاوِیَةَ بْنِ أَبِی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فَعَلَ </w:t>
      </w:r>
    </w:p>
    <w:p>
      <w:pPr>
        <w:pStyle w:val="BookText"/>
        <w:rPr/>
      </w:pPr>
      <w:r>
        <w:rPr>
          <w:rFonts w:ascii="Amiri" w:hAnsi="Amiri" w:eastAsia="Amiri" w:cs="Amiri"/>
          <w:color w:val="111111"/>
          <w:sz w:val="28"/>
          <w:sz w:val="28"/>
          <w:szCs w:val="28"/>
          <w:rtl w:val="true"/>
          <w:lang w:bidi="ar-SA"/>
        </w:rPr>
        <w:t>بِالْمَدِینَةِ مَا فَعَلَ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مِنْ أَصْحَابِ رَسُولِ اللَّهِ صلی الله علیه آله وَفَعَلَ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نَهَبَهَا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فَیُذْکَرُ عَنْهُ الْحَدِیثُ؟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یُذْکَرُ عَنْهُ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وَهَکَذَا ذَکَرَ الْقَاضِی أَبُو یَعْلَی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مُحَمَّدٍ المقدسی لَمَّا سُئِلَ عَنْ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بَلَغَنِی لَا یُسَبُّ وَلَا یُحَبُّ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وَبَلَغَنِی أَیْضًا أَنَّ جَدَّنَا أَبَا عَبْدِ الله ابْنَ تَیْمِیَّة سُئِلَ عَنْ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تُنْقِصْ وَلَا تَزِدْ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أَعْدَلُ الْأَقْوَالِ فِیهِ وَفِی أَمْثَالِهِ وَأَحْسَنِهَا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یزید بن معاویة </w:t>
      </w:r>
      <w:r>
        <w:rPr>
          <w:rFonts w:eastAsia="IRNazanin" w:cs="IRNazanin"/>
          <w:color w:val="111111"/>
          <w:sz w:val="28"/>
          <w:szCs w:val="28"/>
          <w:lang w:bidi="fa-IR"/>
        </w:rPr>
        <w:t>5538</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30/48</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الإرب فی فنون الأدب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النویری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یزید بن معاویة لمّا بلغه ما کان من خبر هذه الوقعة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أشیاخی</w:t>
      </w:r>
    </w:p>
    <w:p>
      <w:pPr>
        <w:pStyle w:val="BookText"/>
        <w:rPr/>
      </w:pPr>
      <w:r>
        <w:rPr>
          <w:rFonts w:ascii="IRNazanin" w:hAnsi="IRNazanin" w:eastAsia="IRNazanin"/>
          <w:color w:val="111111"/>
          <w:sz w:val="28"/>
          <w:sz w:val="28"/>
          <w:szCs w:val="28"/>
          <w:rtl w:val="true"/>
          <w:lang w:bidi="fa-IR"/>
        </w:rPr>
        <w:t>ببدر شهدوا</w:t>
      </w:r>
    </w:p>
    <w:p>
      <w:pPr>
        <w:pStyle w:val="BookText"/>
        <w:rPr/>
      </w:pPr>
      <w:r>
        <w:rPr>
          <w:rFonts w:ascii="IRNazanin" w:hAnsi="IRNazanin" w:eastAsia="IRNazanin"/>
          <w:color w:val="111111"/>
          <w:sz w:val="28"/>
          <w:sz w:val="28"/>
          <w:szCs w:val="28"/>
          <w:rtl w:val="true"/>
          <w:lang w:bidi="fa-IR"/>
        </w:rPr>
        <w:t>جزع الخزرج من</w:t>
      </w:r>
    </w:p>
    <w:p>
      <w:pPr>
        <w:pStyle w:val="BookText"/>
        <w:rPr/>
      </w:pPr>
      <w:r>
        <w:rPr>
          <w:rFonts w:ascii="IRNazanin" w:hAnsi="IRNazanin" w:eastAsia="IRNazanin"/>
          <w:color w:val="111111"/>
          <w:sz w:val="28"/>
          <w:sz w:val="28"/>
          <w:szCs w:val="28"/>
          <w:rtl w:val="true"/>
          <w:lang w:bidi="fa-IR"/>
        </w:rPr>
        <w:t>وقع الأسل</w:t>
      </w:r>
    </w:p>
    <w:p>
      <w:pPr>
        <w:pStyle w:val="BookText"/>
        <w:rPr/>
      </w:pPr>
      <w:r>
        <w:rPr>
          <w:rFonts w:ascii="Amiri" w:hAnsi="Amiri" w:eastAsia="Amiri" w:cs="Amiri"/>
          <w:color w:val="111111"/>
          <w:sz w:val="28"/>
          <w:sz w:val="28"/>
          <w:szCs w:val="28"/>
          <w:rtl w:val="true"/>
          <w:lang w:bidi="ar-SA"/>
        </w:rPr>
        <w:t>لأهلَّوا</w:t>
      </w:r>
    </w:p>
    <w:p>
      <w:pPr>
        <w:pStyle w:val="BookText"/>
        <w:rPr/>
      </w:pPr>
      <w:r>
        <w:rPr>
          <w:rFonts w:ascii="Amiri" w:hAnsi="Amiri" w:eastAsia="Amiri" w:cs="Amiri"/>
          <w:color w:val="111111"/>
          <w:sz w:val="28"/>
          <w:sz w:val="28"/>
          <w:szCs w:val="28"/>
          <w:rtl w:val="true"/>
          <w:lang w:bidi="ar-SA"/>
        </w:rPr>
        <w:t>واستهلَّوا فرحاً</w:t>
      </w:r>
    </w:p>
    <w:p>
      <w:pPr>
        <w:pStyle w:val="BookText"/>
        <w:rPr/>
      </w:pPr>
      <w:r>
        <w:rPr>
          <w:rFonts w:ascii="IRNazanin" w:hAnsi="IRNazanin" w:eastAsia="IRNazanin"/>
          <w:color w:val="111111"/>
          <w:sz w:val="28"/>
          <w:sz w:val="28"/>
          <w:szCs w:val="28"/>
          <w:rtl w:val="true"/>
          <w:lang w:bidi="fa-IR"/>
        </w:rPr>
        <w:t>ثم قالوا یا</w:t>
      </w:r>
    </w:p>
    <w:p>
      <w:pPr>
        <w:pStyle w:val="BookText"/>
        <w:rPr/>
      </w:pPr>
      <w:r>
        <w:rPr>
          <w:rFonts w:ascii="IRNazanin" w:hAnsi="IRNazanin" w:eastAsia="IRNazanin"/>
          <w:color w:val="111111"/>
          <w:sz w:val="28"/>
          <w:sz w:val="28"/>
          <w:szCs w:val="28"/>
          <w:rtl w:val="true"/>
          <w:lang w:bidi="fa-IR"/>
        </w:rPr>
        <w:t>یزید لا تشل</w:t>
      </w:r>
    </w:p>
    <w:p>
      <w:pPr>
        <w:pStyle w:val="BookText"/>
        <w:rPr/>
      </w:pPr>
      <w:r>
        <w:rPr>
          <w:rFonts w:ascii="Amiri" w:hAnsi="Amiri" w:eastAsia="Amiri" w:cs="Amiri"/>
          <w:color w:val="111111"/>
          <w:sz w:val="28"/>
          <w:sz w:val="28"/>
          <w:szCs w:val="28"/>
          <w:rtl w:val="true"/>
          <w:lang w:bidi="ar-SA"/>
        </w:rPr>
        <w:t>لست من عتبة إن</w:t>
      </w:r>
    </w:p>
    <w:p>
      <w:pPr>
        <w:pStyle w:val="BookText"/>
        <w:rPr/>
      </w:pPr>
      <w:r>
        <w:rPr>
          <w:rFonts w:ascii="Amiri" w:hAnsi="Amiri" w:eastAsia="Amiri" w:cs="Amiri"/>
          <w:color w:val="111111"/>
          <w:sz w:val="28"/>
          <w:sz w:val="28"/>
          <w:szCs w:val="28"/>
          <w:rtl w:val="true"/>
          <w:lang w:bidi="ar-SA"/>
        </w:rPr>
        <w:t>لم أثّئر</w:t>
      </w:r>
    </w:p>
    <w:p>
      <w:pPr>
        <w:pStyle w:val="BookText"/>
        <w:rPr/>
      </w:pPr>
      <w:r>
        <w:rPr>
          <w:rFonts w:ascii="IRNazanin" w:hAnsi="IRNazanin" w:eastAsia="IRNazanin"/>
          <w:color w:val="111111"/>
          <w:sz w:val="28"/>
          <w:sz w:val="28"/>
          <w:szCs w:val="28"/>
          <w:rtl w:val="true"/>
          <w:lang w:bidi="fa-IR"/>
        </w:rPr>
        <w:t>من بنی أحمد ما</w:t>
      </w:r>
    </w:p>
    <w:p>
      <w:pPr>
        <w:pStyle w:val="BookText"/>
        <w:rPr/>
      </w:pPr>
      <w:r>
        <w:rPr>
          <w:rFonts w:ascii="IRNazanin" w:hAnsi="IRNazanin" w:eastAsia="IRNazanin"/>
          <w:color w:val="111111"/>
          <w:sz w:val="28"/>
          <w:sz w:val="28"/>
          <w:szCs w:val="28"/>
          <w:rtl w:val="true"/>
          <w:lang w:bidi="fa-IR"/>
        </w:rPr>
        <w:t>کان فعل</w:t>
      </w:r>
    </w:p>
    <w:p>
      <w:pPr>
        <w:pStyle w:val="BookText"/>
        <w:rPr/>
      </w:pPr>
      <w:r>
        <w:rPr>
          <w:rFonts w:ascii="IRNazanin" w:hAnsi="IRNazanin" w:eastAsia="IRNazanin"/>
          <w:color w:val="111111"/>
          <w:sz w:val="28"/>
          <w:sz w:val="28"/>
          <w:szCs w:val="28"/>
          <w:rtl w:val="true"/>
          <w:lang w:bidi="fa-IR"/>
        </w:rPr>
        <w:t>هکذا حکی عن بعض المؤرخین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أعتقده أنّ هذه الأبیات مفتعلة عنه ومنسوبة إلیه، فإنها لا تصدر إلَّا ممن نزع ربقة الإسلام من عنقة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یزید بن معاویة</w:t>
      </w:r>
    </w:p>
    <w:p>
      <w:pPr>
        <w:pStyle w:val="BookText"/>
        <w:rPr/>
      </w:pPr>
      <w:r>
        <w:rPr>
          <w:rFonts w:eastAsia="Times New Roman" w:cs="Times New Roman" w:ascii="Times New Roman" w:hAnsi="Times New Roman"/>
          <w:color w:val="111111"/>
          <w:sz w:val="28"/>
          <w:szCs w:val="28"/>
          <w:lang w:val="en-US" w:bidi="en-US"/>
        </w:rPr>
        <w:t>4550</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30/49</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الجنان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الیافعی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حکم قاتل الحسین والأمر بقتله، فمن استحل منها قتله فهو کافر، وإن لم یستحل ففاسق فاجر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یزید بن معاویة</w:t>
      </w:r>
    </w:p>
    <w:p>
      <w:pPr>
        <w:pStyle w:val="BookText"/>
        <w:rPr/>
      </w:pPr>
      <w:r>
        <w:rPr>
          <w:rFonts w:eastAsia="Times New Roman" w:cs="Times New Roman" w:ascii="Times New Roman" w:hAnsi="Times New Roman"/>
          <w:color w:val="111111"/>
          <w:sz w:val="28"/>
          <w:szCs w:val="28"/>
          <w:lang w:val="en-US" w:bidi="en-US"/>
        </w:rPr>
        <w:t>2657</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30/50</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والنهایة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کثیر الدمشقی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بْنُ حُمَیْدٍ الرَّازِیُّ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شِیعِیٌّ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ثَنَا مُحَمَّدُ بْنُ یَحْیَی الْأَحْمَرِیُّ ثَنَا لیث عن مجاهد قال، لما جئ بِرَأْسِ الْحُسَیْنِ فَوُضِعَ بَیْنَ یَدَیْ یَزِیدَ تَمَثَّلَ بِهَذِهِ الْأَبْیَاتِ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لَیْتَ أَشْیَاخِی</w:t>
      </w:r>
    </w:p>
    <w:p>
      <w:pPr>
        <w:pStyle w:val="BookText"/>
        <w:rPr/>
      </w:pPr>
      <w:r>
        <w:rPr>
          <w:rFonts w:ascii="Amiri" w:hAnsi="Amiri" w:eastAsia="Amiri" w:cs="Amiri"/>
          <w:color w:val="111111"/>
          <w:sz w:val="28"/>
          <w:sz w:val="28"/>
          <w:szCs w:val="28"/>
          <w:rtl w:val="true"/>
          <w:lang w:bidi="ar-SA"/>
        </w:rPr>
        <w:t>ببدرٍ شَهِدُوا</w:t>
      </w:r>
    </w:p>
    <w:p>
      <w:pPr>
        <w:pStyle w:val="BookText"/>
        <w:rPr/>
      </w:pPr>
      <w:r>
        <w:rPr>
          <w:rFonts w:ascii="Amiri" w:hAnsi="Amiri" w:eastAsia="Amiri" w:cs="Amiri"/>
          <w:color w:val="111111"/>
          <w:sz w:val="28"/>
          <w:sz w:val="28"/>
          <w:szCs w:val="28"/>
          <w:rtl w:val="true"/>
          <w:lang w:bidi="ar-SA"/>
        </w:rPr>
        <w:t>جَزَعَ الخزرج فی</w:t>
      </w:r>
    </w:p>
    <w:p>
      <w:pPr>
        <w:pStyle w:val="BookText"/>
        <w:rPr/>
      </w:pPr>
      <w:r>
        <w:rPr>
          <w:rFonts w:ascii="Amiri" w:hAnsi="Amiri" w:eastAsia="Amiri" w:cs="Amiri"/>
          <w:color w:val="111111"/>
          <w:sz w:val="28"/>
          <w:sz w:val="28"/>
          <w:szCs w:val="28"/>
          <w:rtl w:val="true"/>
          <w:lang w:bidi="ar-SA"/>
        </w:rPr>
        <w:t>وَقْعِ الْأَسَلْ</w:t>
      </w:r>
    </w:p>
    <w:p>
      <w:pPr>
        <w:pStyle w:val="BookText"/>
        <w:rPr/>
      </w:pPr>
      <w:r>
        <w:rPr>
          <w:rFonts w:ascii="Amiri" w:hAnsi="Amiri" w:eastAsia="Amiri" w:cs="Amiri"/>
          <w:color w:val="111111"/>
          <w:sz w:val="28"/>
          <w:sz w:val="28"/>
          <w:szCs w:val="28"/>
          <w:rtl w:val="true"/>
          <w:lang w:bidi="ar-SA"/>
        </w:rPr>
        <w:t>فَأَهَلُّوا وَاسْتَهَلُّوا</w:t>
      </w:r>
    </w:p>
    <w:p>
      <w:pPr>
        <w:pStyle w:val="BookText"/>
        <w:rPr/>
      </w:pPr>
      <w:r>
        <w:rPr>
          <w:rFonts w:ascii="Amiri" w:hAnsi="Amiri" w:eastAsia="Amiri" w:cs="Amiri"/>
          <w:color w:val="111111"/>
          <w:sz w:val="28"/>
          <w:sz w:val="28"/>
          <w:szCs w:val="28"/>
          <w:rtl w:val="true"/>
          <w:lang w:bidi="ar-SA"/>
        </w:rPr>
        <w:t>فَرَحًا</w:t>
      </w:r>
    </w:p>
    <w:p>
      <w:pPr>
        <w:pStyle w:val="BookText"/>
        <w:rPr/>
      </w:pPr>
      <w:r>
        <w:rPr>
          <w:rFonts w:ascii="Amiri" w:hAnsi="Amiri" w:eastAsia="Amiri" w:cs="Amiri"/>
          <w:color w:val="111111"/>
          <w:sz w:val="28"/>
          <w:sz w:val="28"/>
          <w:szCs w:val="28"/>
          <w:rtl w:val="true"/>
          <w:lang w:bidi="ar-SA"/>
        </w:rPr>
        <w:t>ثُمَّ قَالُوا لی</w:t>
      </w:r>
    </w:p>
    <w:p>
      <w:pPr>
        <w:pStyle w:val="BookText"/>
        <w:rPr/>
      </w:pPr>
      <w:r>
        <w:rPr>
          <w:rFonts w:ascii="Amiri" w:hAnsi="Amiri" w:eastAsia="Amiri" w:cs="Amiri"/>
          <w:color w:val="111111"/>
          <w:sz w:val="28"/>
          <w:sz w:val="28"/>
          <w:szCs w:val="28"/>
          <w:rtl w:val="true"/>
          <w:lang w:bidi="ar-SA"/>
        </w:rPr>
        <w:t>هنیاً لا تسل</w:t>
      </w:r>
    </w:p>
    <w:p>
      <w:pPr>
        <w:pStyle w:val="BookText"/>
        <w:rPr/>
      </w:pPr>
      <w:r>
        <w:rPr>
          <w:rFonts w:ascii="IRNazanin" w:hAnsi="IRNazanin" w:eastAsia="IRNazanin"/>
          <w:color w:val="111111"/>
          <w:sz w:val="28"/>
          <w:sz w:val="28"/>
          <w:szCs w:val="28"/>
          <w:rtl w:val="true"/>
          <w:lang w:bidi="fa-IR"/>
        </w:rPr>
        <w:t>حین حکت بفناء برکها</w:t>
      </w:r>
    </w:p>
    <w:p>
      <w:pPr>
        <w:pStyle w:val="BookText"/>
        <w:rPr/>
      </w:pPr>
      <w:r>
        <w:rPr>
          <w:rFonts w:ascii="IRNazanin" w:hAnsi="IRNazanin" w:eastAsia="IRNazanin"/>
          <w:color w:val="111111"/>
          <w:sz w:val="28"/>
          <w:sz w:val="28"/>
          <w:szCs w:val="28"/>
          <w:rtl w:val="true"/>
          <w:lang w:bidi="fa-IR"/>
        </w:rPr>
        <w:t>واستحر القتل فی</w:t>
      </w:r>
    </w:p>
    <w:p>
      <w:pPr>
        <w:pStyle w:val="BookText"/>
        <w:rPr/>
      </w:pPr>
      <w:r>
        <w:rPr>
          <w:rFonts w:ascii="IRNazanin" w:hAnsi="IRNazanin" w:eastAsia="IRNazanin"/>
          <w:color w:val="111111"/>
          <w:sz w:val="28"/>
          <w:sz w:val="28"/>
          <w:szCs w:val="28"/>
          <w:rtl w:val="true"/>
          <w:lang w:bidi="fa-IR"/>
        </w:rPr>
        <w:t>عبد الأسل</w:t>
      </w:r>
    </w:p>
    <w:p>
      <w:pPr>
        <w:pStyle w:val="BookText"/>
        <w:rPr/>
      </w:pPr>
      <w:r>
        <w:rPr>
          <w:rFonts w:ascii="IRNazanin" w:hAnsi="IRNazanin" w:eastAsia="IRNazanin"/>
          <w:color w:val="111111"/>
          <w:sz w:val="28"/>
          <w:sz w:val="28"/>
          <w:szCs w:val="28"/>
          <w:rtl w:val="true"/>
          <w:lang w:bidi="fa-IR"/>
        </w:rPr>
        <w:t>قد قتلنا الضعف</w:t>
      </w:r>
    </w:p>
    <w:p>
      <w:pPr>
        <w:pStyle w:val="BookText"/>
        <w:rPr/>
      </w:pPr>
      <w:r>
        <w:rPr>
          <w:rFonts w:ascii="IRNazanin" w:hAnsi="IRNazanin" w:eastAsia="IRNazanin"/>
          <w:color w:val="111111"/>
          <w:sz w:val="28"/>
          <w:sz w:val="28"/>
          <w:szCs w:val="28"/>
          <w:rtl w:val="true"/>
          <w:lang w:bidi="fa-IR"/>
        </w:rPr>
        <w:t>من أشرافکم</w:t>
      </w:r>
    </w:p>
    <w:p>
      <w:pPr>
        <w:pStyle w:val="BookText"/>
        <w:rPr/>
      </w:pPr>
      <w:r>
        <w:rPr>
          <w:rFonts w:ascii="Amiri" w:hAnsi="Amiri" w:eastAsia="Amiri" w:cs="Amiri"/>
          <w:color w:val="111111"/>
          <w:sz w:val="28"/>
          <w:sz w:val="28"/>
          <w:szCs w:val="28"/>
          <w:rtl w:val="true"/>
          <w:lang w:bidi="ar-SA"/>
        </w:rPr>
        <w:t>وَعَدَلْنَا مَیْلَ</w:t>
      </w:r>
    </w:p>
    <w:p>
      <w:pPr>
        <w:pStyle w:val="BookText"/>
        <w:rPr/>
      </w:pPr>
      <w:r>
        <w:rPr>
          <w:rFonts w:ascii="Amiri" w:hAnsi="Amiri" w:eastAsia="Amiri" w:cs="Amiri"/>
          <w:color w:val="111111"/>
          <w:sz w:val="28"/>
          <w:sz w:val="28"/>
          <w:szCs w:val="28"/>
          <w:rtl w:val="true"/>
          <w:lang w:bidi="ar-SA"/>
        </w:rPr>
        <w:t>بدرٍ فَاعْتَدَل</w:t>
      </w:r>
    </w:p>
    <w:p>
      <w:pPr>
        <w:pStyle w:val="BookText"/>
        <w:rPr/>
      </w:pP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نَافَقَ فِیهَا، وَالله ثُمَّ وَالله مَا بَقِیَ فِی جیشه أحد إلا ترکه أی ذمه وعابه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یزید بن معاویة</w:t>
      </w:r>
    </w:p>
    <w:p>
      <w:pPr>
        <w:pStyle w:val="BookText"/>
        <w:rPr/>
      </w:pPr>
      <w:r>
        <w:rPr>
          <w:rFonts w:eastAsia="Times New Roman" w:cs="Times New Roman" w:ascii="Times New Roman" w:hAnsi="Times New Roman"/>
          <w:color w:val="111111"/>
          <w:sz w:val="28"/>
          <w:szCs w:val="28"/>
          <w:lang w:val="en-US" w:bidi="en-US"/>
        </w:rPr>
        <w:t>6708</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30/65</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الشرید من أخبار یزید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طولون</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العلّامة السعد التفتازانی فی آخر شرح العقائد للنسفی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واتفقوا علی جواز اللعن علی من قتله أو أمر به أو أجازه ورضی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أنّ رضا یزید بقتل الحسین علیه السلام ، واستبشاره بذلک، وإهانته أهل بیت النبی صلی الله علیه آله ، مما تواتر معناه، وإن کان تفاصیله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آحاداً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لا نتوقف فی شأن یزید، بل فی إیمانه لعنة الله علیه وعلی أنصاره وأعوانه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الشیخ کمال الدین الدمیری فی منظومته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ومقتل الحسین</w:t>
      </w:r>
    </w:p>
    <w:p>
      <w:pPr>
        <w:pStyle w:val="BookText"/>
        <w:rPr/>
      </w:pPr>
      <w:r>
        <w:rPr>
          <w:rFonts w:ascii="IRNazanin" w:hAnsi="IRNazanin" w:eastAsia="IRNazanin"/>
          <w:color w:val="111111"/>
          <w:sz w:val="28"/>
          <w:sz w:val="28"/>
          <w:szCs w:val="28"/>
          <w:rtl w:val="true"/>
          <w:lang w:bidi="fa-IR"/>
        </w:rPr>
        <w:t>أمر عجب</w:t>
      </w:r>
    </w:p>
    <w:p>
      <w:pPr>
        <w:pStyle w:val="BookText"/>
        <w:rPr/>
      </w:pPr>
      <w:r>
        <w:rPr>
          <w:rFonts w:ascii="IRNazanin" w:hAnsi="IRNazanin" w:eastAsia="IRNazanin"/>
          <w:color w:val="111111"/>
          <w:sz w:val="28"/>
          <w:sz w:val="28"/>
          <w:szCs w:val="28"/>
          <w:rtl w:val="true"/>
          <w:lang w:bidi="fa-IR"/>
        </w:rPr>
        <w:t>إذ صار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صره</w:t>
      </w:r>
    </w:p>
    <w:p>
      <w:pPr>
        <w:pStyle w:val="BookText"/>
        <w:rPr/>
      </w:pPr>
      <w:r>
        <w:rPr>
          <w:rFonts w:ascii="IRNazanin" w:hAnsi="IRNazanin" w:eastAsia="IRNazanin"/>
          <w:color w:val="111111"/>
          <w:sz w:val="28"/>
          <w:sz w:val="28"/>
          <w:szCs w:val="28"/>
          <w:rtl w:val="true"/>
          <w:lang w:bidi="fa-IR"/>
        </w:rPr>
        <w:t>علی الناس وجب</w:t>
      </w:r>
    </w:p>
    <w:p>
      <w:pPr>
        <w:pStyle w:val="BookText"/>
        <w:rPr/>
      </w:pPr>
      <w:r>
        <w:rPr>
          <w:rFonts w:ascii="IRNazanin" w:hAnsi="IRNazanin" w:eastAsia="IRNazanin"/>
          <w:color w:val="111111"/>
          <w:sz w:val="28"/>
          <w:sz w:val="28"/>
          <w:szCs w:val="28"/>
          <w:rtl w:val="true"/>
          <w:lang w:bidi="fa-IR"/>
        </w:rPr>
        <w:t>فلعنة الله علی</w:t>
      </w:r>
    </w:p>
    <w:p>
      <w:pPr>
        <w:pStyle w:val="BookText"/>
        <w:rPr/>
      </w:pPr>
      <w:r>
        <w:rPr>
          <w:rFonts w:ascii="IRNazanin" w:hAnsi="IRNazanin" w:eastAsia="IRNazanin"/>
          <w:color w:val="111111"/>
          <w:sz w:val="28"/>
          <w:sz w:val="28"/>
          <w:szCs w:val="28"/>
          <w:rtl w:val="true"/>
          <w:lang w:bidi="fa-IR"/>
        </w:rPr>
        <w:t>من قتله</w:t>
      </w:r>
    </w:p>
    <w:p>
      <w:pPr>
        <w:pStyle w:val="BookText"/>
        <w:rPr/>
      </w:pPr>
      <w:r>
        <w:rPr>
          <w:rFonts w:ascii="IRNazanin" w:hAnsi="IRNazanin" w:eastAsia="IRNazanin"/>
          <w:color w:val="111111"/>
          <w:sz w:val="28"/>
          <w:sz w:val="28"/>
          <w:szCs w:val="28"/>
          <w:rtl w:val="true"/>
          <w:lang w:bidi="fa-IR"/>
        </w:rPr>
        <w:t>ومن علی سوء</w:t>
      </w:r>
    </w:p>
    <w:p>
      <w:pPr>
        <w:pStyle w:val="BookText"/>
        <w:rPr/>
      </w:pPr>
      <w:r>
        <w:rPr>
          <w:rFonts w:ascii="IRNazanin" w:hAnsi="IRNazanin" w:eastAsia="IRNazanin"/>
          <w:color w:val="111111"/>
          <w:sz w:val="28"/>
          <w:sz w:val="28"/>
          <w:szCs w:val="28"/>
          <w:rtl w:val="true"/>
          <w:lang w:bidi="fa-IR"/>
        </w:rPr>
        <w:t>الصنیع حمله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یزید بن معاویة </w:t>
      </w:r>
      <w:r>
        <w:rPr>
          <w:rFonts w:eastAsia="IRNazanin" w:cs="IRNazanin"/>
          <w:color w:val="111111"/>
          <w:sz w:val="28"/>
          <w:szCs w:val="28"/>
          <w:lang w:bidi="fa-IR"/>
        </w:rPr>
        <w:t>2194</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30/57</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الإتحاف بحب الأشراف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عامر الشبراوی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دبا حاضنة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دنوت من رأس الإمام الحسین حین شمّ یزید منه رائحة لم تعجبه، فإذا تفوح منه رائحة من روح الجنّة کالمسک الأذفر، بل أطیب والّذی ذهب بنفسه، وهو قادر علی أن یغفر لی لقد رأیت یزید وهو یقرع ثنایاه بقضیب فی یده،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غراب البین ما شئت فقل</w:t>
      </w:r>
    </w:p>
    <w:p>
      <w:pPr>
        <w:pStyle w:val="BookText"/>
        <w:rPr/>
      </w:pPr>
      <w:r>
        <w:rPr>
          <w:rFonts w:ascii="Amiri" w:hAnsi="Amiri" w:eastAsia="Amiri" w:cs="Amiri"/>
          <w:color w:val="111111"/>
          <w:sz w:val="28"/>
          <w:sz w:val="28"/>
          <w:szCs w:val="28"/>
          <w:rtl w:val="true"/>
          <w:lang w:bidi="ar-SA"/>
        </w:rPr>
        <w:t>إنّما تندب أمراً قد حصل</w:t>
      </w:r>
    </w:p>
    <w:p>
      <w:pPr>
        <w:pStyle w:val="BookText"/>
        <w:rPr/>
      </w:pPr>
      <w:r>
        <w:rPr>
          <w:rFonts w:ascii="IRNazanin" w:hAnsi="IRNazanin" w:eastAsia="IRNazanin"/>
          <w:color w:val="111111"/>
          <w:sz w:val="28"/>
          <w:sz w:val="28"/>
          <w:szCs w:val="28"/>
          <w:rtl w:val="true"/>
          <w:lang w:bidi="fa-IR"/>
        </w:rPr>
        <w:t>إنّ أشیاخی ببدر لو رأوا</w:t>
      </w:r>
    </w:p>
    <w:p>
      <w:pPr>
        <w:pStyle w:val="BookText"/>
        <w:rPr/>
      </w:pPr>
      <w:r>
        <w:rPr>
          <w:rFonts w:ascii="IRNazanin" w:hAnsi="IRNazanin" w:eastAsia="IRNazanin"/>
          <w:color w:val="111111"/>
          <w:sz w:val="28"/>
          <w:sz w:val="28"/>
          <w:szCs w:val="28"/>
          <w:rtl w:val="true"/>
          <w:lang w:bidi="fa-IR"/>
        </w:rPr>
        <w:t>مصرع الخزرج من وقع الأثل</w:t>
      </w:r>
    </w:p>
    <w:p>
      <w:pPr>
        <w:pStyle w:val="BookText"/>
        <w:rPr/>
      </w:pPr>
      <w:r>
        <w:rPr>
          <w:rFonts w:ascii="Amiri" w:hAnsi="Amiri" w:eastAsia="Amiri" w:cs="Amiri"/>
          <w:color w:val="111111"/>
          <w:sz w:val="28"/>
          <w:sz w:val="28"/>
          <w:szCs w:val="28"/>
          <w:rtl w:val="true"/>
          <w:lang w:bidi="ar-SA"/>
        </w:rPr>
        <w:t>لأهلوّا واستهلوا فرحاً</w:t>
      </w:r>
    </w:p>
    <w:p>
      <w:pPr>
        <w:pStyle w:val="BookText"/>
        <w:rPr/>
      </w:pPr>
      <w:r>
        <w:rPr>
          <w:rFonts w:ascii="IRNazanin" w:hAnsi="IRNazanin" w:eastAsia="IRNazanin"/>
          <w:color w:val="111111"/>
          <w:sz w:val="28"/>
          <w:sz w:val="28"/>
          <w:szCs w:val="28"/>
          <w:rtl w:val="true"/>
          <w:lang w:bidi="fa-IR"/>
        </w:rPr>
        <w:t>ثمّ قالوا یا یزید لا تسل</w:t>
      </w:r>
    </w:p>
    <w:p>
      <w:pPr>
        <w:pStyle w:val="BookText"/>
        <w:rPr/>
      </w:pPr>
      <w:r>
        <w:rPr>
          <w:rFonts w:ascii="IRNazanin" w:hAnsi="IRNazanin" w:eastAsia="IRNazanin"/>
          <w:color w:val="111111"/>
          <w:sz w:val="28"/>
          <w:sz w:val="28"/>
          <w:szCs w:val="28"/>
          <w:rtl w:val="true"/>
          <w:lang w:bidi="fa-IR"/>
        </w:rPr>
        <w:t>قتلت فتیاننا ساداتهم</w:t>
      </w:r>
    </w:p>
    <w:p>
      <w:pPr>
        <w:pStyle w:val="BookText"/>
        <w:rPr/>
      </w:pPr>
      <w:r>
        <w:rPr>
          <w:rFonts w:ascii="IRNazanin" w:hAnsi="IRNazanin" w:eastAsia="IRNazanin"/>
          <w:color w:val="111111"/>
          <w:sz w:val="28"/>
          <w:sz w:val="28"/>
          <w:szCs w:val="28"/>
          <w:rtl w:val="true"/>
          <w:lang w:bidi="fa-IR"/>
        </w:rPr>
        <w:t>و قتلنا فارس القوم البطل</w:t>
      </w:r>
    </w:p>
    <w:p>
      <w:pPr>
        <w:pStyle w:val="BookText"/>
        <w:rPr/>
      </w:pPr>
      <w:r>
        <w:rPr>
          <w:rFonts w:ascii="IRNazanin" w:hAnsi="IRNazanin" w:eastAsia="IRNazanin"/>
          <w:color w:val="111111"/>
          <w:sz w:val="28"/>
          <w:sz w:val="28"/>
          <w:szCs w:val="28"/>
          <w:rtl w:val="true"/>
          <w:lang w:bidi="fa-IR"/>
        </w:rPr>
        <w:t>لعبت هاشم بالملک فما</w:t>
      </w:r>
    </w:p>
    <w:p>
      <w:pPr>
        <w:pStyle w:val="BookText"/>
        <w:rPr/>
      </w:pPr>
      <w:r>
        <w:rPr>
          <w:rFonts w:ascii="IRNazanin" w:hAnsi="IRNazanin" w:eastAsia="IRNazanin"/>
          <w:color w:val="111111"/>
          <w:sz w:val="28"/>
          <w:sz w:val="28"/>
          <w:szCs w:val="28"/>
          <w:rtl w:val="true"/>
          <w:lang w:bidi="fa-IR"/>
        </w:rPr>
        <w:t>ملک جاء ولا وحی نزل</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یزید بن معاویة </w:t>
      </w:r>
      <w:r>
        <w:rPr>
          <w:rFonts w:eastAsia="IRNazanin" w:cs="IRNazanin"/>
          <w:color w:val="111111"/>
          <w:sz w:val="28"/>
          <w:szCs w:val="28"/>
          <w:lang w:bidi="fa-IR"/>
        </w:rPr>
        <w:t>2204</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30/61</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الإتحاف بحب الأشراف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بن عامر الشبراوی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الثّالث فی حکم لعن یزید، وما ورد فی أمثاله من الوعید</w:t>
      </w:r>
    </w:p>
    <w:p>
      <w:pPr>
        <w:pStyle w:val="BookText"/>
        <w:rPr/>
      </w:pPr>
      <w:r>
        <w:rPr>
          <w:rFonts w:ascii="IRNazanin" w:hAnsi="IRNazanin" w:eastAsia="IRNazanin"/>
          <w:color w:val="111111"/>
          <w:sz w:val="28"/>
          <w:sz w:val="28"/>
          <w:szCs w:val="28"/>
          <w:rtl w:val="true"/>
          <w:lang w:bidi="fa-IR"/>
        </w:rPr>
        <w:t xml:space="preserve">قال العلّامة الأجهوری، وقال شیخ مشایخنا فی حاشیة الجامع الصّغیر عند قوله سلام الله علیها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جیش من أمتی یرکبون البحر قد أوجبوا، وأوّل جیش من أمتی یغزون مدینة قیصر مغفور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یقتضی أنّ یزید بن معاویة من جملة المغفور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بأنّ دخوله فیهم لا یمنع خروجه منهم بدلیل خاص، أو أنّ قوله مغفور لهم مشروط بکونه من أهل المغفرة، ویزید لیس کذلک؟ حتّی أطلق بعضهم جواز لعنه بعینه، لأنّه أمر بقتل الحسین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السّعد التّفتازانی بعد ذکره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 رضا یزید بقتل الحسین وإهانته أهل بیت رسول اللّه مما تواتر معناه، وإن کان تفاصیله آحاداٌ،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لا نتوقف فی شأنه بل فی کفره لعنة اللّه علیه، وعلی أنصاره، وعلی أعوانه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خالف فی جواز لعنه بالتعیین الجمهور، وأمّا علی وجه العموم کلعنة اللّه علی الظّالمین فیجوز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یزید بن معاویة</w:t>
      </w:r>
    </w:p>
    <w:p>
      <w:pPr>
        <w:pStyle w:val="BookText"/>
        <w:rPr/>
      </w:pPr>
      <w:r>
        <w:rPr>
          <w:rFonts w:eastAsia="Times New Roman" w:cs="Times New Roman" w:ascii="Times New Roman" w:hAnsi="Times New Roman"/>
          <w:color w:val="111111"/>
          <w:sz w:val="28"/>
          <w:szCs w:val="28"/>
          <w:lang w:val="en-US" w:bidi="en-US"/>
        </w:rPr>
        <w:t>2214</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30/58</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الإتحاف بحب الأشراف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عامر الشبراوی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الأجهوری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أختار الإمام محمّد بن عرفة، والمحققون من أتباعه کفر الحجاج، ولا شک أنّ جریمته کجریمة یزید، بل دونها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یزید بن معاویة </w:t>
      </w:r>
      <w:r>
        <w:rPr>
          <w:rFonts w:eastAsia="IRNazanin" w:cs="IRNazanin"/>
          <w:color w:val="111111"/>
          <w:sz w:val="28"/>
          <w:szCs w:val="28"/>
          <w:lang w:bidi="fa-IR"/>
        </w:rPr>
        <w:t>2219</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30/60</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الإتحاف بحب الأشراف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بن عامر الشبراوی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العلّامة ابن حجر فی شرح الهمزیة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یزید قد بلغ من قبائح الفسق، والانحلال عن التّقوی مبلغا لا یستکثر علیه صدور تلک القبائح منه، بل قال الإمام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وناهیک به علما، وورعا یقضیان بأنّه لم یقل ذلک إلّا لقضایا وقعت منه صریحة فی ذلک ثبتت عنده، وإن لم یثبت عند غیره کالغزالی، وابن العربی فإنّ کلاهما قد بالغ فی تحریم سبه، ولعنه، لکن کلاهما مردود؛ لأنّه مبنی علی صحة بیعة یزید لسبقها، والّذی علیه المحققون خلاف ما قالاه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البیعة الّتی صدرت لیزید فلا یحرم علی مثل الإمام الحسین نقضها؛ لأنّ الأمر فی صدر الإسلام کان منوطاً بالاجتهاد، واجتهاد الحسین اقتضی جوازاً ووجوب الخروج علی یزید لجوره، وقبائحه الّتی تصم عنها الآذان، فالحسین محقّ بالنسبة لما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5163_31607"/>
      <w:bookmarkStart w:id="132" w:name="pg5163_31607"/>
      <w:bookmarkEnd w:id="132"/>
    </w:p>
    <w:p>
      <w:pPr>
        <w:pStyle w:val="Heading5"/>
        <w:numPr>
          <w:ilvl w:val="4"/>
          <w:numId w:val="1"/>
        </w:numPr>
        <w:rPr/>
      </w:pPr>
      <w:bookmarkStart w:id="133" w:name="pg5163_31607"/>
      <w:bookmarkStart w:id="134" w:name="__RefHeading___Toc1907848_774463916"/>
      <w:bookmarkStart w:id="135" w:name="_Toc47"/>
      <w:bookmarkEnd w:id="133"/>
      <w:bookmarkEnd w:id="134"/>
      <w:r>
        <w:rPr>
          <w:rtl w:val="true"/>
        </w:rPr>
        <w:t>العنوان الثانی</w:t>
      </w:r>
      <w:r>
        <w:rPr>
          <w:rtl w:val="true"/>
        </w:rPr>
        <w:t>: (</w:t>
      </w:r>
      <w:r>
        <w:rPr>
          <w:rtl w:val="true"/>
        </w:rPr>
        <w:t>مشروعیة خروج الإمام الحسین علیه السلام</w:t>
      </w:r>
      <w:r>
        <w:rPr>
          <w:rtl w:val="true"/>
        </w:rPr>
        <w:t>)</w:t>
      </w:r>
      <w:bookmarkEnd w:id="135"/>
    </w:p>
    <w:p>
      <w:pPr>
        <w:pStyle w:val="Heading6"/>
        <w:numPr>
          <w:ilvl w:val="5"/>
          <w:numId w:val="1"/>
        </w:numPr>
        <w:rPr/>
      </w:pPr>
      <w:bookmarkStart w:id="136" w:name="__RefHeading___Toc1907850_774463916"/>
      <w:bookmarkStart w:id="137" w:name="_Toc48"/>
      <w:bookmarkEnd w:id="136"/>
      <w:r>
        <w:rPr>
          <w:rtl w:val="true"/>
        </w:rPr>
        <w:t>الشبهة</w:t>
      </w:r>
      <w:r>
        <w:rPr>
          <w:rtl w:val="true"/>
        </w:rPr>
        <w:t>: (</w:t>
      </w:r>
      <w:r>
        <w:rPr>
          <w:rtl w:val="true"/>
        </w:rPr>
        <w:t>عدم مشروعیة خروج الإمام الحسین علیه السلام</w:t>
      </w:r>
      <w:r>
        <w:rPr>
          <w:rtl w:val="true"/>
        </w:rPr>
        <w:t>)</w:t>
      </w:r>
      <w:bookmarkEnd w:id="137"/>
    </w:p>
    <w:p>
      <w:pPr>
        <w:pStyle w:val="BookText"/>
        <w:rPr/>
      </w:pPr>
      <w:r>
        <w:rPr>
          <w:rFonts w:ascii="IRNazanin" w:hAnsi="IRNazanin" w:eastAsia="IRNazanin"/>
          <w:color w:val="111111"/>
          <w:sz w:val="28"/>
          <w:sz w:val="28"/>
          <w:szCs w:val="28"/>
          <w:rtl w:val="true"/>
          <w:lang w:bidi="fa-IR"/>
        </w:rPr>
        <w:t>الشبهات</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شرعیّة خروج الإمام الحسین علیه السلام </w:t>
      </w:r>
      <w:r>
        <w:rPr>
          <w:rFonts w:eastAsia="IRNazanin" w:cs="IRNazanin"/>
          <w:color w:val="111111"/>
          <w:sz w:val="28"/>
          <w:szCs w:val="28"/>
          <w:lang w:bidi="fa-IR"/>
        </w:rPr>
        <w:t>3509</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تنزیة الأنبیاء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المرتضی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متن 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رأی علیه السلام إقدام القوم علیه وأن الدین منبوذ وراء ظهورهم وعلم أنه إن دخل تحت حکم ابن زیاد تعجل الذل وآل أمره من بعد إلی القتل، التجأ إلی المحاربة والمدافعة بنفسه وأهله ومن صبر من شیعته، ووهب دمه ووقاه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بین إحدی الحسنیین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الظفر فربما ظفر الضعیف القلیل، أو الشهادة والمیتة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مخالفة ظنه علیه السلام لظن جمیع من أشار علیه من النصحاءکابن عباس وغیره، فالظنون إنّما تغلب بحسب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تقوی عند واحد وتضعف عند آخر، لعل ابن عباس لم یقف علی ما کوتب به من الکوفة، وما تردد فی ذلک من المکاتبات والمراسلات والعهود والمواثیق</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أمور تختلف أحوال الناس فیها ولا یمکن الإشارة إلا إلی جملتها دون </w:t>
      </w:r>
    </w:p>
    <w:p>
      <w:pPr>
        <w:pStyle w:val="BookText"/>
        <w:rPr/>
      </w:pPr>
      <w:r>
        <w:rPr>
          <w:rFonts w:ascii="IRNazanin" w:hAnsi="IRNazanin" w:eastAsia="IRNazanin"/>
          <w:color w:val="111111"/>
          <w:sz w:val="28"/>
          <w:sz w:val="28"/>
          <w:szCs w:val="28"/>
          <w:rtl w:val="true"/>
          <w:lang w:bidi="fa-IR"/>
        </w:rPr>
        <w:t>تفصیلها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السبب فی أنّه علیه السلام لم یعد بعد قتل مسلم بن عقیل، فقد بینا وذکرنا أنّ الروایة وردت بأنّه علیه السلام همَّ بذلک، فمُنع منه وحیل بینه وبینه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محاربة الکثیر بالنفر القلیل، فقد بیّنا أنّ الضرورة دعت إلیها وأنّ الدین والحزم ما اقتضی فی تلک الحال إلا ما فعله، ولم یبذل ابن زیاد من الأمان ما یوثق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أراد إذلاله والغض من قدره بالنزول تحت حکمه، ثم یفضی الأمر بعد الذل إلی ما جری من إتلاف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أراد به علیه السلام الخیر علی وجه لا یلحقه فیه تبعة من الطاغیة یزید، لکان قد مکّنه من التوجه نحوه استظهر علیه بمن ینفذه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التراث البدویة والأحقاد الوثنیة ظهرت فی هذه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یمتنع أن یکون علیه السلام من تلک الأحوال مجوزاً أن یفئ إلیه قوم ممن بایعه وعاهده وقعد عنه، ویحملهم ما یکون من صبره واستسلامه وقلة ناصره علی الرجوع إلی الحق دیناً أو حمیة، فقد فعل ذلک نفر منهم حتی قتلوا بین یدیه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یطمع فیه ویتوقع فی أحوال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الجمع بین فعله علیه السلام وفعل أخیه الحسن فواضح صحیح، لأنّ أخاه سلم کفا للفتنة وخوفاً علی نفسه وأهله وشیعته، وإحساساً بالغدر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لما قوی فی ظنه النصرة ممن کاتبه وتوثق له، ورأی من أسباب قوة أنصار الحق وضعف أنصار الباطل ما وجب علیه الطلب والخروج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انعکس ذلک وظهرت أمارات الغدر فیه وسوء الاتفاق رام الرجوع والمکافة والتسلیم کما فعل أخوه، فمُنع من ذلک وحیل بینه وبینه، فالحالان متفقان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التسلیم والمکافة عند ظهور أسباب الخوف لم یقبلا منه، ولم یجب إلا إلی الموادعة، وطلب نفسه علیه السلام فمُنع منها بجهده حتی مضی کریما إلی جنة الله ورضوانه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الشبهات</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شرعیة خروج الإمام الحسین علیه السلام </w:t>
      </w:r>
      <w:r>
        <w:rPr>
          <w:rFonts w:eastAsia="IRNazanin" w:cs="IRNazanin"/>
          <w:color w:val="111111"/>
          <w:sz w:val="28"/>
          <w:szCs w:val="28"/>
          <w:lang w:bidi="fa-IR"/>
        </w:rPr>
        <w:t>3520</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خلدون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محمد خلدون المغربی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متن الشبهة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غیر الحسین من الصّحابة الّذین کانوا بالحجاز ومع یزید بالشّام والعراق ومن التّابعین لهم فرأوا أنّ الخروج علی یزید وإن کان فاسقاً لا یجوز؛ لما ینشأ عنه من الهرج والدّماء فأقصروا عن ذلک ولم یتابعوا الحسین ولا أنکروا علیه ولا أثّموه لأنّه مجتهد وهو أسوة المجتهدین، ولا یذهب بک الغلط أن تقول بتأثیم هؤلاء بمخالفة الحسین وقعودهم عن نصره فإنّهم أکثر الصّحابة وکانوا مع یزید ولم یروا الخروج علیه وکان الحسین یستشهد بهم وهو بکربلاء علی فضله وحقّه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سلوا جابر بن عبد الله وأبا سعید الخدریّ وأنس بن مالک وسهل بن سعید وزید بن أرقم وأمثالهم، ولم ینکر علیهم قعودهم عن نصره ولا تعرّض لذلک لعلمه أنّه عن اجتهاد وإن کان هو علی اجتهاد ویکون ذلک کما یحدّ الشّافعیّ والمالکیّ والحنفیّ علی شرب النّبیذ، واعلم أنّ الأمر لیس کذلک وقتاله لم یکن عن اجتهاد هؤلاء وإن کان خلافه عن اجتهادهم وإنّما انفرد بقتاله یزید وأصحابه ولا تقولنّ إنّ یزید وإن کان فاسقاً ولم یجز هؤلاء الخروج علیه فأفعاله عندهم صحیحة واعلم أنّه إنّما ینفذ من أعمال الفاسق ما کان مشروعاً وقتال البغاة عندهم من شرطه أن یکون مع الإمام العادل وهو مفقود فی مسألتنا، فلا یجوز قتال الحسین مع یزید ولا </w:t>
      </w:r>
    </w:p>
    <w:p>
      <w:pPr>
        <w:pStyle w:val="BookText"/>
        <w:rPr/>
      </w:pPr>
      <w:r>
        <w:rPr>
          <w:rFonts w:ascii="IRNazanin" w:hAnsi="IRNazanin" w:eastAsia="IRNazanin"/>
          <w:color w:val="111111"/>
          <w:sz w:val="28"/>
          <w:sz w:val="28"/>
          <w:szCs w:val="28"/>
          <w:rtl w:val="true"/>
          <w:lang w:bidi="fa-IR"/>
        </w:rPr>
        <w:t>لیزید بل هی من فعلاته المؤکّدة لفسقه، والحسین فیها شهید مثاب وهو علی حقّ واجتهاد والصّحابة الّذین کانوا مع یزید علی حقّ أیضاً واجتهاد وقد غلط القاضی أبو بکر بن العربیّ المالکیّ فی هذا فقال فی کتابه الّذی سمّاه بالعواصم والقواصم ما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الحسین قتل بشرع جدّه وهو غلط حملته علیه الغفلة عن اشتراط الإمام العادل ومَن أعدل من الحسین فی زمانه فی إمامته وعدالته فی قتال أهل الآراء</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الشبهات</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شرعیة خروج الإمام الحسین علیه السلام </w:t>
      </w:r>
      <w:r>
        <w:rPr>
          <w:rFonts w:eastAsia="IRNazanin" w:cs="IRNazanin"/>
          <w:color w:val="111111"/>
          <w:sz w:val="28"/>
          <w:szCs w:val="28"/>
          <w:lang w:bidi="fa-IR"/>
        </w:rPr>
        <w:t>1826</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 المعارضة فی زمن یزید 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الهادی الشیبانی</w:t>
      </w:r>
    </w:p>
    <w:p>
      <w:pPr>
        <w:pStyle w:val="BookText"/>
        <w:rPr/>
      </w:pP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متن 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وابن حجر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مَن خرج علی طاعة إمام جائر أراد الغلبة علی ماله أو نفسه أو أهله فهو معذور ولا یحل قتاله، وله أن یدفع عن نفسه وماله وأهله بقدر طاقته؟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یُحمَل ما وقع للحسین بن علی، ثم لأهل المدینة فی الحرة، ثم لعبد الله بن الزبیر، ثم للقرّاء الذین خرجوا علی الحجاج فی قصة عبد الرحمن بن محمد بن الأشعث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وکلام ابن حجر فی أوَّله لا یناقش فیه، ولکن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ذلک یُحمَل ما وقع للحسین بن علی، ثم لأهل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محل النقاش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جور رأوه من یزید، وخصوصاً الحسین بن علی وابن الزبیر، لقد کانت معارضة الحسین بن علی وابن الزبیر لیزید قبل أن یکون خلیفة، ولم یخرجوا علیه بسبب جَوْره أو شیءٍ من ذلک، بل کان مقصد الخروج، أنهم یرون فی أنفسهم الکفاءة والفضل والخیر أکثر من یزید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الشبهات</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شرعیة خروج الإمام الحسین علیه السلام </w:t>
      </w:r>
      <w:r>
        <w:rPr>
          <w:rFonts w:eastAsia="IRNazanin" w:cs="IRNazanin"/>
          <w:color w:val="111111"/>
          <w:sz w:val="28"/>
          <w:szCs w:val="28"/>
          <w:lang w:bidi="fa-IR"/>
        </w:rPr>
        <w:t>1827</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 المعارضة فی زمن یزید بن معاویة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الهادی الشیبانی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 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609</w:t>
      </w:r>
    </w:p>
    <w:p>
      <w:pPr>
        <w:pStyle w:val="BookText"/>
        <w:rPr/>
      </w:pPr>
      <w:r>
        <w:rPr>
          <w:rFonts w:ascii="Amiri" w:hAnsi="Amiri" w:eastAsia="Amiri" w:cs="Amiri"/>
          <w:color w:val="111111"/>
          <w:sz w:val="28"/>
          <w:sz w:val="28"/>
          <w:szCs w:val="28"/>
          <w:rtl w:val="true"/>
          <w:lang w:bidi="ar-SA"/>
        </w:rPr>
        <w:t>متن 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وأجاب القاضی عیاض علی خروج الحسین، وأهل الحرة، وابن الأشعث، وغیرهم من السلف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أنّ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جواز الخروج أو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أولاً، ثم حصل الإجماع علی منع الخروج علیهم، والله أعلم</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إجابة ابن حجر رحمة الله علیه فی موضع آخر من کتبه؛ حیث قال فی ترجمة الحسین ابن صالح، فی معرض ردِّه علی التهمة التی وجهت له بأنه یُرید السیف،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کان یری الخروج بالسیف علی أئمة الجور، وهذا مذهب للسلف قدیم، لکن استقرَّ الأمر علی ترک ذلک، لما رأوه قد أفضی إلی أشدِّ منه، ففی وقعة الحرة، ووقعة ابن الأشعث، وغیرهما عظة لمن تدبَّر</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ولا أظن أنَّ هذا یمثل مذهباً مستقلاً لعامة السلف؛ بدلیل أنَّ الکثیر لم یروا رأی أولئک الذین خرجوا علی ولاة الأمور فی الدولة الأمویة، ثم إنّ المجتمع نفسه أصبح علی وعی کبیر بخطورة الخروج وعواقبه، ومما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ابن سعد فی ترجمة مسلم</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یسار البصری،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عند الناس أرفع من الحسن البصری حتی خرج مع ابن الأشعث، فوضعه ذلک عند الناس</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الذی ینبغی أن تُحْمل علیه أفعال السلف من الصحابة والتابعین أنهم مجتهدون محمولون علی الحق فی الظاهر؛ ففیهم الصحابة والتابعون، وهم أفضل القرون</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فما اختلفوا إلا عن بیِّنة، وما قاتلوا أو قُتلوا إلّا فی سبیل جهاد، أو إظهار حق</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bookmarkStart w:id="138" w:name="pg5163_31614"/>
    </w:p>
    <w:p>
      <w:pPr>
        <w:pStyle w:val="Heading6"/>
        <w:numPr>
          <w:ilvl w:val="5"/>
          <w:numId w:val="1"/>
        </w:numPr>
        <w:rPr/>
      </w:pPr>
      <w:bookmarkStart w:id="139" w:name="__RefHeading___Toc1907852_774463916"/>
      <w:bookmarkStart w:id="140" w:name="_Toc49"/>
      <w:bookmarkEnd w:id="138"/>
      <w:bookmarkEnd w:id="139"/>
      <w:r>
        <w:rPr>
          <w:rtl w:val="true"/>
        </w:rPr>
        <w:t>الجواب</w:t>
      </w:r>
      <w:r>
        <w:rPr>
          <w:rtl w:val="true"/>
        </w:rPr>
        <w:t>: (</w:t>
      </w:r>
      <w:r>
        <w:rPr>
          <w:rtl w:val="true"/>
        </w:rPr>
        <w:t>مشروعیة خروج الإمام الحسین علیه السلام</w:t>
      </w:r>
      <w:r>
        <w:rPr>
          <w:rtl w:val="true"/>
        </w:rPr>
        <w:t>)</w:t>
      </w:r>
      <w:bookmarkEnd w:id="140"/>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شرعیة خروج الإمام الحسین علیه السلام</w:t>
      </w:r>
    </w:p>
    <w:p>
      <w:pPr>
        <w:pStyle w:val="BookText"/>
        <w:rPr/>
      </w:pPr>
      <w:r>
        <w:rPr>
          <w:rFonts w:eastAsia="Times New Roman" w:cs="Times New Roman" w:ascii="Times New Roman" w:hAnsi="Times New Roman"/>
          <w:color w:val="111111"/>
          <w:sz w:val="28"/>
          <w:szCs w:val="28"/>
          <w:lang w:val="en-US" w:bidi="en-US"/>
        </w:rPr>
        <w:t>6347</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تتعجّبون ممّا حدّثتکم من أمر الحسین، أولا تعلمون أنّ الله تبارک وتعالی لم ینزل شیئاً کان أو یکون فی آخر الدنیا وأوائلها إلاّ وقد فسّره لموسی، وما من نسمة خلقت ومضت من ذکر أو أنثی إلاّ وقد رفعت إلی آدم وعرضت علیه، ولقد عرضت علی آدم هذه الأمّة خاصّة، فنظر إلیها وإلی اختلافها وتکالبها علی هذه الدنیا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لهذه الأمّة وتکالبها علی الدنیا وهم خیر أمّة وأفضلها؟ فأوحی الله تعالی إلیه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أمری فی خلقی وقضائی فی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اختلفوا فاختلفت قلوبهم، وسیظهرون فی الأرض الفساد کفساد قابیل حین قتل هابیل، وسیقتلون فرخ حبیبی محمّد سلام الله علیها ، ومثّل لآدم مقتل الحسین ووثوب أمّة جدّه علیه، فنظر آدم إلیهم مسودّة وجوههم،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علیهم الإنتقام کما قتلوا فرخ هذا النبی المکرّم علیک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هبیرة بن 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 سلمان الفارسی فحدّثته بهذا </w:t>
      </w:r>
    </w:p>
    <w:p>
      <w:pPr>
        <w:pStyle w:val="BookText"/>
        <w:rPr/>
      </w:pPr>
      <w:r>
        <w:rPr>
          <w:rFonts w:ascii="IRNazanin" w:hAnsi="IRNazanin" w:eastAsia="IRNazanin"/>
          <w:color w:val="111111"/>
          <w:sz w:val="28"/>
          <w:sz w:val="28"/>
          <w:szCs w:val="28"/>
          <w:rtl w:val="true"/>
          <w:lang w:bidi="fa-IR"/>
        </w:rPr>
        <w:t>الحدیث،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صدقک کعب، وأنا أزیدک فی ذلک أنّ کلّ شیء فی الأرض یبکی علی الحسین إذا قُتل، حتّی النجم ونبات الأرض، ولا یبقی شیء من الروحانیین إلاّ ویسجد ذلک الیوم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وسیّدنا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الحکیم العلیم، ثمّ لا یرفعون رؤوسهم حتّی ینادی ملک بین السماء والأرض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الخلیقة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رؤوسکم، فقد وفیتم لربّ العزّة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 سلمان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لو تعلم یومئذ کم من عین تعود سخینة کئیبة حزینة، قد ذهب نورها، وعشی بصرها ببکائها علی الحسین بن علی، ولقد صدقک کعب فیما حدّثک عن کربلا، إنّها أرض کرب وبلاء، والذی نفس سلمان بیده لو أنّی أدرکت أیّامه، لضربت بین یدیه بالسیف، أو أقطّع بین یدیه عضواً عضواً، فأسقط بین یدیه صریعاً، فإنّ القتیل معه یُعطی أجر سبعین شهیداً کلّهم کشهداء بدر وأحد وحنین وخیبر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أمّ سلمان أسقطت سلمان، أو کان حیضة ولم یسمع بقتل الحسین بن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من حسین؟ حسین سیّد شباب أهل الجنّة علی لسان محمّد سلام الله علیها ، وحسین لا یهدأ دمه حتّی یقف بین یدی الله سبحانه وتعالی، وحسین من تفزع لقتله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 کم من ملک ینزل یوم یقتل الحسین ویضمّه إلی صدره، وتقول الملائکة بأجمعها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وسیّدنا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فرخ رسولک، ومزاج مائه، وابن 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أنت أدرکت أیّام مقتله، واستطعت أن تقتل معه، فکن أوّل قتیل ممّن یُقتل بین یدیه، فإنّ کلّ دم یوم القیامة یطالب به بعد دم الحسین ودماء أصحابه الذین قُتلوا بین یدیه، وانظر یا 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أنت نجوت ولم تقتل معه فزر قبره فإنّه لا یخلو من الملائکة أبداً، ومن صلّی عند قبره رکعتین حفظه الله من بغضهم وعداوتهم حتّی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شرعیة خروج الإمام الحسین علیه السلام</w:t>
      </w:r>
    </w:p>
    <w:p>
      <w:pPr>
        <w:pStyle w:val="BookText"/>
        <w:rPr/>
      </w:pPr>
      <w:r>
        <w:rPr>
          <w:rFonts w:eastAsia="Times New Roman" w:cs="Times New Roman" w:ascii="Times New Roman" w:hAnsi="Times New Roman"/>
          <w:color w:val="111111"/>
          <w:sz w:val="28"/>
          <w:szCs w:val="28"/>
          <w:lang w:val="en-US" w:bidi="en-US"/>
        </w:rPr>
        <w:t>6031</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لهذا الکلام أبداً ما دامت السماوات والأرض، أسألک بالله یا أبا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أعندک إنّی علی خطأ من أمری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علی خطأ فردّنی عنه، فإنّی أرجع وأسمع وأطیع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ولم یکن الله تبارک وتعالی لیجعل ابن بنت رسوله علی خطأ، ولیس مثلک فی طهارته وموضعه من الرسول أن یسلّم علی یزید بن معاویة باسم الخلافة، ولکن أخشی أن یضرب وجهک هذا الحسن الجمیل بالسیوف، وتری من هذه الأمّة ما لا تحب، فارجع معنا إلی المدینة، وإن شئت أن لا تبایع فلا تبایع أبداً، واقعد فی منزلک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یابن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القوم لا یترکونی، إن أصابونی وإن لم یصیبونی، فإنّهم یطلبوننی أبداً حتّی أبایع وأنا کاره أو یقتلونی، ألا تعلم أبا عبدالرحمن إنّ من هوان الدنیا علی الله أن یؤتی برأس یحیی بن زکریّا إلی بغیّ من بغایا بنی إسرائیل، والرأس ینطق بالحجّة علیهم فلم یضرّ ذلک یحیی بن زکریّا بل ساد الشهداء فهو سیّدهم یوم القیامة، ألا تعلم أبا عبدالرحمن أنّ بنی إسرائیل کانوا یقتلون مابین طلوع الفجر إلی طلوع المشمس سبعین نبیّاً ثمّ یجلسون فی أسواقهم یبعیون ویشترون کأنّهم لم یصنعوا شیئاً، فلم یعجّل الله علیهم ثمّ أخذهم بعد ذلک </w:t>
      </w:r>
    </w:p>
    <w:p>
      <w:pPr>
        <w:pStyle w:val="BookText"/>
        <w:rPr/>
      </w:pPr>
      <w:r>
        <w:rPr>
          <w:rFonts w:ascii="IRNazanin" w:hAnsi="IRNazanin" w:eastAsia="IRNazanin"/>
          <w:color w:val="111111"/>
          <w:sz w:val="28"/>
          <w:sz w:val="28"/>
          <w:szCs w:val="28"/>
          <w:rtl w:val="true"/>
          <w:lang w:bidi="fa-IR"/>
        </w:rPr>
        <w:t>أخذ عزیز مقتدر ذی انتقام، فاتّق الله یا أبا عبدالرحمن ولا تدعن نصرتی، واذکرنی فی صلوتک، فوالذی بعث جدّی محمّداً بشیراً ونذیراً لو أنّ أباک عمر بن الخطّاب أدرک زمانی لنصرنی کما نصر جدّی، ولقام من دونی کقایمه من دون جدّی، یابن عمر، فإن کان الخروج معی یصعب علیک ویثقل فأنت فی أوسع العذر، ولکن لا تترکن لی الدعاء فی دبر کلّ صلوة، واجلس عن القوم ولا تعجل بالبیعة لهم حتّی تعلم ما تؤل إلیه الأمور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شرعیة خروج الامام الحسین علیه السلام</w:t>
      </w:r>
    </w:p>
    <w:p>
      <w:pPr>
        <w:pStyle w:val="BookText"/>
        <w:rPr/>
      </w:pPr>
      <w:r>
        <w:rPr>
          <w:rFonts w:eastAsia="Times New Roman" w:cs="Times New Roman" w:ascii="Times New Roman" w:hAnsi="Times New Roman"/>
          <w:color w:val="111111"/>
          <w:sz w:val="28"/>
          <w:szCs w:val="28"/>
          <w:lang w:val="en-US" w:bidi="en-US"/>
        </w:rPr>
        <w:t>6026</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تحوّل الحسین إلی دار العباس، حوّله إلیها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أمیر مکّة من قبل یزید یومئذ عمر بن سد بن أبی وقّاص، فأقام الحسین مؤذّناً یؤذّن رافعاً صوته فیصلّی بالناس، وهاب ابن سعد أن یمیل الحجّاج مع الحسین لما یری من کثرة اختلاف الناس إلیه من الآفاق، فانحدر إلی المدینة وکتب بذلک إلی یزید، وکان الحسین أثقل خلق الله علی عبدالله بن الزبیر، لأنّه کان یطمع أن یتابعه أهل مکّة، فلمّا قدم الحسین اختلفوا إلیه وصلّوا معه، ومع ذلک فقد کان عبدالله یختلف إلیه بکرة وعشیّة ویصلّی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أهل الکوفة أنّ الحسین صار إلی مکّة، وأقام الحسین بمکّة باقی شهر شعبان وشهر رمضان، وشوّال، وذی القعدة، وبمکّة یومئذ عبدالله بن عباس، وعبدالله بن عمر بن الخطّاب، فأقبلا جمیعاً وقد عزما أن ینصرفا إلی المدینة، حتّی دخلا علی الحسین، فقال 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رحمک الله الذی إلیه معاک، فقد عرفت عداوة هذا البیت لکم، وظلمهم إیّاکم، وقد ولی الناس هذا الرجل یزید بن معاویة، ولست آمن أن یمیل الناس إلیه لمکان هذه الصفراء والبیضاء فیقتلوک، ویهلک فیک بشر کثیر، فإنّی سمعت رسول الله سلام الله علیها </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مقتول، فلئن خذلوه ولم ینصروه لیخذلنّهم الله إلی یوم القیامة، وأنا أشیر علیک أن تدخل فی صلح ما دخل فیه الناس، وتصبر کما صبرت لمعاویة من قبل، فلعلّ الله أن یحکم بینک وبین القوم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أُبایع یزید وأدخل فی صلحه وقد قال رسول الله سلام الله علیها فیه وفی أبیه ما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ولیزید، لا بارک الله فی یزید، فإنّه یقتل ولدی وولد ابنتی الحسین بن علی، فوالذی نفسی بیده لا یُقتل ولدی بین ظهرانی قوم فلا یمنعونه إلاّ خالف الله بین قلوبهم وألسنتهم، ثمّ بکی ابن عباس وبکی معه الحسین،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 أنّی ابن بنت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لا نعرف فی الدنیا أحداً هو ابن بنت رسول الله غیرک، وإنّ نصرک لفرض علی هذه الأمّة کفریضة الصیام والزکاة، التی لا تقبل إحداهما دون الأخری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قوم أخرجوا ابن بنت رسول الله من وطنه وداره، وموضع قراره ومولده، وحرم رسوله، ومجاورة قبره، ومسجده، وموضع مهاجرته، وترکوه خائفاً مرعوباً لا یستقرّ فی قرار ولا یأوی إلی وطن، یریدون بذلک قتله وسفک دمه، وهو لم یشرک بالله شیئاً، ولا اتّخذ دون الله ولیّاً، ولم یتغیّر عمّا کان علیه رسول الله سلام الله علیها وخلفاؤه من بعده؟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أقول فیهم، إلاّ أنّهم کفروا بالله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یأتون الصلاة إلاّ وهم کسالی یراؤون الناس ولا یذکرون الله إلاّ قلیلاً مذبذبین بین ذلک لا إلی هؤلاء ولا إلی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فعلی مثل هؤلاء تنزل البطشة الکبری، وأمّا أنت یا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رأس الفخار، ابن رسول الله، وابن وصیّه، وفرخ الزهراء نظیرة البتول، فلا تظنّ یابن رسول الله بأنّ الله غافل عمّا یعمل الظالمون، وأنا أشهد أنّ من رغب عن مجاورتک ومجاورة نبیّک، </w:t>
      </w:r>
    </w:p>
    <w:p>
      <w:pPr>
        <w:pStyle w:val="BookText"/>
        <w:rPr/>
      </w:pPr>
      <w:r>
        <w:rPr>
          <w:rFonts w:ascii="IRNazanin" w:hAnsi="IRNazanin" w:eastAsia="IRNazanin"/>
          <w:color w:val="111111"/>
          <w:sz w:val="28"/>
          <w:sz w:val="28"/>
          <w:szCs w:val="28"/>
          <w:rtl w:val="true"/>
          <w:lang w:bidi="fa-IR"/>
        </w:rPr>
        <w:t>فما له فی الآخرة من 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یابن رسول الله، کأنّک تنعی إلیّ نفسک، وترید منّی أن أنصرک، فوالله الذی لا إله إلاّ هو لو ضربت بین یدیک بسیفی حتّی ینقطع وتنخلع یدای جمیعاً لما کنت أبلغ من حقّک عشر العشیر، وها أنا بین یدیک فمرنی بأمرک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عفواً، ذرنا من هذا یابن عباس</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شرعیة خروج الإمام الحسین علیه السلام</w:t>
      </w:r>
    </w:p>
    <w:p>
      <w:pPr>
        <w:pStyle w:val="BookText"/>
        <w:rPr/>
      </w:pPr>
      <w:r>
        <w:rPr>
          <w:rFonts w:eastAsia="Times New Roman" w:cs="Times New Roman" w:ascii="Times New Roman" w:hAnsi="Times New Roman"/>
          <w:color w:val="111111"/>
          <w:sz w:val="28"/>
          <w:szCs w:val="28"/>
          <w:lang w:val="en-US" w:bidi="en-US"/>
        </w:rPr>
        <w:t>8206</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الحسین من کتاب تاریخ دمشق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علی بن أحمد بن الحسن، أنبأنا محمد بن أحمد بن محمد ابن الآبنوسی، أنبأنا عیسی بن علی، أنبأنا عبد الله بن محمد، حدثنی محمد بن هارون أبو بکر، أنبأنا إبراهیم بن محمد الرقی وعلی بن الحسین الرازی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سعید بن عبد الملک بن واقد الحرانی، أنبأنا عطاء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أشعث بن سلیم،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أنس بن الحارث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بأرض یقال لها کربلاء فمن شهد ذلک منکم فلینصره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أنس بن الحارث إلی کربلا فقتل مع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أعلم روی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ذکر هذا الحدیث من وجه آخر أعلا من هذا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شرعیة خروج الإمام الحسین علیه السلام </w:t>
      </w:r>
      <w:r>
        <w:rPr>
          <w:rFonts w:eastAsia="IRNazanin" w:cs="IRNazanin"/>
          <w:color w:val="111111"/>
          <w:sz w:val="28"/>
          <w:szCs w:val="28"/>
          <w:lang w:bidi="fa-IR"/>
        </w:rPr>
        <w:t>8359</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النظیم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حاتم الشامی من أعلام</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وحدث أشعث بن عثمان، عن أبیه، عن أنس بن سحیم،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سلام الله علیها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هذا یقتل بأرض العراق فمن أدرکه منکم فلینصره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أنس بن سحیم مع الحسین علیه السلام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شرعیة خروج الإمام الحسین علیه السلام</w:t>
      </w:r>
    </w:p>
    <w:p>
      <w:pPr>
        <w:pStyle w:val="BookText"/>
        <w:rPr/>
      </w:pPr>
      <w:r>
        <w:rPr>
          <w:rFonts w:eastAsia="Times New Roman" w:cs="Times New Roman" w:ascii="Times New Roman" w:hAnsi="Times New Roman"/>
          <w:color w:val="111111"/>
          <w:sz w:val="28"/>
          <w:szCs w:val="28"/>
          <w:lang w:val="en-US" w:bidi="en-US"/>
        </w:rPr>
        <w:t>6421</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خلدون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محمد خلدون المغربی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فالأول منها ما حدث فی یزید من الفسق أیّام خلافته</w:t>
      </w:r>
    </w:p>
    <w:p>
      <w:pPr>
        <w:pStyle w:val="BookText"/>
        <w:rPr/>
      </w:pPr>
      <w:r>
        <w:rPr>
          <w:rFonts w:ascii="IRNazanin" w:hAnsi="IRNazanin" w:eastAsia="IRNazanin"/>
          <w:color w:val="111111"/>
          <w:sz w:val="28"/>
          <w:sz w:val="28"/>
          <w:szCs w:val="28"/>
          <w:rtl w:val="true"/>
          <w:lang w:bidi="fa-IR"/>
        </w:rPr>
        <w:t>فإیّاک أن تظنّ بمعاویة علیه السلام أنّه علم ذلک من یزید فإنّه أعدل من ذلک وأفضل بل کان یعذله أیّام حیاته فی سماع الغناء وینهاه عنه وهو أقلّ من ذلک وکانت مذاهبهم فیه مختلفة ولمّا حدث فی یزید ما حدث من الفسق اختلف الصّحابة حینئذ فی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الحسین فإنّه لمّا ظهر فسق یزید عند الکافّة من أهل عصره بعثت شیعة أهل البیت بالکوفة للحسین أن یأتیهم فیقوموا بأمره فرأی الحسین أنّ الخروج علی یزید متعیّن من أجل فسقه لا سیّما من له القدرة علی ذلک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تقولنّ إنّ یزید وإن کان فاسقاً ولم یجز هؤلاء الخروج علیه فأفعاله عندهم صحیحة واعلم أنّه إنّما ینفذ من أعمال الفاسق ما کان مشروعاً وقتال البغاة عندهم من شرطه أن یکون مع الإمام العادل وهو مفقود فی مسألتنا فلا یجوز قتال الحسین مع یزید ولا لیزید بل هی من فعلاته المؤکّدة لفسقه والحسین فیها شهید مثاب وهو علی حقّ واجتهاد والصّحابة الّذین کانوا مع یزید علی حقّ </w:t>
      </w:r>
    </w:p>
    <w:p>
      <w:pPr>
        <w:pStyle w:val="BookText"/>
        <w:rPr/>
      </w:pPr>
      <w:r>
        <w:rPr>
          <w:rFonts w:ascii="IRNazanin" w:hAnsi="IRNazanin" w:eastAsia="IRNazanin"/>
          <w:color w:val="111111"/>
          <w:sz w:val="28"/>
          <w:sz w:val="28"/>
          <w:szCs w:val="28"/>
          <w:rtl w:val="true"/>
          <w:lang w:bidi="fa-IR"/>
        </w:rPr>
        <w:t>أیضاً واجتهاد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ابن الزّبیر فإنّه رأی فی منامه ما رآه الحسین وظنّ کما ظنّ وغلطه فی أمر الشّوکة أعظم لأنّ بنی أسد لا یقاومون بنی أمیّة فی جاهلیّة ولا 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بتعیّن الخطاء فی جهة مخالفة کما کان فی جهة معاویة مع علیّ لا سبیل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الإجماع هنالک قضی لنا به ولم نجده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یزید فعیّن خطأه فسقه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شرعیة خروج الإمام الحسین علیه السلام </w:t>
      </w:r>
      <w:r>
        <w:rPr>
          <w:rFonts w:eastAsia="IRNazanin" w:cs="IRNazanin"/>
          <w:color w:val="111111"/>
          <w:sz w:val="28"/>
          <w:szCs w:val="28"/>
          <w:lang w:bidi="fa-IR"/>
        </w:rPr>
        <w:t>2179</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55/10</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الإتحاف بحب الأشراف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محمدبن عامر الشبراوی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غایة أمر یزید أنّه جائر فاسق، متغلب، وحرمة الخروج علی الجائر الّتی حکی علیها الإجماع محلها بعد استقرار الأمور وانقضاء تلک الأعصار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تلک الأعصار فکان أهلها مجتهدین فلم یدخلوا تحت حیطة رأی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خرج علی یزید أیضاً ابن الزّبیر، ولم یبال ببیعته، ولا أعتد بها کجماعة آخرین امتنعوا منها وهربوا، ولا ریب أنّ یزید وأتباعه قد قطعوا مودة آل هذا البیت الشّریف، ولم یمتثلوا قول اللّه تعالی فی حقهم الدّال علی غایة رفعتهم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ﭛ ﭜ ﭝ ﭞ ﭟ ﭠ ﭡ ﭢ 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اختلف المفسرون فی القربی والّذی جاء عن الحسن بن علیّ علیه السلام ، بسند حسن أنّهم آل البیت فإنّه خطب النّاس خطبة بلیغة، وفیها أنا الحسن بن محمّد سلام الله علیها ،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البشیر النّذیر،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 أهل البیت الذین افترض اللّه تعالی مودّتهم فی القربی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شرعیة خروج الإمام الحسین علی یزید </w:t>
      </w:r>
      <w:r>
        <w:rPr>
          <w:rFonts w:eastAsia="IRNazanin" w:cs="IRNazanin"/>
          <w:color w:val="111111"/>
          <w:sz w:val="28"/>
          <w:szCs w:val="28"/>
          <w:lang w:bidi="fa-IR"/>
        </w:rPr>
        <w:t>2220</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55/11</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الإتحاف بحب الأشراف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محمدبن عامر الشبراوی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البیعة الّتی صدرت لیزید فلا یحرم علی مثل الإمام الحسین نقضها؛ لأنّ الأمر فی صدر الإسلام کان منوطاً بالاجتهاد، واجتهاد الحسین اقتضی جوازاً ووجوب الخروج علی یزید لجوره، وقبائحه الّتی تصم عنها الآذان، فالحسین محقّ بالنسبة لما عنده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شرعیة خروج الإمام الحسین علیه السلام</w:t>
      </w:r>
    </w:p>
    <w:p>
      <w:pPr>
        <w:pStyle w:val="BookText"/>
        <w:rPr/>
      </w:pPr>
      <w:r>
        <w:rPr>
          <w:rFonts w:eastAsia="Times New Roman" w:cs="Times New Roman" w:ascii="Times New Roman" w:hAnsi="Times New Roman"/>
          <w:color w:val="111111"/>
          <w:sz w:val="28"/>
          <w:szCs w:val="28"/>
          <w:lang w:val="en-US" w:bidi="en-US"/>
        </w:rPr>
        <w:t>2221</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55/12</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الإتحاف بحب الأشراف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محمدبن عامر الشبراوی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انعقاد الإجماع علی حرمة الخروج علی الإمام الجائر، فهو بعد استقرار الأحکام، ونظیر ذلک حال معاویة مع الحسن قبل نزوله عن الخلافة، ومع علیّ کرم اللّه وجهه فإنّ معاویة کان متغلباً علیهما، لکنه غیر آثم لاجتهاده فالحسین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شرعیة خروج الإمام الحسین علیه السلام</w:t>
      </w:r>
    </w:p>
    <w:p>
      <w:pPr>
        <w:pStyle w:val="BookText"/>
        <w:rPr/>
      </w:pPr>
      <w:r>
        <w:rPr>
          <w:rFonts w:eastAsia="Times New Roman" w:cs="Times New Roman" w:ascii="Times New Roman" w:hAnsi="Times New Roman"/>
          <w:color w:val="111111"/>
          <w:sz w:val="28"/>
          <w:szCs w:val="28"/>
          <w:lang w:val="en-US" w:bidi="en-US"/>
        </w:rPr>
        <w:t>3030</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55/13</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المجالس السنیة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محسن الأمین</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 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مات معاویة وبلغ أهل البصرة مکاتبة أهل الکوفة للحسین علیه السلام ، اجتمعت شیعة البصرة فی دار ماریة بنت منقذ العبدی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تتشیع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فتذاکروا أمر الاُمّة وما آل إلیه الأمر، فخرج بعضهم لنصرة الحسین علیه السلام ، وکاتبه بعضهم یطلب قدومه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ابن طاووس رحمة الله علیه فی کتاب 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علیه السلام کتب إلی جماعة من أهل البصرة کتاباً مع مولی له اسمه سلیمان ویکنّی أبا رزین، یدعوهم إلی نصرته ولزوم طاعته،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مسعود النّهشلی، والمنذر بن الجارود العبدی، والأحنف بن قیس وغیرهم؛ فأمّا الأحنف فکتب إلی الحسین علیه السلام یصبّره ویرجّیه، وقال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فاستقم کما اُمرت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یستخفّنک الذین لا یوقنون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المنذر فأتی بالرسول والکتاب إلی ابن زیاد فی اللیلة التی کان ابن زیاد یرید السفر صبیحتها إلی الکوفة؛ لأنّ المنذر خاف أنْ یکون الکتاب دسیساً من عبید الله، وکان ابن زیاد متزوّجاً ابنته، فصلب الرسول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یزید بن مسعود فجمع بنی تمیم وبنی حنظلة وبنی سعد وبنی عامر، فلمّا </w:t>
      </w:r>
    </w:p>
    <w:p>
      <w:pPr>
        <w:pStyle w:val="BookText"/>
        <w:rPr/>
      </w:pPr>
      <w:r>
        <w:rPr>
          <w:rFonts w:ascii="IRNazanin" w:hAnsi="IRNazanin" w:eastAsia="IRNazanin"/>
          <w:color w:val="111111"/>
          <w:sz w:val="28"/>
          <w:sz w:val="28"/>
          <w:szCs w:val="28"/>
          <w:rtl w:val="true"/>
          <w:lang w:bidi="fa-IR"/>
        </w:rPr>
        <w:t>حضروا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تمیم، کیف ترون موضعی فیکم وحسبی منکم؟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أنت والله فقرة الظهر ورأس الفخر، حللت فی الشرف وسطاً وتقدّمت فیه فرطاً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قد جمعتکم لأمر اُرید أنْ اُشاورکم فیه وأستعین بکم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والله نمنحک النّصیحة ونجهد لک الرأی فقُلْ نسمع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قد مات فأهون به والله هالکاً ومفقوداً، ألا وإنّه قد انکسر باب الجور والإثم وتضعضعت أرکان الظلم، وقد کان أحدث بیعة عقد بها أمراً أظنّ أنْ قد أحکمه، وهیهات الذی أراد؛ اجتهد والله ففشل، وشاور فخذل، وقد قام ابنه یزید شارب الخمور ورأس الفجور یدّعی الخلافة علی المسلمین، ویتأمّر علیهم بغیر رضاً منهم مع قصر حلم وقلّة علم، لا یعرف من الحقّ موطئ 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فاُقسم بالله قسماً مبروراً، لَجهاده علی الدّین أفضل من جهاد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الحسین بن علی، ابن بنت رسول الله سلام الله علیها ذو الشّرف الأصیل والرأی الأثیل، له فضل لا یوصف وعلم لا ینزف، وهو أولی بهذا الأمر؛ لسابقته وسنّه وقِدمه وقرابته، یعطف علی الصغیر ویحنو علی الکبیر، فأکرم به راعی رعیّة وإمام قوم وجبت لله به الحجّة وبلغت به الموعظة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تعشوا عن نور الحقّ ولا تسکّعوا فی وهد الباطل، فقد کان صخر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الأحنف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انخذل بکم یوم الجمل، فاغسلوها بخروجکم إلی ابن رسول الله سلام الله علیها ونصرته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یقصّر أحد عن نصرته إلاّ التسکّع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التمادی فی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أورثه الله الذلّ فی ولده والقلّة فی عشیرته، وها أنا ذا قد لبست للحرب لامتها، وأدرعت لها بدرعها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یُقتَل یمت، ومَن یهرب لَمْ یفت، فأحسنوا رحمکم الله ردّ الجواب</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فتکلّمت بنو حنظلة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خالد، نحن نُبل کنانتک وفرسان عشیرتک، إنْ </w:t>
      </w:r>
    </w:p>
    <w:p>
      <w:pPr>
        <w:pStyle w:val="BookText"/>
        <w:rPr/>
      </w:pPr>
      <w:r>
        <w:rPr>
          <w:rFonts w:ascii="IRNazanin" w:hAnsi="IRNazanin" w:eastAsia="IRNazanin"/>
          <w:color w:val="111111"/>
          <w:sz w:val="28"/>
          <w:sz w:val="28"/>
          <w:szCs w:val="28"/>
          <w:rtl w:val="true"/>
          <w:lang w:bidi="fa-IR"/>
        </w:rPr>
        <w:t>رمیت بنا أصبت، وإنْ غزوت بنا فتحت، لا تخوض والله غمرة إلاّ خضناها، ولا تلقی والله شدّة إلاّ لقیناها؛ ننصرک بأسیافنا ونقیک بأبداننا، إذا شئت 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وتکلّمت بنو سعد بن زید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خالد، إنّ أبغض الأشیاء إلینا خلافک والخروج من رأیک، وقد کان صخر بن قیس أمرنا بترک القتال فحمدنا أمرنا وبقی عزّنا فینا، فأمهلنا نراجع المشورة ویأتیک رأینا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وتکلّمت بنو عامر بن تمیم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 نحن بنو أبیک وحلفاؤک، لا نرضی إنْ غضبت ولا نقطن إنْ ظعنت والأمر إلیک، فادعنا نجبک ومُرنا نطعک والأمر لک إذا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إلی بنی سعد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بنی سعد، لئن فعلتموها لا رفع الله السّیف عنکم أبداً ولا زال سیفکم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کتب إلی الحسین علیه السلام مع الحجّاج بن بدر السعدی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متهیّئاً للمسیر إلی الحسین علیه السلام بعد ما سار إلیه جماعة من العبدیین من أهل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أمّا بعد، فقد وصل إلیّ کتابک، وفهمتُ ما ندبتنی له ودعوتنی إلیه من الأخذ بحظّی من طاعتک والفوز بنصیبی من نصرتک، وإنّ الله لم یخلُ الأرض من عامل علیها بخیر أو دلیل علی سبیل نجاة، وأنتم حجّة الله علی خلقه وودیعته فی أرضه، تفرّعتم من زیتونة أحمدیّة هو أصلها وأنتم فرعها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فاقدم سعدت بأسعد طائر، فقد ذلّلتُ لک أعناق بنی تمیم وترکتهم أشدّ تتابعاً فی طاعتک من الإبل الظماء لورود الماء یوم خمسها، وقد ذلّلتُ لک رقاب بنی سعد وغسلتُ درن صدورها بماء سحابة مزن حین استهلّ برقها فلمع</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قرأ الحسین علیه السلام الکتاب،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 آمنک الله یوم الخوف وأعزّک وأرواک یوم العطش الأکبر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تجهّز المشار إلیه للخروج إلی الحسین علیه السلام ، بلغه قتله قبل أنْ یسیر، فجزع من انقطاعه عنه، وبقی الحجّاج معه حتّی قُتل بین یدیه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5163_31633"/>
      <w:bookmarkStart w:id="142" w:name="pg5163_31633"/>
      <w:bookmarkEnd w:id="142"/>
    </w:p>
    <w:p>
      <w:pPr>
        <w:pStyle w:val="Heading5"/>
        <w:numPr>
          <w:ilvl w:val="4"/>
          <w:numId w:val="1"/>
        </w:numPr>
        <w:rPr/>
      </w:pPr>
      <w:bookmarkStart w:id="143" w:name="pg5163_31633"/>
      <w:bookmarkStart w:id="144" w:name="__RefHeading___Toc1907854_774463916"/>
      <w:bookmarkStart w:id="145" w:name="_Toc50"/>
      <w:bookmarkEnd w:id="143"/>
      <w:bookmarkEnd w:id="144"/>
      <w:r>
        <w:rPr>
          <w:rtl w:val="true"/>
        </w:rPr>
        <w:t>العنوان الثالث</w:t>
      </w:r>
      <w:r>
        <w:rPr>
          <w:rtl w:val="true"/>
        </w:rPr>
        <w:t>: (</w:t>
      </w:r>
      <w:r>
        <w:rPr>
          <w:rtl w:val="true"/>
        </w:rPr>
        <w:t>دعوی تسامح یزید مع أعدائه</w:t>
      </w:r>
      <w:r>
        <w:rPr>
          <w:rtl w:val="true"/>
        </w:rPr>
        <w:t>)</w:t>
      </w:r>
      <w:bookmarkEnd w:id="145"/>
    </w:p>
    <w:p>
      <w:pPr>
        <w:pStyle w:val="Heading6"/>
        <w:numPr>
          <w:ilvl w:val="5"/>
          <w:numId w:val="1"/>
        </w:numPr>
        <w:rPr/>
      </w:pPr>
      <w:bookmarkStart w:id="146" w:name="__RefHeading___Toc1907856_774463916"/>
      <w:bookmarkStart w:id="147" w:name="_Toc51"/>
      <w:bookmarkEnd w:id="146"/>
      <w:r>
        <w:rPr>
          <w:rtl w:val="true"/>
        </w:rPr>
        <w:t>الشبهة</w:t>
      </w:r>
      <w:r>
        <w:rPr>
          <w:rtl w:val="true"/>
        </w:rPr>
        <w:t>: (</w:t>
      </w:r>
      <w:r>
        <w:rPr>
          <w:rtl w:val="true"/>
        </w:rPr>
        <w:t>یزید کان متسامحاً مع أعدائه</w:t>
      </w:r>
      <w:r>
        <w:rPr>
          <w:rtl w:val="true"/>
        </w:rPr>
        <w:t>)</w:t>
      </w:r>
      <w:bookmarkEnd w:id="147"/>
    </w:p>
    <w:p>
      <w:pPr>
        <w:pStyle w:val="BookText"/>
        <w:rPr/>
      </w:pPr>
      <w:r>
        <w:rPr>
          <w:rFonts w:ascii="IRNazanin" w:hAnsi="IRNazanin" w:eastAsia="IRNazanin"/>
          <w:color w:val="111111"/>
          <w:sz w:val="28"/>
          <w:sz w:val="28"/>
          <w:szCs w:val="28"/>
          <w:rtl w:val="true"/>
          <w:lang w:bidi="fa-IR"/>
        </w:rPr>
        <w:t>الشبهات</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تسامح یزید مع أعدائه </w:t>
      </w:r>
      <w:r>
        <w:rPr>
          <w:rFonts w:eastAsia="IRNazanin" w:cs="IRNazanin"/>
          <w:color w:val="111111"/>
          <w:sz w:val="28"/>
          <w:szCs w:val="28"/>
          <w:lang w:bidi="fa-IR"/>
        </w:rPr>
        <w:t>4448</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الفتال النیسابوری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متن الشبهة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وخرج رسول ابن زیاد وأمر بإدخاله فلما دخل لم یسلم علیه بالإمرة فقال له الحرس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تسلم علی الأمیر فقال إن کان یرید قتلی فما سلامی علیه وإن کان لا یرید قتلی لیکثرن سلامی علیه، فقال له ابن زیاد لعمری لتقتلن قال کذلک؟ قال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أوصی إلی بعض قومی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فنظر مسلم إلی جلساء ابن زیاد وفیهم عمر بن سعد بن أبی وقاص،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إنّ بینی وبینک قرابة ولی إلیک حاجة، وقد یجب علیک نجح حاجتی وهو سر فامتنع عمر أن یسمع منه فقال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تمتنع أن تنظر فی حاجة ابن عمک؟ قال فجلس حیث ینظر إلیهما ابن زیاد، فقال إنّ علی دیناً استدنته مذ وقت قدمت الکوفة سبعمائة درهم فأقضها عنی وإذا قتلت فاستوهب جثتی من ابن زیاد فوارها وابعث إلی الحسین من یرده فإنّی قد کنت أعلمته أنّ الناس لیسوا إلا معه ولا أراه إلا مقبلاً، فقال عمر لابن زیاد </w:t>
      </w:r>
    </w:p>
    <w:p>
      <w:pPr>
        <w:pStyle w:val="BookText"/>
        <w:rPr/>
      </w:pPr>
      <w:r>
        <w:rPr>
          <w:rFonts w:ascii="IRNazanin" w:hAnsi="IRNazanin" w:eastAsia="IRNazanin"/>
          <w:color w:val="111111"/>
          <w:sz w:val="28"/>
          <w:sz w:val="28"/>
          <w:szCs w:val="28"/>
          <w:rtl w:val="true"/>
          <w:lang w:bidi="fa-IR"/>
        </w:rPr>
        <w:t>أتدری أیها الأمیر ما قال؟ انه ذکر کذا وکذا 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یخونک الأمین، ولکن قد یؤتمن الخائن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مالک فهو لک ولسنا نمنعک أن تصنع به ما 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جثته فإنا لا نبالی إذا قتلناه ما صنع بها، وأما الحسین فهو إن لم یردنا لم نرده اصعدوا به فوق القصر واضربوا عنقه، ثم اتبعوا جسده، أین هذا الذی ضرب ابن عقیل رأسه بالسیف فدعی بکر بن حمران الأحمری، فقال له اصعد فلتکن أنت الذی تضرب عنقه فصعد به، وهو یکبّر ویستغفر الله ویصلی علی رسول الله سلام الله علیها ویقول اللهم احکم بیننا وبین قوم غرّونا وکذّبونا وخذلونا، فأشرفوا به علی موضع الحراس الیوم فضرب عنقه واتبع جسده رأسه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الشبهات</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تسامح یزید مع أعدائه </w:t>
      </w:r>
      <w:r>
        <w:rPr>
          <w:rFonts w:eastAsia="IRNazanin" w:cs="IRNazanin"/>
          <w:color w:val="111111"/>
          <w:sz w:val="28"/>
          <w:szCs w:val="28"/>
          <w:lang w:bidi="fa-IR"/>
        </w:rPr>
        <w:t>4234</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الحسین من کتاب تاریخ دمشق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متن 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وتوفی معاویة لیلة النصف من رجب سنة ستین وبایع الناس لیزید فکتب یزید مع عبد الله بن عمرو بن أویس العامری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لؤی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الولید بن عتبة بن أبی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 المدینة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ادع الناس فبایعهم وابدأ بوجوه قریش، ولیکن أول منتبدأ به الحسین بن علی بن أبی طالب، فان أمیر المؤمنین رحمة الله علیه عهد إلی فی أمره الرفق به واستصلاحه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الولید بن عتبة من ساعته نصف اللیل إلی الحسین بن علی وعبد الله بن الزبیر فأخبرهما بوفاة معاویة ودعاهما إلی البیعة لیزید،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نصبح فننظر ما یصنع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ووثب الحسین فخرج وخرج معه ابن الزبیر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یزید الذی تعرف والله ما حدث له حزم ولا مروءة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الولید أغلظ للحسین، فشتمه الحسین وأخذ بعمامته فنزعها من رأسه، فقال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هجنا بأبی عبد الله إلا أسدا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بعض جلسائه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لدم مضنون فی بنی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صار الولید إلی منزله قالت له أمرأته أسماء بنت </w:t>
      </w:r>
    </w:p>
    <w:p>
      <w:pPr>
        <w:pStyle w:val="BookText"/>
        <w:rPr/>
      </w:pPr>
      <w:r>
        <w:rPr>
          <w:rFonts w:ascii="IRNazanin" w:hAnsi="IRNazanin" w:eastAsia="IRNazanin"/>
          <w:color w:val="111111"/>
          <w:sz w:val="28"/>
          <w:sz w:val="28"/>
          <w:szCs w:val="28"/>
          <w:rtl w:val="true"/>
          <w:lang w:bidi="fa-IR"/>
        </w:rPr>
        <w:t>عبد الرحمان بن الحارث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أسببت حسیناً؟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بدأ فسبنی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سبک حسین تسبه؟ وإن سب أباک تسب أباه؟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الحسین وعبد الله بن الزبیر من لیلتهما إلی مکة، وأصبح الناس فغدوا علی البیعة لیزید وطلب الحسین وابن الزبیر فلم یوجدا، فقال المسور بن مخرمة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أبو عبد الله، وابن الزبیر الآن یلقیه ویزجیه إلی العراق لیخلوا بمکة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الشبهات</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تسامح یزید مع أعدائه </w:t>
      </w:r>
      <w:r>
        <w:rPr>
          <w:rFonts w:eastAsia="IRNazanin" w:cs="IRNazanin"/>
          <w:color w:val="111111"/>
          <w:sz w:val="28"/>
          <w:szCs w:val="28"/>
          <w:lang w:bidi="fa-IR"/>
        </w:rPr>
        <w:t>4247</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الحسین من کتاب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متن 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وکتب یزید بن معاویة إلی عبد الله بن عباس یخبره بخروج حسین إلی مکة، ونحسبه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جاءه رجال من أهل هذا المشرق فمنوه الخلافة، وعندک منهم خبرة وتجربة فإن کان فعل فقد قطع واشج 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کبیر أهل بیتک والمنظور إلیه، فاکففه عن السعی فی 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بهذه الأبیات إلیه وإلی من بمکة والمدینة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الراکب الغادی</w:t>
      </w:r>
    </w:p>
    <w:p>
      <w:pPr>
        <w:pStyle w:val="BookText"/>
        <w:rPr/>
      </w:pPr>
      <w:r>
        <w:rPr>
          <w:rFonts w:ascii="IRNazanin" w:hAnsi="IRNazanin" w:eastAsia="IRNazanin"/>
          <w:color w:val="111111"/>
          <w:sz w:val="28"/>
          <w:sz w:val="28"/>
          <w:szCs w:val="28"/>
          <w:rtl w:val="true"/>
          <w:lang w:bidi="fa-IR"/>
        </w:rPr>
        <w:t>لطیته</w:t>
      </w:r>
    </w:p>
    <w:p>
      <w:pPr>
        <w:pStyle w:val="BookText"/>
        <w:rPr/>
      </w:pPr>
      <w:r>
        <w:rPr>
          <w:rFonts w:ascii="IRNazanin" w:hAnsi="IRNazanin" w:eastAsia="IRNazanin"/>
          <w:color w:val="111111"/>
          <w:sz w:val="28"/>
          <w:sz w:val="28"/>
          <w:szCs w:val="28"/>
          <w:rtl w:val="true"/>
          <w:lang w:bidi="fa-IR"/>
        </w:rPr>
        <w:t>علی عذافرة فی سیرها</w:t>
      </w:r>
    </w:p>
    <w:p>
      <w:pPr>
        <w:pStyle w:val="BookText"/>
        <w:rPr/>
      </w:pPr>
      <w:r>
        <w:rPr>
          <w:rFonts w:ascii="IRNazanin" w:hAnsi="IRNazanin" w:eastAsia="IRNazanin"/>
          <w:color w:val="111111"/>
          <w:sz w:val="28"/>
          <w:sz w:val="28"/>
          <w:szCs w:val="28"/>
          <w:rtl w:val="true"/>
          <w:lang w:bidi="fa-IR"/>
        </w:rPr>
        <w:t>قحم</w:t>
      </w:r>
    </w:p>
    <w:p>
      <w:pPr>
        <w:pStyle w:val="BookText"/>
        <w:rPr/>
      </w:pPr>
      <w:r>
        <w:rPr>
          <w:rFonts w:ascii="IRNazanin" w:hAnsi="IRNazanin" w:eastAsia="IRNazanin"/>
          <w:color w:val="111111"/>
          <w:sz w:val="28"/>
          <w:sz w:val="28"/>
          <w:szCs w:val="28"/>
          <w:rtl w:val="true"/>
          <w:lang w:bidi="fa-IR"/>
        </w:rPr>
        <w:t>أبلغ قریشاً علی نأی</w:t>
      </w:r>
    </w:p>
    <w:p>
      <w:pPr>
        <w:pStyle w:val="BookText"/>
        <w:rPr/>
      </w:pPr>
      <w:r>
        <w:rPr>
          <w:rFonts w:ascii="IRNazanin" w:hAnsi="IRNazanin" w:eastAsia="IRNazanin"/>
          <w:color w:val="111111"/>
          <w:sz w:val="28"/>
          <w:sz w:val="28"/>
          <w:szCs w:val="28"/>
          <w:rtl w:val="true"/>
          <w:lang w:bidi="fa-IR"/>
        </w:rPr>
        <w:t>المزار بها</w:t>
      </w:r>
    </w:p>
    <w:p>
      <w:pPr>
        <w:pStyle w:val="BookText"/>
        <w:rPr/>
      </w:pPr>
      <w:r>
        <w:rPr>
          <w:rFonts w:ascii="IRNazanin" w:hAnsi="IRNazanin" w:eastAsia="IRNazanin"/>
          <w:color w:val="111111"/>
          <w:sz w:val="28"/>
          <w:sz w:val="28"/>
          <w:szCs w:val="28"/>
          <w:rtl w:val="true"/>
          <w:lang w:bidi="fa-IR"/>
        </w:rPr>
        <w:t>بینی وبین حسین الله</w:t>
      </w:r>
    </w:p>
    <w:p>
      <w:pPr>
        <w:pStyle w:val="BookText"/>
        <w:rPr/>
      </w:pPr>
      <w:r>
        <w:rPr>
          <w:rFonts w:ascii="IRNazanin" w:hAnsi="IRNazanin" w:eastAsia="IRNazanin"/>
          <w:color w:val="111111"/>
          <w:sz w:val="28"/>
          <w:sz w:val="28"/>
          <w:szCs w:val="28"/>
          <w:rtl w:val="true"/>
          <w:lang w:bidi="fa-IR"/>
        </w:rPr>
        <w:t>والرحم</w:t>
      </w:r>
    </w:p>
    <w:p>
      <w:pPr>
        <w:pStyle w:val="BookText"/>
        <w:rPr/>
      </w:pPr>
      <w:r>
        <w:rPr>
          <w:rFonts w:ascii="IRNazanin" w:hAnsi="IRNazanin" w:eastAsia="IRNazanin"/>
          <w:color w:val="111111"/>
          <w:sz w:val="28"/>
          <w:sz w:val="28"/>
          <w:szCs w:val="28"/>
          <w:rtl w:val="true"/>
          <w:lang w:bidi="fa-IR"/>
        </w:rPr>
        <w:t>وموقف بفناء البیت</w:t>
      </w:r>
    </w:p>
    <w:p>
      <w:pPr>
        <w:pStyle w:val="BookText"/>
        <w:rPr/>
      </w:pPr>
      <w:r>
        <w:rPr>
          <w:rFonts w:ascii="IRNazanin" w:hAnsi="IRNazanin" w:eastAsia="IRNazanin"/>
          <w:color w:val="111111"/>
          <w:sz w:val="28"/>
          <w:sz w:val="28"/>
          <w:szCs w:val="28"/>
          <w:rtl w:val="true"/>
          <w:lang w:bidi="fa-IR"/>
        </w:rPr>
        <w:t>أنشده</w:t>
      </w:r>
    </w:p>
    <w:p>
      <w:pPr>
        <w:pStyle w:val="BookText"/>
        <w:rPr/>
      </w:pPr>
      <w:r>
        <w:rPr>
          <w:rFonts w:ascii="IRNazanin" w:hAnsi="IRNazanin" w:eastAsia="IRNazanin"/>
          <w:color w:val="111111"/>
          <w:sz w:val="28"/>
          <w:sz w:val="28"/>
          <w:szCs w:val="28"/>
          <w:rtl w:val="true"/>
          <w:lang w:bidi="fa-IR"/>
        </w:rPr>
        <w:t>عهد الإله وما یوفی به</w:t>
      </w:r>
    </w:p>
    <w:p>
      <w:pPr>
        <w:pStyle w:val="BookText"/>
        <w:rPr/>
      </w:pPr>
      <w:r>
        <w:rPr>
          <w:rFonts w:ascii="IRNazanin" w:hAnsi="IRNazanin" w:eastAsia="IRNazanin"/>
          <w:color w:val="111111"/>
          <w:sz w:val="28"/>
          <w:sz w:val="28"/>
          <w:szCs w:val="28"/>
          <w:rtl w:val="true"/>
          <w:lang w:bidi="fa-IR"/>
        </w:rPr>
        <w:t>الذمم</w:t>
      </w:r>
    </w:p>
    <w:p>
      <w:pPr>
        <w:pStyle w:val="BookText"/>
        <w:rPr/>
      </w:pPr>
      <w:r>
        <w:rPr>
          <w:rFonts w:ascii="IRNazanin" w:hAnsi="IRNazanin" w:eastAsia="IRNazanin"/>
          <w:color w:val="111111"/>
          <w:sz w:val="28"/>
          <w:sz w:val="28"/>
          <w:szCs w:val="28"/>
          <w:rtl w:val="true"/>
          <w:lang w:bidi="fa-IR"/>
        </w:rPr>
        <w:t>عنیتم قومکم فخراً</w:t>
      </w:r>
    </w:p>
    <w:p>
      <w:pPr>
        <w:pStyle w:val="BookText"/>
        <w:rPr/>
      </w:pPr>
      <w:r>
        <w:rPr>
          <w:rFonts w:ascii="IRNazanin" w:hAnsi="IRNazanin" w:eastAsia="IRNazanin"/>
          <w:color w:val="111111"/>
          <w:sz w:val="28"/>
          <w:sz w:val="28"/>
          <w:szCs w:val="28"/>
          <w:rtl w:val="true"/>
          <w:lang w:bidi="fa-IR"/>
        </w:rPr>
        <w:t>بأمکم</w:t>
      </w:r>
    </w:p>
    <w:p>
      <w:pPr>
        <w:pStyle w:val="BookText"/>
        <w:rPr/>
      </w:pPr>
      <w:r>
        <w:rPr>
          <w:rFonts w:ascii="IRNazanin" w:hAnsi="IRNazanin" w:eastAsia="IRNazanin"/>
          <w:color w:val="111111"/>
          <w:sz w:val="28"/>
          <w:sz w:val="28"/>
          <w:szCs w:val="28"/>
          <w:rtl w:val="true"/>
          <w:lang w:bidi="fa-IR"/>
        </w:rPr>
        <w:t>أم لعمری حصان برة کرم</w:t>
      </w:r>
    </w:p>
    <w:p>
      <w:pPr>
        <w:pStyle w:val="BookText"/>
        <w:rPr/>
      </w:pPr>
      <w:r>
        <w:rPr>
          <w:rFonts w:ascii="IRNazanin" w:hAnsi="IRNazanin" w:eastAsia="IRNazanin"/>
          <w:color w:val="111111"/>
          <w:sz w:val="28"/>
          <w:sz w:val="28"/>
          <w:szCs w:val="28"/>
          <w:rtl w:val="true"/>
          <w:lang w:bidi="fa-IR"/>
        </w:rPr>
        <w:t>هی التی لا یدانی</w:t>
      </w:r>
    </w:p>
    <w:p>
      <w:pPr>
        <w:pStyle w:val="BookText"/>
        <w:rPr/>
      </w:pPr>
      <w:r>
        <w:rPr>
          <w:rFonts w:ascii="IRNazanin" w:hAnsi="IRNazanin" w:eastAsia="IRNazanin"/>
          <w:color w:val="111111"/>
          <w:sz w:val="28"/>
          <w:sz w:val="28"/>
          <w:szCs w:val="28"/>
          <w:rtl w:val="true"/>
          <w:lang w:bidi="fa-IR"/>
        </w:rPr>
        <w:t>فضلها احد</w:t>
      </w:r>
    </w:p>
    <w:p>
      <w:pPr>
        <w:pStyle w:val="BookText"/>
        <w:rPr/>
      </w:pPr>
      <w:r>
        <w:rPr>
          <w:rFonts w:ascii="IRNazanin" w:hAnsi="IRNazanin" w:eastAsia="IRNazanin"/>
          <w:color w:val="111111"/>
          <w:sz w:val="28"/>
          <w:sz w:val="28"/>
          <w:szCs w:val="28"/>
          <w:rtl w:val="true"/>
          <w:lang w:bidi="fa-IR"/>
        </w:rPr>
        <w:t>بنت الرسول وخیر الناس</w:t>
      </w:r>
    </w:p>
    <w:p>
      <w:pPr>
        <w:pStyle w:val="BookText"/>
        <w:rPr/>
      </w:pPr>
      <w:r>
        <w:rPr>
          <w:rFonts w:ascii="IRNazanin" w:hAnsi="IRNazanin" w:eastAsia="IRNazanin"/>
          <w:color w:val="111111"/>
          <w:sz w:val="28"/>
          <w:sz w:val="28"/>
          <w:szCs w:val="28"/>
          <w:rtl w:val="true"/>
          <w:lang w:bidi="fa-IR"/>
        </w:rPr>
        <w:t>قدعلموا</w:t>
      </w:r>
    </w:p>
    <w:p>
      <w:pPr>
        <w:pStyle w:val="BookText"/>
        <w:rPr/>
      </w:pPr>
      <w:r>
        <w:rPr>
          <w:rFonts w:ascii="IRNazanin" w:hAnsi="IRNazanin" w:eastAsia="IRNazanin"/>
          <w:color w:val="111111"/>
          <w:sz w:val="28"/>
          <w:sz w:val="28"/>
          <w:szCs w:val="28"/>
          <w:rtl w:val="true"/>
          <w:lang w:bidi="fa-IR"/>
        </w:rPr>
        <w:t>وفضلها لکم فضل وغیرکم</w:t>
      </w:r>
    </w:p>
    <w:p>
      <w:pPr>
        <w:pStyle w:val="BookText"/>
        <w:rPr/>
      </w:pPr>
      <w:r>
        <w:rPr>
          <w:rFonts w:ascii="IRNazanin" w:hAnsi="IRNazanin" w:eastAsia="IRNazanin"/>
          <w:color w:val="111111"/>
          <w:sz w:val="28"/>
          <w:sz w:val="28"/>
          <w:szCs w:val="28"/>
          <w:rtl w:val="true"/>
          <w:lang w:bidi="fa-IR"/>
        </w:rPr>
        <w:t>من قومکم لهم فی فضلها</w:t>
      </w:r>
    </w:p>
    <w:p>
      <w:pPr>
        <w:pStyle w:val="BookText"/>
        <w:rPr/>
      </w:pPr>
      <w:r>
        <w:rPr>
          <w:rFonts w:ascii="IRNazanin" w:hAnsi="IRNazanin" w:eastAsia="IRNazanin"/>
          <w:color w:val="111111"/>
          <w:sz w:val="28"/>
          <w:sz w:val="28"/>
          <w:szCs w:val="28"/>
          <w:rtl w:val="true"/>
          <w:lang w:bidi="fa-IR"/>
        </w:rPr>
        <w:t>قسم انی لاعلم أو ظنا</w:t>
      </w:r>
    </w:p>
    <w:p>
      <w:pPr>
        <w:pStyle w:val="BookText"/>
        <w:rPr/>
      </w:pPr>
      <w:r>
        <w:rPr>
          <w:rFonts w:ascii="IRNazanin" w:hAnsi="IRNazanin" w:eastAsia="IRNazanin"/>
          <w:color w:val="111111"/>
          <w:sz w:val="28"/>
          <w:sz w:val="28"/>
          <w:szCs w:val="28"/>
          <w:rtl w:val="true"/>
          <w:lang w:bidi="fa-IR"/>
        </w:rPr>
        <w:t>کعالمه</w:t>
      </w:r>
    </w:p>
    <w:p>
      <w:pPr>
        <w:pStyle w:val="BookText"/>
        <w:rPr/>
      </w:pPr>
      <w:r>
        <w:rPr>
          <w:rFonts w:ascii="IRNazanin" w:hAnsi="IRNazanin" w:eastAsia="IRNazanin"/>
          <w:color w:val="111111"/>
          <w:sz w:val="28"/>
          <w:sz w:val="28"/>
          <w:szCs w:val="28"/>
          <w:rtl w:val="true"/>
          <w:lang w:bidi="fa-IR"/>
        </w:rPr>
        <w:t>والظن یصدق أحیاناً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فینتظم </w:t>
      </w:r>
    </w:p>
    <w:p>
      <w:pPr>
        <w:pStyle w:val="BookText"/>
        <w:rPr/>
      </w:pPr>
      <w:r>
        <w:rPr>
          <w:rFonts w:ascii="IRNazanin" w:hAnsi="IRNazanin" w:eastAsia="IRNazanin"/>
          <w:color w:val="111111"/>
          <w:sz w:val="28"/>
          <w:sz w:val="28"/>
          <w:szCs w:val="28"/>
          <w:rtl w:val="true"/>
          <w:lang w:bidi="fa-IR"/>
        </w:rPr>
        <w:t>أن سوف یترککم ما</w:t>
      </w:r>
    </w:p>
    <w:p>
      <w:pPr>
        <w:pStyle w:val="BookText"/>
        <w:rPr/>
      </w:pPr>
      <w:r>
        <w:rPr>
          <w:rFonts w:ascii="IRNazanin" w:hAnsi="IRNazanin" w:eastAsia="IRNazanin"/>
          <w:color w:val="111111"/>
          <w:sz w:val="28"/>
          <w:sz w:val="28"/>
          <w:szCs w:val="28"/>
          <w:rtl w:val="true"/>
          <w:lang w:bidi="fa-IR"/>
        </w:rPr>
        <w:t>تدعون بها</w:t>
      </w:r>
    </w:p>
    <w:p>
      <w:pPr>
        <w:pStyle w:val="BookText"/>
        <w:rPr/>
      </w:pPr>
      <w:r>
        <w:rPr>
          <w:rFonts w:ascii="IRNazanin" w:hAnsi="IRNazanin" w:eastAsia="IRNazanin"/>
          <w:color w:val="111111"/>
          <w:sz w:val="28"/>
          <w:sz w:val="28"/>
          <w:szCs w:val="28"/>
          <w:rtl w:val="true"/>
          <w:lang w:bidi="fa-IR"/>
        </w:rPr>
        <w:t>قتلی تهاداکم العقبان</w:t>
      </w:r>
    </w:p>
    <w:p>
      <w:pPr>
        <w:pStyle w:val="BookText"/>
        <w:rPr/>
      </w:pPr>
      <w:r>
        <w:rPr>
          <w:rFonts w:ascii="IRNazanin" w:hAnsi="IRNazanin" w:eastAsia="IRNazanin"/>
          <w:color w:val="111111"/>
          <w:sz w:val="28"/>
          <w:sz w:val="28"/>
          <w:szCs w:val="28"/>
          <w:rtl w:val="true"/>
          <w:lang w:bidi="fa-IR"/>
        </w:rPr>
        <w:t>والرخم</w:t>
      </w:r>
    </w:p>
    <w:p>
      <w:pPr>
        <w:pStyle w:val="BookText"/>
        <w:rPr/>
      </w:pPr>
      <w:r>
        <w:rPr>
          <w:rFonts w:ascii="IRNazanin" w:hAnsi="IRNazanin" w:eastAsia="IRNazanin"/>
          <w:color w:val="111111"/>
          <w:sz w:val="28"/>
          <w:sz w:val="28"/>
          <w:szCs w:val="28"/>
          <w:rtl w:val="true"/>
          <w:lang w:bidi="fa-IR"/>
        </w:rPr>
        <w:t>یا قومنا لا تشبوا</w:t>
      </w:r>
    </w:p>
    <w:p>
      <w:pPr>
        <w:pStyle w:val="BookText"/>
        <w:rPr/>
      </w:pPr>
      <w:r>
        <w:rPr>
          <w:rFonts w:ascii="IRNazanin" w:hAnsi="IRNazanin" w:eastAsia="IRNazanin"/>
          <w:color w:val="111111"/>
          <w:sz w:val="28"/>
          <w:sz w:val="28"/>
          <w:szCs w:val="28"/>
          <w:rtl w:val="true"/>
          <w:lang w:bidi="fa-IR"/>
        </w:rPr>
        <w:t>الحرب إذ سکنت</w:t>
      </w:r>
    </w:p>
    <w:p>
      <w:pPr>
        <w:pStyle w:val="BookText"/>
        <w:rPr/>
      </w:pPr>
      <w:r>
        <w:rPr>
          <w:rFonts w:ascii="IRNazanin" w:hAnsi="IRNazanin" w:eastAsia="IRNazanin"/>
          <w:color w:val="111111"/>
          <w:sz w:val="28"/>
          <w:sz w:val="28"/>
          <w:szCs w:val="28"/>
          <w:rtl w:val="true"/>
          <w:lang w:bidi="fa-IR"/>
        </w:rPr>
        <w:t>ومسکوا بحبال السلم</w:t>
      </w:r>
    </w:p>
    <w:p>
      <w:pPr>
        <w:pStyle w:val="BookText"/>
        <w:rPr/>
      </w:pPr>
      <w:r>
        <w:rPr>
          <w:rFonts w:ascii="IRNazanin" w:hAnsi="IRNazanin" w:eastAsia="IRNazanin"/>
          <w:color w:val="111111"/>
          <w:sz w:val="28"/>
          <w:sz w:val="28"/>
          <w:szCs w:val="28"/>
          <w:rtl w:val="true"/>
          <w:lang w:bidi="fa-IR"/>
        </w:rPr>
        <w:t>واعتصموا</w:t>
      </w:r>
    </w:p>
    <w:p>
      <w:pPr>
        <w:pStyle w:val="BookText"/>
        <w:rPr/>
      </w:pPr>
      <w:r>
        <w:rPr>
          <w:rFonts w:ascii="IRNazanin" w:hAnsi="IRNazanin" w:eastAsia="IRNazanin"/>
          <w:color w:val="111111"/>
          <w:sz w:val="28"/>
          <w:sz w:val="28"/>
          <w:szCs w:val="28"/>
          <w:rtl w:val="true"/>
          <w:lang w:bidi="fa-IR"/>
        </w:rPr>
        <w:t>قد غرت الحرب من قد</w:t>
      </w:r>
    </w:p>
    <w:p>
      <w:pPr>
        <w:pStyle w:val="BookText"/>
        <w:rPr/>
      </w:pPr>
      <w:r>
        <w:rPr>
          <w:rFonts w:ascii="IRNazanin" w:hAnsi="IRNazanin" w:eastAsia="IRNazanin"/>
          <w:color w:val="111111"/>
          <w:sz w:val="28"/>
          <w:sz w:val="28"/>
          <w:szCs w:val="28"/>
          <w:rtl w:val="true"/>
          <w:lang w:bidi="fa-IR"/>
        </w:rPr>
        <w:t>کان قبلکم</w:t>
      </w:r>
    </w:p>
    <w:p>
      <w:pPr>
        <w:pStyle w:val="BookText"/>
        <w:rPr/>
      </w:pPr>
      <w:r>
        <w:rPr>
          <w:rFonts w:ascii="IRNazanin" w:hAnsi="IRNazanin" w:eastAsia="IRNazanin"/>
          <w:color w:val="111111"/>
          <w:sz w:val="28"/>
          <w:sz w:val="28"/>
          <w:szCs w:val="28"/>
          <w:rtl w:val="true"/>
          <w:lang w:bidi="fa-IR"/>
        </w:rPr>
        <w:t>من القرون وقد بادت</w:t>
      </w:r>
    </w:p>
    <w:p>
      <w:pPr>
        <w:pStyle w:val="BookText"/>
        <w:rPr/>
      </w:pPr>
      <w:r>
        <w:rPr>
          <w:rFonts w:ascii="IRNazanin" w:hAnsi="IRNazanin" w:eastAsia="IRNazanin"/>
          <w:color w:val="111111"/>
          <w:sz w:val="28"/>
          <w:sz w:val="28"/>
          <w:szCs w:val="28"/>
          <w:rtl w:val="true"/>
          <w:lang w:bidi="fa-IR"/>
        </w:rPr>
        <w:t>بها الأمم</w:t>
      </w:r>
    </w:p>
    <w:p>
      <w:pPr>
        <w:pStyle w:val="BookText"/>
        <w:rPr/>
      </w:pPr>
      <w:r>
        <w:rPr>
          <w:rFonts w:ascii="IRNazanin" w:hAnsi="IRNazanin" w:eastAsia="IRNazanin"/>
          <w:color w:val="111111"/>
          <w:sz w:val="28"/>
          <w:sz w:val="28"/>
          <w:szCs w:val="28"/>
          <w:rtl w:val="true"/>
          <w:lang w:bidi="fa-IR"/>
        </w:rPr>
        <w:t>فأنصفوا قومکم لا</w:t>
      </w:r>
    </w:p>
    <w:p>
      <w:pPr>
        <w:pStyle w:val="BookText"/>
        <w:rPr/>
      </w:pPr>
      <w:r>
        <w:rPr>
          <w:rFonts w:ascii="IRNazanin" w:hAnsi="IRNazanin" w:eastAsia="IRNazanin"/>
          <w:color w:val="111111"/>
          <w:sz w:val="28"/>
          <w:sz w:val="28"/>
          <w:szCs w:val="28"/>
          <w:rtl w:val="true"/>
          <w:lang w:bidi="fa-IR"/>
        </w:rPr>
        <w:t>تهلکوا بذخاً</w:t>
      </w:r>
    </w:p>
    <w:p>
      <w:pPr>
        <w:pStyle w:val="BookText"/>
        <w:rPr/>
      </w:pPr>
      <w:r>
        <w:rPr>
          <w:rFonts w:ascii="IRNazanin" w:hAnsi="IRNazanin" w:eastAsia="IRNazanin"/>
          <w:color w:val="111111"/>
          <w:sz w:val="28"/>
          <w:sz w:val="28"/>
          <w:szCs w:val="28"/>
          <w:rtl w:val="true"/>
          <w:lang w:bidi="fa-IR"/>
        </w:rPr>
        <w:t>فرب ذی بذخ زلت به</w:t>
      </w:r>
    </w:p>
    <w:p>
      <w:pPr>
        <w:pStyle w:val="BookText"/>
        <w:rPr/>
      </w:pPr>
      <w:r>
        <w:rPr>
          <w:rFonts w:ascii="IRNazanin" w:hAnsi="IRNazanin" w:eastAsia="IRNazanin"/>
          <w:color w:val="111111"/>
          <w:sz w:val="28"/>
          <w:sz w:val="28"/>
          <w:szCs w:val="28"/>
          <w:rtl w:val="true"/>
          <w:lang w:bidi="fa-IR"/>
        </w:rPr>
        <w:t>القدم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لارجو أن لا یکون خروج الحسین لأمر تکرهه، ولست أدع النصیحة له فی کل ما یجمع الله به الألفة وتطفی به النائرة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الشبهات</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تسامح یزید مع أعدائه </w:t>
      </w:r>
      <w:r>
        <w:rPr>
          <w:rFonts w:eastAsia="IRNazanin" w:cs="IRNazanin"/>
          <w:color w:val="111111"/>
          <w:sz w:val="28"/>
          <w:szCs w:val="28"/>
          <w:lang w:bidi="fa-IR"/>
        </w:rPr>
        <w:t>4123</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الزمان فی تاریخ الأعیان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للسبط ابن الجوزی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متن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وکتب یزید إلی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ابنَ عمِّک حُسینًا وعبدَ الله بن الزبیر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اکترثا ببیعتی، ولحقا بمکة مرصدین للفتنة، متعرِّضین للهلکة، فامَّا ابن الزبیر فهو صریع القَنا، وقتیل السیف غدًا، وأمَّا الحُسین فقد أحببتُ الإعذارَ إلیکم أهلَ البیت ممَّا کان منه، وقد علمتُم ما بینی وبینکم من الوُصْلَة وعظیم الحُرْمَة، ووشائج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قطع ذلک حسین وبَتَّهُ، وأنت زعیمُ أهلِ بیتک، وسیِّدُ أهلِ بلادِک، فالقَه، فارْدُدْه عن السعیِ فی الفُرْقة ورَدّ هذه الأمة فی الفتنة، فإن قَبِلَ منک وأنابَ إلی قولک؛ فله عندی الأمانُ والکرامةُ الواسعة، وأجری علیه ما کان یُجریه أبی علی أخیه، وإنْ طلبَ زیادة فاضْمَنْ له ما أراک اللهُ؛ أُنفِذْ ضمانَک، وأقومُ لک بذلک، وله علیَّ الأَیمان المغلَّظة، والمواثیقُ المؤکدة ما تطمئنُّ به نفسُه وتُعید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جوابی وبکل حاجة لک فلی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وکتب فی أسفل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الرَّاکبُ</w:t>
      </w:r>
    </w:p>
    <w:p>
      <w:pPr>
        <w:pStyle w:val="BookText"/>
        <w:rPr/>
      </w:pPr>
      <w:r>
        <w:rPr>
          <w:rFonts w:ascii="Amiri" w:hAnsi="Amiri" w:eastAsia="Amiri" w:cs="Amiri"/>
          <w:color w:val="111111"/>
          <w:sz w:val="28"/>
          <w:sz w:val="28"/>
          <w:szCs w:val="28"/>
          <w:rtl w:val="true"/>
          <w:lang w:bidi="ar-SA"/>
        </w:rPr>
        <w:t>الغادی لِطَیَّتِهِ</w:t>
      </w:r>
    </w:p>
    <w:p>
      <w:pPr>
        <w:pStyle w:val="BookText"/>
        <w:rPr/>
      </w:pPr>
      <w:r>
        <w:rPr>
          <w:rFonts w:ascii="Amiri" w:hAnsi="Amiri" w:eastAsia="Amiri" w:cs="Amiri"/>
          <w:color w:val="111111"/>
          <w:sz w:val="28"/>
          <w:sz w:val="28"/>
          <w:szCs w:val="28"/>
          <w:rtl w:val="true"/>
          <w:lang w:bidi="ar-SA"/>
        </w:rPr>
        <w:t>علی عُذافِرةٍ فی</w:t>
      </w:r>
    </w:p>
    <w:p>
      <w:pPr>
        <w:pStyle w:val="BookText"/>
        <w:rPr/>
      </w:pPr>
      <w:r>
        <w:rPr>
          <w:rFonts w:ascii="Amiri" w:hAnsi="Amiri" w:eastAsia="Amiri" w:cs="Amiri"/>
          <w:color w:val="111111"/>
          <w:sz w:val="28"/>
          <w:sz w:val="28"/>
          <w:szCs w:val="28"/>
          <w:rtl w:val="true"/>
          <w:lang w:bidi="ar-SA"/>
        </w:rPr>
        <w:t>سَیرها قُحَمُ</w:t>
      </w:r>
    </w:p>
    <w:p>
      <w:pPr>
        <w:pStyle w:val="BookText"/>
        <w:rPr/>
      </w:pPr>
      <w:r>
        <w:rPr>
          <w:rFonts w:ascii="Amiri" w:hAnsi="Amiri" w:eastAsia="Amiri" w:cs="Amiri"/>
          <w:color w:val="111111"/>
          <w:sz w:val="28"/>
          <w:sz w:val="28"/>
          <w:szCs w:val="28"/>
          <w:rtl w:val="true"/>
          <w:lang w:bidi="ar-SA"/>
        </w:rPr>
        <w:t>أَبْلِغْ قُرَیشاً</w:t>
      </w:r>
    </w:p>
    <w:p>
      <w:pPr>
        <w:pStyle w:val="BookText"/>
        <w:rPr/>
      </w:pPr>
      <w:r>
        <w:rPr>
          <w:rFonts w:ascii="Amiri" w:hAnsi="Amiri" w:eastAsia="Amiri" w:cs="Amiri"/>
          <w:color w:val="111111"/>
          <w:sz w:val="28"/>
          <w:sz w:val="28"/>
          <w:szCs w:val="28"/>
          <w:rtl w:val="true"/>
          <w:lang w:bidi="ar-SA"/>
        </w:rPr>
        <w:t>علی نَأیِ الزمان بها</w:t>
      </w:r>
    </w:p>
    <w:p>
      <w:pPr>
        <w:pStyle w:val="BookText"/>
        <w:rPr/>
      </w:pPr>
      <w:r>
        <w:rPr>
          <w:rFonts w:ascii="IRNazanin" w:hAnsi="IRNazanin" w:eastAsia="IRNazanin"/>
          <w:color w:val="111111"/>
          <w:sz w:val="28"/>
          <w:sz w:val="28"/>
          <w:szCs w:val="28"/>
          <w:rtl w:val="true"/>
          <w:lang w:bidi="fa-IR"/>
        </w:rPr>
        <w:t>بنی وبین حسینِ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والرَّحِمُ </w:t>
      </w:r>
    </w:p>
    <w:p>
      <w:pPr>
        <w:pStyle w:val="BookText"/>
        <w:rPr/>
      </w:pPr>
      <w:r>
        <w:rPr>
          <w:rFonts w:ascii="Amiri" w:hAnsi="Amiri" w:eastAsia="Amiri" w:cs="Amiri"/>
          <w:color w:val="111111"/>
          <w:sz w:val="28"/>
          <w:sz w:val="28"/>
          <w:szCs w:val="28"/>
          <w:rtl w:val="true"/>
          <w:lang w:bidi="ar-SA"/>
        </w:rPr>
        <w:t>ومَوْقفٌ بِفِناء</w:t>
      </w:r>
    </w:p>
    <w:p>
      <w:pPr>
        <w:pStyle w:val="BookText"/>
        <w:rPr/>
      </w:pPr>
      <w:r>
        <w:rPr>
          <w:rFonts w:ascii="Amiri" w:hAnsi="Amiri" w:eastAsia="Amiri" w:cs="Amiri"/>
          <w:color w:val="111111"/>
          <w:sz w:val="28"/>
          <w:sz w:val="28"/>
          <w:szCs w:val="28"/>
          <w:rtl w:val="true"/>
          <w:lang w:bidi="ar-SA"/>
        </w:rPr>
        <w:t>البیتِ أَنْشُدُهُ</w:t>
      </w:r>
    </w:p>
    <w:p>
      <w:pPr>
        <w:pStyle w:val="BookText"/>
        <w:rPr/>
      </w:pPr>
      <w:r>
        <w:rPr>
          <w:rFonts w:ascii="Amiri" w:hAnsi="Amiri" w:eastAsia="Amiri" w:cs="Amiri"/>
          <w:color w:val="111111"/>
          <w:sz w:val="28"/>
          <w:sz w:val="28"/>
          <w:szCs w:val="28"/>
          <w:rtl w:val="true"/>
          <w:lang w:bidi="ar-SA"/>
        </w:rPr>
        <w:t>عَهْدُ الإلهِ وما</w:t>
      </w:r>
    </w:p>
    <w:p>
      <w:pPr>
        <w:pStyle w:val="BookText"/>
        <w:rPr/>
      </w:pPr>
      <w:r>
        <w:rPr>
          <w:rFonts w:ascii="Amiri" w:hAnsi="Amiri" w:eastAsia="Amiri" w:cs="Amiri"/>
          <w:color w:val="111111"/>
          <w:sz w:val="28"/>
          <w:sz w:val="28"/>
          <w:szCs w:val="28"/>
          <w:rtl w:val="true"/>
          <w:lang w:bidi="ar-SA"/>
        </w:rPr>
        <w:t>تُوفَی به الذِّمَمُ</w:t>
      </w:r>
    </w:p>
    <w:p>
      <w:pPr>
        <w:pStyle w:val="BookText"/>
        <w:rPr/>
      </w:pPr>
      <w:r>
        <w:rPr>
          <w:rFonts w:ascii="Amiri" w:hAnsi="Amiri" w:eastAsia="Amiri" w:cs="Amiri"/>
          <w:color w:val="111111"/>
          <w:sz w:val="28"/>
          <w:sz w:val="28"/>
          <w:szCs w:val="28"/>
          <w:rtl w:val="true"/>
          <w:lang w:bidi="ar-SA"/>
        </w:rPr>
        <w:t>غَنَّیتُمُ قومَکُمْ</w:t>
      </w:r>
    </w:p>
    <w:p>
      <w:pPr>
        <w:pStyle w:val="BookText"/>
        <w:rPr/>
      </w:pPr>
      <w:r>
        <w:rPr>
          <w:rFonts w:ascii="Amiri" w:hAnsi="Amiri" w:eastAsia="Amiri" w:cs="Amiri"/>
          <w:color w:val="111111"/>
          <w:sz w:val="28"/>
          <w:sz w:val="28"/>
          <w:szCs w:val="28"/>
          <w:rtl w:val="true"/>
          <w:lang w:bidi="ar-SA"/>
        </w:rPr>
        <w:t>فخرًا بأُمِّکُمُ</w:t>
      </w:r>
    </w:p>
    <w:p>
      <w:pPr>
        <w:pStyle w:val="BookText"/>
        <w:rPr/>
      </w:pPr>
      <w:r>
        <w:rPr>
          <w:rFonts w:ascii="Amiri" w:hAnsi="Amiri" w:eastAsia="Amiri" w:cs="Amiri"/>
          <w:color w:val="111111"/>
          <w:sz w:val="28"/>
          <w:sz w:val="28"/>
          <w:szCs w:val="28"/>
          <w:rtl w:val="true"/>
          <w:lang w:bidi="ar-SA"/>
        </w:rPr>
        <w:t>أُمِّ لَعَمْری</w:t>
      </w:r>
    </w:p>
    <w:p>
      <w:pPr>
        <w:pStyle w:val="BookText"/>
        <w:rPr/>
      </w:pPr>
      <w:r>
        <w:rPr>
          <w:rFonts w:ascii="Amiri" w:hAnsi="Amiri" w:eastAsia="Amiri" w:cs="Amiri"/>
          <w:color w:val="111111"/>
          <w:sz w:val="28"/>
          <w:sz w:val="28"/>
          <w:szCs w:val="28"/>
          <w:rtl w:val="true"/>
          <w:lang w:bidi="ar-SA"/>
        </w:rPr>
        <w:t>حَصانٌ عَفَّةٌ کَرَمُ</w:t>
      </w:r>
    </w:p>
    <w:p>
      <w:pPr>
        <w:pStyle w:val="BookText"/>
        <w:rPr/>
      </w:pPr>
      <w:r>
        <w:rPr>
          <w:rFonts w:ascii="IRNazanin" w:hAnsi="IRNazanin" w:eastAsia="IRNazanin"/>
          <w:color w:val="111111"/>
          <w:sz w:val="28"/>
          <w:sz w:val="28"/>
          <w:szCs w:val="28"/>
          <w:rtl w:val="true"/>
          <w:lang w:bidi="fa-IR"/>
        </w:rPr>
        <w:t>هی التی لا یُدانی</w:t>
      </w:r>
    </w:p>
    <w:p>
      <w:pPr>
        <w:pStyle w:val="BookText"/>
        <w:rPr/>
      </w:pPr>
      <w:r>
        <w:rPr>
          <w:rFonts w:ascii="Amiri" w:hAnsi="Amiri" w:eastAsia="Amiri" w:cs="Amiri"/>
          <w:color w:val="111111"/>
          <w:sz w:val="28"/>
          <w:sz w:val="28"/>
          <w:szCs w:val="28"/>
          <w:rtl w:val="true"/>
          <w:lang w:bidi="ar-SA"/>
        </w:rPr>
        <w:t>فَضْلَها أحدٌ</w:t>
      </w:r>
    </w:p>
    <w:p>
      <w:pPr>
        <w:pStyle w:val="BookText"/>
        <w:rPr/>
      </w:pPr>
      <w:r>
        <w:rPr>
          <w:rFonts w:ascii="Amiri" w:hAnsi="Amiri" w:eastAsia="Amiri" w:cs="Amiri"/>
          <w:color w:val="111111"/>
          <w:sz w:val="28"/>
          <w:sz w:val="28"/>
          <w:szCs w:val="28"/>
          <w:rtl w:val="true"/>
          <w:lang w:bidi="ar-SA"/>
        </w:rPr>
        <w:t>بنتُ الرسولِ وخیرِ</w:t>
      </w:r>
    </w:p>
    <w:p>
      <w:pPr>
        <w:pStyle w:val="BookText"/>
        <w:rPr/>
      </w:pPr>
      <w:r>
        <w:rPr>
          <w:rFonts w:ascii="Amiri" w:hAnsi="Amiri" w:eastAsia="Amiri" w:cs="Amiri"/>
          <w:color w:val="111111"/>
          <w:sz w:val="28"/>
          <w:sz w:val="28"/>
          <w:szCs w:val="28"/>
          <w:rtl w:val="true"/>
          <w:lang w:bidi="ar-SA"/>
        </w:rPr>
        <w:t>الناسِ قد عَلِمُوا</w:t>
      </w:r>
    </w:p>
    <w:p>
      <w:pPr>
        <w:pStyle w:val="BookText"/>
        <w:rPr/>
      </w:pPr>
      <w:r>
        <w:rPr>
          <w:rFonts w:ascii="Amiri" w:hAnsi="Amiri" w:eastAsia="Amiri" w:cs="Amiri"/>
          <w:color w:val="111111"/>
          <w:sz w:val="28"/>
          <w:sz w:val="28"/>
          <w:szCs w:val="28"/>
          <w:rtl w:val="true"/>
          <w:lang w:bidi="ar-SA"/>
        </w:rPr>
        <w:t>وفَضْلُها لکُمُ</w:t>
      </w:r>
    </w:p>
    <w:p>
      <w:pPr>
        <w:pStyle w:val="BookText"/>
        <w:rPr/>
      </w:pPr>
      <w:r>
        <w:rPr>
          <w:rFonts w:ascii="Amiri" w:hAnsi="Amiri" w:eastAsia="Amiri" w:cs="Amiri"/>
          <w:color w:val="111111"/>
          <w:sz w:val="28"/>
          <w:sz w:val="28"/>
          <w:szCs w:val="28"/>
          <w:rtl w:val="true"/>
          <w:lang w:bidi="ar-SA"/>
        </w:rPr>
        <w:t>فضلٌ وغیرُکُمُ</w:t>
      </w:r>
    </w:p>
    <w:p>
      <w:pPr>
        <w:pStyle w:val="BookText"/>
        <w:rPr/>
      </w:pPr>
      <w:r>
        <w:rPr>
          <w:rFonts w:ascii="Amiri" w:hAnsi="Amiri" w:eastAsia="Amiri" w:cs="Amiri"/>
          <w:color w:val="111111"/>
          <w:sz w:val="28"/>
          <w:sz w:val="28"/>
          <w:szCs w:val="28"/>
          <w:rtl w:val="true"/>
          <w:lang w:bidi="ar-SA"/>
        </w:rPr>
        <w:t>من قومِکُمْ لهمُ</w:t>
      </w:r>
    </w:p>
    <w:p>
      <w:pPr>
        <w:pStyle w:val="BookText"/>
        <w:rPr/>
      </w:pPr>
      <w:r>
        <w:rPr>
          <w:rFonts w:ascii="Amiri" w:hAnsi="Amiri" w:eastAsia="Amiri" w:cs="Amiri"/>
          <w:color w:val="111111"/>
          <w:sz w:val="28"/>
          <w:sz w:val="28"/>
          <w:szCs w:val="28"/>
          <w:rtl w:val="true"/>
          <w:lang w:bidi="ar-SA"/>
        </w:rPr>
        <w:t>فی فضلها قِسَمُ</w:t>
      </w:r>
    </w:p>
    <w:p>
      <w:pPr>
        <w:pStyle w:val="BookText"/>
        <w:rPr/>
      </w:pPr>
      <w:r>
        <w:rPr>
          <w:rFonts w:ascii="Amiri" w:hAnsi="Amiri" w:eastAsia="Amiri" w:cs="Amiri"/>
          <w:color w:val="111111"/>
          <w:sz w:val="28"/>
          <w:sz w:val="28"/>
          <w:szCs w:val="28"/>
          <w:rtl w:val="true"/>
          <w:lang w:bidi="ar-SA"/>
        </w:rPr>
        <w:t>إنِّی لَأَعْلَمُ</w:t>
      </w:r>
    </w:p>
    <w:p>
      <w:pPr>
        <w:pStyle w:val="BookText"/>
        <w:rPr/>
      </w:pPr>
      <w:r>
        <w:rPr>
          <w:rFonts w:ascii="Amiri" w:hAnsi="Amiri" w:eastAsia="Amiri" w:cs="Amiri"/>
          <w:color w:val="111111"/>
          <w:sz w:val="28"/>
          <w:sz w:val="28"/>
          <w:szCs w:val="28"/>
          <w:rtl w:val="true"/>
          <w:lang w:bidi="ar-SA"/>
        </w:rPr>
        <w:t>أوْ ظَنّاً کعالِمِهِ</w:t>
      </w:r>
    </w:p>
    <w:p>
      <w:pPr>
        <w:pStyle w:val="BookText"/>
        <w:rPr/>
      </w:pPr>
      <w:r>
        <w:rPr>
          <w:rFonts w:ascii="Amiri" w:hAnsi="Amiri" w:eastAsia="Amiri" w:cs="Amiri"/>
          <w:color w:val="111111"/>
          <w:sz w:val="28"/>
          <w:sz w:val="28"/>
          <w:szCs w:val="28"/>
          <w:rtl w:val="true"/>
          <w:lang w:bidi="ar-SA"/>
        </w:rPr>
        <w:t>والظَّنُّ یَصْدُقُ</w:t>
      </w:r>
    </w:p>
    <w:p>
      <w:pPr>
        <w:pStyle w:val="BookText"/>
        <w:rPr/>
      </w:pPr>
      <w:r>
        <w:rPr>
          <w:rFonts w:ascii="Amiri" w:hAnsi="Amiri" w:eastAsia="Amiri" w:cs="Amiri"/>
          <w:color w:val="111111"/>
          <w:sz w:val="28"/>
          <w:sz w:val="28"/>
          <w:szCs w:val="28"/>
          <w:rtl w:val="true"/>
          <w:lang w:bidi="ar-SA"/>
        </w:rPr>
        <w:t>أحیانًا فینتظِمُ</w:t>
      </w:r>
    </w:p>
    <w:p>
      <w:pPr>
        <w:pStyle w:val="BookText"/>
        <w:rPr/>
      </w:pPr>
      <w:r>
        <w:rPr>
          <w:rFonts w:ascii="Amiri" w:hAnsi="Amiri" w:eastAsia="Amiri" w:cs="Amiri"/>
          <w:color w:val="111111"/>
          <w:sz w:val="28"/>
          <w:sz w:val="28"/>
          <w:szCs w:val="28"/>
          <w:rtl w:val="true"/>
          <w:lang w:bidi="ar-SA"/>
        </w:rPr>
        <w:t>أَنْ سوف یَتْرُکُکُم</w:t>
      </w:r>
    </w:p>
    <w:p>
      <w:pPr>
        <w:pStyle w:val="BookText"/>
        <w:rPr/>
      </w:pPr>
      <w:r>
        <w:rPr>
          <w:rFonts w:ascii="Amiri" w:hAnsi="Amiri" w:eastAsia="Amiri" w:cs="Amiri"/>
          <w:color w:val="111111"/>
          <w:sz w:val="28"/>
          <w:sz w:val="28"/>
          <w:szCs w:val="28"/>
          <w:rtl w:val="true"/>
          <w:lang w:bidi="ar-SA"/>
        </w:rPr>
        <w:t>ما تَدَّعُونَ به</w:t>
      </w:r>
    </w:p>
    <w:p>
      <w:pPr>
        <w:pStyle w:val="BookText"/>
        <w:rPr/>
      </w:pPr>
      <w:r>
        <w:rPr>
          <w:rFonts w:ascii="Amiri" w:hAnsi="Amiri" w:eastAsia="Amiri" w:cs="Amiri"/>
          <w:color w:val="111111"/>
          <w:sz w:val="28"/>
          <w:sz w:val="28"/>
          <w:szCs w:val="28"/>
          <w:rtl w:val="true"/>
          <w:lang w:bidi="ar-SA"/>
        </w:rPr>
        <w:t>قتلی تَهادَاکُمُ</w:t>
      </w:r>
    </w:p>
    <w:p>
      <w:pPr>
        <w:pStyle w:val="BookText"/>
        <w:rPr/>
      </w:pPr>
      <w:r>
        <w:rPr>
          <w:rFonts w:ascii="Amiri" w:hAnsi="Amiri" w:eastAsia="Amiri" w:cs="Amiri"/>
          <w:color w:val="111111"/>
          <w:sz w:val="28"/>
          <w:sz w:val="28"/>
          <w:szCs w:val="28"/>
          <w:rtl w:val="true"/>
          <w:lang w:bidi="ar-SA"/>
        </w:rPr>
        <w:t>الغِرْبان والرَّخَمُ</w:t>
      </w:r>
    </w:p>
    <w:p>
      <w:pPr>
        <w:pStyle w:val="BookText"/>
        <w:rPr/>
      </w:pPr>
      <w:r>
        <w:rPr>
          <w:rFonts w:ascii="Amiri" w:hAnsi="Amiri" w:eastAsia="Amiri" w:cs="Amiri"/>
          <w:color w:val="111111"/>
          <w:sz w:val="28"/>
          <w:sz w:val="28"/>
          <w:szCs w:val="28"/>
          <w:rtl w:val="true"/>
          <w:lang w:bidi="ar-SA"/>
        </w:rPr>
        <w:t>یا قومَنا لا تَشُبُّوا</w:t>
      </w:r>
    </w:p>
    <w:p>
      <w:pPr>
        <w:pStyle w:val="BookText"/>
        <w:rPr/>
      </w:pPr>
      <w:r>
        <w:rPr>
          <w:rFonts w:ascii="Amiri" w:hAnsi="Amiri" w:eastAsia="Amiri" w:cs="Amiri"/>
          <w:color w:val="111111"/>
          <w:sz w:val="28"/>
          <w:sz w:val="28"/>
          <w:szCs w:val="28"/>
          <w:rtl w:val="true"/>
          <w:lang w:bidi="ar-SA"/>
        </w:rPr>
        <w:t>الحَرْبَ إذْ سَکَنَتْ</w:t>
      </w:r>
    </w:p>
    <w:p>
      <w:pPr>
        <w:pStyle w:val="BookText"/>
        <w:rPr/>
      </w:pPr>
      <w:r>
        <w:rPr>
          <w:rFonts w:ascii="Amiri" w:hAnsi="Amiri" w:eastAsia="Amiri" w:cs="Amiri"/>
          <w:color w:val="111111"/>
          <w:sz w:val="28"/>
          <w:sz w:val="28"/>
          <w:szCs w:val="28"/>
          <w:rtl w:val="true"/>
          <w:lang w:bidi="ar-SA"/>
        </w:rPr>
        <w:t>ومَسِّکُوا بحبالِ</w:t>
      </w:r>
    </w:p>
    <w:p>
      <w:pPr>
        <w:pStyle w:val="BookText"/>
        <w:rPr/>
      </w:pPr>
      <w:r>
        <w:rPr>
          <w:rFonts w:ascii="Amiri" w:hAnsi="Amiri" w:eastAsia="Amiri" w:cs="Amiri"/>
          <w:color w:val="111111"/>
          <w:sz w:val="28"/>
          <w:sz w:val="28"/>
          <w:szCs w:val="28"/>
          <w:rtl w:val="true"/>
          <w:lang w:bidi="ar-SA"/>
        </w:rPr>
        <w:t>السِّلْم واعْتَصِمُوا</w:t>
      </w:r>
    </w:p>
    <w:p>
      <w:pPr>
        <w:pStyle w:val="BookText"/>
        <w:rPr/>
      </w:pPr>
      <w:r>
        <w:rPr>
          <w:rFonts w:ascii="Amiri" w:hAnsi="Amiri" w:eastAsia="Amiri" w:cs="Amiri"/>
          <w:color w:val="111111"/>
          <w:sz w:val="28"/>
          <w:sz w:val="28"/>
          <w:szCs w:val="28"/>
          <w:rtl w:val="true"/>
          <w:lang w:bidi="ar-SA"/>
        </w:rPr>
        <w:t>قد غَرَّتِ الحَرْبُ</w:t>
      </w:r>
    </w:p>
    <w:p>
      <w:pPr>
        <w:pStyle w:val="BookText"/>
        <w:rPr/>
      </w:pPr>
      <w:r>
        <w:rPr>
          <w:rFonts w:ascii="Amiri" w:hAnsi="Amiri" w:eastAsia="Amiri" w:cs="Amiri"/>
          <w:color w:val="111111"/>
          <w:sz w:val="28"/>
          <w:sz w:val="28"/>
          <w:szCs w:val="28"/>
          <w:rtl w:val="true"/>
          <w:lang w:bidi="ar-SA"/>
        </w:rPr>
        <w:t>مَنْ قَدْ کان قبلکمُ</w:t>
      </w:r>
    </w:p>
    <w:p>
      <w:pPr>
        <w:pStyle w:val="BookText"/>
        <w:rPr/>
      </w:pPr>
      <w:r>
        <w:rPr>
          <w:rFonts w:ascii="Amiri" w:hAnsi="Amiri" w:eastAsia="Amiri" w:cs="Amiri"/>
          <w:color w:val="111111"/>
          <w:sz w:val="28"/>
          <w:sz w:val="28"/>
          <w:szCs w:val="28"/>
          <w:rtl w:val="true"/>
          <w:lang w:bidi="ar-SA"/>
        </w:rPr>
        <w:t>من القرون وقد بادَتْ</w:t>
      </w:r>
    </w:p>
    <w:p>
      <w:pPr>
        <w:pStyle w:val="BookText"/>
        <w:rPr/>
      </w:pPr>
      <w:r>
        <w:rPr>
          <w:rFonts w:ascii="Amiri" w:hAnsi="Amiri" w:eastAsia="Amiri" w:cs="Amiri"/>
          <w:color w:val="111111"/>
          <w:sz w:val="28"/>
          <w:sz w:val="28"/>
          <w:szCs w:val="28"/>
          <w:rtl w:val="true"/>
          <w:lang w:bidi="ar-SA"/>
        </w:rPr>
        <w:t>بها الأُممُ</w:t>
      </w:r>
    </w:p>
    <w:p>
      <w:pPr>
        <w:pStyle w:val="BookText"/>
        <w:rPr/>
      </w:pPr>
      <w:r>
        <w:rPr>
          <w:rFonts w:ascii="Amiri" w:hAnsi="Amiri" w:eastAsia="Amiri" w:cs="Amiri"/>
          <w:color w:val="111111"/>
          <w:sz w:val="28"/>
          <w:sz w:val="28"/>
          <w:szCs w:val="28"/>
          <w:rtl w:val="true"/>
          <w:lang w:bidi="ar-SA"/>
        </w:rPr>
        <w:t>فأنْصِفُوا قومَکمْ</w:t>
      </w:r>
    </w:p>
    <w:p>
      <w:pPr>
        <w:pStyle w:val="BookText"/>
        <w:rPr/>
      </w:pPr>
      <w:r>
        <w:rPr>
          <w:rFonts w:ascii="Amiri" w:hAnsi="Amiri" w:eastAsia="Amiri" w:cs="Amiri"/>
          <w:color w:val="111111"/>
          <w:sz w:val="28"/>
          <w:sz w:val="28"/>
          <w:szCs w:val="28"/>
          <w:rtl w:val="true"/>
          <w:lang w:bidi="ar-SA"/>
        </w:rPr>
        <w:t>لا یَهْلِکُوا بَذَخاً</w:t>
      </w:r>
    </w:p>
    <w:p>
      <w:pPr>
        <w:pStyle w:val="BookText"/>
        <w:rPr/>
      </w:pPr>
      <w:r>
        <w:rPr>
          <w:rFonts w:ascii="Amiri" w:hAnsi="Amiri" w:eastAsia="Amiri" w:cs="Amiri"/>
          <w:color w:val="111111"/>
          <w:sz w:val="28"/>
          <w:sz w:val="28"/>
          <w:szCs w:val="28"/>
          <w:rtl w:val="true"/>
          <w:lang w:bidi="ar-SA"/>
        </w:rPr>
        <w:t>فرُبَّ ذی بَذَخٍ</w:t>
      </w:r>
    </w:p>
    <w:p>
      <w:pPr>
        <w:pStyle w:val="BookText"/>
        <w:rPr/>
      </w:pPr>
      <w:r>
        <w:rPr>
          <w:rFonts w:ascii="Amiri" w:hAnsi="Amiri" w:eastAsia="Amiri" w:cs="Amiri"/>
          <w:color w:val="111111"/>
          <w:sz w:val="28"/>
          <w:sz w:val="28"/>
          <w:szCs w:val="28"/>
          <w:rtl w:val="true"/>
          <w:lang w:bidi="ar-SA"/>
        </w:rPr>
        <w:t>زَلَّتْ به القَدَمُ</w:t>
      </w:r>
    </w:p>
    <w:p>
      <w:pPr>
        <w:pStyle w:val="BookText"/>
        <w:rPr/>
      </w:pPr>
      <w:r>
        <w:rPr>
          <w:rFonts w:ascii="IRNazanin" w:hAnsi="IRNazanin" w:eastAsia="IRNazanin"/>
          <w:color w:val="111111"/>
          <w:sz w:val="28"/>
          <w:sz w:val="28"/>
          <w:szCs w:val="28"/>
          <w:rtl w:val="true"/>
          <w:lang w:bidi="fa-IR"/>
        </w:rPr>
        <w:t>لا ترکبوا البغیَ</w:t>
      </w:r>
    </w:p>
    <w:p>
      <w:pPr>
        <w:pStyle w:val="BookText"/>
        <w:rPr/>
      </w:pPr>
      <w:r>
        <w:rPr>
          <w:rFonts w:ascii="Amiri" w:hAnsi="Amiri" w:eastAsia="Amiri" w:cs="Amiri"/>
          <w:color w:val="111111"/>
          <w:sz w:val="28"/>
          <w:sz w:val="28"/>
          <w:szCs w:val="28"/>
          <w:rtl w:val="true"/>
          <w:lang w:bidi="ar-SA"/>
        </w:rPr>
        <w:t>إنَّ البغیَ 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ْرعَةٌ</w:t>
      </w:r>
    </w:p>
    <w:p>
      <w:pPr>
        <w:pStyle w:val="BookText"/>
        <w:rPr/>
      </w:pPr>
      <w:r>
        <w:rPr>
          <w:rFonts w:ascii="Amiri" w:hAnsi="Amiri" w:eastAsia="Amiri" w:cs="Amiri"/>
          <w:color w:val="111111"/>
          <w:sz w:val="28"/>
          <w:sz w:val="28"/>
          <w:szCs w:val="28"/>
          <w:rtl w:val="true"/>
          <w:lang w:bidi="ar-SA"/>
        </w:rPr>
        <w:t>وإنّ شاربَ کأسِ</w:t>
      </w:r>
    </w:p>
    <w:p>
      <w:pPr>
        <w:pStyle w:val="BookText"/>
        <w:rPr/>
      </w:pPr>
      <w:r>
        <w:rPr>
          <w:rFonts w:ascii="Amiri" w:hAnsi="Amiri" w:eastAsia="Amiri" w:cs="Amiri"/>
          <w:color w:val="111111"/>
          <w:sz w:val="28"/>
          <w:sz w:val="28"/>
          <w:szCs w:val="28"/>
          <w:rtl w:val="true"/>
          <w:lang w:bidi="ar-SA"/>
        </w:rPr>
        <w:t>البغیِ ینحسِمُ</w:t>
      </w:r>
    </w:p>
    <w:p>
      <w:pPr>
        <w:pStyle w:val="BookText"/>
        <w:rPr/>
      </w:pPr>
      <w:r>
        <w:rPr>
          <w:rFonts w:ascii="Amiri" w:hAnsi="Amiri" w:eastAsia="Amiri" w:cs="Amiri"/>
          <w:color w:val="111111"/>
          <w:sz w:val="28"/>
          <w:sz w:val="28"/>
          <w:szCs w:val="28"/>
          <w:rtl w:val="true"/>
          <w:lang w:bidi="ar-SA"/>
        </w:rPr>
        <w:t>فکتب إلیه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 الزُّبیر فرجلٌ ینقطع عنا برأیه یُکاتِمنا أضغاناً یُسِرُّها فی صدره، یَرِی علینا وَرْیَ الزِّناد، لا فَکَّ الله أسیرَها، فطِع فی أمره ما أنت راءٍ</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الحسین فإنه لما قدم مکة سألتُه ما الذی أقدمَهُ؟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ترکتَ حَرَمَ جدِّک ومنازلَ آبائک؟ فأخبرنی أنّ عامِلَک وابنَ الحَکَم أساءَا إلیه، فأقبلَ مستجیراً بحرم الله، عائذاً ببیته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أدعَ النصیحةَ فیما یجمعُ اللهُ به الکلمةَ ویُطفئُ به النائرة، ویُخمِد الفتنة، ویحقنُ دماء الأمة، فاتَّقِ اللهَ فی السِّرِّ والعلانیة، ولا تَبِیتَنَّ لیلةً وأنتَ تُرید لمسلمٍ غائلةً، ولا ترصُدْه بمظلمة، ولا تحفر له مهواةً، فکم من حافر جُرْفًا لغیره أوقعَه اللهُ فیه، وکم من مُؤَمِّلٍ أملاً لم یُؤْتَ ما أَمَّلَه، ولا تشغلنَّک عن الأخری ملاهی الدنیا وأباطیلُها، فإنَّ کلَّ ما اشتغلتَ به عن الله یضُرُّ ویفنی، وما اشتغلتَ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الأخری ینفع ویبقی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ودخل عبد الله بنُ عباس علی الحسین علیه السلام ، فکلَّمَهُ لیلاً طویلاً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أنشدک الله أن تهلک غداً بحالِ مَضْیَعَة، لا تأتِ العراق، وإنْ کنتَ ولا بدَّ فاعلاً؛ فأقِمْ حتی ینقضیَ الموسم، وتلقی الناس، وتعلمَ علی ما یَصْدُرون، ثم تری رأَیک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ذلک فی عشر ذی الحجة سنة ستین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فأبی الحسین،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إنی لَأَظنُّک ستُقتلُ غداً بین بناتک ونسائک؛ کما قُتل عثمانُ بین نسائه وبناته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إنی لَأخافُ أن تکونَ الذی یُقادُ به عثمانُ، فإنَّا لله، وإنَّا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العباس، إنَّک شیخٌ قد کَبِرْتَ،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یُزْرِیَ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لنَشَّبْتُ یدی فی رأسک، ولو أعلمُ أنَّنا إذا تَناصَینا أقمتَ؛ لفعلتُ، ولکن لا إخالُ ذلک نافعی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أَتَسِیرُ إلی قوم قد نَافَوا أمیرَهم، وضبطوا بلادهم لأجلک؟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فعلوا ذلک فسِرْ إلیهم علی بصیرة، وإن کانوا إنما دَعَوْک وأمیرُهم قائمٌ، وعمَّالُه تَجْبِی البلاد، وهولُهم قاهر، فهم إنما دَعَوْک للقتال، ولا آمنُ أن یخذُلوک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وأستخیرُ الله وأنظرُ، ولَأَنْ أُقتلَ بمکان کذا وکذا أحبُّ إلیَّ أَنْ تُسْتَحَلَّ 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فبکی ابنُ عباس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عینَ ابنِ الزُّبیر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الشبهات</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 یزید مع أعدائه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7766</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الزمان فی تاریخ الأعیان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للسبط ابن الجوزی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متن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 به محمد بنُ الأشعث بن قیس، فأخبرَ به ابنَ زیاد، فبعث إلیه، فأتِیَ به، فأنّبه وبکَّتَه، وأمرَ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دعنی حتی أوصی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إلی عُمر بن سعد بن أبی وقَّاص، فقال له، إنّ لی إلیک حاجةً، وبینی وبینک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عُبید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فی حاجة ابنِ عمِّک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هذا، إنه لیس ها هنا رجلٌ من قریش غیرُک، وهذا الحُسین بن علی قد أظلَّک، فأرْسِلْ إلیه رسولاً، فلینصرف، فإنّ القوم قد غرُّوه وخَدَعُوه وکذَّبوه، وإنّه إن قُتل لم یکن لبنی هاشم بعده نظام، وعلیَّ دَینٌ أخذتُه منذ دخلتُ الکوفة، فاقْضِه عنی، واطلُب جُثَّتی من ابنِ زِیاد، فوارِها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 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لک؟ فأخبره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مالُک فهو لک لا نمنعُک منه، وأمَّا حسین؛ فإنْ تَرَکَنا لم نُرِدْه، وأمَّا جُثَّتُه، فإذا قتلناه لم نبالِ ما صُنع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به فقتل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الشبهات</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تسامح یزید مع أعدائه </w:t>
      </w:r>
      <w:r>
        <w:rPr>
          <w:rFonts w:eastAsia="IRNazanin" w:cs="IRNazanin"/>
          <w:color w:val="111111"/>
          <w:sz w:val="28"/>
          <w:szCs w:val="28"/>
          <w:lang w:bidi="fa-IR"/>
        </w:rPr>
        <w:t>3099</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أعلام النبلاء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أبو عبد الله الذهبی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متن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حُضِرَ مُعَاوِیَةُ دَعَا یَزِیْدَ فَأَوْصَاهُ،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حُسَیْناً، فَإِنَّهُ أَحَبُّ النَّاسِ إِلَی النَّاسِ، فَصِلْ رَحِمَهُ، وَارْفُقْ بِهِ، فَإِنْ یَکُ مِنْهُ شَیْءٌ، فَسَیَکْفِیْکَ اللهُ بِمَنْ قَتَلَ أَبَاهُ وَخَذَلَ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مُعَاوِیَةُ فِی نِصْفِ رَجَبٍ، وَبَایَعَ النَّاسُ یَزِیْدَ، فَکَتَبَ إِلَی وَالِی المَدِیْنَةِ؛ الوَلِیْدِ بنِ عُتْبَةَ بنِ أَبِی سُفْیَانَ، أَنِ ادْعُ النَّاسَ وَبَایِعْهُم، وَابْدَأْ بِالوُجُوهِ، وَارْفُقْ بِالحُسَیْنِ، فَبَعثَ إِلَی الحُسَیْنِ وَابْنِ الزُّبَیْرِ فِی اللَّیْلِ، وَدَعَاهُمَا إِلَی بَیْعَةِ یَزِیْدَ،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نُصبِحُ وَنَنْظُرُ فِیمَا یَعمَلُ النَّاسُ، وَوَثَبَا فَخَرَجَا، وَقَدْ کَانَ الوَلِیْدُ أَغْلَظَ لِلْحُسَیْنِ، فَشَتَمَهُ حُسَیْنٌ، وَأَخَذَ بِعِمَامَتِهِ فَنَزَعَهَا، فَقَالَ الوَلِیْدُ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هِجْنَا بِهَذَا إلَّا أَسَداً، فَقَالَ لَهُ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لَدَمٌ مَصُونٌ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الشبهات</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تسامح یزید مع أعدائه </w:t>
      </w:r>
      <w:r>
        <w:rPr>
          <w:rFonts w:eastAsia="IRNazanin" w:cs="IRNazanin"/>
          <w:color w:val="111111"/>
          <w:sz w:val="28"/>
          <w:szCs w:val="28"/>
          <w:lang w:bidi="fa-IR"/>
        </w:rPr>
        <w:t>2958</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الإسلام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عثمان الذهبی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متن 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مروان بن سعد، عن المدائنی، عن جویریة،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إلی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احتضر معاویة أرسل إلی یزید فأوصاه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حسین ابن فاطمة، فإنه أحبّ الناس إلی الناس، فصل رحمه، وارفق به، فإنّ بک منه شی‌ء، فإنّی أرجو أن یکفیکه الله بمن قتل أباه وخذل أخاه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بویع یزید کتب إلی الولید بن عتبة أمیر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أدع الناس إلی البیعة، وابدأ بوجوه قریش، ولیکن أول من تبدأ به الحسین، وارفق به، فبعث الولید فی اللیل إلی الحسین وابن الزبیر، وأخبرهما بوفاة معاویة، ودعاهما إلی البیعة،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نصبح وننظر فیما یصنع الناس، ووثبا فخرجا، وأغلظ الولید للحسین، فشتمه الحسین وأخذ بعمامته فنزعها، فقال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هجنا بأبی عبد الله إلا أسداً، فقیل للولید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لدم مصون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خرج الحسین وابن الزبیر لوقتهما إلی مکة، ونزل الحسین بمکة دار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ولزم عبد الله الحجر، فلبس المغافر، وجعل یحرّض علی بنی أمیّة، وکان یتردّد إلی الحسین، ویشیر علیه أن یقدم العراق ویقول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شیعتکم، وکان ابن عباس </w:t>
      </w:r>
    </w:p>
    <w:p>
      <w:pPr>
        <w:pStyle w:val="BookText"/>
        <w:rPr/>
      </w:pPr>
      <w:r>
        <w:rPr>
          <w:rFonts w:ascii="IRNazanin" w:hAnsi="IRNazanin" w:eastAsia="IRNazanin"/>
          <w:color w:val="111111"/>
          <w:sz w:val="28"/>
          <w:sz w:val="28"/>
          <w:szCs w:val="28"/>
          <w:rtl w:val="true"/>
          <w:lang w:bidi="fa-IR"/>
        </w:rPr>
        <w:t>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له عبد الله بن 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وأمّی متّعنا بنفسک ولا تسر إلی العراق، فو الله لئن قتلک هؤلاء القوم لیتخذنّا خولاً أو عبیداً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لقی عبد الله بن عمر، وعبد الله بن عبّاس بن أبی ربیعة بالأبواء، منصرفین من العمرة، فقال لهما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أذکّرکما الله إلّا رجعتما، فدخلتما فی صالح ما یدخل فیه الناس، وننظر، فإن أجمع علی یزید الناس لم تشذّا، وإن افترقوا علیه کان الّذی تریدان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عمر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تخرج فإنّ رسول الله صلی الله علیه آله خیّره الله بین الدنیا والآخرة، فاختار الآخرة، وإنّک بضعة منه، ولا تنالها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فاعتنقه وبکی، وودّعه، فکان ابن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غلبنا حسین بالخروج، ولعمری لقد رأی فی أبیه وأخیه عبرة، ورأی من الفتنة وخذلان الناس لهم ما کان ینبغی له أن لا یتحرک ما عاش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 یا ابن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 وشیعتی،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لکاره لوجهک هذا، تخرج إلی قوم قتلوا أباک وطعنوا أخاک، حتی ترکهم سخطة وملّهم، أذکّرک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تغرّر بنفسک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جعفر المخرمی، عن أبی 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الحسین من المدینة، فمرّ بابن مطیع وهو یحفر بئره،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فداک أبی وأمّی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متّعنا بنفسک ولا تسر، فأبی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بئری هذه رشحها وهذا الیوم ما خرج إلینا فی الدلو ماء، فلو دعوت لنا فیها بالبرکة،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من مائها، فأتی بما فی الدلو فشرب منه ثم مضمض ثم ردّه فی البئر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غلبنی الحسین علی الخروج، وقد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والزم بیتک، ولا تخرج علی إمامک، وکلّمه فی ذلک جابر بن عبد اللَّه، وأبو واقد اللیثی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حسیناً لم یخرج لکان خیراً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کتبت إلیه عمرة بنت عبد الرحمن تعظّم علیه ما یرید أن یصنع، وتأمره بلزوم الجماعة، وتخبره أنّه إنما یساق إلی مصرعه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لحدّثتنی عائشة أنها سمعت رسول الله صلی الله علیه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 حسین بأرض بابل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إلیه عبد الله بن جعفر کتابا یحذّره أهل الکوفة، ویناشده الله أن یشخص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رؤیاً، ورأیت فیها رسول الله صلی الله علیه آله ، وأمرنی بأمر أنا ماض له، ولست بمخبر أحداً بها حتی ألاقی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یقبل الحسین غداً، وصمّم علی المسیر إلی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لأظنّک ستقتل غداً بین نسائک وبناتک کما قُتل عثمان، وإنّی لأخاف أن تکون الّذی یقاد به عثمان، فإِنَّا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العباس إنک شیخ قد کبرت، فبکی ابن عباس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أقررت عین ابن الزبیر، ولما رأی ابن عباس عبد الله بن الزبیر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أتی ما أحببت، هذا الحسین یخرج ویترکک والحجاز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لک من قنبرة بمعمّر</w:t>
      </w:r>
    </w:p>
    <w:p>
      <w:pPr>
        <w:pStyle w:val="BookText"/>
        <w:rPr/>
      </w:pPr>
      <w:r>
        <w:rPr>
          <w:rFonts w:ascii="IRNazanin" w:hAnsi="IRNazanin" w:eastAsia="IRNazanin"/>
          <w:color w:val="111111"/>
          <w:sz w:val="28"/>
          <w:sz w:val="28"/>
          <w:szCs w:val="28"/>
          <w:rtl w:val="true"/>
          <w:lang w:bidi="fa-IR"/>
        </w:rPr>
        <w:t>خلا</w:t>
      </w:r>
    </w:p>
    <w:p>
      <w:pPr>
        <w:pStyle w:val="BookText"/>
        <w:rPr/>
      </w:pPr>
      <w:r>
        <w:rPr>
          <w:rFonts w:ascii="IRNazanin" w:hAnsi="IRNazanin" w:eastAsia="IRNazanin"/>
          <w:color w:val="111111"/>
          <w:sz w:val="28"/>
          <w:sz w:val="28"/>
          <w:szCs w:val="28"/>
          <w:rtl w:val="true"/>
          <w:lang w:bidi="fa-IR"/>
        </w:rPr>
        <w:t>لک الجو فبیضی واصفری</w:t>
      </w:r>
    </w:p>
    <w:p>
      <w:pPr>
        <w:pStyle w:val="BookText"/>
        <w:rPr/>
      </w:pPr>
      <w:r>
        <w:rPr>
          <w:rFonts w:ascii="IRNazanin" w:hAnsi="IRNazanin" w:eastAsia="IRNazanin"/>
          <w:color w:val="111111"/>
          <w:sz w:val="28"/>
          <w:sz w:val="28"/>
          <w:szCs w:val="28"/>
          <w:rtl w:val="true"/>
          <w:lang w:bidi="fa-IR"/>
        </w:rPr>
        <w:t>و نقّری ما شئت أن تنقری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بعث الحسین إلی أهل المدینة، فسار إلیه من خفّ معه من بنی عبد المطّلب، </w:t>
      </w:r>
    </w:p>
    <w:p>
      <w:pPr>
        <w:pStyle w:val="BookText"/>
        <w:rPr/>
      </w:pPr>
      <w:r>
        <w:rPr>
          <w:rFonts w:ascii="IRNazanin" w:hAnsi="IRNazanin" w:eastAsia="IRNazanin"/>
          <w:color w:val="111111"/>
          <w:sz w:val="28"/>
          <w:sz w:val="28"/>
          <w:szCs w:val="28"/>
          <w:rtl w:val="true"/>
          <w:lang w:bidi="fa-IR"/>
        </w:rPr>
        <w:t>وهم تسعة عشر رجلاً، ونساء وصبیان، وتبعهم محمد بن الحنفیّة فأدرک أخاه الحسین بمکة، وأعلمه أنّ الخروج لیس له برأی یومه هذا، فأبی الحسین علیه، فحبس محمد ولده، فوجد علیه الحسین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ترغب بولدک عن موضع أصاب فیه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الشبهات</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تسامح یزید مع أعدائه </w:t>
      </w:r>
      <w:r>
        <w:rPr>
          <w:rFonts w:eastAsia="IRNazanin" w:cs="IRNazanin"/>
          <w:color w:val="111111"/>
          <w:sz w:val="28"/>
          <w:szCs w:val="28"/>
          <w:lang w:bidi="fa-IR"/>
        </w:rPr>
        <w:t>1723</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 المعارضة فی عهد یزید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الشیبانی</w:t>
      </w:r>
    </w:p>
    <w:p>
      <w:pPr>
        <w:pStyle w:val="BookText"/>
        <w:rPr/>
      </w:pP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متن 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أورد الطبری نص کتاب یزید إلی ابن زیاد، حیث کتب لابن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شیعتی من أهل الکوفة قد کتبوا إلیَّ یخبروننی أنّ ابن عقیل بالکوفة یجمع الجموع لیشق عصا المسلمین، فسر حین تقرأ کتابی هذا حتی تأتی أهل الکوفة فتطلب ابن عقیل کطلب الخرزة، حتی تثقفه فتوثقه، أو تقتله أو تنفیه،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الکتاب إلی ابن زیاد تهیَّأ وسار من الغد إلی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لا بدّ وأن نقف عند خطاب یزید لابن زیاد، فیزید ینظر إلی مسلم بن عقیل علی أنه خارج علی الخلافة یرید شق عصا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کله فإن یزید یطلب من ابن زیاد القبض علیه، ویخیِّره بین قتله، أو أسره، أو نفیه عن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هذا یعتبر تسامحاً من جانب یزید؛ فرجل یخرج علیه ویدعو الناس لترک بیعتهم لیزید، ثم هو أولاً وأخیراً یرید إسقاط یزید والقضاء علیه، ومع ذلک نجد هذا الخطاب الذی یحمل بین طیاته بعض التسامح مع عدوه مسلم بن عقیل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الشبهات</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 یزید مع أعدائه</w:t>
      </w:r>
    </w:p>
    <w:p>
      <w:pPr>
        <w:pStyle w:val="BookText"/>
        <w:rPr/>
      </w:pPr>
      <w:r>
        <w:rPr>
          <w:rFonts w:eastAsia="Times New Roman" w:cs="Times New Roman" w:ascii="Times New Roman" w:hAnsi="Times New Roman"/>
          <w:color w:val="111111"/>
          <w:sz w:val="28"/>
          <w:szCs w:val="28"/>
          <w:lang w:val="en-US" w:bidi="en-US"/>
        </w:rPr>
        <w:t>1855</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35/12</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 المعارضة فی عهد یزید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الشیبانی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 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741</w:t>
      </w:r>
    </w:p>
    <w:p>
      <w:pPr>
        <w:pStyle w:val="BookText"/>
        <w:rPr/>
      </w:pPr>
      <w:r>
        <w:rPr>
          <w:rFonts w:ascii="Amiri" w:hAnsi="Amiri" w:eastAsia="Amiri" w:cs="Amiri"/>
          <w:color w:val="111111"/>
          <w:sz w:val="28"/>
          <w:sz w:val="28"/>
          <w:szCs w:val="28"/>
          <w:rtl w:val="true"/>
          <w:lang w:bidi="ar-SA"/>
        </w:rPr>
        <w:t>متن 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یزید لم تستقر له الأمور مدة خلافته حتی یمکن لنا من خلال تلک الفترة أن نحکم علی مدی صلاحه لرئاسة الدولة وخلافة الأمة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جُوبه یزید بالمعارضة من أول یوم تسلَّم فیه منصب الخلافة، ثم إنّ الذین عارضوه یمثلون أفضل عصرهم،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وابن الزبیر</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فمهما کان یزید علی جانب من الحق فإنّ الشعور بتخطئته سیکون هو المسیطر علی غالبیة الناس، وذلک لمکانة المعارضین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الظروف السیاسیة التی کانت سائدة فی ذلک العصر، هی التی مهَّدت السبیل إلی افتعال الکثیر من الاتهامات الموجَّهة ضد 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ویبدو أنّ یزید کان میَّالاً إلی السلم، ویرغب فی عدم تصعید المواجهة مع معارضیه، ولَّما لم یجد بُداً من المواجهة لجأ إلی استخدام القوة التی صاحبها الکثیر من العنف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یزید بین ثلاث خیارات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التنازل عن الخلافة نزولاً عند رغبة المعارضة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السکوت عن انفصال بعض الأقالیم المهمة عن الدولة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علی المعارضین والحفاظ علی هیبة الدولة ووحدتها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bookmarkStart w:id="148" w:name="pg5163_31651"/>
    </w:p>
    <w:p>
      <w:pPr>
        <w:pStyle w:val="Heading6"/>
        <w:numPr>
          <w:ilvl w:val="5"/>
          <w:numId w:val="1"/>
        </w:numPr>
        <w:rPr/>
      </w:pPr>
      <w:bookmarkStart w:id="149" w:name="__RefHeading___Toc1907858_774463916"/>
      <w:bookmarkStart w:id="150" w:name="_Toc52"/>
      <w:bookmarkEnd w:id="148"/>
      <w:bookmarkEnd w:id="149"/>
      <w:r>
        <w:rPr>
          <w:rtl w:val="true"/>
        </w:rPr>
        <w:t>الجواب</w:t>
      </w:r>
      <w:r>
        <w:rPr>
          <w:rtl w:val="true"/>
        </w:rPr>
        <w:t>: (</w:t>
      </w:r>
      <w:r>
        <w:rPr>
          <w:rtl w:val="true"/>
        </w:rPr>
        <w:t>یزید لم یکن متسامحاً مع أعدائه</w:t>
      </w:r>
      <w:r>
        <w:rPr>
          <w:rtl w:val="true"/>
        </w:rPr>
        <w:t>)</w:t>
      </w:r>
      <w:bookmarkEnd w:id="150"/>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غیر متسامح مع أعدائه</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الطوال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داود الدینوری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بعث عبید الله برؤوسهما إلی یزید، وکتب إلیه بالنبأ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نعد الظن بک، وقد فعلت فعل الحازم الجلید، وقد سألت رسولیک عن الأمر، ففرشاه لی، وهما کما ذکرت فی النصح، وفضل الرأی، فاستوص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بلغنی أنّ الحسین بن علی قد فصل من مکة متوجهاَ إلی ما قبلک، فأدرک العیون علیه، وضع الأرصاد علی الطرق، وقم أفضل القیام، غیر ألا تقاتل إلا من قاتلک، واکتب إلی بالخبر فی کل یوم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غیر متسامح مع أعدائه</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الیعقوبی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ابن یعقوب بن جعفر</w:t>
      </w:r>
    </w:p>
    <w:p>
      <w:pPr>
        <w:pStyle w:val="BookText"/>
        <w:rPr/>
      </w:pP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وولی یزید عثمان بن محمد بن أبی سفیان المدینة، فأتاه ابن مینا، عامل صوافی معاویة، فأعلمه أنه أراد حمل ما کان یحمله فی کل سنة من تلک الصوافی من الحنطة والتمر، وأنّ أهل المدینة منعوه من ذلک، فأرسل عثمان إلی جماعة منهم، فکلمهم بکلام غلیظ، فوثبوا به وبمن کان معه بالمدینة من بنی أمیة، وأخرجوهم من المدینة واتبعوهم یرجمونهم بالحجارة، فلما انتهی الخبر إلی یزید بن معاویة وجّه إلی مسلم ابن عقبة، فأقدمه من فلسطین، وهو مریض، فأدخله منزله، ثم قص علیه القصة،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وجهنی إلیهم، فوالله لأدعن أسفلها أعلاها، یعنی مدینة الرسول، فوجهه فی خمسة آلاف إلی المدینة، فأوقع بأهلها وقعة الحرة، فقاتله أهل المدینة قتالاً شدیداً، وخندقوا علی المدینة، فرام ناحیة من نواحی الخندق، فتعذر ذلک علیه، فخدع مروان بعضهم، فدخل ومعه مائة فارس، فأتبعه الخیل حتی دخلت المدینة، فلم یبق بها کثیر أحد إلا قتل، وأباح حرم رسول الله، حتی ولدت الأبکار لا یُعرف مَن أولَدهُنَّ، ثم أخذ الناس علی أن یبایعوا علی أنهم عبید یزید بن معاویة، فکان الرجل من قریش یؤتی به،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آیة أنک عبد قن لیزید، </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فیضرب عنقه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غیر متسامح مع أعدائه</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الطبری</w:t>
      </w:r>
    </w:p>
    <w:p>
      <w:pPr>
        <w:pStyle w:val="BookText"/>
        <w:rPr/>
      </w:pP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ابن عمر حدثنا هشام بن سعد عن شیبة بن نصاح قال کانت الرسل تجری بین یزید ابن معاویة وابن الزبیر فی البیعة فحلف یزید أن لا یقبل منه حتی یؤتی به فی جامعة وکان الحارث بن خالد المخزومی علی الصلاة فمنعه ابن الزبیر فلما منعه کتب یزید إلی عمرو بن سعید أن ابعث جیشاً إلی ابن الزبیر</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غیر متسامح مع أعدائه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الفتوح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اعثم الکوفی</w:t>
      </w:r>
    </w:p>
    <w:p>
      <w:pPr>
        <w:pStyle w:val="BookText"/>
        <w:rPr/>
      </w:pP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بسم الله الرحمن الرحیم هذا ما عهده معاویة بن أبی سفیان أمیر المؤمنین إلی ابنه یزید، أنّه قد بایعه وعهد إلیه، وجعل له الخلافة من بعده، وأمره بالرعیة والقیام بهم والإحسان إلیهم، وقد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وأمره أن یسیر بسیرة أهل العدل والإنصاف، وأن یعاقب علی الجرم ویجازی علی الإحسان، وأن یحفظ هذا الحی من قریش خاصة، وأن یبعد قاتلی الأحبة، وأن یُقدّم بنی أمیة وآل عبد شمس علی بنی هاشم، وأن یُقدّم آل المظلوم المقتول أمیر المؤمنین عثمان بن عفان علی آل أبی تراب وذریته، فمن قریء علیه هذا الکتاب وقبله حق قبوله وبادر إلی طاعة أمیره یزید بن معاویة فمرحباً به وأهلاً، ومن تأبّی علیه وامتنع فضرب الرقاب أبداً حتی برجع الحق إلی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علی من قریء علیه وقبل کتابی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طوی الکتاب وختمه ودفعه إلی الضحاک بن قیس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إذا أصبحت أن تصعد المنبر وتقرأ هذا الکتاب علی الصغیر والکبیر وتسمع مقالهم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فاعل ذلک غداً إن شاء الله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عنوان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غیر متسامح مع أعدائه</w:t>
      </w:r>
    </w:p>
    <w:p>
      <w:pPr>
        <w:pStyle w:val="BookText"/>
        <w:rPr/>
      </w:pP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الفتوح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أعثم الکوفی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معاویة علی یزید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خبّرنی الآن ماذا أنت صانع بهذه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أتسیر فیهم بسیرة أبی بکر الصدیق الذی قاتل أهل الردة وقاتل فی سبیل الله حتی مضی والناس عنه راضون؟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 أطیق أن أسیر بسیرة أبی بکر الصدیق، لکنی آخذ الرعیة بکتاب الله وسنة رسوله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أتسیر فیهم بسیرة عمر بن الخطاب الذی مصّر الأمصار وفتح الدیار وجنّد الأجناد وفرض الفروض ودوّن الدواوین وجبی الفیء وجاهد فی سبیل الله حتی مضی والناس عنه راضون؟ 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یتهیأ لی أن أصنع کما صنع عمر، ولکنی آخذ الناس بکتاب الله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أتسیر فیهم بسیرة ابن عمک عثمان ابن عفان الذی أکلها فی حیاته وورثها بعد مماته واستعمل أقاربه؟ 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خبّرتک یا أمیر المؤمنین أنّ الکتاب بینی وبین هذه الأمة، به أطالبهم وعلیه أقاتلهم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فتنفس معاویة الصعداء،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من أجلک آثرت الدنیا علی الآخرة ودفعت حق علی بن أبی طالب وحملت الوزر علی ظهری، وإنّی لخائف أن لا تقبل وصیتی فتقتل خیار قومک ثم تعدو علی حرمة ربک فتقتلهم بغیر الحق ثم یأتیک الیوم بغتة فلا دنیا تصیب ولا آخرة تحب،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جعلت هذا مطمعاً لک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ولولدک من بعدک وإنّی موصیک بوصیة فاقبلها فإنک تحمد عاقبتها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حازماً صارماً، انظر إن تأتک نائبة تثب وثوب الشهم البطل، ولا تجبن جبن الضعیف الوکل، فإنّی قد کفیتک الجد الترحال، وجوامع الکلام والمنطق ونهایة البلاغة، ودفع المؤنة وسهولة الحفظ، ولقد وطّأت لک یا بُنی البلاد، وذللت لک رقاب العرب الصعاب، وأقمت لک المنار وسهلت لک السبل، وجمعت لک اللجین والعقیان، ومهّدت لک الملک من بعدی تمهیداً، فعلیک یا بنی من الأمور ما قرب مأخذه وسهل مطلبه، وذر عنک ما اعتاص علیک، واعلم یا بُنی أنّ سیاسة الخلافة لا تتم لک إلا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بجأش ربیط، وکف أذی، وخلق رحیب، وثلاث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ظاهر، وخلق طاهر، ووجه طلق، ثم تردف ذلک بعشر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بالصبر، والأناة، والتودد، والوقار، والسکینة، والمروءة الظاهرة، والشجاعة، والسخاء، والاحتمال للرعیة بما تحب وتکره، ولقد علمت یا بُنی أنّی کنت فی أمر الخلافة خائفاً شبعاً یشهی شهواناً أصبح علیها جزعاً وأمسی هلعاً، حتی أعطانی الناس ثمرة قلوبهم وبادروا إلی طاعتی، فادخل یا بنی من هذه الدنیا فی حلالها واخرج من حرامها، وأنصف الرعیة واقسم فیئهم فیهم بالسویة، واعلم یا بُنی أنّی أخاف علیک من هذه الأمة أن تنازعک فی هذا الأمر الذی قد رفعت لک قواعده، وخصوصاً أربعة نفر من قریش، منهم عبد الرحمن بن أبی بکر وعبد الله بن عمر وعبد الله بن الزبیر وشبیه أبیه الحسین بن علی، فأما عبد الرحمن بن أبی بکر فإنه إذا صنع أصحابه شیئاً صنع مثلهم وإن لم یصنعوا أمسک، وهو رجل همه النساء ولذة الدنیا، فذره یا بُنی وما یرید ولا تأخذ علیه فی شیء من أمره فلقد علمت ما لأبیه من الفضل علی هذه الأمة وقد یرعی ذمام الوالد فی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عبد الله بن عمر فإنه رجل صدق قد توحش من الناس وآنس إلی العبادة ورضی بالوحدة، فترک الدنیا وتخلی منها فهو لا یأخذ منها شیئاً، وإنّما تجارته من هذه الدنیا کتجارة أبیه عمر بن الخطاب، فأقرئه </w:t>
      </w:r>
    </w:p>
    <w:p>
      <w:pPr>
        <w:pStyle w:val="BookText"/>
        <w:rPr/>
      </w:pPr>
      <w:r>
        <w:rPr>
          <w:rFonts w:ascii="IRNazanin" w:hAnsi="IRNazanin" w:eastAsia="IRNazanin"/>
          <w:color w:val="111111"/>
          <w:sz w:val="28"/>
          <w:sz w:val="28"/>
          <w:szCs w:val="28"/>
          <w:rtl w:val="true"/>
          <w:lang w:bidi="fa-IR"/>
        </w:rPr>
        <w:t>منی السلام وتعاهده بالعطاء الموفر أفضل تعاهد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عبد الله بن الزبیر فما أخوفنی أنک تلقی منه عتباً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صاحب خلل فی القول وزلل فی الرأی وضعف فی النظر، مفرط فی الأمور مقصر فی الحقوق، وإنّه سیحثو لک کما یحثو الأسد فی عرینه ویراوغک رواغ الثعلب، فإذا أمکنه منک فرصة لعب بک کیف شاء، فکن له یا بنی کذلک، واجزه صاعاً بصاع، واحذه حذو النعل إلا أن یدخل لک فی الصلح والبیعة وبتوبة فأقمه علی 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الحسین بن علی فأوه أوه یا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أقول لک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فاحذر أن لا یتعرض لک ومد له حبلاً طویلاً وذره یضرب فی الأرض حیث شاء ولا تؤذه، ولکن ارعد له وابرق، وإیاک والمکاشفة له فی محاربة سل سیف أو محاربة طعن رمح، ثم أعطه ووقره وبجله، فإن حال أحد من أهل بیته فوسع علیهم وأرضهم فإنهم أهل بیت لا یرضیهم إلا الرضی، ولا یسعهم إلا المنزلة الرفیعة، وإیاک یا بنی أن تلقی الله بدمه فتکون من الهالکین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غیر متسامح مع أعدائه</w:t>
      </w:r>
    </w:p>
    <w:p>
      <w:pPr>
        <w:pStyle w:val="BookText"/>
        <w:rPr/>
      </w:pPr>
      <w:r>
        <w:rPr>
          <w:rFonts w:eastAsia="Times New Roman" w:cs="Times New Roman" w:ascii="Times New Roman" w:hAnsi="Times New Roman"/>
          <w:color w:val="111111"/>
          <w:sz w:val="28"/>
          <w:szCs w:val="28"/>
          <w:lang w:val="en-US" w:bidi="en-US"/>
        </w:rPr>
        <w:t>224</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الفتوح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اعثم الکوفی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فعندها کتب الولید إلی یزید بن معاویة یخبره بما کان من أهل المدینة وما کان من ابن الزبیر وأمر السجن، ثم ذکر له بعد ذلک أمر الحسین بن علی أنّه لیس یری لنا علیه طاعة ولا 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ورد الکتاب علی یزید غضب لذلک غضباً شدیداً، وکان إذا غضب انقلبت عیناه فعاد أحولاً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5163_31661"/>
      <w:bookmarkStart w:id="152" w:name="pg5163_31661"/>
      <w:bookmarkEnd w:id="152"/>
    </w:p>
    <w:p>
      <w:pPr>
        <w:pStyle w:val="Heading5"/>
        <w:numPr>
          <w:ilvl w:val="4"/>
          <w:numId w:val="1"/>
        </w:numPr>
        <w:rPr/>
      </w:pPr>
      <w:bookmarkStart w:id="153" w:name="pg5163_31661"/>
      <w:bookmarkStart w:id="154" w:name="__RefHeading___Toc1907860_774463916"/>
      <w:bookmarkStart w:id="155" w:name="_Toc53"/>
      <w:bookmarkEnd w:id="153"/>
      <w:bookmarkEnd w:id="154"/>
      <w:r>
        <w:rPr>
          <w:rtl w:val="true"/>
        </w:rPr>
        <w:t>العنوان الرابع</w:t>
      </w:r>
      <w:r>
        <w:rPr>
          <w:rtl w:val="true"/>
        </w:rPr>
        <w:t>: (</w:t>
      </w:r>
      <w:r>
        <w:rPr>
          <w:rtl w:val="true"/>
        </w:rPr>
        <w:t>قول الإمام الحسین علیه السلام دعونی أنصرف</w:t>
      </w:r>
      <w:r>
        <w:rPr>
          <w:rtl w:val="true"/>
        </w:rPr>
        <w:t>)</w:t>
      </w:r>
      <w:bookmarkEnd w:id="155"/>
    </w:p>
    <w:p>
      <w:pPr>
        <w:pStyle w:val="Heading6"/>
        <w:numPr>
          <w:ilvl w:val="5"/>
          <w:numId w:val="1"/>
        </w:numPr>
        <w:rPr/>
      </w:pPr>
      <w:bookmarkStart w:id="156" w:name="__RefHeading___Toc1907862_774463916"/>
      <w:bookmarkStart w:id="157" w:name="_Toc54"/>
      <w:bookmarkEnd w:id="156"/>
      <w:r>
        <w:rPr>
          <w:rtl w:val="true"/>
        </w:rPr>
        <w:t>الشبهة</w:t>
      </w:r>
      <w:r>
        <w:rPr>
          <w:rtl w:val="true"/>
        </w:rPr>
        <w:t>: (</w:t>
      </w:r>
      <w:r>
        <w:rPr>
          <w:rtl w:val="true"/>
        </w:rPr>
        <w:t>الإمام الحسین علیه السلام طلب الرجوع من حیث أتی</w:t>
      </w:r>
      <w:r>
        <w:rPr>
          <w:rtl w:val="true"/>
        </w:rPr>
        <w:t>)</w:t>
      </w:r>
      <w:bookmarkEnd w:id="157"/>
    </w:p>
    <w:p>
      <w:pPr>
        <w:pStyle w:val="BookText"/>
        <w:rPr/>
      </w:pPr>
      <w:r>
        <w:rPr>
          <w:rFonts w:ascii="IRNazanin" w:hAnsi="IRNazanin" w:eastAsia="IRNazanin"/>
          <w:color w:val="111111"/>
          <w:sz w:val="28"/>
          <w:sz w:val="28"/>
          <w:szCs w:val="28"/>
          <w:rtl w:val="true"/>
          <w:lang w:bidi="fa-IR"/>
        </w:rPr>
        <w:t>الشبهات</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الحسین علیه السلام یطلب الرجوع من حیث أتی </w:t>
      </w:r>
      <w:r>
        <w:rPr>
          <w:rFonts w:eastAsia="IRNazanin" w:cs="IRNazanin"/>
          <w:color w:val="111111"/>
          <w:sz w:val="28"/>
          <w:szCs w:val="28"/>
          <w:lang w:bidi="fa-IR"/>
        </w:rPr>
        <w:t>2216</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متتم الصحابة الطبقة الخامسة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سعد</w:t>
      </w:r>
    </w:p>
    <w:p>
      <w:pPr>
        <w:pStyle w:val="BookText"/>
        <w:rPr/>
      </w:pP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متن الشبهة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أصبح یومه الذی قتل فیه رحمة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ثقتی فی کل کرب ورجائی فی کل شدة وأنت لی فی کل أمر نزل بی ثقة وأنت ولی کل نعمة وصاحب کل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حسین لعمر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تعجلوا حتی أخبرکم خبری، والله ما أتیتکم حتی أتتنی کتب أماثلکم بأن السنة قد أمیتت والنفاق قد نجم والحدود قد عطلت، فاقدم لعل الله تبارک وتعالی یصلح بک أمة محمد ص فأتیتکم، فإذا کرهتم ذلک فأنا راجع عنکم وارجعوا إلی أنفسکم فانظروا هل یصلح لکم قتلی أو یحل لکم دمی؟ ألست ابن بنت نبیکم وابن ابن عمه؟ وابن أول المؤمنین إیماناً؟ أولیس حمزة والعباس وجعفر عمومتی؟ أولم یبلغکم قول رسول الله ص فیَّ وفی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هذان سیدا شباب أهل الجنة؟، فإن صدقتمونی وإلا فاسألوا 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وأبا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شمر بن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یَعْبُدُ الله عَلی حَرْفٍ إن کان یدری ما تقول</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الشبهات</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الحسین علیه السلام یطلب الرجوع من حیث أتی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الطوال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داود الدینوری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متن 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عمر بن سعد لقره بن سفیان الحنظلی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إلی الحسین، فسله ما أقدمک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فأتاه، فأبلغه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أبلغه عنی أنّ أهل هذا المصر کتبوا إلیَّ یذکرون أن لا إمام لهم، ویسألوننی القدوم علیهم، فوثقت بهم، فغدروا بی، بعد أن بایعنی منهم ثمانیة عشر ألف رجل، فلما دنوت، فعلمت غرور ما کتبوا به إلیَّ أردت الانصراف إلی حیث منه أقبلت، فمنعنی الحر بن یزید، وسار حتی جعجع بی فی هذا المکان، ولی بک قرابة قریبة، ورحم ماسّة، فأطلقنی حتی انصرف</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الشبهات</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الحسین علیه السلام یطلب الرجوع من حیث أتی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الطوال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داود الدینوری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متن 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انفتل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صلاته حوّل وجهه إلی القوم،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معذرة إلی الله، ثم إلیکم، إنّی لم آتکم حتی أتتنی کتبکم، وقدمت علیَّ رسلکم، فإن أعطیتمونی ما أطمئن إلیه من عهودکم ومواثیقکم دخلنا معکم مصرکم، وإن تکن الأخری انصرفت من حیث جئت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الشبهات</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الحسین علیه السلام یطلب الرجوع من حیث أتی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الیعقوبی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أبی یعقوب</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متن 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طلب الحسین بن علی إلیه الموادعة، وسألهم الرجعة، فاغتنمتم قلة أنصاره، واستئصال أهل بیته، فعدوتم علیهم، فقتلوهم کأنما قتلوا أهل بیت من الترک والکفر، فلا شیء عندی أعجب من طلبک ودی ونصری، وقد قتلت بنی أبی، وسیفک یقطر من دمی، وأنت آخذ ثاری، فإن یشأ الله لا یطل لدیک دمی ولا تسبقنی بثأری، وإن سبقتنی به فی الدنیا، فقبلنا ما قتل النبیون وآل النبیین وکان الله الموعد، وکفی به للمظلومین ناصراً، ومن الظالمین منتقماً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یعجبنک أن ظفرت بنا الیوم، فو الله لنظفرن بک یوماً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الشبهات</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الحسین علیه السلام یطلب الرجوع من حیث أتی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الیعقوبی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أبی یعقوب</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متن 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کان من الغد خرج فکلّم القوم، وعظّم علیهم حقه، وذکّرهم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ورسوله، وسألهم أن یخلوا بینه وبین الرجوع، فأبوا إلا قتاله، أو أخذه حتی یأتوا به عبید الله بن زیاد، فجعل یکلم القوم بعد القوم والرجل بعد الرجل،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ندری ما تقول، فأقبل علی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لیسوا یقصدون غیری، وقد قضیتم ما علیکم فانصرفوا، فأنتم فی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یا ابن رسول الله، حتی تکون أنفسنا قبل نفسک، فجزّاهم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زهیر بن القین علی فرس له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نذار لکم من عذاب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نذار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فاطمة أحق بالود والنصر من ولد سمیّة، فإن لم تنصروهم، فلا تقاتلوهم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أصبح علی ظهر الأرض ابن بنت نبی إلا الحسین، فلا یعین أحد علی قتله ولو بکلمة إلا نغصه الله الدنیا، وعذّبه أشد عذاب الآخرة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الشبهات</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الحسین علیه السلام یطلب الرجوع من حیث أتی </w:t>
      </w:r>
      <w:r>
        <w:rPr>
          <w:rFonts w:eastAsia="IRNazanin" w:cs="IRNazanin"/>
          <w:color w:val="111111"/>
          <w:sz w:val="28"/>
          <w:szCs w:val="28"/>
          <w:lang w:bidi="fa-IR"/>
        </w:rPr>
        <w:t>3953</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14/12</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أبو العرب</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متن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 عبید الله بن زِیَاد عمر ابْن سَعْدٍ یُقَاتِلُهُمْ فَقَالَ الْحُسَیْنُ یَا عُمَرُ اخْتَرْ مِنِّی ثَلاثَ خِصَالٍ إِمَّا أَنْ تَتْرُکَنِی کَمَا جِئْتُ فَإِنْ أَبَیْتَ هَذِهِ فَأُخْرَی تُسَیِّرُونِی إِلَی یَزِیدَ فَأَضَعُ یَدِی فِی یَدِهِ فَیَحْکُمُ فِیَّ بِمَا رَأَی فَإِنْ أَبَیْتَ هَذِهِ فَسَیِّرُونِی إِلَی التُّرْکِ أُقَاتِلُهُمْ حَتَّی أَمُوتَ فَأَرْسَلَ إِلَی ابْنِ زِیَادٍ بِذَلِکَ فَهَمَّ أَنْ یُسَیِّرَهُ إِلَی یزِید فَقَالَ لَهُ الْفَاسِق شمر ابن ذِی الجوشن أَمْکَنَکَ الله مِنْ عَدُوِّکَ وَتُسَیِّرُهُ لَا إِلا أَنْ یَنْزِلَ عَلَی حُکْمِکَ قَالَ فَأَرْسَلَ إِلَیْهِ لَا إِلا أَنْ تَنْزِلَ عَلَی حُکْمِ ابْنِ زِیَادٍ فَقَالَ الْحُسَیْنُ أَنْزِلُ عَلَی حُکْمِ ابْنِ الْفَاعِلَةِ لَا وَالله لَا أَفْعَلُ</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الشبهات</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الحسین علیه السلام یطلب الرجوع من حیث أتی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14/14</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المسعوی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متن 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بلغ الحسین القادسیة لقیه الحر بن یزید التمیمی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 یا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هذا المصر، فَعَرّفَه بقتل مسلم وما کان من خبره،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فإنی لم أدَعْ خلفی خیراً أرجوه لک، فَهَمَّ بالرجوع فقال له إخوةُ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نرجع حتی نصیب بثأرنا أو نقتل کلنا، 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 الحیاة بعدکم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الشبهات</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الحسین علیه السلام یطلب الرجوع من حیث أتی</w:t>
      </w:r>
    </w:p>
    <w:p>
      <w:pPr>
        <w:pStyle w:val="BookText"/>
        <w:rPr/>
      </w:pPr>
      <w:r>
        <w:rPr>
          <w:rFonts w:eastAsia="Times New Roman" w:cs="Times New Roman" w:ascii="Times New Roman" w:hAnsi="Times New Roman"/>
          <w:color w:val="111111"/>
          <w:sz w:val="28"/>
          <w:szCs w:val="28"/>
          <w:lang w:val="en-US" w:bidi="en-US"/>
        </w:rPr>
        <w:t>313</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14/16</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الأخبار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متن الشبهة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ملاقاة الحر بالحسین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وأرسل الحر بن یزید الحنظلی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الیربوعی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خیل، فلقی الحسین علیه السلام بکربلاء، فتواقفا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 عبید الله بن زیاد بعد ذلک عمر بن سعد بن أبی وقاص فی عسکر جحفل، وعدة عتیدة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فوافی الحسین علیه السلام ، وقد واقفه الحر بالطف من کربلاء، ولم یکن بینهما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تریدون منا؟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قتلک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لأنّک جئت لتفسد أهل هذا المصر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یعنون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یعنون یزید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جئت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 صح عند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انصرف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ندعک لتنصرف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أمضی إلی یزید حتی أضع یدی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أن تسلم نفسک الینا، فنمضی بک إلی الأمیر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یعنون عبید الله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فیحکم فیک بحکمه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لم یجد عندهم غیر ذلک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الشبهات</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الحسین علیه السلام یطلب الرجوع من حیث أتی</w:t>
      </w:r>
    </w:p>
    <w:p>
      <w:pPr>
        <w:pStyle w:val="BookText"/>
        <w:rPr/>
      </w:pPr>
      <w:r>
        <w:rPr>
          <w:rFonts w:eastAsia="Times New Roman" w:cs="Times New Roman" w:ascii="Times New Roman" w:hAnsi="Times New Roman"/>
          <w:color w:val="111111"/>
          <w:sz w:val="28"/>
          <w:szCs w:val="28"/>
          <w:lang w:val="en-US" w:bidi="en-US"/>
        </w:rPr>
        <w:t>4251</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14/28</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الحسین علیه السلام من کتاب تاریخ دمشق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متن 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غالب أحمد بن الحسن، أنبأنا عبد الصمد بن علی، أنبأنا عبیدالله بن محمد بن إسحاق، أنبأنا عبد الله بن محمد بن عبد العزیز، حدثنی أحمد بن محمد بن عیسی، أنبأنا عمرو بن عون، أنبأنا خالد، عن الجریری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الحسین بن علی لما أرهقه السلاح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له السلاح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تقبلون منی ما کان رسول الله سلام الله علیها یقبل من المشرکین؟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رسول الله سلام الله علیها یقبل من المشرکین؟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جنح أحدهم قبل منه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فدعونی أرجع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فدعونی آتی أمیر المؤمنین، فأخذ له رجل السلاح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برحمة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وشفاعة نبیی</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فقتل وجئ برأسه حتی وضعه فی طست بین یدی ابن زیاد فبکّته بقضیبه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غلاماً صبیحاً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قاتله؟ فقام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لک؟ فأعاد الحدیث فاسود وجهه لعنه الله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الشبهات</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الحسین علیه السلام یطلب الرجوع من حیث أتی</w:t>
      </w:r>
    </w:p>
    <w:p>
      <w:pPr>
        <w:pStyle w:val="BookText"/>
        <w:rPr/>
      </w:pPr>
      <w:r>
        <w:rPr>
          <w:rFonts w:eastAsia="Times New Roman" w:cs="Times New Roman" w:ascii="Times New Roman" w:hAnsi="Times New Roman"/>
          <w:color w:val="111111"/>
          <w:sz w:val="28"/>
          <w:szCs w:val="28"/>
          <w:lang w:val="en-US" w:bidi="en-US"/>
        </w:rPr>
        <w:t>4250</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14/29</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الحسین من کتاب تاریخ دمشق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متن 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القاسم ابن سلام، حدثنی حجاج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معشر، عن بعض مشیخته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بن علی حین نزلوا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هذه الأرض؟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 وبلاء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عبیدالله بن زیاد عمر بن سعد، فقاتلهم 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اختر منی إحد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تترکنی أرجع کما جئت، فإن أبیت هذه فسیّرنی إلی یزید فأضع یدی فی یده فیحکم بی ما رأی فإن أبیت هذه فسیّرنی إلی الترک فأقاتلهم حتی أموت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ابن زیاد بذلک، فهم أن یسیّره إلی یزید، فقال له شمر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ینزل علی حکمک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بذلک، 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وأبطأ عمر عن قتاله، فأرسل إلیه ابن زیاد شمر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جوشن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یقدم عمر یقاتل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فاقتله وکن أنت مکانه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مع عمر قریب من ثلاثین رجلا من أهل الکوفة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یعرض علیکم </w:t>
      </w:r>
    </w:p>
    <w:p>
      <w:pPr>
        <w:pStyle w:val="BookText"/>
        <w:rPr/>
      </w:pPr>
      <w:r>
        <w:rPr>
          <w:rFonts w:ascii="IRNazanin" w:hAnsi="IRNazanin" w:eastAsia="IRNazanin"/>
          <w:color w:val="111111"/>
          <w:sz w:val="28"/>
          <w:sz w:val="28"/>
          <w:szCs w:val="28"/>
          <w:rtl w:val="true"/>
          <w:lang w:bidi="fa-IR"/>
        </w:rPr>
        <w:t xml:space="preserve">ابن بنت رسول الله صلی الله علیه آله ثلاث خصال فلا تقبلون منها شیئاً؟ فتحوّلوا مع الحسین فقاتلوا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قتلوا معه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الشبهات</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الحسین علیه السلام یطلب الرجوع من حیث أتی </w:t>
      </w:r>
      <w:r>
        <w:rPr>
          <w:rFonts w:eastAsia="IRNazanin" w:cs="IRNazanin"/>
          <w:color w:val="111111"/>
          <w:sz w:val="28"/>
          <w:szCs w:val="28"/>
          <w:lang w:bidi="fa-IR"/>
        </w:rPr>
        <w:t>2942</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14/30</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المنتظم فی تاریخ الأمم والملوک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الجوزی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متن 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وذلک أنّه أقبل حتی نزل شراف، فبینما هم کذلک إذ طلعت علیهم الخیل، فنزل الحسین علیه السلام ، وأمر بأبنیته فضربت، وجاء القوم وهم ألف فارس مع الحرّ بن یزید التمیمی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صاحب شرطة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وقفوا مقابل الحسین علیه السلام فی حرّ الظهیرة، فأمر الحسین رجلا فأذّن، ثم 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إنّها معذرة إلی الله أو إلیکم، إنّی لم آتکم حتی قدمت علی رسلکم، وأتتنی کتبکم أن أقدم علینا، فلیس لنا إمام، فإن کنتم کارهین انصرفت عنکم إلی المکان الَّذی أقبلت منه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الشبهات</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الحسین علیه السلام یطلب الرجوع من حیث أتی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فی التاریخ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متن 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وخرج الحسین إلیهم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إنّها معذرة إلی الله وإلیکم إنّی لم آتکم حتی أتتنی کتبکم ورسلکم أن أقدم إلینا فلیس لنا إمام لعل الله أن یجعلنا بک علی الهدی، فقد جئتکم فإن تعطونی ما اطمئن إلیه من عهودکم اقدم مصرکم وإن لم تفعلوا أو کنتم بمقدمی کارهین انصرفت عنکم إلی المکان الذی أقبلت منه فسکتوا وقالوا للمؤذّن أقم فأقام وقال الحسین للحر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أترید أن تصلی أنت بأصحابک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صلِّ أنت ونصلی بصلاتک فصلی بهم الحسین ثم دخل واجتمع إلیه أصحابه وانصرف الحر إلی مکانه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الشبهات</w:t>
      </w:r>
    </w:p>
    <w:p>
      <w:pPr>
        <w:pStyle w:val="BookText"/>
        <w:rPr/>
      </w:pPr>
      <w:r>
        <w:rPr>
          <w:rFonts w:ascii="IRNazanin" w:hAnsi="IRNazanin" w:eastAsia="IRNazanin"/>
          <w:color w:val="111111"/>
          <w:sz w:val="28"/>
          <w:sz w:val="28"/>
          <w:szCs w:val="28"/>
          <w:rtl w:val="true"/>
          <w:lang w:bidi="fa-IR"/>
        </w:rPr>
        <w:t>العنوان</w:t>
      </w:r>
    </w:p>
    <w:p>
      <w:pPr>
        <w:pStyle w:val="BookText"/>
        <w:rPr/>
      </w:pPr>
      <w:r>
        <w:rPr>
          <w:rFonts w:ascii="IRNazanin" w:hAnsi="IRNazanin" w:eastAsia="IRNazanin"/>
          <w:color w:val="111111"/>
          <w:sz w:val="28"/>
          <w:sz w:val="28"/>
          <w:szCs w:val="28"/>
          <w:rtl w:val="true"/>
          <w:lang w:bidi="fa-IR"/>
        </w:rPr>
        <w:t>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الحسین علیه السلام یطلب الرجوع من حیث أتی </w:t>
      </w:r>
      <w:r>
        <w:rPr>
          <w:rFonts w:eastAsia="IRNazanin" w:cs="IRNazanin"/>
          <w:color w:val="111111"/>
          <w:sz w:val="28"/>
          <w:szCs w:val="28"/>
          <w:lang w:bidi="fa-IR"/>
        </w:rPr>
        <w:t>3753</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14/41</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الجوهرة فی نسب الإمام علی واله المولف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متن الشبهة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 أخبرتنی فوالله لا خرج لقتاله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أسرّ إلیَّ کما أسرّإلیک لرددتهم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ما حفظت وصیة ابن عمک حین رآک لها أهلاً، ثم التقوا مع الحسین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موضع علی الفرات، فأتاه عمر بن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المسیر یا أبا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إلی قوم غرّونی بکتبهم، ولا مرد للقضاء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أسأل منکم إحدی ثلاث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تترکونی أرجع من حیث جئت، وإمّا أن تخلّوا بینی وبین الطریق إلی الأعاجم، أقاتل فیهم حتی أموت، وإمّا أن أسیر إلی یزید فأضع یدی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عمر ابن سعد بذلک عبید الله بن زیاد،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أعطیه واحدة من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ینزل علی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عمر بن سعد بذلک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أأنزل علی حکم ابن مرجانة الدعی؟ الموت والله عندی دون ذلک أشهی وأحلی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عبید الله، وهی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أبی عبید الله أن یعطی الحسین واحدة من الخلال الثلاث التی طلب، قالت طائفة من عسکر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یعرض علیکم ابن بنت رسول الله واحدة من ثلاث خلال فلم تسعفوه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خاب سعیکم، وشقی من یتبعکم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فانصرفوا إلی الحسین، فقتلوا معه</w:t>
      </w:r>
      <w:r>
        <w:rPr>
          <w:rFonts w:eastAsia="Times New Roman" w:cs="Times New Roman" w:ascii="Times New Roman" w:hAnsi="Times New Roman"/>
          <w:color w:val="111111"/>
          <w:sz w:val="28"/>
          <w:szCs w:val="28"/>
          <w:lang w:val="en-US" w:bidi="en-US"/>
        </w:rPr>
        <w:t>F</w:t>
      </w:r>
      <w:r>
        <w:rPr>
          <w:rFonts w:ascii="IRNazanin" w:hAnsi="IRNazanin" w:eastAsia="IRNazanin"/>
          <w:color w:val="111111"/>
          <w:sz w:val="28"/>
          <w:sz w:val="28"/>
          <w:szCs w:val="28"/>
          <w:rtl w:val="true"/>
          <w:lang w:bidi="fa-IR"/>
        </w:rPr>
        <w:t xml:space="preserve">، وأبلی الحسین </w:t>
      </w:r>
    </w:p>
    <w:p>
      <w:pPr>
        <w:pStyle w:val="BookText"/>
        <w:rPr/>
      </w:pPr>
      <w:r>
        <w:rPr>
          <w:rFonts w:ascii="IRNazanin" w:hAnsi="IRNazanin" w:eastAsia="IRNazanin"/>
          <w:color w:val="111111"/>
          <w:sz w:val="28"/>
          <w:sz w:val="28"/>
          <w:szCs w:val="28"/>
          <w:rtl w:val="true"/>
          <w:lang w:bidi="fa-IR"/>
        </w:rPr>
        <w:t xml:space="preserve">فی ذلک الیوم بلاء عظیما، وقتل من عسکر عبید الله أشقیاء کثیرة، حتی قتل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معه من ولده وولد أخیه الحسن وولد عمه عقیل جماعة لم ینشأ فی الإسلام مثلهم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الشبهات</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الحسین علیه السلام یطلب الرجوع من حیث أتی </w:t>
      </w:r>
      <w:r>
        <w:rPr>
          <w:rFonts w:eastAsia="IRNazanin" w:cs="IRNazanin"/>
          <w:color w:val="111111"/>
          <w:sz w:val="28"/>
          <w:szCs w:val="28"/>
          <w:lang w:bidi="fa-IR"/>
        </w:rPr>
        <w:t>1248</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14/42</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والنهایة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کثیر الدمشقی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متن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عُبَیْدَ الله بْنَ زِیَادٍ تَهَدَّدَهُ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وَتَوَعَّدَهُ بِالْعَزْلِ وَالْقَتْلِ، فَسَارَ إِلَی الْحُسَیْنِ فَنَازَلَهُ فِی الْمَکَانَ الَّذِی ذَکَرْنَا، ثُمَّ بَعَثَ إِلَی الْحُسَیْنِ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الَّذِی أقْدَمَکَ؟ فَقَالَ کَتَبَ إِلَیَّ أَهْلُ الْکُوفَةِ أَنْ أَقَدَمَ علیهم، فإذ قد کرهونی فأنا راجع إِلَی مَکَّةَ وَأَذَرُکُمْ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الشبهات</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الحسین علیه السلام یطلب الرجوع من حیث أتی </w:t>
      </w:r>
      <w:r>
        <w:rPr>
          <w:rFonts w:eastAsia="IRNazanin" w:cs="IRNazanin"/>
          <w:color w:val="111111"/>
          <w:sz w:val="28"/>
          <w:szCs w:val="28"/>
          <w:lang w:bidi="fa-IR"/>
        </w:rPr>
        <w:t>1452</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14/43</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والنهایة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کثیر الدمشقی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متن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ذَرُونِی أَرْجِعْ إِلَی مَأْمَنِی مِنَ الْأَرْضِ،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یَمْنَعُکَ أَنْ تَنْزِلَ عَلَی حُکْمِ بنی عمک؟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مُوسَی إِنِّی عُذْتُ بِرَبِّی وَرَبِّکُمْ مِنْ کُلِّ مُتَکَبِّرٍ لَا یُؤْمِنُ بِیَوْمِ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الشبهات</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الحسین علیه السلام یطلب الرجوع من حیث أتی </w:t>
      </w:r>
      <w:r>
        <w:rPr>
          <w:rFonts w:eastAsia="IRNazanin" w:cs="IRNazanin"/>
          <w:color w:val="111111"/>
          <w:sz w:val="28"/>
          <w:szCs w:val="28"/>
          <w:lang w:bidi="fa-IR"/>
        </w:rPr>
        <w:t>3818</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14/50</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الخالد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 نجف آبادی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 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متن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اقتراح الانصراف والعودة</w:t>
      </w:r>
    </w:p>
    <w:p>
      <w:pPr>
        <w:pStyle w:val="BookText"/>
        <w:rPr/>
      </w:pPr>
      <w:r>
        <w:rPr>
          <w:rFonts w:ascii="IRNazanin" w:hAnsi="IRNazanin" w:eastAsia="IRNazanin"/>
          <w:color w:val="111111"/>
          <w:sz w:val="28"/>
          <w:sz w:val="28"/>
          <w:szCs w:val="28"/>
          <w:rtl w:val="true"/>
          <w:lang w:bidi="fa-IR"/>
        </w:rPr>
        <w:t>فی المرحلة الثالثة من نهوضه اقترح الإمام الحسین علیه السلام خمس مرات علی الأقل أن یُترکَ حُرّاً ویُسمَحَ له بالانصراف والعودة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صلاة الظهر وطلب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المفاوضات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یسمح له بالانصراف والعودة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کرَّر الإمام مرَّة ثانیةً ذلک الاقتراح بعد صلاة العصر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سأله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جاء به إلی هنا؟ وماذا یرید؟ أعاد الإمام افتراحه أن یترکوه لینصرف عنهم إن لم یرغبوا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هذا الاقتراح یوم عاشوراء خلال إحدی خطبه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اجتماعه المغلق بعمر بن سعد کرّر الإمام علیه اقتراحه أن یعود إلی الحجاز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أشارنا سابقاً إلی أربعة من هذه الاقتراحات ونشرح فیما یلی المورد الخامس</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bookmarkStart w:id="158" w:name="pg5163_31681"/>
    </w:p>
    <w:p>
      <w:pPr>
        <w:pStyle w:val="Heading6"/>
        <w:numPr>
          <w:ilvl w:val="5"/>
          <w:numId w:val="1"/>
        </w:numPr>
        <w:rPr/>
      </w:pPr>
      <w:bookmarkStart w:id="159" w:name="__RefHeading___Toc1907864_774463916"/>
      <w:bookmarkStart w:id="160" w:name="_Toc55"/>
      <w:bookmarkEnd w:id="158"/>
      <w:bookmarkEnd w:id="159"/>
      <w:r>
        <w:rPr>
          <w:rtl w:val="true"/>
        </w:rPr>
        <w:t>الجواب</w:t>
      </w:r>
      <w:r>
        <w:rPr>
          <w:rtl w:val="true"/>
        </w:rPr>
        <w:t>: (</w:t>
      </w:r>
      <w:r>
        <w:rPr>
          <w:rtl w:val="true"/>
        </w:rPr>
        <w:t>ان الإمام الحسین علیه السلام طلب الانصراف</w:t>
      </w:r>
      <w:r>
        <w:rPr>
          <w:rtl w:val="true"/>
        </w:rPr>
        <w:t>)</w:t>
      </w:r>
      <w:bookmarkEnd w:id="160"/>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الأمام علیه السلام طلب الانصراف عنهم فقط ولم یطلب الرجوع إلی مکة أو المدینة </w:t>
      </w:r>
      <w:r>
        <w:rPr>
          <w:rFonts w:eastAsia="IRNazanin" w:cs="IRNazanin"/>
          <w:color w:val="111111"/>
          <w:sz w:val="28"/>
          <w:szCs w:val="28"/>
          <w:lang w:bidi="fa-IR"/>
        </w:rPr>
        <w:t>3130</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أبی مخنف النسخة المشهورة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بن یحیی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نادی الحسین علیه السلام ویلک یا شبث بن ربعی ویا کثیر بن شهاب ویا فلان ویا فلان الم تکتبوا الی ان اقدم علینا لک ما لنا وعلیک ما علینا؟</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نفعل شیئاً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کرهتمونی دعونی انصرف الی ماشئت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قیس ابن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علی حکم الأمیر ابن زیاد فما تری الا ما تحب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اعطی بیدی اعطاء الذلیل ولا افر فرار العبید ثم 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وَإِنِّی عُذْتُ بِرَبِّی وَرَبِّکُمْ أَنْ تَرْجُمُونِ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اناخ راحلته وامر عقبة بن سمعان ان یعقلها فعقلها بفاضل زمامها وجلس</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lang w:bidi="fa-IR"/>
        </w:rPr>
        <w:t>735</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یحیی البلاذری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ورد أمر الحسین علی ابن زیاد، أمره أن یسیر إلی الحسین، فإذا فرغ منه سار إلی عمله، فاستعفاه عمر من قتال الحسین، 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أعفیک علی أن تردّ عهدنا علی الری ودستبی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انظرنی یومی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فجاءه حمزة بن المغیرة بن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أخته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 إن سرت إلی الحسین أثمت بربک وقطعت رحمک، فوالله لأن تخرج من دنیاک ومالک خیر من أن تلقی الله بدم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 عمر بن سعد ابن زیاد فقال له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تخرج إلی الحسین بجندنا، وامّا أن تدفع إلینا عهدنا فألح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بالاستعفاء وألح ابن زیاد بمثل مقالته، فشخص عمر بن سعد إلی الحسین فی أربعة آلاف حتی نزل بإزائه، ثم بعث إلیه یسأله عن سبب مجیئه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 أهل الکوفة فی القدوم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إذا کرهونی فإنّی أنصرف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علیه السلام </w:t>
      </w:r>
      <w:r>
        <w:rPr>
          <w:rFonts w:eastAsia="IRNazanin" w:cs="IRNazanin"/>
          <w:color w:val="111111"/>
          <w:sz w:val="28"/>
          <w:szCs w:val="28"/>
          <w:lang w:bidi="fa-IR"/>
        </w:rPr>
        <w:t>758</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ج</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یحیی البلاذری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أیّها الناس إذ کرهتمونی فدعونی أنصرف إلی مأمنی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قیس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تنزل علی حکم بنی عمک، فإنهم لن یروک إلا ما 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أخو أخیک أترید أن یطلبک بنو هاشم بأکثر من دم مسلم بن عقیل الذی غرّه أخوک؟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أعطی بیدی إعطاء الذلیل ولا أفر فرار 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عذت بربی وربکم أن ترجمون، وإن لم تؤمنوا لی فاعتزلون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الأمام علیه السلام طلب الانصراف عنهم فقط ولم یطلب الرجوع إلی مکة أو المدینة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الطبری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عبد الرحمن ابن جندب فحدثنی عن عقبة ابن سمعان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حسیناً فخرجت معه من المدینة إلی مکة ومن مکة إلی العراق ولم أفارقه حتی قتل، ولیس من مخاطبته الناس کلمة بالمدینة ولا بمکة ولا فی الطریق ولا بالعراق ولا فی عسکر إلی یوم مقتله إلا وقد سمعتها ألا والله ما أعطاهم ما یتذاکر الناس وما یزعمون من أن یضع یده فی ید یزید بن معاویة ولا أن یسیروه إلی ثغر من ثغور المسلمین، ولکنه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فلأ ذهب فی هذه الأرض العریضة حتی ننظر ما یصیر أمر الناس</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الأمام علیه السلام طلب الانصراف عنهم فقط ولم یطلب الرجوع إلی مکة أو المدینة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14/16</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الطبری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فدعا عمر قرة بن قیس الحنظلی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قرة الق حسیناً فسله ما جاء به وماذا یرید،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قرة بن قیس فلما رآه الحسین مقبلاً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أتعرفون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نعم هذا رجل من حنظلة تمیمی وهو ابن أختنا ولقد کنت أعرفه بحسن الرأی وما کنت أراه یشهد هذا المشهد،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حتی سلّم علی الحسین وأبلغه رسالة عمر بن سعد إلیه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کتب إلیّ أهل مصرکم هذا أن أقدم فأمّا أذ کرهونی فأنا أنصرف عنهم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الأمام علیه السلام طلب الانصراف عنهم فقط ولم یطلب الرجوع إلی مکة أو المدینة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14/17</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الطبری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النضر بن صالح بن حبیب بن زهیر العبسی عن حسان بن فائد ابن بکر العبسی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کتاب عمر بن سعد جاء إلی عبیدالله بن زیاد وأنا عنده فإذا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فإنّی حیث نزلت بالحسین بعثت إلیه رسولی فسألته عما أقدمه وماذا یطلب ویسأل،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أهل هذه البلاد وأتتنی رسلهم فسألونی القدوم ففعلت، فأمّا إذ کرهونی فبداً لهم غیر ما أتتنی به رسلهم فأنا منصرف عنهم، فلما قرئ الکتاب علی ابن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إذ علقت مخالبنا به، یرجو النجاة ولات حین مناص،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إلی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بلغنی کتابک وفهمت ما ذکرت فاعرض علی الحسین أن یبایع لیزید بن معاویة هو وجمیع أصحابه فإذا فعل ذلک رأینا رأینا والسلام،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أتی عمر بن سعد الکتاب قال قد حسبت ألّا یقبل ابن زیاد العافیة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الأمام علیه السلام طلب الانصراف عنهم فقط ولم یطلب الرجوع إلی مکة أو المدینة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14/19</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فی معرفة حجج الله علی العباد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کان من الغد قدم علیهم عمر بن سعد بن أبی وقاص من الکوفة فی أربعة آلاف فارس، فنزل بنینوی وبعث إلی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الأحمسی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ائته فسله ما الذی جاء بک؟ وماذا ترید؟ وکان عروة ممن کتب إلی الحسین علیه السلام فاستحیا منه أن یأتیه، فعرض ذلک علی الرؤساء الذین کاتبوه، فکلهم أبی ذلک وکرهه، فقام إلیه کثیر بن عبد الله الشعبی وکان فارساً شجاعاً لا یرد وجهه شئ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أذهب إلیه، ووالله لئن شئت لأفتکن به،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أرید أن تفتک به، ولکن ائته فسله ما الذی جاء بک؟ فأقبل کثیر إلیه، فلما رآه أبو ثمامة الصائدی قال للحسین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یا أبا عبد الله، قد جاءک شر أهل الأرض، وأجرؤهم علی دم، وأفتکهم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إلیه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سیفک،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کرامة، إنّما أنا رسول، فإن سمعتم منی بلغتکم ما أرسلت به إلیکم، وإن أبیتم انصرفت عنکم،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آخذ بقائم سیفک، ثم تکلم بحاجتک،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تمسه،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بما جئت به وأنا أبلغه عنک، ولا أدعک تدنو منه فإنک فاجر، فاستبا وانصرف إلی عمر بن سعد فأخبره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عمر قرة بن قیس الحنظلی فقال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ویحک یا قرة، الق حسیناً فسله ما جاء به وماذا یرید؟ فأتاه قرة فلما رآه الحسین مقبلاً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أتعرفون هذا؟ فقال له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رجل من حنظلة تمیم، وهو ابن أختنا، وقد کنت أعرفه بحسن الرأی، وما کنت أراه یشهد هذا المشهد، فجاء حتی سلّم علی الحسین علیه السلام وأبلغه رسالة عمر بن سعد إلیه،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 أهل مصرکم هذا أن أقدم، فأما إذ کرهتمونی فأنا أنصرف عنکم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قرة أین ترجع؟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 هذا الرجل الذی بآبائه أیدک الله بالکرامة، فقال له قرة؟ أرجع إلی صاحبی بجواب رسالته، وأری رأیی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إلی عمر بن سعد فأخبره الخبر؟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یعافینی الله من حربه وقتاله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علیه السلام طلب الانصراف عنهم فقط ولم یطلب الرجوع إلی مکة أو المدینة </w:t>
      </w:r>
      <w:r>
        <w:rPr>
          <w:rFonts w:eastAsia="IRNazanin" w:cs="IRNazanin"/>
          <w:color w:val="111111"/>
          <w:sz w:val="28"/>
          <w:szCs w:val="28"/>
          <w:lang w:bidi="fa-IR"/>
        </w:rPr>
        <w:t>5658</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14/23</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الأمم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مسکویه</w:t>
      </w:r>
    </w:p>
    <w:p>
      <w:pPr>
        <w:pStyle w:val="BookText"/>
        <w:rPr/>
      </w:pP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عبید الله بن زیاد قد ولّی عمر بن سعد بن أبی وقّاص الریّ، وکتب عهده علیها، وجهّز معه أربعة آلاف، لأنّ الدیلم کانوا غلبوا علی دستبی، فخرج عمر بن سعد، وکان قد عسکر بحمّام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أمر الحسین ما کان، کتب عبید الله بن زیاد إلی عمر بن سعد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إلی الحسین، فإذا فرغنا ممّا بیننا وبینه، سرت إلی عملک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 أن تعفینی، فعلت، فقال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أن تردّ إلینا عهدنا، فاستعظم عمر بن سعد أمر الحسین، وکان یستشیر نصحاءه، فلا یشیر علیه أحد به، ثمّ حلا فی قلبه الإمارة، فاستجاب وأقبل فی أربعة آلاف حتّی نزل بالحسین فی غد یوم نزل فیه الحسین بالمکان الذی ذکرناه، فبعث عمر بن سعد من یسأله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جاء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الرسول حتّی سلّم علی الحسین، وأبلغه رسالة عمر، 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أهل مصرکم أن اقدم، فأمّا إذا کرهتمونی، فأنا أنصرف عنهم، فانصرف إلی عمر بجوابه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لأرجو أن یعافینی الله من حربه، وکتب إلی عبید الله بذلک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علیه السلام طلب الانصراف عنهم فقط ولم یطلب الرجوع إلی مکة أو المدینة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14/28</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فی معرفة حجج الله علی العباد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کان من الغد قدم علیهم عمر بن سعد بن أبی وقاص من الکوفة فی أربعة آلاف فارس، فنزل بنینوی وبعث إلی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الأحمسی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ائته فسله ما الذی جاء بک؟ وماذا ترید؟ وکان عروة ممن کتب إلی الحسین علیه السلام فاستحیا منه أن یأتیه، فعرض ذلک علی الرؤساء الذین کاتبوه، فکلهم أبی ذلک وکرهه، فقام إلیه کثیر بن عبد الله الشعبی وکان فارساً شجاعاً لا یرد وجهه شئ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أذهب إلیه، ووالله لئن شئت لأفتکن به،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أرید أن تفتک به، ولکن ائته فسله ما الذی جاء بک؟ فأقبل کثیر إلیه، فلمّا رآه أبو ثمامة الصائدی قال للحسین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یا أبا عبد الله، قد جاءک شر أهل الأرض، وأجرؤهم علی دم، وأفتکهم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إلیه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سیفک،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کرامة، إنّما أنا رسول، فإن سمعتم منی بلّغتکم ما أرسلت به إلیکم، وإن أبیتم انصرفت عنکم،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آخذ بقائم سیفک، ثم تکلم بحاجتک،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تمسه،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بما جئت به وأنا أبلّغه عنک، ولا أدعک تدنو منه فإنک فاجر، فاستبا وانصرف إلی عمر بن سعد فأخبره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عمر قرة بن قیس الحنظلی فقال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ویحک یا قرة، الق حسیناً فسله ما جاء به وماذا یرید؟ فأتاه قرة فلما رآه الحسین مقبلاً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أتعرفون هذا؟ فقال له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رجل من حنظلة تمیم، وهو ابن أختنا، وقد کنت أعرفه بحسن الرأی، وما کنت أراه یشهد هذا المشهد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حتی سلم علی الحسین علیه السلام وأبلغه رسالة عمر بن سعد إلیه،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أهل مصرکم هذا أن أقدم، فأما إذ کرهتمونی فأنا أنصرف عنکم، ثم قال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قرة أین ترجع؟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 هذا الرجل الذی بآبائه أیدک الله بالکرامة، فقال له قرة؟ أرجع إلی صاحبی بجواب رسالته، وأری رأیی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إلی عمر بن سعد فأخبره الخبر؟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یعافینی الله من حربه وقتاله، وکتب إلی 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حین نزلت بالحسین بعثت إلیه رسلی، فسألته عما أقدمه، وماذا یطلب؟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أهل هذه البلاد، وأتتنی رسلهم یسألوننی القدوم ففعلت، فأما إذ کرهونی وبدا لهم غیر ما أتتنی به رسلهم، فأنا منصرف عنهم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علیه السلام طلب الانصراف عنهم فقط ولم یطلب الرجوع إلی مکة أو المدینة </w:t>
      </w:r>
      <w:r>
        <w:rPr>
          <w:rFonts w:eastAsia="IRNazanin" w:cs="IRNazanin"/>
          <w:color w:val="111111"/>
          <w:sz w:val="28"/>
          <w:szCs w:val="28"/>
          <w:lang w:bidi="fa-IR"/>
        </w:rPr>
        <w:t>5265</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المنتظم فی تاریخ الأمم والملوک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الجوزی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الحسین علیه السلام لأعدائه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انسبونی؟ فانظروا من أنا، ثم راجعوا أنفسکم، فانظروا هل یصلح لکم قتلی وانتهاک حرمتی، ألست ابن بنت نبیکم؟ وابن ابن عمه؟ ألیس حمزة سید الشهداء عم أبی؟ وجعفر الطیار عمی؟ فقال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عبدت الله علی غیر حرف إن کنت أدری 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أخبرونی، أتطلبونی بقتیل منکم قتلته؟ أو مال لکم أخذته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یکلموه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شبث بن ربعی، یا قیس بن الأشعث، یا حجّار، ألم تکتبوا إلیّ؟ قالوا لم نفعل،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کرهتمونی فدعونی أنصرف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تنزل علی حکم ابن عمک؟ فإنّه لن یصل إلیک منهم مکروه،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أعطیهم بیدی إعطاء الذلیل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علیه السلام طلب الانصراف عنهم فقط ولم یطلب الرجوع إلی مکة أو المدینة </w:t>
      </w:r>
      <w:r>
        <w:rPr>
          <w:rFonts w:eastAsia="IRNazanin" w:cs="IRNazanin"/>
          <w:color w:val="111111"/>
          <w:sz w:val="28"/>
          <w:szCs w:val="28"/>
          <w:lang w:bidi="fa-IR"/>
        </w:rPr>
        <w:t>7806</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الزمان فی تاریخ الأعیان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للسبط ابن الجوزی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نزل عُمر بن سعد نِینَوَی؛ استحیی أن یجتمع بالحسین علیه السلام ، فعرض علی الرؤساء أن یذهبوا إلیه ویسألوه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 شیء قَدِمَ؟ فکلُّهم أبی ذلک؛ لأنهم کاتبوا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کثیر بن عبد الله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فاتکاً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أذهب إلیه، وإنْ شئت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أُریدُ قَتْلَه، وإنما أُریدُ سؤاله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 إلیه، فلم یُمکِّنوه من الوصول إلیه خوفاً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 إلی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 قرَّة بن قیس الحنظلی، فجاء وسلَّم علی الحسین علیه السلام ، وأبلغه الرسالة التی من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جئتُ لأنه کتب إلیَّ أهلُ مِصْرِکم بکذا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 کرهونی؛ انصرفتُ عنهم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علیه السلام طلب الانصراف عنهم فقط ولم یطلب الرجوع إلی مکة أو المدینة </w:t>
      </w:r>
      <w:r>
        <w:rPr>
          <w:rFonts w:eastAsia="IRNazanin" w:cs="IRNazanin"/>
          <w:color w:val="111111"/>
          <w:sz w:val="28"/>
          <w:szCs w:val="28"/>
          <w:lang w:bidi="fa-IR"/>
        </w:rPr>
        <w:t>2181</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14/65</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الإتحاف بحب الأشراف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محمدبن عامر الشبراوی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بعث إلی السّید الحسین رسولاٌ یسأله ما الّذی جاء 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أهل مصرکم هذا أن أقدم علیهم ففعلت ذلک، فإذا کرهتمونی فأنا أنصرف عنکم، فکتب عمر إلی ابن زیاد یعرّفه ذلک، فکتب إلیه أن یعرض علی السّید الحسین بیعة یزید فإن فعل رأینا فیه رأینا وإلا فامنعه، ومن معه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عمر بن سعد خمسمائة فارس، ونزلوا علی نهر الشّریعة، وحالوا بین السّید الحسین، وبین الماء، وذلک قبل قتله بثلاثة أیام، فمکث ثلاثاٌ لا یذوق الماء، ونادی مناد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تنظر إلی الماء؟ کأنّه کبد السّماء أی بعید، لا تدرک منه قطرة حتّی تموت عطشاٌ، 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أقتله عطشاٌ فاستجیبت دعوته، فصار ذلک الرّجل یشرب ماء کثیراً، ولا یروی حتّی مات عطشاً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علیه السلام طلب الانصراف عنهم فقط ولم یطلب الرجوع إلی مکة أو المدینة </w:t>
      </w:r>
      <w:r>
        <w:rPr>
          <w:rFonts w:eastAsia="IRNazanin" w:cs="IRNazanin"/>
          <w:color w:val="111111"/>
          <w:sz w:val="28"/>
          <w:szCs w:val="28"/>
          <w:lang w:bidi="fa-IR"/>
        </w:rPr>
        <w:t>2457</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14/68</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الملحمة الحسینیة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مطهری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 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نقل عن انصراف الإمام علیه السلام وطلبه تغییر مسیره فهو الانصراف عن التوجه للکوفة ولیس التراجع عن موقفه القاضی بعدم المبایعة أو نقد الحکم والحکومة والعمل بالأمر بالمعروف والنهی عن المنکر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5163_31697"/>
      <w:bookmarkStart w:id="162" w:name="pg5163_31697"/>
      <w:bookmarkEnd w:id="162"/>
    </w:p>
    <w:p>
      <w:pPr>
        <w:pStyle w:val="Heading5"/>
        <w:numPr>
          <w:ilvl w:val="4"/>
          <w:numId w:val="1"/>
        </w:numPr>
        <w:rPr/>
      </w:pPr>
      <w:bookmarkStart w:id="163" w:name="pg5163_31697"/>
      <w:bookmarkStart w:id="164" w:name="__RefHeading___Toc1907866_774463916"/>
      <w:bookmarkStart w:id="165" w:name="_Toc56"/>
      <w:bookmarkEnd w:id="163"/>
      <w:bookmarkEnd w:id="164"/>
      <w:r>
        <w:rPr>
          <w:rtl w:val="true"/>
        </w:rPr>
        <w:t>العنوان الخامس</w:t>
      </w:r>
      <w:r>
        <w:rPr>
          <w:rtl w:val="true"/>
        </w:rPr>
        <w:t xml:space="preserve">: </w:t>
      </w:r>
      <w:r>
        <w:rPr>
          <w:rtl w:val="true"/>
        </w:rPr>
        <w:t>إتهام یزید لأهل البیت علیهم السلام بقراءته لآیة</w:t>
      </w:r>
      <w:bookmarkEnd w:id="165"/>
    </w:p>
    <w:p>
      <w:pPr>
        <w:pStyle w:val="Heading6"/>
        <w:numPr>
          <w:ilvl w:val="5"/>
          <w:numId w:val="1"/>
        </w:numPr>
        <w:rPr/>
      </w:pPr>
      <w:bookmarkStart w:id="166" w:name="__RefHeading___Toc1907868_774463916"/>
      <w:bookmarkStart w:id="167" w:name="_Toc57"/>
      <w:bookmarkEnd w:id="166"/>
      <w:r>
        <w:rPr>
          <w:rtl w:val="true"/>
        </w:rPr>
        <w:t>الشبهة</w:t>
      </w:r>
      <w:r>
        <w:rPr>
          <w:rtl w:val="true"/>
        </w:rPr>
        <w:t>: (</w:t>
      </w:r>
      <w:r>
        <w:rPr>
          <w:rtl w:val="true"/>
        </w:rPr>
        <w:t>قراءة یزید لآیة</w:t>
      </w:r>
      <w:r>
        <w:rPr>
          <w:rtl w:val="true"/>
        </w:rPr>
        <w:t>:«</w:t>
      </w:r>
      <w:r>
        <w:rPr>
          <w:rtl w:val="true"/>
        </w:rPr>
        <w:t xml:space="preserve">وَمَا أَصَابَکُمْ مِنْ مُصِیبَةٍ </w:t>
      </w:r>
      <w:r>
        <w:rPr>
          <w:rtl w:val="true"/>
        </w:rPr>
        <w:t>»)</w:t>
      </w:r>
      <w:bookmarkEnd w:id="167"/>
    </w:p>
    <w:p>
      <w:pPr>
        <w:pStyle w:val="BookText"/>
        <w:rPr/>
      </w:pPr>
      <w:r>
        <w:rPr>
          <w:rFonts w:ascii="IRNazanin" w:hAnsi="IRNazanin" w:eastAsia="IRNazanin"/>
          <w:color w:val="111111"/>
          <w:sz w:val="28"/>
          <w:sz w:val="28"/>
          <w:szCs w:val="28"/>
          <w:rtl w:val="true"/>
          <w:lang w:bidi="fa-IR"/>
        </w:rPr>
        <w:t>الشبهات</w:t>
      </w:r>
    </w:p>
    <w:p>
      <w:pPr>
        <w:pStyle w:val="BookText"/>
        <w:rPr/>
      </w:pPr>
      <w:r>
        <w:rPr>
          <w:rFonts w:ascii="Amiri" w:hAnsi="Amiri" w:eastAsia="Amiri" w:cs="Amiri"/>
          <w:color w:val="111111"/>
          <w:sz w:val="28"/>
          <w:sz w:val="28"/>
          <w:szCs w:val="28"/>
          <w:rtl w:val="true"/>
          <w:lang w:bidi="ar-SA"/>
        </w:rPr>
        <w:t>العنوان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إتهام یزید لأهل البیت علیهم السلام بقراءته 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أَصَابَکُمْ مِنْ مُصِیبَةٍ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561</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الإمام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 من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بن یحیی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متن 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ابومخنف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ابوجعفر العبسی عن ابی عمارة العبسی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یحیی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 مروان بن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لهام بجنب الطف ادنی</w:t>
      </w:r>
    </w:p>
    <w:p>
      <w:pPr>
        <w:pStyle w:val="BookText"/>
        <w:rPr/>
      </w:pPr>
      <w:r>
        <w:rPr>
          <w:rFonts w:ascii="Amiri" w:hAnsi="Amiri" w:eastAsia="Amiri" w:cs="Amiri"/>
          <w:color w:val="111111"/>
          <w:sz w:val="28"/>
          <w:sz w:val="28"/>
          <w:szCs w:val="28"/>
          <w:rtl w:val="true"/>
          <w:lang w:bidi="ar-SA"/>
        </w:rPr>
        <w:t>قرابة</w:t>
      </w:r>
    </w:p>
    <w:p>
      <w:pPr>
        <w:pStyle w:val="BookText"/>
        <w:rPr/>
      </w:pPr>
      <w:r>
        <w:rPr>
          <w:rFonts w:ascii="IRNazanin" w:hAnsi="IRNazanin" w:eastAsia="IRNazanin"/>
          <w:color w:val="111111"/>
          <w:sz w:val="28"/>
          <w:sz w:val="28"/>
          <w:szCs w:val="28"/>
          <w:rtl w:val="true"/>
          <w:lang w:bidi="fa-IR"/>
        </w:rPr>
        <w:t>من ابن زیاد العبد ذی</w:t>
      </w:r>
    </w:p>
    <w:p>
      <w:pPr>
        <w:pStyle w:val="BookText"/>
        <w:rPr/>
      </w:pPr>
      <w:r>
        <w:rPr>
          <w:rFonts w:ascii="IRNazanin" w:hAnsi="IRNazanin" w:eastAsia="IRNazanin"/>
          <w:color w:val="111111"/>
          <w:sz w:val="28"/>
          <w:sz w:val="28"/>
          <w:szCs w:val="28"/>
          <w:rtl w:val="true"/>
          <w:lang w:bidi="fa-IR"/>
        </w:rPr>
        <w:t>الحسب الوغل</w:t>
      </w:r>
    </w:p>
    <w:p>
      <w:pPr>
        <w:pStyle w:val="BookText"/>
        <w:rPr/>
      </w:pPr>
      <w:r>
        <w:rPr>
          <w:rFonts w:ascii="IRNazanin" w:hAnsi="IRNazanin" w:eastAsia="IRNazanin"/>
          <w:color w:val="111111"/>
          <w:sz w:val="28"/>
          <w:sz w:val="28"/>
          <w:szCs w:val="28"/>
          <w:rtl w:val="true"/>
          <w:lang w:bidi="fa-IR"/>
        </w:rPr>
        <w:t>سمیة امسی نسلها</w:t>
      </w:r>
    </w:p>
    <w:p>
      <w:pPr>
        <w:pStyle w:val="BookText"/>
        <w:rPr/>
      </w:pPr>
      <w:r>
        <w:rPr>
          <w:rFonts w:ascii="IRNazanin" w:hAnsi="IRNazanin" w:eastAsia="IRNazanin"/>
          <w:color w:val="111111"/>
          <w:sz w:val="28"/>
          <w:sz w:val="28"/>
          <w:szCs w:val="28"/>
          <w:rtl w:val="true"/>
          <w:lang w:bidi="fa-IR"/>
        </w:rPr>
        <w:t>عددالح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w:t>
      </w:r>
    </w:p>
    <w:p>
      <w:pPr>
        <w:pStyle w:val="BookText"/>
        <w:rPr/>
      </w:pPr>
      <w:r>
        <w:rPr>
          <w:rFonts w:ascii="IRNazanin" w:hAnsi="IRNazanin" w:eastAsia="IRNazanin"/>
          <w:color w:val="111111"/>
          <w:sz w:val="28"/>
          <w:sz w:val="28"/>
          <w:szCs w:val="28"/>
          <w:rtl w:val="true"/>
          <w:lang w:bidi="fa-IR"/>
        </w:rPr>
        <w:t>ولیس لال المصطفی</w:t>
      </w:r>
    </w:p>
    <w:p>
      <w:pPr>
        <w:pStyle w:val="BookText"/>
        <w:rPr/>
      </w:pPr>
      <w:r>
        <w:rPr>
          <w:rFonts w:ascii="IRNazanin" w:hAnsi="IRNazanin" w:eastAsia="IRNazanin"/>
          <w:color w:val="111111"/>
          <w:sz w:val="28"/>
          <w:sz w:val="28"/>
          <w:szCs w:val="28"/>
          <w:rtl w:val="true"/>
          <w:lang w:bidi="fa-IR"/>
        </w:rPr>
        <w:t>الیوم من نسل</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یزید بن معاویة فی صدر یحیی بن الحکم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جلس یزید بن معاویة دعا اشراف أهل الشام فاجلسهم حوله، ثم دعا بعلی بن </w:t>
      </w:r>
    </w:p>
    <w:p>
      <w:pPr>
        <w:pStyle w:val="BookText"/>
        <w:rPr/>
      </w:pPr>
      <w:r>
        <w:rPr>
          <w:rFonts w:ascii="Amiri" w:hAnsi="Amiri" w:eastAsia="Amiri" w:cs="Amiri"/>
          <w:color w:val="111111"/>
          <w:sz w:val="28"/>
          <w:sz w:val="28"/>
          <w:szCs w:val="28"/>
          <w:rtl w:val="true"/>
          <w:lang w:bidi="ar-SA"/>
        </w:rPr>
        <w:t>الحسین وصبیان الحسین ونساءه فادخلوا علیه والناس ینظرون، فقال یزید 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ابوک الذی قطع رحمی وجهل حقی، ونازعنی سلطانی، فصنع الله به ما قد رأیت،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أَصَابَ مِنْ مُصِیبَةٍ فِی الْأَرْضِ وَلَا فِی أَنْفُسِکُمْ إِلَّا فِی کِتَابٍ مِنْ قَبْلِ أَنْ نَبْرَأَهَا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یزید لابنه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اردد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دری خالد ما یرد علیه، فقال له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أَصَابَکُمْ مِنْ مُصِیبَةٍ فَبِمَا کَسَبَتْ أَیْدِیکُمْ وَیَعْفُو عَنْ 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سکت عنه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الشبهات</w:t>
      </w:r>
    </w:p>
    <w:p>
      <w:pPr>
        <w:pStyle w:val="BookText"/>
        <w:rPr/>
      </w:pPr>
      <w:r>
        <w:rPr>
          <w:rFonts w:ascii="Amiri" w:hAnsi="Amiri" w:eastAsia="Amiri" w:cs="Amiri"/>
          <w:color w:val="111111"/>
          <w:sz w:val="28"/>
          <w:sz w:val="28"/>
          <w:szCs w:val="28"/>
          <w:rtl w:val="true"/>
          <w:lang w:bidi="ar-SA"/>
        </w:rPr>
        <w:t>العنوان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إتهام یزید لأهل البیت علیهم السلام بقراءته 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أَصَابَکُمْ مِنْ مُصِیبَةٍ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4905</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والسیاسة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 الدینوری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متن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 بن الحسین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أَصَابَ مِنْ مُصِیبَةٍ فِی الْأَرْضِ وَلَا فِی أَنْفُسِکُمْ إِلَّا فِی کِتَابٍ مِنْ قَبْلِ أَنْ نَبْرَأَهَا إِنَّ ذَلِکَ عَلَی اللَّهِ یَسِیرٌ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لِکَیْلَا تَأْسَوْا عَلَی مَا فَاتَکُمْ وَلَا تَفْرَحُوا بِمَا آتَاکُمْ وَاللَّهُ لَا یُحِبُّ کُلَّ مُخْتَالٍ فَخُورٍ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یزید، وجعل یعبث بلحیته،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أَصَابَکُمْ مِنْ مُصِیبَةٍ فَبِمَا کَسَبَتْ أَیْدِیکُمْ وَیَعْفُو عَنْ کَثِیرٍ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الشبهات</w:t>
      </w:r>
    </w:p>
    <w:p>
      <w:pPr>
        <w:pStyle w:val="BookText"/>
        <w:rPr/>
      </w:pPr>
      <w:r>
        <w:rPr>
          <w:rFonts w:ascii="Amiri" w:hAnsi="Amiri" w:eastAsia="Amiri" w:cs="Amiri"/>
          <w:color w:val="111111"/>
          <w:sz w:val="28"/>
          <w:sz w:val="28"/>
          <w:szCs w:val="28"/>
          <w:rtl w:val="true"/>
          <w:lang w:bidi="ar-SA"/>
        </w:rPr>
        <w:t>العنوان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إتهام یزید لأهل البیت علیهم السلام بقراءته 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أَصَابَکُمْ مِنْ مُصِیبَةٍ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3960</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أبو العرب</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متن الشبهة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عُبَیْدٍ حَدَّثَنَا حَجَّاجٌ قَالَ قَالَ أَبُو مَعْشَرٍ حَدَّثَنِی یَزِیدُ بْنُ أَبِی زِیَادٍ قَالَ حَدَّثَنِی مُحَمَّدُ بْنُ الْحَسَنِ بْنِ عَلِیٍّ قَالَ أُدْخِلْنَا عَلَی یَزِیدَ بْنِ مُعَاوِیَةَ وَنَحْنُ اثْنَا عَشَرَ غُلامًا مُغَلَّلِینَ فِی الْجَوَامِعِ وَعَلَیْنَا قُمُصٌ فَقَالَ یَزِیدُ أَحْرَزْتُمْ أَنْفُسَکُمْ لِعَبِیدِ أَهْلِ الْعِرَاقِ وَالله مَا عَلِمْتُ بِخُرُوجِ أَبِی عَبْدِ الله حِینَ خَرَجَ وَلا بِقَتْلِهِ حِینَ قُتِلَ قَالَ فَقَالَ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أَصَابَ مِنْ مُصِیبَةٍ فِی الْأَرْضِ وَلَا فِی أَنْفُسِکُمْ إِلَّا فِی کِتَابٍ مِنْ قَبْلِ أَنْ نَبْرَأَهَا إِنَّ ذَلِکَ عَلَی اللَّهِ یَسِیرٌ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لِکَیْلَا تَأْسَوْا عَلَی مَا فَاتَکُمْ وَلَا تَفْرَحُوا بِمَا آتَاکُمْ وَاللَّهُ لَا یُحِبُّ کُلَّ مُخْتَالٍ فَخُورٍ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فَغَضِبَ یَزِیدُ وَجَعَلَ یَعْبَثُ بِلِحْیَتِهِ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أَصَابَکُمْ مِنْ مُصِیبَةٍ فَبِمَا کَسَبَتْ أَیْدِیکُمْ وَیَعْفُو عَنْ 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الشَّامِ مَا تَرَوْنَ فِی هَؤُلاءِ فَقَالَ رَجُلٌ مِنْ أَهْلِ الشَّامِ لَا تَتَّخِذْ مِنْ کَلْبِ سُوءٍ جَرْوًا فَقَالَ لَهُ النُّعْمَانُ بْنُ بَشِیرٍ یَا أَمِیرَ الْمُؤْمِنِینَ اصْنَعْ بِهِمْ مَا کَانَ یَصْنَعُ بِهِمْ رَسُولُ اللَّهِ صلی الله علیه آله لَوْ رَآهُمْ بِهَذِهِ الْحَیْنَةِ فَقَالَت فَاطِمَة بنت الْحُسَیْن یَا یزِید أبنات رَسُولِ الله سَبَایَا قَالَ فَبَکَی حَتَّی کَادَتْ نَفْسُهُ تَخْرُجُ وَبَکَی أَهْلُ الدَّارِ حَتَّی عَلَتْ أَصْوَاتُهُمْ ثُمَّ قَالَ خَلُّوا عَنْهُمْ وَاذْهَبُوا بِهِمْ إِلَی الْحَمَّامِ فَاغْسِلُوهُمْ وَاضْرِبُوا عَلَیْهِمُ الْقِبَابَ فَفَعَلُوا وَأَمَالَ عَلَیْهِمُ </w:t>
      </w:r>
    </w:p>
    <w:p>
      <w:pPr>
        <w:pStyle w:val="BookText"/>
        <w:rPr/>
      </w:pPr>
      <w:r>
        <w:rPr>
          <w:rFonts w:ascii="Amiri" w:hAnsi="Amiri" w:eastAsia="Amiri" w:cs="Amiri"/>
          <w:color w:val="111111"/>
          <w:sz w:val="28"/>
          <w:sz w:val="28"/>
          <w:szCs w:val="28"/>
          <w:rtl w:val="true"/>
          <w:lang w:bidi="ar-SA"/>
        </w:rPr>
        <w:t>الْمَطْبَخَ وَکَسَاهُمْ وَأَخْرَجَ لَهُمْ جَوَائِزَ کَثِیرَةً ثُمَّ قَالَ لَوْ کَانَ بَیْنَهُ وَبَیْنَهُمْ نَسَبٌ مَا قَتَلَهُمْ یَعْنِی ابْنَ زِیَادٍ ثُمَّ رَجَعُوا إِلَی الْمَدِینَة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الشبهات</w:t>
      </w:r>
    </w:p>
    <w:p>
      <w:pPr>
        <w:pStyle w:val="BookText"/>
        <w:rPr/>
      </w:pPr>
      <w:r>
        <w:rPr>
          <w:rFonts w:ascii="Amiri" w:hAnsi="Amiri" w:eastAsia="Amiri" w:cs="Amiri"/>
          <w:color w:val="111111"/>
          <w:sz w:val="28"/>
          <w:sz w:val="28"/>
          <w:szCs w:val="28"/>
          <w:rtl w:val="true"/>
          <w:lang w:bidi="ar-SA"/>
        </w:rPr>
        <w:t>العنوان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إتهام یزید لأهل البیت علیهم السلام بقراءته 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أَصَابَکُمْ مِنْ مُصِیبَةٍ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2911</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الفرید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عبد ربه الأندلسی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متن 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عبد العزیز عن محمد بن الضحاک بن عثمان الخزاعی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الحسین إلی الکوفة ساخطاً لولایة یزید بن معاویة، فکتب یزید إلی عبید الله ابن زیاد وهو وإلیه بالعراق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بلغنی أنّ حسیناً سار إلی الکوفة، وقد ابتلی به زمانک بین الأزمان، وبلدک بین البلدان، وابتلیت به من بین العمال، وعنده تعتق أو تعود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 عبید الله وبعث برأسه وثقله إلی یزید، فلما وضع الرأس بین یدیه تمثل بقول حصین بن الحمام المری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یفلّقن</w:t>
      </w:r>
    </w:p>
    <w:p>
      <w:pPr>
        <w:pStyle w:val="BookText"/>
        <w:rPr/>
      </w:pPr>
      <w:r>
        <w:rPr>
          <w:rFonts w:ascii="Amiri" w:hAnsi="Amiri" w:eastAsia="Amiri" w:cs="Amiri"/>
          <w:color w:val="111111"/>
          <w:sz w:val="28"/>
          <w:sz w:val="28"/>
          <w:szCs w:val="28"/>
          <w:rtl w:val="true"/>
          <w:lang w:bidi="ar-SA"/>
        </w:rPr>
        <w:t>هاماً من رجال أعزة</w:t>
      </w:r>
    </w:p>
    <w:p>
      <w:pPr>
        <w:pStyle w:val="BookText"/>
        <w:rPr/>
      </w:pPr>
      <w:r>
        <w:rPr>
          <w:rFonts w:ascii="IRNazanin" w:hAnsi="IRNazanin" w:eastAsia="IRNazanin"/>
          <w:color w:val="111111"/>
          <w:sz w:val="28"/>
          <w:sz w:val="28"/>
          <w:szCs w:val="28"/>
          <w:rtl w:val="true"/>
          <w:lang w:bidi="fa-IR"/>
        </w:rPr>
        <w:t>علینا</w:t>
      </w:r>
    </w:p>
    <w:p>
      <w:pPr>
        <w:pStyle w:val="BookText"/>
        <w:rPr/>
      </w:pPr>
      <w:r>
        <w:rPr>
          <w:rFonts w:ascii="IRNazanin" w:hAnsi="IRNazanin" w:eastAsia="IRNazanin"/>
          <w:color w:val="111111"/>
          <w:sz w:val="28"/>
          <w:sz w:val="28"/>
          <w:szCs w:val="28"/>
          <w:rtl w:val="true"/>
          <w:lang w:bidi="fa-IR"/>
        </w:rPr>
        <w:t>وهم کانوا أعقّ وأظلما</w:t>
      </w:r>
    </w:p>
    <w:p>
      <w:pPr>
        <w:pStyle w:val="BookText"/>
        <w:rPr/>
      </w:pPr>
      <w:r>
        <w:rPr>
          <w:rFonts w:ascii="Amiri" w:hAnsi="Amiri" w:eastAsia="Amiri" w:cs="Amiri"/>
          <w:color w:val="111111"/>
          <w:sz w:val="28"/>
          <w:sz w:val="28"/>
          <w:szCs w:val="28"/>
          <w:rtl w:val="true"/>
          <w:lang w:bidi="ar-SA"/>
        </w:rPr>
        <w:t>فقال له علی بن الحسین، وکان فی السبی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أولی بک من الشعر، یقول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أَصَابَ مِنْ مُصِیبَةٍ فِی الْأَرْضِ وَلَا فِی أَنْفُسِکُمْ إِلَّا فِی کِتَابٍ مِنْ قَبْلِ أَنْ نَبْرَأَهَا إِنَّ ذَلِکَ عَلَی اللَّهِ یَسِیرٌ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لِکَیْلَا تَأْسَوْا عَلَی مَا فَاتَکُمْ وَلَا تَفْرَحُوا بِمَا آتَاکُمْ وَاللَّهُ لَا یُحِبُّ کُلَّ مُخْتَالٍ فَخُورٍ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یزید وجعل یعبث بلحیته،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هذا من کتاب الله أولی بک وبأبیک،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أَصَابَکُمْ مِنْ مُصِیبَةٍ فَبِمَا کَسَبَتْ أَیْدِیکُمْ وَیَعْفُو عَنْ 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ترون یا أهل الشام فی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IRNazanin" w:hAnsi="IRNazanin" w:eastAsia="IRNazanin"/>
          <w:color w:val="111111"/>
          <w:sz w:val="28"/>
          <w:sz w:val="28"/>
          <w:szCs w:val="28"/>
          <w:rtl w:val="true"/>
          <w:lang w:bidi="fa-IR"/>
        </w:rPr>
        <w:t>تتخذ من کلب سوء 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النعمان بن بشیر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کان یصنعه رسول الله صلی الله علیه آله بهم لو رآهم فی هذه الحالة فاصنعه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خلوا عنهم واضربوا علیهم القباب وأمال علیهم المطبخ وکساهم وأخرج إلیهم جوائز کثیرة،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بین ابن مرجانة وبینهم نسب ما 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ردّهم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الریاشی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محمد بن أبی رجاء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معشر عن یزید بن زیاد عن محمد بن الحسین بن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بنا یزید بن معاویة بعد ما قتل الحسین ونحن اثنا عشر غلاماً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أکبرنا یومئذ علی بن الحسین، فأدخلنا علیه، وکان کل واحد منا مغلولة یده إلی عنقه،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أحرزت أنفسکم عبید أهل العراق، وما علمت بخروج أبی عبد الله ولا بقتله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الحسن المدائنی عن إسحاق عن إسماعیل بن سفیان عن أبی موسی عن الحسن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مع الحسین ستة عشر من أهل بیته، والله ما کان علی الأرض یومئذ أهل بیت یشبّهون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أهل الشام بنات رسول الله صلی الله علیه آله سبایا علی أحقاب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أدخلن علی یزید، قالت فاطمة ابنة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أبنات رسول الله صلی الله علیه آله سبایا؟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حرائر کرام، ادخلی علی بنات عمک تجدیهن قد فعلن ما فعلن، 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إلیهن، فما وجدت فیهن سفیانیة إلا متلدّمة تبکی، وقالت بنت عقیل بن أبی طالب ترثی الحسین ومن أصیب معه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عینی أبکی بعبرة وعویل</w:t>
      </w:r>
    </w:p>
    <w:p>
      <w:pPr>
        <w:pStyle w:val="BookText"/>
        <w:rPr/>
      </w:pPr>
      <w:r>
        <w:rPr>
          <w:rFonts w:ascii="IRNazanin" w:hAnsi="IRNazanin" w:eastAsia="IRNazanin"/>
          <w:color w:val="111111"/>
          <w:sz w:val="28"/>
          <w:sz w:val="28"/>
          <w:szCs w:val="28"/>
          <w:rtl w:val="true"/>
          <w:lang w:bidi="fa-IR"/>
        </w:rPr>
        <w:t>واندبی إن ندبت آل الرسول</w:t>
      </w:r>
    </w:p>
    <w:p>
      <w:pPr>
        <w:pStyle w:val="BookText"/>
        <w:rPr/>
      </w:pPr>
      <w:r>
        <w:rPr>
          <w:rFonts w:ascii="IRNazanin" w:hAnsi="IRNazanin" w:eastAsia="IRNazanin"/>
          <w:color w:val="111111"/>
          <w:sz w:val="28"/>
          <w:sz w:val="28"/>
          <w:szCs w:val="28"/>
          <w:rtl w:val="true"/>
          <w:lang w:bidi="fa-IR"/>
        </w:rPr>
        <w:t>ستة کلهم لصلب علیّ</w:t>
      </w:r>
    </w:p>
    <w:p>
      <w:pPr>
        <w:pStyle w:val="BookText"/>
        <w:rPr/>
      </w:pPr>
      <w:r>
        <w:rPr>
          <w:rFonts w:ascii="IRNazanin" w:hAnsi="IRNazanin" w:eastAsia="IRNazanin"/>
          <w:color w:val="111111"/>
          <w:sz w:val="28"/>
          <w:sz w:val="28"/>
          <w:szCs w:val="28"/>
          <w:rtl w:val="true"/>
          <w:lang w:bidi="fa-IR"/>
        </w:rPr>
        <w:t>قد أصیبوا وخمسة لعقیل</w:t>
      </w:r>
    </w:p>
    <w:p>
      <w:p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الشبهات</w:t>
      </w:r>
    </w:p>
    <w:p>
      <w:pPr>
        <w:pStyle w:val="BookText"/>
        <w:rPr/>
      </w:pPr>
      <w:r>
        <w:rPr>
          <w:rFonts w:ascii="Amiri" w:hAnsi="Amiri" w:eastAsia="Amiri" w:cs="Amiri"/>
          <w:color w:val="111111"/>
          <w:sz w:val="28"/>
          <w:sz w:val="28"/>
          <w:szCs w:val="28"/>
          <w:rtl w:val="true"/>
          <w:lang w:bidi="ar-SA"/>
        </w:rPr>
        <w:t>العنوان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إتهام یزید لأهل البیت علیهم السلام بقراءته 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أَصَابَکُمْ مِنْ مُصِیبَةٍ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2863</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أحمد بن أیوب اللخمی الطبرانی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متن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عَلِیُّ بْنُ الْحُسَیْنِ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أَصَابَ مِنْ مُصِیبَةٍ فِی الْأَرْضِ وَلَا فِی أَنْفُسِکُمْ إِلَّا فِی کِتَابٍ مِنْ قَبْلِ أَنْ نَبْرَأَهَا إِنَّ ذَلِکَ عَلَی اللَّهِ یَسِیرٌ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فَثَقُلَ عَلَی یَزِیدَ أَنْ یَتَمَثَّلَ بِبَیْتِ شِعْرٍ، وَتَلَا عَلِیٌّ آیَةً مِنْ کِتَابِ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یَزِیدُ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بِمَا کَسَبَتْ أَیْدِیکُمْ ویَعْفُو عَنْ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لَوْ رَآنَا رَسُولُ اللهِ صلی الله علیه آله مَغْلُولِینَ</w:t>
      </w:r>
    </w:p>
    <w:p>
      <w:pPr>
        <w:pStyle w:val="BookText"/>
        <w:rPr/>
      </w:pPr>
      <w:r>
        <w:rPr>
          <w:rFonts w:ascii="Amiri" w:hAnsi="Amiri" w:eastAsia="Amiri" w:cs="Amiri"/>
          <w:color w:val="111111"/>
          <w:sz w:val="28"/>
          <w:sz w:val="28"/>
          <w:szCs w:val="28"/>
          <w:rtl w:val="true"/>
          <w:lang w:bidi="ar-SA"/>
        </w:rPr>
        <w:t>لَأَحَبَّ أَنْ یُخَلِّیَنَا مِنَ الْغُلِّ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فَخَلُّوهُمْ مِنَ الْغُلِّ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وَقَفْنَا بَیْنَ یَدَیْ رَسُولِ اللهِ صلی الله علیه آله عَلَی بُعْدٍ لَأَحَبَّ أَنْ یُقَرِّبَنَا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فَقَرِّبُوهُمْ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فَاطِمَةُ وَسُکَیْنَةُ یَتَطَاوَلَانِ لِتَرَیَا رَأْسَ أَبِیهِمَا، وَجَعَلَ یَزِیدُ یَتَطَاوَلُ فِی مَجْلِسِهِ لِیَسْتُرَ عَنْهُمَا رَأْسَ أَبِیهِمَا، ثُمَّ أَمَرَ بِهِمْ فَجُهِّزُوا، فَأَصْلَحَ إِلَیْهِمْ، وَأُخْرِجُوا إِلَی الْمَدِینَةِ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الشبهات</w:t>
      </w:r>
    </w:p>
    <w:p>
      <w:pPr>
        <w:pStyle w:val="BookText"/>
        <w:rPr/>
      </w:pPr>
      <w:r>
        <w:rPr>
          <w:rFonts w:ascii="Amiri" w:hAnsi="Amiri" w:eastAsia="Amiri" w:cs="Amiri"/>
          <w:color w:val="111111"/>
          <w:sz w:val="28"/>
          <w:sz w:val="28"/>
          <w:szCs w:val="28"/>
          <w:rtl w:val="true"/>
          <w:lang w:bidi="ar-SA"/>
        </w:rPr>
        <w:t>العنوان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إتهام یزید لأهل البیت علیهم السلام بقراءته 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أَصَابَکُمْ مِنْ مُصِیبَةٍ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638</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فی معرفة الحجج علی العباد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متن 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عبید الله بن زیاد بعد إنفاذه برأس الحسین علیه السلام أمر بنسائه وصبیانه فجهزوا، وأمر بعلی بن الحسین فغل بغل إلی عنقه، ثم سرح بهم فی أثر الرأس مع مجفر بن ثعلبة العائذی وشمر بن ذی الجوشن، فانطلقوا بهم حتی لحقوا بالقوم الذین معهم الرأس، ولم یکن علی بن الحسین علیه السلام یکلم أحداً من القوم فی الطریق کلمة حتی بلغوا، فلما انتهوا إلی باب یزید رفع مجفر بنثعلبة صوته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مجفر بن ثعلبة أتی أمیر المؤمنین باللئام الفجرة، فأجابه علی بن الحسین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ولدت أم مجفر أشر وألأم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وضعت الرؤوس بین یدی یزید وفیها رأس الحسین علیه السلام قال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نفلق هاماً من رجال</w:t>
      </w:r>
    </w:p>
    <w:p>
      <w:pPr>
        <w:pStyle w:val="BookText"/>
        <w:rPr/>
      </w:pPr>
      <w:r>
        <w:rPr>
          <w:rFonts w:ascii="Amiri" w:hAnsi="Amiri" w:eastAsia="Amiri" w:cs="Amiri"/>
          <w:color w:val="111111"/>
          <w:sz w:val="28"/>
          <w:sz w:val="28"/>
          <w:szCs w:val="28"/>
          <w:rtl w:val="true"/>
          <w:lang w:bidi="ar-SA"/>
        </w:rPr>
        <w:t>أعزة</w:t>
      </w:r>
    </w:p>
    <w:p>
      <w:pPr>
        <w:pStyle w:val="BookText"/>
        <w:rPr/>
      </w:pPr>
      <w:r>
        <w:rPr>
          <w:rFonts w:ascii="IRNazanin" w:hAnsi="IRNazanin" w:eastAsia="IRNazanin"/>
          <w:color w:val="111111"/>
          <w:sz w:val="28"/>
          <w:sz w:val="28"/>
          <w:szCs w:val="28"/>
          <w:rtl w:val="true"/>
          <w:lang w:bidi="fa-IR"/>
        </w:rPr>
        <w:t>علینا وهم کانوا</w:t>
      </w:r>
    </w:p>
    <w:p>
      <w:pPr>
        <w:pStyle w:val="BookText"/>
        <w:rPr/>
      </w:pPr>
      <w:r>
        <w:rPr>
          <w:rFonts w:ascii="IRNazanin" w:hAnsi="IRNazanin" w:eastAsia="IRNazanin"/>
          <w:color w:val="111111"/>
          <w:sz w:val="28"/>
          <w:sz w:val="28"/>
          <w:szCs w:val="28"/>
          <w:rtl w:val="true"/>
          <w:lang w:bidi="fa-IR"/>
        </w:rPr>
        <w:t>أعق وأظلما</w:t>
      </w:r>
    </w:p>
    <w:p>
      <w:pPr>
        <w:pStyle w:val="BookText"/>
        <w:rPr/>
      </w:pPr>
      <w:r>
        <w:rPr>
          <w:rFonts w:ascii="IRNazanin" w:hAnsi="IRNazanin" w:eastAsia="IRNazanin"/>
          <w:color w:val="111111"/>
          <w:sz w:val="28"/>
          <w:sz w:val="28"/>
          <w:szCs w:val="28"/>
          <w:rtl w:val="true"/>
          <w:lang w:bidi="fa-IR"/>
        </w:rPr>
        <w:t xml:space="preserve">فقال یحیی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 مروان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جالساً مع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لهام بأدنی الطف</w:t>
      </w:r>
    </w:p>
    <w:p>
      <w:pPr>
        <w:pStyle w:val="BookText"/>
        <w:rPr/>
      </w:pPr>
      <w:r>
        <w:rPr>
          <w:rFonts w:ascii="IRNazanin" w:hAnsi="IRNazanin" w:eastAsia="IRNazanin"/>
          <w:color w:val="111111"/>
          <w:sz w:val="28"/>
          <w:sz w:val="28"/>
          <w:szCs w:val="28"/>
          <w:rtl w:val="true"/>
          <w:lang w:bidi="fa-IR"/>
        </w:rPr>
        <w:t>أدنی قرابة</w:t>
      </w:r>
    </w:p>
    <w:p>
      <w:pPr>
        <w:pStyle w:val="BookText"/>
        <w:rPr/>
      </w:pPr>
      <w:r>
        <w:rPr>
          <w:rFonts w:ascii="IRNazanin" w:hAnsi="IRNazanin" w:eastAsia="IRNazanin"/>
          <w:color w:val="111111"/>
          <w:sz w:val="28"/>
          <w:sz w:val="28"/>
          <w:szCs w:val="28"/>
          <w:rtl w:val="true"/>
          <w:lang w:bidi="fa-IR"/>
        </w:rPr>
        <w:t>من ابن زیاد العبد</w:t>
      </w:r>
    </w:p>
    <w:p>
      <w:pPr>
        <w:pStyle w:val="BookText"/>
        <w:rPr/>
      </w:pPr>
      <w:r>
        <w:rPr>
          <w:rFonts w:ascii="IRNazanin" w:hAnsi="IRNazanin" w:eastAsia="IRNazanin"/>
          <w:color w:val="111111"/>
          <w:sz w:val="28"/>
          <w:sz w:val="28"/>
          <w:szCs w:val="28"/>
          <w:rtl w:val="true"/>
          <w:lang w:bidi="fa-IR"/>
        </w:rPr>
        <w:t>ذی الحسب الرذل</w:t>
      </w:r>
    </w:p>
    <w:p>
      <w:pPr>
        <w:pStyle w:val="BookText"/>
        <w:rPr/>
      </w:pPr>
      <w:r>
        <w:rPr>
          <w:rFonts w:ascii="IRNazanin" w:hAnsi="IRNazanin" w:eastAsia="IRNazanin"/>
          <w:color w:val="111111"/>
          <w:sz w:val="28"/>
          <w:sz w:val="28"/>
          <w:szCs w:val="28"/>
          <w:rtl w:val="true"/>
          <w:lang w:bidi="fa-IR"/>
        </w:rPr>
        <w:t>أمیة أمسی نسلها</w:t>
      </w:r>
    </w:p>
    <w:p>
      <w:pPr>
        <w:pStyle w:val="BookText"/>
        <w:rPr/>
      </w:pPr>
      <w:r>
        <w:rPr>
          <w:rFonts w:ascii="IRNazanin" w:hAnsi="IRNazanin" w:eastAsia="IRNazanin"/>
          <w:color w:val="111111"/>
          <w:sz w:val="28"/>
          <w:sz w:val="28"/>
          <w:szCs w:val="28"/>
          <w:rtl w:val="true"/>
          <w:lang w:bidi="fa-IR"/>
        </w:rPr>
        <w:t>عدد 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w:t>
      </w:r>
    </w:p>
    <w:p>
      <w:pPr>
        <w:pStyle w:val="BookText"/>
        <w:rPr/>
      </w:pPr>
      <w:r>
        <w:rPr>
          <w:rFonts w:ascii="IRNazanin" w:hAnsi="IRNazanin" w:eastAsia="IRNazanin"/>
          <w:color w:val="111111"/>
          <w:sz w:val="28"/>
          <w:sz w:val="28"/>
          <w:szCs w:val="28"/>
          <w:rtl w:val="true"/>
          <w:lang w:bidi="fa-IR"/>
        </w:rPr>
        <w:t>وبنت رسول الله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لها نسل </w:t>
      </w:r>
    </w:p>
    <w:p>
      <w:pPr>
        <w:pStyle w:val="BookText"/>
        <w:rPr/>
      </w:pPr>
      <w:r>
        <w:rPr>
          <w:rFonts w:ascii="Amiri" w:hAnsi="Amiri" w:eastAsia="Amiri" w:cs="Amiri"/>
          <w:color w:val="111111"/>
          <w:sz w:val="28"/>
          <w:sz w:val="28"/>
          <w:szCs w:val="28"/>
          <w:rtl w:val="true"/>
          <w:lang w:bidi="ar-SA"/>
        </w:rPr>
        <w:t>فضرب یزید فی صدر یحیی بن الحکم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اسکت، ثم قال لعلی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أبی حسین، أبوک قطع رحمی وجهل حقی ونازعنی سلطانی، فصنع الله به ما قد رأیت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 بن الحسین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أَصَابَ مِنْ مُصِیبَةٍ فِی الْأَرْضِ وَلَا فِی أَنْفُسِکُمْ إِلَّا فِی کِتَابٍ مِنْ قَبْلِ أَنْ نَبْرَأَهَا إِنَّ ذَلِکَ عَلَی اللَّهِ یَسِیرٌ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یزید لابنه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أردد علیه، فلم یدر خالد ما یرد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أَصَابَکُمْ مِنْ مُصِیبَةٍ فَبِمَا کَسَبَتْ أَیْدِیکُمْ وَیَعْفُو عَنْ کَثِیرٍ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الشبهات</w:t>
      </w:r>
    </w:p>
    <w:p>
      <w:pPr>
        <w:pStyle w:val="BookText"/>
        <w:rPr/>
      </w:pPr>
      <w:r>
        <w:rPr>
          <w:rFonts w:ascii="Amiri" w:hAnsi="Amiri" w:eastAsia="Amiri" w:cs="Amiri"/>
          <w:color w:val="111111"/>
          <w:sz w:val="28"/>
          <w:sz w:val="28"/>
          <w:szCs w:val="28"/>
          <w:rtl w:val="true"/>
          <w:lang w:bidi="ar-SA"/>
        </w:rPr>
        <w:t>العنوان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إتهام یزید لأهل البیت علیهم السلام بقراءته 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أَصَابَکُمْ مِنْ مُصِیبَةٍ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4276</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9/14</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النظیم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حاتم الشامی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متن 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وضعت الرؤوس بین یدی یزید لعنه الله وفیها رأس الحسین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یفلق هاماً من رجال</w:t>
      </w:r>
    </w:p>
    <w:p>
      <w:pPr>
        <w:pStyle w:val="BookText"/>
        <w:rPr/>
      </w:pPr>
      <w:r>
        <w:rPr>
          <w:rFonts w:ascii="Amiri" w:hAnsi="Amiri" w:eastAsia="Amiri" w:cs="Amiri"/>
          <w:color w:val="111111"/>
          <w:sz w:val="28"/>
          <w:sz w:val="28"/>
          <w:szCs w:val="28"/>
          <w:rtl w:val="true"/>
          <w:lang w:bidi="ar-SA"/>
        </w:rPr>
        <w:t>أعزة</w:t>
      </w:r>
    </w:p>
    <w:p>
      <w:pPr>
        <w:pStyle w:val="BookText"/>
        <w:rPr/>
      </w:pPr>
      <w:r>
        <w:rPr>
          <w:rFonts w:ascii="IRNazanin" w:hAnsi="IRNazanin" w:eastAsia="IRNazanin"/>
          <w:color w:val="111111"/>
          <w:sz w:val="28"/>
          <w:sz w:val="28"/>
          <w:szCs w:val="28"/>
          <w:rtl w:val="true"/>
          <w:lang w:bidi="fa-IR"/>
        </w:rPr>
        <w:t>علینا وهم کانوا أعق</w:t>
      </w:r>
    </w:p>
    <w:p>
      <w:pPr>
        <w:pStyle w:val="BookText"/>
        <w:rPr/>
      </w:pPr>
      <w:r>
        <w:rPr>
          <w:rFonts w:ascii="IRNazanin" w:hAnsi="IRNazanin" w:eastAsia="IRNazanin"/>
          <w:color w:val="111111"/>
          <w:sz w:val="28"/>
          <w:sz w:val="28"/>
          <w:szCs w:val="28"/>
          <w:rtl w:val="true"/>
          <w:lang w:bidi="fa-IR"/>
        </w:rPr>
        <w:t>وأظلما</w:t>
      </w:r>
    </w:p>
    <w:p>
      <w:pPr>
        <w:pStyle w:val="BookText"/>
        <w:rPr/>
      </w:pPr>
      <w:r>
        <w:rPr>
          <w:rFonts w:ascii="Amiri" w:hAnsi="Amiri" w:eastAsia="Amiri" w:cs="Amiri"/>
          <w:color w:val="111111"/>
          <w:sz w:val="28"/>
          <w:sz w:val="28"/>
          <w:szCs w:val="28"/>
          <w:rtl w:val="true"/>
          <w:lang w:bidi="ar-SA"/>
        </w:rPr>
        <w:t xml:space="preserve">ثم قال لعلی بن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حسین أبوک قطع رحمی وجهل حقی ونازعنی سلطانی فصنع الله به ما قد رأیت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بن الحسین سلام الله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أَصَابَ مِنْ مُصِیبَةٍ فِی الْأَرْضِ وَلَا فِی أَنْفُسِکُمْ إِلَّا فِی کِتَابٍ مِنْ قَبْلِ أَنْ نَبْرَأَهَا إِنَّ ذَلِکَ عَلَی اللَّهِ یَسِیرٌ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یزید لابنه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یدر خالد ما یرد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فقال له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أَصَابَکُمْ مِنْ مُصِیبَةٍ فَبِمَا کَسَبَتْ أَیْدِیکُمْ وَیَعْفُو عَنْ کَثِیرٍ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الشبهات</w:t>
      </w:r>
    </w:p>
    <w:p>
      <w:pPr>
        <w:pStyle w:val="BookText"/>
        <w:rPr/>
      </w:pPr>
      <w:r>
        <w:rPr>
          <w:rFonts w:ascii="Amiri" w:hAnsi="Amiri" w:eastAsia="Amiri" w:cs="Amiri"/>
          <w:color w:val="111111"/>
          <w:sz w:val="28"/>
          <w:sz w:val="28"/>
          <w:szCs w:val="28"/>
          <w:rtl w:val="true"/>
          <w:lang w:bidi="ar-SA"/>
        </w:rPr>
        <w:t>العنوان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إتهام یزید لأهل البیت علیهم السلام بقراءته 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أَصَابَکُمْ مِنْ مُصِیبَةٍ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1459</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9/18</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والنهایة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کثیر الدمشقی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متن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دخلت الرؤوس والنساء علی یزید دعا أشراف الشام فأجلسهم حوله، ثم دعا بعلی بن الحسین وصبیان الحسین ونسائه، فأدخلن علیه والناس ینظرون، فقال لعلی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أبوک قَطَعَ رَحِمِی وَجَهِلَ حَقِّی وَنَازَعَنِی سُلْطَانِی، فَصَنَعَ الله بِهِ مَا قَدْ رَأَیْتَ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ﮯ ﮰ ﮱ ﯓ ﯔ ﯕ ﯖ ﯗ ﯘ ﯙ ﯚ ﯛ</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یزید لابنه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دَرَی خَالِدٌ مَا یَرُدُّ عَلَیْهِ، فقال له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ﯽ ﯾ ﯿ ﰀ ﰁ ﰂ ﰃ ﰄ ﰅ 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 عَنْهُ سَاعَةً ثُمَّ دَعَا بِالنِّسَاءِ وَالصِّبْیَانِ فَرَأَی هَیْئَةً قَبِیحَةً،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ابْنَ مَرْجَانَةَ، لو کانت بینهم وبینه قرابة ورحم ما فعل هذا بهم، وَلَا بَعَثَ بِکُمْ هَکَذَا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bookmarkStart w:id="168" w:name="pg5163_31717"/>
    </w:p>
    <w:p>
      <w:pPr>
        <w:pStyle w:val="Heading6"/>
        <w:numPr>
          <w:ilvl w:val="5"/>
          <w:numId w:val="1"/>
        </w:numPr>
        <w:rPr/>
      </w:pPr>
      <w:bookmarkStart w:id="169" w:name="__RefHeading___Toc1907870_774463916"/>
      <w:bookmarkStart w:id="170" w:name="_Toc58"/>
      <w:bookmarkEnd w:id="168"/>
      <w:bookmarkEnd w:id="169"/>
      <w:r>
        <w:rPr>
          <w:rtl w:val="true"/>
        </w:rPr>
        <w:t>الجواب</w:t>
      </w:r>
      <w:r>
        <w:rPr>
          <w:rtl w:val="true"/>
        </w:rPr>
        <w:t xml:space="preserve">: </w:t>
      </w:r>
      <w:r>
        <w:rPr>
          <w:rtl w:val="true"/>
        </w:rPr>
        <w:t>جواب الإمام زین العابدین علیه السلام لیزید بعد أن قرأ آیة</w:t>
      </w:r>
      <w:r>
        <w:rPr>
          <w:rtl w:val="true"/>
        </w:rPr>
        <w:t>«</w:t>
      </w:r>
      <w:r>
        <w:rPr>
          <w:rtl w:val="true"/>
        </w:rPr>
        <w:t xml:space="preserve">وَمَا أَصَابَکُمْ مِنْ مُصِیبَةٍ </w:t>
      </w:r>
      <w:r>
        <w:rPr>
          <w:rtl w:val="true"/>
        </w:rPr>
        <w:t>...»</w:t>
      </w:r>
      <w:bookmarkEnd w:id="170"/>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Amiri" w:hAnsi="Amiri" w:eastAsia="Amiri" w:cs="Amiri"/>
          <w:color w:val="111111"/>
          <w:sz w:val="28"/>
          <w:sz w:val="28"/>
          <w:szCs w:val="28"/>
          <w:rtl w:val="true"/>
          <w:lang w:bidi="ar-SA"/>
        </w:rPr>
        <w:t>العنوان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دحض محاولة یزید باتهامه أهل البیت علیهم السلام بقراءته 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أَصَابَکُمْ مِنْ مُصِیبَةٍ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5875</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الإمام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مخنف</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واقبل یؤید علی علی بن الحسین علیه السلام وقال من هذا؟ فقیل علی بن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الذی قتل هو الأکبر وانا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انت الذی اراد ابوک ان یکون خلیفة الحمد لله الذی امکننی منه وجعلکم اسری بین یدی یراکم القریب والبعید والحر والعبد ما لکم من ناصر ولا کفیل</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علی بن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أحق من أبی بالخلافة وهو ابن بنت نبیکم یا یزید اما سمعت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أَصَابَ مِنْ مُصِیبَةٍ فِی الْأَرْضِ وَلَا فِی أَنْفُسِکُمْ إِلَّا فِی کِتَابٍ مِنْ قَبْلِ أَنْ نَبْرَأَهَا إِنَّ ذَلِکَ عَلَی اللَّهِ یَسِیرٌ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لِکَیْلَا تَأْسَوْا عَلَی مَا فَاتَکُمْ وَلَا تَفْرَحُوا بِمَا آتَاکُمْ وَاللَّهُ لَا یُحِبُّ کُلَّ مُخْتَالٍ فَخُورٍ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یزید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p>
    <w:p>
      <w:pPr>
        <w:pStyle w:val="BookText"/>
        <w:rPr/>
      </w:pPr>
      <w:r>
        <w:rPr>
          <w:rFonts w:ascii="IRNazanin" w:hAnsi="IRNazanin" w:eastAsia="IRNazanin"/>
          <w:color w:val="111111"/>
          <w:sz w:val="28"/>
          <w:sz w:val="28"/>
          <w:szCs w:val="28"/>
          <w:rtl w:val="true"/>
          <w:lang w:bidi="fa-IR"/>
        </w:rPr>
        <w:t>غلام کأنک تعرض بنا وامر بضرب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فبکی علی علیه السلام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انادیک یا</w:t>
      </w:r>
    </w:p>
    <w:p>
      <w:pPr>
        <w:pStyle w:val="BookText"/>
        <w:rPr/>
      </w:pPr>
      <w:r>
        <w:rPr>
          <w:rFonts w:ascii="IRNazanin" w:hAnsi="IRNazanin" w:eastAsia="IRNazanin"/>
          <w:color w:val="111111"/>
          <w:sz w:val="28"/>
          <w:sz w:val="28"/>
          <w:szCs w:val="28"/>
          <w:rtl w:val="true"/>
          <w:lang w:bidi="fa-IR"/>
        </w:rPr>
        <w:t>جداه یا خیر مرسل</w:t>
      </w:r>
    </w:p>
    <w:p>
      <w:pPr>
        <w:pStyle w:val="BookText"/>
        <w:rPr/>
      </w:pPr>
      <w:r>
        <w:rPr>
          <w:rFonts w:ascii="IRNazanin" w:hAnsi="IRNazanin" w:eastAsia="IRNazanin"/>
          <w:color w:val="111111"/>
          <w:sz w:val="28"/>
          <w:sz w:val="28"/>
          <w:szCs w:val="28"/>
          <w:rtl w:val="true"/>
          <w:lang w:bidi="fa-IR"/>
        </w:rPr>
        <w:t>حسینک</w:t>
      </w:r>
    </w:p>
    <w:p>
      <w:pPr>
        <w:pStyle w:val="BookText"/>
        <w:rPr/>
      </w:pPr>
      <w:r>
        <w:rPr>
          <w:rFonts w:ascii="IRNazanin" w:hAnsi="IRNazanin" w:eastAsia="IRNazanin"/>
          <w:color w:val="111111"/>
          <w:sz w:val="28"/>
          <w:sz w:val="28"/>
          <w:szCs w:val="28"/>
          <w:rtl w:val="true"/>
          <w:lang w:bidi="fa-IR"/>
        </w:rPr>
        <w:t>مقتول ونسلک ضایع</w:t>
      </w:r>
    </w:p>
    <w:p>
      <w:pPr>
        <w:pStyle w:val="BookText"/>
        <w:rPr/>
      </w:pPr>
      <w:r>
        <w:rPr>
          <w:rFonts w:ascii="IRNazanin" w:hAnsi="IRNazanin" w:eastAsia="IRNazanin"/>
          <w:color w:val="111111"/>
          <w:sz w:val="28"/>
          <w:sz w:val="28"/>
          <w:szCs w:val="28"/>
          <w:rtl w:val="true"/>
          <w:lang w:bidi="fa-IR"/>
        </w:rPr>
        <w:t>وآلک</w:t>
      </w:r>
    </w:p>
    <w:p>
      <w:pPr>
        <w:pStyle w:val="BookText"/>
        <w:rPr/>
      </w:pPr>
      <w:r>
        <w:rPr>
          <w:rFonts w:ascii="IRNazanin" w:hAnsi="IRNazanin" w:eastAsia="IRNazanin"/>
          <w:color w:val="111111"/>
          <w:sz w:val="28"/>
          <w:sz w:val="28"/>
          <w:szCs w:val="28"/>
          <w:rtl w:val="true"/>
          <w:lang w:bidi="fa-IR"/>
        </w:rPr>
        <w:t>امسوا کالاماء بذلة</w:t>
      </w:r>
    </w:p>
    <w:p>
      <w:pPr>
        <w:pStyle w:val="BookText"/>
        <w:rPr/>
      </w:pPr>
      <w:r>
        <w:rPr>
          <w:rFonts w:ascii="IRNazanin" w:hAnsi="IRNazanin" w:eastAsia="IRNazanin"/>
          <w:color w:val="111111"/>
          <w:sz w:val="28"/>
          <w:sz w:val="28"/>
          <w:szCs w:val="28"/>
          <w:rtl w:val="true"/>
          <w:lang w:bidi="fa-IR"/>
        </w:rPr>
        <w:t>تشاع</w:t>
      </w:r>
    </w:p>
    <w:p>
      <w:pPr>
        <w:pStyle w:val="BookText"/>
        <w:rPr/>
      </w:pPr>
      <w:r>
        <w:rPr>
          <w:rFonts w:ascii="IRNazanin" w:hAnsi="IRNazanin" w:eastAsia="IRNazanin"/>
          <w:color w:val="111111"/>
          <w:sz w:val="28"/>
          <w:sz w:val="28"/>
          <w:szCs w:val="28"/>
          <w:rtl w:val="true"/>
          <w:lang w:bidi="fa-IR"/>
        </w:rPr>
        <w:t>لهم بین الانام فجایع</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Amiri" w:hAnsi="Amiri" w:eastAsia="Amiri" w:cs="Amiri"/>
          <w:color w:val="111111"/>
          <w:sz w:val="28"/>
          <w:sz w:val="28"/>
          <w:szCs w:val="28"/>
          <w:rtl w:val="true"/>
          <w:lang w:bidi="ar-SA"/>
        </w:rPr>
        <w:t>العنوان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دحض محاولة یزید باتهامه أهل البیت علیهم السلام بقراءته 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أَصَابَکُمْ مِنْ مُصِیبَةٍ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5293</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المنتظم فی تاریخ الأمم والملوک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الجوزی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علماء 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یزید بعلی بن الحسین وصبیان الحسین ونسائه، فأدخلوا علیه فقَالَ 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أبوک الذی قطع رحمی، وجهل حقی، ونازعنی سلطانی، فصنع الله به ما رأیت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أَصَابَ مِنْ مُصِیبَةٍ فِی الْأَرْضِ وَلَا فِی أَنْفُسِکُمْ إِلَّا فِی کِتَابٍ مِنْ قَبْلِ أَنْ نَبْرَأَهَا إِنَّ ذَلِکَ عَلَی اللَّهِ یَسِیرٌ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بالنساء والصبیان، فأجلسوا بین یدیه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Amiri" w:hAnsi="Amiri" w:eastAsia="Amiri" w:cs="Amiri"/>
          <w:color w:val="111111"/>
          <w:sz w:val="28"/>
          <w:sz w:val="28"/>
          <w:szCs w:val="28"/>
          <w:rtl w:val="true"/>
          <w:lang w:bidi="ar-SA"/>
        </w:rPr>
        <w:t>العنوان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دحض محاولة یزید باتهامه أهل البیت علیهم السلام بقراءته 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أَصَابَکُمْ مِنْ مُصِیبَةٍ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7085</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الجوهرة فی نسب الإمام علی وآله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البری</w:t>
      </w:r>
    </w:p>
    <w:p>
      <w:pPr>
        <w:pStyle w:val="BookText"/>
        <w:rPr/>
      </w:pP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أدخل أهله علی یزید بن معاویة بالشام، وهم فی حال سیئة، وکانوا علی الأقتاب، لم یوطأ فی طریقهم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 أم کلثوم بنت علی من غیر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یزید، بنات رسول الله سبایا أذلة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کرام أعزة، وبکی، وأمر بإدخالهم إلی حرمه، وجعل بین یدی یزید علی بن الحسین الأصغر، وهو زین العابدین، وکان علی الأکبر قتل مع الحسین مع جملة من قتل من بنیه وبنی أخیه الحسن وبنی عمه عقیل، فقرأ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أَصَابَکُمْ مِنْ مُصِیبَةٍ فَبِمَا کَسَبَتْ أَیْدِیکُمْ وَیَعْفُو عَنْ 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ذلک یا یزید، ولکن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أَصَابَ مِنْ مُصِیبَةٍ فِی الْأَرْضِ وَلَا فِی أَنْفُسِکُمْ إِلَّا فِی کِتَابٍ مِنْ قَبْلِ أَنْ نَبْرَأَهَا إِنَّ ذَلِکَ عَلَی اللَّهِ یَسِیرٌ </w:t>
      </w:r>
      <w:r>
        <w:rPr>
          <w:rFonts w:eastAsia="Amiri" w:cs="Amiri" w:ascii="Amiri" w:hAnsi="Amiri"/>
          <w:color w:val="111111"/>
          <w:sz w:val="28"/>
          <w:szCs w:val="28"/>
          <w:rtl w:val="true"/>
          <w:lang w:bidi="ar-SA"/>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Amiri" w:hAnsi="Amiri" w:eastAsia="Amiri" w:cs="Amiri"/>
          <w:color w:val="111111"/>
          <w:sz w:val="28"/>
          <w:sz w:val="28"/>
          <w:szCs w:val="28"/>
          <w:rtl w:val="true"/>
          <w:lang w:bidi="ar-SA"/>
        </w:rPr>
        <w:t>العنوان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دحض محاولة یزید باتهامه أهل البیت علیهم السلام بقراءته 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أَصَابَکُمْ مِنْ مُصِیبَةٍ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5137</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المهمة فی معرفة الأئمة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أحمد المالکی المکی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837</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أمر بعلی بن الحسین علیه السلام فأدخل علیه مغلولاً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لو رآنا رسول اللّه سلام الله علیها مغلولین لفکّه 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وأمر بفکّه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رآنا رسول اللّه سلام الله علیها علی بعد لأحبّ أن یقرّبنا، فأمر به فقرّب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له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ایه یا علی بن الحسین إنّ أباک الّذی قطع رحمی وجهل حقّی ونازعنی سلطانی فنزل به ما رأیت، فقال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أَصَابَ مِنْ مُصِیبَةٍ فِی الْأَرْضِ وَلَا فِی أَنْفُسِکُمْ إِلَّا فِی کِتَابٍ مِنْ قَبْلِ أَنْ نَبْرَأَهَا إِنَّ ذَلِکَ عَلَی اللَّهِ یَسِیرٌ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لِکَیْلَا تَأْسَوْا عَلَی مَا فَاتَکُمْ وَلَا تَفْرَحُوا بِمَا آتَاکُمْ وَاللَّهُ لَا یُحِبُّ کُلَّ مُخْتَالٍ فَخُورٍ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أَصَابَکُمْ مِنْ مُصِیبَةٍ فَبِمَا کَسَبَتْ أَیْدِیکُمْ وَیَعْفُو عَنْ 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فی حقّ من ظلم لا فی من ظلم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Amiri" w:hAnsi="Amiri" w:eastAsia="Amiri" w:cs="Amiri"/>
          <w:color w:val="111111"/>
          <w:sz w:val="28"/>
          <w:sz w:val="28"/>
          <w:szCs w:val="28"/>
          <w:rtl w:val="true"/>
          <w:lang w:bidi="ar-SA"/>
        </w:rPr>
        <w:t>العنوان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دحض محاولة یزید باتهامه أهل البیت علیهم السلام بقراءته 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أَصَابَکُمْ مِنْ مُصِیبَةٍ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3650</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الشرید من أخبار یزید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طولون</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 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متن الأجابة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عن علی بن الحسین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أدخلنا علی یزید ونحن اثنا عشر غلاماً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علمت بخروج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خرج ولا بقتله حین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أَصَابَ مِنْ مُصِیبَةٍ فِی الْأَرْضِ وَلَا فِی أَنْفُسِکُمْ إِلَّا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النعمان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اصنع بهم ما کان یصنع بهم رسول الله صلی الله علیه آله لو رآهم بهذه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بکاءً شدیداً وبکی أهل الدار حتی علت أصواتهم،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عنهم الغل وفک الغل بیده من عنق علی بن الحسین وأمر بحملهم إلی الحمام وغسلهم وأمر بضرب القباب علیهم، وأمر لهم بالطبخ وکساهم وأخرجهم جوائز کثیرة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Amiri" w:hAnsi="Amiri" w:eastAsia="Amiri" w:cs="Amiri"/>
          <w:color w:val="111111"/>
          <w:sz w:val="28"/>
          <w:sz w:val="28"/>
          <w:szCs w:val="28"/>
          <w:rtl w:val="true"/>
          <w:lang w:bidi="ar-SA"/>
        </w:rPr>
        <w:t>العنوان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دحض محاولة یزید باتهامه أهل البیت علیهم السلام بقراءته 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أَصَابَکُمْ مِنْ مُصِیبَةٍ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9152</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جلاء العیون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أدخل رأس الحسین بن علی سلام الله علیها علی یزید لعنه الله وادخل علیه علی بن الحسین سلام الله علیها وبنات أمیر المؤمنین علیهم السلام ، کان علی بن الحسین علیه السلام مقیداً مغلولاً فقال یزید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بن الحسین الحمد لله الذی قتل أباک، فقال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الله علی من قتل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یزید وأمر بضرب عنقه فقال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قتلتنی فبنات رسول الله من یردّهم إلی منازلهم ولیس لهم محرم غیری؟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تردهم إلی منازلهم، ثم دعا بمبرد فأقبل یبرد الجامعة من عنقه بیده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أتدری ما الذی أرید بذلک؟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ترید أن لا یکون لأحد علی منة غیرک، فقال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ما أردت، ثم قال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أَصَابَکُمْ مِنْ مُصِیبَةٍ فَبِمَا کَسَبَتْ أَیْدِیکُمْ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ما هذه فینا نزلت، إنما نزلت فینا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أَصَابَ مِنْ مُصِیبَةٍ فِی الْأَرْضِ وَلَا فِی أَنْفُسِکُمْ إِلَّا فِی کِتَابٍ مِنْ قَبْلِ أَنْ نَبْرَأَهَا إِنَّ ذَلِکَ عَلَی اللَّهِ یَسِیرٌ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w:t>
      </w:r>
    </w:p>
    <w:p>
      <w:pPr>
        <w:pStyle w:val="BookText"/>
        <w:rPr/>
      </w:pPr>
      <w:r>
        <w:rPr>
          <w:rFonts w:ascii="IRNazanin" w:hAnsi="IRNazanin" w:eastAsia="IRNazanin"/>
          <w:color w:val="111111"/>
          <w:sz w:val="28"/>
          <w:sz w:val="28"/>
          <w:szCs w:val="28"/>
          <w:rtl w:val="true"/>
          <w:lang w:bidi="fa-IR"/>
        </w:rPr>
        <w:t>الذین لا نأسی علی ما فاتنا، ولا نفرح بما آتانا منها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Amiri" w:hAnsi="Amiri" w:eastAsia="Amiri" w:cs="Amiri"/>
          <w:color w:val="111111"/>
          <w:sz w:val="28"/>
          <w:sz w:val="28"/>
          <w:szCs w:val="28"/>
          <w:rtl w:val="true"/>
          <w:lang w:bidi="ar-SA"/>
        </w:rPr>
        <w:t>العنوان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دحض محاولة یزید باتهامه أهل البیت علیهم السلام بقراءته 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أَصَابَکُمْ مِنْ مُصِیبَةٍ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8984</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جلاء العیون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الحسن بن محبوب، عن علی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أَصَابَکُمْ مِنْ مُصِیبَةٍ فَبِمَا کَسَبَتْ أَیْدِیکُمْ وَیَعْفُو عَنْ 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ما أصاب علیاً وأهل بیته هو بما کسبت أیدیهم؟ وهم أهل طهارة معصومین؟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سلام الله علیها کان یتوب إلی الله ویستغفره فی کل یوم ولیلة مائة مرة من غیر ذنب، إنّ الله یخص أولیاءه بالمصائب لیأجرهم علیها من غیر ذنب</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الأجوبة</w:t>
      </w:r>
    </w:p>
    <w:p>
      <w:pPr>
        <w:pStyle w:val="BookText"/>
        <w:rPr/>
      </w:pPr>
      <w:r>
        <w:rPr>
          <w:rFonts w:ascii="Amiri" w:hAnsi="Amiri" w:eastAsia="Amiri" w:cs="Amiri"/>
          <w:color w:val="111111"/>
          <w:sz w:val="28"/>
          <w:sz w:val="28"/>
          <w:szCs w:val="28"/>
          <w:rtl w:val="true"/>
          <w:lang w:bidi="ar-SA"/>
        </w:rPr>
        <w:t>العنوان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دحض محاولة یزید باتهامه أهل البیت علیهم السلام بقراءته 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أَصَابَکُمْ مِنْ مُصِیبَةٍ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7434</w:t>
      </w:r>
    </w:p>
    <w:p>
      <w:pPr>
        <w:pStyle w:val="BookText"/>
        <w:rPr/>
      </w:pPr>
      <w:r>
        <w:rPr>
          <w:rFonts w:ascii="IRNazanin" w:hAnsi="IRNazanin" w:eastAsia="IRNazanin"/>
          <w:color w:val="111111"/>
          <w:sz w:val="28"/>
          <w:sz w:val="28"/>
          <w:szCs w:val="28"/>
          <w:rtl w:val="true"/>
          <w:lang w:bidi="fa-IR"/>
        </w:rPr>
        <w:t>العنوان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إکسیر العبادات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الدربندی</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متن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خبر محمد بن الولید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علیه السلام 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أَصَابَکُمْ مِنْ مُصِیبَةٍ فَبِمَا کَسَبَتْ أَیْدِیکُمْ وَیَعْفُو عَنْ کَثِیرٍ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یتوب ویعفو عن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 علیاً علیه السلام وأشباهه من أهل بیته من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سلام الله علیها کان یتوب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یوم سبعین مرة من غیر 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خبر القطان، عن السّکری، عن الجوهری، عن أبیه، عن جعفر بن محمد، عن أبیه سلام الله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أیوب علیه السلام ابتلی سبع سنین من غیر ذنب، وإنّ الأنبیاء علیهم السلام لا یذنبون لانهم معصومون مطهرون، لا یذنبون ولا یزیغون ولا یرتکبون ذنباً صغیراً ولا کبیراً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أیوب علیه السلام من جمیع ما ابتلی به لم تنتن له رائحة ولا قبحت له صورة، ولا خرجت منه مدة من دم ولا قیح، ولا استقذره أحد رآه، ولا استوحش منه أحد شاهده، ولا تدود شیء من جسده، وهکذا یصنع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بجمیع من یبتلیه </w:t>
      </w:r>
    </w:p>
    <w:p>
      <w:pPr>
        <w:pStyle w:val="BookText"/>
        <w:rPr/>
      </w:pPr>
      <w:r>
        <w:rPr>
          <w:rFonts w:ascii="IRNazanin" w:hAnsi="IRNazanin" w:eastAsia="IRNazanin"/>
          <w:color w:val="111111"/>
          <w:sz w:val="28"/>
          <w:sz w:val="28"/>
          <w:szCs w:val="28"/>
          <w:rtl w:val="true"/>
          <w:lang w:bidi="fa-IR"/>
        </w:rPr>
        <w:t>من أنبیائه المکرمین علیه، وإنّما اجتنبه الناس لفقره وضعفه فی ظاهر أمره، لجهلهم بما له عند ربه تعالی، من التأیید والفرج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قال النبی سلام الله علیها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أعظم الناس بلاءً الأنبیاء ثم الأمثل فالأمثل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ابتلاه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بالبلاء العظیم الذی یهون معه علی جمیع الناس، لئلا یدعوا له الربوبیّة إذا شاهد وما أراد الله أن یوصله إلیه من عظائم نعمه تعالی متی شاهدوه، ولیستدلوا بذلک علی أنّ الثواب من الله تعالی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واختصاص، ولئلا یحتقروا ضعیفاً لضعفه، ولا فقیراً لفقره، ولا مریضاً لمرضه، ولیعلموا أنّه یسقم من یشاء، ویشفی من یشاء، متی شاء، کیف شاء، بأی سبب شاء، ویجعل ذلک عبرة لمن شاء، وشقاوة لمن شاء،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ذلک عدل فی قضائه، وحکیم فی 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یفعل بعباده إلا الأصلح لهم ولا قوة لهم إلّا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سعد، عن ابن عیسی، عن ابن محبوب، عن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أَصَابَکُمْ مِنْ مُصِیبَةٍ فَبِمَا کَسَبَتْ أَیْدِیکُمْ وَیَعْفُو عَنْ 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ما أصاب علیاً وأهل بیته هو بما کسبت أیدیهم، وهم أهل بیت طهارة ومعصومون؟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سلام الله علیها کان یتوب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ویستغفره فی کل یوم ولیلة مائة مرة من غیر ذنب، إنّ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یخص أولیاءه بالمصائب لیأجرهم علیها من غیر ذنب</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أحمد بن محمد ومحمد بن الحسین، عن ابن محبوب، عن ابن رئاب عن ضریس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 وأناس من أصحابه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وأعجب من قوم یتولوننا ویجعلوننا أئمة، ویصفون بأن طاعتنا علیهم مفترضة کطاعة الله تعالی، ثم یکسرون حجتهم ویخصمون أنفسهم بضعف قلوبهم، فینقصونا حقّنا، ویعیبون ذلک علی من أعطاه الله برهان حقّ معرفتنا، والتسلیم لأمرنا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أترون أنّ الله تبارک وتعالی افترض طاعة أولیائه علی عباده، ثم یخفی عنهم أخبار السماوات والأرض، </w:t>
      </w:r>
    </w:p>
    <w:p>
      <w:pPr>
        <w:pStyle w:val="BookText"/>
        <w:rPr/>
      </w:pPr>
      <w:r>
        <w:rPr>
          <w:rFonts w:ascii="IRNazanin" w:hAnsi="IRNazanin" w:eastAsia="IRNazanin"/>
          <w:color w:val="111111"/>
          <w:sz w:val="28"/>
          <w:sz w:val="28"/>
          <w:szCs w:val="28"/>
          <w:rtl w:val="true"/>
          <w:lang w:bidi="fa-IR"/>
        </w:rPr>
        <w:t>ویقطع عنهم مواد العلم فیما یرد علیهم مما فیه قوام دینهم ؟ فقال له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جلعت</w:t>
      </w:r>
    </w:p>
    <w:p>
      <w:pPr>
        <w:pStyle w:val="BookText"/>
        <w:rPr/>
      </w:pPr>
      <w:r>
        <w:rPr>
          <w:rFonts w:ascii="IRNazanin" w:hAnsi="IRNazanin" w:eastAsia="IRNazanin"/>
          <w:color w:val="111111"/>
          <w:sz w:val="28"/>
          <w:sz w:val="28"/>
          <w:szCs w:val="28"/>
          <w:rtl w:val="true"/>
          <w:lang w:bidi="fa-IR"/>
        </w:rPr>
        <w:t>فداک یا أبا جعفر أرأیت ما کان من أمر قیام علی بن أبی طالب والحسن والحسین علیهم السلام وخروجهم وقیامهم بدین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أصیبوا به من قتل الطواغیت إیاهم والظفر بهم، حتی قتلوا أو غلبوا؟</w:t>
      </w:r>
    </w:p>
    <w:p>
      <w:pPr>
        <w:pStyle w:val="BookText"/>
        <w:rPr/>
      </w:pPr>
      <w:r>
        <w:rPr>
          <w:rFonts w:ascii="IRNazanin" w:hAnsi="IRNazanin" w:eastAsia="IRNazanin"/>
          <w:color w:val="111111"/>
          <w:sz w:val="28"/>
          <w:sz w:val="28"/>
          <w:szCs w:val="28"/>
          <w:rtl w:val="true"/>
          <w:lang w:bidi="fa-IR"/>
        </w:rPr>
        <w:t xml:space="preserve">فقال أبوجعفر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تبارک وتعالی قد کان قدّر علیهم ذلک وقضاه وأمضاه وحتّمه، علی سبیل الاختیار ثم أجراه، فبتقدم علم إلیهم من رسول الله سلام الله علیها قام علی والحسن والحسین علیهم السلام ، وبعلم صمت من صمت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أنّهم یا حمران حیث نزل بهم ما نزل من أمر الله وإظهار الطواغیت علیهم، سألوا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ذلک عنهم، وألحّوا علیه فی طلب إزالة ملک الطواغیت وذهاب ملکهم، إذا لأجابهم ودفع ذلک عنهم، ثم کان انقضاء مده الطواغیت أسرع من سلک منظوم انقطع فتبدد، وما کان الذی أصابهم یا حمران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 فی الخبر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خبر محمد بن إبراهیم الطالقانی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قول الحسین بن روح 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أخرَّ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أقول فی دین الله تعالی برأیی ومن عند نفسی، یخرّب بنیان ما أنتم علیه من ذکر الوجوه والأسرار فی کل باب وفی کل مجلس من مجالس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لا شک فی أنّ جملة کثیرة من تلک الوجوه والأسرار لو لم نقل کلّها لیست بمسموعة من الأصول الملکوتیة والحجج الإلهیّة، أعنی المعصومین من آل طه ویس علیهم السلام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الفرق بین حال الحسین بن روح رحمة الله علیه وزمانه وبین حالنا وزماننا فی غایة الوضوح، لأنّه کان باباً من أبواب الأصل، ووکیلاً خاصاً من وکلاء الحجة عجل الله تعالی فرجه ونائباً من نوابه، فلا ینبغی لمثله أن یفتی إلا بالمسموع من الأصل الحجة عجل الله تعالی فرجه لأن مقامه علی النهج الذی کان له الواقع وعلی النمط الذی أشیر إلیه فی الخبر من أنّه ابتدأ فی الکلام بالجواب عمّا کان محمد بن إبراهیم یتحدّث به نفسه ویختلج فی صدره، یأبی عن الإفتاء </w:t>
      </w:r>
    </w:p>
    <w:p>
      <w:pPr>
        <w:pStyle w:val="BookText"/>
        <w:rPr/>
      </w:pPr>
      <w:r>
        <w:rPr>
          <w:rFonts w:ascii="IRNazanin" w:hAnsi="IRNazanin" w:eastAsia="IRNazanin"/>
          <w:color w:val="111111"/>
          <w:sz w:val="28"/>
          <w:sz w:val="28"/>
          <w:szCs w:val="28"/>
          <w:rtl w:val="true"/>
          <w:lang w:bidi="fa-IR"/>
        </w:rPr>
        <w:t>والتحدث إلا بما سمعه وأخذه من الحجة علیه السلام ، سواء کان</w:t>
      </w:r>
    </w:p>
    <w:p>
      <w:pPr>
        <w:pStyle w:val="BookText"/>
        <w:rPr/>
      </w:pPr>
      <w:r>
        <w:rPr>
          <w:rFonts w:ascii="IRNazanin" w:hAnsi="IRNazanin" w:eastAsia="IRNazanin"/>
          <w:color w:val="111111"/>
          <w:sz w:val="28"/>
          <w:sz w:val="28"/>
          <w:szCs w:val="28"/>
          <w:rtl w:val="true"/>
          <w:lang w:bidi="fa-IR"/>
        </w:rPr>
        <w:t>ذلک الأخذ علی نمط الخصوص أو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فإنّ الفرق الواضح بین حاله وزمانه وبین حالنا وزماننا مما لا ینکر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یخفی علیک أنّ ما نذکره من الوجوه والأسرار فی کل باب ومجلس وإن لم یکن من الأمور المسموعة بخصوصها من الحجج المعصومین، إلا أنّ ذلک أیضاً ممّا نستنبطه بالاستمداد من أرواحهم القدسیة، ولا سیما بالاستمداد من حجّة العصر عجل الله تعالی فرجه والأمور الملهمة بالتوسل إلی الله تعالی بهم علیهم السلام فیوفق الله تعالی حینئذٍ للتدبّرات والتفّکرات المستقیمة والمراجعة إلی الأصول والقواعد العقلیة والنقلیة التی لا یذم ولا یلام المراجع إلیها، علی أنّ جملة منها قد استنبطناها من العمومات، وجملة أخری من فحاوی کلمات المعصومین علیهم السلام ومطاویها، وجملة أخری منها لیست إلا وجوه الجمع والتوفیق بین الأخبار المتناقضة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أن تعبّر بنمط أخصر فقل إنّ ما نذکره فیه من الوجوه والأسرار لیس من قبیل ما سأله ذلک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ولا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علیک أن ماذکره الحسین بن روح رحمة الله علیه کما یحتمل ان یکون هو السر الواقعی، بمعنی ان السر فی الشهادة لیس إلا ما أشار إلیه، فکذا یحتمل أن یکون ما ذکره مما یدخل فی المقام، أو هو أحد الأسرار العدیدة الواقعیّة، ولکن وجه إختصاصه بالذکر فی الجواب هو أنه قد علم أن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شبهة السائل – لا تزول إلا بهذا، وإنه مما یکفی فی زوال شبهته، أو أنه أقبرب إلی فهم السائل من سائر الوجوه والأسرار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أن المصیر إلی الإحتمال الأوّل مما یدفعه وجوه غیر خفیّة علی الفطن، فحینئذ یؤخذ الإحتمال الثانی جدا من غیر فرق بین شقوقه المذکورة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یخفی علیک أن الشهادة قد علّلت فی الأخبار بأمور، فمنها ما مرّ فی هذا الحدیث الذی کنا فی صد بیانه، ومنها ما فی جملة أخری من الأخبار، وهو أن ذلک </w:t>
      </w:r>
    </w:p>
    <w:p>
      <w:pPr>
        <w:pStyle w:val="BookText"/>
        <w:rPr/>
      </w:pPr>
      <w:r>
        <w:rPr>
          <w:rFonts w:ascii="IRNazanin" w:hAnsi="IRNazanin" w:eastAsia="IRNazanin"/>
          <w:color w:val="111111"/>
          <w:sz w:val="28"/>
          <w:sz w:val="28"/>
          <w:szCs w:val="28"/>
          <w:rtl w:val="true"/>
          <w:lang w:bidi="fa-IR"/>
        </w:rPr>
        <w:t>لأجل نجاة العاصین من محبّی أهل البیت العصمة علیهم السلام عن النار، ومنها ما فی جملة أخری من الأخبار، وهو أن الله تعالی قد شاء أن یراه مقتولا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فی جملة من الروایات، وذلک ان فی الجنة درجة لا ینالها إلا بالشهادة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من التعلیلات الواقعة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تلک الأخبار مذکورة فی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علیک أن الآثار والفوائد المترتّبة علی الشهادة والمنبعثة عنها أکثر من أن تحصی، وأوفر من أن تستقصی، أما تری أنها من أدلّ الدلالات وأصطع الشّواهد وأقطعها فی باب دلائل النبوّة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حقیّة مذهب الإمامیة ؟، وکیف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جموعا کثیرة وطوائف وفیرة من کلّ صقع من أصقاع العالم من شیعة آل محمد سلام الله علیها یقصدون زیارة هذا المشهد المقدّس وهذا القبر الشریف، فیتحملون فی السّبل والطّرق من الأذی والقتل والسّلب ما لا یُتحمّل عادةً، فیظلمون ویضطهدون ویذلّلون فی الطرق والسّبل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فجمع منهم یقتلون فی أثناء السّیر والسّفر، وجمع منهم یسلبون عن أموالهم وزاد طرقهم ونفقة سبیلهم، فیسیرون فی باقی المسافات والطرق متسکّعین وماشین حفاة ولا تؤثر هذه الحالات فی السامعین لها والمطّلعین علیها والمتخلفین فی البلدان، إلا کمال الإعتقاد وزیادة الشّوق والتوق بالنسبة لزیارة القبر المطهّر – زاد الله عزته وشرفه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فیقصده فی العام الآتی أکثر ممّا فی العام الأوّل</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الشّوق الکامل والتّوق الأتم فی باب الزیارة والسعی إلیها، مما فیه الرّجال والنّساء والشبّان والکهول والشّیوخ الهرمة والأطفال والشریف والوضیع سواء، حتی أن جمعا کثیرا یقصدون الزیارة من مسافات بعیدة فی غایة البعد بلا تحقّق مرکوب ولا زاد ونفقة، بل بالمشی علی الحفاء، وبذل ماء الوجه بالسؤال حین </w:t>
      </w:r>
    </w:p>
    <w:p>
      <w:pPr>
        <w:pStyle w:val="BookText"/>
        <w:rPr/>
      </w:pPr>
      <w:r>
        <w:rPr>
          <w:rFonts w:ascii="IRNazanin" w:hAnsi="IRNazanin" w:eastAsia="IRNazanin"/>
          <w:color w:val="111111"/>
          <w:sz w:val="28"/>
          <w:sz w:val="28"/>
          <w:szCs w:val="28"/>
          <w:rtl w:val="true"/>
          <w:lang w:bidi="fa-IR"/>
        </w:rPr>
        <w:t>الإحتیاج إلی الغذاء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أن جمعا منهم یطوون علی الخمص الحوایا کأنها خیوطة ماریّ، تغار وتفتل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لهم ثم هنیئا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کلّه من الأمور الواقعة المتحققه من بعد زمن الشهادة إلی هذا الزمان، ویبقی بعد ذلک مدی الدّهور والأزمان، فلا یتمکّن من بعد ذلک من المنع عن ذلک ظالم عنود والا کافر جحود ن کما لم یبمکّن من قبلهم من کفّار بنی أمیّة وطغاة بنی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الأحوال وتزاحم الزوّار فی القبر الشریف – زاد الله تعالی شرفه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وبکائهم ونحیبهم وتضرعهم وإبتهالهم إلی الله تعالی عنده مما وصل أخبارها إلی أصقاع العالم وجوانبه، فسارت سیر الرّکبان، فاطلعت علیها الطوائف المختلفة وأصحاب الأدیان والطرق المتشتتة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bookmarkStart w:id="171" w:name="pg5163_31746"/>
    </w:p>
    <w:p>
      <w:pPr>
        <w:pStyle w:val="Heading3"/>
        <w:numPr>
          <w:ilvl w:val="2"/>
          <w:numId w:val="1"/>
        </w:numPr>
        <w:rPr/>
      </w:pPr>
      <w:bookmarkStart w:id="172" w:name="__RefHeading___Toc1907872_774463916"/>
      <w:bookmarkStart w:id="173" w:name="_Toc59"/>
      <w:bookmarkEnd w:id="171"/>
      <w:bookmarkEnd w:id="172"/>
      <w:r>
        <w:rPr>
          <w:rtl w:val="true"/>
        </w:rPr>
        <w:t xml:space="preserve">الملحق </w:t>
      </w:r>
      <w:r>
        <w:rPr>
          <w:rtl w:val="true"/>
        </w:rPr>
        <w:t>(</w:t>
      </w:r>
      <w:r>
        <w:rPr/>
        <w:t>5</w:t>
      </w:r>
      <w:r>
        <w:rPr>
          <w:rtl w:val="true"/>
        </w:rPr>
        <w:t>)</w:t>
      </w:r>
      <w:bookmarkEnd w:id="173"/>
    </w:p>
    <w:p>
      <w:pPr>
        <w:pStyle w:val="Heading4"/>
        <w:numPr>
          <w:ilvl w:val="3"/>
          <w:numId w:val="1"/>
        </w:numPr>
        <w:rPr/>
      </w:pPr>
      <w:bookmarkStart w:id="174" w:name="__RefHeading___Toc1907874_774463916"/>
      <w:bookmarkStart w:id="175" w:name="_Toc60"/>
      <w:bookmarkEnd w:id="174"/>
      <w:r>
        <w:rPr>
          <w:rtl w:val="true"/>
        </w:rPr>
        <w:t>نموذج من الجواب النهائی علی أحد الشبهات</w:t>
      </w:r>
      <w:bookmarkEnd w:id="175"/>
    </w:p>
    <w:p>
      <w:pPr>
        <w:pStyle w:val="Heading5"/>
        <w:numPr>
          <w:ilvl w:val="4"/>
          <w:numId w:val="1"/>
        </w:numPr>
        <w:rPr/>
      </w:pPr>
      <w:bookmarkStart w:id="176" w:name="__RefHeading___Toc1907876_774463916"/>
      <w:bookmarkStart w:id="177" w:name="_Toc61"/>
      <w:bookmarkEnd w:id="176"/>
      <w:r>
        <w:rPr>
          <w:rtl w:val="true"/>
        </w:rPr>
        <w:t>فداء النبی صلی الله علیه و آله الإمام الحسین علیه السلام بابنه إبراهیم</w:t>
      </w:r>
      <w:r>
        <w:rPr>
          <w:rtl w:val="true"/>
        </w:rPr>
        <w:t>×</w:t>
      </w:r>
      <w:bookmarkEnd w:id="1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أشرف خلقه محمد وعلی أهل بیته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فقد ورد فی بعض النصوص أنّ النبی صلی الله علیه و آله فدی الإمام الحسین علیه السلام بابنه إبراهیم علیه السلام ، وذلک حین خیّره الله بین موت ابنه إبراهیم علیه السلام وموت الحسین علیه السلام ، فاختار موت إبراهیم علیه السلام وبقاء الحسین علیه السلام ، فکان صلی الله علیه و آله یقول للحسین علیه السلام عندما یُقبِل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فدیتُ مَن فدیتُه بابنی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إن ثبتت فهی فضیلة للإمام الحسین علیه السلام ، وإن لم تثبت فلا تنقص من مقام الإمام الحسین علیه السلام ومنزلته شیئاً وقد ملأت فضائله الخافقین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بحثنا هذا الموضوع لأن بعض المخالفین أثاروا بعض الشبهات حوله، فکان ضمن حلقات موسوعة رد الشبهات المتعلقة بالإمام الحسین علیه السلام والتی یقوم بإعدادها قسم رد الشبهات فی مؤسسة وارث الأنبیاء للدراسات التخصصیة فی النهضة الحسینیة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الشبهة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حدیث فداء النبی صلی الله علیه و آله الإمام الحسین علیه السلام بإبراهیم علیه السلام موضوع، ولم یروه أحد من العلماء، ولیس له إسناد، وهو من أحادیث الجهال، وفیه تصغیر لشأن ابن النبی صلی الله علیه و آله وتحقیر له مقابل الإمام الحسین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متن 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الموضوعات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فی فضل الحسین، فیه 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فدائه بإبراهیم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منصور القزاز، أنبأنا أبو بکر بن ثابت، أنبأنا أبو الحسن علی بن أحمد بن عمر المقری، حدثنا محمد بن الحسن النقاش، حدثنا یحیی بن محمد بن عبد الملک الخیاط، حدثنا إدریس بن عیسی المخزومی، حدثنا یزید بن الحباب، حدثنا سفیان الثوری، عن قابوس بن أبی ظبیان، عن أبیه،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النبی صلی الله علیه آله وعلی فخذه الأیسر ابنه إبراهیم وعلی فخذه الأیمن الحسین بن علی، تارة یقبل هذا وتارة یقبل هذا، إذ هبط علیه جبریل بوحی من رب العالمین، فلما سری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جبریل من ربی،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ربک یقرئک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أجمعهما، فافتد أحدهما، فنظر النبی صلی الله علیه آله إلی إبراهیم فبکی، ونظر إلی الحسین فبکی،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أمّه أمة ومتی مات لم یحزن علیه غیری، وأم الحسین فاطمة وأبوه علی ابن عمی ولحمی ودمی، ومتی مات حزنت علیه ابنتی وحزن ابن عمی وحزنت أنا علیه، وأنا أوثر حزنی علی حزنهما، یا جبریل یقبض إبراهیم، فدیته بإبراهیم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 بعد ثلاث، فکان النبی صلی الله علیه آله إذا رأی الحسین مقبلاً قبّله وضمّه إلی صدره ورشف ثنایاه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فدیت من فدیته بابنی إبراهیم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حدیث موضوع، قبح الله واضعه، فما أفظعه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أری الآفة فیه إلا من أبی بکر النقاش؛ فإنه دلس ابن صاعد فیه فقال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الملک الخیاط، فتدلیسه إیاه دلیل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طلحة بن محمد 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النقاش یکذب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البرقانی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حدیثه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 النقاش ابن صاعد فی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روی مثل هذا سقطت عدالته وترک الاحتجاج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النقاش مناکیر بأسانید 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باطل، وأحسب أنّه </w:t>
      </w:r>
    </w:p>
    <w:p>
      <w:pPr>
        <w:pStyle w:val="BookText"/>
        <w:rPr/>
      </w:pPr>
      <w:r>
        <w:rPr>
          <w:rFonts w:ascii="IRNazanin" w:hAnsi="IRNazanin" w:eastAsia="IRNazanin"/>
          <w:color w:val="111111"/>
          <w:sz w:val="28"/>
          <w:sz w:val="28"/>
          <w:szCs w:val="28"/>
          <w:rtl w:val="true"/>
          <w:lang w:bidi="fa-IR"/>
        </w:rPr>
        <w:t xml:space="preserve">وقع إلی النقاش کتاب لرجل غیر موثوق به، وقد وضعه فی کتابه، أو وُضِع له علی أبی محمد بن صاعد، فظن أنّه من صحیح حدیثه فرواه فظن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من ابن صاعد</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معرض رده علی العلّامة الحلی الحسن بن یوسف بن المطهر رحمة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الحدیث الذی رواه أنّ النبی صلی الله علیه آله أخذ یوماً الحسین علی فخذه الأیمن، وولده إبراهیم علی فخذه الأیسر، فنزل جبریل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لم یکن لیجمع لک بینهما فاختر من شئت منهما، فقال النبی صلی الله علیه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الحسین بکیت أنا وعلی وفاطمة، وإذا مات إبراهیم بکیت أنا علیه، فاختار موت إبراهیم، فمات بعد ثلاثة أیام، وکان إذا جاء الحسین بعد ذلک یقبله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أهلاً ومرحباً بمن فدیته بابنی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هذا الحدیث لم یروه أحد من أهل العلم، ولا یعرف له إسناد، ولا یعرف فی شیء من کتب الحدیث، وهذا الناقل لم یذکر له إسناداً، ولا عزاه إلی کتاب حدیث، ولکن ذکره علی عادته فی روایته أحادیث مسیبة بلا زمام ولا خطام، ومن المعلوم أنّ المنقولات لا یمیز بین صدقها وکذبها إلا بالطرق الدالة عل ذلک، وإلا فدعوی النقل المجرد بمنزلة سائر الدعاوی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یقال هذا الحدیث کذب موضوع باتفاق أهل المعرفة بالحدیث، وهو من أحادیث الجّهال؛ فإنّ الله تعالی لیس فی جمعه بین إبراهیم والحسین أعظم مما فی جمعه بین الحسن والحسین علی مقتضی هذا الحدیث، فإن موت الحسن أو الحسین إذا کان أعظم من موت إبراهیم فبقاء الحسن أعظم من بقاء إبراهیم، وقد بقی الحسن مع الحسین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وأیضاً فحق رسول الله صلی الله علیه آله أعظم من حق غیره، وعلی یعلم أنّ رسول الله صلی الله علیه آله أولی به من نفسه، وهو یحب النبی صلی الله علیه آله أکثر مما یحب نفسه، فیکون لو مات إبراهیم لکان بکاؤه لأجل النبی صلی الله علیه آله أکثر من بکائه لأجل ابنه، إلا أن یقال محبة الابن طبیعیة لا یمکن دفعها، فیقال هذا موجود فی حب النبی صلی الله علیه آله وهو الذی یقول لمّا مات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تدمع العین ویحزن القلب ولا نقول إلا ما یرضی الرب وإنّا بک یا إبراهیم لمحزونون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وهکذا ثبت فی الحدیث الصحیح، فکیف یکون قد اختار موته وجعله فداء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هل یسوغ مثل هذا أن یجعل شخص معصوم الدم فداء شخص معصوم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کان هذا جائزاً کان الأمر بالعکس أولی؛ فإنّ الرجل لو لم یکن عنده إلا ما ینفق علی ابنه أو ابن بنته لوجب تقدیم النفقة علی الابن باتفاق المسلمین، ولو لم یمکنه دفع الموت أو الضرر إلا عن ابنه أو ابن بنته لکان دفعه عن ابنه هو المشروع، لا سیما وهم یجعلون العمدة فی الکرامة هو القرابة من النبی صلی الله علیه آله ، ویجعلون من أکبر فضائل علی قرابته من النبی صلی الله علیه آله ، وکذلک الحسن والحسین، ومعلوم أنّ الابن أقرب من الجمیع، فکیف یکون الأبعد مقدماً علی الأقرب ولا مزیة إلا 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قضی أن یکون بعد النبی صلی الله علیه آله نبی لعاش إبراهیم، وغیر أنس نازعه فی هذا الکلام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إذا شاء الله نبیاً أن یکون ابنه نبیاً، ثم لماذا کان إبراهیم فداء الحسین ولم یکن فداء الحسن؟ والأحادیث الصحیحة تدل علی أنّ الحسن کان أفضلهما، وهو کذلک باتفاق أهل السنة والشیعة، وقد ثبت فی الصحیح أنّه کان یقول عن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أحبه فأحبه وأحب من یحبه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لا کان إبراهیم فداء هذا الذی دعا بمحبة الله لمن یحبه</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إحسان إلهی ظهیر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وأهل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w:t>
      </w:r>
    </w:p>
    <w:p>
      <w:pPr>
        <w:pStyle w:val="BookText"/>
        <w:rPr/>
      </w:pPr>
      <w:r>
        <w:rPr>
          <w:rFonts w:ascii="IRNazanin" w:hAnsi="IRNazanin" w:eastAsia="IRNazanin"/>
          <w:color w:val="111111"/>
          <w:sz w:val="28"/>
          <w:sz w:val="28"/>
          <w:szCs w:val="28"/>
          <w:rtl w:val="true"/>
          <w:lang w:bidi="fa-IR"/>
        </w:rPr>
        <w:t>رووا روایة باطلة أخری فیها تصغیر لشأن ابن النبی، وتحقیره إیاه مقابل حفیده من فاطمة</w:t>
      </w:r>
      <w:r>
        <w:rPr>
          <w:rFonts w:eastAsia="Times New Roman" w:cs="Times New Roman" w:ascii="Times New Roman" w:hAnsi="Times New Roman"/>
          <w:color w:val="111111"/>
          <w:sz w:val="28"/>
          <w:szCs w:val="28"/>
          <w:lang w:val="en-US" w:bidi="en-US"/>
        </w:rPr>
        <w:t>F</w:t>
      </w:r>
      <w:r>
        <w:rPr>
          <w:rFonts w:ascii="IRNazanin" w:hAnsi="IRNazanin" w:eastAsia="IRNazanin"/>
          <w:color w:val="111111"/>
          <w:sz w:val="28"/>
          <w:sz w:val="28"/>
          <w:szCs w:val="28"/>
          <w:rtl w:val="true"/>
          <w:lang w:bidi="fa-IR"/>
        </w:rPr>
        <w:t>، وخلاصة ما قالوا إنّ رسول الله صلی الله علیه آله کان جالساً وعلی فخذه الأیسر إبراهیم ولده، وعن یمینه حسین حفیده، وکان یقبل هذا تارة وذاک تارة أخری، فنظر جبریل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أرسلنی وسلم علیک،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یجتمع هذان فی وقت واحد، فاختر أحدهما علی الآخر، وافد الثانی علیه، فنظر رسول الله صلی الله علیه آله إلی إبراهیم وبکی، ونظر إلی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إلی التعبیر الرقیق، والموازنة بین ابن علی وابن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أمّه ماریة، فإن مات لا یحزن أحد علیه غیری، وأما الحسن فأمه فاطمة وأبوه علی فإنه ابن عمی وبمنزلة روحی، وإنّه لحمی ودمی، فإن مات ابنه یحزن وتحزن فاطمة، فخاطب جبریل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أفدیت إبراهیم الحسین، ورضیت بموته کی یبقی الحسین ویحیی</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علی نحو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الحدیث له سند، ولا یصل إلی حد الوضع، ورواه عدّة من أهل العلم، ورده بالرأی خلاف منهج أهل العلم، ولیس فیه أی توهین أو استنقاص من إبراهیم علیه السلام ابن النبی صلی الله علیه و آله ، وعمدة رواة هذا الحدیث هم من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نبدأ بالجواب علی ما أورده ابن تیمیة وستتضح الإجابة علی کلام ابن الجوزی وإحسان إلهی ظهیر ضمناً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الحدیث لم یروه أحد من أهل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الجواب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رواه مجموعة من علماء المسلمین ممن سبق ابن تیمیة ومنهم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النقاش المقرئ المفسر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الصدور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البغدادی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علی بن محمد الدینوری الحنبلی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الطلب ونهایة السؤول فی مناقب آل 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إثبات الوصیة للإمام علی بن 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وروی أنّه لمّا أصیب رسول الله صلی الله علیه و آله بإبراهیم ابنه من ماریة القبطیة جزع علیه جزعاً شدیداً حتی 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یجزع والعین تدمع، وإنّا علیک لمحزونون، وما نقول ما یسخط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علیه جبرائیل علیه السلام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 جل جلاله یقرأ علیک سلامه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یختار حیاة إبراهیم فیرده الله حیاً ویورثه النبوة بعدک فیقتله أمتک فیدخلها الله النار، أو یبقی الحسین سبطک ویجعله الله إماماً بعدک فیقتله نصف أمتک بین قاتل له ومعین علیه وخاذل له وراض بذلک ومبغض فیدخلهم الله بذلک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لا أحب أن تدخل أمتی کلها النار، وبقاء الحسین أحب، ولا تفجع فاطمة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رسول الله صلی الله علیه و آله إذا قبّل ثنایا الحسین ولثاته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فدیت من فدیته بإبراهیم</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والمسعودی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الحسین بن علی المسعودی الهذلی، المؤرخ المعروف صاحب الکتب الکثیرة والمصنفات العدیدة، ولعل أشهرها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w:t>
      </w:r>
    </w:p>
    <w:p>
      <w:pPr>
        <w:pStyle w:val="BookText"/>
        <w:rPr/>
      </w:pPr>
      <w:r>
        <w:rPr>
          <w:rFonts w:ascii="IRNazanin" w:hAnsi="IRNazanin" w:eastAsia="IRNazanin"/>
          <w:color w:val="111111"/>
          <w:sz w:val="28"/>
          <w:sz w:val="28"/>
          <w:szCs w:val="28"/>
          <w:rtl w:val="true"/>
          <w:lang w:bidi="fa-IR"/>
        </w:rPr>
        <w:t>الذهب ومعادن الجوهر</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مصنفاته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إثبات الوصیة للإمام علی بن 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نسبه إلیه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٤٥٠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فهرسته</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٧٢٦</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الخلاصة</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بعد</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رجاله</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١١١١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 واعتمده کمصدر من مصادره</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أبو بکر النقاش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رواه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نقله عنه 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النقاش بإسناده عن سفیان الثوری عن قابوس بن أبی ظبیان عن أبیه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النبی وعلی فخذه الأیسر ابنه إبراهیم وعلی فخذه الأیمن الحسین بن علی، وهو تارة یقبّل هذا وتارة یقبّل هذا إذ هبط جبرئیل بوحی من رب العالمین، فلما سری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أتانی جبرئیل من ربی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ربک یقرأ علیک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أجمعهما فأفد أحدهما بصاحبه، فنظر النبی إلی إبراهیم فبکی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أمّه أمة ومتی مات لم یحزن علیه غیری، وأم الحسین فاطمة، وأبوه علی ابن عمی لحمی ودمی، ومتی مات حزنت ابنتی وحزن ابن عمی وحزنت أنا علیه، وأنا أوثر حزنی علی حزنهما، یا جبرئیل یقبض إبراهیم فدیته بالحسین</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 بعد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النبی إذا رأی الحسین مقبلاً قبّله وضمه إلی صدره ورشف ثنایاه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فدیت من فدیته بابنی إبراهیم</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 بکر النقاش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محمد بن زیاد، الموصلی ثم البغدادی النقاش، من أجلاء العامة وعلمائهم، شیخ الدارقطنی وغیره، عبّر عنه الذهبی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المفسر، شیخ القرّاء</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وذکر السبکی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الاتفاق علی جلالته فی العلم</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مجموعة مؤلفات منها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الصدور</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القران، کتب التفسیر فی العصر العباسی،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النقاش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الدکتور فؤاد سزکین مجموعة من مخطوطات هذا التفسیر فقال مانصه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شفاء الصدور المهذب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ثان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تفسیر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الثانی،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المتحف البریطانی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w:t>
      </w:r>
      <w:r>
        <w:rPr>
          <w:rFonts w:eastAsia="Times New Roman" w:cs="Times New Roman" w:ascii="Times New Roman" w:hAnsi="Times New Roman"/>
          <w:color w:val="111111"/>
          <w:sz w:val="28"/>
          <w:szCs w:val="28"/>
          <w:lang w:val="en-US" w:bidi="en-US"/>
        </w:rPr>
        <w:t>Or.Stud.Browne 138.7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حسنی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سنة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تشستربیتی </w:t>
      </w:r>
      <w:r>
        <w:rPr>
          <w:rFonts w:eastAsia="IRNazanin" w:cs="IRNazanin"/>
          <w:color w:val="111111"/>
          <w:sz w:val="28"/>
          <w:szCs w:val="28"/>
          <w:lang w:bidi="fa-IR"/>
        </w:rPr>
        <w:t>3389</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سنة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الظاهریة مجموع </w:t>
      </w:r>
      <w:r>
        <w:rPr>
          <w:rFonts w:eastAsia="IRNazanin" w:cs="IRNazanin"/>
          <w:color w:val="111111"/>
          <w:sz w:val="28"/>
          <w:szCs w:val="28"/>
          <w:lang w:bidi="fa-IR"/>
        </w:rPr>
        <w:t>66/10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من الکتاب، من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فی القرن الخامس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أُعدت أخیراً مجموعة رسائل جامعیة فی بعض أجزاء تفسیر النقاش المخطوطة فی جامعة الشارقة فی الإمارات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مکون من أربعین</w:t>
      </w:r>
    </w:p>
    <w:p>
      <w:pPr>
        <w:pStyle w:val="BookText"/>
        <w:rPr/>
      </w:pPr>
      <w:r>
        <w:rPr>
          <w:rFonts w:ascii="IRNazanin" w:hAnsi="IRNazanin" w:eastAsia="IRNazanin"/>
          <w:color w:val="111111"/>
          <w:sz w:val="28"/>
          <w:sz w:val="28"/>
          <w:szCs w:val="28"/>
          <w:rtl w:val="true"/>
          <w:lang w:bidi="fa-IR"/>
        </w:rPr>
        <w:t>مجلداً علی ما قاله الذهبی</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وسیأتی تفصیل الکلام عن النقاش فی البحث السندی بإذن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أخبرناه أبو الحسن علی بن أحمد بن عمر المقرئ،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محمد بن الحسن النقاش،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یحیی بن محمد بن عبد الملک الخیاط،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إدریس بن عیسی المخزومی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زید بن الحباب،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سفیان الثوری، عن قابوس بن أبی ظبیان، عن أبیه،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النبی صلی الله علیه آله وعلی فخذه الأیسر ابنه إبراهیم، وعلی فخذه الأیمن الحسین بن علی تارة یقبل هذا وتارة یقبل هذا، إذ هبط علیه جبریل علیه السلام بوحی من رب العالمین فلما سری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أتانی جبریل من ربی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ربک یقرأ علیک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أجمعهما لک فافد أحدهما بصاحبه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النبی صلی الله علیه آله إلی إبراهیم فبکی، ونظر إلی الحسین فبکی،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إبراهیم أمّه أمة ومتی مات لم یحزن علیه غیری، وأم الحسین فاطمة وأبوه علی ابن عمی لحمی ودمی، ومتی مات حزنت ابنتی وحزن ابن عمی وحزنت أنا علیه، وأنا أوثر حزنی علی حزنهما، یا جبریل تقبض إبراهیم، فدیته بإبراهیم</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والخطیب البغدادی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أحمد بن علی بن ثابت بن أحمد بن مهدی، من أئمة العامة المعروفین وحفاظهم المتمیزین وعلمائهم المتبحرین، صاحب التصانیف الکثیرة والمؤلفات الشهیرة ومن أهمها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الخطیب البغدادی النص السابق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عساکر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الحسن بن هبة الله بن عبد الله بن الحسین الدمشقی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أئمة القوم وحفاظهم الکبار وعلمائهم المعروفین وممن ادعی إجماع الأمة علیه</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أورده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الخطیب </w:t>
      </w:r>
    </w:p>
    <w:p>
      <w:pPr>
        <w:pStyle w:val="BookText"/>
        <w:rPr/>
      </w:pPr>
      <w:r>
        <w:rPr>
          <w:rFonts w:ascii="IRNazanin" w:hAnsi="IRNazanin" w:eastAsia="IRNazanin"/>
          <w:color w:val="111111"/>
          <w:sz w:val="28"/>
          <w:sz w:val="28"/>
          <w:szCs w:val="28"/>
          <w:rtl w:val="true"/>
          <w:lang w:bidi="fa-IR"/>
        </w:rPr>
        <w:t>البغدادی،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فی فضل الحسین، فیه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الأول فی فدائه بإبراهیم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منصور القزاز، أنبأنا أبو بکر بن ثابت، أنبأنا أبو الحسن علی بن أحمد بن عمر المقری، حدثنا محمد بن الحسن النقاش، حدثنا یحیی بن محمد بن عبد الملک الخیاط، حدثنا إدریس بن عیسی المخزومی، حدثنا یزید بن الحباب، حدثنا سفیان الثوری، عن قابوس بن أبی ظبیان، عن أبیه،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النبی صلی الله علیه آله وعلی فخذه الأیسر ابنه إبراهیم وعلی فخذه الأیمن الحسین بن علی</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کما عند الخطیب البغدادی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وابن الجوزی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الفرج عبد الرحمن بن علی بن محمد بن علی القرشی التیمی البکری البغدادی الحنبلی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علماء العامة الکبار وحفاظهم ومفسریهم، له مؤلفات کثیرة، فذکر ابن کثیر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بیده نحواً من مائتی مجلد وتفرد بفن الوعظ الذی لم یسبق إلیه ولا یُلحَق شأوه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 فی العلوم کلها الید الطولی، والمشارکات فی سائر أنواعها من التفسیر والحدیث والتاریخ والحساب والنظر فی النجوم والطب والفقه وغیر ذلک من اللغة والنحو</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کان کثیر الغلط فیما یصنفه</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کثیر الوهم جداً</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یکن بمعتمد فی تقییم الأحادیث صحة وضعفاً</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إبراهیم بن علی بن محمد الدینوری الحنبلی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الطلب وغایة السؤول فی مناقب آل الرسول</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نقله عنه السید ابن طاووس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 فی معرفة مذاهب الطوائف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وبلغوا فی روایاتهم إلی أن روی بعض الحنابلة فی کتاب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الطلب وغایة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فیه بإسناده إلی سفیان الثوری، عن قابوس ابن أبی ظبیان، عن أبیه،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النبی صلی الله علیه و آله وعلی فخذه الأیسر ابنه إبراهیم، وعلی فخذه الأیمن الحسین بن علی، تارة یقبل هذا وتارة یقبل هذا، إذ هبط علیه جبرئیل علیه السلام بوحی من رب العالمین، فلما سری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أتانی جبرئیل من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ربک یقرأ علیک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أجمعهما لک فافد أحدهما بصاحبه، فنظر النبی إلی إبراهیم فبکی، ونظر إلی الحسین فبکی،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أمّه أمة ومتی مات لم یحزن علیه غیری، وأم الحسین فاطمة وأبوه علی ابن عمی لحمی ودمی، ومتی مات حزنت ابنتی وحزن ابن عمی وحزنت أنا علیه، وأنا أوثر حزنی علی حزنهما، یا جبرئیل تقبض إبراهیم فقد فدیت الحسین به</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ونقله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العلّامة الحلی، الحسن بن یوسف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 وکشف الصدق</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والشیخ حسن الکاشی المقرئ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ذکره السید المرعشی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احقاق الحق</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انّه لم یذکر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 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وإبراهیم بن علی بن محمد الدینوری الحنبلی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الطلب وغایة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فقهاء الحنابلة ومحدثیهم، کتب الکثیر، وقال عنه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عنی بالحدیث أتم عنایة</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أورده 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الکرامة</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نسبته إلی کتاب أو راو،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وأخذ النبی صلی الله علیه و آله یوماً الحسین علی فخذه الأیمن، وولده إبراهیم علی فخذه الأیسر، فنزل علیه جبرئیل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لم یکن لیجمع لک بینهما، فاختر من شئت منهما،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الحسین بکیت علیه أنا وعلی وفاطمة، وإذا مات إبراهیم بکیت أنا علیه، فاختار موت إبراهیم فمات بعد ثلاثة أیام، فکان إذا جاء الحسین بعد ذلک یقبله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أهلاً ومرحباً بمن فدیته بابنی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وواضح أنّ العلّامة الحلی رحمة الله علیه نقل هذا الحدیث مختصراً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قد مر نقله للحدیث عن الکتاب المذکور فی أکثر من مؤَلَّف له رحمة الله علیه ، ولکن ابن تیمیة غفل عن هذا فاعترض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لتسرعه ومجازفته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العلّامة رحمة الله علیه بما نقلناه لک آنفا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أنّه لم یذکر له إسناداً ولا عزاه إلی کتاب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ذنب العلّامة رحمة الله علیه إذا لم یکن ابن تیمیة مطلعاً حتی علی کتب أصحاب 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ذکره علی عادته فی روایته أحادیث مسیبة بلا زمام ولا خطام، ومن المعلوم أنّ المنقولات لا یمیز بین صدقها وکذبها إلا بالطرق الدالة علی ذلک وإلا فدعوی النقل المجرد بمنزلة سائر الدعاوی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فلیس من دأب المتکلمین ذکر الأسانید فی کتبهم وإنّما یحیلون ذلک علی من رواها فی کتب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عددنا لک جملة من علماء المسلمین رووا هذا الحدیث، فلا معنی لقول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الحدیث لم یروه أحد من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قلة اطلاعه وغفلته وتسرعه فی الرد علی من خالفه، خصوصاً وأنّ أحد رواة الحدیث حنبلی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یقال إنّ الخطیب البغدادی وابن الجوزی إنّما نقلا هذه الروایة للرد علیها ونقضها، فإننا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مقام الرد علی ابن تیمیة بأنّه لم یروه أحد من أهل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روایتهما لهذا الحدیث بأسانیدهما التی ذکروها، وأما ردّ ما قالاه فی تقییم الحدیث فسیأتی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السندی</w:t>
      </w:r>
    </w:p>
    <w:p>
      <w:pPr>
        <w:pStyle w:val="BookText"/>
        <w:rPr/>
      </w:pPr>
      <w:r>
        <w:rPr>
          <w:rFonts w:ascii="IRNazanin" w:hAnsi="IRNazanin" w:eastAsia="IRNazanin"/>
          <w:color w:val="111111"/>
          <w:sz w:val="28"/>
          <w:sz w:val="28"/>
          <w:szCs w:val="28"/>
          <w:rtl w:val="true"/>
          <w:lang w:bidi="fa-IR"/>
        </w:rPr>
        <w:t xml:space="preserve">قال ابن تیمیة إنّ هذا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 له 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مقام الرد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إلیکم الإسناد الذی جهله ابن تیمیة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أخبرناه أبو الحسن علی بن أحمد بن عمر المقریء،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محمد بن الحسن النقاش،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یحیی بن محمد بن عبد الملک الخیاط،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إدریس بن عیسی المخزومی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زید بن الحباب،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سفیان الثوری، عن قابوس بن أبی ظبیان، عن أبیه، عن ابن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النبی صلی الله علیه آله وعلی فخذه الأیسر ابنه إبراهیم، وعلی فخذه الأیمن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وتفصیل الکلام فی رجال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أبو الحسن علی بن أحمد بن عمر المقرئ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بن عمر بن حفص بن الحَمَّامی، أبو الحسن، البغدادی، من ثقات القوم؛ فقد وثقه الخطیب البغدادی</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ماکولا</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والذهبی</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الجزری</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توفی سنة </w:t>
      </w:r>
      <w:r>
        <w:rPr>
          <w:rFonts w:eastAsia="IRNazanin" w:cs="IRNazanin"/>
          <w:color w:val="111111"/>
          <w:sz w:val="28"/>
          <w:szCs w:val="28"/>
          <w:rtl w:val="true"/>
          <w:lang w:bidi="fa-IR"/>
        </w:rPr>
        <w:t>(</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محمد بن الحسن النقاش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محمد بن زیاد بن هارون بن جعفر بن سند، أبو بکر النقاش الموصلی ثمَّ البغدادی، المقرئ المفسر </w:t>
      </w:r>
      <w:r>
        <w:rPr>
          <w:rFonts w:eastAsia="IRNazanin" w:cs="IRNazanin"/>
          <w:color w:val="111111"/>
          <w:sz w:val="28"/>
          <w:szCs w:val="28"/>
          <w:rtl w:val="true"/>
          <w:lang w:bidi="fa-IR"/>
        </w:rPr>
        <w:t>(</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عنه الخطیب البغدادی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عالماً بحروف القرآن، حافظاً للتفسیر، صنّف فیه کتاباً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 تصانیف فی القراءات وغیرها من العلوم، وکان سافر الکثیر شرقاً وغرباً، وکتب بالکوفة والبصرة ومکة ومصر والشام والجزیرة والموصل والجبال وببلاد خراسان وما وراء النهر،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أحادیثه مناکیر بأسانید مشهورة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القاسم الأزهری</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الحسن علی بن عمر </w:t>
      </w:r>
    </w:p>
    <w:p>
      <w:pPr>
        <w:pStyle w:val="BookText"/>
        <w:rPr/>
      </w:pPr>
      <w:r>
        <w:rPr>
          <w:rFonts w:ascii="IRNazanin" w:hAnsi="IRNazanin" w:eastAsia="IRNazanin"/>
          <w:color w:val="111111"/>
          <w:sz w:val="28"/>
          <w:sz w:val="28"/>
          <w:szCs w:val="28"/>
          <w:rtl w:val="true"/>
          <w:lang w:bidi="fa-IR"/>
        </w:rPr>
        <w:t>الحافظ</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أبو بکر النقاش بحدیث أبی غالب علی بن أحمد بن النضر أخی أبی بکر بن بنت معاویة لأبیه،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أبو غالب،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جدی معاویة بن عمرو، عن زائدة، عن لیث، عن مجاهد،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الله ألّا یستجیب دعاء حبیب علی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فأنکرت علیه هذا الحدیث،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غالب لیس هو ابن بنت معاویة، وإنّما أخوه لأبیه ابن بنت معاویة، ومعاویة بن عمرو ثقة، وزائدة من الأثبات الأئمة، وهذا حدیث کذب موضوع مرکب، فرجع عنه،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کتابی ولم أسمعه من أبی غالب، وأرانی کتاباً له فیه هذا الحدیث علی ظهره أبو غالب،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الحسن</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وأحسب أنّه نقله من کتاب عنده أنّه صحیح، وکان هذا الحدیث مرکباً فی الکتاب علی أبی غالب، فتوهم أنّه من حدیث أبی غالب واستغربه وکتبه، فلما وقفناه علیه رجع عنه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 بحدیث عن یحیی بن محمد بن صاعد</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یحیی بن محمد المدینی، قال نا إدریس بن عیسی القطان، عن شیخ له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إسحاق الأزرق أو زید بن الحباب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هذین، الشک من أبی الحسن، عن سفیان الثوری، عن قابوس بن أبی ظبیان، عن أبیه،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إبراهیم والحسن والحسین، وهذا حدیث باطل کذب علی کل من رواه، ابن صاعد فمن فوقه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وأحسب حدیثه أنّه وقع إلیه کتاب لرجل غیر موثوق به قد وضعه فی کتابه أو وضع له علی أبی محمد بن صاعد، فظن أنّه من صحیح حدیثه، فرواه، فدخل علیه الوهم وظن أنّه من سماعه من ابن صاعد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أبو بکر</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وجه قول أبی الحسن فی أبی غالب إنّه لیس بابن بنت معاویة بن عمرو لأن أبا غالب کان یذکر أنّ معاویة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حدیث النقاش عنه فقد رواه عنه أیضاً أبو علی الکوکبی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أخبرناه أبو یعلی أحمد بن عبد الواحد الوکیل،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إسماعیل بن سعید المعدل،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أبو علی الحسین بن القاسم الکوکبی،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أبو غالب علی بن أحمد ابن بنت معاویة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جدی معاویة بن عمرو، عن زائدة، عن اللیث، عن مجاهد،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ربی ألّا یشفع حبیباً یدعو علی حبیبه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الثانی إنّما هو عن زید بن الحباب لا عن إسحاق الأزرق، وقد أخبرناه أبو الحسن علی بن أحمد بن عمر المقرئ،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محمد بن الحسن النقاش،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یحیی بن محمد بن عبد الملک الخیاط،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إدریس بن عیسی المخزومی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زید بن الحباب،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سفیان الثوری، عن قابوس بن أبی ظبیان، عن أبیه، عن أبی العباس،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النبی صلی الله علیه آله وعلی فخذه الأیسر ابنه إبراهیم، وعلی فخذه الأیمن الحسین بن علی، تارة یقبل هذا وتارة یقبل هذا، إذ هبط علیه جبریل علیه السلام بوحی من رب العالمین، فلما سری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أتانی جبریل من ربی،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ربک یقرأ علیک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أجمعهما لک، فافد أحدهما بصاحبه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النبی صلی الله علیه آله إلی إبراهیم فبکی، ونظر إلی الحسین فبکی،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أمّه أمة، ومتی مات لم یحزن علیه غیری، وأم الحسین فاطمة وأبوه علی ابن عمی لحمی ودمی، ومتی مات حزنت ابنتی وحزن ابن عمی وحزنت أنا علیه، وأنا أوثر حزنی علی حزنهما، یا جبریل تقبض إبراهیم، فدیته بإبراهیم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 بعد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النبی صلی الله علیه آله إذا رأی الحسین مقبلاً قبّله وضمه إلی صدره ورشف ثنایاه،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فدیت من فدیته بابنی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 النقاش ابن صاعد،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یحیی بن محمد بن عبد الملک الخیاط، وأقل مما شرح فی هذین الحدیثین تسقط به عدالة المحدث ویترک الاحتجاج به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عبید الله بن أبی الفتح</w:t>
      </w:r>
      <w:r>
        <w:rPr>
          <w:rFonts w:eastAsia="IRNazanin" w:cs="IRNazanin"/>
          <w:color w:val="111111"/>
          <w:sz w:val="28"/>
          <w:szCs w:val="28"/>
          <w:rtl w:val="true"/>
          <w:lang w:bidi="fa-IR"/>
        </w:rPr>
        <w:t>(</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طلحة بن محمد بن جعفر</w:t>
      </w:r>
      <w:r>
        <w:rPr>
          <w:rFonts w:eastAsia="Amiri" w:cs="Amiri" w:ascii="Amiri" w:hAnsi="Amiri"/>
          <w:color w:val="111111"/>
          <w:sz w:val="28"/>
          <w:szCs w:val="28"/>
          <w:rtl w:val="true"/>
          <w:lang w:bidi="ar-SA"/>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ذکر النقاش،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یکذب فی الحدیث، والغالب علیه القصص</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سألت أبا بکر البرقانی</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النقاش،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حدیثه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من سمع أبا بکر ذکر تفسیر النقاش،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حدیث صحیح</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محمد بن یحیی الکرمانی</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هبة الله بن الحسن الطبری</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تفسیر النقاش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أشفی</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الصدور، ولیس بشفاء الصدور</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سمعت أبا الحسین بن الفضل القطان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أبا بکر النقاش وهو یجود بنفسه فی یوم الثلاثاء لثلاث خلون من شوال سنة إحدی وخمسین وثلاثمائة فجعل یحرک شفتیه بشیء لا أعلم ما هو، ثم نادی بعلو صوته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لمثل هذا فلیعمل العاملون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یرددها ثلاثاً، ثم خرجت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محمد بن أبی الفوارس أنّ مولد النقاش فی سنة ست وستین ومائتین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الحسن بن رزقویه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أبو بکر النقاش یوم الثلاثاء لیومین مضیا من شوال سنة إحدی وخمسین وثلاثمائة ودفن غداة یوم الأربعاء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داره دفن، وکان یسکن دار القطن</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عمرو عثمان بن سعید بن عثمان المقرئ</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فارس بن أحمد </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 الله بن </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شنبوذ</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دمشق منصرفاً إلی بغداد وقد قرأت علی الأخفش، وإذا بقافلة مقبلة من بغداد، وإذا فی مقدمتها أبو بکر النقاش وبیده رغیف،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ما فعل الأخفش؟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النقاش،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الأخفش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عمرو الدانی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النقاش مقبول الشهادة</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فیه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المنتظم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حدیثه مناکیر بأسانید مشهورة، وقد کان یتوهم الشیء فیرویه، وقد وقفه الدارقطنیّ علی بعض ما أخطأ فیه فرجع عن الخطأ</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عنه فی الموضوعات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العلّامة المفسر، شیخ </w:t>
      </w:r>
    </w:p>
    <w:p>
      <w:pPr>
        <w:pStyle w:val="BookText"/>
        <w:rPr/>
      </w:pPr>
      <w:r>
        <w:rPr>
          <w:rFonts w:ascii="IRNazanin" w:hAnsi="IRNazanin" w:eastAsia="IRNazanin"/>
          <w:color w:val="111111"/>
          <w:sz w:val="28"/>
          <w:sz w:val="28"/>
          <w:szCs w:val="28"/>
          <w:rtl w:val="true"/>
          <w:lang w:bidi="fa-IR"/>
        </w:rPr>
        <w:t>القراء، أبو بکر محمد بن الحسن بن محمد بن زیاد، الموصلی ثم البغدادی النقاش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واسع الرحلة، قدیم اللقاء، وهو فی القراءات أقوی منه فی الروایات، وله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فی 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المعاجم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أوسط وأکبر وأصغر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فالأکبر فی معرفة المقرئین، وله کتاب کبیر فی التفسیر نحو من أربعین مجلداً،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القراءات بعللها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تثبت فی النقل، لصار شیخ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اعتمد الدانی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روایاته للقراءات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أعلم، فإنّ قلبی لا یسکن إلیه، وهو عندی متهم، عفا الله عنه</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وعبر عنه فی موضع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w:t>
      </w:r>
      <w:r>
        <w:rPr>
          <w:rFonts w:eastAsia="IRNazanin" w:cs="IRNazanin"/>
          <w:color w:val="111111"/>
          <w:sz w:val="28"/>
          <w:szCs w:val="28"/>
          <w:rtl w:val="true"/>
          <w:lang w:bidi="fa-IR"/>
        </w:rPr>
        <w:t>»(</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بمعتمد</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علی ضعفه فی الحدیث لا فی القراءات</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وضُح لی أنّ هذا الرجل مع جلالته ونُبله متروک لیس بثقة، وأجود ما قیل فیه قول أبی عمرو الدّانی،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والنقّاش مقبول الشهادة، علی أنّه قد قال فارس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بن الحسین، سمعت ابن شنبوذ،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دمشق إلی بغداد وقد فرغت من القراءة علی هارون الأخفش، فإذا بقافلة مقبلة فیها أبو بکر النقّاش وبیده رغیف،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الأخفش؟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النقّاش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الأخفش</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القراء الکبار علی الطبقات والأعصار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مع علمه وجلالته لیس بثقة، وخیار من أثنی علیه أبو عمرو الدانی، فقبله وزکاه، علی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فارس بن أحمد، سمعت عبد الله بن الحسین، سمعت ابن شنبوذ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دمشق، وقد فرغت من الأخفش، فإذا بقافلة مقبلة فیها أبو بکر بن النقاش، بیده رغیف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الأخفش،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النقاش،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الأخفش،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الحسین ضعیف کثیر الغلط، فلعله ما ضبط هذه الحکایة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 أبو الفرج الشنبوذی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النقاش، وأخبرنی أنّه قصد دمشق للقاء الأخفش، فقرأ علیه القرآن من أوله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العزیز بن جعفر قرأت علی النقاش، وقرأ علی الأخفش، وکان النقاش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عین رأت الأخفش منذ خمسین سنة؟</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 جلالته فی العلم ونبله فهو ضعیف متروک الحدیث</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وعبر عنه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 بالکذب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موضع</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المقرئ المفسر، أحد الأعلام، کنت قد أهملته لوهنه ثم رأیت أن أذکره وأذکر عجره وبجره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 جلالته ونبله فهو متروک الحدیث، وحاله فی القراءات أمثل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نقل الأقوال السابقة فیه</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فی میزان الاعتدال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روی عنه محمد بن إسحاق بن محمد السوسی أحادیث مختلفة</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فضل معاویة، ولعله النقاش صاحب التفسیر، فإنه کذّاب، أو هو آخر من الدجاجلة</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واتهمه بالوضع، فبعد نقله 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شیء أساس، وأساس الدین حبنا أهل البیت</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بروایة محمد بن مسعر،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السند أبو بکر النقاش، فکأنّه واضعه</w:t>
      </w:r>
      <w:r>
        <w:rPr>
          <w:rFonts w:eastAsia="IRNazanin" w:cs="IRNazanin"/>
          <w:color w:val="111111"/>
          <w:sz w:val="28"/>
          <w:szCs w:val="28"/>
          <w:rtl w:val="true"/>
          <w:lang w:bidi="fa-IR"/>
        </w:rPr>
        <w:t>»(</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موضع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التالف</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یوثق به</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متأخر غیر ثقة</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ترجمته فی المیزان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صار شیخ المقرئین فی عصره علی ضعف فیه، أثنی علیه أبو عمرو الدانی ولم یخبره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نقل الأقوال فیه</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ولکنه ترجم لآخر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بن محمد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عنه فی المیزان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بحر بن بری، فذکر حدیثا فی فضل عدن هو صدوق، أخطأ فی حقه من کذّبه، ولکن ما هو بعمدة</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المغنی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بحر فی فضل عدن أخطأ من کذبه هو صدوق</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وظاهره أنّه عدّه آخر غیر النقاش تبعاً لابن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روی عدة أحادیث عن شیخ له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بن محمد </w:t>
      </w:r>
    </w:p>
    <w:p>
      <w:pPr>
        <w:pStyle w:val="BookText"/>
        <w:rPr/>
      </w:pPr>
      <w:r>
        <w:rPr>
          <w:rFonts w:ascii="IRNazanin" w:hAnsi="IRNazanin" w:eastAsia="IRNazanin"/>
          <w:color w:val="111111"/>
          <w:sz w:val="28"/>
          <w:sz w:val="28"/>
          <w:szCs w:val="28"/>
          <w:rtl w:val="true"/>
          <w:lang w:bidi="fa-IR"/>
        </w:rPr>
        <w:t>ابن زیاد البصری</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یذکره غیره، ومن المحتمل أن یکون نفسه إلا أنّ ابن عدی دلسه فغیر اللقب لحسد الأقران، والله تعالی أعلم</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کثیر </w:t>
      </w:r>
      <w:r>
        <w:rPr>
          <w:rFonts w:eastAsia="IRNazanin" w:cs="IRNazanin"/>
          <w:color w:val="111111"/>
          <w:sz w:val="28"/>
          <w:szCs w:val="28"/>
          <w:rtl w:val="true"/>
          <w:lang w:bidi="fa-IR"/>
        </w:rPr>
        <w:t>(</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تفرد بأشیاء منکرة، قد وثقه الدارقطنی علی کثیر من خطئه ثم رجع عن ذلک، وصرح بعضهم بتکذیبه،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رجلاً صالحاً فی نفسه عابداً ناسکاً</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نقل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أقوال المضعفین له، ووهاه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الحبیر</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فی موضع آخر بتضعیف الدارقطنی له وأنه کُذِّب</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فَنَقَل وصف محمد بن ناصر</w:t>
      </w:r>
      <w:r>
        <w:rPr>
          <w:rFonts w:eastAsia="IRNazanin" w:cs="IRNazanin"/>
          <w:color w:val="111111"/>
          <w:sz w:val="28"/>
          <w:szCs w:val="28"/>
          <w:rtl w:val="true"/>
          <w:lang w:bidi="fa-IR"/>
        </w:rPr>
        <w:t>(</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وضّاع دجّال</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ولکن قال عنه أبو عمرو الدانی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وسمع الحروف من جماعة کبیرة، وطاف فی الأمصار وتجول فی البلدان، وکتب الحدیث وقید السنن، وصنف المصنفات فی القراءات والتفسیر وطالت أیامه، فانفرد بالإمامة فی صناعته مع ظهور نسکه وورعه، وصدق لهجته وبراعة فهمه وحسن اضطلاعه واتساع معرفته</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ابن الصلاح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فیه بعد نقله لکلام الخطیب البغدادی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النقاش رحمة الله علیه معزی بالغرائب، مکثر من روایة المناکیر، ولا یتجاوز أمره إلی التکذیب، وما ذکرناه عن الحفاظ کالبرقانی وهبة الله الطبری اللالکائی والخطیب لیس فیه تکذیب، ولیس فیه أکثر من أن ینسبوه إلی روایة المناکیر وما لا یثبت، وعنها وقع الذم لتفسیره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الدارقطنی عنه حدیثین بین بطلانهما، ولم یزد علی وصفه بالوهم والتوهم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طلحة بن محمد فمعتزلی مجروح، حکی ذلک الخطیب، وذکر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عبید الله بن أبی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فی روایته وفی مذهبه، فکیف یرجع إلیه فی مثل هذا ویعتمد؟ لاسیما فی مثل النقاش علی جلالته وشهرته بین أهل القرآن بما یوجب طهارة ساحته، والله أعلم</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عنه تلمیذ ابن تیمیة</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یحیی بن فضل الله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المقرئ المفسر أحد الأعلام، فضله البحر الذی ما زجر، وعلمه النقش فی الحجر، فهماً یجلی الغبش، وثباتاً لا یمحو الدهر منه ما نقش، یفوق نقشه ما تتزین به الخدود، وتتسهم البرود، وینقش شبیهه الغمام الصناع زخرفاً فی حلل الروض المجود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ولد سنة ست وستین ومائة</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وعنی بالقراءات من صغره وسمع الحروف من جماعة کبیرة، وطاف فی الأمصار، وتجول فی البلدان، وکتب الحدیث وقید السنن، وصنف المصنفات فی القراءات والتفسیر، وطالت أیامه فانفرد بالإمامة فی صناعته، مع ظهور نسکه وورعه، وصدق لهجته، وبراعة فهمه، وحسن اضطلاعه، واتساع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القراءة عنه عرضاً خلق لا یحصی عددهم</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طبقات الشافعیة الکبری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فی القراءات والتفسیر وکثیر من العلوم، ولد سنة ست وستین ومائتین، وعنی بالقراءات من صغره، فقرأ علی جماعة، وطاف فی الأمصار وجال فی البلاد، وحدث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تصانیفه کتاب شفاء الصدور فی التفسیر وفیه موضوعات کثیرة، وثقه أبو عمرو الدانی وقبله وزکاه، وضعفه قوم، مع الاتفاق علی جلالته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ولنذکر أحادیث مما کانت سبباً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غالب ابن بنت معاویة بن عمرو واسمه علی بن أحمد حدثنا جدی معاویة عن زائدة عن لیث عن مجاهد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یقبل دعاء حبیب علی حبیبه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أنکرت هذا علی النقاش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غالب لیس بابن بنت معاویة وإنّما أخوه لأبیه محمد هو ابن بنت معاویة، ومعاویة وزائدة ثقتان، وهذا حدیث موضوع، فرجع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وجه قول الدارقطنی فی أبی غالب أنّه لیس بابن بنت معاویة؛ لأن أبا غالب یذکر أنّ معاویة جده، وقد رواه أبو علی الکوکبی عن أبی غالب عن جده معاویة بن عمرو فذکره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فیه ما یقتضی جرحاً فی أبی بکر النقاش ولله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قال النقاش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محمد المدینی حدثنا إدریس بن عیسی القطان عن شیخ له ثقة عن الثوری عن قابوس بن أبی ظبیان عن أبیه عن ابن عباس</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انقطع هنا کلام السبکی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وعبر عنه ابن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ونقل کلمات المتقدمین فیه والتی مر ذکرها، وعبر عن نفی الوثاقة عنه من قبل الذهبی بأنّها مبالغة من الذهبی</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تقییم کلمات القوم فی النقاش</w:t>
      </w:r>
    </w:p>
    <w:p>
      <w:pPr>
        <w:pStyle w:val="BookText"/>
        <w:rPr/>
      </w:pPr>
      <w:r>
        <w:rPr>
          <w:rFonts w:ascii="IRNazanin" w:hAnsi="IRNazanin" w:eastAsia="IRNazanin"/>
          <w:color w:val="111111"/>
          <w:sz w:val="28"/>
          <w:sz w:val="28"/>
          <w:szCs w:val="28"/>
          <w:rtl w:val="true"/>
          <w:lang w:bidi="fa-IR"/>
        </w:rPr>
        <w:t>ولنا أن نناقش فیما نُقل من کلمات جرح فی النقاش، فنقول</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تکذیب طلحة بن محمد له فقد ذکروا فیه أنّه ضعیف فی روایته ومذهبه</w:t>
      </w:r>
      <w:r>
        <w:rPr>
          <w:rFonts w:eastAsia="IRNazanin" w:cs="IRNazanin"/>
          <w:color w:val="111111"/>
          <w:sz w:val="28"/>
          <w:szCs w:val="28"/>
          <w:rtl w:val="true"/>
          <w:lang w:bidi="fa-IR"/>
        </w:rPr>
        <w:t>(</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یقبل قوله فی مثل النقاش وجلالته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ابن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أنّ طلحة بن محمد هذا تلمیذ ابن مجاهد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 النقاش ومنافسه الذی بلغ به الحسد إلی أنّه کان یدلسه عندما یروی عنه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الجد الخامس للنقاش</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وأما قصة ابن شنبوذ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نقلها ابن عساکر والتی ذکر فیها أنّ النقاش ادعی أنّه قرأ علی الأخفش بعد وفاته ففیها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شنبوذ کان معاصراً للنقاش، ویحصل بین المتعاصرین حسد وتنافس، خصوصاً وأنّ ابن شنبوذ کان ینفرد ببعض القراءات، ویُعتَرض علیه ویجلد، وکان یتهم الآخرین بقلة المعرفة، وأنّ عنده ما یفقده الأقران</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ابن خلکان أنّ ابن شنبوذ کان یتصف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الحمق</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من قال بأنّ النقاش لم یسافر إلی دمشق قبل ذلک الیوم، وأنّه لم یسمع من الأخفش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وخصوصاً وأنّ النقاش عُرِف بکثرة الأسفار وقِدم اللقاء</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کان بناء علی ثبوت القصة عن ابن شنبوذ، وإلا فإنّ سند هذه القصة إلیه ضعیف، وقد صرح الذهبی نفسه بذلک فقال معقباً علی القصة </w:t>
      </w:r>
    </w:p>
    <w:p>
      <w:pPr>
        <w:pStyle w:val="BookText"/>
        <w:rPr/>
      </w:pPr>
      <w:r>
        <w:rPr>
          <w:rFonts w:ascii="IRNazanin" w:hAnsi="IRNazanin" w:eastAsia="IRNazanin"/>
          <w:color w:val="111111"/>
          <w:sz w:val="28"/>
          <w:sz w:val="28"/>
          <w:szCs w:val="28"/>
          <w:rtl w:val="true"/>
          <w:lang w:bidi="fa-IR"/>
        </w:rPr>
        <w:t>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الحسین</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کثیر الغلط، فلعله ما ضبط هذه الحکایة</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ابن الجزری معقباً علی القصة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السامری ضعیف</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المعاصرون للنقاش أنّه أخبرهم أنّه قرأ علی الأخفش، قال الذهبی بعد نقله لقصة ابن شنبوذ وتضعیفها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قال أبو الفرج الشنبوذی</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النقاش، وأخبرنی أنّه قصد دمشق للقاء الأخفش، فقرأ علیه القرآن من أوله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العزیز بن جعفر</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النقاش، وقرأ علی الأخفش، وکان النقاش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عین رأت الأخفش، منذ خمسین سنة؟</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نقل ابن الجزری قول أبی عمرو الدانی أنّ النقاش أخذ القراءة عن الأخفش</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أهل الفن وأصحاب التخصص أنّ النقاش أخذ عن الأخفش </w:t>
      </w:r>
    </w:p>
    <w:p>
      <w:pPr>
        <w:pStyle w:val="BookText"/>
        <w:rPr/>
      </w:pPr>
      <w:r>
        <w:rPr>
          <w:rFonts w:ascii="IRNazanin" w:hAnsi="IRNazanin" w:eastAsia="IRNazanin"/>
          <w:color w:val="111111"/>
          <w:sz w:val="28"/>
          <w:sz w:val="28"/>
          <w:szCs w:val="28"/>
          <w:rtl w:val="true"/>
          <w:lang w:bidi="fa-IR"/>
        </w:rPr>
        <w:t>کابن عساکر</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والذهبی</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الجزری</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والسیوطی</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الدانی الذی روی القصة لم یرتضیها فأعقبها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النقاش مقبول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ما نقله ابن عساکر</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الذهبی قدّم قول الدانی هذا علی روایته للقصة</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ذلک ما فیه من تدلیس وإیهام للقارئ بعکس ما یریده الدانی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قول ابن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وثقه الدارقطنی علی کثیر من خطئه ثم رجع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فدعوی تحتاج إلی دلیل، فلم أجد أی تضعیف صریح من الدارقطنی یسقط شیخه النقاش من الاعتبار، بل بالعکس، رأیناه یأخذ عنه ما یرویه فی الرجال، وروی عنه فی سننه، وکتب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المنتخبة من حدیث أبی بکر محمد بن الحسن النقاش</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یدافع عنه فی بعض ما یراه خطأ فی روایاته کما مر وسیأتی، وحتی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أقوال أبی الحسن الدارقطنی فی رجال الحدیث وعلله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کتبه مجموعة من المؤلفین لم یذکروا مصدراً لتضعیف الدارقطنی للنقاش غیر لسان المیزان</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وصاحبه ابن حجر العسقلانی متوفی سنة </w:t>
      </w:r>
      <w:r>
        <w:rPr>
          <w:rFonts w:eastAsia="IRNazanin" w:cs="IRNazanin"/>
          <w:color w:val="111111"/>
          <w:sz w:val="28"/>
          <w:szCs w:val="28"/>
          <w:rtl w:val="true"/>
          <w:lang w:bidi="fa-IR"/>
        </w:rPr>
        <w:t>(</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والدارقطنی متوفی سنة</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ذکر الذهبی أنّ الدارقطنی کان یستملی للنقاش وینتقی من حدیثه</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وروی الخطیب البغدادی أنّه اتهمه بالوهم فی موردین نقلهما فی تاریخ بغداد سیأتی ذکرهما، وهذا لا یعنی تضعیفاً یسقط الرجل من الاعتبار، فتدبر هداک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الروایتان اللتان أسقط الخطیب من خلالهما عدالة النقاش والاحتجاج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الدارقطنی أنّ النقاش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 أبو غالب قال نا جدی معاویة بن عمرو، عن زائدة عن لیث عن مجاهد، عن ابن عمر قال قال النبی صلی الله علیه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الله ألا یستجیب دعاء حبیب علی حبیبه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وأشکل الدارقطنی علی النقاش بإشکالین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فأنکرت علیه هذا الحدیث،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غالب لیس هو ابن بنت معاویة وإنّما أخوه لأبیه ابن بنت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ومعاویة بن عمرو ثقة، وزائدة من الأثبات الأئمة، وهذا حدیث کذب موضوع 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الإشکال الأول فرده الخطیب البغدادی نفسه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أعرف وجه قول أبی الحسن فی أبی غالب إنّه لیس بابن بنت معاویة بن عمرو لأنّ أبا غالب کان یذکر أنّ معاویة جدّه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رواه الخطیب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محمد بن أحمد بن رزق، أخبرنا أبو بکر أحمد بن إسحاق بن وهب البندار، حدثنا أبو غالب علی بن أحمد بن النضر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جدی معاویة بن عمرو وهو عند رأس أمی وهی فی الموت فجعل وجهها بحذاء القبلة</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والإشکال الثانی رده الخطیب البغدادی أیضاً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حدیث النقاش عنه فقد رواه عنه أیضاً أبو علی الکوکبی</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أخبرناه أبو یعلی أحمد بن عبد الواحد الوکیل قال أنبأنا إسماعیل بن سعید المعدل قال نبأنا أبو علی الحسین بن القاسم الکوکبی قال نبأنا أبو غالب علی بن أحمد ابن بنت معاویة بن عمرو قال حدثنی جدی معاویة بن عمرو عن زائد عن اللیث عن مجاهد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ربی ألّا یشفع حبیباً یدعو علی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فخرج النقاش من عهدته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تصریح النقاش بالسماع مباشرة من أبی غالب ثم رجوعه عن ذلک عندما أشکل علیه الدارقطنی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فی کتابی ولم أسمعه من أبی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فحمله ابن الجوزی علی الخطأ، رغم تحامله الشدید علی النقاش واتهامه له، فالالتباس والخطأ فی مثل هذه الموارد محتمل</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احتمال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الأقوی 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النقاش سمعه واقعاً من أبی غالب، وهو موجود عنده فی کتاب أیضاً، إلا أنّ الدارقطنی شککه عندما أشکل علیه بأنّ أبا غالب لیس هو ابن بنت معاویة وإنمّا أخوه لأبیه ابن بنت معاویة، فتردد النقاش فی مسألة سماعه وذکر أنّه قرأه فی کتاب عنده فیه تصریح من أبی غالب أنّ معاویة جده، وأراه الکتاب کوثیقة تثبت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الحق مع النقاش فی الواقع، والدارقطنی هو المشتبه، کما أثبت الخطیب ذلک، وهذا الاحتمال هو الأقوی عندی باعتبار أنّ الراوی والشیخ حینما یُحدِّث یکون أکثر التفاتاً لِما یُحدِّث به وقت التحدیث مما بعد ذلک، وعلی کل التقادیر لا تسقط عدالة الشخص واعتباره بمثل 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 بحدیث عن یحیی بن محمد بن صاعد، فقال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محمد المدینی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إدریس بن عیسی القطان عن شیخ له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إسحاق الأزرق أو زید بن الحباب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هذین، الشک من أبی الحسن عن سفیان الثوری عن قابوس بن أبی ظبیان عن أبیه عن ابن عباس قصة إبراهیم والحسن والحسین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قصة فداء النبی صلی الله علیه و آله الإمام الحسین علیه السلام بابنه إبراهیم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السند الذی نقله الخطیب عن غیر الدارقطنی قال النقاش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نبأنا یحیی بن محمد بن عبد الملک الخیاط نبأنا إدریس بن عیسی المخزومی القطان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الخطیب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دلّس النقاش بن صاعد فقال نا یحیی بن محمد بن عبد الملک الخیاط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الخطیب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وأقل مما شرح فی هذین الحدیثین تسقط به عدالة المحدث ویترک الاحتجاج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الکلام عن الحدیث الأول، أما الحدیث الثانی فقد وقع فیه الدارقطنی بتوهم کبیر حین ظن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محمد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نزیل بغداد، مع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محمد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نزیل سامراء، وقد صرح الخطیب البغدادی بسنده عن غیر الدارقطنی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محمد بن عبد الملک الخیاط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والعجیب من الخطیب أنّه بنی علی توهم الدارقطنی واتهم النقاش بالتدلیس رغم تصریحه باسم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وتفصیل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ابن أبی حاتم أنّه کتب مع أبیه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محمد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نزیل سامراء، وأبو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إدریس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وابنه توفی سنة </w:t>
      </w:r>
      <w:r>
        <w:rPr>
          <w:rFonts w:eastAsia="IRNazanin" w:cs="IRNazanin"/>
          <w:color w:val="111111"/>
          <w:sz w:val="28"/>
          <w:szCs w:val="28"/>
          <w:rtl w:val="true"/>
          <w:lang w:bidi="fa-IR"/>
        </w:rPr>
        <w:t>(</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والنقاش توفی سنة </w:t>
      </w:r>
      <w:r>
        <w:rPr>
          <w:rFonts w:eastAsia="IRNazanin" w:cs="IRNazanin"/>
          <w:color w:val="111111"/>
          <w:sz w:val="28"/>
          <w:szCs w:val="28"/>
          <w:rtl w:val="true"/>
          <w:lang w:bidi="fa-IR"/>
        </w:rPr>
        <w:t>(</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امکان للقاء النقاش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محمد عبد الملک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یقال إنّ أبا حاتم توفی سنة </w:t>
      </w:r>
      <w:r>
        <w:rPr>
          <w:rFonts w:eastAsia="IRNazanin" w:cs="IRNazanin"/>
          <w:color w:val="111111"/>
          <w:sz w:val="28"/>
          <w:szCs w:val="28"/>
          <w:rtl w:val="true"/>
          <w:lang w:bidi="fa-IR"/>
        </w:rPr>
        <w:t>(</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والنقاش ولد سنة </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فعندما توفی أبو حاتم کان عمر النقاش أحد عشر او إثنا عشر سنة؛ </w:t>
      </w:r>
    </w:p>
    <w:p>
      <w:pPr>
        <w:pStyle w:val="BookText"/>
        <w:rPr/>
      </w:pPr>
      <w:r>
        <w:rPr>
          <w:rFonts w:ascii="IRNazanin" w:hAnsi="IRNazanin" w:eastAsia="IRNazanin"/>
          <w:color w:val="111111"/>
          <w:sz w:val="28"/>
          <w:sz w:val="28"/>
          <w:szCs w:val="28"/>
          <w:rtl w:val="true"/>
          <w:lang w:bidi="fa-IR"/>
        </w:rPr>
        <w:t xml:space="preserve">فیبعد لقاؤه بشیخه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محمد بن عبد الملک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یقال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فإنهم لم یذکروا سنة وفاة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محمد بن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فلعله بقی حیاً بعد أبو حاتم، فلقاء النقاش به غیر مستحیل، خاصة وقد صرح الذهبی أنّ النقاش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الأسفار قدیم اللقاء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صرح بالتحدیث عنه، فهذا یدل علی أنّه أدرکه والتقی به وسمعه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سبب توهم الدارقطنی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استبعاده للقاء النقاش بابن عبد الملک، أو غفلته عن ذلک، أو لشهرة بن صاعد فی زمانه فتوهمه هو، وهذا وارد ولا عتب علیه، ولکن العتب علی الخطیب البغدادی الذی صرّح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شیخه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أحمد بن عمر المقرئ</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کیف أخذ بتوهم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وقد وقع الدارقطنی بعدّة توهمات متتالیة فی مکان واحد، وقد نبه الخطیب نفسه علی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التوهم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الله أن لا یستجیب دعاء حبیب فی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غالب لیس هو ابن بنت معاویة وإنّما أخوه لأبیه ابن بنت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رده الخطیب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أعرف وجه قول أبی الحسن فی أبی غالب إنّه لیس بابن بنت معاویة بن عمرو، لأنّ أبا غالب کان یذکر أنّ معاویة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التوهم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الدارقطنی فی الحدیث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ومعاویة بن عمرو ثقة وزائدة من الأثبات الأئمة، وهذا حدیث کذب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علیه الخطیب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حدیث النقاش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عن أبی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رواه عنه أیضاً أبو علی الکوکبی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وبذلک من شأن هذا الحدیث أن یکون حسناً، ولا معنی لاتهام النقاش به بعد أن رواه غیره أیضاً، وسیأتی تفصیل ذلک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التوهم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لیس بتوهم بقدر ما یکون قلة انتباه وضبط من قبل </w:t>
      </w:r>
    </w:p>
    <w:p>
      <w:pPr>
        <w:pStyle w:val="BookText"/>
        <w:rPr/>
      </w:pPr>
      <w:r>
        <w:rPr>
          <w:rFonts w:ascii="IRNazanin" w:hAnsi="IRNazanin" w:eastAsia="IRNazanin"/>
          <w:color w:val="111111"/>
          <w:sz w:val="28"/>
          <w:sz w:val="28"/>
          <w:szCs w:val="28"/>
          <w:rtl w:val="true"/>
          <w:lang w:bidi="fa-IR"/>
        </w:rPr>
        <w:t xml:space="preserve">الدارقطنی، وهو قوله فی روایة فداء الرسول صلی الله علیه و آله الإمام الحسین علیه السلام بابنه إبراهیم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شیخ له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إسحاق الأزرق أو زید بن الحباب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هذین، الشک من أبی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علیه الخطیب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والحدیث الثانی إنّما هو عن زید بن الحباب لا عن إسحاق الأزرق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التوهم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الدارقطنی فی قصة الفداء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قصة إبراهیم والحسن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 لا وجود لذکر الإمام الحسن علیه السلام فی القصة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فالغریب من الخطیب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أنّه لم یلتفت إلی توهم الدارقطنی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محمد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والأغرب منه أنّه بنی علی هذا الوهم فی ترجمة ادریس بن عیسی المخرمی وعدَّ ابن صاعد من ضمن الرواة عنه</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 لا توجد أی روایة رواها ابن صاعد عن المخرمی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وکل من حکم علی الحدیث بالوضع اعتمد علی توهم الدارقطنی وبناء الخطیب علی هذا التوهم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ما الداعی لتدلیس النقاش لأبن 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ابن صاعد غیر مرضی حتی یدلّسه، ولم یکن فی مصاف أقران النقاش فیکون بینهما حسد یقتضی التدلیس، ولیس هناک علو إسناد بین ابن عبد الملک وابن صاعد یستحق التدلیس، وخصوصاً أنّ ابن صاعد من الأئمة الحفاظ</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أعلی شأناً وأرقی رتبة من ابن عبد الملک، فتدبر هداک الله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إضافة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لیحیی بن محمد فی سند الدارقطنی فإما أنّه توهم آخر للدارقطنی یضاف إلی توهماته التی ذکرناها، وإما أنّه لقب لیحیی بن محمد بن </w:t>
      </w:r>
    </w:p>
    <w:p>
      <w:pPr>
        <w:pStyle w:val="BookText"/>
        <w:rPr/>
      </w:pPr>
      <w:r>
        <w:rPr>
          <w:rFonts w:ascii="IRNazanin" w:hAnsi="IRNazanin" w:eastAsia="IRNazanin"/>
          <w:color w:val="111111"/>
          <w:sz w:val="28"/>
          <w:sz w:val="28"/>
          <w:szCs w:val="28"/>
          <w:rtl w:val="true"/>
          <w:lang w:bidi="fa-IR"/>
        </w:rPr>
        <w:t>عبد الملک لم یذکره ابن أبی حاتم فی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ابن الجوزی واتهامه للنقاش بالوضع فإنّه فی معرض رده لأحادیث ورد فی سندها النقاش ینقل تکذیب طلحة بن محمد له وکلمات الآخرین فی روایته للمناکیر وقد بینا آنفا عدم الأخذ بکلام طلحة، ولکن ابن الجوزی صرح بوضع النقاش لحدیثین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وبغض النظر عن تسرع ابن الجوزی فی الحکم علی الأحادیث بالوضع وکثرة غلطه ووهمه فی ذلک، نأتی علی ذکر الحدیثین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الحدیث محل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فداء النبی صلی الله علیه و آله الإمام الحسین علیه السلام بأبنه إبراهیم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سبق نقل کلامه فیه فی بدایة البحث، وأنّه لم یجد علة للحکم بوضعه إلا ما توهمه الخطیب البغدادی من تدلیس للنقاش وإسقاطه لعدالته والاحتجاج به بذلک، وقد أوضحنا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تعلیم النبی صلی الله علیه و آله أمیر المؤمنین علیه السلام صلاة لحفظ القرآن، قال ابن الجوزی بعد روایته الحدیث وبیان أنّ الولید بن مسلم کان یدلس تدلیس التسویة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وبعد هذا فأنا لا أتهم به إلا النقاش شیخ الدارقطنی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نقل قول طلحة بن محمد والبرقانی والخطیب فی النقاش</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مقام الرد نقول</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سبق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بروایة هذا الحدیث</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ستة من الأئمة الأعلام الثقات المعاصرین للنقاش</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یوسف أبو النضر الفقیه الطوسی</w:t>
      </w:r>
      <w:r>
        <w:rPr>
          <w:rFonts w:eastAsia="IRNazanin" w:cs="IRNazanin"/>
          <w:color w:val="111111"/>
          <w:sz w:val="28"/>
          <w:szCs w:val="28"/>
          <w:rtl w:val="true"/>
          <w:lang w:bidi="fa-IR"/>
        </w:rPr>
        <w:t>(</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 ترجمته فی 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عبدوس العنزی النیسابوری الطرائفی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 ترجمته فی 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دعلج بن أحمد بن دعلج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 ترجمته فی سیر أعلام النبلاء 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جعفر بن أحمد بن موسی أبو بکر البستی المزکی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 ترجته فی تاریخ الإسلام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وهؤلاء الأربعة وقعوا فی سند البیهقی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الدعاء المأثور فی لیلة الجمعة لحفظ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النضر محمد بن محمد الفقیه، وأبو الحسن أحمد بن محمد العنزی،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عثمان بن سعید الدارمی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أبو الحسین بن بشران ببغداد أخبرنا دعلج بن أحمد بن دعلج حدثنا أبو عبد الله البوسنجی محمد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أبو عبد الله الحافظ حدثنا أبو بکر محمد بن جعفر المزکی، حدثنا محمد بن إبراهیم العبدی،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أیوب سلیمان بن عبد الرحمن الدمشقی، حدثنا الولید بن مسلم، حدثنا ابن جریج، عن عطاء بن أبی رباح، وعکرمة، مولی ابن عباس،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أبو القاسم سلیمان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 ترجمته فی 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وقد روی هذا الحدیث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396</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لحفظ القرآن وغیره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عکرمة عن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أحمد الحاکم محمد بن محمد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 ترجمته فی 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نقل روایته للحدیث ابن عساکر فی 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إبراهیم الهاشمی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عساکر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محمد هبة الله بن سهل أنبأنا أبو سعد الجنزروذی أنبأنا الحاکم أبو أحمد أنبأنا محمد بن محمد بن سلیمان حدثنا هشام بن عمار حدثنا محمد بن إبراهیم القرشی حدثنا أبو صالح عن عکرمة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رووا هذا الحدیث بأسانید مختلفة تختلف عن سند النقاش إلی الولید بن مسلم وغیره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هذا کیف یصح من منصف مطّلع یخاف الله أن یتهم النقاش بوضع هکذا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السیوطی وابن عراق کلاماً لابن حجر فی الرد علی ابن </w:t>
      </w:r>
    </w:p>
    <w:p>
      <w:pPr>
        <w:pStyle w:val="BookText"/>
        <w:rPr/>
      </w:pPr>
      <w:r>
        <w:rPr>
          <w:rFonts w:ascii="IRNazanin" w:hAnsi="IRNazanin" w:eastAsia="IRNazanin"/>
          <w:color w:val="111111"/>
          <w:sz w:val="28"/>
          <w:sz w:val="28"/>
          <w:szCs w:val="28"/>
          <w:rtl w:val="true"/>
          <w:lang w:bidi="fa-IR"/>
        </w:rPr>
        <w:t>الجوزی وتبرئة النقاش من تهمة وضع هذا الحدیث</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صرح السخاوی ببراءته أیضاً</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اتهام النقاش بروایة المناکیر، فنعم روی النقاش روایات منکرة، منها ما نقله السمعانی فی تفسیره عن تفسیر النقاش أنّ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صفوتی من نسائی عائشة بنت أبی بکر إلا ما کان من خدیجة بنت خویلد</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أبا بکر وعمر سیدا کهول أهل الجنة ما خلا النبیین والمرسلین</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نقله السمعانی أیضاً عن تفسیر النقاش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جبریل علیه السلام أتی النبی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لأبی بکر 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عنک راض، فهل أنت عنی راض؟ فذکر ذلک لأبی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 ساجداً،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عن ربی راض، أنا عن ربی راض</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وغیرها، ولکن روایة الشخص للمناکیر لا تعنی أنّه کذّاب، فلعل المشکلة فیمن روی عنهم، وقد نقلنا کلام ابن الصلاح فی أنّه لا یتجاوز أمر النقاش فی روایته للمناکیر إلی التکذیب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وهناک من رجال الشیخین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والبخاری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ثقات وکان یروون المناکیر کمحمد بن إبراهیم التیمی</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 بن أبی أنیسة</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اعتمد علیهما الشیخان رغم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اتهام النقاش بالکذب والوضع والدجل من قبل الذهبی وأمثاله، فإنّه لا یتناسب مع ما نقله الذهبی نفسه وغیره من مکانة النقاش وجلالته ونبله، بل صرح الذهبی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تثبت فی النقل، لصار شیخ الإسلام</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یتناسب هذا التصریح مع کذّاب وضّاع متروک 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ینسجم اتهام النقاش بذلک مع قول أبو عمرو الدانی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وطالت أیامه، فانفرد بالإمامة فی صناعته، مع ظهور نسکه وورعه وصدق لهجته وبراعة فهمه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 ابن کثیر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کان رجلاً صالحاً فی نفسه عابداً ناسکاً</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یقال إنّ أکثر الناس وضعاً للأحادیث هم أهل الزهد والعبادة، فإنّهم وضعوا الأحادیث لیزهدوا الناس فی الدنیا، فالأحادیث التی اتهم النقاش بها لا علاقة لها بذلک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عد ابن الجزری کلام الذهبی فی النقاش مبالغة منه،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وبالغ الذهبی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 علمه وجلالته لیس بثقة وخیار من أثنی علیه الدانی فقبله وزکاه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وناهیک بالدانی سیما فی رجال القراءة</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أما تفریقهم بین روایته للقراءات وبین روایته للحدیث فغیر مقبول، أیکون الرجل إماماً صادقاً ثقةً مأموناً فی روایته لقراءات قرآن رب العالمین وکذّاباً دجالاً فی روایته لأحادیث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المنطق لا یقبله العقلاء،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تحاملهم علی النقاش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المتتبع لروایات النقاش یتضح عنده سبب تحامل القوم علیه ورمیه بالکذب وروایة المناکیر رغم جلالة شأنه وعظم قدره عندهم، وذلک أنّه خالفهم فی طریقة نقل الأحادیث، فکان یروی ما وصل إلیه من روایات من دون إعمال نظر مسبق أو عقیدة متبناة أو رأی حاکم، وقد لخص ذلک الذهبی بعبارة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تثبت فی النقل، لصار شیخ الإسلام</w:t>
      </w:r>
      <w:r>
        <w:rPr>
          <w:rFonts w:eastAsia="IRNazanin" w:cs="IRNazanin"/>
          <w:color w:val="111111"/>
          <w:sz w:val="28"/>
          <w:szCs w:val="28"/>
          <w:rtl w:val="true"/>
          <w:lang w:bidi="fa-IR"/>
        </w:rPr>
        <w:t>»(</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تری النقاش یروی فی فضائل أهل البیت علیهم السلام روایات لا تقبلها قلوبهم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علم علماً علّمه رسول الله، ورسول الله علّمه الله، فعلم النبی علم الله وعلم علی من علم النبی، وعلمی من علم علی، وما علمی وعلم أصحاب محمد فی علم علی إلا کقطرة فی سبعة أبحر</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وروایة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عباس إذا صلیت عشاء الآخرة فألحقنی إلی الجبان،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فصلیت ولحقته وکانت لیلة مقمرة،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تفسیر الألف من الحمد والحمد جمیعاً؟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علمت حرفاً فیها أجیبه،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فی تفسیرها ساعة تامة،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تفسیر اللام من الحمد؟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فی تفسیرها ساعة تامة،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تفسیر المیم من الحمد؟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فی تفسیرها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تفسیر الدال من الحمد؟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فتکلم فیها إلی أن برق عمود الفجر،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أبا عباس إلی منزلک تتأهب لفرضک، فقمت وقد وعیت کلما قال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تفکرت فإذا علمی بالقرآن فی علم علی کالقرارة فی المنفجر، قال القرارة الغدیر والمنفجر البحر</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سفیان بن عیینة 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 نزلت؟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سألتنی عن مسألة ما سألنی عنها أحد قبلک، حدثنی جعفر بن محمد، عن آبائه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رسول الله صلی الله علیه آله بغدیر خم نادی الناس فاجتمعوا، فأخذ بید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فشاع ذلک وطار فی البلاد، فبلغ ذلک الحارث بن النعمان الفهری، فأتی رسول الله صلی الله علیه و آله علی ناقته حتی أتی الأبطح، فنزل عن ناقته فأناخها وعقلها، ثم أتی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ملأ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أمرتنا عن الله أن نشهد أن لا إله إلا الله، وأنّک رسول الله فقبلنا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وأمرتنا أن نصلی خمساً فقبلناه منک، وأمرتنا أن نصوم شهراً فقبلناه منک، وأمرتنا أن نحج البیت فقبلناه، ثم لم ترض بهذا حتی رفعت بضبعی ابن عمک ففضّلته علینا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شیء منک أم من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لا إله إلا هو إنّه من أمر الله، فولی الحرث بن النعمان یرید راحلته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یقول محمد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فأمطر علینا حجارة من السماء أو ائتنا بعذاب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وصل إلیها حتی رماه الله بحجر فسقط علی هامته وخرج من دبره فقتله، وأنزل الله سبحانه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لِلْکَافِرِینَ لَیْسَ لَهُ دَافِعٌ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ذِی الْمَعَارِجِ</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الثعلبی فی تفسیره قول النقاش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أجمع أکثر أهل التّفسیر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أیة التطهیر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نزلت فی علیّ وفاطمة والحسن والحسین علیهم السلام </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السمعانی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یَسْتَوِی الَّذِینَ یَعْلَمُونَ وَالَّذِینَ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یستوون، 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یعلمون هم المؤمنون، والذین لا یعلمون هم الکفار، 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یعلمون العلماء، والذین لا یعلمون 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وحکی النقاش فی تفسیره عن أبی جعفر محمد بن علی الباقر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یعلمون محبونا وشیعتنا، والذین لا یعلمون أعداؤنا</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السمعانی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تفسیر النقاش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حروف الهجاء التی فی أول هذه السورة إشارة إلی فتن تکون فی هذه الأمة،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وبها کان علی علیه السلام یعلمها ویقضی بها</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ذلک، مما جعل القوم ینقمون علیه ویتناقضون فی وصفه، فمن جهة یقولون بصلاحه وجلالة قدره ومن جهة أخری یکذبونه ویتهمونه بروایة المناکیر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القول فی النقاش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الرجل بحسب المعطیات الموجودة کان رجلاً صالحاً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کان یروی کل ما وصل إلیه، من دون إعمال لقوانین وضعوها وضیعوا من خلالها کثیراً من الأحادیث والنصوص، وهذا سبب تحاملهم علیه واتهامه بروایة المناکیر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فإنّ الرجل کان موصوفاً بصدق اللهجة والصلاح والنسک، ومنزلته فی زمانه بالجلالة والعلم لا تنکر، وتلامیذه ومن عاشره أعرف به من غیرهم، ومنهم الدارقطنی ولم یصفه بأکثر من الوهم فی موضعین، وقد بان وهم الدارقطنی فیهما لا النقاش، وأما روایته للمناکیر فلم تصل إلی حد التکذیب کما صرح ابن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والإنصاف یقتضی التشکیک فی تثبت النقاش لا فی صدقه، وهی عبارة </w:t>
      </w:r>
    </w:p>
    <w:p>
      <w:pPr>
        <w:pStyle w:val="BookText"/>
        <w:rPr/>
      </w:pP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تثبت فی النقل لصار شیخ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سرعان ما یفقد صوابه فی تقییم الأحادیث التی یقع فی إسنادها النقاش فیتهمه بالکذب والدجل والوضع</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من مبالغات الذهبی کما ذکر ابن الجزری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من کان الشک فی تثبته لا یترک، بل تبقی روایته فی دائرة الاحتمال، ویقبل التحدیث بروایاته فی غیر العقائد والأحکام، وسیأتی تفصیل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یحیی بن محمد بن عبد الملک الخیاط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محمّد بن عبد الملک بن قرعة أو قزعة، أبو الصقر أو أبو السقر، ذکره ابن أبی حاتم وقال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نزیل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عنه مع أبی وهو صدوق</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وإمکان لقاء النقاش به والروایة عنه بیّناها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إدریس بن عیسی المخزومی القطان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المخرمی المتوفی سنة </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المخزومی، وهذا من أخطاء الخطیب البغدادی والتی تبعه فیها ابن الجوزی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الخطیب البغدادی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به بأس</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الاصطلاح یُطلق علی الصدوق</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وذکره أبو الفداء زین الدین قاسم بن قُطْلُوْبَغَا السُّوْدُوْنِی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 ممن لم یقع فی الکتب الستة</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زید بن الحباب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الحباب بن الریان،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رومان التمیمی، أبو الحسین العکلی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والأقوال فی حقه تدور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ثقة أو صدوق، فقد نقل المزی توثیقه عن یحیی بن معین وعلی بن المدینی وأحمد بن عبد الله العجلی، ونقل قول أبی حاتم فیه بأنّه صدوق، وهو رأی أحمد بن حنبل أیضاً إلا أنّه أعقب ذلک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کثیر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ونقل عن یحیی بن معین قول آخر فی أنه کان یقلب حدیث الثوری وأنه لابأس به</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ذکره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ممن یخطئ، یعتبر حدیثه إذا روی عن المشاهیر، وأما روایته عن المجاهیل ففیها المناکیر</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ابن حجر توثیق الدارقطنی له وابن ماکولا وعثمان بن أبی شیبة، ونقل قول ابن عدی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من أثبات مشائخ الکوفة ممن لا یشک فی صدقه، والذی قاله ابن معین عن أحادیثه عن الثوری، إنّما له أحادیث عن الثوری یستغرب بذلک الإسناد، وبعضها ینفرد برفعه، والباقی عن الثوری، وغیر الثوری مستقیمة کلها</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عنه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الحافظ، الثقة، الربانی</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 الرجل بحسب الأقوال إما ثقة أو صدوق</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قول بعضهم بأنّه یخطئ أو یهم فإنّه من باب ما نُقل عن یحیی بن معین بأنّه کان یقلب حدیث الثوری، وقلب الحدیث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الإسناد، وقلب المتن، وهو </w:t>
      </w:r>
    </w:p>
    <w:p>
      <w:pPr>
        <w:pStyle w:val="BookText"/>
        <w:rPr/>
      </w:pPr>
      <w:r>
        <w:rPr>
          <w:rFonts w:ascii="IRNazanin" w:hAnsi="IRNazanin" w:eastAsia="IRNazanin"/>
          <w:color w:val="111111"/>
          <w:sz w:val="28"/>
          <w:sz w:val="28"/>
          <w:szCs w:val="28"/>
          <w:rtl w:val="true"/>
          <w:lang w:bidi="fa-IR"/>
        </w:rPr>
        <w:t>ما یحصل فی الإسناد أو المتن من تقدیم وتأخیر مخل، وما اتهم به ابن الحباب هو قلب الإسناد فی روایته عن الثوری، وقد بیّن ابن عدی أنّ ذلک فی أسانید ابن الحباب الغریبة عن الثوری، وهذا لا یَرِد فی السند محل البحث، فقد ذکر أرباب علم الرجال أنّ من شیوخ الثوری قابوس بن أبی ظبیان، وهذا أیضاً حدث عن أبیه، وهکذا بقیة السند، فلیس السند غریباً حتی یکون من تلک الأسانید التی یتوقف فیها، لذلک نجد الحاکم فی المستدرک والذهبی فی تلخیص المستدرک وغیرهما یصححان أسانید وقع فیها تحدیث ابن الحباب عن سفیان الثوری</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سفیان الثوری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بن سعید بن مسروق الثوری، أبو عبد الله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الأئمة الأثبات عندهم؛ وثقه العجلی وشعبة بن الحجاج وسفیان بن عیینة، ویحیی بن معین وعبد الله بن المبارک ویحیی بن سعید القطان وغیرهم</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الخطیب البغدادی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إماماً من أئمة المسلمین، وعلماً من أعلام الدین، مجمعاً علی أمانته، بحیث یستغنی عن تزکیته مع الإتقان والحفظ والمعرفة والضبط والورع والزهد</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قابوس بن أبی ظبیان فهو الجنبی الکوفی، وقد اختلف فیه بین مضعف له تضعیفاً خفیفاً وموثق له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المزی فی تهذیب الکمال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محمد بن عیسی ابن الطباع، عن جریر بن عبد </w:t>
      </w:r>
    </w:p>
    <w:p>
      <w:pPr>
        <w:pStyle w:val="BookText"/>
        <w:rPr/>
      </w:pPr>
      <w:r>
        <w:rPr>
          <w:rFonts w:ascii="IRNazanin" w:hAnsi="IRNazanin" w:eastAsia="IRNazanin"/>
          <w:color w:val="111111"/>
          <w:sz w:val="28"/>
          <w:sz w:val="28"/>
          <w:szCs w:val="28"/>
          <w:rtl w:val="true"/>
          <w:lang w:bidi="fa-IR"/>
        </w:rPr>
        <w:t>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قابوس من النقد الجید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من النقد الجید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عبد الله بن أحمد بن حنبل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بذاک، وقد روی الناس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جریر عن شیء من حدیث قابوس،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 قابوس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 قابوس</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عبد الله عن جریر بن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أتیناه بعد</w:t>
      </w:r>
    </w:p>
    <w:p>
      <w:pPr>
        <w:pStyle w:val="BookText"/>
        <w:rPr/>
      </w:pP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عبد الله بن أحمد، 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حدیثه، ولا یحتج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ضعف، ولا یحتج به</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ابن حجر قول الساجی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بثبت، یقدم علیاً علی عثمان، جاء إلی ابن أبی لیلی فشهد علیه عنده فی قضیة، فحمل علیه ابن أبی لیلی فضربه</w:t>
      </w:r>
      <w:r>
        <w:rPr>
          <w:rFonts w:eastAsia="IRNazanin" w:cs="IRNazanin"/>
          <w:color w:val="111111"/>
          <w:sz w:val="28"/>
          <w:szCs w:val="28"/>
          <w:rtl w:val="true"/>
          <w:lang w:bidi="fa-IR"/>
        </w:rPr>
        <w:t>...»(</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الدراقطنی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ولکن لا یترک</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ردیء الحفظ، ینفرد عن أبیه بما لا أصل له، فربما رفع المراسیل وأسند الموقوف، وأبوه ثقة</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جملة من أسماء المضعفین له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القائلین بوثاقته وحسنه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وثقه ابن معین فی تاریخه</w:t>
      </w:r>
      <w:r>
        <w:rPr>
          <w:rFonts w:eastAsia="IRNazanin" w:cs="IRNazanin"/>
          <w:color w:val="111111"/>
          <w:sz w:val="28"/>
          <w:szCs w:val="28"/>
          <w:rtl w:val="true"/>
          <w:lang w:bidi="fa-IR"/>
        </w:rPr>
        <w:t>(</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فیه ابن 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أرجو أنّه لا بأس به</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ابن حجر قول یعقوب بن سفیان بأنّه ثقة</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العجلی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کوفی، لابأس به</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حسّن حدیثه الترمذی فی عدّة موارد من 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علق الألبانی علی حدیث عبر عنه الترمذی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سنده قابوس بن أبی ظبیان قال النسائی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ردیء الحفظ، ینفرد عن أبیه بما لا أصل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روایته عن أبیه، فلا یحتج به، ولعل تحسین الترمذی لحدیثه هذا إنّما هو باعتبار شواهده، فإنّ معناه ثابت فی الأحادیث الصحیحة</w:t>
      </w:r>
      <w:r>
        <w:rPr>
          <w:rFonts w:eastAsia="IRNazanin" w:cs="IRNazanin"/>
          <w:color w:val="111111"/>
          <w:sz w:val="28"/>
          <w:szCs w:val="28"/>
          <w:rtl w:val="true"/>
          <w:lang w:bidi="fa-IR"/>
        </w:rPr>
        <w:t>...»(</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کلام الألبانی لیس دقیقاً فقد روی الترمذی حدیثاً وقع فی سنده قابوس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یحیی الأزدی وأحمد بن منیع وغیر واحد،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بدر شجاع بن الولید عن قابوس بن أبی ظبیان عن أبیه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رسول الله صلی الله علیه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لا تبغضنی فتفارق دینک، قلت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أبغضک وبک هدانا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تبغض العرب فتبغضنی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حسن غریب لا نعرفه إلا من حدیث أبی بدر شجاع ابن الولید</w:t>
      </w:r>
      <w:r>
        <w:rPr>
          <w:rFonts w:eastAsia="IRNazanin" w:cs="IRNazanin"/>
          <w:color w:val="111111"/>
          <w:sz w:val="28"/>
          <w:szCs w:val="28"/>
          <w:rtl w:val="true"/>
          <w:lang w:bidi="fa-IR"/>
        </w:rPr>
        <w:t>»(</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یکن للترمذی شواهد علی هذا الحدیث فلم یکن یعرفه إلا من حدیث أبی </w:t>
      </w:r>
    </w:p>
    <w:p>
      <w:pPr>
        <w:pStyle w:val="BookText"/>
        <w:rPr/>
      </w:pPr>
      <w:r>
        <w:rPr>
          <w:rFonts w:ascii="IRNazanin" w:hAnsi="IRNazanin" w:eastAsia="IRNazanin"/>
          <w:color w:val="111111"/>
          <w:sz w:val="28"/>
          <w:sz w:val="28"/>
          <w:szCs w:val="28"/>
          <w:rtl w:val="true"/>
          <w:lang w:bidi="fa-IR"/>
        </w:rPr>
        <w:t>بدر بن الولید ورغم ذلک قال بحسنه، ولم یکن لأبی بدر سند غیر قابوس بن أبی ظبیان عن أبیه؛ فکلام الألبانی لیس دقیقاً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صحح الحاکم النیسابوری أسانید وقع فیها قابوس عن أبیه عن ابن عباس، وهو بهذا السیاق موجود فی الروایة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یقال إنّه إنّما صحح الأحادیث لشواهدها الصحیحة لا لأسانیدها؛ لأن الحاکم یصرح بصحة الإسناد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صحیح الإسناد ولم یخرجاه</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کل حال کل العبارات التی أطلقت فی تضعیفه هی عبارات تستخدم فی الضعیف ضعفاً خفیفاً</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ما نقل فی تضعیف یحیی بن معین له فهو معارض بما نقل عنه من توثیقه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الهیثمی فی مجمع الزوائد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قابوس بن أبی ظبیان وثقه یحیی بن معین فی روایة وضعفه فی أخری</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ابن معین شدید الحط علیه، علی أنّه قد وثقه</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قول أبی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المبارکفوری فی سیاق ذکره لسند وقع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أسامة بن زید اللیثی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فیه أبو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النسائی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المبارکفوری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 أبی حاتم لا یحتج به من غیر بیان السبب فغیر قادح أیضاً، قال الحافظ الزیعلی فی نصب الرایة فی توثیق معاویة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أبی حاتم لا یحتج به غیر قادح؛ فإنّه لم یذکر السبب، وقد تکررت هذه اللفظة منه فی رجال کثیرین من أصحاب الصحیح الثقات الأثبات من غیر بیان السبب، کخالد الحذّاء وغیره انتهی کلام الزیعلی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 النسائی لیس بالقوی فغیر قادح أیضاً؛ فإنّه مجمل مع أنّه متعنت، وتعنته مشهور</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بعض أهل الحدیث شدد فرد بکل علة قادحة کانت أم لا، کما روی عن ابن أبی حاتم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عن 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حسن،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یحتج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خلدون فی تاریخه فی تعلیقه علی وصف أبی حاتم لأحد الأشخاص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یحتج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فیه أبو حاتم لا یحتج به فقد احتج به الشیخان ووثقه الناس ولم یلتفتوا إلی قول أبی حاتم لا یحتج به</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سئل الشیخ الألبانی السؤال 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الرأی فی قول أبی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أبی حاتم رحمة الله علیه یساوی حسن الحدیث إذا لم یضعف تضعیفاً مطلقاً؛ لأن هناک عشرات الرواة فی الصحیحین وثقهم أئمة الجرح والتعدیل المعتبرون یقول فیهم أبو حاتم 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یحتج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فهم فی مصاف الثقات الذین </w:t>
      </w:r>
    </w:p>
    <w:p>
      <w:pPr>
        <w:pStyle w:val="BookText"/>
        <w:rPr/>
      </w:pPr>
      <w:r>
        <w:rPr>
          <w:rFonts w:ascii="IRNazanin" w:hAnsi="IRNazanin" w:eastAsia="IRNazanin"/>
          <w:color w:val="111111"/>
          <w:sz w:val="28"/>
          <w:sz w:val="28"/>
          <w:szCs w:val="28"/>
          <w:rtl w:val="true"/>
          <w:lang w:bidi="fa-IR"/>
        </w:rPr>
        <w:t>یصحح حدیثهم</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http://www.sulaymani.net/index.php?option=com _content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رحمة الله علیه </w:t>
      </w:r>
      <w:r>
        <w:rPr>
          <w:rFonts w:eastAsia="Times New Roman" w:cs="Times New Roman" w:ascii="Times New Roman" w:hAnsi="Times New Roman"/>
          <w:color w:val="111111"/>
          <w:sz w:val="28"/>
          <w:szCs w:val="28"/>
          <w:lang w:val="en-US" w:bidi="en-US"/>
        </w:rPr>
        <w:t>view</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art icle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رحمة الله علیه </w:t>
      </w:r>
      <w:r>
        <w:rPr>
          <w:rFonts w:eastAsia="Times New Roman" w:cs="Times New Roman" w:ascii="Times New Roman" w:hAnsi="Times New Roman"/>
          <w:color w:val="111111"/>
          <w:sz w:val="28"/>
          <w:szCs w:val="28"/>
          <w:lang w:val="en-US" w:bidi="en-US"/>
        </w:rPr>
        <w:t>id=559:2009_08_01_07_53_ 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رحمة الله علیه </w:t>
      </w:r>
      <w:r>
        <w:rPr>
          <w:rFonts w:eastAsia="Times New Roman" w:cs="Times New Roman" w:ascii="Times New Roman" w:hAnsi="Times New Roman"/>
          <w:color w:val="111111"/>
          <w:sz w:val="28"/>
          <w:szCs w:val="28"/>
          <w:lang w:val="en-US" w:bidi="en-US"/>
        </w:rPr>
        <w:t>catid=10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رحمة الله علیه </w:t>
      </w:r>
      <w:r>
        <w:rPr>
          <w:rFonts w:eastAsia="Times New Roman" w:cs="Times New Roman" w:ascii="Times New Roman" w:hAnsi="Times New Roman"/>
          <w:color w:val="111111"/>
          <w:sz w:val="28"/>
          <w:szCs w:val="28"/>
          <w:lang w:val="en-US" w:bidi="en-US"/>
        </w:rPr>
        <w:t>Itemid=52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وأبو حاتم من أشد المزکّین شرطاً فی التعدیل</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قول الساجی بنفی التثبت عن قابوس وتعلیل ذلک بأنّه یقدم علیاً علی عثمان فهو من التحامل المذهبی الذی لا یمت إلی المنهج العلمی بصلة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عقیل فی العتب الجمیل علی أهل الجرح والتعدیل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قابوس بن أبی ظبیان الجنبی الکوفی ذکره فی تهذیب التهذیب، وذکر من وثقه،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بثبت، یقدم علیاً علی عثمان، جاء إلی ابن أبی لیلی فشهد علیه فی قضیة فحمل علیه ابن أبی لیلی فضربه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 کلام الساجی لکان العدد الجم من خیار الصحابة وأهل البیت مجروحین، ولکنها عداوة اختلاف المذهب وقوة الولایة، وفی صنیع ابن</w:t>
      </w:r>
    </w:p>
    <w:p>
      <w:pPr>
        <w:pStyle w:val="BookText"/>
        <w:rPr/>
      </w:pPr>
      <w:r>
        <w:rPr>
          <w:rFonts w:ascii="IRNazanin" w:hAnsi="IRNazanin" w:eastAsia="IRNazanin"/>
          <w:color w:val="111111"/>
          <w:sz w:val="28"/>
          <w:sz w:val="28"/>
          <w:szCs w:val="28"/>
          <w:rtl w:val="true"/>
          <w:lang w:bidi="fa-IR"/>
        </w:rPr>
        <w:t>أبی لیلی عبرة، وسیعلم الذی ظلموا أیّ منقلب ینقلبون</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تضعیف النسائی له فهو لیس تضعیفاً مطلقاً بل بین مراده بنفی القوة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بالقوی، ضعیف</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کثیر ممن ذکرنا متجاذب بین الاحتجاج به وعدمه، وقد قیل فی جماعات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 به، وهذا النسائی قد قال فی 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ویخرج لهم فی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بجرح مفسد</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ابن حجر العسقلانی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الصباح البزار أبو علی الواسطی، وثقه أحمد وأبو حاتم، 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وقال فی الکنی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تلیین هیّن، وقد روی عنه البخاری وأصحاب السنن إلا ابن ماجة، ولم یکثر عنه البخاری</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وهکذا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النقد الجید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ضعف 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ورغم أنّ الذهبی نقل کلام ابن حبان فی روایة قابوس عن أبیه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ردیء الحفظ، ینفرد عن أبیه بما لا أصل له، فربما رفع المراسیل وأسند الموقوف</w:t>
      </w:r>
      <w:r>
        <w:rPr>
          <w:rFonts w:eastAsia="IRNazanin" w:cs="IRNazanin"/>
          <w:color w:val="111111"/>
          <w:sz w:val="28"/>
          <w:szCs w:val="28"/>
          <w:rtl w:val="true"/>
          <w:lang w:bidi="fa-IR"/>
        </w:rPr>
        <w:t>»(</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 الظاهر منه أنّه حمله علی کونه تفسیراً للضعف الخفیف وبیان له؛ فتراه یعلق علی تصحیح الحاکم لأحادیث وقع فیها قابوس عن أبیه بقوله تارة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قابوس لین</w:t>
      </w:r>
      <w:r>
        <w:rPr>
          <w:rFonts w:eastAsia="IRNazanin" w:cs="IRNazanin"/>
          <w:color w:val="111111"/>
          <w:sz w:val="28"/>
          <w:szCs w:val="28"/>
          <w:rtl w:val="true"/>
          <w:lang w:bidi="fa-IR"/>
        </w:rPr>
        <w:t>»(</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قابوس ضعیف</w:t>
      </w:r>
      <w:r>
        <w:rPr>
          <w:rFonts w:eastAsia="IRNazanin" w:cs="IRNazanin"/>
          <w:color w:val="111111"/>
          <w:sz w:val="28"/>
          <w:szCs w:val="28"/>
          <w:rtl w:val="true"/>
          <w:lang w:bidi="fa-IR"/>
        </w:rPr>
        <w:t>»(</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قابوس تکلم فیه</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وتارة أخری یوافق الحاکم علی صحة إسناد قابوس عن أبیه عن ابن عباس وهو السند الموجود فی الروایة محل البحث</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وکذلک ابن حجر العسقلانی</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معلقاً علی حدیث نقله عن البیهقی وقع فی إسناده قابوس عن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سنده قابوس بن أبی ظبیان وهو لین</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الهیثمی تعلیقاً علی حدیث نقله عن الطبرانی وفی إسناده قابوس عن أبیه 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 قابوس بن أبی ظبیان وهو ثقة وفیه ضعف</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والد قابوس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حصین بن جندب بن عمرو بن الحارث بن وحشی بن مالک بن ربیعة، أبو ظبیان الجنبی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یحیی بن معین والعجلی وأبو زرعة والنسائی والدارقطنی</w:t>
      </w:r>
      <w:r>
        <w:rPr>
          <w:rFonts w:eastAsia="IRNazanin" w:cs="IRNazanin"/>
          <w:color w:val="111111"/>
          <w:sz w:val="28"/>
          <w:szCs w:val="28"/>
          <w:rtl w:val="true"/>
          <w:lang w:bidi="fa-IR"/>
        </w:rPr>
        <w:t>(</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وذکره ابن حبان فی الثقات</w:t>
      </w:r>
      <w:r>
        <w:rPr>
          <w:rFonts w:eastAsia="IRNazanin" w:cs="IRNazanin"/>
          <w:color w:val="111111"/>
          <w:sz w:val="28"/>
          <w:szCs w:val="28"/>
          <w:rtl w:val="true"/>
          <w:lang w:bidi="fa-IR"/>
        </w:rPr>
        <w:t>(</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وثقه غیر واحد، وهو مجمع علی صدقه، وحدیثه فی الکتب کلها</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عباس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بن عبد المطلب القرشی، الهاشمی، أبو العباس المدنی، صاحب رسول الله صلی الله علیه و آله وابن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القول فی السند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السند الذی نفاه ابن تیمیة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یروه أحد من أهل العلم، ولا یعرف له 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ونقل السند یکفی لبیان بطلان کلامه إلّا أننا تعمدنا أن نفصّل </w:t>
      </w:r>
    </w:p>
    <w:p>
      <w:pPr>
        <w:pStyle w:val="BookText"/>
        <w:rPr/>
      </w:pPr>
      <w:r>
        <w:rPr>
          <w:rFonts w:ascii="IRNazanin" w:hAnsi="IRNazanin" w:eastAsia="IRNazanin"/>
          <w:color w:val="111111"/>
          <w:sz w:val="28"/>
          <w:sz w:val="28"/>
          <w:szCs w:val="28"/>
          <w:rtl w:val="true"/>
          <w:lang w:bidi="fa-IR"/>
        </w:rPr>
        <w:t xml:space="preserve">القول فی رجال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فی النقاش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لتتضح قیمته من الناحیة العلمیة، وهو کما تری لا یصل إلی مرتبة الوضع وإن کان ضعیفاً بلین قابوس والشک فی تثبت النقاش، ولا ریب أنّ الحدیث الذی یکون إسناده بهذا المستوی لا یترک ویبقی فی دائرة الاحتمال، فتجوز روایته ونقله فی غیر العقائد والأحکام</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وقال الدکتور محمود الطحان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 مصطلح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یجوز عند أهل الحدیث وغیرهم روایة الأحادیث الضعیفة والتساهل فی أسانیدها من غیر بیان ضعفها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الأحادیث الموضوعة فإنّه لا یجوز روایتها إلّا مع بیان وضعها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تتعلق بالعقائد کصفات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تکون فی بیان الأحکام الشرعیة مما یتعلق بالحلال والحرام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روایتها فی مثل المواعظ والترغیب والترهیب والقصص وما أشبه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وممن روی عنه التساهل فی روایتها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الثوری وعبد الرحمن بن مهدی وأحمد بن حنبل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والحدیث محل البحث من روایات الفضائل ولیس محلاً للاحتجاج به علی عقیدة أو حکم شرعی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قول الدراقطنی معلقاً علی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حدیث باطل کذب علی کل من رواه، ابن صاعد فمن فوقه، وأحسب حدیثه أنّه وقع إلیه کتاب لرجل غیر موثوق به قد وضعه فی کتابه، أو وضع له علی أبی محمد بن صاعد، فظن أنّه من صحیح حدیثه فرواه فدخل علیه الوهم وظن أنّه من سماعه من ابن صاعد</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اعتماد علی حکم الدارقطنی علی الحدیث بأنّه کذب بعد أن بان وهمه، وأنّ الروای له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خصوصاً وقد حکم قبله بکذب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الله ألّا یستجیب دعاء حبیب علی حبیبه</w:t>
      </w:r>
      <w:r>
        <w:rPr>
          <w:rFonts w:eastAsia="IRNazanin" w:cs="IRNazanin"/>
          <w:color w:val="111111"/>
          <w:sz w:val="28"/>
          <w:szCs w:val="28"/>
          <w:rtl w:val="true"/>
          <w:lang w:bidi="fa-IR"/>
        </w:rPr>
        <w:t>»(</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بأثر الوهم أیضاً، وقد ثبت أن غیر النقاش سمع الحدیث عن أبی غالب، وهو أبو علی الکوکبی، وصرح ابن عراق بأنّ سنده یقتضی أن یکون حسناً</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وبذلک لا حجیة لکلام الدارقطنی بکذب الحدیث هکذا من دون دلیل، بل بناءً علی وهم توهمه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الدارقطنی إنّ النقاش من المحتمل أن یکون ظن أنه سمعه من ابن صاعد کما توهم فی سماعه من ابی غالب، وهم فی وهم، فإنّ ابن صاعد لم یکن شیخ النقاش فی هذا الحدیث، والأحادیث لا تُرَدّ بالاحتمال، وإلّا لوجب رد أغلب الأحادیث، خصوصاً وقد صرح النقاش بالسماع وحمله علی التوهم بحاجة إلی دلیل، ففی الروایة الأولی ذکر الدارقطنی دلیلاً علی توهم النقاش أما هنا فلم یأت بدلیل فیُحمل کلام النقاش علی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بان لک أنّ کل من حکم علی الحدیث بالوضع اعتمد علی توهم الدارقطنی وبناء الخطیب علی هذا التوهم، کابن الجوزی الذی أورد الحدیث فی الموضوعات معتمداً علی کلام الخطیب والدارقطنی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ینبغی الغفلة عما عرف به ابن الجوزی من کثرة الغلط فی ما یؤلفه وکثرة الوهم، وأنّه لم یکن بمعتمد فی تقییم الأحادیث</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الصلاح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أکثر الذی جمع فی هذا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نحو </w:t>
      </w:r>
    </w:p>
    <w:p>
      <w:pPr>
        <w:pStyle w:val="BookText"/>
        <w:rPr/>
      </w:pPr>
      <w:r>
        <w:rPr>
          <w:rFonts w:ascii="IRNazanin" w:hAnsi="IRNazanin" w:eastAsia="IRNazanin"/>
          <w:color w:val="111111"/>
          <w:sz w:val="28"/>
          <w:sz w:val="28"/>
          <w:szCs w:val="28"/>
          <w:rtl w:val="true"/>
          <w:lang w:bidi="fa-IR"/>
        </w:rPr>
        <w:t>مجلدین، فأودع فیها کثیراً مما لا دلیل علی وضعه، وإنّما حقه أن یذکر فی مطلق الأحادیث الضعیفة</w:t>
      </w:r>
      <w:r>
        <w:rPr>
          <w:rFonts w:eastAsia="IRNazanin" w:cs="IRNazanin"/>
          <w:color w:val="111111"/>
          <w:sz w:val="28"/>
          <w:szCs w:val="28"/>
          <w:rtl w:val="true"/>
          <w:lang w:bidi="fa-IR"/>
        </w:rPr>
        <w:t>»(</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العراقی فی شرح التبصرة والتذکرة بعد نقله لکلام ابن الصلاح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وأراد ابن الصلاح بالجامع المذکور، أبا الفرج بن الجوزی</w:t>
      </w:r>
      <w:r>
        <w:rPr>
          <w:rFonts w:eastAsia="IRNazanin" w:cs="IRNazanin"/>
          <w:color w:val="111111"/>
          <w:sz w:val="28"/>
          <w:szCs w:val="28"/>
          <w:rtl w:val="true"/>
          <w:lang w:bidi="fa-IR"/>
        </w:rPr>
        <w:t>»(</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الفیته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وأکثر الجامع</w:t>
      </w:r>
    </w:p>
    <w:p>
      <w:pPr>
        <w:pStyle w:val="BookText"/>
        <w:rPr/>
      </w:pPr>
      <w:r>
        <w:rPr>
          <w:rFonts w:ascii="IRNazanin" w:hAnsi="IRNazanin" w:eastAsia="IRNazanin"/>
          <w:color w:val="111111"/>
          <w:sz w:val="28"/>
          <w:sz w:val="28"/>
          <w:szCs w:val="28"/>
          <w:rtl w:val="true"/>
          <w:lang w:bidi="fa-IR"/>
        </w:rPr>
        <w:t>فیه إذ خرج</w:t>
      </w:r>
    </w:p>
    <w:p>
      <w:pPr>
        <w:pStyle w:val="BookText"/>
        <w:rPr/>
      </w:pPr>
      <w:r>
        <w:rPr>
          <w:rFonts w:ascii="IRNazanin" w:hAnsi="IRNazanin" w:eastAsia="IRNazanin"/>
          <w:color w:val="111111"/>
          <w:sz w:val="28"/>
          <w:sz w:val="28"/>
          <w:szCs w:val="28"/>
          <w:rtl w:val="true"/>
          <w:lang w:bidi="fa-IR"/>
        </w:rPr>
        <w:t>لمطلق الضعف</w:t>
      </w:r>
    </w:p>
    <w:p>
      <w:pPr>
        <w:pStyle w:val="BookText"/>
        <w:rPr/>
      </w:pPr>
      <w:r>
        <w:rPr>
          <w:rFonts w:ascii="IRNazanin" w:hAnsi="IRNazanin" w:eastAsia="IRNazanin"/>
          <w:color w:val="111111"/>
          <w:sz w:val="28"/>
          <w:sz w:val="28"/>
          <w:szCs w:val="28"/>
          <w:rtl w:val="true"/>
          <w:lang w:bidi="fa-IR"/>
        </w:rPr>
        <w:t>عنی أبا الفرج</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وإلی ذلک أشار السیوطی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من مهمات الدین التنبیه علی ما وضع من الحدیث واختلق علی سید المرسلین صلی الله علیه وعلی آله وصحابته أجمعین، وقد جمع فی ذلک الحافظ أبو الفرج ابن الجوزی کتاباً فأکثر فیه من إخراج الضعیف الذی لم ینحط إلی رتبة الوضع بل ومن الحسن ومن الصحیح کما نبّه علی ذلک الأئمة الحفّاظ ومنهم ابن الصلاح فی علوم الحدیث وأتباعه</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نقل الذهبی فی سیر أعلام النبلاء کلمات العلماء فی کثرة أغلاطه ووهمه</w:t>
      </w:r>
      <w:r>
        <w:rPr>
          <w:rFonts w:eastAsia="IRNazanin" w:cs="IRNazanin"/>
          <w:color w:val="111111"/>
          <w:sz w:val="28"/>
          <w:szCs w:val="28"/>
          <w:rtl w:val="true"/>
          <w:lang w:bidi="fa-IR"/>
        </w:rPr>
        <w:t>(</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ونکتفی هنا بما قاله عنه فی تاریخه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 تبحر ابن الجوزی فی العلوم، وکثر اطلاعه، وسعة دائرته، ولم یکن مبرّزاً فی علم من العلوم، وذلک شأن کل من فرق نفسه فی بحور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أنّه کان مبرّزاً فی التفسیر، والوعظ، والتاریخ، ومتوسطاً فی المذهب، متوسطاً فی الحدیث، له اطلاع تام علی متونه، وأما الکلام علی صحیحه وسقیمه، فما له فیه ذوق المحدثین، ولا نقد الحُفّاظ المبرّزین، فإنه کثیر الاحتجاج الأحادیث الضعیفة، مع کونه کثیر السیاق لتلک الأحادیث فی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والتحقیق أنّه لا ینبغی </w:t>
      </w:r>
    </w:p>
    <w:p>
      <w:pPr>
        <w:pStyle w:val="BookText"/>
        <w:rPr/>
      </w:pPr>
      <w:r>
        <w:rPr>
          <w:rFonts w:ascii="IRNazanin" w:hAnsi="IRNazanin" w:eastAsia="IRNazanin"/>
          <w:color w:val="111111"/>
          <w:sz w:val="28"/>
          <w:sz w:val="28"/>
          <w:szCs w:val="28"/>
          <w:rtl w:val="true"/>
          <w:lang w:bidi="fa-IR"/>
        </w:rPr>
        <w:t>الاحتجاج بها، ولا ذکرها فی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ذکر فی الموضوعات أحادیث حساناً قویة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ونقلتُ من خط السیف أحمد بن المجد،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ابن الجوزی کتاب الموضوعات، فأصاب فی ذکره أحادیث شنیعة مخالفة للنقل والعقل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لم یصب فیه إطلاق الوضع علی أحادیث بکلام بعض الناس فی أحد رواتها،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ضعیف، أو لیس بالقوی، أو لین، ولیس ذلک الحدیث مما یشهد القلب ببطلانه، ولا فیه مخالفة ولا معارضة لکتاب ولا سنة ولا إجماع، ولا حجة بأنه موضوع، سوی کلام ذلک الرجل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راویه</w:t>
      </w:r>
      <w:r>
        <w:rPr>
          <w:rFonts w:eastAsia="IRNazanin" w:cs="IRNazanin"/>
          <w:color w:val="111111"/>
          <w:sz w:val="28"/>
          <w:szCs w:val="28"/>
          <w:rtl w:val="true"/>
          <w:lang w:bidi="fa-IR"/>
        </w:rPr>
        <w:t>](</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عدوان ومجازفة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أحمد بن حنبل یقدم الحدیث الضعیف علی القیاس</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إشکالات ابن تیمیة علی متن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من أحادیث الجهال، فإنّ الله تعالی لیس فی جمعه بین إبراهیم والحسین أعظم مما فی جمعه بین الحسن والحسین علی مقتضی هذا الحدیث، فإنّ موت الحسن أو الحسین إذا کان أعظم من موت إبراهیم فبقاء الحسن أعظم من بقاء إبراهیم، وقد بقی الحسن مع الحسین</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إنما یحکم علی الحدیث بالوضع أو یتوقف فیه فیما لو خالف آیة قرآنیة أو ما هو متواتر أو أمراً عقلیاً قطعیاً، أما أن یأتی شخص ویرید أن یحکم علی الأحادیث بالوضع للقیاسات والاستحسانات البشریة فهذا أمر لا یقبله أهل العلم والتحقیق، وکلام ابن تیمیة من هذا القبیل، فقد توهم علة لعدم جمع الله بین إبراهیم والحسین‘ ثم قاسها علی جمع الحسن والحسین‘، ولم تکن أی إشارة فی </w:t>
      </w:r>
    </w:p>
    <w:p>
      <w:pPr>
        <w:pStyle w:val="BookText"/>
        <w:rPr/>
      </w:pPr>
      <w:r>
        <w:rPr>
          <w:rFonts w:ascii="IRNazanin" w:hAnsi="IRNazanin" w:eastAsia="IRNazanin"/>
          <w:color w:val="111111"/>
          <w:sz w:val="28"/>
          <w:sz w:val="28"/>
          <w:szCs w:val="28"/>
          <w:rtl w:val="true"/>
          <w:lang w:bidi="fa-IR"/>
        </w:rPr>
        <w:t xml:space="preserve">الحدیث لهذه العلة وهی أنّ الله لا یجمع بین عظیمین لرسول الله صلی الله علیه و آله ، نعم یکشف الحدیث عن وجود علة، وأما ما هی هذه العلة فعلمها عند الله، ولعلها ما أشار إلیه حدیث المسعودی من أنّ الأمة ستقتلهما فاختار رسول الله صلی الله علیه و آله أهون الشرّین علی أمّته، فالعلة خاصة بإبراهیم والحسین‘ فقط، ولم یکن فی تقدیر الله أنّ الإمام الحسن علیه السلام تقتله أمّة النبی صلی الله علیه و آله ، وعلیه فلا ملازمة بین عدم بقاء إبراهیم والحسین‘ وبقاء الحسن والحسین‘، ولکن ابن تیمیة کان متسرعاً فی الرد علی العلّامة ولو کان بالمغالطة، فمن أین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لیس فی جمعه بین إبراهیم والحسین أعظم مما فی جمعه بین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اطلع فی عالم الملکوت علی اللوح المحفوظ حتی قال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تأنی وبحث واطلع علی روایة المسعودی لعلم أنّ هناک مصالح إلهیة لا یمکن أن یطّلع علیها الإنسان إلّا بإبلاغ الوحی، ولا مجال لإعمال الذوق فیها والآراء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وأیضاً فحق رسول الله صلی الله علیه آله أعظم من حق غیره، وعلی یعلم أنّ رسول الله صلی الله علیه آله أولی به من نفسه، وهو یحب النبی صلی الله علیه آله أکثر مما یحب نفسه، فیکون لو مات إبراهیم لکان بکاؤه لأجل النبی صلی الله علیه آله أکثر من بکائه لأجل ابنه، إلّا أن یقال محبة الابن طبیعیة لا یمکن دفعها فیقال هذا موجود فی حب النبی صلی الله علیه آله ، وهو الذی یقول لما مات إبراهیم تدمع العین ویحزن القلب ولا نقول إلّا ما یرضی الرب، وإنا بک یا إبراهیم لمحزونون، وهکذا ثبت فی الحدیث الصحیح، فکیف یکون قد اختار موته وجعله فداءً لغیره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الکلام مثل سابقه، لا یرقی لأن ترمی الأحادیث بالوضع من خلاله، فإنّه لا شک ولا ریب فی إیمان علی وفاطمة‘ أنّ النبی صلی الله علیه و آله أولی بهما من نفسیهما، وسیعظم حزنهما لحزن النبی صلی الله علیه و آله بموت إبراهیم علیه السلام ، ولا شک أیضاً فی شدّة حب النبی صلی الله علیه و آله للحسن والحسین‘ وتعلقه بهما والأخبار فی ذلک کثیرة، فلو </w:t>
      </w:r>
    </w:p>
    <w:p>
      <w:pPr>
        <w:pStyle w:val="BookText"/>
        <w:rPr/>
      </w:pPr>
      <w:r>
        <w:rPr>
          <w:rFonts w:ascii="IRNazanin" w:hAnsi="IRNazanin" w:eastAsia="IRNazanin"/>
          <w:color w:val="111111"/>
          <w:sz w:val="28"/>
          <w:sz w:val="28"/>
          <w:szCs w:val="28"/>
          <w:rtl w:val="true"/>
          <w:lang w:bidi="fa-IR"/>
        </w:rPr>
        <w:t xml:space="preserve">کان الحسین علیه السلام هو الفداء سیتضاعف حزن علی وفاطمة‘، فحزنٌ علی الحسین علیه السلام وحزنٌ علی حزن رسول الله صلی الله علیه و آله علی الحسین علیه السلام ، لذلک اختار النبی صلی الله علیه و آله أهون المصائب علی علی وفاطمة‘ وبالتالی علیه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هل یسوغ مثل هذا أن یجعل شخص معصوم الدم فداء شخص معصوم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هل یرید ابن تیمیة أن یحدد تکلیف الله فی قضائه وقدره؟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نؤمن بأنّ کل أفعال الله لحکمة ومصلحة، کما حصل فی فعل الخضر علیه السلام عندما قتل الغلام، فإنّ الغلام وإن کان معصوم الدم إلا أنّ فعل الخضر کان بأمر من الله سبحانه وتعالی لمصلحة أهم، ولا یحق لنا الاعتراض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اعترض نبی الله إبراهیم علیه السلام علی الله سبحانه عندما أمره بأن یذبح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یکن إسماعیل علیه السلام معصوم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کان یؤمن بأنّ فعل الله وأمره لا یکون إلا عن مصلحة حتمیة وإن جهلها الإنسان</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هل یسوغ مثل هذا أن یجعل شخص معصوم الدم فداء شخص معصوم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کان هذا جائزاً کان الأمر بالعکس أولی، فإنّ الرجل لو لم یکن عنده إلا ما ینفق علی ابنه أو ابن بنته لوجب تقدیم النفقة علی الابن باتفاق المسلمین، ولو لم یمکنه دفع الموت أو الضرر إلّا عن ابنه أو ابن بنته لکان دفعه عن ابنه هو المشروع، لا سیما وهم یجعلون العمدة فی الکرامة هو القرابة من النبی صلی الله علیه آله ، ویجعلون من أکبر فضائل علی قرابته من النبی صلی الله علیه آله ، وکذلک الحسن والحسین، ومعلوم أنّ الابن أقرب من الجمیع، فکیف یکون الأبعد مقدماً علی الأقرب ولا مزیة إلّا 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أنس بن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قضی أن یکون بعد النبی صلی الله علیه آله نبی لعاش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 أنس نازعه فی هذا الکلام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إذا شاء الله نبیاً أن یکون ابنه نبیاً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کیف قاس ابن تیمیة النفقة علی انقاذ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فالنفقة تجب علی شخص ولا تجب علی آخر، فلو دار الأمر بین النفقة علی الزوجة مثلاً والنفقة علی ابن العم تقدم الزوجة؛ لأنّ النفقة علیها واجبة دون ابن العم، أما فی إنقاذ النفس المحترمة فالأمر یختلف، فإنّه واجب مطلقاً، فإذا دار الأمر بین إنقاذ نفس من نفسین فحینها تدخل المسألة فی باب التزاحم؛ فهناک وجوبان، وجوب إنقاذ هذا الطرف، ووجوب إنقاذ ذاک الطرف، والحکم حینها بتقدیم الأهم، کما لو دار الأمر بین إنقاذ الابن أو إنقاذ نبی من الأنبیاء، فعندها یقدم الامتثال لوجوب إنقاذ النبی لأنّه أهم، ومن السذاجة العلمیة أن یقال بتقدیم وجوب إنقاذ الابن لأنّ نفقته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لاحظ ابن تیمیة روایة المسعودی الآنفة الذکر لعلم أنّ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ثبوت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الأهم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ابن تیمیة إنّ الشیعة یجعلون العمدة فی الکرامة هو القرابة من النبی صلی الله علیه و آله ، جهل منه بمذهب أهل البیت علیهم السلام ، فلو کان العمدة عندهم القرابة لقالوا بأفضلیة العباس بن عبد المطلب عم النبی صلی الله علیه و آله علی الإمام علی بن أبی طالب علیه السلام ابن عمه، فلا شک أنّ العم أقرب من ابن العم، وهذا خلاف إجماع شیعة أهل البیت علیهم السلام ، فإن المدار عندهم علی الاصطفاء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ﮁ ﮂ ﮃ ﮄ 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کما یدعی ابن تیمیة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لماذا کان إبراهیم فداء الحسین ولم یکن فداء الحسن؟ والأحادیث الصحیحة تدل علی أنّ الحسن کان أفضلهما، وهو کذلک باتفاق أهل السنة والشیعة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ثبوت أفضلیة الإمام الحسن علیه السلام علی الإمام الحسین علیه السلام ولم یکونا فی الفضل سواء، أین الملازمة بین الفداء وکونه لا بدّ أن یکون مع الأفضل فإذا ورد نص علی أنّه کان مع الأقل فضلا نرد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لطالما غفل ابن تیمیة عن أنّ </w:t>
      </w:r>
    </w:p>
    <w:p>
      <w:pPr>
        <w:pStyle w:val="BookText"/>
        <w:rPr/>
      </w:pPr>
      <w:r>
        <w:rPr>
          <w:rFonts w:ascii="IRNazanin" w:hAnsi="IRNazanin" w:eastAsia="IRNazanin"/>
          <w:color w:val="111111"/>
          <w:sz w:val="28"/>
          <w:sz w:val="28"/>
          <w:szCs w:val="28"/>
          <w:rtl w:val="true"/>
          <w:lang w:bidi="fa-IR"/>
        </w:rPr>
        <w:t>هذه الأمور تابعة لتقدیر الله وعلمه، ولا سبیل لمعرفة ذلک إلّا منه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ثبت فی الصحیح أنّه کان یقول عن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أحبه فأحبه وأحب من یحبه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لا کان إبراهیم فداء هذا الذی دعا بمحبة الله لمن یحبه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خلط نابع من سذاجة علمیة، فمن أین أتی ابن تیمیة بکون فداء إبراهیم لابد أن یکون للأشد حباً عند الله مطلقاً لا لملاک خاص بین إبراهیم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 أنّ ذلک تابع لتقدیر الله وعلمه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هذا الدعاء فی حق من أحب الإمام الحسین علیه السلام کما ورد فی حق من أحب الحسن علیه السلام ، فقد رووا عن رسول الله صلی الله علیه و آله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وأنا من حسین أحب الله من أحب حسیناً حسین سبط من الأسباط</w:t>
      </w:r>
      <w:r>
        <w:rPr>
          <w:rFonts w:eastAsia="IRNazanin" w:cs="IRNazanin"/>
          <w:color w:val="111111"/>
          <w:sz w:val="28"/>
          <w:szCs w:val="28"/>
          <w:rtl w:val="true"/>
          <w:lang w:bidi="fa-IR"/>
        </w:rPr>
        <w:t>»(</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ورد عن رسول الله صلی الله علیه و آله أنّه قال فیه وفی أخیه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ابنای وابنا بنتی اللهم إنّی أحبهما فأحبهما وأحب من یحبهما</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لا یکون لکلام ابن تیمیة فی رد الحدیث أی معنی سوی المغالطة والتلاعب بالألفاظ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الرد علی کلام إحسان إلهی ظهیر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إحسان إلهی ظهیر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رووا روایة باطلة أخری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العمدة فی روایة هذا الحدیث هم محدثی السنة، ومن نقلها من الشیعة إنّما نقلها من کتبهم، والراوی الشیعی الوحید الذی روی هذا الحدیث هو </w:t>
      </w:r>
    </w:p>
    <w:p>
      <w:pPr>
        <w:pStyle w:val="BookText"/>
        <w:rPr/>
      </w:pPr>
      <w:r>
        <w:rPr>
          <w:rFonts w:ascii="IRNazanin" w:hAnsi="IRNazanin" w:eastAsia="IRNazanin"/>
          <w:color w:val="111111"/>
          <w:sz w:val="28"/>
          <w:sz w:val="28"/>
          <w:szCs w:val="28"/>
          <w:rtl w:val="true"/>
          <w:lang w:bidi="fa-IR"/>
        </w:rPr>
        <w:t>المسعودی وقد اختلف فی تشیعه</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إحسان إلهی ظهیر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تصغیر لشأن ابن النبی، وتحقیره إیاه مقابل حفیده من فاطمة</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الحدیث المذکور أیّ تحقیر لإبراهیم علیه السلام ، نعم فیه إشعار بأفضلیة الإمام الحسین علیه السلام ، والفضل فیه لله ولیس للشیعة دخل به، ولیس فی القول بالأفضیلة أیّ استنقاص واسحتقار للطرف الآخر، وهل فی قولهم بأفضلیة أبی بکر علی عمر استنقاص واسحتقار لعمر</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 لله رب العالمین </w:t>
      </w:r>
      <w:bookmarkStart w:id="178" w:name="pg5163_31872"/>
    </w:p>
    <w:p>
      <w:pPr>
        <w:pStyle w:val="Heading2"/>
        <w:numPr>
          <w:ilvl w:val="1"/>
          <w:numId w:val="1"/>
        </w:numPr>
        <w:rPr/>
      </w:pPr>
      <w:bookmarkStart w:id="179" w:name="__RefHeading___Toc1907878_774463916"/>
      <w:bookmarkStart w:id="180" w:name="_Toc62"/>
      <w:bookmarkEnd w:id="178"/>
      <w:bookmarkEnd w:id="179"/>
      <w:r>
        <w:rPr>
          <w:rtl w:val="true"/>
        </w:rPr>
        <w:t>المحتویات</w:t>
      </w:r>
      <w:bookmarkEnd w:id="180"/>
    </w:p>
    <w:p>
      <w:pPr>
        <w:pStyle w:val="BookText"/>
        <w:rPr/>
      </w:pPr>
      <w:r>
        <w:rPr>
          <w:rFonts w:ascii="IRNazanin" w:hAnsi="IRNazanin" w:eastAsia="IRNazanin"/>
          <w:color w:val="111111"/>
          <w:sz w:val="28"/>
          <w:sz w:val="28"/>
          <w:szCs w:val="28"/>
          <w:rtl w:val="true"/>
          <w:lang w:bidi="fa-IR"/>
        </w:rPr>
        <w:t>المحتویات</w:t>
      </w:r>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نبذة تاریخیة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أهمیة المشروع</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أهداف المشروع</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سمات موسوعة ردّ الشبهات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هیکلیة المشروع</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الکتب وتهیئة البطاقات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الفهرسة والتبویب</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الفترة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الفترة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الفترة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الفترة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الفترة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والرد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نشر الردود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الملحق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الشبهات</w:t>
      </w:r>
    </w:p>
    <w:p>
      <w:pPr>
        <w:pStyle w:val="BookText"/>
        <w:rPr/>
      </w:pPr>
      <w:r>
        <w:rPr>
          <w:rFonts w:ascii="IRNazanin" w:hAnsi="IRNazanin" w:eastAsia="IRNazanin"/>
          <w:color w:val="111111"/>
          <w:sz w:val="28"/>
          <w:sz w:val="28"/>
          <w:szCs w:val="28"/>
          <w:rtl w:val="true"/>
          <w:lang w:bidi="fa-IR"/>
        </w:rPr>
        <w:t>الفترة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الفترة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الفترة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الفترة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الفترة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الملحق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الأجوبة</w:t>
      </w:r>
    </w:p>
    <w:p>
      <w:pPr>
        <w:pStyle w:val="BookText"/>
        <w:rPr/>
      </w:pPr>
      <w:r>
        <w:rPr>
          <w:rFonts w:ascii="IRNazanin" w:hAnsi="IRNazanin" w:eastAsia="IRNazanin"/>
          <w:color w:val="111111"/>
          <w:sz w:val="28"/>
          <w:sz w:val="28"/>
          <w:szCs w:val="28"/>
          <w:rtl w:val="true"/>
          <w:lang w:bidi="fa-IR"/>
        </w:rPr>
        <w:t>الفترة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الفترة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الفترة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الفترة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الفترة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الملحق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الکتب المفهرسة </w:t>
      </w:r>
    </w:p>
    <w:p>
      <w:pPr>
        <w:pStyle w:val="BookText"/>
        <w:rPr/>
      </w:pPr>
      <w:r>
        <w:rPr>
          <w:rFonts w:ascii="IRNazanin" w:hAnsi="IRNazanin" w:eastAsia="IRNazanin"/>
          <w:color w:val="111111"/>
          <w:sz w:val="28"/>
          <w:sz w:val="28"/>
          <w:szCs w:val="28"/>
          <w:rtl w:val="true"/>
          <w:lang w:bidi="fa-IR"/>
        </w:rPr>
        <w:t xml:space="preserve">الملحق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نماذج لخمسة عناوین من بطاقات الشبهات والأجوبة</w:t>
      </w:r>
    </w:p>
    <w:p>
      <w:pPr>
        <w:pStyle w:val="BookText"/>
        <w:rPr/>
      </w:pPr>
      <w:r>
        <w:rPr>
          <w:rFonts w:ascii="IRNazanin" w:hAnsi="IRNazanin" w:eastAsia="IRNazanin"/>
          <w:color w:val="111111"/>
          <w:sz w:val="28"/>
          <w:sz w:val="28"/>
          <w:szCs w:val="28"/>
          <w:rtl w:val="true"/>
          <w:lang w:bidi="fa-IR"/>
        </w:rPr>
        <w:t>العنوان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 یزید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الشبهة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إنکار کفر یزید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إثبات کفر یزید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العنوان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مشروعیة خروج الإمام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الشبهة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عدم مشروعیة خروج الإمام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مشروعیة خروج الإمام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العنوان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دعوی تسامح یزید مع أعدائه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الشبهة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کان متسامحاً مع أعدائه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لم یکن متسامحاً مع أعدائه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العنوان 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الإمام الحسین علیه السلام دعونی أنصرف</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الشبهة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الحسین علیه السلام طلب الرجوع من حیث أتی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الإمام الحسین علیه السلام طلب الانصراف</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العنوان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إتهام یزید لأهل البیت علیهم السلام بقراءته 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أَصَابَکُمْ مِنْ مُصِیبَةٍ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الشبهة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قراءة یزید 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أَصَابَکُمْ مِنْ مُصِیبَةٍ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الإمام زین العابدین علیه السلام لیزید بعد أن قرأ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أَصَابَکُمْ مِنْ مُصِیبَةٍ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الملحق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نموذج من الجواب النهائی علی أحد الشبهات</w:t>
      </w:r>
    </w:p>
    <w:p>
      <w:pPr>
        <w:pStyle w:val="BookText"/>
        <w:rPr/>
      </w:pPr>
      <w:r>
        <w:rPr>
          <w:rFonts w:ascii="IRNazanin" w:hAnsi="IRNazanin" w:eastAsia="IRNazanin"/>
          <w:color w:val="111111"/>
          <w:sz w:val="28"/>
          <w:sz w:val="28"/>
          <w:szCs w:val="28"/>
          <w:rtl w:val="true"/>
          <w:lang w:bidi="fa-IR"/>
        </w:rPr>
        <w:t xml:space="preserve">فداء النبی صلی الله علیه و آله الإمام الحسین علیه السلام بابنه إبراهیم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المحتویات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الریشهری، محمّد، العلم والحکمة فی الکتاب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نقلاً عن قرّة العیون للفیض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الکفعمی، إبراهیم،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للشیخ اقا بزرک 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 شرح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یسار البصری، نزیل مکة، ابو عبد الله الفقیه، ویقال له مسلم سُکرة، ومسلم المُصْبح، ثقة، عابد، من الرابعة، مات سنة مائة أو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ابن حجر،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تاریخ بغداد للخطیب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النقاش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وظن انه من سماعه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 لابن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الفضائل والمثالب، باب فی فضل الحسین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لابن تیمیة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الرافضی فی الوجه الرابع عن خصائص الائمة الاثنی عشر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وأهل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وابن النبی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الوصیة للإمام علی بن أبی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امامة الحسین علیه السلام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اسماء مصنفی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السرائر لابن ادریس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غسل الأموات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النفر من منی، خلاصة الأقوال فی معرفة الرجال للعلّامة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 الفصل</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الأول،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فرج المهموم فی تاریخ علماء النجوم لسید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الباب الخامس فی جملة من علماء النجوم، فهرست ابن الندیم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 الثالث من المقالة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اخبار العلماء وأسماء ما صنفوه من الکتب، المسعودی، سیر أعلام النبلاء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 تاریخ الإسلام للذهبی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الخامسة والثلاثون، وفیات سنة خمس وأربعین وثلاثمائة، المسعودی، طبقات الشافعیة الکبری للسبکی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الثالثة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لسان المیزان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علی بن الحسین بن علی المسعودی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فی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الاول، الفصل</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الباب الاول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الممدوحین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بیان الأصول والکتب المأخوذ منها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شهرآشوب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 الدین محمد بن علیّ بن شهرآشوب بن أبی نصر، أبو جعفر السروری، المازندرانی، من علماء الشیعة وأعلامهم، قد ترجم له الخاصة والعامة وشهد الکل بفضله وعلمه، راجع ترجمته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الطبقة التاسعة والخمسون، وفیات سنة ثمانٍ وثمانین وخمسمائة، الوافی بالوفیات للصفدی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 الدین محمد بن علی بن شهراشوب، 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شهرآشوب، طبقات المفسرین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نقد الرجال التفرشی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أمل الآمل للحر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القسم الثانی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منتهی المقال فی احوال الرجال للمازندرانی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أن الاصح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فدیته بإبراهیم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روایة الخطیب البغدادی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فدیت الحسین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روایة إبراهیم بن علی الحنبلی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الطلب وغایة السؤول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آل أبی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إمامة أبی عبد الله الحسین علیه السلام ،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المفردات من مناقبه علیه السلام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العشرون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الثالثة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یلق تفسیر النقاش اهتماماً فی طبعه ونشره لذلک بقیت مخطوطاته فی خزانات المکتبات العالمیة، وذکر الدکتور عدنان زرزور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الحاکم الجشمی ومنهجه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الثانی، الفصل الاول،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تفسیره جزء کبیر بدار الکتب وجزء آخر فی المتحف البریطانی، وتذکر بعض المصادر أن تفسیره یقع فی اثنی عشر الف ورقة فی حین أن مجلد دار الکتب علی ضخامته وسعة أوراقه یقع فی خمس وسبعین ومائتی ورقة فقط، ویشتمل علی تفسیر نصف القرآن تقریباً، لأنه یبدأ بتفسیر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ﮞ ﮟ ﮠ ﮡ ﮢ 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مریم، وینتهی بسورة الناس، وإن کان به بعض الخروم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المؤسف أن کثیراً من أوراقه فسدت بسبب الرطوبة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العشرون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مدینة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الرابعة عشرة،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السابعة والأربعون، سنة ثلاث وستین وأربعمائة،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الرابعة والعشرون، ، طبقات الشافعیة الکبری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الرابعة، طبقات الشافعیین لابن کثیر الدمشقی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السادسة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بن الحسن النقاش</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ذلک السبکی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طبقات الشافعیة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الخامسة، ترجمة علی بن الحسن بن هبة الله ابن عساکر،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الثلاثون ترجمة ابن عساکر، وغیره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فضل الحسین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سنة سبعة وتسعین وخمسمائة، عبد الرحمن بن علی بن محمد الجوزی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ذلک الذهبی فی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خط محمد بن عبد الجلیل الموقانی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ذلک الذهبی فی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الحافظ سیف الدین ابن المجد، وراجع ترجمة ابن الجوزی تفصیلاً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الحادیة والثلاثون، أبو الفرج ابن الجوزی، وتاریخ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الستون، وفیات سنة سبع وتسعین وخمسمائة، والبدایة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سنة سبعة وتسعین وخمسمائة، عبد الرحمن بن علی بن محمد الجوزی، والذیل علی طبقات الحنابلة لابن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وفیات المئة السادسة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سنة سبع وتسعین وخمسمائة، ترجمة ابن الجوزی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أتان کلبرک هذا الکتاب ضمن مکتبة ابن طاووس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ابن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اطلعنا علی النسخة المترجمة للغة 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خانه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والسید ابن طاووس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رضی الدین أبو القاسم علی بن موسی بن جعفر بن محمد بن أحمد بن محمد بن أحمد بن محمد بن محمد بن طاووس الحسنی، من کبار علماء الشیعة وثقاتها، کان جلیل القدر، عظیم المنزلة، کثیر الحفظ، عابدا زاهدا ورعا، صاحب الکرامات الباهرات، والکثیر من المصنفات، راجع ترجمته فی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أمل الآمل للحر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الثانی، خاتمة المستدرک للنوری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الثامن من مشایخ العلامة الحلی، الکنی والألقاب للشیخ 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ابن طاووس</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فی معرفة مذاهب الطوائف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فیما جاء فی الحسین علیه السلام وأنه قتل مظلوما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الفصل الثالث، الباب الثانی، المبحث التاسع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أولاده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وکشف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المسألة الخامسة، المبحث الخامس، القسم الثالث، فی زوجته واولاده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الامام الثالث</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الطبقة الثانیة والستون، وفیات سنة إحدی عشرة وستمائة، والبدایة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إحدی عشرة وستمائة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الکرامة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الوجه الرابع</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الخمامی الحمامی والحمامی وحمامی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الطبقةالثانیة والعشرون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النهایة فی طبقات القراء لابن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العین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بن أبی الفتح أحمد بن عثمان بن الفرج أبو القاسم الأزهری، قال عنه الخطیب البغدادی فی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 أحد المکثرین من الحدیث کتابة وسماعاً، ومن المعنیین به، والجامعین له، مع صدق وأمانة، وصحة واستقامة، وسلامة مذهب وحسن معتقد، ودوام درس للقرآن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وسمعنا منه المصنفات الکبار، والکتب الطوال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الحسن علی بن عمر الدارقطنی المعروف، قال عنه الذهبی فی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الحادیة والعشرون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الدارقطنی، الامام الحافظ المجود، شیخ الاسلام، علم الجهابذة، أبو الحسن، علی بن عمر بن أحمد بن مهدی بن مسعود بن النعمان بن دینار بن عبد الله البغدادی المقرئ المحدث، من أهل محلة دار القطن ببغداد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الدارقطنی فکنیته أبو الحسن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الذهبی فی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صاعد یحیی بن محمد بن صاعد بن کاتب، الإمام الحافظ المجود، محدث العراق، أبو محمد الهاشمی البغدادی، مولی الخلیفة أبی جعفر المنصور، رحال جوال، عالم بالعلل والرجال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الخطیب البغدادی وکنیته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بکر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بن أحمد بن عثمان، أبو القاسم الأزهری الصیرفی البغدادی، المعروف أیضًا بابن السَّوَادیّ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کنیة أبیه أبو الفتح، من أشهر شیوخ الخطیب البغدادی، قال عنه فی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أحد المکثرین من الحدیث کتابة وسماعاً، ومن المعنیین به، والجامعین له، مع صدق وأمانة، وصحة واستقامة، وسلامة مذهب، وحسن معتقد ودوام درس للقرآن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وسمعنا منه المصنفات الکبار، والکتب الطوال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طلحة بن محمد بن جعفر، أبو القاسم الشاهد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عنه الخطیب فی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حدثنی أحمد بن علی بن التوزی، أخبرنا محمد بن أبی الفوارس،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طلحة سیئ الحال فی الحدیث، وکان یذهب إلی الاعتزال ویدعو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سمعت الحسن بن محمد الخلال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 طلحة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معتزلیاً، داعیة یجب أن لا یروی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الأزهری ذکر طلحة صاحب ابن مجاهد،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فی روایته وفی مذهبه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قول طلحة هذا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فی تاریخه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النقاش، وابن خلکان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الاعیان وانباء أبناء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النقاش، والذهبی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النقاش،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العشرون،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السادسة والثلاثون، وفیات سنة إحدی وخمسین وثلاثمائة، والصفدی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 بالوفیات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النقاش، وغیرهم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الخطیب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بن أحمد بن غالب أبو بکر الخوارزمی المعروف بالبرقانی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فکتبنا عنه، وکان ثقة ورعاً متقناً متثبتاً فهماً، لم یر فی شیوخنا أثبت منه، حافظاً للقرآن، عارفاً بالفقه، له حظ من علم العربیة، کثیر الحدیث، حسن الفهم له، والبصیرة فیه، وصنف مسنداً ضمنه ما اشتمل علیه صحیح البخاری ومسلم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یقطع التصنیف إلی حین وفاته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وسمعت الأزهری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البرقانی إمام، إذا مات ذهب هذا الشأن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الحدیث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الازهری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رأیت فی الشیوخ أتقن من البرقانی؟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سمعت أبا محمد الخلال ذکر البرقانی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نسیج وحده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محمد بن یحیی الکرمانی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 فی أصحاب الحدیث أکثر عبادة من البرقانی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قول البرقانی هذا ابن خلکان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الأعیان وأنباء أبناء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النقاش، والذهبی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العشرون،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والصفدی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 بالوفیات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النقاش، وغیرهم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یترجمه الا الذهبی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الطبقة الخامسة والأربعون، وفیات سنة أربع وأربعین وأربعمائة،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یحیی الکَرْمانی، أبو عبد اللَّه، نزیل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الخطیب، وتُوفی فی ربیع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من أبی الحسن أحمد بن محمد بن الصَّلت القُرشی، وابن رَزْقُوَیْه، وابن بشران، وخلق، وقرأ الکثیر، وروی عنه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بن محمد النیسابوری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القاسم هبة الله بن الحسن اللالکائی الفقیه المحدث الحشوی المجسم المعروف صاحب کتاب شرح أصول اعتقاد أهل السنة، توفی فی سنة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الخطیب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والذهبی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الثالثة والعشرون، وغیرهما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الزبیدی فی تاج العروس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الإشفی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مخیط ومثقب للإسکافی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قول اللالکائی هذا الذهبی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العشرون فی ترجمة النقاش،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ترجمته أیضاً، والصفدی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 بالوفیات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ترجمته، وغیرهم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النقاش</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سعید بن عثمان الأموی مولاهم القرطبی، أبو عمرو الدانی المقرئ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الذهبی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الرابعة العشرون،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عمرو الدانی الإمام الحافظ، المجود المقرئ، الحاذق، عالم الأندلس، أبو عمرو، عثمان بن سعید بن عثمان بن سعید بن عمر الأموی، مولاهم الأندلسی، القرطبی ثم الدانی، ویعرف قدیماً بابن الصیرفی، مصنف التیسیر وجامع البیان، وغیر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القاسم بن بشکوال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أبو عمرو أحد الأئمة فی علم القرآن روایاته وتفسیره ومعانیه وطرقه وإعرابه، وجمع فی ذلک کله توالیف حساناً مفیدة، وله معرفة بالحدیث وطرقه، وأسماء رجاله ونقلته، وکان حسن الخط، جید الضبط، من أهل الذکاء والحفظ، والتفنن فی العلم، دیناً فاضلاً، ورعاً سنیاً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أبی عمرو المنتهی فی تحریر علم القراءات، وعلم المصاحف، مع البراعة فی علم الحدیث والتفسیر والنحو، وغیر ذلک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 بن أحمد بن موسی أبو الفتح الحمصی المقرئ، ترجمه ابن عساکر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والذهبی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الحادیة والأربعون، وفیات سنة إحدی وأربعمائة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الحسین بن حسنون السامری أبو أحمد البغدادی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فیه الذهبی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التاسعة والثلاثون، وفیات سنة ست وثمانین وثلاثمائة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السامری قد تکلم فیه بعضهم، فقال محمد بن علی الصوری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القاسم العنابی البزاز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یوماً عند أبی أحمد المقرئ فحدثنا عن أبی العلاء محمد بن أحمد الوکیعی، فاجتمعت بأبی محمد عبد الغنی بن سعید، فذکرت ذلک له، فاستعظمه،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سله متی سمع منه فرجعت إلیه،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منه بمکة فی الموسم، سنة ثلاثمائة، فأتیت عبد الغنی فأخبرته،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العلاء مات عندنا فی أول سنة ثلاثمائة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عبرت معه بعد مدة، وأبو أحمد قاعد یقرئ،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تسلّم علیه؟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أسلّم علی من یکذب فی حدیث رسول الله صلی الله علیه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قال الذهبی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فقد بان ضعف أبی أحمد وتخلیطه فیا حینه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أیوب بن الصلت بن شنبوذ، أبو الحسن المقرئ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الخطیب فی تاریخه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الندیم فی فهرسته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قرّاء الشواذ، وابن عساکر فی تاریخه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ویاقوت الحموی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والذهبی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الثامنة،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الثامنة عشرة، وغیرهم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النقاش</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فی تاریخ الامم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کتاب الفضائل والمثالب، فضائل نبیّنا صلی الله علیه و آله ، إسلام امنة بنت وهب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العشرون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العاشرة، ترجمة الشافعی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الخامسة عشرة، ترجمة أبو بکر السجستانی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الثالثة والعشرون، ترجمة علی بن محمد بن علی الزیدی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السادسة والثلاثون، وفیات سنة إحدی وخمسین وثلاثمائة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القراء الکبار علی الطبقات والأعصار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الطبقة الثامنة، ترجمة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فی خبر من غبر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سنة احدی وخمسین وثلاثمائة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دیوان الضعفاء والمتروکین وخلق من المجهولین وثقات فیهم لین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والمغنی فی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داود البغدادی، وج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أبو بکر النقاش</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مختلقة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عندنا باسانید عدة، ومعناه ثابت قطعی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داود البغدادی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طریف بن عاصم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فی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الکامل فی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حفص بن سلیمان أبو عمر الأسدی، 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زهیر بن إسحاق السلولی، 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سلام بن أبی الصهباء، 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سوید بن إبراهیم أبو حاتم، وغیرها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ولد ابن عدی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والنقاش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النقاش اکبر من ابن عدی بعشر سنین فقط فیعد من أقرانه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سنة إحدی وخمسین وثلاثمائة، ترجمة النقاش</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التلخیص الحبیر فی تخریج أحادیث الرافعی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محمد بن ناصر بن محمد بن علی بن عمر البغدادی، الحافظ الأدیب المعروف بالسلامی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شیخ ابن الجوزی صاحب الموضوعات، وقد ذکروا له وثاقة وعلماً، وذکر السمعانی أنّه کان یحب أن یقع علی الناس، ودافع ابن الجوزی عن شیخه 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الحدیث یجرح ویعدل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ونال من السمعانی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 الذهبی علی ابن الجوزی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ریب أنّ ابن ناصر یتعسف فی الحط علی جماعة من الشیوخ، وأبو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 بالتاریخ، وأحفظ من ابن الجوزی ومن ابن ناصر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ابن ناصر، وتذکرة الحفاظ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السادسة عشرة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بن ناصر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العجب بما ورد فی شهر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سبقت ترجمته بهامش رقم</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کلامه الذهبی فی معرفة القراء الکبار علی الطبقات والأعصار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الثامنة، وشمس الدین ابن الجزری فی غایة النهایة فی طبقات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النقاش</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الفقهاء الشافعیة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 محمد بن الحسن النقاش</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ولید بن حسنی بن بدوی الأموی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أصحاب شیخ الإسلام ابن تیمیة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ترجمته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 وستین ومائتین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الأبصار فی ممالک الأمصار لأحمد بن یحیی بن فضل الله العمری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قرّاء المشرق،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النقاش</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النهایة فی طبقات القراء لابن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النقاش</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الخطیب البغدادی فی تاریخه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حدثنی أحمد بن علی بن التوزی، أخبرنا محمد بن أبی الفوارس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طلحة سیئ الحال فی الحدیث، وکان یذهب إلی الاعتزال ویدعو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سمعت الحسن بن محمد الخلال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 طلحة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معتزلیاً، داعیة یجب أن لا یروی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الأزهری ذکر طلحة صاحب ابن مجاهد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فی روایته وفی مذهبه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مقدمة ابن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التدلیس وحکم المدلس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والکفایة فی علم الروایة للخطیب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شیء من أخبار بعض المدلسین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بن خلکان فی 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تفرد بقراءات من الشواذ کان یقرأ بها فی المحراب فأنکرت علیه، وبلغ ذلک الوزیر أبا علی محمد بن مقلة الکاتب المشهور، وقیل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یغیر حروفاً من القرآن ویقرأ بخلاف ما أنزل، فاستحضره فی أول شهر ربیع الآخر سنة ثلاث وعشرین وثلاثمائة، واعتقله فی داره أیاماً، فلما کان یوم الأحد لسبع خلون من الشهر المذکور، استحضر الوزیر المذکور القاضی أبا الحسین عمر بن محمد وأبا بکر أحمد بن موسی بن العباس بن مجاهد المقرئ وجماعة من أهل القرآن، وأحضر ابن شنبوذ المذکور، ونوظر بحضرة الوزیر، فأغلظ فی الخطاب للوزیر والقاضی وأبی بکر ابن مجاهد، ونسبهم إلی قلة المعرفة، وعیّرهم بأنّهم ما سافروا فی طلب العلم کما سافر، واستصبی القاضی أبا الحسین المذکور، فأمر الوزیر أبو علی بضربه، فأقیم وضرب سبع درر، فدعا وهو یضرب علی الوزیر ابن مقلة بأن یقطع الله یده ویشتت شمله، فکان الأمر کذلک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سیأتی فی خبر ابن مقلة إن شاء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ثم أوقفوه علی الحروف التی قیل إنه یقرأ بها، فأنکر ما کان شنیعاً، وقال فیما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قرأ به 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فاستتابوه فتاب،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قد رجع عما کان یقرؤه، وإنّه لا یقرأ إلا بمصحف عثمان بن عفان علیه السلام ، وبالقراءة المتعارفة التی یقرأ بها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فکتب علیه الوزیر محضراً بما قاله، وأمره أن یکتب خطه فی آخره، فکتب ما یدل علی توبته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فی 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سبقت ترجمته بهامش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القراء الکبار علی الطبقات والأعصار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الثامنة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النهایة فی طبقات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النقاش</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الشنبوذی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أحمد بن إبراهیم أبو الفرج المقرئ، المعروف بغلام الشنبوذی لأنّه کان من تلامیذ ابن شنبوذ والملازمین له، راجع ترجمته فی تاریخ بغداد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مدینة دمشق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العزیز بن جعفر بن محمد بن إسحاق بن محمد بن خواستی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الذهبی فی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خواستی الشیخ الإمام المعمر المقرئ، مسند الأندلس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إلی الأندلس تاجرا سنة خمسین، فسکنها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خیراً فاضلا، صدوقا ضابطاً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القراء الکبار علی الطبقات والأعصار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الثامنة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غایة النهایة فی طبقات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النقاش</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علی بن زهیر بن عبد الله بن عبد الصمد أبو الحسن البغدادی المقرئ، وج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النقاش</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النقاش، وتاریخ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السادسة والثلاثون، وفیات سنة إحدی وخمسین وثلاثمائة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غایة النهایة فی طبقات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طبقات المفسرین،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النقاش</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فی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النقاش، وفی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أقوال أبی الحسن الدارقطنی فی رجال الحدیث وعلله والذی کتبه مجموعة من المؤلفین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مؤلفاته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أقوال أبی الحسن الدارقطنی فی رجال الحدیث وعلله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معرفة القراء الکبار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أبی بکر النقاش</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معاویة بن عمرو الأزدی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الحسین بن القاسم بن جعفر بن محمد بن خالد بن بشر، أبو علی الکوکبی، قال عنه الخطیب فی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علمت من حاله إلا خیراً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ادریس بن عیسی أبو محمد القطان المخرمی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ترجمة ابن صاعد فی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لحفظ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بعد روایته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الولید فقال علماء 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یروی عن الأوزاعی أحادیث هی عند الأوزاعی عن شیوخ ضعفاء عن شیوخ قد أدرکهم الأوزاعی مثل نافع والزهری فیسقط أسماء الضعفاء ویجعلها عن الأوزاعی عنهم، وبعد هذا فأنا لا أتهم به إلا النقاش شیخ الدارقطنی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طلحة بن محمد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النقاش یکذب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البرقانی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حدیثه منکر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أحادیثه مناکیر بأسانید مشهورة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دعاء الحفظ</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اللآلئ المصنوعة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وتنزیه الشریعة المرفوعة عن الأخبار الشنیعة الموضوعة لابن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قول ابن الجوزی باتهام النقاش ثم قالا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ابن حجر، فقال هذا الکلام تهافت، والنقاش بریء من عهدته، فإنّ الترمذی أخرجه فی جامعه من وجه آخر عن الولید بن مسلم وحسّنه، وأخرجه أیضاً الحاکم وصححه علی شرط الشیخین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شمس الدین أبو الخیر محمد بن عبد الرحمن السخاوی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القول البدیع فی الصلاة علی الحبیب الشفیع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نقله للحدیث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وکذا ذکره ابن الجوزی فی الموضوعات وأتهم بوضعه من هو برئ من ذلک حسبما یظهر من جمع طرق الحدیث</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سورة الأحزاب الآیة</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سورة اللیل الآیة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الذهبی فی دیوان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إبراهیم التیمی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قال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حدیثه شیء، روی المناکیر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المزی فی تهذیب الکمال فی 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حکی العقیلی عن أحمد أنّه قال حدیثه حسن مقارب وإنّ فیها لبعض النکرة وهو علی ذلک حسن الحدیث</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فی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النقاش</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أحداث سنة واحد وخمسین وثلاثمائة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النهایة فی طبقات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النقاش</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عن تفسیر النقاش ابن شهرآشوب فی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درجات أمیر المؤمنین، فصل فی المسابقة بالعلم، والسید ابن طاووس فی سعد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السید ابن طاووس فی سعد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تفسیر النقاش</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عن تفسیر النقاش ابن البطریق فی خصائص الوحی المبین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الکشف والبیان عن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یُرِیدُ اللَّهُ لِیُذْهِبَ عَنْکُمُ الرِّجْسَ أَهْلَ الْبَیْتِ وَیُطَهِّرَکُمْ تَطْهِیرًا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هَلْ یَسْتَوِی الَّذِینَ یَعْلَمُونَ وَالَّذِینَ لَا یَعْلَمُونَ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تفسیر سورة الشوری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یعتبر التضعیف بسبب کثرة روایة المناکیر تعنت، قال فی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احمد بن الحسین أبو زرعة الرازی الصغیر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صدوق، ومن تکلم فیه تعنت بأنّه یکثر من روایة المناکیر فی توالیفه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 لابن أبی حاتم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یحیی بن محمد بن عبد الملک بن قزعة أبو صقر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إدریس بن عیسی، أبو محمد القطان المخرمی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 فی علم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ما یستعمل أصحاب الحدیث من العبارات فی صفة الأخبار وأقسام الجرح والتعدیل مختصراً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ممن لم یقع فی الکتب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إدریس بن عیسی أبو محمد القطان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زید بن الحباب بن الریان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زید بن الحباب العکلی التیمی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زید بن الحباب</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زید بن الحباب</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المستدرک علی الصحیحین وبهامشه تلخیص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المناسک، کم حج النبی صلی الله علیه و آله ، وج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الطب، الشفاء شفاءان قراءة القرآن وشرب العسل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الرقاق، من عمل عمل الآخرة للدنیا لم یکن له من الآخرة نصیب، وفی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الرقاق</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فی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سفیان بن سعید بن مسروق</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لأحمد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الطبقة الرابعة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قابوس بن أبی ظبیان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المجروحین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قابوس بن أبی ظبیان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تاریخ ابن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الدوری،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یحیی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قابوس بن أبی ظبیان ثقة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الکامل لأبن 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قابوس بن أبی ظبیان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قابوس بن أبی ظبیان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 للعجلی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الجنائز للألبانی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زیارة القبور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فضل العرب</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راجح المستدرک علی الصحیحین للحاکم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القرآن، من لیس فی جوفه من القرآن شیء کالبیت الخرب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التفسیر، مکث النبی صلی الله علیه و آله فی مکة ثلاث عشرة سنین نبیاّ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التفسیر، شأن نزول أیة ما جعل الله لرجل من قلبین فی جوفه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التفسیر، تفسیر سورة الفیل، قصة أصحاب الفیل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معرفة الصحابة، فضل کافة العرب، وهذا الأخیر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قابوس بن أبی ظبیان عن أبیه عن سلمان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عن ابن عباس</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 أبی المنذر فی الجرح والتعدیل والمجاهیل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المنذر الدوماوی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حث الشباب علی طلب العلم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قابوس بن أبی ظبیان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فی التغلیس بالفجر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للسیوطی،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النوع الثانی الحسن، تعریف الحسن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والخمسون، فی امر الفاطمی وما یذهب إلیه الناس فی شانه وکشف الغطاء عن ذلک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الموقع الرسمی للشیخ أبی الحسن مصطفی بن إسماعیل السلیمانی، وهذه من الأسئلة التی طرحها السلیمانی علی الألبانی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نکاح المحلل حرام باطل لا یفید الحل، الطریق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بطلان الحیل وأدلة التحریم، الوجه التاسع عشر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العتب الجمیل علی اهل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فیمن جرحوه من الشیعة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الموقظة فی علم مصطلح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ومن الثقات الذین لم یخرج لهم فی الصحیحین خلق</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الصباح البزار أبو علی الواسطی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قابوس</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المستدرک مطبوع بهامش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القرآن، من لیس فی جوفه من القرآن شیء کالبیت الخرب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التفسیر، تفسیر سورة الأحزاب، شأن نزول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جعل الله لرجل من قلبین فی جوفه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معرفة الصحابة، فضل العرب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التفسیر، مکث النبی صلی الله علیه و آله بمکة ثلاث عشرة سنین نبیاً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التفسیر، تفسیر سورة الفیل، قصة أصحاب الفیل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الهجرة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کلام ابن حبان فی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النقاش</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تلخیص الحبیر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التطوع، وهکذا عبر عنه فی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قابوس بن أبی ظبیان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النهی عن النهبة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فی السمت والهدی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حصین بن جندب بن عمرو بن الحارث بن وحشی بن مالک بن ربیعة بن منبه بن یزید وهو جنب بن حرب بن علة بن جلد بن مالک بن أدد أبو ظبیان الجنبی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أبو ظبیان الجنبی الکوفی</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مقدمة ابن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انتهی من بیان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النوع الثانی والعشرون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المقلوب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فصلا نبه فیه علی أمور،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عند أهل الحدیث وغیرهم التساهل فی الأسانید وروایة ما سوی الموضوع من أنواع الأحادیث الضعیفة من غیر اهتمام ببیان ضعفها فیما سوی صفات الله تعالی وأحکام الشریعة من الحلال والحرام وغیرهما، وذلک کالمواعظ والقصص وفضائل الأعمال وسائر فنون الترغیب والترهیب وسائر ما لا تعلق له بالأحکام والعقائد، وممن روینا عنه التنصیص علی التساهل فی نحو ذلک عبد الرحمن بن مهدی وأحمد بن حنبل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بن الحسن بن محمد بن زیاد بن هارون بن جعفر بن سند، أبو بکر المقرئ النقاش</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النقاش</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تنزیه الشریعة المرفوعة عن الأخبار الشنیعة الموضوعة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الأدب والدعاء</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النوع الحادی والعشرون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الموضوع</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التبصرة والتذکرة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الموضوع</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التبصرة والتذکرة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الموضوع</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اللآلئ المصنوعة فی الأحادیث الموضوعة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الکتاب</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ابن الجوزی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بعض الطبعات، وهو الأصح</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سنة سبع وتسعین وخمسمائة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عبد الرحمن بن علی بن محمد بن علی بن عبید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الدین أبو الفرج بن الجوزی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الحاکم فی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معرفة الصحابة، وقال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حدیث صحیح الاسناد ولم یخرجاه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ووافقه الذهبی فی تلخیص المستدرک مطبوع بهامش المستدرک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الجامع الصحیح للألبانی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عنه الألبانی حسن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جملة من أعلام الإمامیة إلی کونه من مصنفی الشیعة وعلمائهم، کابن إدریس 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غسل الأموات، المفروض من الأکفان ومسنونه، وص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النفر من منی، فی استحباب دخول الکعبة وما یستحب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وابن طاووس 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 المهموم فی تاریخ علماء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فی جملة من علماء النجوم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والسید محمد باقر المشتهر بالداماد 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تعلیقته علی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کیفیة قیام أبی ذر علی عثمان ونفیه إلی الربذة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وأبو علی الحائری 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منتهی المقال فی أحوال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علی بن الحسین بن علی المسعودی، وغیرهم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وذهب الشیخ محمد علی ابن العلّامة محمد باقر البهبهانی 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کونه عامی المذهب علی ما نقله عنه أبو علی الحائری فی منتهی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المسعودی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الذهبی فقد صرح بکونه من المعتزلة وذلک فی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المسعودی، وفی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وفیات سنة خمسٍ وأربعین وثلاثمائة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وذکره السبکی فی طبقات الشافعیة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المسعودی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ابن حجر فجمع بین التشیع والاعتزال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بأنه کان شیعیاً معتزلیاً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فی 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المسعودی، ولعل هذا الخلط ناتج من توهم أن کل من یستخدم المنهج العقلی هو معتزلی، وفی نفس الوقت وجد ابن حجر أن المسعودی کتبه طافحة بما یدل علی تشیعه، لذلک جمع بین الوصفین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image" Target="media/image3.jpeg"/><Relationship Id="rId77" Type="http://schemas.openxmlformats.org/officeDocument/2006/relationships/image" Target="media/image3.jpeg"/><Relationship Id="rId78" Type="http://schemas.openxmlformats.org/officeDocument/2006/relationships/footer" Target="footer71.xml"/><Relationship Id="rId79" Type="http://schemas.openxmlformats.org/officeDocument/2006/relationships/image" Target="media/image4.jpeg"/><Relationship Id="rId80" Type="http://schemas.openxmlformats.org/officeDocument/2006/relationships/image" Target="media/image4.jpeg"/><Relationship Id="rId81" Type="http://schemas.openxmlformats.org/officeDocument/2006/relationships/footer" Target="footer72.xml"/><Relationship Id="rId82" Type="http://schemas.openxmlformats.org/officeDocument/2006/relationships/image" Target="media/image5.jpeg"/><Relationship Id="rId83" Type="http://schemas.openxmlformats.org/officeDocument/2006/relationships/image" Target="media/image5.jpeg"/><Relationship Id="rId84" Type="http://schemas.openxmlformats.org/officeDocument/2006/relationships/footer" Target="footer73.xml"/><Relationship Id="rId85" Type="http://schemas.openxmlformats.org/officeDocument/2006/relationships/image" Target="media/image6.jpeg"/><Relationship Id="rId86" Type="http://schemas.openxmlformats.org/officeDocument/2006/relationships/image" Target="media/image6.jpeg"/><Relationship Id="rId87" Type="http://schemas.openxmlformats.org/officeDocument/2006/relationships/footer" Target="footer74.xml"/><Relationship Id="rId88" Type="http://schemas.openxmlformats.org/officeDocument/2006/relationships/image" Target="media/image7.jpeg"/><Relationship Id="rId89" Type="http://schemas.openxmlformats.org/officeDocument/2006/relationships/image" Target="media/image7.jpeg"/><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footer" Target="footer79.xml"/><Relationship Id="rId95" Type="http://schemas.openxmlformats.org/officeDocument/2006/relationships/footer" Target="footer80.xml"/><Relationship Id="rId96" Type="http://schemas.openxmlformats.org/officeDocument/2006/relationships/footer" Target="footer81.xml"/><Relationship Id="rId97" Type="http://schemas.openxmlformats.org/officeDocument/2006/relationships/footer" Target="footer82.xml"/><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footer" Target="footer125.xml"/><Relationship Id="rId141" Type="http://schemas.openxmlformats.org/officeDocument/2006/relationships/footer" Target="footer126.xml"/><Relationship Id="rId142" Type="http://schemas.openxmlformats.org/officeDocument/2006/relationships/footer" Target="footer127.xml"/><Relationship Id="rId143" Type="http://schemas.openxmlformats.org/officeDocument/2006/relationships/footer" Target="footer128.xml"/><Relationship Id="rId144" Type="http://schemas.openxmlformats.org/officeDocument/2006/relationships/footer" Target="footer129.xml"/><Relationship Id="rId145" Type="http://schemas.openxmlformats.org/officeDocument/2006/relationships/footer" Target="footer130.xml"/><Relationship Id="rId146" Type="http://schemas.openxmlformats.org/officeDocument/2006/relationships/footer" Target="footer131.xml"/><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footer" Target="footer143.xml"/><Relationship Id="rId159" Type="http://schemas.openxmlformats.org/officeDocument/2006/relationships/footer" Target="footer144.xml"/><Relationship Id="rId160" Type="http://schemas.openxmlformats.org/officeDocument/2006/relationships/footer" Target="footer145.xml"/><Relationship Id="rId161" Type="http://schemas.openxmlformats.org/officeDocument/2006/relationships/footer" Target="footer146.xml"/><Relationship Id="rId162" Type="http://schemas.openxmlformats.org/officeDocument/2006/relationships/footer" Target="footer147.xml"/><Relationship Id="rId163" Type="http://schemas.openxmlformats.org/officeDocument/2006/relationships/footer" Target="footer148.xml"/><Relationship Id="rId164" Type="http://schemas.openxmlformats.org/officeDocument/2006/relationships/footer" Target="footer149.xml"/><Relationship Id="rId165" Type="http://schemas.openxmlformats.org/officeDocument/2006/relationships/footer" Target="footer150.xml"/><Relationship Id="rId166" Type="http://schemas.openxmlformats.org/officeDocument/2006/relationships/footer" Target="footer151.xml"/><Relationship Id="rId167" Type="http://schemas.openxmlformats.org/officeDocument/2006/relationships/footer" Target="footer152.xml"/><Relationship Id="rId168" Type="http://schemas.openxmlformats.org/officeDocument/2006/relationships/footer" Target="footer153.xml"/><Relationship Id="rId169" Type="http://schemas.openxmlformats.org/officeDocument/2006/relationships/footer" Target="footer154.xml"/><Relationship Id="rId170" Type="http://schemas.openxmlformats.org/officeDocument/2006/relationships/footer" Target="footer155.xml"/><Relationship Id="rId171" Type="http://schemas.openxmlformats.org/officeDocument/2006/relationships/footer" Target="footer156.xml"/><Relationship Id="rId172" Type="http://schemas.openxmlformats.org/officeDocument/2006/relationships/footer" Target="footer157.xml"/><Relationship Id="rId173" Type="http://schemas.openxmlformats.org/officeDocument/2006/relationships/footer" Target="footer158.xml"/><Relationship Id="rId174" Type="http://schemas.openxmlformats.org/officeDocument/2006/relationships/footer" Target="footer159.xml"/><Relationship Id="rId175" Type="http://schemas.openxmlformats.org/officeDocument/2006/relationships/footer" Target="footer160.xml"/><Relationship Id="rId176" Type="http://schemas.openxmlformats.org/officeDocument/2006/relationships/footer" Target="footer161.xml"/><Relationship Id="rId177" Type="http://schemas.openxmlformats.org/officeDocument/2006/relationships/footer" Target="footer162.xml"/><Relationship Id="rId178" Type="http://schemas.openxmlformats.org/officeDocument/2006/relationships/footer" Target="footer163.xml"/><Relationship Id="rId179" Type="http://schemas.openxmlformats.org/officeDocument/2006/relationships/footer" Target="footer164.xml"/><Relationship Id="rId180" Type="http://schemas.openxmlformats.org/officeDocument/2006/relationships/footer" Target="footer165.xml"/><Relationship Id="rId181" Type="http://schemas.openxmlformats.org/officeDocument/2006/relationships/footer" Target="footer166.xml"/><Relationship Id="rId182" Type="http://schemas.openxmlformats.org/officeDocument/2006/relationships/footer" Target="footer167.xml"/><Relationship Id="rId183" Type="http://schemas.openxmlformats.org/officeDocument/2006/relationships/footer" Target="footer168.xml"/><Relationship Id="rId184" Type="http://schemas.openxmlformats.org/officeDocument/2006/relationships/footer" Target="footer169.xml"/><Relationship Id="rId185" Type="http://schemas.openxmlformats.org/officeDocument/2006/relationships/footer" Target="footer170.xml"/><Relationship Id="rId186" Type="http://schemas.openxmlformats.org/officeDocument/2006/relationships/footer" Target="footer171.xml"/><Relationship Id="rId187" Type="http://schemas.openxmlformats.org/officeDocument/2006/relationships/footer" Target="footer172.xml"/><Relationship Id="rId188" Type="http://schemas.openxmlformats.org/officeDocument/2006/relationships/footer" Target="footer173.xml"/><Relationship Id="rId189" Type="http://schemas.openxmlformats.org/officeDocument/2006/relationships/footer" Target="footer174.xml"/><Relationship Id="rId190" Type="http://schemas.openxmlformats.org/officeDocument/2006/relationships/footer" Target="footer175.xml"/><Relationship Id="rId191" Type="http://schemas.openxmlformats.org/officeDocument/2006/relationships/footer" Target="footer176.xml"/><Relationship Id="rId192" Type="http://schemas.openxmlformats.org/officeDocument/2006/relationships/footer" Target="footer177.xml"/><Relationship Id="rId193" Type="http://schemas.openxmlformats.org/officeDocument/2006/relationships/footer" Target="footer178.xml"/><Relationship Id="rId194" Type="http://schemas.openxmlformats.org/officeDocument/2006/relationships/footer" Target="footer179.xml"/><Relationship Id="rId195" Type="http://schemas.openxmlformats.org/officeDocument/2006/relationships/footer" Target="footer180.xml"/><Relationship Id="rId196" Type="http://schemas.openxmlformats.org/officeDocument/2006/relationships/footer" Target="footer181.xml"/><Relationship Id="rId197" Type="http://schemas.openxmlformats.org/officeDocument/2006/relationships/footer" Target="footer182.xml"/><Relationship Id="rId198" Type="http://schemas.openxmlformats.org/officeDocument/2006/relationships/footer" Target="footer183.xml"/><Relationship Id="rId199" Type="http://schemas.openxmlformats.org/officeDocument/2006/relationships/footer" Target="footer184.xml"/><Relationship Id="rId200" Type="http://schemas.openxmlformats.org/officeDocument/2006/relationships/footer" Target="footer185.xml"/><Relationship Id="rId201" Type="http://schemas.openxmlformats.org/officeDocument/2006/relationships/footer" Target="footer186.xml"/><Relationship Id="rId202" Type="http://schemas.openxmlformats.org/officeDocument/2006/relationships/footer" Target="footer187.xml"/><Relationship Id="rId203" Type="http://schemas.openxmlformats.org/officeDocument/2006/relationships/footer" Target="footer188.xml"/><Relationship Id="rId204" Type="http://schemas.openxmlformats.org/officeDocument/2006/relationships/footer" Target="footer189.xml"/><Relationship Id="rId205" Type="http://schemas.openxmlformats.org/officeDocument/2006/relationships/footer" Target="footer190.xml"/><Relationship Id="rId206" Type="http://schemas.openxmlformats.org/officeDocument/2006/relationships/footer" Target="footer191.xml"/><Relationship Id="rId207" Type="http://schemas.openxmlformats.org/officeDocument/2006/relationships/footer" Target="footer192.xml"/><Relationship Id="rId208" Type="http://schemas.openxmlformats.org/officeDocument/2006/relationships/footer" Target="footer193.xml"/><Relationship Id="rId209" Type="http://schemas.openxmlformats.org/officeDocument/2006/relationships/footer" Target="footer194.xml"/><Relationship Id="rId210" Type="http://schemas.openxmlformats.org/officeDocument/2006/relationships/footer" Target="footer195.xml"/><Relationship Id="rId211" Type="http://schemas.openxmlformats.org/officeDocument/2006/relationships/footer" Target="footer196.xml"/><Relationship Id="rId212" Type="http://schemas.openxmlformats.org/officeDocument/2006/relationships/footer" Target="footer197.xml"/><Relationship Id="rId213" Type="http://schemas.openxmlformats.org/officeDocument/2006/relationships/footer" Target="footer198.xml"/><Relationship Id="rId214" Type="http://schemas.openxmlformats.org/officeDocument/2006/relationships/footer" Target="footer199.xml"/><Relationship Id="rId215" Type="http://schemas.openxmlformats.org/officeDocument/2006/relationships/footer" Target="footer200.xml"/><Relationship Id="rId216" Type="http://schemas.openxmlformats.org/officeDocument/2006/relationships/footer" Target="footer201.xml"/><Relationship Id="rId217" Type="http://schemas.openxmlformats.org/officeDocument/2006/relationships/footer" Target="footer202.xml"/><Relationship Id="rId218" Type="http://schemas.openxmlformats.org/officeDocument/2006/relationships/footer" Target="footer203.xml"/><Relationship Id="rId219" Type="http://schemas.openxmlformats.org/officeDocument/2006/relationships/footer" Target="footer204.xml"/><Relationship Id="rId220" Type="http://schemas.openxmlformats.org/officeDocument/2006/relationships/footer" Target="footer205.xml"/><Relationship Id="rId221" Type="http://schemas.openxmlformats.org/officeDocument/2006/relationships/footer" Target="footer206.xml"/><Relationship Id="rId222" Type="http://schemas.openxmlformats.org/officeDocument/2006/relationships/footer" Target="footer207.xml"/><Relationship Id="rId223" Type="http://schemas.openxmlformats.org/officeDocument/2006/relationships/footer" Target="footer208.xml"/><Relationship Id="rId224" Type="http://schemas.openxmlformats.org/officeDocument/2006/relationships/footer" Target="footer209.xml"/><Relationship Id="rId225" Type="http://schemas.openxmlformats.org/officeDocument/2006/relationships/footer" Target="footer210.xml"/><Relationship Id="rId226" Type="http://schemas.openxmlformats.org/officeDocument/2006/relationships/footer" Target="footer211.xml"/><Relationship Id="rId227" Type="http://schemas.openxmlformats.org/officeDocument/2006/relationships/footer" Target="footer212.xml"/><Relationship Id="rId228" Type="http://schemas.openxmlformats.org/officeDocument/2006/relationships/footer" Target="footer213.xml"/><Relationship Id="rId229" Type="http://schemas.openxmlformats.org/officeDocument/2006/relationships/footer" Target="footer214.xml"/><Relationship Id="rId230" Type="http://schemas.openxmlformats.org/officeDocument/2006/relationships/footer" Target="footer215.xml"/><Relationship Id="rId231" Type="http://schemas.openxmlformats.org/officeDocument/2006/relationships/footer" Target="footer216.xml"/><Relationship Id="rId232" Type="http://schemas.openxmlformats.org/officeDocument/2006/relationships/footer" Target="footer217.xml"/><Relationship Id="rId233" Type="http://schemas.openxmlformats.org/officeDocument/2006/relationships/footer" Target="footer218.xml"/><Relationship Id="rId234" Type="http://schemas.openxmlformats.org/officeDocument/2006/relationships/footer" Target="footer219.xml"/><Relationship Id="rId235" Type="http://schemas.openxmlformats.org/officeDocument/2006/relationships/footer" Target="footer220.xml"/><Relationship Id="rId236" Type="http://schemas.openxmlformats.org/officeDocument/2006/relationships/footer" Target="footer221.xml"/><Relationship Id="rId237" Type="http://schemas.openxmlformats.org/officeDocument/2006/relationships/footer" Target="footer222.xml"/><Relationship Id="rId238" Type="http://schemas.openxmlformats.org/officeDocument/2006/relationships/footer" Target="footer223.xml"/><Relationship Id="rId239" Type="http://schemas.openxmlformats.org/officeDocument/2006/relationships/footer" Target="footer224.xml"/><Relationship Id="rId240" Type="http://schemas.openxmlformats.org/officeDocument/2006/relationships/footer" Target="footer225.xml"/><Relationship Id="rId241" Type="http://schemas.openxmlformats.org/officeDocument/2006/relationships/footer" Target="footer226.xml"/><Relationship Id="rId242" Type="http://schemas.openxmlformats.org/officeDocument/2006/relationships/footer" Target="footer227.xml"/><Relationship Id="rId243" Type="http://schemas.openxmlformats.org/officeDocument/2006/relationships/footer" Target="footer228.xml"/><Relationship Id="rId244" Type="http://schemas.openxmlformats.org/officeDocument/2006/relationships/footer" Target="footer229.xml"/><Relationship Id="rId245" Type="http://schemas.openxmlformats.org/officeDocument/2006/relationships/footer" Target="footer230.xml"/><Relationship Id="rId246" Type="http://schemas.openxmlformats.org/officeDocument/2006/relationships/footer" Target="footer231.xml"/><Relationship Id="rId247" Type="http://schemas.openxmlformats.org/officeDocument/2006/relationships/footer" Target="footer232.xml"/><Relationship Id="rId248" Type="http://schemas.openxmlformats.org/officeDocument/2006/relationships/footer" Target="footer233.xml"/><Relationship Id="rId249" Type="http://schemas.openxmlformats.org/officeDocument/2006/relationships/footer" Target="footer234.xml"/><Relationship Id="rId250" Type="http://schemas.openxmlformats.org/officeDocument/2006/relationships/footer" Target="footer235.xml"/><Relationship Id="rId251" Type="http://schemas.openxmlformats.org/officeDocument/2006/relationships/footer" Target="footer236.xml"/><Relationship Id="rId252" Type="http://schemas.openxmlformats.org/officeDocument/2006/relationships/footer" Target="footer237.xml"/><Relationship Id="rId253" Type="http://schemas.openxmlformats.org/officeDocument/2006/relationships/footer" Target="footer238.xml"/><Relationship Id="rId254" Type="http://schemas.openxmlformats.org/officeDocument/2006/relationships/footer" Target="footer239.xml"/><Relationship Id="rId255" Type="http://schemas.openxmlformats.org/officeDocument/2006/relationships/footer" Target="footer240.xml"/><Relationship Id="rId256" Type="http://schemas.openxmlformats.org/officeDocument/2006/relationships/footer" Target="footer241.xml"/><Relationship Id="rId257" Type="http://schemas.openxmlformats.org/officeDocument/2006/relationships/footer" Target="footer242.xml"/><Relationship Id="rId258" Type="http://schemas.openxmlformats.org/officeDocument/2006/relationships/footer" Target="footer243.xml"/><Relationship Id="rId259" Type="http://schemas.openxmlformats.org/officeDocument/2006/relationships/footer" Target="footer244.xml"/><Relationship Id="rId260" Type="http://schemas.openxmlformats.org/officeDocument/2006/relationships/footer" Target="footer245.xml"/><Relationship Id="rId261" Type="http://schemas.openxmlformats.org/officeDocument/2006/relationships/footer" Target="footer246.xml"/><Relationship Id="rId262" Type="http://schemas.openxmlformats.org/officeDocument/2006/relationships/footer" Target="footer247.xml"/><Relationship Id="rId263" Type="http://schemas.openxmlformats.org/officeDocument/2006/relationships/footer" Target="footer248.xml"/><Relationship Id="rId264" Type="http://schemas.openxmlformats.org/officeDocument/2006/relationships/footer" Target="footer249.xml"/><Relationship Id="rId265" Type="http://schemas.openxmlformats.org/officeDocument/2006/relationships/footer" Target="footer250.xml"/><Relationship Id="rId266" Type="http://schemas.openxmlformats.org/officeDocument/2006/relationships/footer" Target="footer251.xml"/><Relationship Id="rId267" Type="http://schemas.openxmlformats.org/officeDocument/2006/relationships/footer" Target="footer252.xml"/><Relationship Id="rId268" Type="http://schemas.openxmlformats.org/officeDocument/2006/relationships/footer" Target="footer253.xml"/><Relationship Id="rId269" Type="http://schemas.openxmlformats.org/officeDocument/2006/relationships/footer" Target="footer254.xml"/><Relationship Id="rId270" Type="http://schemas.openxmlformats.org/officeDocument/2006/relationships/footer" Target="footer255.xml"/><Relationship Id="rId271" Type="http://schemas.openxmlformats.org/officeDocument/2006/relationships/footer" Target="footer256.xml"/><Relationship Id="rId272" Type="http://schemas.openxmlformats.org/officeDocument/2006/relationships/footer" Target="footer257.xml"/><Relationship Id="rId273" Type="http://schemas.openxmlformats.org/officeDocument/2006/relationships/footer" Target="footer258.xml"/><Relationship Id="rId274" Type="http://schemas.openxmlformats.org/officeDocument/2006/relationships/footer" Target="footer259.xml"/><Relationship Id="rId275" Type="http://schemas.openxmlformats.org/officeDocument/2006/relationships/footer" Target="footer260.xml"/><Relationship Id="rId276" Type="http://schemas.openxmlformats.org/officeDocument/2006/relationships/footer" Target="footer261.xml"/><Relationship Id="rId277" Type="http://schemas.openxmlformats.org/officeDocument/2006/relationships/footer" Target="footer262.xml"/><Relationship Id="rId278" Type="http://schemas.openxmlformats.org/officeDocument/2006/relationships/footer" Target="footer263.xml"/><Relationship Id="rId279" Type="http://schemas.openxmlformats.org/officeDocument/2006/relationships/footer" Target="footer264.xml"/><Relationship Id="rId280" Type="http://schemas.openxmlformats.org/officeDocument/2006/relationships/footer" Target="footer265.xml"/><Relationship Id="rId281" Type="http://schemas.openxmlformats.org/officeDocument/2006/relationships/footer" Target="footer266.xml"/><Relationship Id="rId282" Type="http://schemas.openxmlformats.org/officeDocument/2006/relationships/footer" Target="footer267.xml"/><Relationship Id="rId283" Type="http://schemas.openxmlformats.org/officeDocument/2006/relationships/footer" Target="footer268.xml"/><Relationship Id="rId284" Type="http://schemas.openxmlformats.org/officeDocument/2006/relationships/footer" Target="footer269.xml"/><Relationship Id="rId285" Type="http://schemas.openxmlformats.org/officeDocument/2006/relationships/footer" Target="footer270.xml"/><Relationship Id="rId286" Type="http://schemas.openxmlformats.org/officeDocument/2006/relationships/footer" Target="footer271.xml"/><Relationship Id="rId287" Type="http://schemas.openxmlformats.org/officeDocument/2006/relationships/footer" Target="footer272.xml"/><Relationship Id="rId288" Type="http://schemas.openxmlformats.org/officeDocument/2006/relationships/footer" Target="footer273.xml"/><Relationship Id="rId289" Type="http://schemas.openxmlformats.org/officeDocument/2006/relationships/footer" Target="footer274.xml"/><Relationship Id="rId290" Type="http://schemas.openxmlformats.org/officeDocument/2006/relationships/footer" Target="footer275.xml"/><Relationship Id="rId291" Type="http://schemas.openxmlformats.org/officeDocument/2006/relationships/footer" Target="footer276.xml"/><Relationship Id="rId292" Type="http://schemas.openxmlformats.org/officeDocument/2006/relationships/footer" Target="footer277.xml"/><Relationship Id="rId293" Type="http://schemas.openxmlformats.org/officeDocument/2006/relationships/footer" Target="footer278.xml"/><Relationship Id="rId294" Type="http://schemas.openxmlformats.org/officeDocument/2006/relationships/footer" Target="footer279.xml"/><Relationship Id="rId295" Type="http://schemas.openxmlformats.org/officeDocument/2006/relationships/footer" Target="footer280.xml"/><Relationship Id="rId296" Type="http://schemas.openxmlformats.org/officeDocument/2006/relationships/footer" Target="footer281.xml"/><Relationship Id="rId297" Type="http://schemas.openxmlformats.org/officeDocument/2006/relationships/footer" Target="footer282.xml"/><Relationship Id="rId298" Type="http://schemas.openxmlformats.org/officeDocument/2006/relationships/footer" Target="footer283.xml"/><Relationship Id="rId299" Type="http://schemas.openxmlformats.org/officeDocument/2006/relationships/footer" Target="footer284.xml"/><Relationship Id="rId300" Type="http://schemas.openxmlformats.org/officeDocument/2006/relationships/footer" Target="footer285.xml"/><Relationship Id="rId301" Type="http://schemas.openxmlformats.org/officeDocument/2006/relationships/footer" Target="footer286.xml"/><Relationship Id="rId302" Type="http://schemas.openxmlformats.org/officeDocument/2006/relationships/footer" Target="footer287.xml"/><Relationship Id="rId303" Type="http://schemas.openxmlformats.org/officeDocument/2006/relationships/footer" Target="footer288.xml"/><Relationship Id="rId304" Type="http://schemas.openxmlformats.org/officeDocument/2006/relationships/footer" Target="footer289.xml"/><Relationship Id="rId305" Type="http://schemas.openxmlformats.org/officeDocument/2006/relationships/footer" Target="footer290.xml"/><Relationship Id="rId306" Type="http://schemas.openxmlformats.org/officeDocument/2006/relationships/footer" Target="footer291.xml"/><Relationship Id="rId307" Type="http://schemas.openxmlformats.org/officeDocument/2006/relationships/footer" Target="footer292.xml"/><Relationship Id="rId308" Type="http://schemas.openxmlformats.org/officeDocument/2006/relationships/footer" Target="footer293.xml"/><Relationship Id="rId309" Type="http://schemas.openxmlformats.org/officeDocument/2006/relationships/footer" Target="footer294.xml"/><Relationship Id="rId310" Type="http://schemas.openxmlformats.org/officeDocument/2006/relationships/footer" Target="footer295.xml"/><Relationship Id="rId311" Type="http://schemas.openxmlformats.org/officeDocument/2006/relationships/footer" Target="footer296.xml"/><Relationship Id="rId312" Type="http://schemas.openxmlformats.org/officeDocument/2006/relationships/footer" Target="footer297.xml"/><Relationship Id="rId313" Type="http://schemas.openxmlformats.org/officeDocument/2006/relationships/footer" Target="footer298.xml"/><Relationship Id="rId314" Type="http://schemas.openxmlformats.org/officeDocument/2006/relationships/footer" Target="footer299.xml"/><Relationship Id="rId315" Type="http://schemas.openxmlformats.org/officeDocument/2006/relationships/footer" Target="footer300.xml"/><Relationship Id="rId316" Type="http://schemas.openxmlformats.org/officeDocument/2006/relationships/footer" Target="footer301.xml"/><Relationship Id="rId317" Type="http://schemas.openxmlformats.org/officeDocument/2006/relationships/footer" Target="footer302.xml"/><Relationship Id="rId318" Type="http://schemas.openxmlformats.org/officeDocument/2006/relationships/footer" Target="footer303.xml"/><Relationship Id="rId319" Type="http://schemas.openxmlformats.org/officeDocument/2006/relationships/footer" Target="footer304.xml"/><Relationship Id="rId320" Type="http://schemas.openxmlformats.org/officeDocument/2006/relationships/footer" Target="footer305.xml"/><Relationship Id="rId321" Type="http://schemas.openxmlformats.org/officeDocument/2006/relationships/footer" Target="footer306.xml"/><Relationship Id="rId322" Type="http://schemas.openxmlformats.org/officeDocument/2006/relationships/footer" Target="footer307.xml"/><Relationship Id="rId323" Type="http://schemas.openxmlformats.org/officeDocument/2006/relationships/footer" Target="footer308.xml"/><Relationship Id="rId324" Type="http://schemas.openxmlformats.org/officeDocument/2006/relationships/footer" Target="footer309.xml"/><Relationship Id="rId325" Type="http://schemas.openxmlformats.org/officeDocument/2006/relationships/footer" Target="footer310.xml"/><Relationship Id="rId326" Type="http://schemas.openxmlformats.org/officeDocument/2006/relationships/footer" Target="footer311.xml"/><Relationship Id="rId327" Type="http://schemas.openxmlformats.org/officeDocument/2006/relationships/footer" Target="footer312.xml"/><Relationship Id="rId328" Type="http://schemas.openxmlformats.org/officeDocument/2006/relationships/footer" Target="footer313.xml"/><Relationship Id="rId329" Type="http://schemas.openxmlformats.org/officeDocument/2006/relationships/footer" Target="footer314.xml"/><Relationship Id="rId330" Type="http://schemas.openxmlformats.org/officeDocument/2006/relationships/footer" Target="footer315.xml"/><Relationship Id="rId331" Type="http://schemas.openxmlformats.org/officeDocument/2006/relationships/image" Target="media/image2.jpeg"/><Relationship Id="rId332" Type="http://schemas.openxmlformats.org/officeDocument/2006/relationships/image" Target="media/image2.jpeg"/><Relationship Id="rId333" Type="http://schemas.openxmlformats.org/officeDocument/2006/relationships/footer" Target="footer316.xml"/><Relationship Id="rId334" Type="http://schemas.openxmlformats.org/officeDocument/2006/relationships/footnotes" Target="footnotes.xml"/><Relationship Id="rId335" Type="http://schemas.openxmlformats.org/officeDocument/2006/relationships/numbering" Target="numbering.xml"/><Relationship Id="rId336" Type="http://schemas.openxmlformats.org/officeDocument/2006/relationships/fontTable" Target="fontTable.xml"/><Relationship Id="rId337" Type="http://schemas.openxmlformats.org/officeDocument/2006/relationships/settings" Target="settings.xml"/><Relationship Id="rId3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322</Pages>
  <Words>53853</Words>
  <Characters>279534</Characters>
  <CharactersWithSpaces>330158</CharactersWithSpaces>
  <Paragraphs>3744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2026-08-18T23:49:01Z</dcterms:created>
  <dc:creator>ghaemiyeh.com</dc:creator>
  <dc:description/>
  <dc:language>en-US</dc:language>
  <cp:lastModifiedBy/>
  <dcterms:modified xsi:type="dcterms:W3CDTF">2026-08-19T03:19:10Z</dcterms:modified>
  <cp:revision>1</cp:revision>
  <dc:subject/>
  <dc:title>مشروع رد الشبهات المثارة حول الامام الحسین علیه السلام ونهضته المبارکة</dc:title>
</cp:coreProperties>
</file>

<file path=docProps/custom.xml><?xml version="1.0" encoding="utf-8"?>
<Properties xmlns="http://schemas.openxmlformats.org/officeDocument/2006/custom-properties" xmlns:vt="http://schemas.openxmlformats.org/officeDocument/2006/docPropsVTypes"/>
</file>