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مکتبة الطالب </w:t>
      </w:r>
      <w:r>
        <w:rPr/>
        <w:t>2</w:t>
      </w:r>
      <w:r>
        <w:rPr>
          <w:rtl w:val="true"/>
        </w:rPr>
        <w:t xml:space="preserve"> </w:t>
      </w:r>
      <w:r>
        <w:rPr>
          <w:rtl w:val="true"/>
        </w:rPr>
        <w:t>قرآن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142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2144_77446391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2146_774463916">
            <w:r>
              <w:rPr>
                <w:webHidden/>
                <w:rStyle w:val="IndexLink"/>
                <w:rtl w:val="true"/>
              </w:rPr>
              <w:t>مقدمة</w:t>
            </w:r>
            <w:r>
              <w:rPr>
                <w:rStyle w:val="IndexLink"/>
                <w:rtl w:val="true"/>
              </w:rPr>
              <w:tab/>
            </w:r>
            <w:r>
              <w:rPr>
                <w:rStyle w:val="IndexLink"/>
              </w:rPr>
              <w:t>6</w:t>
            </w:r>
          </w:hyperlink>
        </w:p>
        <w:p>
          <w:pPr>
            <w:pStyle w:val="Contents2"/>
            <w:tabs>
              <w:tab w:val="clear" w:pos="8743"/>
              <w:tab w:val="right" w:pos="9026" w:leader="dot"/>
            </w:tabs>
            <w:rPr/>
          </w:pPr>
          <w:hyperlink w:anchor="__RefHeading___Toc482148_774463916">
            <w:r>
              <w:rPr>
                <w:webHidden/>
                <w:rStyle w:val="IndexLink"/>
                <w:rtl w:val="true"/>
              </w:rPr>
              <w:t>قادَ علیٌّ</w:t>
            </w:r>
            <w:r>
              <w:rPr>
                <w:rStyle w:val="IndexLink"/>
                <w:rtl w:val="true"/>
              </w:rPr>
              <w:t>(</w:t>
            </w:r>
            <w:r>
              <w:rPr>
                <w:rStyle w:val="IndexLink"/>
                <w:rtl w:val="true"/>
              </w:rPr>
              <w:t>علیه السّلام</w:t>
            </w:r>
            <w:r>
              <w:rPr>
                <w:rStyle w:val="IndexLink"/>
                <w:rtl w:val="true"/>
              </w:rPr>
              <w:t>)</w:t>
            </w:r>
            <w:r>
              <w:rPr>
                <w:rStyle w:val="IndexLink"/>
                <w:rtl w:val="true"/>
              </w:rPr>
              <w:t>وتلامیذه الفتوحات</w:t>
            </w:r>
            <w:r>
              <w:rPr>
                <w:rStyle w:val="IndexLink"/>
                <w:rtl w:val="true"/>
              </w:rPr>
              <w:t xml:space="preserve">.. </w:t>
            </w:r>
            <w:r>
              <w:rPr>
                <w:rStyle w:val="IndexLink"/>
                <w:rtl w:val="true"/>
              </w:rPr>
              <w:t xml:space="preserve">فصادروها </w:t>
            </w:r>
            <w:r>
              <w:rPr>
                <w:rStyle w:val="IndexLink"/>
                <w:rtl w:val="true"/>
              </w:rPr>
              <w:t>!</w:t>
              <w:tab/>
            </w:r>
            <w:r>
              <w:rPr>
                <w:rStyle w:val="IndexLink"/>
              </w:rPr>
              <w:t>7</w:t>
            </w:r>
          </w:hyperlink>
        </w:p>
        <w:p>
          <w:pPr>
            <w:pStyle w:val="Contents2"/>
            <w:tabs>
              <w:tab w:val="clear" w:pos="8743"/>
              <w:tab w:val="right" w:pos="9026" w:leader="dot"/>
            </w:tabs>
            <w:rPr/>
          </w:pPr>
          <w:hyperlink w:anchor="__RefHeading___Toc482150_774463916">
            <w:r>
              <w:rPr>
                <w:webHidden/>
                <w:rStyle w:val="IndexLink"/>
                <w:rtl w:val="true"/>
              </w:rPr>
              <w:t>ونسبوا فتح إیران الی غیر علی</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482152_774463916">
            <w:r>
              <w:rPr>
                <w:webHidden/>
                <w:rStyle w:val="IndexLink"/>
                <w:rtl w:val="true"/>
              </w:rPr>
              <w:t>مصادرتهم جَمْعُ علیٍّ</w:t>
            </w:r>
            <w:r>
              <w:rPr>
                <w:rStyle w:val="IndexLink"/>
                <w:rtl w:val="true"/>
              </w:rPr>
              <w:t>(</w:t>
            </w:r>
            <w:r>
              <w:rPr>
                <w:rStyle w:val="IndexLink"/>
                <w:rtl w:val="true"/>
              </w:rPr>
              <w:t>علیه السّلام</w:t>
            </w:r>
            <w:r>
              <w:rPr>
                <w:rStyle w:val="IndexLink"/>
                <w:rtl w:val="true"/>
              </w:rPr>
              <w:t>)</w:t>
            </w:r>
            <w:r>
              <w:rPr>
                <w:rStyle w:val="IndexLink"/>
                <w:rtl w:val="true"/>
              </w:rPr>
              <w:t xml:space="preserve">للقرآن ونسبته الی غیره </w:t>
            </w:r>
            <w:r>
              <w:rPr>
                <w:rStyle w:val="IndexLink"/>
                <w:rtl w:val="true"/>
              </w:rPr>
              <w:t>!</w:t>
              <w:tab/>
            </w:r>
            <w:r>
              <w:rPr>
                <w:rStyle w:val="IndexLink"/>
              </w:rPr>
              <w:t>12</w:t>
            </w:r>
          </w:hyperlink>
        </w:p>
        <w:p>
          <w:pPr>
            <w:pStyle w:val="Contents2"/>
            <w:tabs>
              <w:tab w:val="clear" w:pos="8743"/>
              <w:tab w:val="right" w:pos="9026" w:leader="dot"/>
            </w:tabs>
            <w:rPr/>
          </w:pPr>
          <w:hyperlink w:anchor="__RefHeading___Toc482154_774463916">
            <w:r>
              <w:rPr>
                <w:webHidden/>
                <w:rStyle w:val="IndexLink"/>
                <w:rtl w:val="true"/>
              </w:rPr>
              <w:t>الفصل الأول</w:t>
            </w:r>
            <w:r>
              <w:rPr>
                <w:rStyle w:val="IndexLink"/>
                <w:rtl w:val="true"/>
              </w:rPr>
              <w:t xml:space="preserve">: </w:t>
            </w:r>
            <w:r>
              <w:rPr>
                <w:rStyle w:val="IndexLink"/>
                <w:rtl w:val="true"/>
              </w:rPr>
              <w:t>القرآن عند الشیعة والسنة مصونٌ من التحریف</w:t>
            </w:r>
            <w:r>
              <w:rPr>
                <w:rStyle w:val="IndexLink"/>
                <w:rtl w:val="true"/>
              </w:rPr>
              <w:tab/>
            </w:r>
            <w:r>
              <w:rPr>
                <w:rStyle w:val="IndexLink"/>
              </w:rPr>
              <w:t>14</w:t>
            </w:r>
          </w:hyperlink>
        </w:p>
        <w:p>
          <w:pPr>
            <w:pStyle w:val="Contents3"/>
            <w:tabs>
              <w:tab w:val="clear" w:pos="8459"/>
              <w:tab w:val="right" w:pos="9026" w:leader="dot"/>
            </w:tabs>
            <w:rPr/>
          </w:pPr>
          <w:hyperlink w:anchor="__RefHeading___Toc482156_774463916">
            <w:r>
              <w:rPr>
                <w:webHidden/>
                <w:rStyle w:val="IndexLink"/>
                <w:rtl w:val="true"/>
              </w:rPr>
              <w:t>أطول معارضة فی التاریخ تواجه أشرس الهجومات</w:t>
            </w:r>
            <w:r>
              <w:rPr>
                <w:rStyle w:val="IndexLink"/>
                <w:rtl w:val="true"/>
              </w:rPr>
              <w:tab/>
            </w:r>
            <w:r>
              <w:rPr>
                <w:rStyle w:val="IndexLink"/>
              </w:rPr>
              <w:t>14</w:t>
            </w:r>
          </w:hyperlink>
        </w:p>
        <w:p>
          <w:pPr>
            <w:pStyle w:val="Contents3"/>
            <w:tabs>
              <w:tab w:val="clear" w:pos="8459"/>
              <w:tab w:val="right" w:pos="9026" w:leader="dot"/>
            </w:tabs>
            <w:rPr/>
          </w:pPr>
          <w:hyperlink w:anchor="__RefHeading___Toc482158_774463916">
            <w:r>
              <w:rPr>
                <w:webHidden/>
                <w:rStyle w:val="IndexLink"/>
                <w:rtl w:val="true"/>
              </w:rPr>
              <w:t>خلاصة ردود علماء الشیعة</w:t>
            </w:r>
            <w:r>
              <w:rPr>
                <w:rStyle w:val="IndexLink"/>
                <w:rtl w:val="true"/>
              </w:rPr>
              <w:tab/>
            </w:r>
            <w:r>
              <w:rPr>
                <w:rStyle w:val="IndexLink"/>
              </w:rPr>
              <w:t>16</w:t>
            </w:r>
          </w:hyperlink>
        </w:p>
        <w:p>
          <w:pPr>
            <w:pStyle w:val="Contents2"/>
            <w:tabs>
              <w:tab w:val="clear" w:pos="8743"/>
              <w:tab w:val="right" w:pos="9026" w:leader="dot"/>
            </w:tabs>
            <w:rPr/>
          </w:pPr>
          <w:hyperlink w:anchor="__RefHeading___Toc482160_774463916">
            <w:r>
              <w:rPr>
                <w:webHidden/>
                <w:rStyle w:val="IndexLink"/>
                <w:rtl w:val="true"/>
              </w:rPr>
              <w:t>الفصل الثانی</w:t>
            </w:r>
            <w:r>
              <w:rPr>
                <w:rStyle w:val="IndexLink"/>
                <w:rtl w:val="true"/>
              </w:rPr>
              <w:t>:</w:t>
            </w:r>
            <w:r>
              <w:rPr>
                <w:rStyle w:val="IndexLink"/>
                <w:rtl w:val="true"/>
              </w:rPr>
              <w:t>موقف الخلیفة عمر من القرآن والسنة</w:t>
            </w:r>
            <w:r>
              <w:rPr>
                <w:rStyle w:val="IndexLink"/>
                <w:rtl w:val="true"/>
              </w:rPr>
              <w:tab/>
            </w:r>
            <w:r>
              <w:rPr>
                <w:rStyle w:val="IndexLink"/>
              </w:rPr>
              <w:t>20</w:t>
            </w:r>
          </w:hyperlink>
        </w:p>
        <w:p>
          <w:pPr>
            <w:pStyle w:val="Contents3"/>
            <w:tabs>
              <w:tab w:val="clear" w:pos="8459"/>
              <w:tab w:val="right" w:pos="9026" w:leader="dot"/>
            </w:tabs>
            <w:rPr/>
          </w:pPr>
          <w:hyperlink w:anchor="__RefHeading___Toc482162_77446391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482164_774463916">
            <w:r>
              <w:rPr>
                <w:webHidden/>
                <w:rStyle w:val="IndexLink"/>
                <w:rtl w:val="true"/>
              </w:rPr>
              <w:t>موقف الخلیفة عمر من القرآن</w:t>
            </w:r>
            <w:r>
              <w:rPr>
                <w:rStyle w:val="IndexLink"/>
                <w:rtl w:val="true"/>
              </w:rPr>
              <w:t>:</w:t>
              <w:tab/>
            </w:r>
            <w:r>
              <w:rPr>
                <w:rStyle w:val="IndexLink"/>
              </w:rPr>
              <w:t>20</w:t>
            </w:r>
          </w:hyperlink>
        </w:p>
        <w:p>
          <w:pPr>
            <w:pStyle w:val="Contents2"/>
            <w:tabs>
              <w:tab w:val="clear" w:pos="8743"/>
              <w:tab w:val="right" w:pos="9026" w:leader="dot"/>
            </w:tabs>
            <w:rPr/>
          </w:pPr>
          <w:hyperlink w:anchor="__RefHeading___Toc482166_774463916">
            <w:r>
              <w:rPr>
                <w:webHidden/>
                <w:rStyle w:val="IndexLink"/>
                <w:rtl w:val="true"/>
              </w:rPr>
              <w:t>الفصل الثالث</w:t>
            </w:r>
            <w:r>
              <w:rPr>
                <w:rStyle w:val="IndexLink"/>
                <w:rtl w:val="true"/>
              </w:rPr>
              <w:t xml:space="preserve">: </w:t>
            </w:r>
            <w:r>
              <w:rPr>
                <w:rStyle w:val="IndexLink"/>
                <w:rtl w:val="true"/>
              </w:rPr>
              <w:t xml:space="preserve">نقص القرآن وزیادته برأی الخلیفة وخاصته </w:t>
            </w:r>
            <w:r>
              <w:rPr>
                <w:rStyle w:val="IndexLink"/>
                <w:rtl w:val="true"/>
              </w:rPr>
              <w:t>!</w:t>
              <w:tab/>
            </w:r>
            <w:r>
              <w:rPr>
                <w:rStyle w:val="IndexLink"/>
              </w:rPr>
              <w:t>24</w:t>
            </w:r>
          </w:hyperlink>
        </w:p>
        <w:p>
          <w:pPr>
            <w:pStyle w:val="Contents3"/>
            <w:tabs>
              <w:tab w:val="clear" w:pos="8459"/>
              <w:tab w:val="right" w:pos="9026" w:leader="dot"/>
            </w:tabs>
            <w:rPr/>
          </w:pPr>
          <w:hyperlink w:anchor="__RefHeading___Toc482168_774463916">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82170_774463916">
            <w:r>
              <w:rPr>
                <w:webHidden/>
                <w:rStyle w:val="IndexLink"/>
                <w:rtl w:val="true"/>
              </w:rPr>
              <w:t>من هو الشاهد علی الأمة الذی عنده علم الکتاب؟</w:t>
            </w:r>
            <w:r>
              <w:rPr>
                <w:rStyle w:val="IndexLink"/>
                <w:rtl w:val="true"/>
              </w:rPr>
              <w:tab/>
            </w:r>
            <w:r>
              <w:rPr>
                <w:rStyle w:val="IndexLink"/>
              </w:rPr>
              <w:t>38</w:t>
            </w:r>
          </w:hyperlink>
        </w:p>
        <w:p>
          <w:pPr>
            <w:pStyle w:val="Contents3"/>
            <w:tabs>
              <w:tab w:val="clear" w:pos="8459"/>
              <w:tab w:val="right" w:pos="9026" w:leader="dot"/>
            </w:tabs>
            <w:rPr/>
          </w:pPr>
          <w:hyperlink w:anchor="__RefHeading___Toc482172_774463916">
            <w:r>
              <w:rPr>
                <w:webHidden/>
                <w:rStyle w:val="IndexLink"/>
                <w:rtl w:val="true"/>
              </w:rPr>
              <w:t>وقد وافقتنا بعض مصادر السنة علی أن الذی عنده علم الکتاب هو علی</w:t>
            </w:r>
            <w:r>
              <w:rPr>
                <w:rStyle w:val="IndexLink"/>
                <w:rtl w:val="true"/>
              </w:rPr>
              <w:t>(</w:t>
            </w:r>
            <w:r>
              <w:rPr>
                <w:rStyle w:val="IndexLink"/>
                <w:rtl w:val="true"/>
              </w:rPr>
              <w:t>علیه السّلام</w:t>
            </w:r>
            <w:r>
              <w:rPr>
                <w:rStyle w:val="IndexLink"/>
                <w:rtl w:val="true"/>
              </w:rPr>
              <w:t>)</w:t>
            </w:r>
            <w:r>
              <w:rPr>
                <w:rStyle w:val="IndexLink"/>
                <w:rtl w:val="true"/>
              </w:rPr>
              <w:t>، قال السیوطی فی الدر المنثور</w:t>
            </w:r>
            <w:r>
              <w:rPr>
                <w:rStyle w:val="IndexLink"/>
                <w:rtl w:val="true"/>
              </w:rPr>
              <w:t>:</w:t>
            </w:r>
            <w:r>
              <w:rPr>
                <w:rStyle w:val="IndexLink"/>
              </w:rPr>
              <w:t>3/324</w:t>
            </w:r>
            <w:r>
              <w:rPr>
                <w:rStyle w:val="IndexLink"/>
                <w:rtl w:val="true"/>
              </w:rPr>
              <w:t>: (</w:t>
            </w:r>
            <w:r>
              <w:rPr>
                <w:rStyle w:val="IndexLink"/>
                <w:rtl w:val="true"/>
              </w:rPr>
              <w:t>أخرج</w:t>
            </w:r>
            <w:r>
              <w:rPr>
                <w:rStyle w:val="IndexLink"/>
                <w:rtl w:val="true"/>
              </w:rPr>
              <w:tab/>
            </w:r>
            <w:r>
              <w:rPr>
                <w:rStyle w:val="IndexLink"/>
              </w:rPr>
              <w:t>39</w:t>
            </w:r>
          </w:hyperlink>
        </w:p>
        <w:p>
          <w:pPr>
            <w:pStyle w:val="Contents2"/>
            <w:tabs>
              <w:tab w:val="clear" w:pos="8743"/>
              <w:tab w:val="right" w:pos="9026" w:leader="dot"/>
            </w:tabs>
            <w:rPr/>
          </w:pPr>
          <w:hyperlink w:anchor="__RefHeading___Toc482174_774463916">
            <w:r>
              <w:rPr>
                <w:webHidden/>
                <w:rStyle w:val="IndexLink"/>
                <w:rtl w:val="true"/>
              </w:rPr>
              <w:t>الفصل الرابع</w:t>
            </w:r>
            <w:r>
              <w:rPr>
                <w:rStyle w:val="IndexLink"/>
                <w:rtl w:val="true"/>
              </w:rPr>
              <w:t xml:space="preserve">: </w:t>
            </w:r>
            <w:r>
              <w:rPr>
                <w:rStyle w:val="IndexLink"/>
                <w:rtl w:val="true"/>
              </w:rPr>
              <w:t xml:space="preserve">الی الآن لم یعترفوا بالمعوذتین ولا بالبسملة </w:t>
            </w:r>
            <w:r>
              <w:rPr>
                <w:rStyle w:val="IndexLink"/>
                <w:rtl w:val="true"/>
              </w:rPr>
              <w:t>!</w:t>
              <w:tab/>
            </w:r>
            <w:r>
              <w:rPr>
                <w:rStyle w:val="IndexLink"/>
              </w:rPr>
              <w:t>56</w:t>
            </w:r>
          </w:hyperlink>
        </w:p>
        <w:p>
          <w:pPr>
            <w:pStyle w:val="Contents3"/>
            <w:tabs>
              <w:tab w:val="clear" w:pos="8459"/>
              <w:tab w:val="right" w:pos="9026" w:leader="dot"/>
            </w:tabs>
            <w:rPr/>
          </w:pPr>
          <w:hyperlink w:anchor="__RefHeading___Toc482176_774463916">
            <w:r>
              <w:rPr>
                <w:webHidden/>
                <w:rStyle w:val="IndexLink"/>
                <w:rtl w:val="true"/>
              </w:rPr>
              <w:t xml:space="preserve">إحذفوا سورتی المعوذتین لأنهما لیستا من القرآن </w:t>
            </w:r>
            <w:r>
              <w:rPr>
                <w:rStyle w:val="IndexLink"/>
                <w:rtl w:val="true"/>
              </w:rPr>
              <w:t>!</w:t>
              <w:tab/>
            </w:r>
            <w:r>
              <w:rPr>
                <w:rStyle w:val="IndexLink"/>
              </w:rPr>
              <w:t>56</w:t>
            </w:r>
          </w:hyperlink>
        </w:p>
        <w:p>
          <w:pPr>
            <w:pStyle w:val="Contents3"/>
            <w:tabs>
              <w:tab w:val="clear" w:pos="8459"/>
              <w:tab w:val="right" w:pos="9026" w:leader="dot"/>
            </w:tabs>
            <w:rPr/>
          </w:pPr>
          <w:hyperlink w:anchor="__RefHeading___Toc482178_774463916">
            <w:r>
              <w:rPr>
                <w:webHidden/>
                <w:rStyle w:val="IndexLink"/>
                <w:rtl w:val="true"/>
              </w:rPr>
              <w:t>کان الطلقاء یرتعدون من البسملة فأقنعوا عمر بترکها</w:t>
            </w:r>
            <w:r>
              <w:rPr>
                <w:rStyle w:val="IndexLink"/>
                <w:rtl w:val="true"/>
              </w:rPr>
              <w:tab/>
            </w:r>
            <w:r>
              <w:rPr>
                <w:rStyle w:val="IndexLink"/>
              </w:rPr>
              <w:t>60</w:t>
            </w:r>
          </w:hyperlink>
        </w:p>
        <w:p>
          <w:pPr>
            <w:pStyle w:val="Contents2"/>
            <w:tabs>
              <w:tab w:val="clear" w:pos="8743"/>
              <w:tab w:val="right" w:pos="9026" w:leader="dot"/>
            </w:tabs>
            <w:rPr/>
          </w:pPr>
          <w:hyperlink w:anchor="__RefHeading___Toc482180_774463916">
            <w:r>
              <w:rPr>
                <w:webHidden/>
                <w:rStyle w:val="IndexLink"/>
                <w:rtl w:val="true"/>
              </w:rPr>
              <w:t>الفصل الخامس</w:t>
            </w:r>
            <w:r>
              <w:rPr>
                <w:rStyle w:val="IndexLink"/>
                <w:rtl w:val="true"/>
              </w:rPr>
              <w:t xml:space="preserve">: </w:t>
            </w:r>
            <w:r>
              <w:rPr>
                <w:rStyle w:val="IndexLink"/>
                <w:rtl w:val="true"/>
              </w:rPr>
              <w:t>أسطورة نزول القرآن علی سبعة أحرف</w:t>
            </w:r>
            <w:r>
              <w:rPr>
                <w:rStyle w:val="IndexLink"/>
                <w:rtl w:val="true"/>
              </w:rPr>
              <w:tab/>
            </w:r>
            <w:r>
              <w:rPr>
                <w:rStyle w:val="IndexLink"/>
              </w:rPr>
              <w:t>62</w:t>
            </w:r>
          </w:hyperlink>
        </w:p>
        <w:p>
          <w:pPr>
            <w:pStyle w:val="Contents3"/>
            <w:tabs>
              <w:tab w:val="clear" w:pos="8459"/>
              <w:tab w:val="right" w:pos="9026" w:leader="dot"/>
            </w:tabs>
            <w:rPr/>
          </w:pPr>
          <w:hyperlink w:anchor="__RefHeading___Toc482182_774463916">
            <w:r>
              <w:rPr>
                <w:webHidden/>
                <w:rStyle w:val="IndexLink"/>
                <w:rtl w:val="true"/>
              </w:rPr>
              <w:t>قال أهل البیت</w:t>
            </w:r>
            <w:r>
              <w:rPr>
                <w:rStyle w:val="IndexLink"/>
                <w:rtl w:val="true"/>
              </w:rPr>
              <w:t>(</w:t>
            </w:r>
            <w:r>
              <w:rPr>
                <w:rStyle w:val="IndexLink"/>
                <w:rtl w:val="true"/>
              </w:rPr>
              <w:t>علیهم السّلام</w:t>
            </w:r>
            <w:r>
              <w:rPr>
                <w:rStyle w:val="IndexLink"/>
                <w:rtl w:val="true"/>
              </w:rPr>
              <w:t xml:space="preserve">) : </w:t>
            </w:r>
            <w:r>
              <w:rPr>
                <w:rStyle w:val="IndexLink"/>
                <w:rtl w:val="true"/>
              </w:rPr>
              <w:t>القرآن واحد نزل من عند واحد</w:t>
            </w:r>
            <w:r>
              <w:rPr>
                <w:rStyle w:val="IndexLink"/>
                <w:rtl w:val="true"/>
              </w:rPr>
              <w:t>:</w:t>
              <w:tab/>
            </w:r>
            <w:r>
              <w:rPr>
                <w:rStyle w:val="IndexLink"/>
              </w:rPr>
              <w:t>62</w:t>
            </w:r>
          </w:hyperlink>
        </w:p>
        <w:p>
          <w:pPr>
            <w:pStyle w:val="Contents3"/>
            <w:tabs>
              <w:tab w:val="clear" w:pos="8459"/>
              <w:tab w:val="right" w:pos="9026" w:leader="dot"/>
            </w:tabs>
            <w:rPr/>
          </w:pPr>
          <w:hyperlink w:anchor="__RefHeading___Toc482184_774463916">
            <w:r>
              <w:rPr>
                <w:webHidden/>
                <w:rStyle w:val="IndexLink"/>
                <w:rtl w:val="true"/>
              </w:rPr>
              <w:t>بدعة عمر بأن القرآن نزل علی سبعة أحرف</w:t>
            </w:r>
            <w:r>
              <w:rPr>
                <w:rStyle w:val="IndexLink"/>
                <w:rtl w:val="true"/>
              </w:rPr>
              <w:t>:</w:t>
              <w:tab/>
            </w:r>
            <w:r>
              <w:rPr>
                <w:rStyle w:val="IndexLink"/>
              </w:rPr>
              <w:t>62</w:t>
            </w:r>
          </w:hyperlink>
        </w:p>
        <w:p>
          <w:pPr>
            <w:pStyle w:val="Contents3"/>
            <w:tabs>
              <w:tab w:val="clear" w:pos="8459"/>
              <w:tab w:val="right" w:pos="9026" w:leader="dot"/>
            </w:tabs>
            <w:rPr/>
          </w:pPr>
          <w:hyperlink w:anchor="__RefHeading___Toc482186_774463916">
            <w:r>
              <w:rPr>
                <w:webHidden/>
                <w:rStyle w:val="IndexLink"/>
                <w:rtl w:val="true"/>
              </w:rPr>
              <w:t>قبلوا روایة عمر غیر المعقولة وردوا الصحیح المعقول</w:t>
            </w:r>
            <w:r>
              <w:rPr>
                <w:rStyle w:val="IndexLink"/>
                <w:rtl w:val="true"/>
              </w:rPr>
              <w:t>:</w:t>
              <w:tab/>
            </w:r>
            <w:r>
              <w:rPr>
                <w:rStyle w:val="IndexLink"/>
              </w:rPr>
              <w:t>68</w:t>
            </w:r>
          </w:hyperlink>
        </w:p>
        <w:p>
          <w:pPr>
            <w:pStyle w:val="Contents3"/>
            <w:tabs>
              <w:tab w:val="clear" w:pos="8459"/>
              <w:tab w:val="right" w:pos="9026" w:leader="dot"/>
            </w:tabs>
            <w:rPr/>
          </w:pPr>
          <w:hyperlink w:anchor="__RefHeading___Toc482188_774463916">
            <w:r>
              <w:rPr>
                <w:webHidden/>
                <w:rStyle w:val="IndexLink"/>
                <w:rtl w:val="true"/>
              </w:rPr>
              <w:t>ومما یدل علی بطلان أسطورة السبعة أحرف أیضاً</w:t>
            </w:r>
            <w:r>
              <w:rPr>
                <w:rStyle w:val="IndexLink"/>
                <w:rtl w:val="true"/>
              </w:rPr>
              <w:t>:</w:t>
              <w:tab/>
            </w:r>
            <w:r>
              <w:rPr>
                <w:rStyle w:val="IndexLink"/>
              </w:rPr>
              <w:t>69</w:t>
            </w:r>
          </w:hyperlink>
        </w:p>
        <w:p>
          <w:pPr>
            <w:pStyle w:val="Contents3"/>
            <w:tabs>
              <w:tab w:val="clear" w:pos="8459"/>
              <w:tab w:val="right" w:pos="9026" w:leader="dot"/>
            </w:tabs>
            <w:rPr/>
          </w:pPr>
          <w:hyperlink w:anchor="__RefHeading___Toc482190_774463916">
            <w:r>
              <w:rPr>
                <w:webHidden/>
                <w:rStyle w:val="IndexLink"/>
                <w:rtl w:val="true"/>
              </w:rPr>
              <w:t>ثالثاً</w:t>
            </w:r>
            <w:r>
              <w:rPr>
                <w:rStyle w:val="IndexLink"/>
                <w:rtl w:val="true"/>
              </w:rPr>
              <w:t xml:space="preserve">: </w:t>
            </w:r>
            <w:r>
              <w:rPr>
                <w:rStyle w:val="IndexLink"/>
                <w:rtl w:val="true"/>
              </w:rPr>
              <w:t>بسبب بدعة عمر أفتی فقهاؤهم بجواز تحریف القرآن</w:t>
            </w:r>
            <w:r>
              <w:rPr>
                <w:rStyle w:val="IndexLink"/>
                <w:rtl w:val="true"/>
              </w:rPr>
              <w:t>:</w:t>
              <w:tab/>
            </w:r>
            <w:r>
              <w:rPr>
                <w:rStyle w:val="IndexLink"/>
              </w:rPr>
              <w:t>70</w:t>
            </w:r>
          </w:hyperlink>
        </w:p>
        <w:p>
          <w:pPr>
            <w:pStyle w:val="Contents3"/>
            <w:tabs>
              <w:tab w:val="clear" w:pos="8459"/>
              <w:tab w:val="right" w:pos="9026" w:leader="dot"/>
            </w:tabs>
            <w:rPr/>
          </w:pPr>
          <w:hyperlink w:anchor="__RefHeading___Toc482192_774463916">
            <w:r>
              <w:rPr>
                <w:webHidden/>
                <w:rStyle w:val="IndexLink"/>
                <w:rtl w:val="true"/>
              </w:rPr>
              <w:t>عمر یفتی بنسف النص القرآنی</w:t>
            </w:r>
            <w:r>
              <w:rPr>
                <w:rStyle w:val="IndexLink"/>
                <w:rtl w:val="true"/>
              </w:rPr>
              <w:tab/>
            </w:r>
            <w:r>
              <w:rPr>
                <w:rStyle w:val="IndexLink"/>
              </w:rPr>
              <w:t>71</w:t>
            </w:r>
          </w:hyperlink>
        </w:p>
        <w:p>
          <w:pPr>
            <w:pStyle w:val="Contents2"/>
            <w:tabs>
              <w:tab w:val="clear" w:pos="8743"/>
              <w:tab w:val="right" w:pos="9026" w:leader="dot"/>
            </w:tabs>
            <w:rPr/>
          </w:pPr>
          <w:hyperlink w:anchor="__RefHeading___Toc482194_774463916">
            <w:r>
              <w:rPr>
                <w:webHidden/>
                <w:rStyle w:val="IndexLink"/>
                <w:rtl w:val="true"/>
              </w:rPr>
              <w:t>الفصل السادس</w:t>
            </w:r>
            <w:r>
              <w:rPr>
                <w:rStyle w:val="IndexLink"/>
                <w:rtl w:val="true"/>
              </w:rPr>
              <w:t>:</w:t>
            </w:r>
            <w:r>
              <w:rPr>
                <w:rStyle w:val="IndexLink"/>
                <w:rtl w:val="true"/>
              </w:rPr>
              <w:t>من أکاذیب الحکومة</w:t>
            </w:r>
            <w:r>
              <w:rPr>
                <w:rStyle w:val="IndexLink"/>
                <w:rtl w:val="true"/>
              </w:rPr>
              <w:t>..</w:t>
            </w:r>
            <w:r>
              <w:rPr>
                <w:rStyle w:val="IndexLink"/>
                <w:rtl w:val="true"/>
              </w:rPr>
              <w:t>جمعُ فلان وفلان للقرآن</w:t>
            </w:r>
            <w:r>
              <w:rPr>
                <w:rStyle w:val="IndexLink"/>
                <w:rtl w:val="true"/>
              </w:rPr>
              <w:tab/>
            </w:r>
            <w:r>
              <w:rPr>
                <w:rStyle w:val="IndexLink"/>
              </w:rPr>
              <w:t>76</w:t>
            </w:r>
          </w:hyperlink>
        </w:p>
        <w:p>
          <w:pPr>
            <w:pStyle w:val="Contents3"/>
            <w:tabs>
              <w:tab w:val="clear" w:pos="8459"/>
              <w:tab w:val="right" w:pos="9026" w:leader="dot"/>
            </w:tabs>
            <w:rPr/>
          </w:pPr>
          <w:hyperlink w:anchor="__RefHeading___Toc482196_774463916">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482198_774463916">
            <w:r>
              <w:rPr>
                <w:webHidden/>
                <w:rStyle w:val="IndexLink"/>
                <w:rtl w:val="true"/>
              </w:rPr>
              <w:t>مخالفة عمر لوصیة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بشأن القرآن</w:t>
            </w:r>
            <w:r>
              <w:rPr>
                <w:rStyle w:val="IndexLink"/>
                <w:rtl w:val="true"/>
              </w:rPr>
              <w:tab/>
            </w:r>
            <w:r>
              <w:rPr>
                <w:rStyle w:val="IndexLink"/>
              </w:rPr>
              <w:t>80</w:t>
            </w:r>
          </w:hyperlink>
        </w:p>
        <w:p>
          <w:pPr>
            <w:pStyle w:val="Contents3"/>
            <w:tabs>
              <w:tab w:val="clear" w:pos="8459"/>
              <w:tab w:val="right" w:pos="9026" w:leader="dot"/>
            </w:tabs>
            <w:rPr/>
          </w:pPr>
          <w:hyperlink w:anchor="__RefHeading___Toc482200_774463916">
            <w:r>
              <w:rPr>
                <w:webHidden/>
                <w:rStyle w:val="IndexLink"/>
                <w:rtl w:val="true"/>
              </w:rPr>
              <w:t xml:space="preserve">تحریم عمر البحث العلمی وحتی السؤال عن القرآن </w:t>
            </w:r>
            <w:r>
              <w:rPr>
                <w:rStyle w:val="IndexLink"/>
                <w:rtl w:val="true"/>
              </w:rPr>
              <w:t>!</w:t>
              <w:tab/>
            </w:r>
            <w:r>
              <w:rPr>
                <w:rStyle w:val="IndexLink"/>
              </w:rPr>
              <w:t>82</w:t>
            </w:r>
          </w:hyperlink>
        </w:p>
        <w:p>
          <w:pPr>
            <w:pStyle w:val="Contents2"/>
            <w:tabs>
              <w:tab w:val="clear" w:pos="8743"/>
              <w:tab w:val="right" w:pos="9026" w:leader="dot"/>
            </w:tabs>
            <w:rPr/>
          </w:pPr>
          <w:hyperlink w:anchor="__RefHeading___Toc482202_774463916">
            <w:r>
              <w:rPr>
                <w:webHidden/>
                <w:rStyle w:val="IndexLink"/>
                <w:rtl w:val="true"/>
              </w:rPr>
              <w:t>الفصل السابع</w:t>
            </w:r>
            <w:r>
              <w:rPr>
                <w:rStyle w:val="IndexLink"/>
                <w:rtl w:val="true"/>
              </w:rPr>
              <w:t xml:space="preserve">: </w:t>
            </w:r>
            <w:r>
              <w:rPr>
                <w:rStyle w:val="IndexLink"/>
                <w:rtl w:val="true"/>
              </w:rPr>
              <w:t>حقیقة جمع القرآن فی عهد أبی بکر وعمر وعثمان</w:t>
            </w:r>
            <w:r>
              <w:rPr>
                <w:rStyle w:val="IndexLink"/>
                <w:rtl w:val="true"/>
              </w:rPr>
              <w:tab/>
            </w:r>
            <w:r>
              <w:rPr>
                <w:rStyle w:val="IndexLink"/>
              </w:rPr>
              <w:t>84</w:t>
            </w:r>
          </w:hyperlink>
        </w:p>
        <w:p>
          <w:pPr>
            <w:pStyle w:val="Contents3"/>
            <w:tabs>
              <w:tab w:val="clear" w:pos="8459"/>
              <w:tab w:val="right" w:pos="9026" w:leader="dot"/>
            </w:tabs>
            <w:rPr/>
          </w:pPr>
          <w:hyperlink w:anchor="__RefHeading___Toc482204_77446391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482206_774463916">
            <w:r>
              <w:rPr>
                <w:webHidden/>
                <w:rStyle w:val="IndexLink"/>
                <w:rtl w:val="true"/>
              </w:rPr>
              <w:t xml:space="preserve">أحرف عمر السبعة تنفجر فی عهد عثمان </w:t>
            </w:r>
            <w:r>
              <w:rPr>
                <w:rStyle w:val="IndexLink"/>
                <w:rtl w:val="true"/>
              </w:rPr>
              <w:t>!</w:t>
              <w:tab/>
            </w:r>
            <w:r>
              <w:rPr>
                <w:rStyle w:val="IndexLink"/>
              </w:rPr>
              <w:t>88</w:t>
            </w:r>
          </w:hyperlink>
        </w:p>
        <w:p>
          <w:pPr>
            <w:pStyle w:val="Contents3"/>
            <w:tabs>
              <w:tab w:val="clear" w:pos="8459"/>
              <w:tab w:val="right" w:pos="9026" w:leader="dot"/>
            </w:tabs>
            <w:rPr/>
          </w:pPr>
          <w:hyperlink w:anchor="__RefHeading___Toc482208_774463916">
            <w:r>
              <w:rPr>
                <w:webHidden/>
                <w:rStyle w:val="IndexLink"/>
                <w:rtl w:val="true"/>
              </w:rPr>
              <w:t>مکانة حذیفة الممیزة ودوره فی توحید نسخة القرآن</w:t>
            </w:r>
            <w:r>
              <w:rPr>
                <w:rStyle w:val="IndexLink"/>
                <w:rtl w:val="true"/>
              </w:rPr>
              <w:tab/>
            </w:r>
            <w:r>
              <w:rPr>
                <w:rStyle w:val="IndexLink"/>
              </w:rPr>
              <w:t>89</w:t>
            </w:r>
          </w:hyperlink>
        </w:p>
        <w:p>
          <w:pPr>
            <w:pStyle w:val="Contents3"/>
            <w:tabs>
              <w:tab w:val="clear" w:pos="8459"/>
              <w:tab w:val="right" w:pos="9026" w:leader="dot"/>
            </w:tabs>
            <w:rPr/>
          </w:pPr>
          <w:hyperlink w:anchor="__RefHeading___Toc482210_774463916">
            <w:r>
              <w:rPr>
                <w:webHidden/>
                <w:rStyle w:val="IndexLink"/>
                <w:rtl w:val="true"/>
              </w:rPr>
              <w:t>أعضاء لجنة تدوین المصحف الإمام</w:t>
            </w:r>
            <w:r>
              <w:rPr>
                <w:rStyle w:val="IndexLink"/>
                <w:rtl w:val="true"/>
              </w:rPr>
              <w:tab/>
            </w:r>
            <w:r>
              <w:rPr>
                <w:rStyle w:val="IndexLink"/>
              </w:rPr>
              <w:t>93</w:t>
            </w:r>
          </w:hyperlink>
        </w:p>
        <w:p>
          <w:pPr>
            <w:pStyle w:val="Contents3"/>
            <w:tabs>
              <w:tab w:val="clear" w:pos="8459"/>
              <w:tab w:val="right" w:pos="9026" w:leader="dot"/>
            </w:tabs>
            <w:rPr/>
          </w:pPr>
          <w:hyperlink w:anchor="__RefHeading___Toc482212_774463916">
            <w:r>
              <w:rPr>
                <w:webHidden/>
                <w:rStyle w:val="IndexLink"/>
                <w:rtl w:val="true"/>
              </w:rPr>
              <w:t>قرآننا الفعلی کُتِبَ من نسخة علی</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482214_774463916">
            <w:r>
              <w:rPr>
                <w:webHidden/>
                <w:rStyle w:val="IndexLink"/>
                <w:rtl w:val="true"/>
              </w:rPr>
              <w:t>نسختان للقرآن عند علی</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482216_774463916">
            <w:r>
              <w:rPr>
                <w:webHidden/>
                <w:rStyle w:val="IndexLink"/>
                <w:rtl w:val="true"/>
              </w:rPr>
              <w:t>فهرس الموضوعات</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9_43998"/>
      <w:bookmarkStart w:id="1" w:name="pg5009_43998"/>
      <w:bookmarkEnd w:id="1"/>
    </w:p>
    <w:p>
      <w:pPr>
        <w:pStyle w:val="Heading2"/>
        <w:numPr>
          <w:ilvl w:val="1"/>
          <w:numId w:val="1"/>
        </w:numPr>
        <w:rPr/>
      </w:pPr>
      <w:bookmarkStart w:id="2" w:name="pg5009_43998"/>
      <w:bookmarkStart w:id="3" w:name="__RefHeading___Toc482142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مکتبة الطالب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للدراسات الإسلامیة</w:t>
      </w:r>
    </w:p>
    <w:p>
      <w:pPr>
        <w:pStyle w:val="BookText"/>
        <w:rPr/>
      </w:pPr>
      <w:r>
        <w:rPr>
          <w:rFonts w:ascii="IRNazanin" w:hAnsi="IRNazanin" w:eastAsia="IRNazanin"/>
          <w:color w:val="111111"/>
          <w:sz w:val="28"/>
          <w:sz w:val="28"/>
          <w:szCs w:val="28"/>
          <w:rtl w:val="true"/>
          <w:lang w:bidi="fa-IR"/>
        </w:rPr>
        <w:t>برعایة المرجع الدینی الأعلی السید السیستانی مد ظله</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 العاملی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144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09_44000"/>
      <w:bookmarkStart w:id="8" w:name="pg5009_44000"/>
      <w:bookmarkEnd w:id="8"/>
    </w:p>
    <w:p>
      <w:pPr>
        <w:pStyle w:val="Heading2"/>
        <w:numPr>
          <w:ilvl w:val="1"/>
          <w:numId w:val="1"/>
        </w:numPr>
        <w:rPr/>
      </w:pPr>
      <w:bookmarkStart w:id="9" w:name="pg5009_44000"/>
      <w:bookmarkStart w:id="10" w:name="__RefHeading___Toc482146_774463916"/>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 وأفضلُ الصلاة وأتمُّ السلام علی سیدنا ونبینا محمد وآله الطیبین الطاهرین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فقد تعوَّدنا نحن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نُحقق الإنجازات العظیمة فیصادرها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تعوَّدنا ذلک منذ اخترنا أن نکون شیعة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عضد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ووزیره وحامل لوائه ، وقام کیان الإسلام بجهاده وتضحیاته ، فأقصته قریش عن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وصیة النبی له، وأخذت منه ثارات بدر وأحد والأحزاب ، ونصبت خلفاءها مکانه ونسبت الیهم أمجاد الجهاد ، وادعت أنهم السبب فی انتصار الإسلام ، وجعلت ولایتهم رکناً من الدین ، وسالمت </w:t>
      </w:r>
      <w:bookmarkStart w:id="12" w:name="pg5009_44001"/>
    </w:p>
    <w:p>
      <w:pPr>
        <w:pStyle w:val="BookText"/>
        <w:rPr/>
      </w:pPr>
      <w:bookmarkEnd w:id="12"/>
      <w:r>
        <w:rPr>
          <w:rFonts w:ascii="IRNazanin" w:hAnsi="IRNazanin" w:eastAsia="IRNazanin"/>
          <w:color w:val="111111"/>
          <w:sz w:val="28"/>
          <w:sz w:val="28"/>
          <w:szCs w:val="28"/>
          <w:rtl w:val="true"/>
          <w:lang w:bidi="fa-IR"/>
        </w:rPr>
        <w:t xml:space="preserve">الناس علیهم ، وعادتهم علیهم ، وقتلت من لم یعترف بهم </w:t>
      </w:r>
      <w:r>
        <w:rPr>
          <w:rFonts w:eastAsia="IRNazanin" w:cs="IRNazanin"/>
          <w:color w:val="111111"/>
          <w:sz w:val="28"/>
          <w:szCs w:val="28"/>
          <w:rtl w:val="true"/>
          <w:lang w:bidi="fa-IR"/>
        </w:rPr>
        <w:t>!</w:t>
      </w:r>
    </w:p>
    <w:p>
      <w:pPr>
        <w:pStyle w:val="Heading2"/>
        <w:numPr>
          <w:ilvl w:val="1"/>
          <w:numId w:val="1"/>
        </w:numPr>
        <w:rPr/>
      </w:pPr>
      <w:bookmarkStart w:id="13" w:name="__RefHeading___Toc482148_774463916"/>
      <w:bookmarkStart w:id="14" w:name="_Toc4"/>
      <w:bookmarkEnd w:id="13"/>
      <w:r>
        <w:rPr>
          <w:rtl w:val="true"/>
        </w:rPr>
        <w:t>قادَ علیٌّ</w:t>
      </w:r>
      <w:r>
        <w:rPr>
          <w:rtl w:val="true"/>
        </w:rPr>
        <w:t>(</w:t>
      </w:r>
      <w:r>
        <w:rPr>
          <w:rtl w:val="true"/>
        </w:rPr>
        <w:t>علیه السّلام</w:t>
      </w:r>
      <w:r>
        <w:rPr>
          <w:rtl w:val="true"/>
        </w:rPr>
        <w:t>)</w:t>
      </w:r>
      <w:r>
        <w:rPr>
          <w:rtl w:val="true"/>
        </w:rPr>
        <w:t>وتلامیذه الفتوحات</w:t>
      </w:r>
      <w:r>
        <w:rPr>
          <w:rtl w:val="true"/>
        </w:rPr>
        <w:t xml:space="preserve">.. </w:t>
      </w:r>
      <w:r>
        <w:rPr>
          <w:rtl w:val="true"/>
        </w:rPr>
        <w:t xml:space="preserve">فصادروها </w:t>
      </w:r>
      <w:r>
        <w:rPr>
          <w:rtl w:val="true"/>
        </w:rPr>
        <w:t>!</w:t>
      </w:r>
      <w:bookmarkEnd w:id="14"/>
    </w:p>
    <w:p>
      <w:pPr>
        <w:pStyle w:val="BookText"/>
        <w:rPr/>
      </w:pPr>
      <w:r>
        <w:rPr>
          <w:rFonts w:ascii="IRNazanin" w:hAnsi="IRNazanin" w:eastAsia="IRNazanin"/>
          <w:color w:val="111111"/>
          <w:sz w:val="28"/>
          <w:sz w:val="28"/>
          <w:szCs w:val="28"/>
          <w:rtl w:val="true"/>
          <w:lang w:bidi="fa-IR"/>
        </w:rPr>
        <w:t>ثم کانت الفتوحات بفعل الموجة النبویة وتبشیره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من أول بعثته بأنهم سیفتحون أرض فارس والروم ، لکن ولاة قریش خافوا عندما جمع لهم الروم مئة وعشرین ألف جندی فی حمص وکان المسلمون أربعة وعشرین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فراسل خالد أبا بکر یتخوف العاقبة فشاور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فطمأنه وأرسل لهم مدداً بقیادة مالک الأشتر وأبی ذر ، فکتب أبو بکر لخالد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تقدم الیک أبطال الیمن وأبطال مکة ، ویکفیک ابن معدی کرب الزبیدی ، ومالک بن الأشتر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ومات أبو بکر فعزل عمر خالد بن الولید وعین مکانه أبا عبیدة ، فکتب له یتخوف جمع الروم فقال عمر للصحابة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تشیرون به علیَّ رحمکم الله تعالی؟ فقال 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رحمکم الله تعالی فإن هذه الوقعة یکون فیها آیة من 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أکتب الی عاملک أبی عبیدة کتاباً وأعلمه فیه أن نصر الله خیر له من غوثنا ونجدتنا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معرکة الیرموک ، فبرز ماهان بطل الروم وأکبر قادتهم فخافه المسلمون حتی أبو عبیدة وخالد ، فبرز الیه 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5" w:name="pg5009_44002"/>
    </w:p>
    <w:p>
      <w:pPr>
        <w:pStyle w:val="BookText"/>
        <w:rPr/>
      </w:pPr>
      <w:bookmarkEnd w:id="15"/>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خالد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مالک النخعی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 الواقدی</w:t>
      </w:r>
      <w:r>
        <w:rPr>
          <w:rFonts w:eastAsia="IRNazanin" w:cs="IRNazanin"/>
          <w:color w:val="111111"/>
          <w:sz w:val="28"/>
          <w:szCs w:val="28"/>
          <w:rtl w:val="true"/>
          <w:lang w:bidi="fa-IR"/>
        </w:rPr>
        <w:t>:</w:t>
      </w:r>
      <w:r>
        <w:rPr>
          <w:rFonts w:eastAsia="IRNazanin" w:cs="IRNazanin"/>
          <w:color w:val="111111"/>
          <w:sz w:val="28"/>
          <w:szCs w:val="28"/>
          <w:lang w:bidi="fa-IR"/>
        </w:rPr>
        <w:t>2/224</w:t>
      </w:r>
      <w:r>
        <w:rPr>
          <w:rFonts w:ascii="IRNazanin" w:hAnsi="IRNazanin" w:eastAsia="IRNazanin"/>
          <w:color w:val="111111"/>
          <w:sz w:val="28"/>
          <w:sz w:val="28"/>
          <w:szCs w:val="28"/>
          <w:rtl w:val="true"/>
          <w:lang w:bidi="fa-IR"/>
        </w:rPr>
        <w:t>وابن الأعثم</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برز عدة أبطال من قادتهم فبرز الیهم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وقتلهم ، فوقع الرعب والإنکسار فی جیش الروم، وحمل علیهم المسلمون وتبعوهم یأسرون ویقتلون ویغنمون، وتحققت الآیة الإلهیة التی وعد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هرقل فی أنطاکیة فودع سوریا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یاسوریا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واستولی علیها المسلمون ، وتوغل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یطارد الروم فی جبال اللُّکام ، حتی انکمشوا مع هرقل فی القسطنطینیة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معرکة الیرموک التی صادرتها الخلافة وأعطت سَمْن سوریا وعَسَلها لمعاویة ، ومعهما خبرة أطبائها فی السُّم ، فقتل به مالک الأشتر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جنود من عسل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 جواهر التاریخ</w:t>
      </w:r>
      <w:r>
        <w:rPr>
          <w:rFonts w:eastAsia="IRNazanin" w:cs="IRNazanin"/>
          <w:color w:val="111111"/>
          <w:sz w:val="28"/>
          <w:szCs w:val="28"/>
          <w:rtl w:val="true"/>
          <w:lang w:bidi="fa-IR"/>
        </w:rPr>
        <w:t>:</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Heading2"/>
        <w:numPr>
          <w:ilvl w:val="1"/>
          <w:numId w:val="1"/>
        </w:numPr>
        <w:rPr/>
      </w:pPr>
      <w:bookmarkStart w:id="16" w:name="__RefHeading___Toc482150_774463916"/>
      <w:bookmarkStart w:id="17" w:name="_Toc5"/>
      <w:bookmarkEnd w:id="16"/>
      <w:r>
        <w:rPr>
          <w:rtl w:val="true"/>
        </w:rPr>
        <w:t>ونسبوا فتح إیران الی غیر علی</w:t>
      </w:r>
      <w:r>
        <w:rPr>
          <w:rtl w:val="true"/>
        </w:rPr>
        <w:t>(</w:t>
      </w:r>
      <w:r>
        <w:rPr>
          <w:rtl w:val="true"/>
        </w:rPr>
        <w:t>علیه السّلام</w:t>
      </w:r>
      <w:r>
        <w:rPr>
          <w:rtl w:val="true"/>
        </w:rPr>
        <w:t>)</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جبهة فتح فارس جمع الفرس للمسلمین مائة وخمسین ألف جندی ، وقرروا أن یهاجموا المدینة المنورة لیستأصلوا بزعمهم أصل هذا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عمر ، قال ابن الأعثم فی الفتوح</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کتاب عمار بن یاسر إلی عمر بن الخطاب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لعبدالله عمر أمیر المؤمنین من عمار بن یاسر ، سلام علیک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ذا السطوات والنقمات المنتقم من أعدائه ، المنعم علی أولیائه ، هو الناصر لأهل طاعته علی أهل الإنکار والجحود من أهل عداوته ، ومما حدث یا أمیر المؤمنین أن أهل الری وسمنان وساوه وهمذان ونهاوند وأصفهان وقم وقاشان وراوند واسفندهان وفارس وکرمان وضواحی أذربیجان قد اجتمعوا بأرض نهاوند، فی خمسین ومائة ألف من فارس وراجل من الکفار، وقد کانوا أمَّروا علیهم أربعة من ملوک الأعاجم ، منهم ذو الحاجب خرزاد بن هرمز ، وسنفاد بن حشروا ، وخهانیل بن فیروز ، وشرومیان بن اسفندیار ، وأنهم قد تعاهدوا وتعاقدوا وتحالفوا وتکاتبوا وتواصوا وتواثقوا ، علی أنهم یخرجوننا من أرضنا ، ویأتونکم من بعدنا ، وهم جمع عتید وبأس شدید ، ودواب فَرِهٌ ، وسلاح شاک ، وید الله فوق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أخبرک یا أمیر المؤمنین أنهم قد قتلوا کل من کان منا فی مدنهم ، وقد تقاربوا مما کنا فتحناه من أرضهم ، وقد عزموا أن یقصدوا المدائن ، ویصیروا منها إلی الکوفة ، وقد والله هالنا ذلک وما أتانا من أمرهم وخبرهم ، وکتبت هذا الکتاب إلی أمیر المؤمنین لیکون هو الذی یرشدنا وعلی الأمور یدلنا ، والله الموفق الصانع بحول وقوته ، وهو حسبنا ونعم الوکیل ، فرأی أمیر المؤمنین أسعده الله فیما کتبته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الکتاب علی عمر بن الخطاب رضی الله عنه </w:t>
      </w:r>
    </w:p>
    <w:p>
      <w:pPr>
        <w:pStyle w:val="BookText"/>
        <w:rPr/>
      </w:pPr>
      <w:r>
        <w:rPr>
          <w:rFonts w:ascii="IRNazanin" w:hAnsi="IRNazanin" w:eastAsia="IRNazanin"/>
          <w:color w:val="111111"/>
          <w:sz w:val="28"/>
          <w:sz w:val="28"/>
          <w:szCs w:val="28"/>
          <w:rtl w:val="true"/>
          <w:lang w:bidi="fa-IR"/>
        </w:rPr>
        <w:t xml:space="preserve">وقرأه وفهم ما فیه وقعت علیه الرعدة والنفضة ، حتی سمع المسلمون أطیط أضراسه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 موضعه حتی دخل المسجد وجعل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فاجتمعوا رحمکم الله ، وأعینونی أعانکم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القلوب ورفع المعنویات ، وأعطی الخطة فتنفس عمر الصعداء ، وأطلق یده فأدار الحرب ، فبعث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تلمیذه النعمان بن مُقرن فقاد معرکة نهاوند ، وعیَّن مکانه إن استشهد حذیفة بن الیمان ، فکان کما 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فاستشهد النعمان وأکمل حذیفة المعرکة ، وحقق النصر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یقول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فخشیت إن لم أنصر الإسلام وأهله أن أری فیه ثلماً أوهدماً ، تکون المصیبة به علیَّ أعظم من فوت ولایتکم التی إنما هی متاع أیام قلائل ، یزول منها ما کان کما یزول السراب ، أوکما یتقشع السحاب ، فنهضت فی تلک الأحداث ، حتی زاح الباطل وزهق ، واطمأن الدین وتَنَهْنَهْ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أرأیتَ لوکان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ولداً ذکراً قد بلغ الحلم ، وآنس منه الرشد ، أکانت العرب تسلم إلیه أمرها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کانت تقتله إن لم یفعل ما فعلتُ ، ولولا أن قریشاً </w:t>
      </w:r>
    </w:p>
    <w:p>
      <w:pPr>
        <w:pStyle w:val="BookText"/>
        <w:rPr/>
      </w:pPr>
      <w:r>
        <w:rPr>
          <w:rFonts w:ascii="IRNazanin" w:hAnsi="IRNazanin" w:eastAsia="IRNazanin"/>
          <w:color w:val="111111"/>
          <w:sz w:val="28"/>
          <w:sz w:val="28"/>
          <w:szCs w:val="28"/>
          <w:rtl w:val="true"/>
          <w:lang w:bidi="fa-IR"/>
        </w:rPr>
        <w:t>جعلت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إلی الریاسة ، وسلَّماً إلی العز والإمرة ، لما عبدت الله بعد موته یوماً واحداً، ولارتدت فی حافرتها ، وعاد قارحها جذعاً ، وبازلها بکرًا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الله علیها الفتوح فأثْرَتْ بعد الفاقة ، وتَمَوَّلَتْ بعد الجَهد والمخمصة ، فحسن فی عیونها من الإسلام ما کان سمجاً ، وثبت فی قلوب کثیر منها من الدین ما کان مضطرباً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 حق لما کان کذا، ثم نسبت تلک الفتوح إلی آراء ولاتها وحسن تدبیرالأمراء القائمین بها، فتأکد عند الناس نباهة قوم وخمول آخرین ، فکنا نحن ممن خمل ذکره ، وخبت ناره ، وانقطع صوته وصیته ، حتی أکل الدهر علینا وشرب ، ومضت السنون والأحقاب بما فیها ، ومات کثیر ممن یعرف ، ونشأ کثیر ممن لا یعرف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عسی أن یکون الولد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یقربنی بما تعلمونه من القُرْب للنسب واللحمة ، بل للجهاد والنصیحة ، أفتراهُ لوکان له ولد هل کان یفعل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وکذاک لم یکن یَقْرُب ما قَرُبْتُ ، ثم لم یکن عند قریش والعرب سبباً للحظوة والمنزلة ، بل للحرمان والجفوة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إنک تعلم أنی لم أرد الإمرة ، ولا علوَّ الملک والریاسة ، وإنما أردت القیام بحدودک ، والأداء لشرعک ، ووضع الأمور فی </w:t>
      </w:r>
      <w:bookmarkStart w:id="18" w:name="pg5009_44006"/>
    </w:p>
    <w:p>
      <w:pPr>
        <w:pStyle w:val="BookText"/>
        <w:rPr/>
      </w:pPr>
      <w:bookmarkEnd w:id="18"/>
      <w:r>
        <w:rPr>
          <w:rFonts w:ascii="IRNazanin" w:hAnsi="IRNazanin" w:eastAsia="IRNazanin"/>
          <w:color w:val="111111"/>
          <w:sz w:val="28"/>
          <w:sz w:val="28"/>
          <w:szCs w:val="28"/>
          <w:rtl w:val="true"/>
          <w:lang w:bidi="fa-IR"/>
        </w:rPr>
        <w:t xml:space="preserve">مواضعها ، وتوفیر الحقوق علی أهلها ، والمضی علی منهاج نبیک ، وإرشاد الضال إلی أنوار هدایتک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فتأمل هذه الشکوی، وکشْفَ الإمام عن الواقع الذی عَتَّمُوا علیه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482152_774463916"/>
      <w:bookmarkStart w:id="20" w:name="_Toc6"/>
      <w:bookmarkEnd w:id="19"/>
      <w:r>
        <w:rPr>
          <w:rtl w:val="true"/>
        </w:rPr>
        <w:t>مصادرتهم جَمْعُ علیٍّ</w:t>
      </w:r>
      <w:r>
        <w:rPr>
          <w:rtl w:val="true"/>
        </w:rPr>
        <w:t>(</w:t>
      </w:r>
      <w:r>
        <w:rPr>
          <w:rtl w:val="true"/>
        </w:rPr>
        <w:t>علیه السّلام</w:t>
      </w:r>
      <w:r>
        <w:rPr>
          <w:rtl w:val="true"/>
        </w:rPr>
        <w:t>)</w:t>
      </w:r>
      <w:r>
        <w:rPr>
          <w:rtl w:val="true"/>
        </w:rPr>
        <w:t xml:space="preserve">للقرآن ونسبته الی غیره </w:t>
      </w:r>
      <w:r>
        <w:rPr>
          <w:rtl w:val="true"/>
        </w:rPr>
        <w:t>!</w:t>
      </w:r>
      <w:bookmarkEnd w:id="20"/>
    </w:p>
    <w:p>
      <w:pPr>
        <w:pStyle w:val="BookText"/>
        <w:rPr/>
      </w:pPr>
      <w:r>
        <w:rPr>
          <w:rFonts w:ascii="IRNazanin" w:hAnsi="IRNazanin" w:eastAsia="IRNazanin"/>
          <w:color w:val="111111"/>
          <w:sz w:val="28"/>
          <w:sz w:val="28"/>
          <w:szCs w:val="28"/>
          <w:rtl w:val="true"/>
          <w:lang w:bidi="fa-IR"/>
        </w:rPr>
        <w:t>وأعجب من کل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مصادرتهم جهود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لحفظ القرآن من التحریف ، وعمله لفرض نسخته الصحیحة علی عثمان لتعمیمها باسم مصحف الخلیفة ، لیکون القرآن نسخةً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اخترع رواة الخلافة أن فلاناً وفلاناً هم الذین جمعوا القرآن بصعوبة 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الناس ، ومما کتبوه علی رقاع الورق ، والجلد ، والحجارة ، وسعف النخل ، والعظام ، فلم یستطیعوا جمعه کله ، فوضعوا أشخاصاً علی باب المسجد ینادون ساعدونا یامسلمین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یأتون بالآیة مع شاهد أو اثنین یشهدان علیها فیضعونها فی القرآن ، وبقیت آیات ضائعة ، فوجدوها عند خزیمة ولم یکن له شاهد ، فقالوا إن شهادة خزیمة بشهادتین وقبلوها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صادروا 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ونسبوا فضیلة جمع القرآن الی غیره فی روایات خیالیة ، تطعن فی سند ثبوت القرآن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یکتفوا حتی هاجموا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أعداء القرآن </w:t>
      </w:r>
    </w:p>
    <w:p>
      <w:pPr>
        <w:pStyle w:val="BookText"/>
        <w:rPr/>
      </w:pPr>
      <w:r>
        <w:rPr>
          <w:rFonts w:ascii="IRNazanin" w:hAnsi="IRNazanin" w:eastAsia="IRNazanin"/>
          <w:color w:val="111111"/>
          <w:sz w:val="28"/>
          <w:sz w:val="28"/>
          <w:szCs w:val="28"/>
          <w:rtl w:val="true"/>
          <w:lang w:bidi="fa-IR"/>
        </w:rPr>
        <w:t xml:space="preserve">لأنهم یقولون بتحریفه ولایؤمنون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بلد عربی تجرَّأ شاب شیعی وناقش أستاذه فی الجامعة عن أحادیث الوصیة بالخلافة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فزجره الأستاذ وأوعز الی شرطة 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فأخذوه وحاکموه وحکموا علیه بالإعدام وقتلوه ، بتهمة أنه أهان القرآن وداس علیه بقدمیه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لحیة طویلة بأنه رآه بأم عینه یدوس القرآن ویقول لا نؤمن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یُزَوَّرونُ التاریخ ، ویُمَارَسونه ، ویَکتَبونه ، ویَنْشَرونه ، ویُنَشِّؤون علیه الأطفال والشباب والأجیال ، حتی یُظهر الله ولیه الموعود المذخور أرواحنا فداه ، فیعید الحق الی نصابه ، ویکشف التاریخ علی حقیقته، ویصنع المستقبل بهدایة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أن تری فی هذا الکتیِّب خلاصة قصة تدوین القرآن ، ودور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وتلمیذه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إنقاذ القرآن من خطر محقق کان یواجهه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للدراسات الإسلامیة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21" w:name="pg5009_44008"/>
    </w:p>
    <w:p>
      <w:pPr>
        <w:pStyle w:val="Heading2"/>
        <w:numPr>
          <w:ilvl w:val="1"/>
          <w:numId w:val="1"/>
        </w:numPr>
        <w:rPr/>
      </w:pPr>
      <w:bookmarkStart w:id="22" w:name="__RefHeading___Toc482154_774463916"/>
      <w:bookmarkStart w:id="23" w:name="_Toc7"/>
      <w:bookmarkEnd w:id="21"/>
      <w:bookmarkEnd w:id="22"/>
      <w:r>
        <w:rPr>
          <w:rtl w:val="true"/>
        </w:rPr>
        <w:t>الفصل الأول</w:t>
      </w:r>
      <w:r>
        <w:rPr>
          <w:rtl w:val="true"/>
        </w:rPr>
        <w:t xml:space="preserve">: </w:t>
      </w:r>
      <w:r>
        <w:rPr>
          <w:rtl w:val="true"/>
        </w:rPr>
        <w:t>القرآن عند الشیعة والسنة مصونٌ من التحریف</w:t>
      </w:r>
      <w:bookmarkEnd w:id="23"/>
    </w:p>
    <w:p>
      <w:pPr>
        <w:pStyle w:val="Heading3"/>
        <w:numPr>
          <w:ilvl w:val="2"/>
          <w:numId w:val="1"/>
        </w:numPr>
        <w:rPr/>
      </w:pPr>
      <w:bookmarkStart w:id="24" w:name="__RefHeading___Toc482156_774463916"/>
      <w:bookmarkStart w:id="25" w:name="_Toc8"/>
      <w:bookmarkEnd w:id="24"/>
      <w:r>
        <w:rPr>
          <w:rtl w:val="true"/>
        </w:rPr>
        <w:t>أطول معارضة فی التاریخ تواجه أشرس الهجومات</w:t>
      </w:r>
      <w:bookmarkEnd w:id="25"/>
    </w:p>
    <w:p>
      <w:pPr>
        <w:pStyle w:val="BookText"/>
        <w:rPr/>
      </w:pPr>
      <w:r>
        <w:rPr>
          <w:rFonts w:ascii="IRNazanin" w:hAnsi="IRNazanin" w:eastAsia="IRNazanin"/>
          <w:color w:val="111111"/>
          <w:sz w:val="28"/>
          <w:sz w:val="28"/>
          <w:szCs w:val="28"/>
          <w:rtl w:val="true"/>
          <w:lang w:bidi="fa-IR"/>
        </w:rPr>
        <w:t>تعودنا نحن الشیعة علی التعامل مع خصومنا بصَبْرٍ ونَفَس طویل ، فقد بدأ اضطهادنا من یوم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فکنا المعارضة لحکومات تحالف قریش ضد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والمعارضة یجب أن تتحمل أذی الدولة وإعلامها وحملات اضطهادها ، وهی حملاتٌ لم تختلف علینا عبر العصور إلا بین الأشد والشدید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ابتلینا فی عصرنا بفئة روَّجت لاتهامنا بعدم الإیمان بالقرآن ، ووظفوا من یکتب ضدنا نیابة عنهم من الهند والشام ، فکتب الهندی الوهابی إحسان إلهی ظهیر فی کتابه الشیعة والسنة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أهم الخلافات التی تقع بین السنة والشیعة هو اعتقاد أهل السنة بأن القرآن المجید الذی أنزله الله علی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الکتاب </w:t>
      </w:r>
    </w:p>
    <w:p>
      <w:pPr>
        <w:pStyle w:val="BookText"/>
        <w:rPr/>
      </w:pPr>
      <w:r>
        <w:rPr>
          <w:rFonts w:ascii="IRNazanin" w:hAnsi="IRNazanin" w:eastAsia="IRNazanin"/>
          <w:color w:val="111111"/>
          <w:sz w:val="28"/>
          <w:sz w:val="28"/>
          <w:szCs w:val="28"/>
          <w:rtl w:val="true"/>
          <w:lang w:bidi="fa-IR"/>
        </w:rPr>
        <w:t>الأخیر المنزل من عند الله الی الناس کافة وأنه لم یتغیر ولم یتبدل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الشیعة فإنهم لایعتقدون بهذا القرآن الکریم الموجود بأیدی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مکابرین للحق وتارکین للصواب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الإختلاف الحقیقی الأساسی بین أهل السنة والشیعة، بین المسلمین والشیعة لأنه لایکون الإنسان مسلماً إلا باعتقاده أن القرآن هو الذی بلغه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الناس کافة بأمر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والطبعة التی نقلنا منها هی الثلاثون ، طبعوها فی باکستان وعلی غلافها عناوین ثلاث عشرة مکتبة لتوزیعه فی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عشرات الکتب والمنشورات والأشرطة، بألوف النسخ وبعضها بملایین النسخ ، نشروها فی أنحاء العالم الإسلامی، وفی المهجر فی أوروبا وأمریکا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ووزعوا منها علی الحجاج حتی کان نصیب کل حاج حسب ما نشرته جرائدهم عشرة کتب وخمسة أشرطة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تطعن فی الشیعة أو تکفِّرهم وتُخرجهم من الإسلام ، وفی طلیعة التُّهم أنهم کافرون بالقرآن ویلعنون الصحابة أبا بکر وعمر وعثمان وحفصة وعائشة ومعاویة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القضیة عندهم نفسها عند أجدادهم الخوارج ، أنهم یریدون أن یقاتلوا المسلمین فهم محتاجون الی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تکفیرهم ، وإلا فقدوا المبرر لقتالهم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تراهم یتشبثون بأی طِحْلِبٍ لیکفروک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وجدوا فی مصادر الشیعة بعض روایات یفهم منها أن الخلافة حذفت من القرآن بعض آیات نزلت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ردها علماؤنا </w:t>
      </w:r>
      <w:bookmarkStart w:id="26" w:name="pg5009_44010"/>
    </w:p>
    <w:p>
      <w:pPr>
        <w:pStyle w:val="BookText"/>
        <w:rPr/>
      </w:pPr>
      <w:bookmarkEnd w:id="26"/>
      <w:r>
        <w:rPr>
          <w:rFonts w:ascii="IRNazanin" w:hAnsi="IRNazanin" w:eastAsia="IRNazanin"/>
          <w:color w:val="111111"/>
          <w:sz w:val="28"/>
          <w:sz w:val="28"/>
          <w:szCs w:val="28"/>
          <w:rtl w:val="true"/>
          <w:lang w:bidi="fa-IR"/>
        </w:rPr>
        <w:t xml:space="preserve">وضعفوها ،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الراغبین فی جهادنا وقتلنا ، زعموا أنا نقبل تلک الروایات ونقول بتحریف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نفس الوقت أغمضوا عیونهم عن أضعافها فی مصادرهم ، وهی صریحة فی تحریف القرآن ، بل فی جواز تحریفه ، وقد رد علماؤهم أکثرها أو أوَّلوها ، کما فعل علماؤنا فی روایاتهم </w:t>
      </w:r>
      <w:r>
        <w:rPr>
          <w:rFonts w:eastAsia="IRNazanin" w:cs="IRNazanin"/>
          <w:color w:val="111111"/>
          <w:sz w:val="28"/>
          <w:szCs w:val="28"/>
          <w:rtl w:val="true"/>
          <w:lang w:bidi="fa-IR"/>
        </w:rPr>
        <w:t>!</w:t>
      </w:r>
    </w:p>
    <w:p>
      <w:pPr>
        <w:pStyle w:val="Heading3"/>
        <w:numPr>
          <w:ilvl w:val="2"/>
          <w:numId w:val="1"/>
        </w:numPr>
        <w:rPr/>
      </w:pPr>
      <w:bookmarkStart w:id="27" w:name="__RefHeading___Toc482158_774463916"/>
      <w:bookmarkStart w:id="28" w:name="_Toc9"/>
      <w:bookmarkEnd w:id="27"/>
      <w:r>
        <w:rPr>
          <w:rtl w:val="true"/>
        </w:rPr>
        <w:t>خلاصة ردود علماء الشیعة</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واقع الشیعة فی العالم یکذب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فالشیعة لیسوا طائفة تعیش فی قریة حتی یخفی قرآنهم الذی یعتقدون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عشرات الملایین فی أکثر بلاد العالم الإسلامی، وهذه وبیوتهم ومساجدهم وحسینیاتهم ومدارسهم وحوزاتهم العملیة، لا یوجد فیها إلا نسخة هذا القرآن ، ولو کانوا لا یعتقدون به أو یعتقدون بغیره دونه أو معه ، فلماذا یقرؤونه دون غیره؟ ولماذا یدرسونه دون غیره؟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مذهب التشیع مبنی علی التمسک بالقرآن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ننکر أحد رکنی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الثقلین ثابت متواترعند الشیعة والسنة رواه أحمد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أدعی فأجیب وإنی تارک فیکم الثقلین کتاب الله عز وجل وعترتی ، کتاب الله حبل ممدود من السماء الی الأرض ، وعترتی أهل بیتی ، وإن </w:t>
      </w:r>
    </w:p>
    <w:p>
      <w:pPr>
        <w:pStyle w:val="BookText"/>
        <w:rPr/>
      </w:pPr>
      <w:r>
        <w:rPr>
          <w:rFonts w:ascii="IRNazanin" w:hAnsi="IRNazanin" w:eastAsia="IRNazanin"/>
          <w:color w:val="111111"/>
          <w:sz w:val="28"/>
          <w:sz w:val="28"/>
          <w:szCs w:val="28"/>
          <w:rtl w:val="true"/>
          <w:lang w:bidi="fa-IR"/>
        </w:rPr>
        <w:t>اللطیف الخبیر أخبرنی أنهما لن یفترقا حتی یردا علیَّ الحوض ، فانظرونی بم تخلفونی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والشیعة أصحاب قاعدة عرض الأحادیث علی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 وما جاءکم یخالف کتاب الله فلم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مردودٌ الی الکتاب والسنة ، وکل حدیث لا یوافق کتاب الله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w:t>
      </w:r>
      <w:r>
        <w:rPr>
          <w:rFonts w:eastAsia="IRNazanin" w:cs="IRNazanin"/>
          <w:color w:val="111111"/>
          <w:sz w:val="28"/>
          <w:szCs w:val="28"/>
          <w:lang w:bidi="fa-IR"/>
        </w:rPr>
        <w:t>7/275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منا حدیث فاعرضوه علی کتاب الله ، فما وافق کتاب الله فخذوه ، وما خالفه فاطرحوه أو ردوه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ثقافة الشیعة مبنیة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تاریخهم عبر القرون وفقههم وعقائدهم وتفسیرهم ومؤلفاتهم الکثیرة الغزیرة، کانت وما زالت محورها القرآن والسنة ، ولا أثر فیها لقرآن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تفاسیرهم ومؤلفاتهم حول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أحصت دار القرآن الکریم فی قم مؤلفات الشیعة فی التفسیر فقط ،فزادت علی خمسة آلاف مؤلف ، ومعناه أن مساهمتهم فی تفسیر القرآن أکثر من غیرهم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الشیعة أکثر تشدداً فی احترام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عندنا مس خط القرآن لغیر المتطهر ، ولا القیام بأی عمل یعتبر إهانةً للقرآن ولو لم یقصد صاحبه الإهانة، کأن یضع نسخته فی مکان غیر مناسب ، أو یرمیها </w:t>
      </w:r>
    </w:p>
    <w:p>
      <w:pPr>
        <w:pStyle w:val="BookText"/>
        <w:rPr/>
      </w:pPr>
      <w:r>
        <w:rPr>
          <w:rFonts w:ascii="IRNazanin" w:hAnsi="IRNazanin" w:eastAsia="IRNazanin"/>
          <w:color w:val="111111"/>
          <w:sz w:val="28"/>
          <w:sz w:val="28"/>
          <w:szCs w:val="28"/>
          <w:rtl w:val="true"/>
          <w:lang w:bidi="fa-IR"/>
        </w:rPr>
        <w:t>رمیاً غیر لائق، أو ینام والمصحف فی مکان مواجه لقدمیه ، أو یضعه فی متناول طفل یسئ الی قداسته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هذه الأحکام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صدرت فتاوی علماء الشیعة جواباً علی تهمة الخصوم ، بأن الشیعة یعتقدون بسلامة هذا القرآن وأنه المنزل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زیادة أو نقیصة ، وهذه نماذج من فتاوی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إعتقادنا أن القرآن الذی أنزله الله علی نبیه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بین الدفتین، وهو ما فی أیدی الناس لیس بأکثر من ذلک ومبلغ سوره عند الناس مائة وأربع عشرة سورة ، وعندنا أن الضحی وألم نشرح سورة واحدة ، ولإیلاف وألم تر کیف، سورة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نسب إلینا أنا نقول أکثر من ذلک فهو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الوجه المجوز فهو أن یزاد فیه الکلمة والکلمتان والحرف والحرفان وما أشبه ذلک ، مما لا یبلغ حد الإعجاز، ویکون ملتبساً عند أکثر الفصحاء بکلم القرآن، غیر أنه لابد متی وقع ذلک من أن یدل الله علیه ویوضح لعباده عن الحق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أقطع علی کون ذلک بل أمیل الی عدمه وسلامة القرآن عنه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المحکی أن القرآن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 مؤلفاً علی ما هو علیه الآن ، فإن القرآن کان یحفظ ویدرس جمیعه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یعرض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ویتلی علیه ، وأن جماعة من الصحابة مثل عبدالله بن مسعود وأبیّ بن کعب </w:t>
      </w:r>
    </w:p>
    <w:p>
      <w:pPr>
        <w:pStyle w:val="BookText"/>
        <w:rPr/>
      </w:pPr>
      <w:r>
        <w:rPr>
          <w:rFonts w:ascii="IRNazanin" w:hAnsi="IRNazanin" w:eastAsia="IRNazanin"/>
          <w:color w:val="111111"/>
          <w:sz w:val="28"/>
          <w:sz w:val="28"/>
          <w:szCs w:val="28"/>
          <w:rtl w:val="true"/>
          <w:lang w:bidi="fa-IR"/>
        </w:rPr>
        <w:t>وغیرهما ختموا القرآن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ختمات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یدل بأدنی تأمل علی أنه کان مجموعاً مرتباً غیر منثور ، ولا مبثوث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الکلام فی زیادته ونقصانه، فمما لا یلیق به أیضاً ، لأن الزیادة فیه مجمعٌ علی بطلانها ، والنقصان منه فالظاهر أیضاً من مذهب المسلمین خلافه ، وهو الألیق بالصحیح من مذهبنا ، وهو الذی نصره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الظاهر فی الروایات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العنایة اشتدت ، والدواعی توفرت علی نقله وحراسته ، وبلغت الی حد لم یبلغه فیما ذکرناه ، لأن القرآن معجزة النبوة ، ومأخذ العلوم الشرعیة والأحکام الدینیة ، وعلماء المسلمین قد بلغوا فی حفظه وحمایته الغایة ، حتی عرفوا کل شئ اختلف فیه من إعرابه وقراءته وحروفه وآیاته ، فکیف یجوز أن یکون مغیراً ، أو منقوصاً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ویطول الکلام لو أردنا نقل کلمات علمائنا ، وقد ألف عدد منهم کتباً مفردة فی نفی التحریف ورد التهمة عن الشیعة ، فراجع التحقیق فی نفی التحریف لآیة الله المیلانی، وتدوین القرآن للمؤلف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وصیانة القرآن للسید مرتضی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9" w:name="pg5009_44014"/>
    </w:p>
    <w:p>
      <w:pPr>
        <w:pStyle w:val="Heading2"/>
        <w:numPr>
          <w:ilvl w:val="1"/>
          <w:numId w:val="1"/>
        </w:numPr>
        <w:rPr/>
      </w:pPr>
      <w:bookmarkStart w:id="30" w:name="__RefHeading___Toc482160_774463916"/>
      <w:bookmarkStart w:id="31" w:name="_Toc10"/>
      <w:bookmarkEnd w:id="29"/>
      <w:bookmarkEnd w:id="30"/>
      <w:r>
        <w:rPr>
          <w:rtl w:val="true"/>
        </w:rPr>
        <w:t>الفصل الثانی</w:t>
      </w:r>
      <w:r>
        <w:rPr>
          <w:rtl w:val="true"/>
        </w:rPr>
        <w:t>:</w:t>
      </w:r>
      <w:r>
        <w:rPr>
          <w:rtl w:val="true"/>
        </w:rPr>
        <w:t>موقف الخلیفة عمر من القرآن والسنة</w:t>
      </w:r>
      <w:bookmarkEnd w:id="31"/>
    </w:p>
    <w:p>
      <w:pPr>
        <w:pStyle w:val="Heading3"/>
        <w:numPr>
          <w:ilvl w:val="2"/>
          <w:numId w:val="1"/>
        </w:numPr>
        <w:rPr/>
      </w:pPr>
      <w:bookmarkStart w:id="32" w:name="__RefHeading___Toc482162_774463916"/>
      <w:bookmarkStart w:id="33" w:name="_Toc11"/>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 xml:space="preserve">هذه خلاصة موجزة جداً لما یوجد فی مصادرهم من غرائب فی تحریف القرآن ، بأصح الأسانید ، عن أکبر الصحابة </w:t>
      </w:r>
      <w:r>
        <w:rPr>
          <w:rFonts w:eastAsia="IRNazanin" w:cs="IRNazanin"/>
          <w:color w:val="111111"/>
          <w:sz w:val="28"/>
          <w:szCs w:val="28"/>
          <w:rtl w:val="true"/>
          <w:lang w:bidi="fa-IR"/>
        </w:rPr>
        <w:t>!</w:t>
      </w:r>
    </w:p>
    <w:p>
      <w:pPr>
        <w:pStyle w:val="Heading3"/>
        <w:numPr>
          <w:ilvl w:val="2"/>
          <w:numId w:val="1"/>
        </w:numPr>
        <w:rPr/>
      </w:pPr>
      <w:bookmarkStart w:id="34" w:name="__RefHeading___Toc482164_774463916"/>
      <w:bookmarkStart w:id="35" w:name="_Toc12"/>
      <w:bookmarkEnd w:id="34"/>
      <w:r>
        <w:rPr>
          <w:rtl w:val="true"/>
        </w:rPr>
        <w:t>موقف الخلیفة عمر من القرآن</w:t>
      </w:r>
      <w:r>
        <w:rPr>
          <w:rtl w:val="true"/>
        </w:rPr>
        <w:t>:</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یتفق الجمیع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فی مرض وفاته أن یلتزموا بتنفیذ عهد یکتبه لهم ویضمن لهم أن یکونوا علی الهدی ویسودوا العالم ،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قد غلب علیه الوجع وعندکم القرآن ،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أهل البیت فاختصموا منهم من یقول قربوا یکتب لکم رسول الله کتاباً لا تضلوا بعده أبداً ،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اللغو والإختلاف عند النبی قال لهم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 للمحامی أحمد حسین یعقوب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عن بخاری کتاب المرضی باب قول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مسلم آخر کتاب الوصیة</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بشرح النووی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4/356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بحثنا انقلاب الصحابة علی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الثانی من ألف سؤال وإشکال ، وغرضنا أن نشیر الی أن موقف عمر من القرآن أنه المصدر الرسمی للإسلام فقط ، والسنة مصدر انتقائی یختار منه زعماء قریش ما یناسب ویترکون ما لا یناسب ، أو یمنعون 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المفسر الرسمی للقرآن هو عمر بصفته الزعیم المقبول من قبائل قریش ما عدا بنی هاشم، فله الحق أن یمنع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کتابة عهد قد یلزم المسلمین بمفسر رسمی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طبق عمر نظریته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هو المصدر الوحید والخلیفة هو المفسر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 ،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نسخة القرآن التی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إخضاع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وبنی هاشم وأنصارهم ولو بالقوة ، ومنعهم من أی تأثیر علی الناس حتی فی تعلیم القرآن والسنة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أن علیاً أو أحداً من الصحابة عنده القرآن کله أو تفسیره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القرآن موزع عند الصحابة ، وجمعه والمصادقة علیه من حق الخلیفة فقط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برأی عمر ناقص فهو أکثر من الموجود بأیدی الصحابة ، فقد ضاع أکثر من ثلثیه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وتدارک عمر الأمر فکان یجمع ما یری أنه منه ، ویضعه عند ابنته حفصة ، وقد أدرکه الأجل قبل نشره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برأیه آیات من القرآن لم یکتبها الناس ، وقد أمر کاتبه زید بن ثابت بکتابة بعضها وقال عن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یقول المسلمون إن عمر زاد فی کتاب الله لأمرت بوضعها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وبنی هاشم إن القرآن نزل علی حرف واحد ،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تغییر لفظه فیجوز قراءته بالمعنی بأی کلام عربی أو غیر عربی، بشرط أن لا تغیر المغفرة منه الی عذاب والعذاب الی مغفرة ، فکل قراءة بهذا الشرط شرعیة منزلة من عند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تحاشیاً لإحراج الخلیفة المفسر الرسمی للقرآن ، یغلق البحث فی القرآن ، ویعاقب بشدة کل من یسأل عن تفسیر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لخطورة موقع القُرَّاء وتعلق الناس بهم ، فیجب تقلیل عددهم الی أقل حد ممکن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القضاة بفهمهم للقرآن إذا لم یتعارض مع فهم الخلیفة والصحابة المرضیون عنده ، ثم یحکم القاضی بظنونه ، والأفضل تأخیر القضیة حتی یأخذ فیها رأی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موقفه من السنة فیتلخص بما یلی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روایة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منعاً باتاً تحت طائلة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 عمر بعض الصحابة بجرم أنه حدَّث أشخاصاً أو شخصاً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و بعضهم فی سجنه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منعاً باتاً ، وهو قرار کان اتخذه مع زعماء قریش من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رأوا بعض شباب قریش کعبدالله بن عمرو العاص یکتبون ما یقوله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وطلب أبو بکر فی خلافته من الناس أن یأتوا الیه بما کتبوه من السنة فأحرقه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جمع عمر فی خلافته المکتوب من السنة وأحرقه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وأصدر مرسوماً خلافیاً الی الأمصار بإحراق المکتوب من السنة أو إتلافه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عمر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بإملاء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ما یحتاج إلیه الناس، وقال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یخص علیاً ولا أحداً من أهل بیته بشئ من العلم ، ولم یترک علماً غیر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انتقی عمر روایات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وأحداثها ، وعمل علی تعلیمها للأمة علی أنها السنة والسیرة الصحیحة ، دون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رفضها بالأمس، وعدَّل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شعار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کتاب الله وسنة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الله کما یفهمه الخلیفة ، وسنة رسوله التی یرویها أو یمضیها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جنب هذه القرارات والمواقف ، له قراران کان لهما تأثیر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قراره بنشر الثقافة الیهودیة والمسیحیة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وقراره بنشر الشعر الجاهلی ، وأمره بتعلمه وکتابته </w:t>
      </w:r>
      <w:r>
        <w:rPr>
          <w:rFonts w:eastAsia="IRNazanin" w:cs="IRNazanin"/>
          <w:color w:val="111111"/>
          <w:sz w:val="28"/>
          <w:szCs w:val="28"/>
          <w:rtl w:val="true"/>
          <w:lang w:bidi="fa-IR"/>
        </w:rPr>
        <w:t xml:space="preserve">. </w:t>
      </w:r>
      <w:bookmarkStart w:id="36" w:name="pg5009_44018"/>
    </w:p>
    <w:p>
      <w:pPr>
        <w:pStyle w:val="Heading2"/>
        <w:numPr>
          <w:ilvl w:val="1"/>
          <w:numId w:val="1"/>
        </w:numPr>
        <w:rPr/>
      </w:pPr>
      <w:bookmarkStart w:id="37" w:name="__RefHeading___Toc482166_774463916"/>
      <w:bookmarkStart w:id="38" w:name="_Toc13"/>
      <w:bookmarkEnd w:id="36"/>
      <w:bookmarkEnd w:id="37"/>
      <w:r>
        <w:rPr>
          <w:rtl w:val="true"/>
        </w:rPr>
        <w:t>الفصل الثالث</w:t>
      </w:r>
      <w:r>
        <w:rPr>
          <w:rtl w:val="true"/>
        </w:rPr>
        <w:t xml:space="preserve">: </w:t>
      </w:r>
      <w:r>
        <w:rPr>
          <w:rtl w:val="true"/>
        </w:rPr>
        <w:t xml:space="preserve">نقص القرآن وزیادته برأی الخلیفة وخاصته </w:t>
      </w:r>
      <w:r>
        <w:rPr>
          <w:rtl w:val="true"/>
        </w:rPr>
        <w:t>!</w:t>
      </w:r>
      <w:bookmarkEnd w:id="38"/>
    </w:p>
    <w:p>
      <w:pPr>
        <w:pStyle w:val="Heading3"/>
        <w:numPr>
          <w:ilvl w:val="2"/>
          <w:numId w:val="1"/>
        </w:numPr>
        <w:rPr/>
      </w:pPr>
      <w:bookmarkStart w:id="39" w:name="__RefHeading___Toc482168_774463916"/>
      <w:bookmarkStart w:id="40" w:name="_Toc14"/>
      <w:bookmarkEnd w:id="39"/>
      <w:r>
        <w:rPr>
          <w:rtl w:val="true"/>
        </w:rPr>
        <w:t>اشارة</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عمر أن القرآن ضاع أکثره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ألف ألف حرف وسبعة وعشرون ألف حرف، فمن قرأه صابراً محتسباً فله بکل حرف زوجة من الحور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6/422</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العدد باعتبار ما کان قرآناً ونسخ رسمه، وإلا فالموجود الآن لایبلغ هذه العدة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7/163</w:t>
      </w:r>
      <w:r>
        <w:rPr>
          <w:rFonts w:ascii="IRNazanin" w:hAnsi="IRNazanin" w:eastAsia="IRNazanin"/>
          <w:color w:val="111111"/>
          <w:sz w:val="28"/>
          <w:sz w:val="28"/>
          <w:szCs w:val="28"/>
          <w:rtl w:val="true"/>
          <w:lang w:bidi="fa-IR"/>
        </w:rPr>
        <w:t>، عن الطبرانی عن شیخه محمد بن عبید ومال الی توثیقه وانتقد استنکار الذهبی 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أجد لغیره فی ذلک کلاماً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عن عمر موثقة ، ومحاولتهم تضعیف شیخ الطبرانی لاتصح ، وکذا زعمهم أن عمر یقصد المنسوخ ، فهل یکون المنسوخ أکثر من ثلثی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عدد حروف القرآن ثلاث مئة ألف حرف وکسراً ، أی أقل من ثلث العدد الذی قاله عمر ، فیکون رأیه أنه ضاع أکثر من ثلثی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ولحدیثه هذا مؤیدات عدیدة صحت عنه ،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فیما فقدنا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فیما أسقط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کثیر ذهب مع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فیما 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آیة نزلت فی کتاب الله وقرأناها ، ولکنها ذهبت فی قرآن کثیر ذهب مع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2/567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مسند عمر ، قال عمر لعبدالرحمن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نجد فیما أنزل علینا أن جاهدوا کما جاهدتم أول مرة؟ فإنا لم نجدها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 فیما أسقط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w:t>
      </w:r>
    </w:p>
    <w:p>
      <w:pPr>
        <w:pStyle w:val="BookText"/>
        <w:rPr/>
      </w:pPr>
      <w:r>
        <w:rPr>
          <w:rFonts w:ascii="IRNazanin" w:hAnsi="IRNazanin" w:eastAsia="IRNazanin"/>
          <w:color w:val="111111"/>
          <w:sz w:val="28"/>
          <w:sz w:val="28"/>
          <w:szCs w:val="28"/>
          <w:rtl w:val="true"/>
          <w:lang w:bidi="fa-IR"/>
        </w:rPr>
        <w:t>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فرفع فیما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کنا نقرأ من کتاب الله أن انتفاءکم من آبائکم کفر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کنا نقرأ الولد للفراش وللعاهر الحجر،فُقِدَ فیما فَقَدْنَا من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إن سورة الأحزاب ضاع منها أکثر من</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 قال 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تعدُّون سورة الأحزاب؟قلت ثنتین أو ثلاثاً وسبعین،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لتقارب سورة البقرة، وإن کان فیها لآیة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8/211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لتضاهی سورة البقرة أو هی أطول من سورة البقرة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فالناقص من سورة الأحزاب برأیه أکثر من</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وقلَّده أبو موسی الأشعری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سورة براءة ضاع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5/302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سورة نحواً من براءة فرفعت فحفظت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لیؤید هذا الدین بأقوام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ونحوه فی</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حذیفة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إن آیة الرجم وآیة الشیخ والشیخة،وآیة لاترغبوا عن آبائکم کانتا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بخاری</w:t>
      </w:r>
      <w:r>
        <w:rPr>
          <w:rFonts w:eastAsia="IRNazanin" w:cs="IRNazanin"/>
          <w:color w:val="111111"/>
          <w:sz w:val="28"/>
          <w:szCs w:val="28"/>
          <w:rtl w:val="true"/>
          <w:lang w:bidi="fa-IR"/>
        </w:rPr>
        <w:t>:</w:t>
      </w:r>
      <w:r>
        <w:rPr>
          <w:rFonts w:eastAsia="IRNazanin" w:cs="IRNazanin"/>
          <w:color w:val="111111"/>
          <w:sz w:val="28"/>
          <w:szCs w:val="28"/>
          <w:lang w:bidi="fa-IR"/>
        </w:rPr>
        <w:t>8/25</w:t>
      </w:r>
      <w:r>
        <w:rPr>
          <w:rFonts w:ascii="IRNazanin" w:hAnsi="IRNazanin" w:eastAsia="IRNazanin"/>
          <w:color w:val="111111"/>
          <w:sz w:val="28"/>
          <w:sz w:val="28"/>
          <w:szCs w:val="28"/>
          <w:rtl w:val="true"/>
          <w:lang w:bidi="fa-IR"/>
        </w:rPr>
        <w:t>، أن عمر بلغه أن شخصاً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مات عمر لقد بایعتُ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کانت بیعة أبی بکر إلا فلتة فتمت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 شاء الله لقائم العشیة فی الناس فمحذرهم هؤلاء الذی یریدون أن یغصبوهم أمورهم</w:t>
      </w:r>
      <w:r>
        <w:rPr>
          <w:rFonts w:eastAsia="IRNazanin" w:cs="IRNazanin"/>
          <w:color w:val="111111"/>
          <w:sz w:val="28"/>
          <w:szCs w:val="28"/>
          <w:rtl w:val="true"/>
          <w:lang w:bidi="fa-IR"/>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خطب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مات عمر بایعت فلاناً ، فلا یغترَّنَّ امرؤ أن یقول إنما کانت بیعة أبی بکر فلتة </w:t>
      </w:r>
    </w:p>
    <w:p>
      <w:pPr>
        <w:pStyle w:val="BookText"/>
        <w:rPr/>
      </w:pPr>
      <w:r>
        <w:rPr>
          <w:rFonts w:ascii="IRNazanin" w:hAnsi="IRNazanin" w:eastAsia="IRNazanin"/>
          <w:color w:val="111111"/>
          <w:sz w:val="28"/>
          <w:sz w:val="28"/>
          <w:szCs w:val="28"/>
          <w:rtl w:val="true"/>
          <w:lang w:bidi="fa-IR"/>
        </w:rPr>
        <w:t xml:space="preserve">وتمت، ألا وإنها قد کانت کذلک ولکن الله وقی شرها ، ولیس منکم من تقطع الأعناق إلیه مثل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بایع رجلاً عن غیر مشورة من المسلمین فلا یبایع هو ولا الذی بایعه تَغِرَّةَ أن یقتلا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بالحق وأنزل علیه الکتاب فکان مما أنزل الله آیة الرجم فقرأناها وعقلناها ووعیناها ، فلذا رجم رسول الله ورجمنا بعده ، فأخشی إن طال بالناس زمان أن یقول قائل والله ما نجد آیة الرجم فی کتاب الله ، فیضلوا بترک فریضة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والرجم فی کتاب الله حق علی من زنی إذا أحصن من الرجال والنساء إذا قامت البینة أو کان الحبل أو الإعتراف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کنا نقرأ فیما نقرأ من کتاب الله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آبائکم فإنه کفر بکم أن ترغبوا عن آبائکم ، أو إن کفراً بکم أن ترغبوا عن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تَغِرَّةَ أن یقتلا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یقتلا بهذا الأمر الذی أصدره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w:t>
      </w:r>
      <w:r>
        <w:rPr>
          <w:rFonts w:eastAsia="IRNazanin" w:cs="IRNazanin"/>
          <w:color w:val="111111"/>
          <w:sz w:val="28"/>
          <w:szCs w:val="28"/>
          <w:lang w:bidi="fa-IR"/>
        </w:rPr>
        <w:t>8/113</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5/116</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وأبوداود</w:t>
      </w:r>
      <w:r>
        <w:rPr>
          <w:rFonts w:eastAsia="IRNazanin" w:cs="IRNazanin"/>
          <w:color w:val="111111"/>
          <w:sz w:val="28"/>
          <w:szCs w:val="28"/>
          <w:rtl w:val="true"/>
          <w:lang w:bidi="fa-IR"/>
        </w:rPr>
        <w:t>:</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لولا أن یقول الناس زاد عمر فی کتاب الله عزوجل لکتبتها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5/179</w:t>
      </w:r>
      <w:r>
        <w:rPr>
          <w:rFonts w:ascii="IRNazanin" w:hAnsi="IRNazanin" w:eastAsia="IRNazanin"/>
          <w:color w:val="111111"/>
          <w:sz w:val="28"/>
          <w:sz w:val="28"/>
          <w:szCs w:val="28"/>
          <w:rtl w:val="true"/>
          <w:lang w:bidi="fa-IR"/>
        </w:rPr>
        <w:t>، بعدة روایات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آیة نزلت فی کتاب الله وقرأناها ، ولکنها ذهبت فی قرآن کثیر ذهب مع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تهذیب ابن حجر</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 أزید فی کتاب الله ما لیس فیه لکتبت ، إنه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لماذا لم یکتبها فی القرآن مع أنه شهد له غیره؟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لاترغبوا عن آبائکم، وتقدمت مع آیة الرجم بروایة بخاری</w:t>
      </w:r>
      <w:r>
        <w:rPr>
          <w:rFonts w:eastAsia="IRNazanin" w:cs="IRNazanin"/>
          <w:color w:val="111111"/>
          <w:sz w:val="28"/>
          <w:szCs w:val="28"/>
          <w:rtl w:val="true"/>
          <w:lang w:bidi="fa-IR"/>
        </w:rPr>
        <w:t>:</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وفصلها مجمع الزوائد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مملوکاً کان یقال له کیْسان فسمی نفسه قیساً وادعی الی مولاه ولحق بالکوفة ، فرکب أبوه الی عمر بن </w:t>
      </w:r>
    </w:p>
    <w:p>
      <w:pPr>
        <w:pStyle w:val="BookText"/>
        <w:rPr/>
      </w:pPr>
      <w:r>
        <w:rPr>
          <w:rFonts w:ascii="IRNazanin" w:hAnsi="IRNazanin" w:eastAsia="IRNazanin"/>
          <w:color w:val="111111"/>
          <w:sz w:val="28"/>
          <w:sz w:val="28"/>
          <w:szCs w:val="28"/>
          <w:rtl w:val="true"/>
          <w:lang w:bidi="fa-IR"/>
        </w:rPr>
        <w:t>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ابنی ولد علی فراشی، ثم رغب عنی وادعی الی مولای ومولاه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أنا کنا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ترغبوا عن آبائکم فإنه کفر بکم؟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فاقرن ابنک الی بعیرک ثم انطلق فاضرب بعیرک سوطاً وابنک سوطاً حتی تأتی به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بعض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الصحیح</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حمیتم کما 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أن أبیّاً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 فی قلوبهم الحمیة حمیة الجاهلیة ، ولو حمیتم کما حموا لفسد المسجد الحرام ، فأنزل الله سکینته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ذلک بلغ عمر</w:t>
      </w:r>
    </w:p>
    <w:p>
      <w:pPr>
        <w:pStyle w:val="BookText"/>
        <w:rPr/>
      </w:pPr>
      <w:r>
        <w:rPr>
          <w:rFonts w:ascii="Amiri" w:hAnsi="Amiri" w:eastAsia="Amiri" w:cs="Amiri"/>
          <w:color w:val="111111"/>
          <w:sz w:val="28"/>
          <w:sz w:val="28"/>
          <w:szCs w:val="28"/>
          <w:rtl w:val="true"/>
          <w:lang w:bidi="ar-SA"/>
        </w:rPr>
        <w:t>فناقشه ثم أقر بها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أقرئ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علی شرط الشیخین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عن النسائی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ورکَّة آیتهم واضحة ، وکذا غلط معناها لأنها تقول إن قریشاً فی غزوة الحدیبیة أخذتها حمیة الجاهلیة ، ولو حمی المسلمون مثلها لفسد المسجد الحرام ولکنهم لانوا ، بینما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قَاتَلَکُمُ الَّذِینَ کَفَرُوا لَوَلَّوُا الأَدْبَارَ ثُمَّ لا یَجِدُونَ وَلِیّاً وَلا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آیة</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جهاده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عوف، قال 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کنا نقرأ فیما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فی الله حق جهاده فی آخر الزمان کما جاهدتم فی أوله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فمتی هذا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بنو أمیة الأمراء وبنو </w:t>
      </w:r>
    </w:p>
    <w:p>
      <w:pPr>
        <w:pStyle w:val="BookText"/>
        <w:rPr/>
      </w:pPr>
      <w:r>
        <w:rPr>
          <w:rFonts w:ascii="IRNazanin" w:hAnsi="IRNazanin" w:eastAsia="IRNazanin"/>
          <w:color w:val="111111"/>
          <w:sz w:val="28"/>
          <w:sz w:val="28"/>
          <w:szCs w:val="28"/>
          <w:rtl w:val="true"/>
          <w:lang w:bidi="fa-IR"/>
        </w:rPr>
        <w:t>المغیرة الوزراء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نجد فیما أنزل علینا أن جاهدوا کما جاهدتم أول مرة؟ فإنا لم نجدها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فیما أسقط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الروایة قولٌ من عمر بنقص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فی مصادر الشیعة والسنة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وسائل الشیعة</w:t>
      </w:r>
      <w:r>
        <w:rPr>
          <w:rFonts w:eastAsia="IRNazanin" w:cs="IRNazanin"/>
          <w:color w:val="111111"/>
          <w:sz w:val="28"/>
          <w:szCs w:val="28"/>
          <w:rtl w:val="true"/>
          <w:lang w:bidi="fa-IR"/>
        </w:rPr>
        <w:t>:</w:t>
      </w:r>
      <w:r>
        <w:rPr>
          <w:rFonts w:eastAsia="IRNazanin" w:cs="IRNazanin"/>
          <w:color w:val="111111"/>
          <w:sz w:val="28"/>
          <w:szCs w:val="28"/>
          <w:lang w:bidi="fa-IR"/>
        </w:rPr>
        <w:t>13/376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وسنن الترمذی</w:t>
      </w:r>
      <w:r>
        <w:rPr>
          <w:rFonts w:eastAsia="IRNazanin" w:cs="IRNazanin"/>
          <w:color w:val="111111"/>
          <w:sz w:val="28"/>
          <w:szCs w:val="28"/>
          <w:rtl w:val="true"/>
          <w:lang w:bidi="fa-IR"/>
        </w:rPr>
        <w:t>:</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4/186</w:t>
      </w:r>
      <w:r>
        <w:rPr>
          <w:rFonts w:ascii="IRNazanin" w:hAnsi="IRNazanin" w:eastAsia="IRNazanin"/>
          <w:color w:val="111111"/>
          <w:sz w:val="28"/>
          <w:sz w:val="28"/>
          <w:szCs w:val="28"/>
          <w:rtl w:val="true"/>
          <w:lang w:bidi="fa-IR"/>
        </w:rPr>
        <w:t>، بأربع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انتفاءکم من آبائکم کفر بکم؟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کنا نقرأ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فُقِد فیما فقدنا من کتاب الله؟ قال بلی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6/208</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بخاری</w:t>
      </w:r>
      <w:r>
        <w:rPr>
          <w:rFonts w:eastAsia="IRNazanin" w:cs="IRNazanin"/>
          <w:color w:val="111111"/>
          <w:sz w:val="28"/>
          <w:szCs w:val="28"/>
          <w:rtl w:val="true"/>
          <w:lang w:bidi="fa-IR"/>
        </w:rPr>
        <w:t>:</w:t>
      </w:r>
      <w:r>
        <w:rPr>
          <w:rFonts w:eastAsia="IRNazanin" w:cs="IRNazanin"/>
          <w:color w:val="111111"/>
          <w:sz w:val="28"/>
          <w:szCs w:val="28"/>
          <w:lang w:bidi="fa-IR"/>
        </w:rPr>
        <w:t>7/175</w:t>
      </w:r>
      <w:r>
        <w:rPr>
          <w:rFonts w:ascii="IRNazanin" w:hAnsi="IRNazanin" w:eastAsia="IRNazanin"/>
          <w:color w:val="111111"/>
          <w:sz w:val="28"/>
          <w:sz w:val="28"/>
          <w:szCs w:val="28"/>
          <w:rtl w:val="true"/>
          <w:lang w:bidi="fa-IR"/>
        </w:rPr>
        <w:t>،کحدیث نبوی، ومسلم</w:t>
      </w:r>
      <w:r>
        <w:rPr>
          <w:rFonts w:eastAsia="IRNazanin" w:cs="IRNazanin"/>
          <w:color w:val="111111"/>
          <w:sz w:val="28"/>
          <w:szCs w:val="28"/>
          <w:rtl w:val="true"/>
          <w:lang w:bidi="fa-IR"/>
        </w:rPr>
        <w:t>:</w:t>
      </w: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روی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 موسی الأشعری الی قراء أهل البصرة فدخل علیه ثلاثمائة رجل قد قرأوا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خیار أهل البصرة وقراؤهم فاتلوه ولا یطولن علیکم الأمد فتقسو قلوبکم کما قست قلوب من کان قبلکم ، وإنا کنا نقرأ سورة کنا نشبهها فی الطول والشدة ببراءة فأنسیتها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قد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لابن آدم وادیان من مال لابتغی وادیاً ثالثاً ولا یملأ جوف ابن آدم إلا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نقرأ سورة کنا نشبهها بإحدی المسبحات فأنسیتها غیر أنی حفظت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تقولون ما لا تفعلون فتکتب شهادة فی أعناقکم فتسألون عنها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4/368</w:t>
      </w:r>
      <w:r>
        <w:rPr>
          <w:rFonts w:ascii="IRNazanin" w:hAnsi="IRNazanin" w:eastAsia="IRNazanin"/>
          <w:color w:val="111111"/>
          <w:sz w:val="28"/>
          <w:sz w:val="28"/>
          <w:szCs w:val="28"/>
          <w:rtl w:val="true"/>
          <w:lang w:bidi="fa-IR"/>
        </w:rPr>
        <w:t>، عن زید بن أرقم ، ونحوه</w:t>
      </w:r>
      <w:r>
        <w:rPr>
          <w:rFonts w:eastAsia="IRNazanin" w:cs="IRNazanin"/>
          <w:color w:val="111111"/>
          <w:sz w:val="28"/>
          <w:szCs w:val="28"/>
          <w:rtl w:val="true"/>
          <w:lang w:bidi="fa-IR"/>
        </w:rPr>
        <w:t>:</w:t>
      </w:r>
      <w:r>
        <w:rPr>
          <w:rFonts w:eastAsia="IRNazanin" w:cs="IRNazanin"/>
          <w:color w:val="111111"/>
          <w:sz w:val="28"/>
          <w:szCs w:val="28"/>
          <w:lang w:bidi="fa-IR"/>
        </w:rPr>
        <w:t>5/219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عائشة ، و</w:t>
      </w:r>
      <w:r>
        <w:rPr>
          <w:rFonts w:eastAsia="IRNazanin" w:cs="IRNazanin"/>
          <w:color w:val="111111"/>
          <w:sz w:val="28"/>
          <w:szCs w:val="28"/>
          <w:rtl w:val="true"/>
          <w:lang w:bidi="fa-IR"/>
        </w:rPr>
        <w:t>:</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عن أنس بصیغة الشک هل هی آیة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الی عمر یسأله فجعل ینظر الی رأسه مرة والی رجلیه </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ابن عباس قرأ آیة التراب فسأله عنها عمر فاستشهد بأبی بن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أقرأنیها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أفأثبتها ؟ فأثبتها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أفأثبتها فی المصحف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أنه کتبها فی القرآن ولا بد أنه قرآن عمر الذی کان یجمعه عند حفصة ، وقتل قبل أن ینشره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عبد الرزاق وسعید بن منصور وإسحق بن راهویه وابن المنذر والبیهقی عن بجالة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عمر بن الخطاب بغلام وهو یقرأ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وأزواجه أمهاتهم وهو أب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غلام حُکَّهَا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مصحف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 أبیّ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یلهینی القرآن ویلهیک الصفق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الرزاق</w:t>
      </w:r>
      <w:r>
        <w:rPr>
          <w:rFonts w:eastAsia="IRNazanin" w:cs="IRNazanin"/>
          <w:color w:val="111111"/>
          <w:sz w:val="28"/>
          <w:szCs w:val="28"/>
          <w:rtl w:val="true"/>
          <w:lang w:bidi="fa-IR"/>
        </w:rPr>
        <w:t>:</w:t>
      </w:r>
      <w:r>
        <w:rPr>
          <w:rFonts w:eastAsia="IRNazanin" w:cs="IRNazanin"/>
          <w:color w:val="111111"/>
          <w:sz w:val="28"/>
          <w:szCs w:val="28"/>
          <w:lang w:bidi="fa-IR"/>
        </w:rPr>
        <w:t>10/181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المدینة</w:t>
      </w:r>
      <w:r>
        <w:rPr>
          <w:rFonts w:eastAsia="IRNazanin" w:cs="IRNazanin"/>
          <w:color w:val="111111"/>
          <w:sz w:val="28"/>
          <w:szCs w:val="28"/>
          <w:rtl w:val="true"/>
          <w:lang w:bidi="fa-IR"/>
        </w:rPr>
        <w:t>:</w:t>
      </w: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والذهبی فی سیره</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2/569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أقرها وبقیت فی المصحف ، أی مصحف عمر الذی خبأه عند حفصة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الدین ووادی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أمرنی أن أقرأ علیک القرآن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ابن آدم سأل وادیاً من مالٍ فأعطیته لسأل ثانیاً ، وإن أعطیته ثانیاً سأل ثالثاً ، ولا یملأ جوف ابن آدم إلا التراب ویتوب الله علی من تاب ، وإن الدین عند الله الحنیفیة غیر الیهودیة ولا النصرانیة ومن یعمل خیراً فلن یکفره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 ومجمع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وینبغی الشک فی کل روایات الزیادة والنقصان التی نسبوها الی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ثبت أن بعضها مکذوب علیه ، وأنهم استغلوا إسمه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التسبیحات الأربع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أحمد</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سمرة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حدثتکم حدیثاً فلا تزیدن علیه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أطیب الکلام وهن من القرآن لا یضرک بأیهن بدأت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 ولا إله إلا الله ،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تُسَمِّیَنَّ غلامک أفلحاً ولا نجیحاً ولا رباحاً ولا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xml:space="preserve">، عن أبیّ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بلغوا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بخاری</w:t>
      </w:r>
      <w:r>
        <w:rPr>
          <w:rFonts w:eastAsia="IRNazanin" w:cs="IRNazanin"/>
          <w:color w:val="111111"/>
          <w:sz w:val="28"/>
          <w:szCs w:val="28"/>
          <w:rtl w:val="true"/>
          <w:lang w:bidi="fa-IR"/>
        </w:rPr>
        <w:t>:</w:t>
      </w: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بعدة روایات أن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بلغوا قومنا بأنا قد لقینا ربنا فرضی عنا وأرضانا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شهداء بئر معونة الذین بعثهم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نجد فغدر بهم رعل وذکوان وعصیة من بنی لحیان ، وأن المسلمین قرؤوا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بروایات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أکثرها أنها نسخت ، وفی بعضها أنها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جعلوها آیة وهی فقرة ناقصة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عائشة التی أکلتها السخلة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عجائب ما رووه عن عائشة کما فی مسند أحمد وغیره ، قال فی</w:t>
      </w:r>
      <w:r>
        <w:rPr>
          <w:rFonts w:eastAsia="IRNazanin" w:cs="IRNazanin"/>
          <w:color w:val="111111"/>
          <w:sz w:val="28"/>
          <w:szCs w:val="28"/>
          <w:rtl w:val="true"/>
          <w:lang w:bidi="fa-IR"/>
        </w:rPr>
        <w:t>:</w:t>
      </w:r>
      <w:r>
        <w:rPr>
          <w:rFonts w:eastAsia="IRNazanin" w:cs="IRNazanin"/>
          <w:color w:val="111111"/>
          <w:sz w:val="28"/>
          <w:szCs w:val="28"/>
          <w:lang w:bidi="fa-IR"/>
        </w:rPr>
        <w:t>6/271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عائشة تأمر أخواتها وبنات أخواتها أن یرضعن من أحبت عائشة أن یراها ویدخل علیها وإن کان کبیراً خمس رضعات ثم یدخل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وأبت أم سلمة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وسائر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یُدخلن علیهن بتلک الرضاعة أحداً من الناس </w:t>
      </w:r>
    </w:p>
    <w:p>
      <w:pPr>
        <w:pStyle w:val="BookText"/>
        <w:rPr/>
      </w:pPr>
      <w:r>
        <w:rPr>
          <w:rFonts w:ascii="IRNazanin" w:hAnsi="IRNazanin" w:eastAsia="IRNazanin"/>
          <w:color w:val="111111"/>
          <w:sz w:val="28"/>
          <w:sz w:val="28"/>
          <w:szCs w:val="28"/>
          <w:rtl w:val="true"/>
          <w:lang w:bidi="fa-IR"/>
        </w:rPr>
        <w:t>حتی یرضع فی 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أنها کانت تبعث بالرجل الی أختها أو زوجة أخیها فتترضعه لیصیر محرماً علی عائشة ویدخل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بخاری</w:t>
      </w:r>
      <w:r>
        <w:rPr>
          <w:rFonts w:eastAsia="IRNazanin" w:cs="IRNazanin"/>
          <w:color w:val="111111"/>
          <w:sz w:val="28"/>
          <w:szCs w:val="28"/>
          <w:rtl w:val="true"/>
          <w:lang w:bidi="fa-IR"/>
        </w:rPr>
        <w:t>:</w:t>
      </w:r>
      <w:r>
        <w:rPr>
          <w:rFonts w:eastAsia="IRNazanin" w:cs="IRNazanin"/>
          <w:color w:val="111111"/>
          <w:sz w:val="28"/>
          <w:szCs w:val="28"/>
          <w:lang w:bidi="fa-IR"/>
        </w:rPr>
        <w:t>6/125</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دخل علیها وعندها رجل فکأنه تغیر وجهه کأنه 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إنه أخی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 من إخوانکن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الرضاعة من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eastAsia="IRNazanin" w:cs="IRNazanin"/>
          <w:color w:val="111111"/>
          <w:sz w:val="28"/>
          <w:szCs w:val="28"/>
          <w:lang w:bidi="fa-IR"/>
        </w:rPr>
        <w:t>3/150</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6/101</w:t>
      </w:r>
      <w:r>
        <w:rPr>
          <w:rFonts w:ascii="IRNazanin" w:hAnsi="IRNazanin" w:eastAsia="IRNazanin"/>
          <w:color w:val="111111"/>
          <w:sz w:val="28"/>
          <w:sz w:val="28"/>
          <w:szCs w:val="28"/>
          <w:rtl w:val="true"/>
          <w:lang w:bidi="fa-IR"/>
        </w:rPr>
        <w:t>، وأورد عبد الرزاق فی مصنفه</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نحو خمسین روایة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رضاع الکبیر، تذکر استنکار المسلمین لذلک، وأسماء بعض من أرضعتهم لیدخلوا علیها ، وأنها تعلمت ذلک من سهیلة بنت سهیل بن عمرو قائد المشرکین التی أخبرتها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أجاز لها أن تُرضع سالم الفارسی وهو رجل لیدخل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سالم مولی أبی حذیفة معنا فی بیتنا، وقد بلغ ما یبلغ الرجال وعلم ما یعلم الرجال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أرضعیه تحرمی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سنة أو قریباً منها لا أحدث به رهبةً له، ثم لقیت القاسم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حدثتنی حدیثاً ما حدثته بعد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فأخبرته فقال حدِّث به عنی أن عائشة أخبرتنی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وکل أحادیث الرضاعة حتی حدیث سهیلة عن عائشة فقط ، ففی التمهید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8/258</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سهلة بنت سهیل إلی النبی فقالت إنی لأری فی وجه أبی حذیفة من دخول سالم علیَّ کراهیة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وهو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أعلم أنه شیخ کبیر فأرضعیه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أتته بعد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 فی وجه أبی حذیفة شیئاً 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وسالم هذا فارسی غلام لأبی حذیفة الأموی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یؤم المهاجرین بقباء فیهم عمر بن الخطاب قبل أن یقدم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عائشة تحتج لعملها بأنها سمعت ذلک من سهیلة، لکن یظهر أن انتقاد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کان قویاً، فقالت إن رضاع الکبیر نزل فیها آیات کانت فی صحیفة تحت سریرها فلما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بیته البعید نسبیاً عن غرفتها انشغلت به ولم تقفل غرفتها جیداً فدخلت سخلة وأکلت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لایقال إن الآیات منسوخة أکدت عائشة أنها کانت من القرآن ، وکنا نقرؤها حتی توفی النبی ، ولانسخ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eastAsia="IRNazanin" w:cs="IRNazanin"/>
          <w:color w:val="111111"/>
          <w:sz w:val="28"/>
          <w:szCs w:val="28"/>
          <w:lang w:bidi="fa-IR"/>
        </w:rPr>
        <w:t>4/167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أنزل من القرآن عشر رضعات معلومات یُحَرِّمْنَ ثم نسخن بخمس معلومات ، فتوفی رسول الله وهن فیما یقرأ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w:t>
      </w:r>
      <w:r>
        <w:rPr>
          <w:rFonts w:eastAsia="IRNazanin" w:cs="IRNazanin"/>
          <w:color w:val="111111"/>
          <w:sz w:val="28"/>
          <w:szCs w:val="28"/>
          <w:lang w:bidi="fa-IR"/>
        </w:rPr>
        <w:t>2/157</w:t>
      </w:r>
      <w:r>
        <w:rPr>
          <w:rFonts w:ascii="IRNazanin" w:hAnsi="IRNazanin" w:eastAsia="IRNazanin"/>
          <w:color w:val="111111"/>
          <w:sz w:val="28"/>
          <w:sz w:val="28"/>
          <w:szCs w:val="28"/>
          <w:rtl w:val="true"/>
          <w:lang w:bidi="fa-IR"/>
        </w:rPr>
        <w:t>، وروی ابن ماجة</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فی صحیفة تحت سریری ، فلما مات رسول الله وتشاغلنا بموته دخل داجن فأکلها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الداجن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الأهلی الذی یربی فی المنزل وکان السائد منه فی المدینة الماعز ، ولذلک قلنا أکلتها السخلة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الروایة دلیل علی أن مرض النبی ووفاته لم یکن فی غرفة عائشة کما زعموا وزعمت فیما بعد ، وإلا لما دخلتها السخلة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طریف ما رووه أن عبدالله بن عمر ومالک بن أنس وغیرهم وافقوا عائشة وزادوا علیها بأن المصة الواحدة تکفی لتحریم الشخص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w:t>
      </w:r>
    </w:p>
    <w:p>
      <w:pPr>
        <w:pStyle w:val="BookText"/>
        <w:rPr/>
      </w:pPr>
      <w:r>
        <w:rPr>
          <w:rFonts w:ascii="IRNazanin" w:hAnsi="IRNazanin" w:eastAsia="IRNazanin"/>
          <w:color w:val="111111"/>
          <w:sz w:val="28"/>
          <w:sz w:val="28"/>
          <w:szCs w:val="28"/>
          <w:rtl w:val="true"/>
          <w:lang w:bidi="fa-IR"/>
        </w:rPr>
        <w:t>بعض النساء فی عصرنا سألت شیخاً فی برنامج من تلفزیون 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تستطیع أن تفعل ذلک کعائشة ، فلم یرخص لها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وشاهدنا منه أن عائشة تقول بنقص القرآن وأن السخلة الملعونة جعلت قرآن المسلمین ناقصاً الی یوم الدین فلعنها الله من سخلة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صحِّحُوا مصاحفَکم واکتبوا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فامضوا الی ذکر الله ، وامحوا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اتفقت مصادرهم علی أن عمر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التاسعة من سورة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ویُصر علی ذلک ویأمر بمحو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إنها منسوخة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المسلمین لم یطیعوه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اجتهاده أن معنی السعی 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الرکض ، والمطلوب الذهاب الی صلاة الجمعة ولیس الرکض، فلا یصح التعبیر بالسعی فهو غلط أو منسوخ فیجب 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منهم لما یلحقوا بهم ، وقرأ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خرشة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معی عمر بن الخطاب لوحاً مکتوباً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نُودِیَ لِلصَّلاةِ مِنْ یَوْمِ الْجُمُعَةِ فَاسَعَوْا إِلَی ذِکْرِ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أملی علیک هذا؟ قلت أبی بن کعب ، فقال إن أبیاً کان أقرأنا للمنسوخ ، إقرأها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البیهقی</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عمر بن الخطاب یقرؤها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Fonts w:eastAsia="IRNazanin" w:cs="IRNazanin"/>
          <w:color w:val="111111"/>
          <w:sz w:val="28"/>
          <w:szCs w:val="28"/>
          <w:lang w:bidi="fa-IR"/>
        </w:rPr>
        <w:t>6/219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ورووا أن عمر أقنع برأیه عبدالله بن مسعود فمحی من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وکتب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قرأتها فاسعوا سعیت حتی یسقط ردائی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یقرؤها فامضوا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7/124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ووثقه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رد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القراءة وبین خطأ عمر، ففی دعائم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فَاسَعَوْا إِلَی ذِکْرِ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السعی الإشتداد ولکن یمشون إلیها مشیاً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رد علیه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البیهقی فی سننه عن عبدالله بن الصامت قال خرجت الی المسجد یوم الجمعة فلقیت أباذر فبینا أنا أمشی إذ سمعت النداء فرفعت فی المشی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 فَاسَعَوْا إِلَی ذِکْرِ اللهِ ، فجذبنی جذبة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أولسنا فی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رواة المذهاب وفقهاءهم لم یُخَطِّئوا عمر ولعلهم یتمنون أن یتغیر القرآن من أجله، فقد أفتوابأنه یجوز أن یقرأ الناس بقراءة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والمغنی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والدر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وکنز العمال بروایات عدیدة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جزی فی التسهیل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التحریف الی سورة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صحَّ عندهم أن عمر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من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وکیع وأبو عبید وسعید بن منصور وعبد بن حمید وابن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من أنعمت علیهم غیر المغضوب علیهم وغیر الضالین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والبغوی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ومحاضرات الراغب</w:t>
      </w:r>
      <w:r>
        <w:rPr>
          <w:rFonts w:eastAsia="IRNazanin" w:cs="IRNazanin"/>
          <w:color w:val="111111"/>
          <w:sz w:val="28"/>
          <w:szCs w:val="28"/>
          <w:rtl w:val="true"/>
          <w:lang w:bidi="fa-IR"/>
        </w:rPr>
        <w:t>:</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أنه استذوق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الله تعالی أو یُحَسِّن فی عبارته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لاإله إلا هو الحی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إنا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دیاراً من دور ، ولکنه فیْعال من الدوران ، کما قرأ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القیام ، وهی من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ودافع عن عمر فی</w:t>
      </w:r>
      <w:r>
        <w:rPr>
          <w:rFonts w:eastAsia="IRNazanin" w:cs="IRNazanin"/>
          <w:color w:val="111111"/>
          <w:sz w:val="28"/>
          <w:szCs w:val="28"/>
          <w:rtl w:val="true"/>
          <w:lang w:bidi="fa-IR"/>
        </w:rPr>
        <w:t>:</w:t>
      </w:r>
      <w:r>
        <w:rPr>
          <w:rFonts w:eastAsia="IRNazanin" w:cs="IRNazanin"/>
          <w:color w:val="111111"/>
          <w:sz w:val="28"/>
          <w:szCs w:val="28"/>
          <w:lang w:bidi="fa-IR"/>
        </w:rPr>
        <w:t>8/184</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مجاهد القیوم القائم علی کل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عمر القیام ، وکلاهما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کلامه أنه یجوز تغییر نص القرآن مادام بنفس المعنی کما فعل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موارد أخری نقلتها مصادرهم من تغییر عمر لنص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عظاماً ناخرة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فی 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کُنَّا عِظَاماً نَخِرَة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أحداً فی عصرنا 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 لأنه یرید أن تتناسب أواخر الآیات لقالوا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لک أن تغیر فی کلام الله من 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عمر فیجوز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سعید بن منصور وعبد بن حمید عن عمر بن الخطاب أنه کان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أئذا کنا عظاماً ناخرة ، بألف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7/133</w:t>
      </w:r>
      <w:r>
        <w:rPr>
          <w:rFonts w:ascii="IRNazanin" w:hAnsi="IRNazanin" w:eastAsia="IRNazanin"/>
          <w:color w:val="111111"/>
          <w:sz w:val="28"/>
          <w:sz w:val="28"/>
          <w:szCs w:val="28"/>
          <w:rtl w:val="true"/>
          <w:lang w:bidi="fa-IR"/>
        </w:rPr>
        <w:t xml:space="preserve">، عن ابن عمر ، وصححه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نخرة بدون ألف أو بألف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بناء القرآن لیس ککلام البشر ، والحرف الواحد له دوره فی موضعه وفی مجموع القرآن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عمر حذف واو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تاریخ المدینة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الْمُهَاجِرِینَ وَالأَنْصَارِ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مِنَ الْمُهَاجِرِینَ وَالأَنْصَارِ </w:t>
      </w:r>
    </w:p>
    <w:p>
      <w:pPr>
        <w:pStyle w:val="BookText"/>
        <w:rPr/>
      </w:pPr>
      <w:r>
        <w:rPr>
          <w:rFonts w:ascii="IRNazanin" w:hAnsi="IRNazanin" w:eastAsia="IRNazanin"/>
          <w:color w:val="111111"/>
          <w:sz w:val="28"/>
          <w:sz w:val="28"/>
          <w:szCs w:val="28"/>
          <w:rtl w:val="true"/>
          <w:lang w:bidi="fa-IR"/>
        </w:rPr>
        <w:t>وَالَّذِینَ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الأولون من المهاجرین والأنصار، الذین اتبعوهم بإحسان،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أنزلها هکذا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الله أنزلها هکذا ولم یؤامر فیها الخطاب ولا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 مدح المؤمنین المهاجرین والأنصار ومن جاء بعدهم واتبعهم ، فالأنصار مساوون للمهاجرین القرشیین وإن ذکروا بعدهم ، ومن اتبعهم أی اتبع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یرید حذف الواو لیجعل الأنصار تابعین للقرشیین ، وأقسم أنها هکذا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کعب تحریف الآیة وقال له إن الله عندما أنزلها لم یستشر عمر ولا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الحاکم</w:t>
      </w:r>
      <w:r>
        <w:rPr>
          <w:rFonts w:eastAsia="IRNazanin" w:cs="IRNazanin"/>
          <w:color w:val="111111"/>
          <w:sz w:val="28"/>
          <w:szCs w:val="28"/>
          <w:rtl w:val="true"/>
          <w:lang w:bidi="fa-IR"/>
        </w:rPr>
        <w:t>:</w:t>
      </w:r>
      <w:r>
        <w:rPr>
          <w:rFonts w:eastAsia="IRNazanin" w:cs="IRNazanin"/>
          <w:color w:val="111111"/>
          <w:sz w:val="28"/>
          <w:szCs w:val="28"/>
          <w:lang w:bidi="fa-IR"/>
        </w:rPr>
        <w:t>3/305</w:t>
      </w:r>
      <w:r>
        <w:rPr>
          <w:rFonts w:ascii="IRNazanin" w:hAnsi="IRNazanin" w:eastAsia="IRNazanin"/>
          <w:color w:val="111111"/>
          <w:sz w:val="28"/>
          <w:sz w:val="28"/>
          <w:szCs w:val="28"/>
          <w:rtl w:val="true"/>
          <w:lang w:bidi="fa-IR"/>
        </w:rPr>
        <w:t>، أن عمر أراد من شخص تغییرها فلم یقبل معه فذهبا الی أبیّ وجری بینهما نقاش حاد ، وقال له کعب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تلقیتها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تلقیتها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مرات کل ذلک یقوله ، وفی الثالثة وهو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 لقد أنزلها الله علی جبریل وأنزلها جبریل علی محمد فلم یستأمر فیها الخطاب ولا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عمر وهو رافع یدیه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أکبر ألله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2/597</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کل واحد منهما یشیر الی أنف صاحبه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 إذن نتابع أبیاً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أری أنا رفعنا رفعة لا یبلغها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ذلک فی أول سورة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وَآخَرِینَ مِنْهُمْ لَمَّا یَلْحَقُوا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عمر یری أن قریشاً فوق الجمیع، ولا یجوز أن یساوی بها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فی الآیة تجعل </w:t>
      </w:r>
    </w:p>
    <w:p>
      <w:pPr>
        <w:pStyle w:val="BookText"/>
        <w:rPr/>
      </w:pPr>
      <w:r>
        <w:rPr>
          <w:rFonts w:ascii="IRNazanin" w:hAnsi="IRNazanin" w:eastAsia="IRNazanin"/>
          <w:color w:val="111111"/>
          <w:sz w:val="28"/>
          <w:sz w:val="28"/>
          <w:szCs w:val="28"/>
          <w:rtl w:val="true"/>
          <w:lang w:bidi="fa-IR"/>
        </w:rPr>
        <w:t>الأنصار معهم علی قدم المساواة فیجب حذفها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عمر تراجع عن قوله وعن 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یسأل عدداً من الصحابة عن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بکتابتها فی القرآن کما قال أبیٌّ ولم یطلب شاهداً آخر معه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أخری تتعلق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عبَّر القرآن الکریم بإیتاء الکتاب، وهو عام للأمم وخاص للأنبیاء وأوصیائهم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وبتوریث الکتاب وهو أیضاً عام وخاص، وبالراسخین فی العلم وهو خاص بالمعصومین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ومثله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الْکِتَابِ ، وهو لاینطبق إلا علی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غیره لم یکن عنده ، فیکون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وزیر سلیمان ووصیه آصف بن برخیا ، الذی قال الله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عمر حاول إبعاد الآیة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فکسر مَنْ وکسر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بهاتین الکسرتین أن یجعل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شهیداً بینی وبینکم ومن عند الله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القراءة لا معنی لها لأنها تقطع الربط بین الفقرتین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أنه نسب ذلک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أن النبی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w:t>
      </w:r>
      <w:r>
        <w:rPr>
          <w:rFonts w:eastAsia="IRNazanin" w:cs="IRNazanin"/>
          <w:color w:val="111111"/>
          <w:sz w:val="28"/>
          <w:szCs w:val="28"/>
          <w:rtl w:val="true"/>
          <w:lang w:bidi="fa-IR"/>
        </w:rPr>
        <w:t>:</w:t>
      </w:r>
      <w:r>
        <w:rPr>
          <w:rFonts w:eastAsia="IRNazanin" w:cs="IRNazanin"/>
          <w:color w:val="111111"/>
          <w:sz w:val="28"/>
          <w:szCs w:val="28"/>
          <w:lang w:bidi="fa-IR"/>
        </w:rPr>
        <w:t>12/589</w:t>
      </w:r>
      <w:r>
        <w:rPr>
          <w:rFonts w:ascii="IRNazanin" w:hAnsi="IRNazanin" w:eastAsia="IRNazanin"/>
          <w:color w:val="111111"/>
          <w:sz w:val="28"/>
          <w:sz w:val="28"/>
          <w:szCs w:val="28"/>
          <w:rtl w:val="true"/>
          <w:lang w:bidi="fa-IR"/>
        </w:rPr>
        <w:t>، أنه سمع ذلک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7/155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أن أحداً لم یطعه، ففی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 xml:space="preserve">! </w:t>
      </w:r>
      <w:bookmarkStart w:id="41" w:name="pg5009_44032"/>
    </w:p>
    <w:p>
      <w:pPr>
        <w:pStyle w:val="Heading3"/>
        <w:numPr>
          <w:ilvl w:val="2"/>
          <w:numId w:val="1"/>
        </w:numPr>
        <w:rPr/>
      </w:pPr>
      <w:bookmarkStart w:id="42" w:name="__RefHeading___Toc482170_774463916"/>
      <w:bookmarkStart w:id="43" w:name="_Toc15"/>
      <w:bookmarkEnd w:id="41"/>
      <w:bookmarkEnd w:id="42"/>
      <w:r>
        <w:rPr>
          <w:rtl w:val="true"/>
        </w:rPr>
        <w:t>من هو الشاهد علی الأمة الذی عنده علم الکتاب؟</w:t>
      </w:r>
      <w:bookmarkEnd w:id="43"/>
    </w:p>
    <w:p>
      <w:pPr>
        <w:pStyle w:val="BookText"/>
        <w:rPr/>
      </w:pPr>
      <w:r>
        <w:rPr>
          <w:rFonts w:ascii="Amiri" w:hAnsi="Amiri" w:eastAsia="Amiri" w:cs="Amiri"/>
          <w:color w:val="111111"/>
          <w:sz w:val="28"/>
          <w:sz w:val="28"/>
          <w:szCs w:val="28"/>
          <w:rtl w:val="true"/>
          <w:lang w:bidi="ar-SA"/>
        </w:rPr>
        <w:t xml:space="preserve">بعد فشل محاولة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یبقی السؤال من هو هذا الذی جعله الله شاهداً علی الأمة بعد نبیها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؟ویضاف الی الآیة آیة أخری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هو هذا الشاهد علی الأمة وهو من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فرووا أن الذی عنده علم الکتاب والشاهد علی الأمة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تفسیر علی بن إبراهیم</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بسند صحیح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الکتاب هو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الذی عنده علمٌ من الکتاب أعْلَمُ أم الذی عنده علم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إلا بقدر ما تأخذ البعوضة بجناحها من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العلم الذی هبط به آدم من السماء الی الأرض وجمیع ما فضلت به النبیون الی خاتم النبیین فی عترة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نور الثقلین</w:t>
      </w:r>
      <w:r>
        <w:rPr>
          <w:rFonts w:eastAsia="IRNazanin" w:cs="IRNazanin"/>
          <w:color w:val="111111"/>
          <w:sz w:val="28"/>
          <w:szCs w:val="28"/>
          <w:rtl w:val="true"/>
          <w:lang w:bidi="fa-IR"/>
        </w:rPr>
        <w:t>:</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أمالی الصدوق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وَبَیْنَکُمْ وَمَنْ عِنْدَهُ عِلْمُ الْکِتَابِ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أخی علی بن أبی طالب</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عطاء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عبدالله بن سلام یزعم أن أباه الذی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وَبَیْنَکُمْ وَمَنْ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بن </w:t>
      </w:r>
      <w:bookmarkStart w:id="44" w:name="pg5009_44033"/>
    </w:p>
    <w:p>
      <w:pPr>
        <w:pStyle w:val="BookText"/>
        <w:rPr/>
      </w:pPr>
      <w:bookmarkEnd w:id="44"/>
      <w:r>
        <w:rPr>
          <w:rFonts w:ascii="Amiri" w:hAnsi="Amiri" w:eastAsia="Amiri" w:cs="Amiri"/>
          <w:color w:val="111111"/>
          <w:sz w:val="28"/>
          <w:sz w:val="28"/>
          <w:szCs w:val="28"/>
          <w:rtl w:val="true"/>
          <w:lang w:bidi="ar-SA"/>
        </w:rPr>
        <w:t xml:space="preserve">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قُلْ کَفَی بِاللهِ شَهِیداً بَیْنِی وَبَیْنَکُمْ وَمَنْ عِنْدَهُ عِلْمُ الْکِتَابِ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الأئمة بعده ، وعلیٌّ عنده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تفسیر الشاهد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بصائر الدرجات عن الأصبغ بن نباتة قال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فی کتاب الله فی لیل أو نهار إلا وقد علمت فیمن أنزلت ، ولا مرَّ علی رأسه المواسی إلا وقد أنزلت علیه آیة من کتاب الله تسوقه الی الجنة أو الی النار ،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الآیة التی نزلت فیک؟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کَانَ عَلَی بَیِّنَةٍ مِنْ رَبِّهِ وَیَتْلُوهُ شَاهِدٌ مِنْهُ،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بینة من ربه وأنا الشاهد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عن برید بن معاویة العجلی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علی بینة من ربه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تلاه من بعده الشاهد منه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أوصیاؤه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45" w:name="__RefHeading___Toc482172_774463916"/>
      <w:bookmarkStart w:id="46" w:name="_Toc16"/>
      <w:bookmarkEnd w:id="45"/>
      <w:r>
        <w:rPr>
          <w:rtl w:val="true"/>
        </w:rPr>
        <w:t>وقد وافقتنا بعض مصادر السنة علی أن الذی عنده علم الکتاب هو علی</w:t>
      </w:r>
      <w:r>
        <w:rPr>
          <w:rtl w:val="true"/>
        </w:rPr>
        <w:t>(</w:t>
      </w:r>
      <w:r>
        <w:rPr>
          <w:rtl w:val="true"/>
        </w:rPr>
        <w:t>علیه السّلام</w:t>
      </w:r>
      <w:r>
        <w:rPr>
          <w:rtl w:val="true"/>
        </w:rPr>
        <w:t>)</w:t>
      </w:r>
      <w:r>
        <w:rPr>
          <w:rtl w:val="true"/>
        </w:rPr>
        <w:t>، قال السیوطی فی الدر المنثور</w:t>
      </w:r>
      <w:r>
        <w:rPr>
          <w:rtl w:val="true"/>
        </w:rPr>
        <w:t>:</w:t>
      </w:r>
      <w:r>
        <w:rPr/>
        <w:t>3/324</w:t>
      </w:r>
      <w:r>
        <w:rPr>
          <w:rtl w:val="true"/>
        </w:rPr>
        <w:t>: (</w:t>
      </w:r>
      <w:r>
        <w:rPr>
          <w:rtl w:val="true"/>
        </w:rPr>
        <w:t>أخرج</w:t>
      </w:r>
      <w:bookmarkEnd w:id="4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أبی حاتم ، وابن مردویه ، وأبو نعیم فی المعرفة ، عن علی بن أبی طالب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قریش إلا نزل فیه طائفة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فیک ؟ قال أما تقرأ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w:t>
      </w:r>
    </w:p>
    <w:p>
      <w:pPr>
        <w:pStyle w:val="BookText"/>
        <w:rPr/>
      </w:pP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بینة من ربه ، وأنا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ثلاث روایات بنحوه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رووا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عِنْدَهُ عِلْمُ الْکِتَابِ، مکذوبات تزعم أن الشاهد علی الأمة الذی یتلو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عبدالله بن سلام الیهودی الذی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أمویاً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لهم إبعاد الآیة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بتلبیسها لیهودی، ولو لزم أن لا یکون فی الأمة الإسلامیة شخص عنده علم کتابها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أسقف من الیمن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تجدنی فی الإنجیل رسولاً؟ قال لا ،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وَبَیْنَکُمْ وَمَنْ عِنْدَهُ عِلْمُ الْکِتَابِ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فات واضع الحدیث أن هذه الحادثة فی المدینة والآیة 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السیوطی أن سعید بن جبیر رد علیهم وکذلک الشعبی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فی عبدالله ابن سلام شئ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تخبط هنا الطبری</w:t>
      </w:r>
      <w:r>
        <w:rPr>
          <w:rFonts w:eastAsia="IRNazanin" w:cs="IRNazanin"/>
          <w:color w:val="111111"/>
          <w:sz w:val="28"/>
          <w:szCs w:val="28"/>
          <w:rtl w:val="true"/>
          <w:lang w:bidi="fa-IR"/>
        </w:rPr>
        <w:t>:</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والفخر الرازی</w:t>
      </w:r>
      <w:r>
        <w:rPr>
          <w:rFonts w:eastAsia="IRNazanin" w:cs="IRNazanin"/>
          <w:color w:val="111111"/>
          <w:sz w:val="28"/>
          <w:szCs w:val="28"/>
          <w:rtl w:val="true"/>
          <w:lang w:bidi="fa-IR"/>
        </w:rPr>
        <w:t>:</w:t>
      </w:r>
      <w:r>
        <w:rPr>
          <w:rFonts w:eastAsia="IRNazanin" w:cs="IRNazanin"/>
          <w:color w:val="111111"/>
          <w:sz w:val="28"/>
          <w:szCs w:val="28"/>
          <w:lang w:bidi="fa-IR"/>
        </w:rPr>
        <w:t>17/200</w:t>
      </w:r>
      <w:r>
        <w:rPr>
          <w:rFonts w:ascii="IRNazanin" w:hAnsi="IRNazanin" w:eastAsia="IRNazanin"/>
          <w:color w:val="111111"/>
          <w:sz w:val="28"/>
          <w:sz w:val="28"/>
          <w:szCs w:val="28"/>
          <w:rtl w:val="true"/>
          <w:lang w:bidi="fa-IR"/>
        </w:rPr>
        <w:t xml:space="preserve">، واستوفینا الکلام فی کتاب تدوین القرآن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ترجمة عبدالله بن سلام هذا علی أنه وأولاده کانوا من مرتزقة بنی أمیة وجلادهم الحجاج، کما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الذهبی فی تذکرته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ما یدل علی أن ابن سلام کان بعد إسلامه متعصباً لیهودیته وأنه کذب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إنه أمره أن یقرأ القرآن لیلة والتوراة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هذا عنده علم الکتاب والشاهد الربانی علی الأمة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أن الذهبی علق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إن صح ففیه </w:t>
      </w:r>
    </w:p>
    <w:p>
      <w:pPr>
        <w:pStyle w:val="BookText"/>
        <w:rPr/>
      </w:pPr>
      <w:r>
        <w:rPr>
          <w:rFonts w:ascii="IRNazanin" w:hAnsi="IRNazanin" w:eastAsia="IRNazanin"/>
          <w:color w:val="111111"/>
          <w:sz w:val="28"/>
          <w:sz w:val="28"/>
          <w:szCs w:val="28"/>
          <w:rtl w:val="true"/>
          <w:lang w:bidi="fa-IR"/>
        </w:rPr>
        <w:t>الرخصة فی تکریر التوراة وتدبرها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فتواه ینبغی أن تُوَزَّع التوراة علی المسلمین کالقرآن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یقرأ فی صلاته سورتین مزعومتین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أعجب ما فی مصادر المدعین له جمع القرآن وحفظه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رووا ذلک ولم یتهموا عمر مع أنه کان یقرؤهما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اتهموا الذین کتبوهما فی مصاحفهم من 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ویتوقف فهم قصة هاتین الأختین الشقیقتین ، علی فهم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حساسیتهم من سورتی المعوذتین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دائماً یعوِّذ بهما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فأرادوا أن یحذفوهما من القرآن لأنهما بزعمهم عُوذتان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ویستبدلوهما بسورتی الحفد والخلع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غیضهم من قنوت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یلعن فیه زعماء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بعدة أعمال لرفع اللعن عنهم وتخطئة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أحادیث تزعم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اعترف بخطئه فی لعن الذین لعنهم لأنه بشر یخطئ ویصیب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دعا الله تعالی أن یجعل لعنته علی من لعنه أو سبه أو آذاه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وقربة ، زکاة وأجراً ، زکاة ورحمة ، کفارة له یوم القیامة ، صلاة وزکاة وقربة تقربه بها یوم القیامة ، مغفرة وعافیة وکذا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ورحمة ومغفرة وصلاة ، فإنهم أهلی وأنا لهم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 روایاتهم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ذلک بخاری</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فأیما مؤمن سببته فاجعل ذلک له قربة الیک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إنما محمد بشر یغضب کما یغضب البشر، وإنی قد اتخذت عندک عهداً لن تخلفنیه ، فأیما مؤمن آذیته أو سببته أو جلدته فاجعلها له کفارة وقربة تقربه بها إلیک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مسلم سبع روایات من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تصور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علی کرسی الإعتراف بأنه سَبَّابٌ لَعَّانٌ فَحَّاش مؤذٍ للناس ، یُهینهم ، ویضربهم بالسوط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تاب ودعا لمن ظلمهم من الفراعنة والأبالسة ، بهذا الخیر الطویل العریض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تحیَّر فقهاؤهم فیها لأن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یلعنه لایکون إلا بأمر الله تعالی فهو طاعة ولا یحتاج الی توبة ، کما لا یجوز الدعاء للملعون بالخیر والبرکة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نصت روایات اللعن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قلته ولکن الله قاله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 لو کان اللعن بغضب بشری کما زعموا ، فهو معصیة کبیرة تخرج صاحبها عن العدالة وتجعله ملعوناً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لعن المؤمن کقتله واللعنة إذا خرجت من فی صاحبها نظرت فإن وجدت مسلکاً فی الذی وجهت إلیه، وإلا عادت الی الذی خرجت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نسبة هذا الذنب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لتبرئة من یحبونهم من الملعونین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أحادیث أکثر جرأة علی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 أن الله بعث إلیه جبرئیل فوبخه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لک إنی لم أبعثک سبَّاباً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والقرشیون قومک وأهلک فلماذا تسبهم وتلعنهم؟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الخلع والحفد العُمَریتین ، فهما بزعمهم نسخة إلهیة بدل قنوت اللعن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 فی سننه</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خالد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علی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جاءه جبرئیل فأومأ الیه أن اسکت فسکت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لم یبعثک سَبَّاباً ولا لَعَّاناً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بعثک رحمة ولم یبعثک عذاباً ، لیس لک من الأمر شئ أو یتوب علیهم أو یعذبهم فإنهم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علمه هذا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ونستغفرک ونؤمن بک ونخضع لک ونخلع ونترک من یکفرک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إیاک نعبد ولک نصلی ونسجد وإلیک نسعی ونحفدونرجو رحمتک ونخشی عذابک ونخاف عذابک الجد ، إن عذابک بالکافرین 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مرسل وقد روی عن عمر بن الخطاب رضی الله عنه صحیحاً موصولاً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رووا سورتی قریش عن عمر بعشرات الروایات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أحادیث فی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شَئْ أَوْ یَتُوبَ عَلَیْهِمْ أَوْ یُعَذِّبَهُمْ فَإِنَّهُمْ ظَالِمُونَ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تجعلها توبیخاً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لعن زعماء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أحادیثها فی مصادرهم من کل حدب وصوب ، ترفض أفکار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وآلامه من طغاة قریش ، وتخطِّؤه فی دعائه علیهم ولعنه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أبا سفیان ، اللهم العن الحارث بن هشام ، اللهم العن صفوان بن أمیة، قال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شئ أو یتوب علیهم ، فتاب علیهم فأسلموا وحسن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یدعو علی أربعة نفر فأنزل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شئ أو یتوب علیهم أو یعذبهم فإنهم ظالمون ، فهداهم الله للإسلام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بخاری فعقد فی صحیحه أربعة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فیها أن الله رد دعاء ولعن نبیه علی المشرکین والمنافقین ، ولم یسم بخاری الملعونین فی أکثرها حفظاً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لیس لک من الأمر شئ أو یتوب علیهم أو یعذبهم فإنهم 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وثابت عن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 فقال کیف یفلح قوم شجوا نبیهم ؟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عن أبیه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من الرکعة الأخیرة من الفجر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وفلاناً بعد ما یقول سمع الله لمن حمده ربنا ولک الحمد ، 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 ، الی قوله فإنهم ظالمون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بخاری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لیس لک من الأمر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اسحق بن راشد عن الزهری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أورد بخاری روایة أخری تجعل فلاناً وفلاناً الملعونین أحیاء من قبائل العرب ولیسوا قادة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أن یدعو علی أحد أو یدعو لأحد قنت بعد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أشدد وطأتک علی مضر واجعلها سنین کسنی </w:t>
      </w:r>
    </w:p>
    <w:p>
      <w:pPr>
        <w:pStyle w:val="BookText"/>
        <w:rPr/>
      </w:pPr>
      <w:r>
        <w:rPr>
          <w:rFonts w:ascii="IRNazanin" w:hAnsi="IRNazanin" w:eastAsia="IRNazanin"/>
          <w:color w:val="111111"/>
          <w:sz w:val="28"/>
          <w:sz w:val="28"/>
          <w:szCs w:val="28"/>
          <w:rtl w:val="true"/>
          <w:lang w:bidi="fa-IR"/>
        </w:rPr>
        <w:t>یوسف ، یجهر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فی بعض صلاته فی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لأحیاء من العرب حتی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بخاری فی</w:t>
      </w:r>
      <w:r>
        <w:rPr>
          <w:rFonts w:eastAsia="IRNazanin" w:cs="IRNazanin"/>
          <w:color w:val="111111"/>
          <w:sz w:val="28"/>
          <w:szCs w:val="28"/>
          <w:rtl w:val="true"/>
          <w:lang w:bidi="fa-IR"/>
        </w:rPr>
        <w:t>:</w:t>
      </w:r>
      <w:r>
        <w:rPr>
          <w:rFonts w:eastAsia="IRNazanin" w:cs="IRNazanin"/>
          <w:color w:val="111111"/>
          <w:sz w:val="28"/>
          <w:szCs w:val="28"/>
          <w:lang w:bidi="fa-IR"/>
        </w:rPr>
        <w:t>8/155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قول الله تعالی لیس لک من الأمر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أنه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صلاة الفجر رفع رأسه من الرکوع قال اللهم ربنا ولک الحمد فی الأخیرة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فأنزل الله عز وجل لیس لک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والمرة الوحیدة التی سمی فیها بخاری بعض الملعونین روایة عن ابن أبی سفیان</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وطبیعی أن یحذف الإبن اسم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فی</w:t>
      </w:r>
      <w:r>
        <w:rPr>
          <w:rFonts w:eastAsia="IRNazanin" w:cs="IRNazanin"/>
          <w:color w:val="111111"/>
          <w:sz w:val="28"/>
          <w:szCs w:val="28"/>
          <w:rtl w:val="true"/>
          <w:lang w:bidi="fa-IR"/>
        </w:rPr>
        <w:t>:</w:t>
      </w:r>
      <w:r>
        <w:rPr>
          <w:rFonts w:eastAsia="IRNazanin" w:cs="IRNazanin"/>
          <w:color w:val="111111"/>
          <w:sz w:val="28"/>
          <w:szCs w:val="28"/>
          <w:lang w:bidi="fa-IR"/>
        </w:rPr>
        <w:t>7/164</w:t>
      </w:r>
      <w:r>
        <w:rPr>
          <w:rFonts w:ascii="IRNazanin" w:hAnsi="IRNazanin" w:eastAsia="IRNazanin"/>
          <w:color w:val="111111"/>
          <w:sz w:val="28"/>
          <w:sz w:val="28"/>
          <w:szCs w:val="28"/>
          <w:rtl w:val="true"/>
          <w:lang w:bidi="fa-IR"/>
        </w:rPr>
        <w:t xml:space="preserve">، روایات یوهم تسلسلها أن الآیة نزلت رداً علی دعاء النبی علی أبی جهل ، مع أن أبا جهل قتل فی بدر والآیة نزلت علی أقل تقدیر بعد بدر بسنة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الدعاء علی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مسعود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علیهم بسبع کسبع یوسف ، وقال اللهم علیک بأبی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عمر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حتی 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وطأتک علی مضر ، اللهم اجعلها سنین کسنیِّ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وحسب هذا الحشد من روایاتهم لمصلحة الملعونین تکون الآیة نزلت مرات عدیدة من أجل عدة أشخاص وفئات وفی أوقات 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أضفنا الی أسباب نزولها ما رواه غیر بخاری ، فقد تبلغ عشرین مناسبة متناقضة فی الزمان والمکان والأشخاص الملعونین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النسائی</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الدارمی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لأقربن بکم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 هریرة یقنت فی الظهر</w:t>
      </w:r>
    </w:p>
    <w:p>
      <w:pPr>
        <w:pStyle w:val="BookText"/>
        <w:rPr/>
      </w:pPr>
      <w:r>
        <w:rPr>
          <w:rFonts w:ascii="IRNazanin" w:hAnsi="IRNazanin" w:eastAsia="IRNazanin"/>
          <w:color w:val="111111"/>
          <w:sz w:val="28"/>
          <w:sz w:val="28"/>
          <w:szCs w:val="28"/>
          <w:rtl w:val="true"/>
          <w:lang w:bidi="fa-IR"/>
        </w:rPr>
        <w:t>والعشاء الآخرة وصلاة الصبح ، ویدعو للمؤمنین ، ویلعن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أفتوا بأن المنافقین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تقرأ القرآن تجد فراعنة قریش والمنافقین وجوداً بارزاً خطیراً 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ودعوته ودولته وأمته لکن عندما تقرأ مصادر السنیین تجد صورتهم تخف وتصغر وتتلاشی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فیختفی سبب نزول الآیات والأشخاص الذین حذر الله الأمة منهم واعتبرهم مجرمین علی مستوی الأمم والشعوب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غاب أبطال الکفر والنفاق ، الذین لم یسعهم حلم الله العظیم فکان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علیهم فی صلاته طوال نبوته ، وکشف بعضهم فی مسجده وطردهم ، وقال لآخرین منهم فی أنفسهم قولاً بلیغاً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وجدت الخلافة القرشیة لهم حلاً وجعلتهم جمیعاً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مالک بن الدخشم الذی کان رأس المنافقین بعد ابن أبی سلول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یشهد أن لا إله إلا الله وأنی رسول الله ؟ فقال قائل بلی وما هو من قلبه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وأنی رسول الله ، فلن تطعمه النار أو قال لن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5/449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تسامحوا معهم فروی أحمد</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حدیثاً یکتفی بشهادة التوحید بدون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بخاری فحکم للمنافق بأنه من أهل </w:t>
      </w:r>
    </w:p>
    <w:p>
      <w:pPr>
        <w:pStyle w:val="BookText"/>
        <w:rPr/>
      </w:pPr>
      <w:r>
        <w:rPr>
          <w:rFonts w:ascii="IRNazanin" w:hAnsi="IRNazanin" w:eastAsia="IRNazanin"/>
          <w:color w:val="111111"/>
          <w:sz w:val="28"/>
          <w:sz w:val="28"/>
          <w:szCs w:val="28"/>
          <w:rtl w:val="true"/>
          <w:lang w:bidi="fa-IR"/>
        </w:rPr>
        <w:t>الجنة ولو کفر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6/206</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ابن الدخشم وغیره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قد حرم علی النار من قال لا إله إلا الله یبتغی بذلک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لایؤمن بالشخین عندهم کافر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فروی</w:t>
      </w:r>
      <w:r>
        <w:rPr>
          <w:rFonts w:eastAsia="IRNazanin" w:cs="IRNazanin"/>
          <w:color w:val="111111"/>
          <w:sz w:val="28"/>
          <w:szCs w:val="28"/>
          <w:rtl w:val="true"/>
          <w:lang w:bidi="fa-IR"/>
        </w:rPr>
        <w:t>:</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قصة أسطوریة لکیفیة نجاة المنافقین یوم القیامة ودخولهم الجنة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وتعالی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للمؤمنین والمنافقین ویمشی أمامهم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فیجعلون بفناء الجنة ویجعل أهل الجنة یرشون علیهم الماء حتی ینبتوا نبات الشئ فی السیل ویذهب حراقه ثم یسأل حتی تجعل له الدنیا وعشرة أمثالها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هذا الکرم والجنة والنعیم لمنافقی المدینة لیس من أجلهم بل من أجل مشرکی قریش ومنافقیها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الذهبی قاعدة عمر فی نجاة القرشیین جمیعاً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سابقنا سابق ومقتصدنا ناج وظالمنا مغفور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یقصد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الموضوع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5/298</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أعطوا مناصب هامة فی الدولة الإسلامیة للمنافقین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فتح هذا الباب عمر مع أنه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فاجراً وهو یعلم أنه فاجر فهو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برر عمله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نستعین بقوة المنافق ، وإثمه علیه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4/614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کثر المنافقون وتجاهروا بنفاقهم حتی روی بخاری</w:t>
      </w:r>
      <w:r>
        <w:rPr>
          <w:rFonts w:eastAsia="IRNazanin" w:cs="IRNazanin"/>
          <w:color w:val="111111"/>
          <w:sz w:val="28"/>
          <w:szCs w:val="28"/>
          <w:rtl w:val="true"/>
          <w:lang w:bidi="fa-IR"/>
        </w:rPr>
        <w:t>:</w:t>
      </w:r>
      <w:r>
        <w:rPr>
          <w:rFonts w:eastAsia="IRNazanin" w:cs="IRNazanin"/>
          <w:color w:val="111111"/>
          <w:sz w:val="28"/>
          <w:szCs w:val="28"/>
          <w:lang w:bidi="fa-IR"/>
        </w:rPr>
        <w:t>8/100</w:t>
      </w:r>
      <w:r>
        <w:rPr>
          <w:rFonts w:ascii="IRNazanin" w:hAnsi="IRNazanin" w:eastAsia="IRNazanin"/>
          <w:color w:val="111111"/>
          <w:sz w:val="28"/>
          <w:sz w:val="28"/>
          <w:szCs w:val="28"/>
          <w:rtl w:val="true"/>
          <w:lang w:bidi="fa-IR"/>
        </w:rPr>
        <w:t>، أن حذیفة بن الیمان صاحب 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 محذراً من خطرهم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الیوم شر منهم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کانوا یومئذ یسرون والیوم یجهرون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قررت الخلافة حذف القنوت من الصلاة ، لأن فیه لعن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ولا بد فالقنوت بسورتی الحفد والخلع، وحصره فی صلاة الفجر وبالخلیفة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وتشعر وأنت تقرأ أحادیثهم فی قنوت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یحبونه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أفتوا بأنه کان خطأً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لمدة شهر ، فنهاه الله عنه فهو الآن حرام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أن رسول الله قنت شهراً ،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رجالاً ، وقال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علی أحیاء من أحیاء العرب ثم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الرکوع هذا قول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شعبة عن قتادة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قنت شهراً یلعن رعلاً وذکوان ولحیان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لعن المنافقین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عن أبیه أنه سمع النبی حین رفع رأسه من صلاة الصبح من الرکعة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وفلاناً یدعو علی أناس من المنافقین فأنزل الله عز وجل لیس لک من الأمر شئ أو یتوب علیهم أو یعذبهم فإنهم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مالک الأشجعی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رسول الله فلم یقنت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خلف أبی بکر فلم یقنت، وصلیت خلف عمر فلم یقنت ، وصلیت خلف عثمان فلم یقنت ، وصلیت خلف علی فلم یقنت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إنها بدعة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ورغم حملتهم علی قنوت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وصلت بعض روایاته وشهدت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الی آخر عمره یدعو فی صلاته علی الکفار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بقایا هذه السنة کانت موجودة الی عهد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بخاری</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لأقربن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أبوهریرة یقنت فی الرکعة الأخری من صلاة الظهر وصلاة العشاء وصلاة الصبح بعدما یقول سمع الله لمن حمده فیدعو للمؤمنین ویلعن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أخرجه الدارقطنی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مثنی مثنی، تَشَهُّدٌ فی کل رکعتین ، وتضرعٌ وتخشعٌ وتمسکنٌ ، ثم تُقَنِّع یدیک ، یقول ترفعهما الی ربک مستقبلاً ببطونهما وجهک ، تقول یا رب یا رب ، فمن لم یقل ذلک فقال فیه قولاً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یفعل ذلک فهی خداج أی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2/198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البراء بن عازب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یصلی صلاة مکتوبة إلا قنت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مجمع الزوائد</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ووثق معه عن عائشة قالت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أقنت لتدعوا ربکم وتسألوه حوائجکم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قنت حتی مات وأبو بکر حتی مات ، وعمر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الموطأ</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أدرکت الناس إلا وهم یلعنون الکفرة فی رمضان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قنتوا فالمفضل عندهم أن یقرؤوا سورتی الحفد والخلع عملاً بسنة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قنت بالمنقول عن عمر کان حسناً وهو الدعاء الذی ذکره المصنف رواه البیهقی وغیره ،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عن عمر ، واختلف الرواة فی لفظه والروایة التی أشار البیهقی الی اختیارها روایة عطاء عن عبیدالله بن عمر قنت بعد الرکوع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لنا وللمؤمنین والمؤمنات والمسلمین والمسلمات وألف بین قلوبهم وأصلح ذات بینهم وانصرهم علی عدوک وعدوهم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کفرة أهل الکتاب الذین یصدون عن سبیلک ویکذبون رسلک ویقاتلون أولیاءک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خالف بین کلمتهم وزلزل أقدامهم وأنزل بهم بأسک الذی لا ترده عن القوم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ونستغفرک ونثنی علیک ولانکفرک ونخلع ونترک من یفجرک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إیاک نعبد ولک نصلی ونسجد وإلیک نسعی ونحفد ونخشی عذابک ونرجوا رحمتک إن عذابک الجد بالکفار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روایة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عمرحصر الدعاء بالکفار ولم یذکر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الشافعی فی کتاب الأم</w:t>
      </w:r>
      <w:r>
        <w:rPr>
          <w:rFonts w:eastAsia="IRNazanin" w:cs="IRNazanin"/>
          <w:color w:val="111111"/>
          <w:sz w:val="28"/>
          <w:szCs w:val="28"/>
          <w:rtl w:val="true"/>
          <w:lang w:bidi="fa-IR"/>
        </w:rPr>
        <w:t>:</w:t>
      </w:r>
      <w:r>
        <w:rPr>
          <w:rFonts w:eastAsia="IRNazanin" w:cs="IRNazanin"/>
          <w:color w:val="111111"/>
          <w:sz w:val="28"/>
          <w:szCs w:val="28"/>
          <w:lang w:bidi="fa-IR"/>
        </w:rPr>
        <w:t>7/148</w:t>
      </w:r>
      <w:r>
        <w:rPr>
          <w:rFonts w:ascii="IRNazanin" w:hAnsi="IRNazanin" w:eastAsia="IRNazanin"/>
          <w:color w:val="111111"/>
          <w:sz w:val="28"/>
          <w:sz w:val="28"/>
          <w:szCs w:val="28"/>
          <w:rtl w:val="true"/>
          <w:lang w:bidi="fa-IR"/>
        </w:rPr>
        <w:t>،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لم یبعثک سباباً ولا لعاناً ، وسورتی الخلع والحفد ، وأفتی باستحباب القنوت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مالک فی المدونة الکبری</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استبدل فقهاؤهم قنوت عمر بقنوت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روته عنه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أحبوه لأنه لیس فیه رکاکة السورتین </w:t>
      </w:r>
    </w:p>
    <w:p>
      <w:pPr>
        <w:pStyle w:val="BookText"/>
        <w:rPr/>
      </w:pPr>
      <w:r>
        <w:rPr>
          <w:rFonts w:ascii="IRNazanin" w:hAnsi="IRNazanin" w:eastAsia="IRNazanin"/>
          <w:color w:val="111111"/>
          <w:sz w:val="28"/>
          <w:sz w:val="28"/>
          <w:szCs w:val="28"/>
          <w:rtl w:val="true"/>
          <w:lang w:bidi="fa-IR"/>
        </w:rPr>
        <w:t>المزعومتین، ولیس فیه لعن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اهدنی فیمن هدیت وعافنی فیمن عافیت وتولنی فیمن تولیت ، وبارک لی فیما أعطیت وقنی شر ما قضیت ، إنک تقضی ولا یقضی علیک ، إنه لا یذل من والیت ، تبارکت وتعالیت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الحسن بن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الکلمات فی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مذهب أهل البیت فقد أثبت سنة القنوت النبویة فی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الحلی فی المعتبر</w:t>
      </w:r>
      <w:r>
        <w:rPr>
          <w:rFonts w:eastAsia="IRNazanin" w:cs="IRNazanin"/>
          <w:color w:val="111111"/>
          <w:sz w:val="28"/>
          <w:szCs w:val="28"/>
          <w:rtl w:val="true"/>
          <w:lang w:bidi="fa-IR"/>
        </w:rPr>
        <w:t>:</w:t>
      </w:r>
      <w:r>
        <w:rPr>
          <w:rFonts w:eastAsia="IRNazanin" w:cs="IRNazanin"/>
          <w:color w:val="111111"/>
          <w:sz w:val="28"/>
          <w:szCs w:val="28"/>
          <w:lang w:bidi="fa-IR"/>
        </w:rPr>
        <w:t>2/238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اتفق الأصحاب علی استحباب القنوت فی کل صلاة فرضاً کانت أو نفلاً مرةً ، وهو مذهب علمائنا کافة ،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فی الصبح خاصة بعد الرکوع ، ولو نسیه سجد للسهو لأنه سنة کالتشهد الأول ، وفی سائر الصلاة إن نزلت نازلة قولاً واحداً، وإن لم تنزل فعلی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 قال أکثر الصحابة ، ومن الفقهاء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الوتر فی النصف الأخیر من رمضان لا غیر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القنوت بمسنون بل هو مکروه إلا فی الوتر خاصة فإنه مسنون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قنت فی الصبح فلا بأس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یقنت أمراء الجیوش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القنوت دعاء فیکون مأموراً به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أدعونی أستجب لکم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وقوموا لله قانتین ، ولأن الدعاء أفضل العبادات فلا یکون منافیاً للصلاة ، وما رواه أحمد بن حنبل عن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مثنی مثنی الی آخر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طریق أهل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منها روایة زرارة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کل صلاة فی الرکعة الثانیة قبل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کل رکعتین فی التطوع والفریضة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 عبدالله أیاماً فکان یقنت فی کل صلاة یجهر فیها ولا یجهر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أضافوا سورتی الخلع والحفد الی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حذف بعضهم المعوذتین من مصحفه وأضاف بعضهم سورتی الحفد والخلع المزعومتین والظاهر أن عمر وضعهما فی المصحف الذی کان ینوی نشره ولم یمهله الأجل، ولم تعطه حفصة لعثمان حتی صادره من بیتها بعد دفنها وأحرقه ، لئلا یقال إنه یختلف عن مصحف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یتسع المجال لذکر کل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 ورد فی سورة الخلع وسورة الحفد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الضریس عن عبدالله بن عبد الرحمن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عمر بن الخطاب فلما فرغ من السورة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نستعینک ونستغفرک ونثنی علیک الخیر کله ولا نکفرک ونخلع ونترک من یفجرک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إیاک نعبد ولک نصلی ونسجد وإلیک نسعی ونحفد نرجو رحمتک ونخشی عذابک إن عذابک بالکفار ملحق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مصحف ابن عباس قراءه أبیٍّ وأبی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أنس والله إن أنزلتا إلا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محمد بن نصر عن عبدالرحمن بن أبزی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قنت عمر بالسورتین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 جبرئیل فأومأ إلیه أن أسکت فسکت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w:t>
      </w:r>
    </w:p>
    <w:p>
      <w:pPr>
        <w:pStyle w:val="BookText"/>
        <w:rPr/>
      </w:pPr>
      <w:r>
        <w:rPr>
          <w:rFonts w:ascii="IRNazanin" w:hAnsi="IRNazanin" w:eastAsia="IRNazanin"/>
          <w:color w:val="111111"/>
          <w:sz w:val="28"/>
          <w:sz w:val="28"/>
          <w:szCs w:val="28"/>
          <w:rtl w:val="true"/>
          <w:lang w:bidi="fa-IR"/>
        </w:rPr>
        <w:t>الله لم یبعثک سباباً ولا لعاناً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علمه هذا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 عبید أنه بلغه انهما سورتان من القرآن من مصحف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محمد بن نصر عن ابن إسحق قال قرأت فی مصحف أبی بن کعب بالکتاب الأول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السورتین المزعومتین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أبو عبد الرحمن أن ابن مسعود کان یقرؤهم إیاها ویزعم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یقرئهم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بعض مصاحف أبی بن کعب هاتین السورتین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محمد بن نصر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فی القنوت بالسورتین ثم ندعو علی الکفار ، ثم ندعو للمؤمنین والمؤمنات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کنز العمال</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کثیراً من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 والحفد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3/1009</w:t>
      </w:r>
      <w:r>
        <w:rPr>
          <w:rFonts w:ascii="IRNazanin" w:hAnsi="IRNazanin" w:eastAsia="IRNazanin"/>
          <w:color w:val="111111"/>
          <w:sz w:val="28"/>
          <w:sz w:val="28"/>
          <w:szCs w:val="28"/>
          <w:rtl w:val="true"/>
          <w:lang w:bidi="fa-IR"/>
        </w:rPr>
        <w:t xml:space="preserve">، أن 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کتبهن فی مصحفه خمسهن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الکتاب والمعوذتین والسورتین ، وترکهن ابن مسعود کلهن، وکتب ابن عفان فاتحة الکتاب والمعوذتین ، وترک السورتین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الطبرانی بسند صحیح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أمیة بن عبد الله بن خالد بن أسید بخراسان فقرأ بهاتین السورتین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نستعینک ، ونستغفرک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 قرأهما علی أنهما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مجمع الزوائد</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أمیة بن عبدالله فإن عبد الملک استعمله علی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بخاری فی تاریخه الکبیر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والرازی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ندماء عبد الملک ولاه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قراءته السورتین المفتریتین فی الصلاة </w:t>
      </w:r>
    </w:p>
    <w:p>
      <w:pPr>
        <w:pStyle w:val="BookText"/>
        <w:rPr/>
      </w:pPr>
      <w:r>
        <w:rPr>
          <w:rFonts w:ascii="IRNazanin" w:hAnsi="IRNazanin" w:eastAsia="IRNazanin"/>
          <w:color w:val="111111"/>
          <w:sz w:val="28"/>
          <w:sz w:val="28"/>
          <w:szCs w:val="28"/>
          <w:rtl w:val="true"/>
          <w:lang w:bidi="fa-IR"/>
        </w:rPr>
        <w:t xml:space="preserve">بعد أکثر من نصف قرن من وفاة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السلطة الأمویة کتبتهما فی المصحف بدل المعوذتین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قوة القرآن الذاتیة نفتهما عنه کما تنفی النار خّبَثَ الذهب ، وکفی الله المسلمین شرهما وشر من اخترعهما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حذفوا سورتی المعوذتین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وذنبهما ارتباطهما بالحسن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أحمد</w:t>
      </w:r>
      <w:r>
        <w:rPr>
          <w:rFonts w:eastAsia="IRNazanin" w:cs="IRNazanin"/>
          <w:color w:val="111111"/>
          <w:sz w:val="28"/>
          <w:szCs w:val="28"/>
          <w:rtl w:val="true"/>
          <w:lang w:bidi="fa-IR"/>
        </w:rPr>
        <w:t>:</w:t>
      </w:r>
      <w:r>
        <w:rPr>
          <w:rFonts w:eastAsia="IRNazanin" w:cs="IRNazanin"/>
          <w:color w:val="111111"/>
          <w:sz w:val="28"/>
          <w:szCs w:val="28"/>
          <w:lang w:bidi="fa-IR"/>
        </w:rPr>
        <w:t>5/130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 قال 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أخاک یحکُّهما من المصحف،</w:t>
      </w:r>
    </w:p>
    <w:p>
      <w:pPr>
        <w:pStyle w:val="BookText"/>
        <w:rPr/>
      </w:pPr>
      <w:r>
        <w:rPr>
          <w:rFonts w:ascii="IRNazanin" w:hAnsi="IRNazanin" w:eastAsia="IRNazanin"/>
          <w:color w:val="111111"/>
          <w:sz w:val="28"/>
          <w:sz w:val="28"/>
          <w:szCs w:val="28"/>
          <w:rtl w:val="true"/>
          <w:lang w:bidi="fa-IR"/>
        </w:rPr>
        <w:t>فلم 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مسعود؟قال نعم ولیسا فی مصحف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رسول الله یعوذ بهما الحسن والحسین ولم یسمعه یقرؤهما فی شئ من صلاته فظن أنهما عُوذتان وأصرَّ علی ظنه ، وتحقق الباقون کونهما من القرآن فأودعوهما إیاه</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بخاری</w:t>
      </w:r>
      <w:r>
        <w:rPr>
          <w:rFonts w:eastAsia="IRNazanin" w:cs="IRNazanin"/>
          <w:color w:val="111111"/>
          <w:sz w:val="28"/>
          <w:szCs w:val="28"/>
          <w:rtl w:val="true"/>
          <w:lang w:bidi="fa-IR"/>
        </w:rPr>
        <w:t>:</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تعویذ النبی للحسنین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بدعاء غیر المعوذتین،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یعوذ الحسن والحسین ویقول إن أباکما کان یعوذ بها إسماعیل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بکلمات الله التامة من کل شیطان وهامة ومن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ابن ماجة</w:t>
      </w:r>
      <w:r>
        <w:rPr>
          <w:rFonts w:eastAsia="IRNazanin" w:cs="IRNazanin"/>
          <w:color w:val="111111"/>
          <w:sz w:val="28"/>
          <w:szCs w:val="28"/>
          <w:rtl w:val="true"/>
          <w:lang w:bidi="fa-IR"/>
        </w:rPr>
        <w:t>:</w:t>
      </w:r>
      <w:r>
        <w:rPr>
          <w:rFonts w:eastAsia="IRNazanin" w:cs="IRNazanin"/>
          <w:color w:val="111111"/>
          <w:sz w:val="28"/>
          <w:szCs w:val="28"/>
          <w:lang w:bidi="fa-IR"/>
        </w:rPr>
        <w:t>2/1165</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بعدة روایات ، وإحداها عن عبدالله بن مسعود فیها تفصیل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رسول الله إذ مرَّ به الحسین والحسن وهما 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ابْنَیَّ أعوِّذهما مما عوَّذ به إبراهیم ابنیه إسماعیل وإسحاق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أعیذکما بکلمات الله التامَّة من کل عین لامَّة ومن کل شیطان وهامَّة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کان یعوذ حسناً وحسیناً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أعیذکما بکلمات الله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بخاری ذلک بعدة روایات عن عائشة بتفاوت فی الدعاء، لکنها لم تسمِّ فیهما الحسنین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أحمد</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ابن ماجة</w:t>
      </w:r>
      <w:r>
        <w:rPr>
          <w:rFonts w:eastAsia="IRNazanin" w:cs="IRNazanin"/>
          <w:color w:val="111111"/>
          <w:sz w:val="28"/>
          <w:szCs w:val="28"/>
          <w:rtl w:val="true"/>
          <w:lang w:bidi="fa-IR"/>
        </w:rPr>
        <w:t>:</w:t>
      </w:r>
      <w:r>
        <w:rPr>
          <w:rFonts w:eastAsia="IRNazanin" w:cs="IRNazanin"/>
          <w:color w:val="111111"/>
          <w:sz w:val="28"/>
          <w:szCs w:val="28"/>
          <w:lang w:bidi="fa-IR"/>
        </w:rPr>
        <w:t>2/1161</w:t>
      </w:r>
      <w:r>
        <w:rPr>
          <w:rFonts w:ascii="IRNazanin" w:hAnsi="IRNazanin" w:eastAsia="IRNazanin"/>
          <w:color w:val="111111"/>
          <w:sz w:val="28"/>
          <w:sz w:val="28"/>
          <w:szCs w:val="28"/>
          <w:rtl w:val="true"/>
          <w:lang w:bidi="fa-IR"/>
        </w:rPr>
        <w:t>، ولم یذکر الحسن والحسین ، والترمذی</w:t>
      </w:r>
      <w:r>
        <w:rPr>
          <w:rFonts w:eastAsia="IRNazanin" w:cs="IRNazanin"/>
          <w:color w:val="111111"/>
          <w:sz w:val="28"/>
          <w:szCs w:val="28"/>
          <w:rtl w:val="true"/>
          <w:lang w:bidi="fa-IR"/>
        </w:rPr>
        <w:t>:</w:t>
      </w:r>
      <w:r>
        <w:rPr>
          <w:rFonts w:eastAsia="IRNazanin" w:cs="IRNazanin"/>
          <w:color w:val="111111"/>
          <w:sz w:val="28"/>
          <w:szCs w:val="28"/>
          <w:lang w:bidi="fa-IR"/>
        </w:rPr>
        <w:t>3/267</w:t>
      </w:r>
      <w:r>
        <w:rPr>
          <w:rFonts w:ascii="IRNazanin" w:hAnsi="IRNazanin" w:eastAsia="IRNazanin"/>
          <w:color w:val="111111"/>
          <w:sz w:val="28"/>
          <w:sz w:val="28"/>
          <w:szCs w:val="28"/>
          <w:rtl w:val="true"/>
          <w:lang w:bidi="fa-IR"/>
        </w:rPr>
        <w:t>، أن النبی کان یتعوذ من الجان وعین الإنسان ، حتی نزلت المعوذتان ، فلما نزلت أخذ بهما وترک ما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تعرف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یهتم اهتماماً خاصاً بولدیه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ویعوِّذهمابکلمات الله تعالی لدفع الحسد والشر عنهما ، وکان یفعل ذلک أمام الناس عمداً لترکیز مکانتهما فی الأمة وبیان أنهما ذریته وامتداده کإسحاق واسماعیل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ولهذا ارتبطت السورتان فی ذهن الناس بالحسنین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وسری الیهما الحب منهما أو الحسد والبغض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 الإنسان فی صحة ما رووه من أن أبیَّ بن کعب وعبدالله بن مسعود حذفا المعوذتین من قرآنیهما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رواه أحمد</w:t>
      </w:r>
      <w:r>
        <w:rPr>
          <w:rFonts w:eastAsia="IRNazanin" w:cs="IRNazanin"/>
          <w:color w:val="111111"/>
          <w:sz w:val="28"/>
          <w:szCs w:val="28"/>
          <w:rtl w:val="true"/>
          <w:lang w:bidi="fa-IR"/>
        </w:rPr>
        <w:t>:</w:t>
      </w:r>
      <w:r>
        <w:rPr>
          <w:rFonts w:eastAsia="IRNazanin" w:cs="IRNazanin"/>
          <w:color w:val="111111"/>
          <w:sz w:val="28"/>
          <w:szCs w:val="28"/>
          <w:lang w:bidi="fa-IR"/>
        </w:rPr>
        <w:t>5/130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عبدالله یحکُّ المعوذتین من مصحفه ویقول إنهما لیستا من کتاب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 وابن شبة</w:t>
      </w:r>
      <w:r>
        <w:rPr>
          <w:rFonts w:eastAsia="IRNazanin" w:cs="IRNazanin"/>
          <w:color w:val="111111"/>
          <w:sz w:val="28"/>
          <w:szCs w:val="28"/>
          <w:rtl w:val="true"/>
          <w:lang w:bidi="fa-IR"/>
        </w:rPr>
        <w:t>:</w:t>
      </w:r>
      <w:r>
        <w:rPr>
          <w:rFonts w:eastAsia="IRNazanin" w:cs="IRNazanin"/>
          <w:color w:val="111111"/>
          <w:sz w:val="28"/>
          <w:szCs w:val="28"/>
          <w:lang w:bidi="fa-IR"/>
        </w:rPr>
        <w:t>3/1011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فالذین حملوا لهما العداء هم جماعة الحکومة أصحاب سورتی الحفد والخلع، فلایبعد أن یکونوا نسبوا ذلک الی ابن مسعود وأبی بن کعب لیقبله منهم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علی أبی بن کعب فی إثبات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عن ابن مسعود فی فضل المعوذتین،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استکثروا من السورتین یبلغکم الله بهما فی الآخرة المعوذتین، ینوِّران القبر ویطردان الشیطان ویزیدان فی 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لذلک کذب الفخر الرازی والباقلانی وابن حزم وغیرهم نسبة ذلک الیه </w:t>
      </w:r>
      <w:r>
        <w:rPr>
          <w:rFonts w:eastAsia="IRNazanin" w:cs="IRNazanin"/>
          <w:color w:val="111111"/>
          <w:sz w:val="28"/>
          <w:szCs w:val="28"/>
          <w:rtl w:val="true"/>
          <w:lang w:bidi="fa-IR"/>
        </w:rPr>
        <w:t xml:space="preserve">. </w:t>
      </w:r>
      <w:bookmarkStart w:id="47" w:name="pg5009_44050"/>
    </w:p>
    <w:p>
      <w:pPr>
        <w:pStyle w:val="Heading2"/>
        <w:numPr>
          <w:ilvl w:val="1"/>
          <w:numId w:val="1"/>
        </w:numPr>
        <w:rPr/>
      </w:pPr>
      <w:bookmarkStart w:id="48" w:name="__RefHeading___Toc482174_774463916"/>
      <w:bookmarkStart w:id="49" w:name="_Toc17"/>
      <w:bookmarkEnd w:id="47"/>
      <w:bookmarkEnd w:id="48"/>
      <w:r>
        <w:rPr>
          <w:rtl w:val="true"/>
        </w:rPr>
        <w:t>الفصل الرابع</w:t>
      </w:r>
      <w:r>
        <w:rPr>
          <w:rtl w:val="true"/>
        </w:rPr>
        <w:t xml:space="preserve">: </w:t>
      </w:r>
      <w:r>
        <w:rPr>
          <w:rtl w:val="true"/>
        </w:rPr>
        <w:t xml:space="preserve">الی الآن لم یعترفوا بالمعوذتین ولا بالبسملة </w:t>
      </w:r>
      <w:r>
        <w:rPr>
          <w:rtl w:val="true"/>
        </w:rPr>
        <w:t>!</w:t>
      </w:r>
      <w:bookmarkEnd w:id="49"/>
    </w:p>
    <w:p>
      <w:pPr>
        <w:pStyle w:val="Heading3"/>
        <w:numPr>
          <w:ilvl w:val="2"/>
          <w:numId w:val="1"/>
        </w:numPr>
        <w:rPr/>
      </w:pPr>
      <w:bookmarkStart w:id="50" w:name="__RefHeading___Toc482176_774463916"/>
      <w:bookmarkStart w:id="51" w:name="_Toc18"/>
      <w:bookmarkEnd w:id="50"/>
      <w:r>
        <w:rPr>
          <w:rtl w:val="true"/>
        </w:rPr>
        <w:t xml:space="preserve">إحذفوا سورتی المعوذتین لأنهما لیستا من القرآن </w:t>
      </w:r>
      <w:r>
        <w:rPr>
          <w:rtl w:val="true"/>
        </w:rPr>
        <w:t>!</w:t>
      </w:r>
      <w:bookmarkEnd w:id="51"/>
    </w:p>
    <w:p>
      <w:pPr>
        <w:pStyle w:val="BookText"/>
        <w:rPr/>
      </w:pPr>
      <w:r>
        <w:rPr>
          <w:rFonts w:ascii="IRNazanin" w:hAnsi="IRNazanin" w:eastAsia="IRNazanin"/>
          <w:color w:val="111111"/>
          <w:sz w:val="28"/>
          <w:sz w:val="28"/>
          <w:szCs w:val="28"/>
          <w:rtl w:val="true"/>
          <w:lang w:bidi="fa-IR"/>
        </w:rPr>
        <w:t xml:space="preserve">روت مصادرهم أحادیث تثبت قرآنیتهما، وأحادیث تشکک فیها، والتشکیک فی القرآنیة یعنی نفیها ، لأنها لاتثبت للمشکوک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وعمدة الروایات المثبتة عن عقبة بن عامر الجهنی ، وقد رواها البیهقی</w:t>
      </w:r>
      <w:r>
        <w:rPr>
          <w:rFonts w:eastAsia="IRNazanin" w:cs="IRNazanin"/>
          <w:color w:val="111111"/>
          <w:sz w:val="28"/>
          <w:szCs w:val="28"/>
          <w:rtl w:val="true"/>
          <w:lang w:bidi="fa-IR"/>
        </w:rPr>
        <w:t>:</w:t>
      </w:r>
      <w:r>
        <w:rPr>
          <w:rFonts w:eastAsia="IRNazanin" w:cs="IRNazanin"/>
          <w:color w:val="111111"/>
          <w:sz w:val="28"/>
          <w:szCs w:val="28"/>
          <w:lang w:bidi="fa-IR"/>
        </w:rPr>
        <w:t>2/394</w:t>
      </w:r>
      <w:r>
        <w:rPr>
          <w:rFonts w:ascii="IRNazanin" w:hAnsi="IRNazanin" w:eastAsia="IRNazanin"/>
          <w:color w:val="111111"/>
          <w:sz w:val="28"/>
          <w:sz w:val="28"/>
          <w:szCs w:val="28"/>
          <w:rtl w:val="true"/>
          <w:lang w:bidi="fa-IR"/>
        </w:rPr>
        <w:t>، بشکل مهزوز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أقود برسول الله ناقته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ألا أعلمک خیر سورتین قرئتا؟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فأقرأنی قل أعوذ برب الفلق وقل أعوذ برب الناس ، فلم یرنی أعجب بهما فصلی بالناس الغداة فقرأ بهما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کیف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یرنی سررت بهما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أو أنزلت علی آیات لم یر مثلهن قط ، المعوذتین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w:t>
      </w:r>
      <w:r>
        <w:rPr>
          <w:rFonts w:eastAsia="IRNazanin" w:cs="IRNazanin"/>
          <w:color w:val="111111"/>
          <w:sz w:val="28"/>
          <w:szCs w:val="28"/>
          <w:lang w:bidi="fa-IR"/>
        </w:rPr>
        <w:t>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روایات فی إثبات أن المعوذتین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وبمعناه الشافعی فی الأم</w:t>
      </w:r>
      <w:r>
        <w:rPr>
          <w:rFonts w:eastAsia="IRNazanin" w:cs="IRNazanin"/>
          <w:color w:val="111111"/>
          <w:sz w:val="28"/>
          <w:szCs w:val="28"/>
          <w:rtl w:val="true"/>
          <w:lang w:bidi="fa-IR"/>
        </w:rPr>
        <w:t>:</w:t>
      </w:r>
      <w:r>
        <w:rPr>
          <w:rFonts w:eastAsia="IRNazanin" w:cs="IRNazanin"/>
          <w:color w:val="111111"/>
          <w:sz w:val="28"/>
          <w:szCs w:val="28"/>
          <w:lang w:bidi="fa-IR"/>
        </w:rPr>
        <w:t>7/199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8/571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النووی فی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المسلمون علی أن المعوذتین والفاتحة من القرآن ، وأن من جحد منهما شیئاً کفر ، وما نقل عن ابن </w:t>
      </w:r>
    </w:p>
    <w:p>
      <w:pPr>
        <w:pStyle w:val="BookText"/>
        <w:rPr/>
      </w:pPr>
      <w:r>
        <w:rPr>
          <w:rFonts w:ascii="IRNazanin" w:hAnsi="IRNazanin" w:eastAsia="IRNazanin"/>
          <w:color w:val="111111"/>
          <w:sz w:val="28"/>
          <w:sz w:val="28"/>
          <w:szCs w:val="28"/>
          <w:rtl w:val="true"/>
          <w:lang w:bidi="fa-IR"/>
        </w:rPr>
        <w:t>مسعود باطل لیس بصحیح ، ففیه نظر ، وقد سبقه لنحو ذلک أبو محمد بن حزم فقال فی أوائل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بن مسعود من إنکار قرآنیة المعوذتین فهو کذب باطل، وکذا قال الفخر الرازی فی أوائل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الأغلب علی الظن أن هذا النقل عن ابن مسعود کذب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والطعن فی الروایات الصحیحة بغیر مستند لا یقبل ، بل الروایة صحیحة والتأویل محتمل والإجماع الذی نقله إن أراد شموله لکل عصر فهو مخدوش ، وإن أراد استقراره فهو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لاتقبل منهم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رووا مقابله أحادیث تنفی قرآنیتهما بأسانید فی أعلی درجات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5/129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 بن حبیش قال قلت لأبیّ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مسعود کان لا یکتب المعوذتین فی مصحفه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أشهد أن رسول الله أخبرنی أن جبریل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 فقلتها، فقال قل أعوذ برب الناس فقلتها فنحن نقول ما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7/149</w:t>
      </w:r>
      <w:r>
        <w:rPr>
          <w:rFonts w:ascii="IRNazanin" w:hAnsi="IRNazanin" w:eastAsia="IRNazanin"/>
          <w:color w:val="111111"/>
          <w:sz w:val="28"/>
          <w:sz w:val="28"/>
          <w:szCs w:val="28"/>
          <w:rtl w:val="true"/>
          <w:lang w:bidi="fa-IR"/>
        </w:rPr>
        <w:t>، وصححه ، والبیهقی</w:t>
      </w:r>
      <w:r>
        <w:rPr>
          <w:rFonts w:eastAsia="IRNazanin" w:cs="IRNazanin"/>
          <w:color w:val="111111"/>
          <w:sz w:val="28"/>
          <w:szCs w:val="28"/>
          <w:rtl w:val="true"/>
          <w:lang w:bidi="fa-IR"/>
        </w:rPr>
        <w:t>:</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عن المعوذتین فقال قیل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نقول کما 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بأن المعوذتین من القرآن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ینص جبرئیل علی أنهما من القرآن ، فقد تکونونان عَوْذَتین لیُعَوِّذَ بهما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نفی قرآنیتهما لأنها القرآنیة </w:t>
      </w:r>
    </w:p>
    <w:p>
      <w:pPr>
        <w:pStyle w:val="BookText"/>
        <w:rPr/>
      </w:pPr>
      <w:r>
        <w:rPr>
          <w:rFonts w:ascii="IRNazanin" w:hAnsi="IRNazanin" w:eastAsia="IRNazanin"/>
          <w:color w:val="111111"/>
          <w:sz w:val="28"/>
          <w:sz w:val="28"/>
          <w:szCs w:val="28"/>
          <w:rtl w:val="true"/>
          <w:lang w:bidi="fa-IR"/>
        </w:rPr>
        <w:t xml:space="preserve">لاتثبت بالشک والظن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النافی هو الذی تبناه بخاری ، وفقهاؤهم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بخاری روایة عقبة فی تاریخه</w:t>
      </w:r>
      <w:r>
        <w:rPr>
          <w:rFonts w:eastAsia="IRNazanin" w:cs="IRNazanin"/>
          <w:color w:val="111111"/>
          <w:sz w:val="28"/>
          <w:szCs w:val="28"/>
          <w:rtl w:val="true"/>
          <w:lang w:bidi="fa-IR"/>
        </w:rPr>
        <w:t>:</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 ثم تراجع عنها فی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یرو إلا روایات أبیٍّ المشککة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عقد عنوانین للمعوذتین لکنه اقتصر علی روایات التشکیک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تاریخه قبل صحیحه ، کما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قل أعوذ برب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أبی بن کعب عن المعوذتین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 کما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عاصم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أبا المنذر إن أخاک ابن مسعود یقول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 کما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بخاری وهو یعرف الإختلاف فی المعوذتین ووجود من ینفی قرآنیتهما ، وأن أستاذه ابن خزیمة رد علیهم ، وقد درس بخاری عنده صحیحه الذی قال فیه</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قراءة المعوذتین فی الصلاة ضد قول من زعم أن المعوذتین لیستا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الروایة التی ترکها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لم یرو بخاری إلا روایة التشکیک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یزید الإشکال علی بخاری أنه صرح فی مواضع من صحیحه عند ذکر بعض آیاتهما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 أی شهد بقرآنیتهما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کتاب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حاسد إذا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یعتقد قرآنیتهما ویخالف من ینفیهما، فلماذا اقتصر علی روایة نفیهما ، وترک أحادیث صحیحة علی شرطه تثبت قرآنیتهما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بخاری ینفی قرآنیتهما ، ویستعمل التقیة من المسلمین فی القول بقرآنیتهما کغیره من علمائهم، فهم یقولون واقعاً بوقوع التحریف فی القرآن بالزیادة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قول ابن خزیمة</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قراءة المعوذتین فی الصلاة ضد قول من زعم أن المعوذتین لیستا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 هل هم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السنن التی تقول بزیادة المعوذتین إلا روایات بخاری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ویأخذک العجب أکثر عندما تری کافة فقهاء المذاهب اتبعوا بخاری ونفوا قرآنیة 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ما ادعی النووی وابن حجر ، فقد أفتوا بجواز ضم سورة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الشک فی قرآنیتها ، کما لم یحکموا بکفر من أنکر قرآنیتها وسخر منهما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نجیم 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5/205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ویَکْفُرُ إذا أنکر آیة من القرآن أو سخر بآیة منه ، إلا المعوذتین ففی إنکارهما اختلاف ، والصحیح کفره وقیل لا ، وقیل إن کان عامیاً یکفر ، وإن کان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هم </w:t>
      </w:r>
      <w:bookmarkStart w:id="52" w:name="pg5009_44054"/>
    </w:p>
    <w:p>
      <w:pPr>
        <w:pStyle w:val="BookText"/>
        <w:rPr/>
      </w:pPr>
      <w:bookmarkEnd w:id="52"/>
      <w:r>
        <w:rPr>
          <w:rFonts w:ascii="IRNazanin" w:hAnsi="IRNazanin" w:eastAsia="IRNazanin"/>
          <w:color w:val="111111"/>
          <w:sz w:val="28"/>
          <w:sz w:val="28"/>
          <w:szCs w:val="28"/>
          <w:rtl w:val="true"/>
          <w:lang w:bidi="fa-IR"/>
        </w:rPr>
        <w:t xml:space="preserve">هؤلاء الذین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لایکفر من سخر بآیاتهما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قرآنیتهما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استدلوا علی زیادتهما بأن عمر لم یثبتهما فی قرآنه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 من نافلة القول أن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یؤمنون بالمعوذتین وأنهما سورتان من القرآن ، ولایعرفون سورتی الحفد والخلع المزعومتین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البحرانی فی الحدائق الناضرة</w:t>
      </w:r>
      <w:r>
        <w:rPr>
          <w:rFonts w:eastAsia="IRNazanin" w:cs="IRNazanin"/>
          <w:color w:val="111111"/>
          <w:sz w:val="28"/>
          <w:szCs w:val="28"/>
          <w:rtl w:val="true"/>
          <w:lang w:bidi="fa-IR"/>
        </w:rPr>
        <w:t>:</w:t>
      </w:r>
      <w:r>
        <w:rPr>
          <w:rFonts w:eastAsia="IRNazanin" w:cs="IRNazanin"/>
          <w:color w:val="111111"/>
          <w:sz w:val="28"/>
          <w:szCs w:val="28"/>
          <w:lang w:bidi="fa-IR"/>
        </w:rPr>
        <w:t>8/230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علماؤنا وأکثر العامة علی أن المعوذتین من القرآن العزیز ، وأنه یجوز القراءة بهما فی الصلاة المفروضة ، وروی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أبوعبد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أقرأ المعوذتین فی المکتوبة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صفوان الجمال فی الصحیح</w:t>
      </w:r>
      <w:r>
        <w:rPr>
          <w:rFonts w:eastAsia="IRNazanin" w:cs="IRNazanin"/>
          <w:color w:val="111111"/>
          <w:sz w:val="28"/>
          <w:szCs w:val="28"/>
          <w:rtl w:val="true"/>
          <w:lang w:bidi="fa-IR"/>
        </w:rPr>
        <w:t>).</w:t>
      </w:r>
    </w:p>
    <w:p>
      <w:pPr>
        <w:pStyle w:val="Heading3"/>
        <w:numPr>
          <w:ilvl w:val="2"/>
          <w:numId w:val="1"/>
        </w:numPr>
        <w:rPr/>
      </w:pPr>
      <w:bookmarkStart w:id="53" w:name="__RefHeading___Toc482178_774463916"/>
      <w:bookmarkStart w:id="54" w:name="_Toc19"/>
      <w:bookmarkEnd w:id="53"/>
      <w:r>
        <w:rPr>
          <w:rtl w:val="true"/>
        </w:rPr>
        <w:t>کان الطلقاء یرتعدون من البسملة فأقنعوا عمر بترکها</w:t>
      </w:r>
      <w:bookmarkEnd w:id="5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البسملة سلاحاً من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لطرد شیاطین قریش فعندما کانوا یجتمعون علی باب جاره لیسبوه أو یؤذوه ، کان یرفع صوته بالبسملة فیولون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8/266</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کتموا بسم الله الرحمن الرحیم ، فنعم والله الأسماء کتموها ،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إلی منزله واجتمعت علیه قریش یجهر ببسم الله الرحمن الرحیم ویرفع بها صوته فتولی قریش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الذین یؤذون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ترتعد فرائصهم ویرون کأن جبال مکة تمید بهم ، ویولون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السنة الثامنة للهجرة فاجأهم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بعشرة آلاف مقاتل، وأجبرهم علی خلع سلاحهم والتسلیم ، فأسلموا مکرهین فعفا عنهم وسماهم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تکاثروا فی المدینة بقی خوفهم من البسملة فکانوا لایحبون سماعها ، وبعد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استطاعوا أن یقنعوا أبا بکر وعمر بترکها فترکاها ، ثم واصلوا انتقامهم منها حتی نفوا أنها آیة من القرآن نهائیاً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والسلف اتفقوا علی أن سورة الکوثر ثلاث آیات ، وهی ثلاث آیات بدون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أدنی درجات اختلاف الأخبار والعلماء إیراث الشبهة ، والقرآن لا یثبت مع الشبهة فإن طریقه طریق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 الحنبلی فی المغنی</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عن أحمد أنها لیست من الفاتحة ولا آیة من غیرها ولا یجب قراءتها فی الصلاة ، وهی المنصورة عند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أبی حنیفة ومالک والأوزاعی وعبد الله بن معبد 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علیهم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 البسملة أعظم آیة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قاتلهم الله عمدوا إلی أعظم آیة فی کتاب الله فزعموا أنها بدعة إذا أظهروها</w:t>
      </w:r>
      <w:r>
        <w:rPr>
          <w:rFonts w:eastAsia="IRNazanin" w:cs="IRNazanin"/>
          <w:color w:val="111111"/>
          <w:sz w:val="28"/>
          <w:szCs w:val="28"/>
          <w:rtl w:val="true"/>
          <w:lang w:bidi="fa-IR"/>
        </w:rPr>
        <w:t xml:space="preserve">)! </w:t>
      </w:r>
      <w:bookmarkStart w:id="55" w:name="pg5009_44056"/>
    </w:p>
    <w:p>
      <w:pPr>
        <w:pStyle w:val="Heading2"/>
        <w:numPr>
          <w:ilvl w:val="1"/>
          <w:numId w:val="1"/>
        </w:numPr>
        <w:rPr/>
      </w:pPr>
      <w:bookmarkStart w:id="56" w:name="__RefHeading___Toc482180_774463916"/>
      <w:bookmarkStart w:id="57" w:name="_Toc20"/>
      <w:bookmarkEnd w:id="55"/>
      <w:bookmarkEnd w:id="56"/>
      <w:r>
        <w:rPr>
          <w:rtl w:val="true"/>
        </w:rPr>
        <w:t>الفصل الخامس</w:t>
      </w:r>
      <w:r>
        <w:rPr>
          <w:rtl w:val="true"/>
        </w:rPr>
        <w:t xml:space="preserve">: </w:t>
      </w:r>
      <w:r>
        <w:rPr>
          <w:rtl w:val="true"/>
        </w:rPr>
        <w:t>أسطورة نزول القرآن علی سبعة أحرف</w:t>
      </w:r>
      <w:bookmarkEnd w:id="57"/>
    </w:p>
    <w:p>
      <w:pPr>
        <w:pStyle w:val="Heading3"/>
        <w:numPr>
          <w:ilvl w:val="2"/>
          <w:numId w:val="1"/>
        </w:numPr>
        <w:rPr/>
      </w:pPr>
      <w:bookmarkStart w:id="58" w:name="__RefHeading___Toc482182_774463916"/>
      <w:bookmarkStart w:id="59" w:name="_Toc21"/>
      <w:bookmarkEnd w:id="58"/>
      <w:r>
        <w:rPr>
          <w:rtl w:val="true"/>
        </w:rPr>
        <w:t>قال أهل البیت</w:t>
      </w:r>
      <w:r>
        <w:rPr>
          <w:rtl w:val="true"/>
        </w:rPr>
        <w:t>(</w:t>
      </w:r>
      <w:r>
        <w:rPr>
          <w:rtl w:val="true"/>
        </w:rPr>
        <w:t>علیهم السّلام</w:t>
      </w:r>
      <w:r>
        <w:rPr>
          <w:rtl w:val="true"/>
        </w:rPr>
        <w:t xml:space="preserve">) : </w:t>
      </w:r>
      <w:r>
        <w:rPr>
          <w:rtl w:val="true"/>
        </w:rPr>
        <w:t>القرآن واحد نزل من عند واحد</w:t>
      </w:r>
      <w:r>
        <w:rPr>
          <w:rtl w:val="true"/>
        </w:rPr>
        <w:t>:</w:t>
      </w:r>
      <w:bookmarkEnd w:id="59"/>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 ولکن الإختلاف یجئ من قبل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إن القرآن نزل علی سبعة أحرف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أعداء الله، ولکنه نزل علی حرف واحد من عند الواحد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60" w:name="__RefHeading___Toc482184_774463916"/>
      <w:bookmarkStart w:id="61" w:name="_Toc22"/>
      <w:bookmarkEnd w:id="60"/>
      <w:r>
        <w:rPr>
          <w:rtl w:val="true"/>
        </w:rPr>
        <w:t>بدعة عمر بأن القرآن نزل علی سبعة أحرف</w:t>
      </w:r>
      <w:r>
        <w:rPr>
          <w:rtl w:val="true"/>
        </w:rPr>
        <w:t>:</w:t>
      </w:r>
      <w:bookmarkEnd w:id="6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کنت سُنِّیّاً وکنت من أعلم العلماء فلن تستطیع أن تقنع أطفالک بنظریة عمر ، بأن القرآن نزل علی سبعة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سوف تتحیر من أول الأمر هل تقول لهم إن الله تعالی أنزل القرآن بسبعة نصوص؟ یعنی أنزل سبعة قرائین؟ أو أنزله بسبع طبعات منقحة ؟ </w:t>
      </w:r>
    </w:p>
    <w:p>
      <w:pPr>
        <w:pStyle w:val="BookText"/>
        <w:rPr/>
      </w:pPr>
      <w:r>
        <w:rPr>
          <w:rFonts w:ascii="IRNazanin" w:hAnsi="IRNazanin" w:eastAsia="IRNazanin"/>
          <w:color w:val="111111"/>
          <w:sz w:val="28"/>
          <w:sz w:val="28"/>
          <w:szCs w:val="28"/>
          <w:rtl w:val="true"/>
          <w:lang w:bidi="fa-IR"/>
        </w:rPr>
        <w:t>وماذا تُجیب إذا سألک ولدک الناشئ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أبتی نحن نعرف أن الملک أو رئیس الجمهوریة یصدر المرسوم بنسخة واحدة ونصٍّ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تقول إن جبرئیل کان یضبط نص القرآن علی النبی کل سنة مرة ، فهل تقصد أنه نزل علی النبی من الأول سبع نسخ ، وکان جبرئیل یضبط علیه سبعة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السبع نسخ ، ألا تکفی نسخة واحدة ؟ وما هو الفرق بین هذه 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ولدی ، القرآن نسخة واحدة ، ومعنی السبعة حروف أن الله تعالی استعمل فیه سبعة أنواع من لغات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لا یقال له نزل علی سبعة حروف ، بل یقال إنه نصٌّ واحد ، وألفاظه مختارة من کلمات سبع قبائل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تعجز أمام ابنک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فهذه المقولة حدیث نبوی رواه عنه الفاروق عمر ، فیجب علیک أن تقبلها حتی ولو لم تفهمها ولم یفهمها أبوک وعلماؤک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یسکت ابنک لکن یبقی السؤال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یتکلم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المعقول؟ ألا یمکن أن یکون عمر مشتبهاً أو مخطئاً؟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تحیر کبار علماء السنة ومفسروهم وما زالوا متحیرین إلی الیوم والی غد فی أحرف عمر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هم یستطیعون أن یردوها لأنها بتصورهم حدیث نبوی رواه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یستطیعون أن یقتنعوا </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وسیظلون متحیرین إلی آخر الدهر لأنهم یبحثون عن معنی معقول لمقولة لیس لها معنی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کبار العلماء المتحیرین الإمام ابن جزی المشهود له فی التفسیر وعلوم القرآن ، فقد نقل فی تاریخ القرآن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زلت أستشکل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وأفکر فیه وأمعن النظر ، من نحو نیف وثلاثین سنة ، حتی فتح الله علیَّ بما یمکن أن یکون صواباً إن شاء الله تعالی، وذلک أنی تتبعت القراءات صحیحها وضعیفها وشاذها، فإذا هی یرجع اختلافها إلی سبعة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توصل هذا المسکین بعد تفکیر أکثر من ثلاثین سنة غیر مطمئن إلی ما توصل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نسخة القرآن نزلت من عند الله تعالی مفصلةً علی حسب قراءات سوف یولد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یکون اختلافهم فی سبعة وجوه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تَعَقَّلَ هذا العالم أن نسخة القرآن نزل بها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مفتوحة لاجتهادات القراء الذین سوف یأتون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اعتبر ذلک فتحاً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هل تتعقل أن مؤلفاً یؤلف کتاباً بسبعة نصوص ستظهر علی ید أشخاص بعد نشره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خمسة وثلاثون قولا لأهل العلم واللغة فی معنی إنزال القرآن علی سبعة أحرف ، وهی </w:t>
      </w:r>
    </w:p>
    <w:p>
      <w:pPr>
        <w:pStyle w:val="BookText"/>
        <w:rPr/>
      </w:pPr>
      <w:r>
        <w:rPr>
          <w:rFonts w:ascii="IRNazanin" w:hAnsi="IRNazanin" w:eastAsia="IRNazanin"/>
          <w:color w:val="111111"/>
          <w:sz w:val="28"/>
          <w:sz w:val="28"/>
          <w:szCs w:val="28"/>
          <w:rtl w:val="true"/>
          <w:lang w:bidi="fa-IR"/>
        </w:rPr>
        <w:t>أقاویل یشبه بعضها بعضاً وکلها محتملة ویحتمل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صدق فجمیع هذه الأقاویل احتمالات إستنسابیة غیر مقنعة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قول المرسی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الوجوه أکثرها متداخلة ، ولا أدری مستندها ولا عمن نقلت ، ولا أدری لم خص کل واحد منهم هذه الأحرف السبعة بما ذکر ، مع أن کلها موجودة فی القرآن فلا أدری معنی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أشیاء لا أفهم معناها علی الحقیقة ، وأکثرها یعارضه حدیث عمر مع هشام بن حکیم الذی فی الصحیح فإنهما لم یختلفا فی تفسیره ولا أحکامه، إنما اختلفا فی قراءة حروفه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کثیر من العوام أن المراد بها القراءات السبع، وهو جهل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أقوال کبار علمائهم هذه دلیل کاف علی أن مقولة عمر غیر قابلة للتعقل، فلا یجوز نسبتها الی 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السبب الذی جعل عمر یبتدعها ویورط فیها من بعده ، فهو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حیاته یُصَحِّحُ نصَّ القرآن لمن یقرؤه ، فکان مصدر نص القرآن واحداً مضبوطاً ، أما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وأحداث السقیفة وبیعة أبی بکر، فقد جاءهم علیٌّ بنسخة القرآن بخط یده حسب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فرفضوا اعتمادها ، لأنههم خافوا أن یکون فیها تفسیر لمصلحة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لن تروها بعد الیوم ، إنی مأمور بحفظها وأن أقرأ النسخة التی تعتمدونها </w:t>
      </w:r>
    </w:p>
    <w:p>
      <w:pPr>
        <w:pStyle w:val="BookText"/>
        <w:rPr/>
      </w:pPr>
      <w:r>
        <w:rPr>
          <w:rFonts w:ascii="IRNazanin" w:hAnsi="IRNazanin" w:eastAsia="IRNazanin"/>
          <w:color w:val="111111"/>
          <w:sz w:val="28"/>
          <w:sz w:val="28"/>
          <w:szCs w:val="28"/>
          <w:rtl w:val="true"/>
          <w:lang w:bidi="fa-IR"/>
        </w:rPr>
        <w:t xml:space="preserve">حتی لا یکون فی أیدی الناس نسختان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2/633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سالم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أستمع حروفاً من القرآن لیس علی ما یقرؤها الناس،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القراءة ، إقرأ کما یقرأ الناس حتی یقوم القائم فإذا قام القائم قرأ کتاب الله عز وجل علی حده وأخرج المصحف الذی کتبه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علی إلی الناس حین فرغ منه وکتبه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وجل کما أنزله الله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جمعته من اللوحین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عندنا مصحفٌ جامع فیه القرآن لا حاجة لنا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ترونه بعد یومکم هذا أبداً ،إنما کان علیَّ أن أخبرکم حین جمعته لتقرؤوه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الیوم ولدت أرضیة التفاوت فی النص القرآنی، فالناس یقرؤون ولا یستطیع عمر أن یصحح لهم کما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فیقول لهم کله صحیح</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التفاوت بینهم ، ثم تحول إلی اختلاف بین القراء فی هذه الکلمة وتلک ، وهذه الآیة وتلک ، فهذا یقرأ فی صلاته أو یعلم المسلمین بنحو وذاک بنحو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یؤکد صحة قراءته وخطأ ماخالفها، ووقع الخلاف فکان لابد أن تتدخل الدولة لحل المشکلة ، وأن یختار عمر نسخة من القرآن ویعتمدها،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غیره کما فعل عثمان ، ولکنه لم یفعل بل اختار حل المشکلة بتوسیع نص </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حدیثاً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معانی القرآن وأنه نزل علی سبعة أحرف أی أقسام من المعنی ، فجعلها لألفاظ القرآن وقال إن ألفاظه نزلت علی سبعة وأفتی بصحة کل القراءات المختلف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النسائی</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مخرمة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سورة الفرقان فقرأ فیها حروفاً لم یکن نبی الله أقرأنیها قلت من أقرأک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قلت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هکذا أقرأک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أقوده إلی رسول الله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أقرأتنی سورة الفرقان وإنی سمعت هذا یقرأ فیها حروفاً لم تکن أقرأتنیها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یا هشام فقرأ کما کان یقرأ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إقرأ یا عمر 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وبخاری</w:t>
      </w:r>
      <w:r>
        <w:rPr>
          <w:rFonts w:eastAsia="IRNazanin" w:cs="IRNazanin"/>
          <w:color w:val="111111"/>
          <w:sz w:val="28"/>
          <w:szCs w:val="28"/>
          <w:rtl w:val="true"/>
          <w:lang w:bidi="fa-IR"/>
        </w:rPr>
        <w:t>:</w:t>
      </w:r>
      <w:r>
        <w:rPr>
          <w:rFonts w:eastAsia="IRNazanin" w:cs="IRNazanin"/>
          <w:color w:val="111111"/>
          <w:sz w:val="28"/>
          <w:szCs w:val="28"/>
          <w:lang w:bidi="fa-IR"/>
        </w:rPr>
        <w:t>6/100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بروایتین ، وأبو داود</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وکلام عمر صریح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من عند الله هکذا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بلفظین مختلفین بل بسبعة 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تصور عمر أنه بذلک حلَّ مشکلة التفاوت فی القراءة بزعمه التفاوت فی أصل 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سکَّن المشکلة آنیاً ثم حیَّر أتباعه أربعة عشر قرناً فی تصور معنی معقول لنظریته المزعومة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62" w:name="pg5009_44062"/>
    </w:p>
    <w:p>
      <w:pPr>
        <w:pStyle w:val="Heading3"/>
        <w:numPr>
          <w:ilvl w:val="2"/>
          <w:numId w:val="1"/>
        </w:numPr>
        <w:rPr/>
      </w:pPr>
      <w:bookmarkStart w:id="63" w:name="__RefHeading___Toc482186_774463916"/>
      <w:bookmarkStart w:id="64" w:name="_Toc23"/>
      <w:bookmarkEnd w:id="62"/>
      <w:bookmarkEnd w:id="63"/>
      <w:r>
        <w:rPr>
          <w:rtl w:val="true"/>
        </w:rPr>
        <w:t>قبلوا روایة عمر غیر المعقولة وردوا الصحیح المعقول</w:t>
      </w:r>
      <w:r>
        <w:rPr>
          <w:rtl w:val="true"/>
        </w:rPr>
        <w:t>:</w:t>
      </w:r>
      <w:bookmarkEnd w:id="64"/>
    </w:p>
    <w:p>
      <w:pPr>
        <w:pStyle w:val="BookText"/>
        <w:rPr/>
      </w:pPr>
      <w:r>
        <w:rPr>
          <w:rFonts w:ascii="IRNazanin" w:hAnsi="IRNazanin" w:eastAsia="IRNazanin"/>
          <w:color w:val="111111"/>
          <w:sz w:val="28"/>
          <w:sz w:val="28"/>
          <w:szCs w:val="28"/>
          <w:rtl w:val="true"/>
          <w:lang w:bidi="fa-IR"/>
        </w:rPr>
        <w:t>فقد ردوا أحادیث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وحدة نص القرآن ، والأحادیث الصحیحة عندهم التی توافقها، وتمسکوا ببدعة عمر غیر المعقولة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الحاکم</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الکتاب الأول من باب واحد علی حرف واحد ، ونزل القرآن من سبعة أبواب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 وآمراً وحلالاً وحراماً ومحکماً ومتشابهاً وأمثالاً ، فأحِلُّوا حلاله وحرموا حرامه ، وافعلوا ما أمرتم به ، وانتهوا عما نُهیتم عنه ، واعتبروا بأمثاله ، واعملوا بمحکمه، وآمنوا بمتشابهه، وقولوا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الحاکم وصححه والسجزی فی الإبانة ، والطبرانی وابن الضریس وابن جریر وابن المنذر ، ونحوه شعب الإیمان عن أبی هریرة ، والإتقان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مجمع الزوائد</w:t>
      </w:r>
      <w:r>
        <w:rPr>
          <w:rFonts w:eastAsia="IRNazanin" w:cs="IRNazanin"/>
          <w:color w:val="111111"/>
          <w:sz w:val="28"/>
          <w:szCs w:val="28"/>
          <w:rtl w:val="true"/>
          <w:lang w:bidi="fa-IR"/>
        </w:rPr>
        <w:t>:</w:t>
      </w:r>
      <w:r>
        <w:rPr>
          <w:rFonts w:eastAsia="IRNazanin" w:cs="IRNazanin"/>
          <w:color w:val="111111"/>
          <w:sz w:val="28"/>
          <w:szCs w:val="28"/>
          <w:lang w:bidi="fa-IR"/>
        </w:rPr>
        <w:t>7/152</w:t>
      </w:r>
      <w:r>
        <w:rPr>
          <w:rFonts w:ascii="IRNazanin" w:hAnsi="IRNazanin" w:eastAsia="IRNazanin"/>
          <w:color w:val="111111"/>
          <w:sz w:val="28"/>
          <w:sz w:val="28"/>
          <w:szCs w:val="28"/>
          <w:rtl w:val="true"/>
          <w:lang w:bidi="fa-IR"/>
        </w:rPr>
        <w:t xml:space="preserve">، عن البزار وأبی یعلی والطبرانی ، ووثقه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المجلسی 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أنزل القرآن علی سبعة أقسام کل منها شاف کاف ، وهی أمر وزجر وترغیب وترهیب وجدل ومثل وقصص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القرآن ناسخ ومنسوخ ، ومحکم ومتشابه ، وخاص وعام ، ومقدم ومؤخر ، وعزائم ورخص ، وحلال وحرام ، وفرائض وأحکام ومنقطع معطوف ، ومنقطع غیر معطوف ، وحرف مکان حرف ، ومنه </w:t>
      </w:r>
      <w:bookmarkStart w:id="65" w:name="pg5009_44063"/>
    </w:p>
    <w:p>
      <w:pPr>
        <w:pStyle w:val="BookText"/>
        <w:rPr/>
      </w:pPr>
      <w:bookmarkEnd w:id="65"/>
      <w:r>
        <w:rPr>
          <w:rFonts w:ascii="IRNazanin" w:hAnsi="IRNazanin" w:eastAsia="IRNazanin"/>
          <w:color w:val="111111"/>
          <w:sz w:val="28"/>
          <w:sz w:val="28"/>
          <w:szCs w:val="28"/>
          <w:rtl w:val="true"/>
          <w:lang w:bidi="fa-IR"/>
        </w:rPr>
        <w:t>ما لفظه خاص ، ومنه ما لفظه عام محتمل العموم ، ومنه مالفظه واحد ومعناه جمع ، ومنه ما لفظه جمع ومعناه واحد ، ومنه ما لفظه ماض ومعناه مستقبل، ومنه ما لفظه علی الخبر ومعناه حکایة عن قوم أخر ، ومنه ما هو باق محرف عن جهته ، ومنه ما هو علی خلاف تنزیله ، ومنه ما تأویله فی تنزیله ، ومنه ما تأویله قبل تنزیله ، ومنه ما تأویله بعد تنزیله ، ومنه آیات بعضها فی سورة وتمامها فی سورة أخری ، ومنه آیات نصفها منسوخ ونصفها متروک علی حاله ، ومنه آیات مختلفة اللفظ متفقة المعنی ، ومنه آیات متفقه اللفظ مختلفة المعنی ، ومنه آیات فیها رخصة وإطلاق بعد العزیمة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استعمل لفظة أقسام بدل حروف حتی لایحرف کلامه </w:t>
      </w:r>
      <w:r>
        <w:rPr>
          <w:rFonts w:eastAsia="IRNazanin" w:cs="IRNazanin"/>
          <w:color w:val="111111"/>
          <w:sz w:val="28"/>
          <w:szCs w:val="28"/>
          <w:rtl w:val="true"/>
          <w:lang w:bidi="fa-IR"/>
        </w:rPr>
        <w:t>.</w:t>
      </w:r>
    </w:p>
    <w:p>
      <w:pPr>
        <w:pStyle w:val="Heading3"/>
        <w:numPr>
          <w:ilvl w:val="2"/>
          <w:numId w:val="1"/>
        </w:numPr>
        <w:rPr/>
      </w:pPr>
      <w:bookmarkStart w:id="66" w:name="__RefHeading___Toc482188_774463916"/>
      <w:bookmarkStart w:id="67" w:name="_Toc24"/>
      <w:bookmarkEnd w:id="66"/>
      <w:r>
        <w:rPr>
          <w:rtl w:val="true"/>
        </w:rPr>
        <w:t>ومما یدل علی بطلان أسطورة السبعة أحرف أیضاً</w:t>
      </w:r>
      <w:r>
        <w:rPr>
          <w:rtl w:val="true"/>
        </w:rPr>
        <w:t>:</w:t>
      </w:r>
      <w:bookmarkEnd w:id="67"/>
    </w:p>
    <w:p>
      <w:pPr>
        <w:pStyle w:val="BookText"/>
        <w:rPr/>
      </w:pPr>
      <w:r>
        <w:rPr>
          <w:rFonts w:ascii="IRNazanin" w:hAnsi="IRNazanin" w:eastAsia="IRNazanin"/>
          <w:color w:val="111111"/>
          <w:sz w:val="28"/>
          <w:sz w:val="28"/>
          <w:szCs w:val="28"/>
          <w:rtl w:val="true"/>
          <w:lang w:bidi="fa-IR"/>
        </w:rPr>
        <w:t xml:space="preserve">أن صاحب المقولة لم یطبقها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یسمح عمر لأحد بذلک ، وکان یتدخل فی القراءات ویحاسب علیها، ویرفض منها ویقبل ، ویأمر بمحو هذا وإثبات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وقعت مشاکل بینه وبین أبی بن کعب وغیره من القراء ، بسبب أنه قرأ آیة بلفظ لم یعجب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هذه التوسعة المزعومة خاصة به دون غیره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نقضها وألزم المسلمین بأن یقرؤوا القرآن بالحرف الذی کتب علیه مصحفه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صارت السبعة أحرف التی قلتم إن </w:t>
      </w:r>
      <w:bookmarkStart w:id="68" w:name="pg5009_44064"/>
    </w:p>
    <w:p>
      <w:pPr>
        <w:pStyle w:val="BookText"/>
        <w:rPr/>
      </w:pPr>
      <w:bookmarkEnd w:id="68"/>
      <w:r>
        <w:rPr>
          <w:rFonts w:ascii="IRNazanin" w:hAnsi="IRNazanin" w:eastAsia="IRNazanin"/>
          <w:color w:val="111111"/>
          <w:sz w:val="28"/>
          <w:sz w:val="28"/>
          <w:szCs w:val="28"/>
          <w:rtl w:val="true"/>
          <w:lang w:bidi="fa-IR"/>
        </w:rPr>
        <w:t>حدیثها صحیح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معناها أن القرآن نزل من عند الله تعالی علی سبعة أحرف، ثم صار فی زمن عثمان علی 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حدیث عمر مُفَصَّلاً لمشکلة اضطراب القراءة فی زمنه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 حدیثاً نبویاً لا دور له إلی یوم القیامة إلا أداء وظیفة خاصة ، وهی تسکین مشکلة اختلاف القراءات آنیاً؟</w:t>
      </w:r>
      <w:r>
        <w:rPr>
          <w:rFonts w:eastAsia="IRNazanin" w:cs="IRNazanin"/>
          <w:color w:val="111111"/>
          <w:sz w:val="28"/>
          <w:szCs w:val="28"/>
          <w:rtl w:val="true"/>
          <w:lang w:bidi="fa-IR"/>
        </w:rPr>
        <w:t>!</w:t>
      </w:r>
    </w:p>
    <w:p>
      <w:pPr>
        <w:pStyle w:val="Heading3"/>
        <w:numPr>
          <w:ilvl w:val="2"/>
          <w:numId w:val="1"/>
        </w:numPr>
        <w:rPr/>
      </w:pPr>
      <w:bookmarkStart w:id="69" w:name="__RefHeading___Toc482190_774463916"/>
      <w:bookmarkStart w:id="70" w:name="_Toc25"/>
      <w:bookmarkEnd w:id="69"/>
      <w:r>
        <w:rPr>
          <w:rtl w:val="true"/>
        </w:rPr>
        <w:t>ثالثاً</w:t>
      </w:r>
      <w:r>
        <w:rPr>
          <w:rtl w:val="true"/>
        </w:rPr>
        <w:t xml:space="preserve">: </w:t>
      </w:r>
      <w:r>
        <w:rPr>
          <w:rtl w:val="true"/>
        </w:rPr>
        <w:t>بسبب بدعة عمر أفتی فقهاؤهم بجواز تحریف القرآن</w:t>
      </w:r>
      <w:r>
        <w:rPr>
          <w:rtl w:val="true"/>
        </w:rPr>
        <w:t>:</w:t>
      </w:r>
      <w:bookmarkEnd w:id="70"/>
    </w:p>
    <w:p>
      <w:pPr>
        <w:pStyle w:val="BookText"/>
        <w:rPr/>
      </w:pPr>
      <w:r>
        <w:rPr>
          <w:rFonts w:ascii="IRNazanin" w:hAnsi="IRNazanin" w:eastAsia="IRNazanin"/>
          <w:color w:val="111111"/>
          <w:sz w:val="28"/>
          <w:sz w:val="28"/>
          <w:szCs w:val="28"/>
          <w:rtl w:val="true"/>
          <w:lang w:bidi="fa-IR"/>
        </w:rPr>
        <w:t xml:space="preserve">أثمرت بدعة عمر فی فقه المذاهب السنیة فأفتی فقهاؤهم بجواز التغییر فی نص القرآن ، وفی نص التشهد فی الصلاة لأنه أخف من 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فی اختلاف الحدیث</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الأم</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اختلف بعض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لفظ القرآن عند رسول الله ولم یختلفوا فی معناه فأقرهم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 إن هذا القرآن أنزل علی سبعة أحرف فاقرؤوا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سوی القرآن من الذکر أولی أن یتسع ، هذا فیه إذا لم یختلف المعنی</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البیهقی</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الله برأفته بخلقه أنزل کتابه علی سبعة أحرف، معرفة منه بأن الحفظ قد نَزُرَ لیجعل لهم قراءته وإن اختلف لفظهم فیه، کان ما سوی کتاب الله أولی أن یجوز فیه اختلاف اللفظ ما لم یُخِلَّ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والمغنی</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والمحلی</w:t>
      </w:r>
      <w:r>
        <w:rPr>
          <w:rFonts w:eastAsia="IRNazanin" w:cs="IRNazanin"/>
          <w:color w:val="111111"/>
          <w:sz w:val="28"/>
          <w:szCs w:val="28"/>
          <w:rtl w:val="true"/>
          <w:lang w:bidi="fa-IR"/>
        </w:rPr>
        <w:t>:</w:t>
      </w:r>
      <w:r>
        <w:rPr>
          <w:rFonts w:eastAsia="IRNazanin" w:cs="IRNazanin"/>
          <w:color w:val="111111"/>
          <w:sz w:val="28"/>
          <w:szCs w:val="28"/>
          <w:lang w:bidi="fa-IR"/>
        </w:rPr>
        <w:t>3/253</w:t>
      </w:r>
      <w:r>
        <w:rPr>
          <w:rFonts w:eastAsia="IRNazanin" w:cs="IRNazanin"/>
          <w:color w:val="111111"/>
          <w:sz w:val="28"/>
          <w:szCs w:val="28"/>
          <w:rtl w:val="true"/>
          <w:lang w:bidi="fa-IR"/>
        </w:rPr>
        <w:t xml:space="preserve"> . </w:t>
      </w:r>
      <w:bookmarkStart w:id="71" w:name="pg5009_44065"/>
    </w:p>
    <w:p>
      <w:pPr>
        <w:pStyle w:val="BookText"/>
        <w:rPr/>
      </w:pPr>
      <w:bookmarkEnd w:id="71"/>
      <w:r>
        <w:rPr>
          <w:rFonts w:ascii="IRNazanin" w:hAnsi="IRNazanin" w:eastAsia="IRNazanin"/>
          <w:color w:val="111111"/>
          <w:sz w:val="28"/>
          <w:sz w:val="28"/>
          <w:szCs w:val="28"/>
          <w:rtl w:val="true"/>
          <w:lang w:bidi="fa-IR"/>
        </w:rPr>
        <w:t xml:space="preserve">وستری أن نظریة التسامح فی نص القرآن لم تقف عند حد التفاوت فی بعض الحروف والکلمات فی الآیات ، بل أخذت نموها السرطانی حتی وصلت الی نظریة تعویم نص القرآن وجواز قراءته بالمعنی بدون التقید بألفاظه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وقد أوردنا إشکالات أخری فی تدوین والقرآن وألف سؤال فی المسألة</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72" w:name="__RefHeading___Toc482192_774463916"/>
      <w:bookmarkStart w:id="73" w:name="_Toc26"/>
      <w:bookmarkEnd w:id="72"/>
      <w:r>
        <w:rPr>
          <w:rtl w:val="true"/>
        </w:rPr>
        <w:t>عمر یفتی بنسف النص القرآنی</w:t>
      </w:r>
      <w:bookmarkEnd w:id="73"/>
    </w:p>
    <w:p>
      <w:pPr>
        <w:pStyle w:val="BookText"/>
        <w:rPr/>
      </w:pPr>
      <w:r>
        <w:rPr>
          <w:rFonts w:ascii="IRNazanin" w:hAnsi="IRNazanin" w:eastAsia="IRNazanin"/>
          <w:color w:val="111111"/>
          <w:sz w:val="28"/>
          <w:sz w:val="28"/>
          <w:szCs w:val="28"/>
          <w:rtl w:val="true"/>
          <w:lang w:bidi="fa-IR"/>
        </w:rPr>
        <w:t>ماذا یقول علماء المذاهب فی الفتوی التالیة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المسلمین أن یتقیدوا فی قراءة القرآن بنصه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صلاتهم ولا فی غیرها ، بل یجوز أن یقرؤوه بالمعنی حسب تصورهم بأی ألفاظ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الوحید أن لایَقْلِبُوا المعنی رأساً علی عقب فتصیر آیة الرحمة آیة عذاب وآیة العذاب آیة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قرؤوا بهذا الشرط فقراءاتهم صحیحة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قرآن أنزله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اجاز قراءة کتابه بأی لفظ بهذا الشرط؟</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أنهم سیصبُّون غضبهم علی هذه الفتوی وصاحبها أیاً کان ، وقد یقولون إنه رافضی کافر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کان صاحبها عمر الذی سموه الفاروق فسیختلف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ویتحمسون لتفسیر نظریته ، ویکثرون من ذکر الوجوه والإحتمالات ، ویفکر بعضهم نیفاً وثلاثین </w:t>
      </w:r>
    </w:p>
    <w:p>
      <w:pPr>
        <w:pStyle w:val="BookText"/>
        <w:rPr/>
      </w:pPr>
      <w:r>
        <w:rPr>
          <w:rFonts w:ascii="IRNazanin" w:hAnsi="IRNazanin" w:eastAsia="IRNazanin"/>
          <w:color w:val="111111"/>
          <w:sz w:val="28"/>
          <w:sz w:val="28"/>
          <w:szCs w:val="28"/>
          <w:rtl w:val="true"/>
          <w:lang w:bidi="fa-IR"/>
        </w:rPr>
        <w:t xml:space="preserve">سنة حتی یفتح الله علیه بوجه جدید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یسکت آخرون طالبین من الله الستر والسلامة للخلیفة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رجل عند عمر فَغَیَّر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یغیِّر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فاجتمعنا عند النبی قال فقرأ الرجل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فکأن عمر وَجَدَ من ذلک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القرآن کله صواب ، ما لم یجعل عذابٌ مغفرةً أو مغفرةٌ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 غفوراً رحیماً أو قلت سمیعاً علیماً أو علیماً سمیعاً فالله کذلک ، مالم تختم آیة عذاب برحمة أوآیة رحمة بعذاب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7/150</w:t>
      </w:r>
      <w:r>
        <w:rPr>
          <w:rFonts w:ascii="IRNazanin" w:hAnsi="IRNazanin" w:eastAsia="IRNazanin"/>
          <w:color w:val="111111"/>
          <w:sz w:val="28"/>
          <w:sz w:val="28"/>
          <w:szCs w:val="28"/>
          <w:rtl w:val="true"/>
          <w:lang w:bidi="fa-IR"/>
        </w:rPr>
        <w:t>، عن روایة أحمد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شاف کاف مالم یختم آیة عذاب برحمة أو رحمة بعذاب نحو قولک تعال وأقبل وهلم واذهب وأسرع واعجل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بخاری فی تاریخه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وفی أسد الغابة</w:t>
      </w:r>
      <w:r>
        <w:rPr>
          <w:rFonts w:eastAsia="IRNazanin" w:cs="IRNazanin"/>
          <w:color w:val="111111"/>
          <w:sz w:val="28"/>
          <w:szCs w:val="28"/>
          <w:rtl w:val="true"/>
          <w:lang w:bidi="fa-IR"/>
        </w:rPr>
        <w:t>:</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أبوجاریة الأنصاری ،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کله صواب ، وقال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xml:space="preserve">،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کله صواب ، ما لم تجعل مغفرة عذاباً أو عذاباً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أسانیدها جیاد </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أَنْفِرِ الشیطان أنفر الشیطان أنفر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القرآن کله صواب ما لم یجعل المغفرة عذاباً والعذاب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تعنی هذه الروایات الصحیحة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 القرآن مفتوح لقراءة من یرید بالألفاظ التی یرید ، بشرط واحد خفیف جداً ، هو أن لا تقلب المعنی من رحمة ومغفرة الی عذاب ، وبالعکس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وتعنی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أحداً یقرأ القرآن غلطاً فلا تغیِّر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غیَّرت یوماً علی شخص قراءته فلم یقبل فاحتکمنا للنبی فصحح قراءته فتأذیتُ ،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فی نبوة محمد منذ الجاهلیة مثل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تشک فنص القرآن هکذا أنزله الله تعالی مفتوحاً لکل قراءة بالمعنی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وتعنی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بدعة تعویم نص القرآن هی النتیجة الطبیعیة لبدعة السبعة أحرف ، بل هی نفسها، فالأحرف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طبق المسلمون بدعة الأحرف السبعة لهدمت لبنات القرآن واحدة واحدة ، أما هذه</w:t>
      </w:r>
    </w:p>
    <w:p>
      <w:pPr>
        <w:pStyle w:val="BookText"/>
        <w:rPr/>
      </w:pPr>
      <w:r>
        <w:rPr>
          <w:rFonts w:ascii="IRNazanin" w:hAnsi="IRNazanin" w:eastAsia="IRNazanin"/>
          <w:color w:val="111111"/>
          <w:sz w:val="28"/>
          <w:sz w:val="28"/>
          <w:szCs w:val="28"/>
          <w:rtl w:val="true"/>
          <w:lang w:bidi="fa-IR"/>
        </w:rPr>
        <w:t xml:space="preserve">فتؤدی الی هدم صرح القرآن سورة 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وتعنی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روی مقولة الأحرف السبعة ، لکن لم یسمح بها للناس ولا لقراء القرآن ، ولم یستفد منها أحد إلا هو نفسه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وتعنی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أعطی للناس حقاً لم یعطه الله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صحابیاً دعاء فغیَّر کلمة نبیک برسولک ، فنهاه ولم یرخص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البراء بن عازب قال قال 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مضجعک فتوضأ وضوءک للصلاة ثم </w:t>
      </w:r>
    </w:p>
    <w:p>
      <w:pPr>
        <w:pStyle w:val="BookText"/>
        <w:rPr/>
      </w:pPr>
      <w:r>
        <w:rPr>
          <w:rFonts w:ascii="IRNazanin" w:hAnsi="IRNazanin" w:eastAsia="IRNazanin"/>
          <w:color w:val="111111"/>
          <w:sz w:val="28"/>
          <w:sz w:val="28"/>
          <w:szCs w:val="28"/>
          <w:rtl w:val="true"/>
          <w:lang w:bidi="fa-IR"/>
        </w:rPr>
        <w:t>اضطجع علی شقک الأیمن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أسلمت وجهی إلیک وفوضت أمری إلیک وألجأت ظهری إلیک رغبة ورهبة إلیک لا ملجأ ولا منجا منک الا إلیک ، اللهم آمنت بکتابک الذی أنزلت ونبیک الذی أرسلت ، فإن مت من لیلتک فأنت علی الفطرة ، واجعلهن آخر ما تتکلم به قال فرددتها علی النبی فلما بلغت اللهم آمنت بکتابک الذی أنزلت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ونبیک الذی أرسلت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لم یرخص الله تعالی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یغیر حرفاً فی القرآن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فاعجب لعمر یعطی لنفسه الحق فی أن</w:t>
      </w:r>
    </w:p>
    <w:p>
      <w:pPr>
        <w:pStyle w:val="BookText"/>
        <w:rPr/>
      </w:pPr>
      <w:r>
        <w:rPr>
          <w:rFonts w:ascii="IRNazanin" w:hAnsi="IRNazanin" w:eastAsia="IRNazanin"/>
          <w:color w:val="111111"/>
          <w:sz w:val="28"/>
          <w:sz w:val="28"/>
          <w:szCs w:val="28"/>
          <w:rtl w:val="true"/>
          <w:lang w:bidi="fa-IR"/>
        </w:rPr>
        <w:t>یرخص للناس بما لم یرخص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الله تعالی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 فإن الناظر فی سیاسة عمر تجاه القرآن یجد فیها غرائب تبعث علی التساؤل عن هدفه ، فلا یجد الجواب حتی عند ابن جزی الذی فکر فی الأحرف السبعة بضعاً وثلاثین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تعمد عمر تغییب النص القرآنی الواحد فی عهد أبی بکر وعهده ، وشکل لجنة لجمعه وأعطی رئاستها لشاب صغیر السن یقال إنه یهودی هو زید بن ثابت، وأبعد منها کل الذین شهد هو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المسلمین </w:t>
      </w:r>
    </w:p>
    <w:p>
      <w:pPr>
        <w:pStyle w:val="BookText"/>
        <w:rPr/>
      </w:pPr>
      <w:r>
        <w:rPr>
          <w:rFonts w:ascii="IRNazanin" w:hAnsi="IRNazanin" w:eastAsia="IRNazanin"/>
          <w:color w:val="111111"/>
          <w:sz w:val="28"/>
          <w:sz w:val="28"/>
          <w:szCs w:val="28"/>
          <w:rtl w:val="true"/>
          <w:lang w:bidi="fa-IR"/>
        </w:rPr>
        <w:t xml:space="preserve">أن یأخذوا القرآن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أنه ضاع من القرآن أکثره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تبذل جهوداً کبیرة لجمعه من الناس والمکتوبات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القرآن الذی تجمعه اللجنة العتیدة لم یَرَهُ المسلمون ، بل خبأه لهم عند أمهم حفصة ولم یُطلع علیه أحداً وکان یواصل جمعه وتنقیحه ، حتی أحرقه مروان یوم وفاة حفصة ، والحمد لله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الذی جعل الأعمال والنظریات المنافیة لحفظ کتابه حبراً علی ورق ، وهواءً فی شبک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 الأمة علی تجاوز تلک الظروف الخطیرة علی نص القرآن ، والتی استمرت بضع عشرة سنة وسببت اختلاف الأمة فی نصه ، حتی نهض الغیاری علی الإسلام ، وکتبوا نسخته علی نسخة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ستعرف ، فتجلَّت فاعلیة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4" w:name="pg5009_44070"/>
    </w:p>
    <w:p>
      <w:pPr>
        <w:pStyle w:val="Heading2"/>
        <w:numPr>
          <w:ilvl w:val="1"/>
          <w:numId w:val="1"/>
        </w:numPr>
        <w:rPr/>
      </w:pPr>
      <w:bookmarkStart w:id="75" w:name="__RefHeading___Toc482194_774463916"/>
      <w:bookmarkStart w:id="76" w:name="_Toc27"/>
      <w:bookmarkEnd w:id="74"/>
      <w:bookmarkEnd w:id="75"/>
      <w:r>
        <w:rPr>
          <w:rtl w:val="true"/>
        </w:rPr>
        <w:t>الفصل السادس</w:t>
      </w:r>
      <w:r>
        <w:rPr>
          <w:rtl w:val="true"/>
        </w:rPr>
        <w:t>:</w:t>
      </w:r>
      <w:r>
        <w:rPr>
          <w:rtl w:val="true"/>
        </w:rPr>
        <w:t>من أکاذیب الحکومة</w:t>
      </w:r>
      <w:r>
        <w:rPr>
          <w:rtl w:val="true"/>
        </w:rPr>
        <w:t>..</w:t>
      </w:r>
      <w:r>
        <w:rPr>
          <w:rtl w:val="true"/>
        </w:rPr>
        <w:t>جمعُ فلان وفلان للقرآن</w:t>
      </w:r>
      <w:bookmarkEnd w:id="76"/>
    </w:p>
    <w:p>
      <w:pPr>
        <w:pStyle w:val="Heading3"/>
        <w:numPr>
          <w:ilvl w:val="2"/>
          <w:numId w:val="1"/>
        </w:numPr>
        <w:rPr/>
      </w:pPr>
      <w:bookmarkStart w:id="77" w:name="__RefHeading___Toc482196_774463916"/>
      <w:bookmarkStart w:id="78" w:name="_Toc28"/>
      <w:bookmarkEnd w:id="77"/>
      <w:r>
        <w:rPr>
          <w:rtl w:val="true"/>
        </w:rPr>
        <w:t>اشارة</w:t>
      </w:r>
      <w:bookmarkEnd w:id="78"/>
    </w:p>
    <w:p>
      <w:pPr>
        <w:pStyle w:val="BookText"/>
        <w:rPr/>
      </w:pPr>
      <w:r>
        <w:rPr>
          <w:rFonts w:ascii="IRNazanin" w:hAnsi="IRNazanin" w:eastAsia="IRNazanin"/>
          <w:color w:val="111111"/>
          <w:sz w:val="28"/>
          <w:sz w:val="28"/>
          <w:szCs w:val="28"/>
          <w:rtl w:val="true"/>
          <w:lang w:bidi="fa-IR"/>
        </w:rPr>
        <w:t xml:space="preserve">زعمت روایات الخلافة أن القرآن لم یکن مجموعاً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کان موزعاً سُوَراً وآیات عند هذا وذاک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العسب والرقاق واللخاف وصدور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بخاری</w:t>
      </w:r>
      <w:r>
        <w:rPr>
          <w:rFonts w:eastAsia="IRNazanin" w:cs="IRNazanin"/>
          <w:color w:val="111111"/>
          <w:sz w:val="28"/>
          <w:szCs w:val="28"/>
          <w:rtl w:val="true"/>
          <w:lang w:bidi="fa-IR"/>
        </w:rPr>
        <w:t>:</w:t>
      </w:r>
      <w:r>
        <w:rPr>
          <w:rFonts w:eastAsia="IRNazanin" w:cs="IRNazanin"/>
          <w:color w:val="111111"/>
          <w:sz w:val="28"/>
          <w:szCs w:val="28"/>
          <w:lang w:bidi="fa-IR"/>
        </w:rPr>
        <w:t>8/119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المتتبع لمصادر الحدیث والتاریخ یجزم بأنه لم یکن یوجد شئ إسمه مشکلة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مجموعاً ونُسَخُهُ موجودة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ومسجده وعند کثیرین ، کما کان محفوظاً فی صدور عدد من الصحابة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ذلک کله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کتابة النسخة النهائیة التی أمره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بإعدادها وعلَّمه کیف یکتبها ، وجاء بها الی الدولة فلم یقبلوها ، لأنهم خافوا أن یکون فیها تفسیر لیس فی مصلحتهم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فالمشکلة کانت أن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والدولة هنا تعنی عمر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خافت من اعتماد نسخة مکتوبة ، سواء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النسخة التی أراد جمعها </w:t>
      </w:r>
    </w:p>
    <w:p>
      <w:pPr>
        <w:pStyle w:val="BookText"/>
        <w:rPr/>
      </w:pPr>
      <w:r>
        <w:rPr>
          <w:rFonts w:ascii="IRNazanin" w:hAnsi="IRNazanin" w:eastAsia="IRNazanin"/>
          <w:color w:val="111111"/>
          <w:sz w:val="28"/>
          <w:sz w:val="28"/>
          <w:szCs w:val="28"/>
          <w:rtl w:val="true"/>
          <w:lang w:bidi="fa-IR"/>
        </w:rPr>
        <w:t xml:space="preserve">حُفَّاظ الأنصار فنهاهم عمر وقال إنه سیکتب نسخة، فقام بتشکیل لجنة منه ومن کاتبه زید ، وکان یضع ما یکتبه أمانة عند حفصة ، وطال عمله ولم یقدم الی المسلمین النسخة الموعودة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الدولة الإسلامیة بلا نسخة رسمیة للقرآن طول عهد أبی بکر وعمر وشطراً من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یجیب علی اختلاف الناس فی نص القرآن بتصحیح قراءاتهم جمیعاً بحجة أنه نزل علی سبعة أحرف ، حتی تفاقمت المشکلة وانفجرت فی عهد عثمان ، فجاء حذیفة من أرمینیة شاکیاً ، مطالباً عثمان بتوحید نسخة القرآن وأیده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فاقتنع عثمان ونهض معه حذیفة بالأمر ، وکتبوا نسخة القرآن الفعلیة فی سنة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علی أن القرآن کان مجموعاً 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أوردناها فی کتاب تدوین القرآن ، نذکر منها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أن الکتابة کانت میسرة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وقبله ، خاصة فی المدن ، ولیس کما زعم الباقلانی وغیره من أن الکتابة لم تکن میسرة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والخلیفتین أبی بکر وعمر ، ثم تیسرت فی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دَوَّنَ الدواوین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ونسبوه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فیه أسماء کل المسلمین ، ودیوان فیه أسماء 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أکتبوا لی من تلفظ </w:t>
      </w:r>
    </w:p>
    <w:p>
      <w:pPr>
        <w:pStyle w:val="BookText"/>
        <w:rPr/>
      </w:pPr>
      <w:r>
        <w:rPr>
          <w:rFonts w:ascii="IRNazanin" w:hAnsi="IRNazanin" w:eastAsia="IRNazanin"/>
          <w:color w:val="111111"/>
          <w:sz w:val="28"/>
          <w:sz w:val="28"/>
          <w:szCs w:val="28"/>
          <w:rtl w:val="true"/>
          <w:lang w:bidi="fa-IR"/>
        </w:rPr>
        <w:t>بالإسلام من الناس ، فکتبنا له ألفاً وخمسمائة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إنی کُتبْتُ فی غزوة کذا وکذا ، وامرأتی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فحُجَّ مع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البدوی یطلب کتابة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فیکتبونها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رجل من أهل الیمن فقال أکتب 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أکتبوا لأبی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الرجل یأتی بالورق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الصحابة فینسخوا له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المصاحف لاتباع ، کان الرجل یأتی بورقه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الرجل فیحتسب فیکتب ، ثم یقوم آخر فیکتب ، حتی یفرغ من المصحف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مصادرنا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رَوْح بن عبد الرحیم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شراء المصاحف وبیعها؟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یوضع الورق عند المنبر وکان ما بین المنبر والحائط قدر ما تمرُّ الشاة أو رجلٌ منحرف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الرجل یأتی ویکتب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اشتروا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ذلک؟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أحب إلیَّ من أن أبیعه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 أعطی علی کتابته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ولکن هکذا کانوا یصنعون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5/121</w:t>
      </w:r>
      <w:r>
        <w:rPr>
          <w:rFonts w:ascii="IRNazanin" w:hAnsi="IRNazanin" w:eastAsia="IRNazanin"/>
          <w:color w:val="111111"/>
          <w:sz w:val="28"/>
          <w:sz w:val="28"/>
          <w:szCs w:val="28"/>
          <w:rtl w:val="true"/>
          <w:lang w:bidi="fa-IR"/>
        </w:rPr>
        <w:t>، والتهذیب</w:t>
      </w:r>
      <w:r>
        <w:rPr>
          <w:rFonts w:eastAsia="IRNazanin" w:cs="IRNazanin"/>
          <w:color w:val="111111"/>
          <w:sz w:val="28"/>
          <w:szCs w:val="28"/>
          <w:rtl w:val="true"/>
          <w:lang w:bidi="fa-IR"/>
        </w:rPr>
        <w:t>:</w:t>
      </w:r>
      <w:r>
        <w:rPr>
          <w:rFonts w:eastAsia="IRNazanin" w:cs="IRNazanin"/>
          <w:color w:val="111111"/>
          <w:sz w:val="28"/>
          <w:szCs w:val="28"/>
          <w:lang w:bidi="fa-IR"/>
        </w:rPr>
        <w:t>6/366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ویؤیده ما رواه مسلم أنه کان یوجد مکان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الأکوع أنه کان یتحری موضع مکان المصحف یسبح فیه ، وذکر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یتحری ذلک المکان ، وکان بین المنبر والقبلة قدر ممر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بخاری</w:t>
      </w:r>
      <w:r>
        <w:rPr>
          <w:rFonts w:eastAsia="IRNazanin" w:cs="IRNazanin"/>
          <w:color w:val="111111"/>
          <w:sz w:val="28"/>
          <w:szCs w:val="28"/>
          <w:rtl w:val="true"/>
          <w:lang w:bidi="fa-IR"/>
        </w:rPr>
        <w:t>:</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لکن جعل المکان عند الأسطوانة ولم یذکر مکان المصحف ، وفی ابن ماجة</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یأتی الی سبحة الضحی فیعمد الی الأسطوانة دون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4/277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والصحابة أباحوا شراء المصاحف وکرهوا بیعها ، وإن أعطی صاحب العمل هدیة أو أکرمه من غیر إجارة جاز ، وبه قال الشافعی لما روی عن أنس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إکراماً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کتابة القرآن کانت رائجةً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أن بعضهم اتخذها 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w:t>
      </w:r>
      <w:r>
        <w:rPr>
          <w:rFonts w:eastAsia="IRNazanin" w:cs="IRNazanin"/>
          <w:color w:val="111111"/>
          <w:sz w:val="28"/>
          <w:szCs w:val="28"/>
          <w:rtl w:val="true"/>
          <w:lang w:bidi="fa-IR"/>
        </w:rPr>
        <w:t>:</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ثابت قال کنا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نؤلف القرآن من</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 ، وفیه دلیل واضح أن القرآن إنما جمع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شهادةٌ من الحاکم علی أن عمر لم یجمع القرآن أبداً ، وأن أبا بکر جمع القرآن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عثمان کتب القرآن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أنه کتبه عن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9" w:name="pg5009_44074"/>
    </w:p>
    <w:p>
      <w:pPr>
        <w:pStyle w:val="BookText"/>
        <w:rPr/>
      </w:pPr>
      <w:bookmarkEnd w:id="79"/>
      <w:r>
        <w:rPr>
          <w:rFonts w:ascii="IRNazanin" w:hAnsi="IRNazanin" w:eastAsia="IRNazanin"/>
          <w:color w:val="111111"/>
          <w:sz w:val="28"/>
          <w:sz w:val="28"/>
          <w:szCs w:val="28"/>
          <w:rtl w:val="true"/>
          <w:lang w:bidi="fa-IR"/>
        </w:rPr>
        <w:t>فکیف یرید منا مداحو الحکومات أن نُغمض عیوننا عن هذا الواقع ، ونقبل زعمهم أن نسخة القرآن کانت تواجه خطر الضیاع الکامل ، لأنها کانت مکتوبة بشکل بدائی ساذج علی العظام وصفائح الحجارة وسعف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الدولة شمرت عزیمتها ونهضت لإنقاذ کتاب الله من الإندثار، وشکلت لجنة تاریخیة ، بذلت جهوداً مضنیة لجمعه ، حتی أنها استعطت آیاته علی باب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المهم عندهم أن یمدحوا الصحابة وجهودهم لخدمة الدین والقرآن ، ولو بتوهین الدین والقرآن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الأسف </w:t>
      </w:r>
      <w:r>
        <w:rPr>
          <w:rFonts w:eastAsia="IRNazanin" w:cs="IRNazanin"/>
          <w:color w:val="111111"/>
          <w:sz w:val="28"/>
          <w:szCs w:val="28"/>
          <w:rtl w:val="true"/>
          <w:lang w:bidi="fa-IR"/>
        </w:rPr>
        <w:t>!</w:t>
      </w:r>
    </w:p>
    <w:p>
      <w:pPr>
        <w:pStyle w:val="Heading3"/>
        <w:numPr>
          <w:ilvl w:val="2"/>
          <w:numId w:val="1"/>
        </w:numPr>
        <w:rPr/>
      </w:pPr>
      <w:bookmarkStart w:id="80" w:name="__RefHeading___Toc482198_774463916"/>
      <w:bookmarkStart w:id="81" w:name="_Toc29"/>
      <w:bookmarkEnd w:id="80"/>
      <w:r>
        <w:rPr>
          <w:rtl w:val="true"/>
        </w:rPr>
        <w:t>مخالفة عمر لوصیة النبی</w:t>
      </w:r>
      <w:r>
        <w:rPr>
          <w:rtl w:val="true"/>
        </w:rPr>
        <w:t>(</w:t>
      </w:r>
      <w:r>
        <w:rPr>
          <w:rtl w:val="true"/>
        </w:rPr>
        <w:t xml:space="preserve">صلّی الله علیه و آله وسلّم </w:t>
      </w:r>
      <w:r>
        <w:rPr>
          <w:rtl w:val="true"/>
        </w:rPr>
        <w:t>)</w:t>
      </w:r>
      <w:r>
        <w:rPr>
          <w:rtl w:val="true"/>
        </w:rPr>
        <w:t>بشأن القرآن</w:t>
      </w:r>
      <w:bookmarkEnd w:id="8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عند الشیعة والسنة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أمته بأن تتمسک بعده بالقرآن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حدیث الثقلین الصحیح المتواتر عند الجمیع الذی أکده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 ومن نصوصه ما رواه أحمد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أدعی فأجیب وإنی تارکٌ فیکم الثقلین کتاب الله عز وجل وعترتی ، کتاب الله حبل ممدود من السماء الی الأرض ، وعترتی أهل بیتی ، وإن اللطیف الخبیر أخبرنی أنهما لن یفترقا حتی یردا علیَّ الحوض، </w:t>
      </w:r>
    </w:p>
    <w:p>
      <w:pPr>
        <w:pStyle w:val="BookText"/>
        <w:rPr/>
      </w:pPr>
      <w:r>
        <w:rPr>
          <w:rFonts w:ascii="IRNazanin" w:hAnsi="IRNazanin" w:eastAsia="IRNazanin"/>
          <w:color w:val="111111"/>
          <w:sz w:val="28"/>
          <w:sz w:val="28"/>
          <w:szCs w:val="28"/>
          <w:rtl w:val="true"/>
          <w:lang w:bidi="fa-IR"/>
        </w:rPr>
        <w:t>فانظروا بم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برأینا حاکمةٌ علی کل وصیة ، ومعناها أن علی الأمة أن تطیعهم وتأخذ القرآن والدین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صرفنا النظر عن هذه الوصیة کما فعلت السلطة ، فقد کان واجبها أن تأخذ القرآن من أحد أربعة صحَّ عندهم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بأخذ القرآن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وعبدالله بن مسعود ومعاذ بن جبل وسالم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بخاری</w:t>
      </w:r>
      <w:r>
        <w:rPr>
          <w:rFonts w:eastAsia="IRNazanin" w:cs="IRNazanin"/>
          <w:color w:val="111111"/>
          <w:sz w:val="28"/>
          <w:szCs w:val="28"/>
          <w:rtl w:val="true"/>
          <w:lang w:bidi="fa-IR"/>
        </w:rPr>
        <w:t>:</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مسعود وسالم ومعاذ وأبیّ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أم عبد ومعاذ وأبیّ وسالم ، ولقد هممت أن أبعثهم فی الأمم کما بعث عیسی بن مریم الحواریین فی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الوصیتین أخذ عمر؟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بواحدة منهما ، بل دخل فی صراع مع الأربعة شبیه بصراعه مع العترة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تدوین القرآن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صرفنا النظر عن کل هذا ، فلماذا منع حفاظ الأنصار أن ینسخوه فی نسخة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یعتمد نسخة أی شخص یثق به ، أو یکتب هو نسخة وینشرها؟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عنده حسابات خاصة أوجبت أن تبقی الدولة طیلة عهد أبی بکر وطیلة عهده بلا نسخة قرآن رسمیة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أبقاها بلا نسخة مدونة من الحدیث النبوی ، بل منع حتی روایة الحدیث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الأنصار الی عمر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نجمع القرآن فی مصحف واحد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أقوام فی ألسنتکم </w:t>
      </w:r>
      <w:bookmarkStart w:id="82" w:name="pg5009_44076"/>
    </w:p>
    <w:p>
      <w:pPr>
        <w:pStyle w:val="BookText"/>
        <w:rPr/>
      </w:pPr>
      <w:bookmarkEnd w:id="82"/>
      <w:r>
        <w:rPr>
          <w:rFonts w:ascii="IRNazanin" w:hAnsi="IRNazanin" w:eastAsia="IRNazanin"/>
          <w:color w:val="111111"/>
          <w:sz w:val="28"/>
          <w:sz w:val="28"/>
          <w:szCs w:val="28"/>
          <w:rtl w:val="true"/>
          <w:lang w:bidi="fa-IR"/>
        </w:rPr>
        <w:t>لحن ، وإنی أکره أن تحدثوا فی القرآن لحناً، فأبی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یملینا فی مصاحفنا إلا فتیان قریش وثقیف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عمر یرید إبقاء نص القرآن مفتوحاً لاجتهاداته ولا یحصره فی نسخة واحدة ، حتی یهئ النسخة العتیدة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الأجَل لم یُمهله </w:t>
      </w:r>
      <w:r>
        <w:rPr>
          <w:rFonts w:eastAsia="IRNazanin" w:cs="IRNazanin"/>
          <w:color w:val="111111"/>
          <w:sz w:val="28"/>
          <w:szCs w:val="28"/>
          <w:rtl w:val="true"/>
          <w:lang w:bidi="fa-IR"/>
        </w:rPr>
        <w:t>.</w:t>
      </w:r>
    </w:p>
    <w:p>
      <w:pPr>
        <w:pStyle w:val="Heading3"/>
        <w:numPr>
          <w:ilvl w:val="2"/>
          <w:numId w:val="1"/>
        </w:numPr>
        <w:rPr/>
      </w:pPr>
      <w:bookmarkStart w:id="83" w:name="__RefHeading___Toc482200_774463916"/>
      <w:bookmarkStart w:id="84" w:name="_Toc30"/>
      <w:bookmarkEnd w:id="83"/>
      <w:r>
        <w:rPr>
          <w:rtl w:val="true"/>
        </w:rPr>
        <w:t xml:space="preserve">تحریم عمر البحث العلمی وحتی السؤال عن القرآن </w:t>
      </w:r>
      <w:r>
        <w:rPr>
          <w:rtl w:val="true"/>
        </w:rPr>
        <w:t>!</w:t>
      </w:r>
      <w:bookmarkEnd w:id="84"/>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رجلاً سأل عمر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وَفَاکِهَةً وَأَبّا ، فلما رآهم یقولون أقبل علیهم بالدرة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هذه الفاکهة قد عرفناها فما الأبَ؟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 عن التکلف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الحاکم</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دَعُونا من هذا ،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نفض عصا کانت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لعمر الله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وصححهما علی شرط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 الحشیش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سهلٌ یسیرٌ عند محنة صبیغ التمیمی البصری ، الذی سأل عمر عن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علیه لعنة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علی رأسه بحَزْمةٍ من عراجین النخل الرطبة حتی سال الدم علی رأسه وظهره ووصل الی عقبیه ، ثم أرسله الی السجن وأمر بإعادته الیه بعد أن تبرأ جراحه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فعاود ضربه بنفس الطریقة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أن یُلبس تَبَّاناً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علی جمل الی البصرة ویطاف به فی قبیلته والقبائل الأخری ویشهَّر به وینادی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صبیغاً ابتغی العلم فأخطأه ، وتکلف ما کفی وما 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یُحرم رزقه وعطاءه </w:t>
      </w:r>
    </w:p>
    <w:p>
      <w:pPr>
        <w:pStyle w:val="BookText"/>
        <w:rPr/>
      </w:pPr>
      <w:r>
        <w:rPr>
          <w:rFonts w:ascii="IRNazanin" w:hAnsi="IRNazanin" w:eastAsia="IRNazanin"/>
          <w:color w:val="111111"/>
          <w:sz w:val="28"/>
          <w:sz w:val="28"/>
          <w:szCs w:val="28"/>
          <w:rtl w:val="true"/>
          <w:lang w:bidi="fa-IR"/>
        </w:rPr>
        <w:t>من بیت المال ، ولا یجالسه ولایبایعه أحد ، وإن مرض فلا یعوده أحد ، وإن مات فلا یشهد جنازته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فی تدوین القرآن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أن فقهاء المذاهب الی یومنا یدافعون عن عمر ویُفتون بصحة تحریمه السؤال عن تفسیر آیات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طبقوا ذلک لوجب علیهم أن یفتوابجمع کتب التفسیر وإحراقها ، وإقامة الحد علی المفسرین وطلبة العلوم القرآنیة ، وجلدهم حتی تسیل دماؤهم علی رؤوسهم وظهورهم وأعقابهم ، ثم إلباسهم تبابین وإرکابهم فی شاحنات وتطویفهم فی مدنهم وقراهم ، وتحذیر الناس 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أحکام الخلیفة </w:t>
      </w:r>
      <w:r>
        <w:rPr>
          <w:rFonts w:eastAsia="IRNazanin" w:cs="IRNazanin"/>
          <w:color w:val="111111"/>
          <w:sz w:val="28"/>
          <w:szCs w:val="28"/>
          <w:rtl w:val="true"/>
          <w:lang w:bidi="fa-IR"/>
        </w:rPr>
        <w:t xml:space="preserve">! </w:t>
      </w:r>
      <w:bookmarkStart w:id="85" w:name="pg5009_44078"/>
    </w:p>
    <w:p>
      <w:pPr>
        <w:pStyle w:val="Heading2"/>
        <w:numPr>
          <w:ilvl w:val="1"/>
          <w:numId w:val="1"/>
        </w:numPr>
        <w:rPr/>
      </w:pPr>
      <w:bookmarkStart w:id="86" w:name="__RefHeading___Toc482202_774463916"/>
      <w:bookmarkStart w:id="87" w:name="_Toc31"/>
      <w:bookmarkEnd w:id="85"/>
      <w:bookmarkEnd w:id="86"/>
      <w:r>
        <w:rPr>
          <w:rtl w:val="true"/>
        </w:rPr>
        <w:t>الفصل السابع</w:t>
      </w:r>
      <w:r>
        <w:rPr>
          <w:rtl w:val="true"/>
        </w:rPr>
        <w:t xml:space="preserve">: </w:t>
      </w:r>
      <w:r>
        <w:rPr>
          <w:rtl w:val="true"/>
        </w:rPr>
        <w:t>حقیقة جمع القرآن فی عهد أبی بکر وعمر وعثمان</w:t>
      </w:r>
      <w:bookmarkEnd w:id="87"/>
    </w:p>
    <w:p>
      <w:pPr>
        <w:pStyle w:val="Heading3"/>
        <w:numPr>
          <w:ilvl w:val="2"/>
          <w:numId w:val="1"/>
        </w:numPr>
        <w:rPr/>
      </w:pPr>
      <w:bookmarkStart w:id="88" w:name="__RefHeading___Toc482204_774463916"/>
      <w:bookmarkStart w:id="89" w:name="_Toc32"/>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کان زید بن ثابت صغیر السن عند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عمر کاتبه ، والمعروف أنه أنصاری لکن عبد الله بن مسعود اعترض علی جعله کاتب القرآن وقال إنه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قرأت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سورة فقال لی لقد أحسنت ، وإن الذی یسألونی أن أقرأ علی قراءته فی صلب رجل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ولزید ولقراءة زید ، لقد أخذت من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سورة ، وإن زید بن ثابت لیهودی له ذؤابتان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وحذف النسائی</w:t>
      </w:r>
      <w:r>
        <w:rPr>
          <w:rFonts w:eastAsia="IRNazanin" w:cs="IRNazanin"/>
          <w:color w:val="111111"/>
          <w:sz w:val="28"/>
          <w:szCs w:val="28"/>
          <w:rtl w:val="true"/>
          <w:lang w:bidi="fa-IR"/>
        </w:rPr>
        <w:t>:</w:t>
      </w:r>
      <w:r>
        <w:rPr>
          <w:rFonts w:eastAsia="IRNazanin" w:cs="IRNazanin"/>
          <w:color w:val="111111"/>
          <w:sz w:val="28"/>
          <w:szCs w:val="28"/>
          <w:lang w:bidi="fa-IR"/>
        </w:rPr>
        <w:t>8/134</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الروایة کلمة یهودی ، وقالا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زیداً مع الغلمان له ذؤابتان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الحاکم</w:t>
      </w:r>
      <w:r>
        <w:rPr>
          <w:rFonts w:eastAsia="IRNazanin" w:cs="IRNazanin"/>
          <w:color w:val="111111"/>
          <w:sz w:val="28"/>
          <w:szCs w:val="28"/>
          <w:rtl w:val="true"/>
          <w:lang w:bidi="fa-IR"/>
        </w:rPr>
        <w:t>:</w:t>
      </w:r>
      <w:r>
        <w:rPr>
          <w:rFonts w:eastAsia="IRNazanin" w:cs="IRNazanin"/>
          <w:color w:val="111111"/>
          <w:sz w:val="28"/>
          <w:szCs w:val="28"/>
          <w:lang w:bidi="fa-IR"/>
        </w:rPr>
        <w:t>2/228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سورة أحکمتها قبل أن یسلم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أباه یهودی وأمه أنصاریة ، لأنا بحثنا فلم نجد له نسباً معقولاً فی الأنصار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والمهم أن زیداً هذا ، زعم أن أبا بکر ثم عمر ثم عثمان کلفوه بجمع القرآن ، فتقبل المسؤولیة علی مضض ونهض بها ، وجمعه أربع مرات فی </w:t>
      </w:r>
    </w:p>
    <w:p>
      <w:pPr>
        <w:pStyle w:val="BookText"/>
        <w:rPr/>
      </w:pPr>
      <w:r>
        <w:rPr>
          <w:rFonts w:ascii="IRNazanin" w:hAnsi="IRNazanin" w:eastAsia="IRNazanin"/>
          <w:color w:val="111111"/>
          <w:sz w:val="28"/>
          <w:sz w:val="28"/>
          <w:szCs w:val="28"/>
          <w:rtl w:val="true"/>
          <w:lang w:bidi="fa-IR"/>
        </w:rPr>
        <w:t xml:space="preserve">ربع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بخاری فی صحیحه</w:t>
      </w:r>
      <w:r>
        <w:rPr>
          <w:rFonts w:eastAsia="IRNazanin" w:cs="IRNazanin"/>
          <w:color w:val="111111"/>
          <w:sz w:val="28"/>
          <w:szCs w:val="28"/>
          <w:rtl w:val="true"/>
          <w:lang w:bidi="fa-IR"/>
        </w:rPr>
        <w:t>:</w:t>
      </w:r>
      <w:r>
        <w:rPr>
          <w:rFonts w:eastAsia="IRNazanin" w:cs="IRNazanin"/>
          <w:color w:val="111111"/>
          <w:sz w:val="28"/>
          <w:szCs w:val="28"/>
          <w:lang w:bidi="fa-IR"/>
        </w:rPr>
        <w:t>5/210</w:t>
      </w:r>
      <w:r>
        <w:rPr>
          <w:rFonts w:ascii="IRNazanin" w:hAnsi="IRNazanin" w:eastAsia="IRNazanin"/>
          <w:color w:val="111111"/>
          <w:sz w:val="28"/>
          <w:sz w:val="28"/>
          <w:szCs w:val="28"/>
          <w:rtl w:val="true"/>
          <w:lang w:bidi="fa-IR"/>
        </w:rPr>
        <w:t>، نقلاً عن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إلیَّ أبو بکر مقتل أهل الیمامة وعنده عمر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أتانی فقال إن القتل قد استحرَّ یوم الیمامة بالناس ، وإنی أخشی أن یستحر القتل بالقراء فی المواطن فیذهب کثیر من القرآن إلا أن تجمعوه ، وإنی لأری أن تجمع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قلت لعمر کیف أفعل شیئاً لم یفعله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هو والله خیر ، فلم یزل عمر یراجعنی فیه حتی شرح الله لذلک صدری ورأیت الذی رأی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عنده جالس لا یتکلم، فقال أبو بکر إنک رجل شاب عاقل ولا نتهمک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أحمد</w:t>
      </w:r>
      <w:r>
        <w:rPr>
          <w:rFonts w:eastAsia="IRNazanin" w:cs="IRNazanin"/>
          <w:color w:val="111111"/>
          <w:sz w:val="28"/>
          <w:szCs w:val="28"/>
          <w:rtl w:val="true"/>
          <w:lang w:bidi="fa-IR"/>
        </w:rPr>
        <w:t>:</w:t>
      </w:r>
      <w:r>
        <w:rPr>
          <w:rFonts w:eastAsia="IRNazanin" w:cs="IRNazanin"/>
          <w:color w:val="111111"/>
          <w:sz w:val="28"/>
          <w:szCs w:val="28"/>
          <w:lang w:bidi="fa-IR"/>
        </w:rPr>
        <w:t>5/188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تکتب الوحی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فتَتَبَّع القرآن فاجمعه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کلفنی نقل جبل من الجبال ما کان أثقل علیَّ مما أمرنی به من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فتتبعت القرآن أجمعه من الرقاع والأکتاف والعسب وصدور الرجال ، حتی وجدت من سورة التوبة آیتین مع خزیمة الأنصاری لم أجدهما مع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 مَا عَنِتُّمْ حَرِیصٌ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 زید فی وصف الصعوبات التی واجهها والجهود التی بذلها فی جمع القرآن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أنه جلس هو وعمر علی باب المسجد یستعطیان آیات القرآن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استحرَّ القتل بالقراء فَرِقَ أبو بکر علی القرآن أن یضیع ، فقال لعمر بن الخطاب ولزید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أقعدا علی باب المسجد ، فمن جاءکما </w:t>
      </w:r>
    </w:p>
    <w:p>
      <w:pPr>
        <w:pStyle w:val="BookText"/>
        <w:rPr/>
      </w:pPr>
      <w:r>
        <w:rPr>
          <w:rFonts w:ascii="IRNazanin" w:hAnsi="IRNazanin" w:eastAsia="IRNazanin"/>
          <w:color w:val="111111"/>
          <w:sz w:val="28"/>
          <w:sz w:val="28"/>
          <w:szCs w:val="28"/>
          <w:rtl w:val="true"/>
          <w:lang w:bidi="fa-IR"/>
        </w:rPr>
        <w:t>بشاهدین علی شئ من کتاب الله فاکتباه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أجلسا علی باب المسجد فلا یأتینکما أحد بشئ من القرآن تنکرانه یشهد علیه رجلان إلا أثبتماه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علل الزهری هذا العمل بأن کثیراً من القرآن قتل حفاظه یوم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یوجد مع أحد بعدهم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قرر الخلیفة أن یعلنوا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کان من عنده آیة ، فلیأت بها لنکتبها فی المصحف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أنه کان أنزل قرآن کثیر فقتل علماؤه یوم الیمامة الذین کانوا قد وعوه ، ولم یعلم بعدهم ، ولم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 أبو بکر وعمر وعثمان القرآن ولم یوجد مع أحد بعدهم وذلک فیما بلغنا حملهم علی أن تتبعوا القرآن فجمعوه فی الصحف فی خلافة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المصاحف لابن أبی داود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قلد المؤلفون بخاری فرووا روایته هذه وأمثالها من بطولات زید ، وبلاهة المسلمین ، وغیاب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وحُفَّاظ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نتیجة هذه الجهود الجبارة والسنوات الطویلة، وعن السبب فی أن المسلمین لم یروا نسخة القرآن الموعودة؟ فقال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فکانت الصحف عند أبی بکر حتی توفاه الله ، ثم عند عمر حیاته ، ثم عند حفصة بنت عمر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5/211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8/119</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هذه هی أکذوبة جمع أبی بکر وعمر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نتیجتها بعد سنین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مخبأة عند حفصة ، رفضت أن تعطیها </w:t>
      </w:r>
    </w:p>
    <w:p>
      <w:pPr>
        <w:pStyle w:val="BookText"/>
        <w:rPr/>
      </w:pPr>
      <w:r>
        <w:rPr>
          <w:rFonts w:ascii="IRNazanin" w:hAnsi="IRNazanin" w:eastAsia="IRNazanin"/>
          <w:color w:val="111111"/>
          <w:sz w:val="28"/>
          <w:sz w:val="28"/>
          <w:szCs w:val="28"/>
          <w:rtl w:val="true"/>
          <w:lang w:bidi="fa-IR"/>
        </w:rPr>
        <w:t xml:space="preserve">لعثمان لیکتب عنها القرآن ، فصادرها مروان بعد أن رجع من دفن حفصة ، وأحرقها حتی لایقال إن فیها فرقاً عن مصحف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تعالَ وانظر الی کلام علمائهم المقلدین لأسماء الرجال بدون 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الدکتور صبحی الصالح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تمَّ لأبی بکر جمع القرآن کله خلال سنة واحدة تقریباً ، لأن أمره زیداً بجمعه کان بعد واقعة الیمامة ، وقد حصل الجمع بین هذه الواقعة ووفاة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نتذکر کیف جمع هذا القرآن من الرقاع والعسب واللخاف والأقتاب والجلود فی هذه المدة القصیرة ، لا یسعنا إلا أن نکبر عزیمة الصحابة الذین بذلوا أنفسهم لله ، ولا یسعنا إلا أن نقول مع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بکر هو أول من جمع کتاب الله بین اللوحین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المصاحف لابن أبی داوود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عمر فقد سجل له التاریخ أنه صاحب الفکرة ،کما سجل لزید أنه وضعها موضع 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حول هذا الموضوع فتساءلت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عثمان أجدر أن تودع هذه الصحف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w:t>
      </w:r>
      <w:r>
        <w:rPr>
          <w:rFonts w:eastAsia="Times New Roman" w:cs="Times New Roman" w:ascii="Times New Roman" w:hAnsi="Times New Roman"/>
          <w:color w:val="111111"/>
          <w:sz w:val="28"/>
          <w:szCs w:val="28"/>
          <w:lang w:val="en-US" w:bidi="en-US"/>
        </w:rPr>
        <w:t>Encyclopedia Islam II,P 1130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حفصة أولی بذلک وأجدر لأن عمر أوصی بأن تکون الصحف مودعة لدیها ، وهی زوجة رسول الله 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 أنهم یحتاجون فی مدح أبی بکر لأن یکذبوا عن لسان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یذکرون أقل شبهات المستشرقین ویجیبون عنها بسطحیة وانتهی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وهنیئاً لأبی بکر الصدیق بفضیلة السبق فی جمع القرآن </w:t>
      </w:r>
      <w:bookmarkStart w:id="90" w:name="pg5009_44082"/>
    </w:p>
    <w:p>
      <w:pPr>
        <w:pStyle w:val="BookText"/>
        <w:rPr/>
      </w:pPr>
      <w:bookmarkEnd w:id="90"/>
      <w:r>
        <w:rPr>
          <w:rFonts w:ascii="IRNazanin" w:hAnsi="IRNazanin" w:eastAsia="IRNazanin"/>
          <w:color w:val="111111"/>
          <w:sz w:val="28"/>
          <w:sz w:val="28"/>
          <w:szCs w:val="28"/>
          <w:rtl w:val="true"/>
          <w:lang w:bidi="fa-IR"/>
        </w:rPr>
        <w:t xml:space="preserve">ولعمر الفاروق بأنه صاحب الفکرة ، ولزید صاحب البطولات والتضحیات حتی أنه ضاعت منه آیات مرات فقبض علیها 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ومبارک لکم أیها المسلمون ، فقد صبرتم خمس عشرة سنة ، وهذا هو القرآن قد جُمع ، لکنه مخبأ لکم عند أمکم 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الواقع ، فهو ما رواه السیوطی فی الإتقان</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أشته فی المصاحف بسند صحیح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بکر ولم یجمع القرآن ، وقتل عمر ولم یجمع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حاولوا جعل المعنی أنهما لم یحفظا القرآن کما فی أنساب الأشراف</w:t>
      </w:r>
      <w:r>
        <w:rPr>
          <w:rFonts w:eastAsia="IRNazanin" w:cs="IRNazanin"/>
          <w:color w:val="111111"/>
          <w:sz w:val="28"/>
          <w:szCs w:val="28"/>
          <w:rtl w:val="true"/>
          <w:lang w:bidi="fa-IR"/>
        </w:rPr>
        <w:t>/</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 یعنی أنه لم یحفظه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المتبادر من نفی ابن سیرین وغیره أنهما لم یجمعاه فی مصحف ، لأن عدم حفظهما له معروف </w:t>
      </w:r>
      <w:r>
        <w:rPr>
          <w:rFonts w:eastAsia="IRNazanin" w:cs="IRNazanin"/>
          <w:color w:val="111111"/>
          <w:sz w:val="28"/>
          <w:szCs w:val="28"/>
          <w:rtl w:val="true"/>
          <w:lang w:bidi="fa-IR"/>
        </w:rPr>
        <w:t>!</w:t>
      </w:r>
    </w:p>
    <w:p>
      <w:pPr>
        <w:pStyle w:val="Heading3"/>
        <w:numPr>
          <w:ilvl w:val="2"/>
          <w:numId w:val="1"/>
        </w:numPr>
        <w:rPr/>
      </w:pPr>
      <w:bookmarkStart w:id="91" w:name="__RefHeading___Toc482206_774463916"/>
      <w:bookmarkStart w:id="92" w:name="_Toc33"/>
      <w:bookmarkEnd w:id="91"/>
      <w:r>
        <w:rPr>
          <w:rtl w:val="true"/>
        </w:rPr>
        <w:t xml:space="preserve">أحرف عمر السبعة تنفجر فی عهد عثمان </w:t>
      </w:r>
      <w:r>
        <w:rPr>
          <w:rtl w:val="true"/>
        </w:rPr>
        <w:t>!</w:t>
      </w:r>
      <w:bookmarkEnd w:id="9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أبقی عمر الدولة الإسلامیة بدون قرآن رسمی خمس عشرة سنة ، فی عهد أبی بکر وعهده وشطرٌ من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یتبنَّ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مصاحف الأربعة الذین شهدوا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بأخذ القرآن منهم ، ومَنَعَ حفاظ الأنصار وغیرهم من تدوین القرآن ، ووعد المسلمین بأنه سیقوم هو بتدوین القرآن ویعمم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یفعل ، بل کان یأمر زید بن ثابت بکتابة ما یراه قرآناً ویخبؤه عند حفصة </w:t>
      </w:r>
      <w:r>
        <w:rPr>
          <w:rFonts w:eastAsia="IRNazanin" w:cs="IRNazanin"/>
          <w:color w:val="111111"/>
          <w:sz w:val="28"/>
          <w:szCs w:val="28"/>
          <w:rtl w:val="true"/>
          <w:lang w:bidi="fa-IR"/>
        </w:rPr>
        <w:t xml:space="preserve">! </w:t>
      </w:r>
      <w:bookmarkStart w:id="93" w:name="pg5009_44083"/>
    </w:p>
    <w:p>
      <w:pPr>
        <w:pStyle w:val="BookText"/>
        <w:rPr/>
      </w:pPr>
      <w:bookmarkEnd w:id="93"/>
      <w:r>
        <w:rPr>
          <w:rFonts w:ascii="IRNazanin" w:hAnsi="IRNazanin" w:eastAsia="IRNazanin"/>
          <w:color w:val="111111"/>
          <w:sz w:val="28"/>
          <w:sz w:val="28"/>
          <w:szCs w:val="28"/>
          <w:rtl w:val="true"/>
          <w:lang w:bidi="fa-IR"/>
        </w:rPr>
        <w:t xml:space="preserve">وفی نفس الوقت أعطی الشرعیة لکل القراءات فتمسک کل مقرئ بقراءته وانقسم الناس أحزاباً یتعصبون للقراء والقراءات ، حتی کفَّر بعضهم بعضاً بسببها ، ولم یبق إلا أن یقتتلوا بالسلاح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کان لابد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یتدخل ، فحرَّک الناس فی الحجاز والعراق لیضغطوا علی عثمان لتوحید نسخة القرآن ، وکان من أهم عوامل الضغط حذیفة الذی کان یقود فتح أرمینیا ، فجاء خصیصاً الی المدینة</w:t>
      </w:r>
    </w:p>
    <w:p>
      <w:pPr>
        <w:pStyle w:val="BookText"/>
        <w:rPr/>
      </w:pPr>
      <w:r>
        <w:rPr>
          <w:rFonts w:ascii="IRNazanin" w:hAnsi="IRNazanin" w:eastAsia="IRNazanin"/>
          <w:color w:val="111111"/>
          <w:sz w:val="28"/>
          <w:sz w:val="28"/>
          <w:szCs w:val="28"/>
          <w:rtl w:val="true"/>
          <w:lang w:bidi="fa-IR"/>
        </w:rPr>
        <w:t xml:space="preserve">وضغط علی عثمان لإیقاف الإختلاف بین جیش الفتح ، فاستجاب عثمان وشکل لجنة برئاسة سعید بن العاص ، وتابع حذیفة عملها ، فأخذ نسخة محمد بن أبیّ بن کعب وأعطاها لسعید ، وذهب الی البصرة وصادر بنفوذه نسخة أبی موسی الأشعری المحرفة وأعطاها لسعید ، وتابع سعیه مع حفصة وعبدالله بن مسعود فلم یسلما نسختیهما ، وتابع حذیفة عمله مع رئیس اللجنة سعید حتی تمت کتابة القرآن الفعلی علی نسخة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وکتبوا منه عدة نسخ وأرسلوها الی الأمصار ، ومعها رسالة من عثمان تبشر المسلمین بأنه کتب القرآن عن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عن فم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أوحاه الله الی جبریل ، وأوحاه جبریل الی محمد وأنزله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یقل عثمان إنه 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نسبه الی عائشة </w:t>
      </w:r>
      <w:r>
        <w:rPr>
          <w:rFonts w:eastAsia="IRNazanin" w:cs="IRNazanin"/>
          <w:color w:val="111111"/>
          <w:sz w:val="28"/>
          <w:szCs w:val="28"/>
          <w:rtl w:val="true"/>
          <w:lang w:bidi="fa-IR"/>
        </w:rPr>
        <w:t>!</w:t>
      </w:r>
    </w:p>
    <w:p>
      <w:pPr>
        <w:pStyle w:val="Heading3"/>
        <w:numPr>
          <w:ilvl w:val="2"/>
          <w:numId w:val="1"/>
        </w:numPr>
        <w:rPr/>
      </w:pPr>
      <w:bookmarkStart w:id="94" w:name="__RefHeading___Toc482208_774463916"/>
      <w:bookmarkStart w:id="95" w:name="_Toc34"/>
      <w:bookmarkEnd w:id="94"/>
      <w:r>
        <w:rPr>
          <w:rtl w:val="true"/>
        </w:rPr>
        <w:t>مکانة حذیفة الممیزة ودوره فی توحید نسخة القرآن</w:t>
      </w:r>
      <w:bookmarkEnd w:id="95"/>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 الیمان، من نجباء أصحاب محمد ، وهو صاحب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أدرک هذا الأمر أحد من </w:t>
      </w:r>
    </w:p>
    <w:p>
      <w:pPr>
        <w:pStyle w:val="BookText"/>
        <w:rPr/>
      </w:pPr>
      <w:r>
        <w:rPr>
          <w:rFonts w:ascii="IRNazanin" w:hAnsi="IRNazanin" w:eastAsia="IRNazanin"/>
          <w:color w:val="111111"/>
          <w:sz w:val="28"/>
          <w:sz w:val="28"/>
          <w:szCs w:val="28"/>
          <w:rtl w:val="true"/>
          <w:lang w:bidi="fa-IR"/>
        </w:rPr>
        <w:t>الصحابة إلا قد اشتری بعض دینه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خبیراً بالمنافقین خاصة الذین أرادوا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العقبة فی عودته من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eastAsia="IRNazanin" w:cs="IRNazanin"/>
          <w:color w:val="111111"/>
          <w:sz w:val="28"/>
          <w:szCs w:val="28"/>
          <w:lang w:bidi="fa-IR"/>
        </w:rPr>
        <w:t>5/390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حذیفة وبین رجل من أهل العقبة ما یکون بین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کم کان أصحاب العقبة؟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إذ سألک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نخبر أنهم 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نعیم فقال الرجل کنا نخبر أنهم أربعة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منهم وقال أبونعیم فیهم ، فقد کان القوم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بالله أن اثنی عشر منهم حرب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الحیاة الدنیا ویوم یقوم الأشهاد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وکما کان من حواریی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وموضع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بعده من خاصة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13/532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یقوم بعمل مهم إلا بأمره ، وهذا یعنی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وراء حرکة توحید نسخة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بذلک عبدالله بن الزبیر وذم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کان یحثُّ عمر علی توحید نسخة القرآن ثم واصل حثه لعثمان حتی وحَّد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عمر قد هم أن یجمع المصاحف فیجعلها علی قراءة واحدة ، فطعن طعنته التی مات فیها ، فلما کان فی خلافة عثمان قام ذلک الرجل فذکر له فجمع عثمان المصاحف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3/990</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فلفلة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فزعتُ فیمن فزع الی عبدالله فی المصاحف ، فدخلنا علیه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نأتک زائرین ولکن جئناک حین راعنا هذا الخبر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قلابة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خلافة عثمان جعل المعلم یعلم قراءة الرجل ،والمعلم یعلم قراءة الرجل ، فجعل الغلمان یتلقون فیختلفون حتی ارتفع ذلک الی المعلمین، حتی کفَر بعضهم بقراءة بعض ، فبلغ ذلک عثمان ، فقام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عندی تختلفون وتلحنون ، فمن نأی عنی من الأمصار أشد اختلافاً وأشد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یا أصحاب محمد فاکتبوا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أن حذیفة بن الیمان قدم علی عثمان، وکان یغازی أهل الشام فی فتح أرمینیة وأذربیجان مع أهل العراق وأفزع باختلافهم فی القراءة ، فقال حذیفة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أدرک هذه الأمة قبل أن یختلفوا فی القرآن اختلاف الیهود والنصاری ، فأرسل عثمان أن أرسلی إلینا الصحف ننسخها فی المصاحف ثم نردها إلیک فأرسلت بها حفصة الی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عثمان زید بن ثابت وعبدالله بن الزبیر وسعید بن العاص وعبد الرحمن بن الحارث بن هشام فنسخوها فی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عثمان للرهط القرشیین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وزید بن ثابت فی شئ من القرآن فاکتبوه بلسان قریش فإنما أنزل بلسانهم ففعلوا ذلک ، حتی إذا نسخ المصحف رد عثمان الصحف الی حفصة ، وأرسل الی کل أفق بمصحف مما نسخوا ، وأمر بما سواه من القرآن فی کل صحیفة أو مصحف أن یحرق</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عمر بن شبة فی تاریخ المدینة أیضاً</w:t>
      </w:r>
      <w:r>
        <w:rPr>
          <w:rFonts w:eastAsia="IRNazanin" w:cs="IRNazanin"/>
          <w:color w:val="111111"/>
          <w:sz w:val="28"/>
          <w:szCs w:val="28"/>
          <w:rtl w:val="true"/>
          <w:lang w:bidi="fa-IR"/>
        </w:rPr>
        <w:t>:</w:t>
      </w:r>
      <w:r>
        <w:rPr>
          <w:rFonts w:eastAsia="IRNazanin" w:cs="IRNazanin"/>
          <w:color w:val="111111"/>
          <w:sz w:val="28"/>
          <w:szCs w:val="28"/>
          <w:lang w:bidi="fa-IR"/>
        </w:rPr>
        <w:t>3/991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شهاب قال حدثنی أنس بن مالک أنه اجتمع لغزوة أرمینیة وأذربیجان أهل الشام وأهل العراق ، فتذاکروا القرآن فاختلفوا فیه حتی کاد یکون بینهم فتنة ، فرکب حذیفة بن الیمان الی عثمان لما رأی من اختلافهم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اختلفوا فی القرآن حتی والله إنی لأخشی أن یصیبهم ما أصاب الیهود والنصاری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لذلک عثمان فزعاً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حذیفة بن الیمان قدم من غزوة غزاها بفرج أرمینیة فحضرها أهل العراق وأهل الشام، فإذا أهل العراق یقرؤون بقراءة عبدالله بن مسعود ویأتون بما لم یسمع أهل الشام ، ویقرأ أهل الشام بقراءة أبی بن کعب ویأتون بما لم یسمع أهل العراق ، فیکفرهم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ناساً کانوا بالعراق یسأل أحدهم عن الآیة فإذا قرأها قال فإنی أکفر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ففشا ذلک فی الناس واختلفوا فی القراءة ، فکلم عثمان بن عفان فی ذلک فأمر بجمع المصاحف فأحرقها ، وکتب مصاحف ثم بثها فی الأجناد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بن کعب أن ناساً من أهل العراق قدموا علیه فقالوا إنا تحملنا إلیک من العراق فأخرج لنا مصحف أبیٍّ ، فقال محمد قد قبضه عثمان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أخرجه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قبضه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2/585</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رجل علی ابن مسعود فقال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والأشعری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جالسین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إنکما إن شئتما أقمتما هذا الکتاب علی حرف واحد ، فإنی قد خشیت أن یتهون </w:t>
      </w:r>
      <w:bookmarkStart w:id="96" w:name="pg5009_44087"/>
    </w:p>
    <w:p>
      <w:pPr>
        <w:pStyle w:val="BookText"/>
        <w:rPr/>
      </w:pPr>
      <w:bookmarkEnd w:id="96"/>
      <w:r>
        <w:rPr>
          <w:rFonts w:ascii="IRNazanin" w:hAnsi="IRNazanin" w:eastAsia="IRNazanin"/>
          <w:color w:val="111111"/>
          <w:sz w:val="28"/>
          <w:sz w:val="28"/>
          <w:szCs w:val="28"/>
          <w:rtl w:val="true"/>
          <w:lang w:bidi="fa-IR"/>
        </w:rPr>
        <w:t xml:space="preserve">الناس فیه تهون أهل الکتاب ، أما أنت یا أبو موسی فیطیعک أهل الیمن ، وأما أنت یا ابن مسعود فیطیعک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أنی أعلم أن أحداً من الناس أحفظ منی لشددت رحلی براحلتی حتی أنیخ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الناس یرون أن حذیفة رضی الله عنه ممن عمل فیه حتی أتی علی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دار أبی موسی الأشعری فإذا حذیفة بن الیمان وعبدالله بن مسعود وأبو موسی الأشعری فوق إجار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والله الذین أرید ، فأخذت أرتقی لهم فإذا غلام علی الدرجة فمنعنی أن أرتقی إلیهم فنازعته حتی التفت إلیَّ بعضهم فأتیتهم حتی جلست إلیهم ، فإذا عندهم مصحف أرسل به عثمان فأمرهم أن یقیموا مصاحفهم علیه ، فقال أبوموسی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وجدتم فی مصحفی هذا من زیادة فلا تنقصوها ، وما وجدتم من نقصان فاکتبوه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بما صنعنا ، والله ما أحد من أهل هذا البلد یرغب عن قراءة هذا الشیخ یعنی ابن مسعود ، ولا أحد من أهل الیمن یرغب عن قراءة هذا الآخر یعنی أبا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حذیفة هو الذی أشار علی عثمان أن یجمع المصاحف علی مصحف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97" w:name="__RefHeading___Toc482210_774463916"/>
      <w:bookmarkStart w:id="98" w:name="_Toc35"/>
      <w:bookmarkEnd w:id="97"/>
      <w:r>
        <w:rPr>
          <w:rtl w:val="true"/>
        </w:rPr>
        <w:t>أعضاء لجنة تدوین المصحف الإمام</w:t>
      </w:r>
      <w:bookmarkEnd w:id="9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رووا أن أعضاء لجنة التدوین الذین عینهم عثمان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العاص ، مملی ، وزید بن ثابت ، کاتب ، وعبدالله بن الزبیر ، عضواً وعبد الرحمن بن الحرث بن هشام،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بخاری</w:t>
      </w:r>
      <w:r>
        <w:rPr>
          <w:rFonts w:eastAsia="IRNazanin" w:cs="IRNazanin"/>
          <w:color w:val="111111"/>
          <w:sz w:val="28"/>
          <w:szCs w:val="28"/>
          <w:rtl w:val="true"/>
          <w:lang w:bidi="fa-IR"/>
        </w:rPr>
        <w:t>:</w:t>
      </w:r>
      <w:r>
        <w:rPr>
          <w:rFonts w:eastAsia="IRNazanin" w:cs="IRNazanin"/>
          <w:color w:val="111111"/>
          <w:sz w:val="28"/>
          <w:szCs w:val="28"/>
          <w:lang w:bidi="fa-IR"/>
        </w:rPr>
        <w:t>4/156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دعا زید بن ثابت وعبد الله بن الزبیر وسعید بن العاص وعبد الرحمن بن الحرث بن هشام فنسخوها فی المصاحف 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للرهط القرشیین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وزید بن ثابت فی شئ من القرآن فاکتبوه بلسان قریش فإنما نزل بلسانهم ففعلوا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فأمر عثمان زید بن ثابت وسعید بن العاص وعبدالله بن الزبیر وعبد الرحمن بن الحرث بن هشام أن ینسخوها فی المصاحف وقال لهم إذا اختلفتم أنتم وزید بن ثابت فی عربیة من عربیة القرآن فأکتبوها بلسان قریش ، فإن القرآن أنزل بلسانهم ففعلوا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الروایات أعضاء آخرین، فقال ابن شبة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فحدثنی کثیر بن أفلح أنه کان فیمن یکتب لهم ، فکانوا کلما اختلفوا فی شئ أخروه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 أخروه ؟ قال 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أنا فیه ظناً ولا تجعلوه أنتم یقیناً ، ظننت أنهم کانوا إذا اختلفوا فی الشئ أخروه حتی ینظروا آخرهم عهداً بالعرضة الأخیرة فکتبوه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فأرجو أن تکون قراءتنا هذه آخرتها عهداً بالعرضة الأخیرة</w:t>
      </w:r>
      <w:r>
        <w:rPr>
          <w:rFonts w:eastAsia="IRNazanin" w:cs="IRNazanin"/>
          <w:color w:val="111111"/>
          <w:sz w:val="28"/>
          <w:szCs w:val="28"/>
          <w:rtl w:val="true"/>
          <w:lang w:bidi="fa-IR"/>
        </w:rPr>
        <w:t>)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عثمان بن عفان جمع اثنی عشر رجلاً من قریش والأنصار ،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 وزید بن ثابت فی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رسالة عثمان الی الأمصار أسماء ثلاثة کُتَّاب وإشارة الی آخرین، فالصحیح أن الأعضاء الکتاب والنساخین کانوا کثیرین أیضاً ، وکان رئیس اللجنة سعید بن العاص </w:t>
      </w:r>
    </w:p>
    <w:p>
      <w:pPr>
        <w:pStyle w:val="BookText"/>
        <w:rPr/>
      </w:pPr>
      <w:r>
        <w:rPr>
          <w:rFonts w:ascii="IRNazanin" w:hAnsi="IRNazanin" w:eastAsia="IRNazanin"/>
          <w:color w:val="111111"/>
          <w:sz w:val="28"/>
          <w:sz w:val="28"/>
          <w:szCs w:val="28"/>
          <w:rtl w:val="true"/>
          <w:lang w:bidi="fa-IR"/>
        </w:rPr>
        <w:t>وأبرز الکتاب زید بن ثابت ، وکان حذیفة الساعی بین أصحاب النسخ واللجنة ، وهو الذی أتاهم بالنسخة التی أعجب بها عثمان ووصفها فی رسالته الی الأمصار وهی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ونسبها عثمان الی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عثمان هذه الی الأمصار من أقوی الأدلة علی أن نسخة القرآن الفعلیة هی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عثمان بن عفان کتب الی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نفراً من أهل الأمصار اجتمعوا عندی فتدارسوا القرآن ، فاختلفوا اختلافاً شدیداً ، فقال بعضهم قرأت علی حرف أبی الدرداء ، وقال بعضهم قرأت علی حرف عبدالله بن مسعود ، وقال بعضهم قرأت علی حرف عبدالله بن قیس ، فلما سمعت اختلافهم فی القرآن والعهد</w:t>
      </w:r>
    </w:p>
    <w:p>
      <w:p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ورأیت أمراً منکراً فأشفقت علی هذه الأمة من اختلافهم فی القرآن ، وخشیت أن یختلفوا فی دینهم بعد ذهاب من بقی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قرأوا القرآن علی عهده وسمعوه من فیه ، کما اختلفت النصاری فی الإنجیل بعد ذهاب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وأحببت أن نتدارک من ذلک فأرسلت الی عائشة أم المؤمنین أن ترسل إلیَّ بالأدم الذی فیه القرآن الذی کتب عن فم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أوحاه الله الی جبریل وأوحاه جبریل الی محمد وأنزله علیه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القرآن غضٌّ ، فأمرت زید بن ثابت أن یقوم علی ذلک ، ولم أفرغ لذلک من أجل أمور الناس والقضاء بین الناس، وکان زید بن ثابت أحفظنا للقرآن ، ثم دعوت نفراً من کتَّاب أهل المدینة وذوی عقولهم ، </w:t>
      </w:r>
      <w:bookmarkStart w:id="99" w:name="pg5009_44090"/>
    </w:p>
    <w:p>
      <w:pPr>
        <w:pStyle w:val="BookText"/>
        <w:rPr/>
      </w:pPr>
      <w:bookmarkEnd w:id="99"/>
      <w:r>
        <w:rPr>
          <w:rFonts w:ascii="IRNazanin" w:hAnsi="IRNazanin" w:eastAsia="IRNazanin"/>
          <w:color w:val="111111"/>
          <w:sz w:val="28"/>
          <w:sz w:val="28"/>
          <w:szCs w:val="28"/>
          <w:rtl w:val="true"/>
          <w:lang w:bidi="fa-IR"/>
        </w:rPr>
        <w:t>منهم نافع بن طریف ، وعبدالله بن الولید الخزاعی ، وعبد الرحمن بن أبی لبابة ، فأمرتهم أن ینسخوا من ذلک الأدم أربعة مصاحف وأن یتحفظوا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ولاتصح نسبة النسخة المکتوبة بإملاء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عائشة ، کما یأتی </w:t>
      </w:r>
      <w:r>
        <w:rPr>
          <w:rFonts w:eastAsia="IRNazanin" w:cs="IRNazanin"/>
          <w:color w:val="111111"/>
          <w:sz w:val="28"/>
          <w:szCs w:val="28"/>
          <w:rtl w:val="true"/>
          <w:lang w:bidi="fa-IR"/>
        </w:rPr>
        <w:t>.</w:t>
      </w:r>
    </w:p>
    <w:p>
      <w:pPr>
        <w:pStyle w:val="Heading3"/>
        <w:numPr>
          <w:ilvl w:val="2"/>
          <w:numId w:val="1"/>
        </w:numPr>
        <w:rPr/>
      </w:pPr>
      <w:bookmarkStart w:id="100" w:name="__RefHeading___Toc482212_774463916"/>
      <w:bookmarkStart w:id="101" w:name="_Toc36"/>
      <w:bookmarkEnd w:id="100"/>
      <w:r>
        <w:rPr>
          <w:rtl w:val="true"/>
        </w:rPr>
        <w:t>قرآننا الفعلی کُتِبَ من نسخة علی</w:t>
      </w:r>
      <w:r>
        <w:rPr>
          <w:rtl w:val="true"/>
        </w:rPr>
        <w:t>(</w:t>
      </w:r>
      <w:r>
        <w:rPr>
          <w:rtl w:val="true"/>
        </w:rPr>
        <w:t>علیه السّلام</w:t>
      </w:r>
      <w:r>
        <w:rPr>
          <w:rtl w:val="true"/>
        </w:rPr>
        <w:t>)</w:t>
      </w:r>
      <w:bookmarkEnd w:id="101"/>
    </w:p>
    <w:p>
      <w:pPr>
        <w:pStyle w:val="BookText"/>
        <w:rPr/>
      </w:pPr>
      <w:r>
        <w:rPr>
          <w:rFonts w:ascii="IRNazanin" w:hAnsi="IRNazanin" w:eastAsia="IRNazanin"/>
          <w:color w:val="111111"/>
          <w:sz w:val="28"/>
          <w:sz w:val="28"/>
          <w:szCs w:val="28"/>
          <w:rtl w:val="true"/>
          <w:lang w:bidi="fa-IR"/>
        </w:rPr>
        <w:t>عرفتَ مکذوبات أتباع الخلافة فی نسبة جمع القرآن لأبی بکر وعمر، وأن حصیلة عملهما کانت صحفاً مخبأة عند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فأصرَّ عثمان علی مصادرتها وإحراقها ، وامتنعت حفصة أن تسلمها حتی ماتت ، ولعلها کانت تطعن فی نسخة عثمان التی أرسلها الی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رووا بسند صحیح عندهم عن الزهری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سالم بن عبدالله أن مروان کان یرسل الی حفصة یسألها الصحف التی کتب فیها القرآن ، فتأبی حفصة أن تعطیه إیاها ، فلما توفیت حفصة ورجعنا من دفنها أرسل مروان بالعزیمة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بالیمین المؤکد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عبدالله بن عمر لیرسل الیه بتلک الصحف ، فأرسل بها إلیه عبد الله بن عمر ، فأمر بها مروان فشققت ، وقال مروان إنما فعلت هذا لأن ما فیها قد کتب وحفظ بالصحف ، فخشیت إن طال بالناس زمان أن یرتاب فی شأن هذا المصحف مرتاب ، أو یقول إنه قد کان فیها شئ لم یکتب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عن کتاب المصاحف لابن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تاریخ المدینة</w:t>
      </w:r>
      <w:r>
        <w:rPr>
          <w:rFonts w:eastAsia="IRNazanin" w:cs="IRNazanin"/>
          <w:color w:val="111111"/>
          <w:sz w:val="28"/>
          <w:szCs w:val="28"/>
          <w:rtl w:val="true"/>
          <w:lang w:bidi="fa-IR"/>
        </w:rPr>
        <w:t>:</w:t>
      </w:r>
      <w:r>
        <w:rPr>
          <w:rFonts w:eastAsia="IRNazanin" w:cs="IRNazanin"/>
          <w:color w:val="111111"/>
          <w:sz w:val="28"/>
          <w:szCs w:val="28"/>
          <w:lang w:bidi="fa-IR"/>
        </w:rPr>
        <w:t>3/1003</w:t>
      </w:r>
      <w:r>
        <w:rPr>
          <w:rFonts w:ascii="IRNazanin" w:hAnsi="IRNazanin" w:eastAsia="IRNazanin"/>
          <w:color w:val="111111"/>
          <w:sz w:val="28"/>
          <w:sz w:val="28"/>
          <w:szCs w:val="28"/>
          <w:rtl w:val="true"/>
          <w:lang w:bidi="fa-IR"/>
        </w:rPr>
        <w:t>، بعدة روایات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فساعة رجعوا من جنازة حفصة أرسل بها ابن عمر فشققها ومزقها مخافة أن یکون فی </w:t>
      </w:r>
    </w:p>
    <w:p>
      <w:pPr>
        <w:pStyle w:val="BookText"/>
        <w:rPr/>
      </w:pPr>
      <w:r>
        <w:rPr>
          <w:rFonts w:ascii="IRNazanin" w:hAnsi="IRNazanin" w:eastAsia="IRNazanin"/>
          <w:color w:val="111111"/>
          <w:sz w:val="28"/>
          <w:sz w:val="28"/>
          <w:szCs w:val="28"/>
          <w:rtl w:val="true"/>
          <w:lang w:bidi="fa-IR"/>
        </w:rPr>
        <w:t>شئ من ذلک خلاف لما نسخ عثمان، ورواه مجمع الزوائد عن الطبرانی وقال رجاله رجال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فرض أنها سلَّمَتْهَا الی اللجنة فلم ینسخوا القرآن عنها ، لأن القراءات الثابتة عن عمر لا توجد فی نسختنا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لایصح قولهم إن عثمان کتب المصحف الأم عن مصحف عائشة، فلو صح ذلک لکان فیه آیة الرضاع وغیرها مما کانت عائشة تصرُّ علی أنه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عند عائشة نسخة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کتب عن فم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أوحاه الله الی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ذکرت رسالة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تکذیباً لأبی بکر وعمر ، ولقیل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مما بدا حتی صار القرآن مدوناً فی مصحف کامل 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المشکلة العظیمة التی زعموها ووقوفهم علی باب المسجد لتجمیع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ومنقبة جمع القرآن لأبی بکر وعمر، وعشرات الروایات والنظریات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أقوی دلیل علی أن قرآننا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الأوصاف التی رووها بأسانید صحیحة لمصحف عبدالله بن مسعود، وأبیّ بن کعب وأبی موسی الأشعری ، ومصحف عمر أو صحف حفصة ، ومصحف زید بن ثابت ، لاتوجد فی قرآننا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الأوصاف التی ذکروها لقرآن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وقراءاته توجد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جمیع القراء السبعة یرجعون الی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 xml:space="preserve">. </w:t>
      </w:r>
      <w:bookmarkStart w:id="102" w:name="pg5009_44092"/>
    </w:p>
    <w:p>
      <w:pPr>
        <w:pStyle w:val="Heading3"/>
        <w:numPr>
          <w:ilvl w:val="2"/>
          <w:numId w:val="1"/>
        </w:numPr>
        <w:rPr/>
      </w:pPr>
      <w:bookmarkStart w:id="103" w:name="__RefHeading___Toc482214_774463916"/>
      <w:bookmarkStart w:id="104" w:name="_Toc37"/>
      <w:bookmarkEnd w:id="102"/>
      <w:bookmarkEnd w:id="103"/>
      <w:r>
        <w:rPr>
          <w:rtl w:val="true"/>
        </w:rPr>
        <w:t>نسختان للقرآن عند علی</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وهما النسخة التی بأیدینا والنسخة التی کتبها بأمر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وعرضها علیهم فلم یقبلوها ، فجمعها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ترونه بعد یومکم هذا أبداً ، إنما کان علیَّ أن أخبرکم حین جمعته لتقرؤوه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النسختین إنما هو فی الترتیب ، وهو مؤثر فی فهم القرآن وتفسیره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وأن الإمام المهدی یظهرها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وصفت هذه النسخة روایات السنیین فقال ابن جزِّی فی التسهیل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القرآن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 فی الصحف وفی صدور الرجال ، فلما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علی بن أبی طالب رضی الله عنه فی بیته فجمعه علی ترتیب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مصحفه لکان فیه علم کبیر ، ولکنه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یتسع المجال للإفاضة ، فراجع ابن سعد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2/101</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وأنساب الأشراف</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2/588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وبذلک تفهم معنی أحد أبعاد قول الصادق الأمین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والقرآنُ مع عَلِیّ ، لَنْ یَتَفَرَّقا حَتَّی یَردَا عَلَیَّ الحَوْض</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وصححه هو ، وکذلک الذهبی ، الذی لایصحح حدیثاً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مضطراً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الحق المبین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bookmarkStart w:id="105" w:name="pg5009_44093"/>
    </w:p>
    <w:p>
      <w:pPr>
        <w:pStyle w:val="Heading2"/>
        <w:numPr>
          <w:ilvl w:val="1"/>
          <w:numId w:val="1"/>
        </w:numPr>
        <w:rPr/>
      </w:pPr>
      <w:bookmarkStart w:id="106" w:name="__RefHeading___Toc482216_774463916"/>
      <w:bookmarkStart w:id="107" w:name="_Toc38"/>
      <w:bookmarkEnd w:id="105"/>
      <w:bookmarkEnd w:id="106"/>
      <w:r>
        <w:rPr>
          <w:rtl w:val="true"/>
        </w:rPr>
        <w:t>فهرس الموضوعات</w:t>
      </w:r>
      <w:bookmarkEnd w:id="107"/>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عند الشیعة والسنة مصون من التحریف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الخلیفة عمر من القرآن والسنة</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القرآن وزیادته برأی الخلیفة وخاصته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الآن لم یعترفوا بالمعوذتین ولا بالبسملة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أسطورة نزول القرآن علی سبعة أحرف</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أکاذیب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فلان وفلان للقرآن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جمع القرآن فی عهد أبی بکر وعمر وعثمان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الأحرف السبعة تنفجر فی عهد عثمان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مکانة حذیفة الممیزة ودوره فی توحید نسخة القرآن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أعضاء لجنة تدوین المصحف الإمام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کتب قرآننا الفعلی من نسخة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نسختان للقرآن عند 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20140</Words>
  <Characters>86225</Characters>
  <CharactersWithSpaces>105959</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2026-08-18T22:29:34Z</dcterms:created>
  <dc:creator>ghaemiyeh.com</dc:creator>
  <dc:description/>
  <dc:language>en-US</dc:language>
  <cp:lastModifiedBy/>
  <dcterms:modified xsi:type="dcterms:W3CDTF">2026-08-19T01:59:37Z</dcterms:modified>
  <cp:revision>1</cp:revision>
  <dc:subject/>
  <dc:title>مکتبة الطالب 2 قرآن علی علیه السلام</dc:title>
</cp:coreProperties>
</file>

<file path=docProps/custom.xml><?xml version="1.0" encoding="utf-8"?>
<Properties xmlns="http://schemas.openxmlformats.org/officeDocument/2006/custom-properties" xmlns:vt="http://schemas.openxmlformats.org/officeDocument/2006/docPropsVTypes"/>
</file>