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محمد اسحاق فیاض </w:t>
      </w:r>
      <w:r>
        <w:rPr/>
        <w:t>34</w:t>
      </w:r>
      <w:r>
        <w:rPr>
          <w:rtl w:val="true"/>
        </w:rPr>
        <w:t>-</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098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8100_774463916">
            <w:r>
              <w:rPr>
                <w:webHidden/>
                <w:rStyle w:val="IndexLink"/>
                <w:rtl w:val="true"/>
              </w:rPr>
              <w:t>النهی التنزیهی بحث الأصول</w:t>
            </w:r>
            <w:r>
              <w:rPr>
                <w:rStyle w:val="IndexLink"/>
                <w:rtl w:val="true"/>
              </w:rPr>
              <w:tab/>
            </w:r>
            <w:r>
              <w:rPr>
                <w:rStyle w:val="IndexLink"/>
              </w:rPr>
              <w:t>5</w:t>
            </w:r>
          </w:hyperlink>
        </w:p>
        <w:p>
          <w:pPr>
            <w:pStyle w:val="Contents2"/>
            <w:tabs>
              <w:tab w:val="clear" w:pos="8743"/>
              <w:tab w:val="right" w:pos="9026" w:leader="dot"/>
            </w:tabs>
            <w:rPr/>
          </w:pPr>
          <w:hyperlink w:anchor="__RefHeading___Toc288102_774463916">
            <w:r>
              <w:rPr>
                <w:webHidden/>
                <w:rStyle w:val="IndexLink"/>
                <w:rtl w:val="true"/>
              </w:rPr>
              <w:t>النهی التنزیهی بحث الأصول</w:t>
            </w:r>
            <w:r>
              <w:rPr>
                <w:rStyle w:val="IndexLink"/>
                <w:rtl w:val="true"/>
              </w:rPr>
              <w:tab/>
            </w:r>
            <w:r>
              <w:rPr>
                <w:rStyle w:val="IndexLink"/>
              </w:rPr>
              <w:t>8</w:t>
            </w:r>
          </w:hyperlink>
        </w:p>
        <w:p>
          <w:pPr>
            <w:pStyle w:val="Contents2"/>
            <w:tabs>
              <w:tab w:val="clear" w:pos="8743"/>
              <w:tab w:val="right" w:pos="9026" w:leader="dot"/>
            </w:tabs>
            <w:rPr/>
          </w:pPr>
          <w:hyperlink w:anchor="__RefHeading___Toc288104_774463916">
            <w:r>
              <w:rPr>
                <w:webHidden/>
                <w:rStyle w:val="IndexLink"/>
                <w:rtl w:val="true"/>
              </w:rPr>
              <w:t>النهی التنزیهی بحث الأصول</w:t>
            </w:r>
            <w:r>
              <w:rPr>
                <w:rStyle w:val="IndexLink"/>
                <w:rtl w:val="true"/>
              </w:rPr>
              <w:tab/>
            </w:r>
            <w:r>
              <w:rPr>
                <w:rStyle w:val="IndexLink"/>
              </w:rPr>
              <w:t>12</w:t>
            </w:r>
          </w:hyperlink>
        </w:p>
        <w:p>
          <w:pPr>
            <w:pStyle w:val="Contents2"/>
            <w:tabs>
              <w:tab w:val="clear" w:pos="8743"/>
              <w:tab w:val="right" w:pos="9026" w:leader="dot"/>
            </w:tabs>
            <w:rPr/>
          </w:pPr>
          <w:hyperlink w:anchor="__RefHeading___Toc288106_774463916">
            <w:r>
              <w:rPr>
                <w:webHidden/>
                <w:rStyle w:val="IndexLink"/>
                <w:rtl w:val="true"/>
              </w:rPr>
              <w:t>النهی التنزیهی بحث الأصول</w:t>
            </w:r>
            <w:r>
              <w:rPr>
                <w:rStyle w:val="IndexLink"/>
                <w:rtl w:val="true"/>
              </w:rPr>
              <w:tab/>
            </w:r>
            <w:r>
              <w:rPr>
                <w:rStyle w:val="IndexLink"/>
              </w:rPr>
              <w:t>16</w:t>
            </w:r>
          </w:hyperlink>
        </w:p>
        <w:p>
          <w:pPr>
            <w:pStyle w:val="Contents2"/>
            <w:tabs>
              <w:tab w:val="clear" w:pos="8743"/>
              <w:tab w:val="right" w:pos="9026" w:leader="dot"/>
            </w:tabs>
            <w:rPr/>
          </w:pPr>
          <w:hyperlink w:anchor="__RefHeading___Toc288108_774463916">
            <w:r>
              <w:rPr>
                <w:webHidden/>
                <w:rStyle w:val="IndexLink"/>
                <w:rtl w:val="true"/>
              </w:rPr>
              <w:t>النهی التنزیهی بحث الأصول</w:t>
            </w:r>
            <w:r>
              <w:rPr>
                <w:rStyle w:val="IndexLink"/>
                <w:rtl w:val="true"/>
              </w:rPr>
              <w:tab/>
            </w:r>
            <w:r>
              <w:rPr>
                <w:rStyle w:val="IndexLink"/>
              </w:rPr>
              <w:t>19</w:t>
            </w:r>
          </w:hyperlink>
        </w:p>
        <w:p>
          <w:pPr>
            <w:pStyle w:val="Contents2"/>
            <w:tabs>
              <w:tab w:val="clear" w:pos="8743"/>
              <w:tab w:val="right" w:pos="9026" w:leader="dot"/>
            </w:tabs>
            <w:rPr/>
          </w:pPr>
          <w:hyperlink w:anchor="__RefHeading___Toc288110_774463916">
            <w:r>
              <w:rPr>
                <w:webHidden/>
                <w:rStyle w:val="IndexLink"/>
                <w:rtl w:val="true"/>
              </w:rPr>
              <w:t>النهی التنزیهی بحث الأصول</w:t>
            </w:r>
            <w:r>
              <w:rPr>
                <w:rStyle w:val="IndexLink"/>
                <w:rtl w:val="true"/>
              </w:rPr>
              <w:tab/>
            </w:r>
            <w:r>
              <w:rPr>
                <w:rStyle w:val="IndexLink"/>
              </w:rPr>
              <w:t>22</w:t>
            </w:r>
          </w:hyperlink>
        </w:p>
        <w:p>
          <w:pPr>
            <w:pStyle w:val="Contents2"/>
            <w:tabs>
              <w:tab w:val="clear" w:pos="8743"/>
              <w:tab w:val="right" w:pos="9026" w:leader="dot"/>
            </w:tabs>
            <w:rPr/>
          </w:pPr>
          <w:hyperlink w:anchor="__RefHeading___Toc288112_774463916">
            <w:r>
              <w:rPr>
                <w:webHidden/>
                <w:rStyle w:val="IndexLink"/>
                <w:rtl w:val="true"/>
              </w:rPr>
              <w:t>تفسیر الصحة عند المشهور بحث الأصول</w:t>
            </w:r>
            <w:r>
              <w:rPr>
                <w:rStyle w:val="IndexLink"/>
                <w:rtl w:val="true"/>
              </w:rPr>
              <w:tab/>
            </w:r>
            <w:r>
              <w:rPr>
                <w:rStyle w:val="IndexLink"/>
              </w:rPr>
              <w:t>24</w:t>
            </w:r>
          </w:hyperlink>
        </w:p>
        <w:p>
          <w:pPr>
            <w:pStyle w:val="Contents2"/>
            <w:tabs>
              <w:tab w:val="clear" w:pos="8743"/>
              <w:tab w:val="right" w:pos="9026" w:leader="dot"/>
            </w:tabs>
            <w:rPr/>
          </w:pPr>
          <w:hyperlink w:anchor="__RefHeading___Toc288114_774463916">
            <w:r>
              <w:rPr>
                <w:webHidden/>
                <w:rStyle w:val="IndexLink"/>
                <w:rtl w:val="true"/>
              </w:rPr>
              <w:t>تعلق الامر بالعبادات بحث الأصول</w:t>
            </w:r>
            <w:r>
              <w:rPr>
                <w:rStyle w:val="IndexLink"/>
                <w:rtl w:val="true"/>
              </w:rPr>
              <w:tab/>
            </w:r>
            <w:r>
              <w:rPr>
                <w:rStyle w:val="IndexLink"/>
              </w:rPr>
              <w:t>26</w:t>
            </w:r>
          </w:hyperlink>
        </w:p>
        <w:p>
          <w:pPr>
            <w:pStyle w:val="Contents2"/>
            <w:tabs>
              <w:tab w:val="clear" w:pos="8743"/>
              <w:tab w:val="right" w:pos="9026" w:leader="dot"/>
            </w:tabs>
            <w:rPr/>
          </w:pPr>
          <w:hyperlink w:anchor="__RefHeading___Toc288116_774463916">
            <w:r>
              <w:rPr>
                <w:webHidden/>
                <w:rStyle w:val="IndexLink"/>
                <w:rtl w:val="true"/>
              </w:rPr>
              <w:t>الجهة الثالثة یقع الکلام فی مقامین بحث الأصول</w:t>
            </w:r>
            <w:r>
              <w:rPr>
                <w:rStyle w:val="IndexLink"/>
                <w:rtl w:val="true"/>
              </w:rPr>
              <w:tab/>
            </w:r>
            <w:r>
              <w:rPr>
                <w:rStyle w:val="IndexLink"/>
              </w:rPr>
              <w:t>29</w:t>
            </w:r>
          </w:hyperlink>
        </w:p>
        <w:p>
          <w:pPr>
            <w:pStyle w:val="Contents2"/>
            <w:tabs>
              <w:tab w:val="clear" w:pos="8743"/>
              <w:tab w:val="right" w:pos="9026" w:leader="dot"/>
            </w:tabs>
            <w:rPr/>
          </w:pPr>
          <w:hyperlink w:anchor="__RefHeading___Toc288118_774463916">
            <w:r>
              <w:rPr>
                <w:webHidden/>
                <w:rStyle w:val="IndexLink"/>
                <w:rtl w:val="true"/>
              </w:rPr>
              <w:t>الجزء المنهی عنه بحث الأصول</w:t>
            </w:r>
            <w:r>
              <w:rPr>
                <w:rStyle w:val="IndexLink"/>
                <w:rtl w:val="true"/>
              </w:rPr>
              <w:tab/>
            </w:r>
            <w:r>
              <w:rPr>
                <w:rStyle w:val="IndexLink"/>
              </w:rPr>
              <w:t>33</w:t>
            </w:r>
          </w:hyperlink>
        </w:p>
        <w:p>
          <w:pPr>
            <w:pStyle w:val="Contents2"/>
            <w:tabs>
              <w:tab w:val="clear" w:pos="8743"/>
              <w:tab w:val="right" w:pos="9026" w:leader="dot"/>
            </w:tabs>
            <w:rPr/>
          </w:pPr>
          <w:hyperlink w:anchor="__RefHeading___Toc288120_774463916">
            <w:r>
              <w:rPr>
                <w:webHidden/>
                <w:rStyle w:val="IndexLink"/>
                <w:rtl w:val="true"/>
              </w:rPr>
              <w:t>الکلام المنهی عنه فی الصلاة بحث الأصول</w:t>
            </w:r>
            <w:r>
              <w:rPr>
                <w:rStyle w:val="IndexLink"/>
                <w:rtl w:val="true"/>
              </w:rPr>
              <w:tab/>
            </w:r>
            <w:r>
              <w:rPr>
                <w:rStyle w:val="IndexLink"/>
              </w:rPr>
              <w:t>36</w:t>
            </w:r>
          </w:hyperlink>
        </w:p>
        <w:p>
          <w:pPr>
            <w:pStyle w:val="Contents2"/>
            <w:tabs>
              <w:tab w:val="clear" w:pos="8743"/>
              <w:tab w:val="right" w:pos="9026" w:leader="dot"/>
            </w:tabs>
            <w:rPr/>
          </w:pPr>
          <w:hyperlink w:anchor="__RefHeading___Toc288122_774463916">
            <w:r>
              <w:rPr>
                <w:webHidden/>
                <w:rStyle w:val="IndexLink"/>
                <w:rtl w:val="true"/>
              </w:rPr>
              <w:t>اذا تعلق النهی بشرط من شروط الصلاة بحث الأصول</w:t>
            </w:r>
            <w:r>
              <w:rPr>
                <w:rStyle w:val="IndexLink"/>
                <w:rtl w:val="true"/>
              </w:rPr>
              <w:tab/>
            </w:r>
            <w:r>
              <w:rPr>
                <w:rStyle w:val="IndexLink"/>
              </w:rPr>
              <w:t>41</w:t>
            </w:r>
          </w:hyperlink>
        </w:p>
        <w:p>
          <w:pPr>
            <w:pStyle w:val="Contents2"/>
            <w:tabs>
              <w:tab w:val="clear" w:pos="8743"/>
              <w:tab w:val="right" w:pos="9026" w:leader="dot"/>
            </w:tabs>
            <w:rPr/>
          </w:pPr>
          <w:hyperlink w:anchor="__RefHeading___Toc288124_774463916">
            <w:r>
              <w:rPr>
                <w:webHidden/>
                <w:rStyle w:val="IndexLink"/>
                <w:rtl w:val="true"/>
              </w:rPr>
              <w:t>هل ان شرط الصلاة اسم المصدر او المصدر بحث الأصول</w:t>
            </w:r>
            <w:r>
              <w:rPr>
                <w:rStyle w:val="IndexLink"/>
                <w:rtl w:val="true"/>
              </w:rPr>
              <w:tab/>
            </w:r>
            <w:r>
              <w:rPr>
                <w:rStyle w:val="IndexLink"/>
              </w:rPr>
              <w:t>44</w:t>
            </w:r>
          </w:hyperlink>
        </w:p>
        <w:p>
          <w:pPr>
            <w:pStyle w:val="Contents2"/>
            <w:tabs>
              <w:tab w:val="clear" w:pos="8743"/>
              <w:tab w:val="right" w:pos="9026" w:leader="dot"/>
            </w:tabs>
            <w:rPr/>
          </w:pPr>
          <w:hyperlink w:anchor="__RefHeading___Toc288126_774463916">
            <w:r>
              <w:rPr>
                <w:webHidden/>
                <w:rStyle w:val="IndexLink"/>
                <w:rtl w:val="true"/>
              </w:rPr>
              <w:t>هل ان ادلة الشروط ظاهرة جمیعا من قبیل اسم المصدر بحث الأصول</w:t>
            </w:r>
            <w:r>
              <w:rPr>
                <w:rStyle w:val="IndexLink"/>
                <w:rtl w:val="true"/>
              </w:rPr>
              <w:tab/>
            </w:r>
            <w:r>
              <w:rPr>
                <w:rStyle w:val="IndexLink"/>
              </w:rPr>
              <w:t>48</w:t>
            </w:r>
          </w:hyperlink>
        </w:p>
        <w:p>
          <w:pPr>
            <w:pStyle w:val="Contents2"/>
            <w:tabs>
              <w:tab w:val="clear" w:pos="8743"/>
              <w:tab w:val="right" w:pos="9026" w:leader="dot"/>
            </w:tabs>
            <w:rPr/>
          </w:pPr>
          <w:hyperlink w:anchor="__RefHeading___Toc288128_774463916">
            <w:r>
              <w:rPr>
                <w:webHidden/>
                <w:rStyle w:val="IndexLink"/>
                <w:rtl w:val="true"/>
              </w:rPr>
              <w:t>شرائط الصلاة عبادیة ولیست توصلیه بحث الأصول</w:t>
            </w:r>
            <w:r>
              <w:rPr>
                <w:rStyle w:val="IndexLink"/>
                <w:rtl w:val="true"/>
              </w:rPr>
              <w:tab/>
            </w:r>
            <w:r>
              <w:rPr>
                <w:rStyle w:val="IndexLink"/>
              </w:rPr>
              <w:t>52</w:t>
            </w:r>
          </w:hyperlink>
        </w:p>
        <w:p>
          <w:pPr>
            <w:pStyle w:val="Contents2"/>
            <w:tabs>
              <w:tab w:val="clear" w:pos="8743"/>
              <w:tab w:val="right" w:pos="9026" w:leader="dot"/>
            </w:tabs>
            <w:rPr/>
          </w:pPr>
          <w:hyperlink w:anchor="__RefHeading___Toc288130_774463916">
            <w:r>
              <w:rPr>
                <w:webHidden/>
                <w:rStyle w:val="IndexLink"/>
                <w:rtl w:val="true"/>
              </w:rPr>
              <w:t>المانع من صحة العبادة بحث الأصول</w:t>
            </w:r>
            <w:r>
              <w:rPr>
                <w:rStyle w:val="IndexLink"/>
                <w:rtl w:val="true"/>
              </w:rPr>
              <w:tab/>
            </w:r>
            <w:r>
              <w:rPr>
                <w:rStyle w:val="IndexLink"/>
              </w:rPr>
              <w:t>55</w:t>
            </w:r>
          </w:hyperlink>
        </w:p>
        <w:p>
          <w:pPr>
            <w:pStyle w:val="Contents2"/>
            <w:tabs>
              <w:tab w:val="clear" w:pos="8743"/>
              <w:tab w:val="right" w:pos="9026" w:leader="dot"/>
            </w:tabs>
            <w:rPr/>
          </w:pPr>
          <w:hyperlink w:anchor="__RefHeading___Toc288132_774463916">
            <w:r>
              <w:rPr>
                <w:webHidden/>
                <w:rStyle w:val="IndexLink"/>
                <w:rtl w:val="true"/>
              </w:rPr>
              <w:t>النهی فی المعاملات بحث الأصول</w:t>
            </w:r>
            <w:r>
              <w:rPr>
                <w:rStyle w:val="IndexLink"/>
                <w:rtl w:val="true"/>
              </w:rPr>
              <w:tab/>
            </w:r>
            <w:r>
              <w:rPr>
                <w:rStyle w:val="IndexLink"/>
              </w:rPr>
              <w:t>58</w:t>
            </w:r>
          </w:hyperlink>
        </w:p>
        <w:p>
          <w:pPr>
            <w:pStyle w:val="Contents2"/>
            <w:tabs>
              <w:tab w:val="clear" w:pos="8743"/>
              <w:tab w:val="right" w:pos="9026" w:leader="dot"/>
            </w:tabs>
            <w:rPr/>
          </w:pPr>
          <w:hyperlink w:anchor="__RefHeading___Toc288134_774463916">
            <w:r>
              <w:rPr>
                <w:webHidden/>
                <w:rStyle w:val="IndexLink"/>
                <w:rtl w:val="true"/>
              </w:rPr>
              <w:t>النهی فی المعاملات بحث الأصول</w:t>
            </w:r>
            <w:r>
              <w:rPr>
                <w:rStyle w:val="IndexLink"/>
                <w:rtl w:val="true"/>
              </w:rPr>
              <w:tab/>
            </w:r>
            <w:r>
              <w:rPr>
                <w:rStyle w:val="IndexLink"/>
              </w:rPr>
              <w:t>62</w:t>
            </w:r>
          </w:hyperlink>
        </w:p>
        <w:p>
          <w:pPr>
            <w:pStyle w:val="Contents2"/>
            <w:tabs>
              <w:tab w:val="clear" w:pos="8743"/>
              <w:tab w:val="right" w:pos="9026" w:leader="dot"/>
            </w:tabs>
            <w:rPr/>
          </w:pPr>
          <w:hyperlink w:anchor="__RefHeading___Toc288136_774463916">
            <w:r>
              <w:rPr>
                <w:webHidden/>
                <w:rStyle w:val="IndexLink"/>
                <w:rtl w:val="true"/>
              </w:rPr>
              <w:t>الملکیة الشرعیة لا یمکن ان تکون مصب للنهی بحث الأصول</w:t>
            </w:r>
            <w:r>
              <w:rPr>
                <w:rStyle w:val="IndexLink"/>
                <w:rtl w:val="true"/>
              </w:rPr>
              <w:tab/>
            </w:r>
            <w:r>
              <w:rPr>
                <w:rStyle w:val="IndexLink"/>
              </w:rPr>
              <w:t>64</w:t>
            </w:r>
          </w:hyperlink>
        </w:p>
        <w:p>
          <w:pPr>
            <w:pStyle w:val="Contents2"/>
            <w:tabs>
              <w:tab w:val="clear" w:pos="8743"/>
              <w:tab w:val="right" w:pos="9026" w:leader="dot"/>
            </w:tabs>
            <w:rPr/>
          </w:pPr>
          <w:hyperlink w:anchor="__RefHeading___Toc288138_774463916">
            <w:r>
              <w:rPr>
                <w:webHidden/>
                <w:rStyle w:val="IndexLink"/>
                <w:rtl w:val="true"/>
              </w:rPr>
              <w:t>النهی المتعلق بالمعاملة هل یدل علی صحتها بحث الأصول</w:t>
            </w:r>
            <w:r>
              <w:rPr>
                <w:rStyle w:val="IndexLink"/>
                <w:rtl w:val="true"/>
              </w:rPr>
              <w:tab/>
            </w:r>
            <w:r>
              <w:rPr>
                <w:rStyle w:val="IndexLink"/>
              </w:rPr>
              <w:t>67</w:t>
            </w:r>
          </w:hyperlink>
        </w:p>
        <w:p>
          <w:pPr>
            <w:pStyle w:val="Contents2"/>
            <w:tabs>
              <w:tab w:val="clear" w:pos="8743"/>
              <w:tab w:val="right" w:pos="9026" w:leader="dot"/>
            </w:tabs>
            <w:rPr/>
          </w:pPr>
          <w:hyperlink w:anchor="__RefHeading___Toc288140_774463916">
            <w:r>
              <w:rPr>
                <w:webHidden/>
                <w:rStyle w:val="IndexLink"/>
                <w:rtl w:val="true"/>
              </w:rPr>
              <w:t xml:space="preserve">العام والخاص </w:t>
            </w:r>
            <w:r>
              <w:rPr>
                <w:rStyle w:val="IndexLink"/>
                <w:rtl w:val="true"/>
              </w:rPr>
              <w:t>/</w:t>
            </w:r>
            <w:r>
              <w:rPr>
                <w:rStyle w:val="IndexLink"/>
                <w:rtl w:val="true"/>
              </w:rPr>
              <w:t>ادوات العموم بحث الأصول</w:t>
            </w:r>
            <w:r>
              <w:rPr>
                <w:rStyle w:val="IndexLink"/>
                <w:rtl w:val="true"/>
              </w:rPr>
              <w:tab/>
            </w:r>
            <w:r>
              <w:rPr>
                <w:rStyle w:val="IndexLink"/>
              </w:rPr>
              <w:t>71</w:t>
            </w:r>
          </w:hyperlink>
        </w:p>
        <w:p>
          <w:pPr>
            <w:pStyle w:val="Contents2"/>
            <w:tabs>
              <w:tab w:val="clear" w:pos="8743"/>
              <w:tab w:val="right" w:pos="9026" w:leader="dot"/>
            </w:tabs>
            <w:rPr/>
          </w:pPr>
          <w:hyperlink w:anchor="__RefHeading___Toc288142_774463916">
            <w:r>
              <w:rPr>
                <w:webHidden/>
                <w:rStyle w:val="IndexLink"/>
                <w:rtl w:val="true"/>
              </w:rPr>
              <w:t xml:space="preserve">العام والخاص </w:t>
            </w:r>
            <w:r>
              <w:rPr>
                <w:rStyle w:val="IndexLink"/>
                <w:rtl w:val="true"/>
              </w:rPr>
              <w:t xml:space="preserve">: </w:t>
            </w:r>
            <w:r>
              <w:rPr>
                <w:rStyle w:val="IndexLink"/>
                <w:rtl w:val="true"/>
              </w:rPr>
              <w:t>أدوات العموم بحث الأصول</w:t>
            </w:r>
            <w:r>
              <w:rPr>
                <w:rStyle w:val="IndexLink"/>
                <w:rtl w:val="true"/>
              </w:rPr>
              <w:tab/>
            </w:r>
            <w:r>
              <w:rPr>
                <w:rStyle w:val="IndexLink"/>
              </w:rPr>
              <w:t>74</w:t>
            </w:r>
          </w:hyperlink>
        </w:p>
        <w:p>
          <w:pPr>
            <w:pStyle w:val="Contents2"/>
            <w:tabs>
              <w:tab w:val="clear" w:pos="8743"/>
              <w:tab w:val="right" w:pos="9026" w:leader="dot"/>
            </w:tabs>
            <w:rPr/>
          </w:pPr>
          <w:hyperlink w:anchor="__RefHeading___Toc288144_774463916">
            <w:r>
              <w:rPr>
                <w:webHidden/>
                <w:rStyle w:val="IndexLink"/>
                <w:rtl w:val="true"/>
              </w:rPr>
              <w:t xml:space="preserve">العام والخاص </w:t>
            </w:r>
            <w:r>
              <w:rPr>
                <w:rStyle w:val="IndexLink"/>
                <w:rtl w:val="true"/>
              </w:rPr>
              <w:t xml:space="preserve">: </w:t>
            </w:r>
            <w:r>
              <w:rPr>
                <w:rStyle w:val="IndexLink"/>
                <w:rtl w:val="true"/>
              </w:rPr>
              <w:t>تخصیص اقسام الدلالة بحث الأصول</w:t>
            </w:r>
            <w:r>
              <w:rPr>
                <w:rStyle w:val="IndexLink"/>
                <w:rtl w:val="true"/>
              </w:rPr>
              <w:tab/>
            </w:r>
            <w:r>
              <w:rPr>
                <w:rStyle w:val="IndexLink"/>
              </w:rPr>
              <w:t>77</w:t>
            </w:r>
          </w:hyperlink>
        </w:p>
        <w:p>
          <w:pPr>
            <w:pStyle w:val="Contents2"/>
            <w:tabs>
              <w:tab w:val="clear" w:pos="8743"/>
              <w:tab w:val="right" w:pos="9026" w:leader="dot"/>
            </w:tabs>
            <w:rPr/>
          </w:pPr>
          <w:hyperlink w:anchor="__RefHeading___Toc288146_774463916">
            <w:r>
              <w:rPr>
                <w:webHidden/>
                <w:rStyle w:val="IndexLink"/>
                <w:rtl w:val="true"/>
              </w:rPr>
              <w:t>العام والخاص</w:t>
            </w:r>
            <w:r>
              <w:rPr>
                <w:rStyle w:val="IndexLink"/>
                <w:rtl w:val="true"/>
              </w:rPr>
              <w:t>-</w:t>
            </w:r>
            <w:r>
              <w:rPr>
                <w:rStyle w:val="IndexLink"/>
                <w:rtl w:val="true"/>
              </w:rPr>
              <w:t>تخصیص العام بالمخصص المنفصل بحث الأصول</w:t>
            </w:r>
            <w:r>
              <w:rPr>
                <w:rStyle w:val="IndexLink"/>
                <w:rtl w:val="true"/>
              </w:rPr>
              <w:tab/>
            </w:r>
            <w:r>
              <w:rPr>
                <w:rStyle w:val="IndexLink"/>
              </w:rPr>
              <w:t>79</w:t>
            </w:r>
          </w:hyperlink>
        </w:p>
        <w:p>
          <w:pPr>
            <w:pStyle w:val="Contents2"/>
            <w:tabs>
              <w:tab w:val="clear" w:pos="8743"/>
              <w:tab w:val="right" w:pos="9026" w:leader="dot"/>
            </w:tabs>
            <w:rPr/>
          </w:pPr>
          <w:hyperlink w:anchor="__RefHeading___Toc288148_774463916">
            <w:r>
              <w:rPr>
                <w:webHidden/>
                <w:rStyle w:val="IndexLink"/>
                <w:rtl w:val="true"/>
              </w:rPr>
              <w:t>العام والخاص – إجمال المخصص المتصل و المنفصل هل یسری الی العام بحث الأصول</w:t>
            </w:r>
            <w:r>
              <w:rPr>
                <w:rStyle w:val="IndexLink"/>
                <w:rtl w:val="true"/>
              </w:rPr>
              <w:tab/>
            </w:r>
            <w:r>
              <w:rPr>
                <w:rStyle w:val="IndexLink"/>
              </w:rPr>
              <w:t>81</w:t>
            </w:r>
          </w:hyperlink>
        </w:p>
        <w:p>
          <w:pPr>
            <w:pStyle w:val="Contents2"/>
            <w:tabs>
              <w:tab w:val="clear" w:pos="8743"/>
              <w:tab w:val="right" w:pos="9026" w:leader="dot"/>
            </w:tabs>
            <w:rPr/>
          </w:pPr>
          <w:hyperlink w:anchor="__RefHeading___Toc288150_774463916">
            <w:r>
              <w:rPr>
                <w:webHidden/>
                <w:rStyle w:val="IndexLink"/>
                <w:rtl w:val="true"/>
              </w:rPr>
              <w:t>العام والخاص</w:t>
            </w:r>
            <w:r>
              <w:rPr>
                <w:rStyle w:val="IndexLink"/>
                <w:rtl w:val="true"/>
              </w:rPr>
              <w:t xml:space="preserve">- </w:t>
            </w:r>
            <w:r>
              <w:rPr>
                <w:rStyle w:val="IndexLink"/>
                <w:rtl w:val="true"/>
              </w:rPr>
              <w:t>التمسک بعموم العام فی الشبهات الحکمیة بحث الأصول</w:t>
            </w:r>
            <w:r>
              <w:rPr>
                <w:rStyle w:val="IndexLink"/>
                <w:rtl w:val="true"/>
              </w:rPr>
              <w:tab/>
            </w:r>
            <w:r>
              <w:rPr>
                <w:rStyle w:val="IndexLink"/>
              </w:rPr>
              <w:t>83</w:t>
            </w:r>
          </w:hyperlink>
        </w:p>
        <w:p>
          <w:pPr>
            <w:pStyle w:val="Contents2"/>
            <w:tabs>
              <w:tab w:val="clear" w:pos="8743"/>
              <w:tab w:val="right" w:pos="9026" w:leader="dot"/>
            </w:tabs>
            <w:rPr/>
          </w:pPr>
          <w:hyperlink w:anchor="__RefHeading___Toc288152_774463916">
            <w:r>
              <w:rPr>
                <w:webHidden/>
                <w:rStyle w:val="IndexLink"/>
                <w:rtl w:val="true"/>
              </w:rPr>
              <w:t>العام والخاص – ملاک تقدیم العام علی الخاص بحث الأصول</w:t>
            </w:r>
            <w:r>
              <w:rPr>
                <w:rStyle w:val="IndexLink"/>
                <w:rtl w:val="true"/>
              </w:rPr>
              <w:tab/>
            </w:r>
            <w:r>
              <w:rPr>
                <w:rStyle w:val="IndexLink"/>
              </w:rPr>
              <w:t>86</w:t>
            </w:r>
          </w:hyperlink>
        </w:p>
        <w:p>
          <w:pPr>
            <w:pStyle w:val="Contents2"/>
            <w:tabs>
              <w:tab w:val="clear" w:pos="8743"/>
              <w:tab w:val="right" w:pos="9026" w:leader="dot"/>
            </w:tabs>
            <w:rPr/>
          </w:pPr>
          <w:hyperlink w:anchor="__RefHeading___Toc288154_774463916">
            <w:r>
              <w:rPr>
                <w:webHidden/>
                <w:rStyle w:val="IndexLink"/>
                <w:rtl w:val="true"/>
              </w:rPr>
              <w:t>العام والخاص</w:t>
            </w:r>
            <w:r>
              <w:rPr>
                <w:rStyle w:val="IndexLink"/>
                <w:rtl w:val="true"/>
              </w:rPr>
              <w:t>-</w:t>
            </w:r>
            <w:r>
              <w:rPr>
                <w:rStyle w:val="IndexLink"/>
                <w:rtl w:val="true"/>
              </w:rPr>
              <w:t>ملاک تقدیم الخاص علی العام بحث الأصول</w:t>
            </w:r>
            <w:r>
              <w:rPr>
                <w:rStyle w:val="IndexLink"/>
                <w:rtl w:val="true"/>
              </w:rPr>
              <w:tab/>
            </w:r>
            <w:r>
              <w:rPr>
                <w:rStyle w:val="IndexLink"/>
              </w:rPr>
              <w:t>88</w:t>
            </w:r>
          </w:hyperlink>
        </w:p>
        <w:p>
          <w:pPr>
            <w:pStyle w:val="Contents2"/>
            <w:tabs>
              <w:tab w:val="clear" w:pos="8743"/>
              <w:tab w:val="right" w:pos="9026" w:leader="dot"/>
            </w:tabs>
            <w:rPr/>
          </w:pPr>
          <w:hyperlink w:anchor="__RefHeading___Toc288156_774463916">
            <w:r>
              <w:rPr>
                <w:webHidden/>
                <w:rStyle w:val="IndexLink"/>
                <w:rtl w:val="true"/>
              </w:rPr>
              <w:t>العام والخاص</w:t>
            </w:r>
            <w:r>
              <w:rPr>
                <w:rStyle w:val="IndexLink"/>
                <w:rtl w:val="true"/>
              </w:rPr>
              <w:t>-</w:t>
            </w:r>
            <w:r>
              <w:rPr>
                <w:rStyle w:val="IndexLink"/>
                <w:rtl w:val="true"/>
              </w:rPr>
              <w:t>حجیة العام فی تمام الباقی بحث الأصول</w:t>
            </w:r>
            <w:r>
              <w:rPr>
                <w:rStyle w:val="IndexLink"/>
                <w:rtl w:val="true"/>
              </w:rPr>
              <w:tab/>
            </w:r>
            <w:r>
              <w:rPr>
                <w:rStyle w:val="IndexLink"/>
              </w:rPr>
              <w:t>91</w:t>
            </w:r>
          </w:hyperlink>
        </w:p>
        <w:p>
          <w:pPr>
            <w:pStyle w:val="Contents2"/>
            <w:tabs>
              <w:tab w:val="clear" w:pos="8743"/>
              <w:tab w:val="right" w:pos="9026" w:leader="dot"/>
            </w:tabs>
            <w:rPr/>
          </w:pPr>
          <w:hyperlink w:anchor="__RefHeading___Toc288158_774463916">
            <w:r>
              <w:rPr>
                <w:webHidden/>
                <w:rStyle w:val="IndexLink"/>
                <w:rtl w:val="true"/>
              </w:rPr>
              <w:t>العام والخاص</w:t>
            </w:r>
            <w:r>
              <w:rPr>
                <w:rStyle w:val="IndexLink"/>
                <w:rtl w:val="true"/>
              </w:rPr>
              <w:t xml:space="preserve">- </w:t>
            </w:r>
            <w:r>
              <w:rPr>
                <w:rStyle w:val="IndexLink"/>
                <w:rtl w:val="true"/>
              </w:rPr>
              <w:t xml:space="preserve">حجیة العام فی تمام الباقی </w:t>
            </w:r>
            <w:r>
              <w:rPr>
                <w:rStyle w:val="IndexLink"/>
                <w:rtl w:val="true"/>
              </w:rPr>
              <w:t xml:space="preserve">. </w:t>
            </w:r>
            <w:r>
              <w:rPr>
                <w:rStyle w:val="IndexLink"/>
                <w:rtl w:val="true"/>
              </w:rPr>
              <w:t>بحث الأصول</w:t>
            </w:r>
            <w:r>
              <w:rPr>
                <w:rStyle w:val="IndexLink"/>
                <w:rtl w:val="true"/>
              </w:rPr>
              <w:tab/>
            </w:r>
            <w:r>
              <w:rPr>
                <w:rStyle w:val="IndexLink"/>
              </w:rPr>
              <w:t>95</w:t>
            </w:r>
          </w:hyperlink>
        </w:p>
        <w:p>
          <w:pPr>
            <w:pStyle w:val="Contents2"/>
            <w:tabs>
              <w:tab w:val="clear" w:pos="8743"/>
              <w:tab w:val="right" w:pos="9026" w:leader="dot"/>
            </w:tabs>
            <w:rPr/>
          </w:pPr>
          <w:hyperlink w:anchor="__RefHeading___Toc288160_774463916">
            <w:r>
              <w:rPr>
                <w:webHidden/>
                <w:rStyle w:val="IndexLink"/>
                <w:rtl w:val="true"/>
              </w:rPr>
              <w:t>العام والخاص –حجیة العام فی تمام الباقی – بحث الأصول</w:t>
            </w:r>
            <w:r>
              <w:rPr>
                <w:rStyle w:val="IndexLink"/>
                <w:rtl w:val="true"/>
              </w:rPr>
              <w:tab/>
            </w:r>
            <w:r>
              <w:rPr>
                <w:rStyle w:val="IndexLink"/>
              </w:rPr>
              <w:t>98</w:t>
            </w:r>
          </w:hyperlink>
        </w:p>
        <w:p>
          <w:pPr>
            <w:pStyle w:val="Contents2"/>
            <w:tabs>
              <w:tab w:val="clear" w:pos="8743"/>
              <w:tab w:val="right" w:pos="9026" w:leader="dot"/>
            </w:tabs>
            <w:rPr/>
          </w:pPr>
          <w:hyperlink w:anchor="__RefHeading___Toc288162_774463916">
            <w:r>
              <w:rPr>
                <w:webHidden/>
                <w:rStyle w:val="IndexLink"/>
                <w:rtl w:val="true"/>
              </w:rPr>
              <w:t>العام والخاص – حجیة العام فی تمام الباقی بحث الأصول</w:t>
            </w:r>
            <w:r>
              <w:rPr>
                <w:rStyle w:val="IndexLink"/>
                <w:rtl w:val="true"/>
              </w:rPr>
              <w:tab/>
            </w:r>
            <w:r>
              <w:rPr>
                <w:rStyle w:val="IndexLink"/>
              </w:rPr>
              <w:t>100</w:t>
            </w:r>
          </w:hyperlink>
        </w:p>
        <w:p>
          <w:pPr>
            <w:pStyle w:val="Contents2"/>
            <w:tabs>
              <w:tab w:val="clear" w:pos="8743"/>
              <w:tab w:val="right" w:pos="9026" w:leader="dot"/>
            </w:tabs>
            <w:rPr/>
          </w:pPr>
          <w:hyperlink w:anchor="__RefHeading___Toc288164_774463916">
            <w:r>
              <w:rPr>
                <w:webHidden/>
                <w:rStyle w:val="IndexLink"/>
                <w:rtl w:val="true"/>
              </w:rPr>
              <w:t>العام والخاص – حجیة العام فی تمام الباقی بعد التخصیص 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288166_774463916">
            <w:r>
              <w:rPr>
                <w:webHidden/>
                <w:rStyle w:val="IndexLink"/>
                <w:rtl w:val="true"/>
              </w:rPr>
              <w:t>العام والخاص –المسالة الثالثة –التمسک بالعام فی الشبهات الموضوعیة بحث الأصول</w:t>
            </w:r>
            <w:r>
              <w:rPr>
                <w:rStyle w:val="IndexLink"/>
                <w:rtl w:val="true"/>
              </w:rPr>
              <w:tab/>
            </w:r>
            <w:r>
              <w:rPr>
                <w:rStyle w:val="IndexLink"/>
              </w:rPr>
              <w:t>105</w:t>
            </w:r>
          </w:hyperlink>
        </w:p>
        <w:p>
          <w:pPr>
            <w:pStyle w:val="Contents2"/>
            <w:tabs>
              <w:tab w:val="clear" w:pos="8743"/>
              <w:tab w:val="right" w:pos="9026" w:leader="dot"/>
            </w:tabs>
            <w:rPr/>
          </w:pPr>
          <w:hyperlink w:anchor="__RefHeading___Toc288168_774463916">
            <w:r>
              <w:rPr>
                <w:webHidden/>
                <w:rStyle w:val="IndexLink"/>
                <w:rtl w:val="true"/>
              </w:rPr>
              <w:t>العام والخاص – جواز التمسک بالعام فی الشبهات الموضوعیة بحث الأصول</w:t>
            </w:r>
            <w:r>
              <w:rPr>
                <w:rStyle w:val="IndexLink"/>
                <w:rtl w:val="true"/>
              </w:rPr>
              <w:tab/>
            </w:r>
            <w:r>
              <w:rPr>
                <w:rStyle w:val="IndexLink"/>
              </w:rPr>
              <w:t>108</w:t>
            </w:r>
          </w:hyperlink>
        </w:p>
        <w:p>
          <w:pPr>
            <w:pStyle w:val="Contents2"/>
            <w:tabs>
              <w:tab w:val="clear" w:pos="8743"/>
              <w:tab w:val="right" w:pos="9026" w:leader="dot"/>
            </w:tabs>
            <w:rPr/>
          </w:pPr>
          <w:hyperlink w:anchor="__RefHeading___Toc288170_774463916">
            <w:r>
              <w:rPr>
                <w:webHidden/>
                <w:rStyle w:val="IndexLink"/>
                <w:rtl w:val="true"/>
              </w:rPr>
              <w:t xml:space="preserve">العام والخاص – التمسک بالعام فی الشبهات المصداقیة – الرد علی ماذکره بعض المحققین قد </w:t>
            </w:r>
            <w:r>
              <w:rPr>
                <w:rStyle w:val="IndexLink"/>
                <w:rtl w:val="true"/>
              </w:rPr>
              <w:t xml:space="preserve">. </w:t>
            </w:r>
            <w:r>
              <w:rPr>
                <w:rStyle w:val="IndexLink"/>
                <w:rtl w:val="true"/>
              </w:rPr>
              <w:t>بحث الأصول</w:t>
            </w:r>
            <w:r>
              <w:rPr>
                <w:rStyle w:val="IndexLink"/>
                <w:rtl w:val="true"/>
              </w:rPr>
              <w:tab/>
            </w:r>
            <w:r>
              <w:rPr>
                <w:rStyle w:val="IndexLink"/>
              </w:rPr>
              <w:t>110</w:t>
            </w:r>
          </w:hyperlink>
        </w:p>
        <w:p>
          <w:pPr>
            <w:pStyle w:val="Contents2"/>
            <w:tabs>
              <w:tab w:val="clear" w:pos="8743"/>
              <w:tab w:val="right" w:pos="9026" w:leader="dot"/>
            </w:tabs>
            <w:rPr/>
          </w:pPr>
          <w:hyperlink w:anchor="__RefHeading___Toc288172_774463916">
            <w:r>
              <w:rPr>
                <w:webHidden/>
                <w:rStyle w:val="IndexLink"/>
                <w:rtl w:val="true"/>
              </w:rPr>
              <w:t xml:space="preserve">العام والخاص </w:t>
            </w:r>
            <w:r>
              <w:rPr>
                <w:rStyle w:val="IndexLink"/>
                <w:rtl w:val="true"/>
              </w:rPr>
              <w:t xml:space="preserve">_ </w:t>
            </w:r>
            <w:r>
              <w:rPr>
                <w:rStyle w:val="IndexLink"/>
                <w:rtl w:val="true"/>
              </w:rPr>
              <w:t>جواز التمسک بالعام فی الشبهات المصداقیة بحث الأصول</w:t>
            </w:r>
            <w:r>
              <w:rPr>
                <w:rStyle w:val="IndexLink"/>
                <w:rtl w:val="true"/>
              </w:rPr>
              <w:tab/>
            </w:r>
            <w:r>
              <w:rPr>
                <w:rStyle w:val="IndexLink"/>
              </w:rPr>
              <w:t>113</w:t>
            </w:r>
          </w:hyperlink>
        </w:p>
        <w:p>
          <w:pPr>
            <w:pStyle w:val="Contents2"/>
            <w:tabs>
              <w:tab w:val="clear" w:pos="8743"/>
              <w:tab w:val="right" w:pos="9026" w:leader="dot"/>
            </w:tabs>
            <w:rPr/>
          </w:pPr>
          <w:hyperlink w:anchor="__RefHeading___Toc288174_774463916">
            <w:r>
              <w:rPr>
                <w:webHidden/>
                <w:rStyle w:val="IndexLink"/>
                <w:rtl w:val="true"/>
              </w:rPr>
              <w:t xml:space="preserve">العام والخاص </w:t>
            </w:r>
            <w:r>
              <w:rPr>
                <w:rStyle w:val="IndexLink"/>
                <w:rtl w:val="true"/>
              </w:rPr>
              <w:t xml:space="preserve">_ </w:t>
            </w:r>
            <w:r>
              <w:rPr>
                <w:rStyle w:val="IndexLink"/>
                <w:rtl w:val="true"/>
              </w:rPr>
              <w:t>جواز التمسک بالعام فی الشبهات المصداقیة بحث الأصول</w:t>
            </w:r>
            <w:r>
              <w:rPr>
                <w:rStyle w:val="IndexLink"/>
                <w:rtl w:val="true"/>
              </w:rPr>
              <w:tab/>
            </w:r>
            <w:r>
              <w:rPr>
                <w:rStyle w:val="IndexLink"/>
              </w:rPr>
              <w:t>115</w:t>
            </w:r>
          </w:hyperlink>
        </w:p>
        <w:p>
          <w:pPr>
            <w:pStyle w:val="Contents2"/>
            <w:tabs>
              <w:tab w:val="clear" w:pos="8743"/>
              <w:tab w:val="right" w:pos="9026" w:leader="dot"/>
            </w:tabs>
            <w:rPr/>
          </w:pPr>
          <w:hyperlink w:anchor="__RefHeading___Toc288176_774463916">
            <w:r>
              <w:rPr>
                <w:webHidden/>
                <w:rStyle w:val="IndexLink"/>
                <w:rtl w:val="true"/>
              </w:rPr>
              <w:t xml:space="preserve">العام والخاص </w:t>
            </w:r>
            <w:r>
              <w:rPr>
                <w:rStyle w:val="IndexLink"/>
                <w:rtl w:val="true"/>
              </w:rPr>
              <w:t xml:space="preserve">_ </w:t>
            </w:r>
            <w:r>
              <w:rPr>
                <w:rStyle w:val="IndexLink"/>
                <w:rtl w:val="true"/>
              </w:rPr>
              <w:t>جواز التمسک بالعام فی الشبهات المصداقیة بحث الأصول</w:t>
            </w:r>
            <w:r>
              <w:rPr>
                <w:rStyle w:val="IndexLink"/>
                <w:rtl w:val="true"/>
              </w:rPr>
              <w:tab/>
            </w:r>
            <w:r>
              <w:rPr>
                <w:rStyle w:val="IndexLink"/>
              </w:rPr>
              <w:t>118</w:t>
            </w:r>
          </w:hyperlink>
        </w:p>
        <w:p>
          <w:pPr>
            <w:pStyle w:val="Contents2"/>
            <w:tabs>
              <w:tab w:val="clear" w:pos="8743"/>
              <w:tab w:val="right" w:pos="9026" w:leader="dot"/>
            </w:tabs>
            <w:rPr/>
          </w:pPr>
          <w:hyperlink w:anchor="__RefHeading___Toc288178_774463916">
            <w:r>
              <w:rPr>
                <w:webHidden/>
                <w:rStyle w:val="IndexLink"/>
                <w:rtl w:val="true"/>
              </w:rPr>
              <w:t xml:space="preserve">العام والخاص </w:t>
            </w:r>
            <w:r>
              <w:rPr>
                <w:rStyle w:val="IndexLink"/>
                <w:rtl w:val="true"/>
              </w:rPr>
              <w:t xml:space="preserve">_ </w:t>
            </w:r>
            <w:r>
              <w:rPr>
                <w:rStyle w:val="IndexLink"/>
                <w:rtl w:val="true"/>
              </w:rPr>
              <w:t xml:space="preserve">جواز التمسک بالعام فی الشبهات المصداقیة </w:t>
            </w:r>
            <w:r>
              <w:rPr>
                <w:rStyle w:val="IndexLink"/>
                <w:rtl w:val="true"/>
              </w:rPr>
              <w:t xml:space="preserve">_ </w:t>
            </w:r>
            <w:r>
              <w:rPr>
                <w:rStyle w:val="IndexLink"/>
                <w:rtl w:val="true"/>
              </w:rPr>
              <w:t>القول الثالث بحث الأصول</w:t>
            </w:r>
            <w:r>
              <w:rPr>
                <w:rStyle w:val="IndexLink"/>
                <w:rtl w:val="true"/>
              </w:rPr>
              <w:tab/>
            </w:r>
            <w:r>
              <w:rPr>
                <w:rStyle w:val="IndexLink"/>
              </w:rPr>
              <w:t>122</w:t>
            </w:r>
          </w:hyperlink>
        </w:p>
        <w:p>
          <w:pPr>
            <w:pStyle w:val="Contents2"/>
            <w:tabs>
              <w:tab w:val="clear" w:pos="8743"/>
              <w:tab w:val="right" w:pos="9026" w:leader="dot"/>
            </w:tabs>
            <w:rPr/>
          </w:pPr>
          <w:hyperlink w:anchor="__RefHeading___Toc288180_774463916">
            <w:r>
              <w:rPr>
                <w:webHidden/>
                <w:rStyle w:val="IndexLink"/>
                <w:rtl w:val="true"/>
              </w:rPr>
              <w:t xml:space="preserve">العام والخاص </w:t>
            </w:r>
            <w:r>
              <w:rPr>
                <w:rStyle w:val="IndexLink"/>
                <w:rtl w:val="true"/>
              </w:rPr>
              <w:t xml:space="preserve">_ </w:t>
            </w:r>
            <w:r>
              <w:rPr>
                <w:rStyle w:val="IndexLink"/>
                <w:rtl w:val="true"/>
              </w:rPr>
              <w:t xml:space="preserve">جواز التمسک بالعام فی الشبهات المصداقیة </w:t>
            </w:r>
            <w:r>
              <w:rPr>
                <w:rStyle w:val="IndexLink"/>
                <w:rtl w:val="true"/>
              </w:rPr>
              <w:t xml:space="preserve">_ </w:t>
            </w:r>
            <w:r>
              <w:rPr>
                <w:rStyle w:val="IndexLink"/>
                <w:rtl w:val="true"/>
              </w:rPr>
              <w:t>التفصیل بین المخصص اللفظی واللبی بحث الأصول</w:t>
            </w:r>
            <w:r>
              <w:rPr>
                <w:rStyle w:val="IndexLink"/>
                <w:rtl w:val="true"/>
              </w:rPr>
              <w:tab/>
            </w:r>
            <w:r>
              <w:rPr>
                <w:rStyle w:val="IndexLink"/>
              </w:rPr>
              <w:t>124</w:t>
            </w:r>
          </w:hyperlink>
        </w:p>
        <w:p>
          <w:pPr>
            <w:pStyle w:val="Contents2"/>
            <w:tabs>
              <w:tab w:val="clear" w:pos="8743"/>
              <w:tab w:val="right" w:pos="9026" w:leader="dot"/>
            </w:tabs>
            <w:rPr/>
          </w:pPr>
          <w:hyperlink w:anchor="__RefHeading___Toc288182_774463916">
            <w:r>
              <w:rPr>
                <w:webHidden/>
                <w:rStyle w:val="IndexLink"/>
                <w:rtl w:val="true"/>
              </w:rPr>
              <w:t xml:space="preserve">العام والخاص </w:t>
            </w:r>
            <w:r>
              <w:rPr>
                <w:rStyle w:val="IndexLink"/>
                <w:rtl w:val="true"/>
              </w:rPr>
              <w:t xml:space="preserve">_ </w:t>
            </w:r>
            <w:r>
              <w:rPr>
                <w:rStyle w:val="IndexLink"/>
                <w:rtl w:val="true"/>
              </w:rPr>
              <w:t xml:space="preserve">جواز التمسک بالعام فی الشبهات المصداقیة </w:t>
            </w:r>
            <w:r>
              <w:rPr>
                <w:rStyle w:val="IndexLink"/>
                <w:rtl w:val="true"/>
              </w:rPr>
              <w:t xml:space="preserve">_ </w:t>
            </w:r>
            <w:r>
              <w:rPr>
                <w:rStyle w:val="IndexLink"/>
                <w:rtl w:val="true"/>
              </w:rPr>
              <w:t>التفصیل الذی ذکره المحقق النائینی بحث الأصول</w:t>
            </w:r>
            <w:r>
              <w:rPr>
                <w:rStyle w:val="IndexLink"/>
                <w:rtl w:val="true"/>
              </w:rPr>
              <w:tab/>
            </w:r>
            <w:r>
              <w:rPr>
                <w:rStyle w:val="IndexLink"/>
              </w:rPr>
              <w:t>127</w:t>
            </w:r>
          </w:hyperlink>
        </w:p>
        <w:p>
          <w:pPr>
            <w:pStyle w:val="Contents2"/>
            <w:tabs>
              <w:tab w:val="clear" w:pos="8743"/>
              <w:tab w:val="right" w:pos="9026" w:leader="dot"/>
            </w:tabs>
            <w:rPr/>
          </w:pPr>
          <w:hyperlink w:anchor="__RefHeading___Toc288184_774463916">
            <w:r>
              <w:rPr>
                <w:webHidden/>
                <w:rStyle w:val="IndexLink"/>
                <w:rtl w:val="true"/>
              </w:rPr>
              <w:t xml:space="preserve">العام والخاص </w:t>
            </w:r>
            <w:r>
              <w:rPr>
                <w:rStyle w:val="IndexLink"/>
                <w:rtl w:val="true"/>
              </w:rPr>
              <w:t xml:space="preserve">_ </w:t>
            </w:r>
            <w:r>
              <w:rPr>
                <w:rStyle w:val="IndexLink"/>
                <w:rtl w:val="true"/>
              </w:rPr>
              <w:t xml:space="preserve">جواز التمسک بالعام فی الشبهات المصداقیة </w:t>
            </w:r>
            <w:r>
              <w:rPr>
                <w:rStyle w:val="IndexLink"/>
                <w:rtl w:val="true"/>
              </w:rPr>
              <w:t xml:space="preserve">_ </w:t>
            </w:r>
            <w:r>
              <w:rPr>
                <w:rStyle w:val="IndexLink"/>
                <w:rtl w:val="true"/>
              </w:rPr>
              <w:t>التفصیل الذی ذکره المحقق النائینی بحث الأصول</w:t>
            </w:r>
            <w:r>
              <w:rPr>
                <w:rStyle w:val="IndexLink"/>
                <w:rtl w:val="true"/>
              </w:rPr>
              <w:tab/>
            </w:r>
            <w:r>
              <w:rPr>
                <w:rStyle w:val="IndexLink"/>
              </w:rPr>
              <w:t>130</w:t>
            </w:r>
          </w:hyperlink>
        </w:p>
        <w:p>
          <w:pPr>
            <w:pStyle w:val="Contents2"/>
            <w:tabs>
              <w:tab w:val="clear" w:pos="8743"/>
              <w:tab w:val="right" w:pos="9026" w:leader="dot"/>
            </w:tabs>
            <w:rPr/>
          </w:pPr>
          <w:hyperlink w:anchor="__RefHeading___Toc288186_774463916">
            <w:r>
              <w:rPr>
                <w:webHidden/>
                <w:rStyle w:val="IndexLink"/>
                <w:rtl w:val="true"/>
              </w:rPr>
              <w:t xml:space="preserve">العام والخاص </w:t>
            </w:r>
            <w:r>
              <w:rPr>
                <w:rStyle w:val="IndexLink"/>
                <w:rtl w:val="true"/>
              </w:rPr>
              <w:t xml:space="preserve">_ </w:t>
            </w:r>
            <w:r>
              <w:rPr>
                <w:rStyle w:val="IndexLink"/>
                <w:rtl w:val="true"/>
              </w:rPr>
              <w:t xml:space="preserve">جواز التمسک بالعام فی الشبهات المصداقیة </w:t>
            </w:r>
            <w:r>
              <w:rPr>
                <w:rStyle w:val="IndexLink"/>
                <w:rtl w:val="true"/>
              </w:rPr>
              <w:t xml:space="preserve">_ </w:t>
            </w:r>
            <w:r>
              <w:rPr>
                <w:rStyle w:val="IndexLink"/>
                <w:rtl w:val="true"/>
              </w:rPr>
              <w:t>التفصیل بین کون العام من القضیة الحقیقیة وکونه من القضیة الخارجیة بحث الأصول</w:t>
            </w:r>
            <w:r>
              <w:rPr>
                <w:rStyle w:val="IndexLink"/>
                <w:rtl w:val="true"/>
              </w:rPr>
              <w:tab/>
            </w:r>
            <w:r>
              <w:rPr>
                <w:rStyle w:val="IndexLink"/>
              </w:rPr>
              <w:t>133</w:t>
            </w:r>
          </w:hyperlink>
        </w:p>
        <w:p>
          <w:pPr>
            <w:pStyle w:val="Contents2"/>
            <w:tabs>
              <w:tab w:val="clear" w:pos="8743"/>
              <w:tab w:val="right" w:pos="9026" w:leader="dot"/>
            </w:tabs>
            <w:rPr/>
          </w:pPr>
          <w:hyperlink w:anchor="__RefHeading___Toc288188_774463916">
            <w:r>
              <w:rPr>
                <w:webHidden/>
                <w:rStyle w:val="IndexLink"/>
                <w:rtl w:val="true"/>
              </w:rPr>
              <w:t xml:space="preserve">العام والخاص </w:t>
            </w:r>
            <w:r>
              <w:rPr>
                <w:rStyle w:val="IndexLink"/>
                <w:rtl w:val="true"/>
              </w:rPr>
              <w:t xml:space="preserve">_ </w:t>
            </w:r>
            <w:r>
              <w:rPr>
                <w:rStyle w:val="IndexLink"/>
                <w:rtl w:val="true"/>
              </w:rPr>
              <w:t xml:space="preserve">جواز التمسک بالعام فی الشبهات المصداقیة </w:t>
            </w:r>
            <w:r>
              <w:rPr>
                <w:rStyle w:val="IndexLink"/>
                <w:rtl w:val="true"/>
              </w:rPr>
              <w:t xml:space="preserve">_ </w:t>
            </w:r>
            <w:r>
              <w:rPr>
                <w:rStyle w:val="IndexLink"/>
                <w:rtl w:val="true"/>
              </w:rPr>
              <w:t>التفصیل الرابع بحث الأصول</w:t>
            </w:r>
            <w:r>
              <w:rPr>
                <w:rStyle w:val="IndexLink"/>
                <w:rtl w:val="true"/>
              </w:rPr>
              <w:tab/>
            </w:r>
            <w:r>
              <w:rPr>
                <w:rStyle w:val="IndexLink"/>
              </w:rPr>
              <w:t>135</w:t>
            </w:r>
          </w:hyperlink>
        </w:p>
        <w:p>
          <w:pPr>
            <w:pStyle w:val="Contents2"/>
            <w:tabs>
              <w:tab w:val="clear" w:pos="8743"/>
              <w:tab w:val="right" w:pos="9026" w:leader="dot"/>
            </w:tabs>
            <w:rPr/>
          </w:pPr>
          <w:hyperlink w:anchor="__RefHeading___Toc288190_774463916">
            <w:r>
              <w:rPr>
                <w:webHidden/>
                <w:rStyle w:val="IndexLink"/>
                <w:rtl w:val="true"/>
              </w:rPr>
              <w:t xml:space="preserve">العام والخاص </w:t>
            </w:r>
            <w:r>
              <w:rPr>
                <w:rStyle w:val="IndexLink"/>
                <w:rtl w:val="true"/>
              </w:rPr>
              <w:t xml:space="preserve">_ </w:t>
            </w:r>
            <w:r>
              <w:rPr>
                <w:rStyle w:val="IndexLink"/>
                <w:rtl w:val="true"/>
              </w:rPr>
              <w:t xml:space="preserve">التمسک بالعام فی الشبهات الموضوعیة </w:t>
            </w:r>
            <w:r>
              <w:rPr>
                <w:rStyle w:val="IndexLink"/>
                <w:rtl w:val="true"/>
              </w:rPr>
              <w:t xml:space="preserve">_ </w:t>
            </w:r>
            <w:r>
              <w:rPr>
                <w:rStyle w:val="IndexLink"/>
                <w:rtl w:val="true"/>
              </w:rPr>
              <w:t>بقی شیء بحث الأصول</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5_31146"/>
      <w:bookmarkStart w:id="1" w:name="pg4975_31146"/>
      <w:bookmarkEnd w:id="1"/>
    </w:p>
    <w:p>
      <w:pPr>
        <w:pStyle w:val="Heading2"/>
        <w:numPr>
          <w:ilvl w:val="1"/>
          <w:numId w:val="1"/>
        </w:numPr>
        <w:rPr/>
      </w:pPr>
      <w:bookmarkStart w:id="2" w:name="pg4975_31146"/>
      <w:bookmarkStart w:id="3" w:name="__RefHeading___Toc288098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محمداسحاق الفیاض</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88100_774463916"/>
      <w:bookmarkStart w:id="6" w:name="_Toc2"/>
      <w:bookmarkEnd w:id="5"/>
      <w:r>
        <w:rPr>
          <w:rtl w:val="true"/>
        </w:rPr>
        <w:t>النهی التنزیهی  بحث الأصول</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التنزیهی</w:t>
      </w:r>
    </w:p>
    <w:p>
      <w:pPr>
        <w:pStyle w:val="BookText"/>
        <w:rPr/>
      </w:pPr>
      <w:r>
        <w:rPr>
          <w:rFonts w:ascii="IRNazanin" w:hAnsi="IRNazanin" w:eastAsia="IRNazanin"/>
          <w:color w:val="111111"/>
          <w:sz w:val="28"/>
          <w:sz w:val="28"/>
          <w:szCs w:val="28"/>
          <w:rtl w:val="true"/>
          <w:lang w:bidi="fa-IR"/>
        </w:rPr>
        <w:t>فاذا تعلق النهی التنزیهی بحصة من العبادات خاصه کالنهی عن الصلاة بالحمام والنهی عن الصلاة فی مواضع التهمه ففی هذا المواضع هل هذا النهی یوجب تقید اطلاق العبادة بغیرها من هذه الحصه المنهی عنها بالنهی التنزیهی او انه لا یوجب تقید العبادة بغیرها فیه وجهان فذهب السید الاستاذ قدس سره الی التفسیر بالمقام وان النهی المتعلق بحصة خاصه من العبادات کالنهی عن الصلاة فی الحمام او فی مواضع التهمه فان کان ناشأ هذا النهی من الحداثتی والمنقصة فی خصوصیات مقاربة وملائمه لهذه الحصة کالخصوصیات العلمیة الوضعیة او ما شاکل ذلک وهو لا یوجب تقید اطلاق العبادة بغیرها فأنها بنفسها معهودة ومشتمله علی المصلحة ولا حزازه فی ذات الحصه ولا منقصه فیها الحزازة والمنقصة انما هی فی لوازمها الکونیة ولوازمها البرزخیة وما شاکلها وان کان هذا النهی ناشأ من الحزازة والمنقصة فی ذات الحصه فهو یوجب</w:t>
      </w:r>
    </w:p>
    <w:p>
      <w:pPr>
        <w:pStyle w:val="BookText"/>
        <w:rPr/>
      </w:pPr>
      <w:r>
        <w:rPr>
          <w:rFonts w:ascii="IRNazanin" w:hAnsi="IRNazanin" w:eastAsia="IRNazanin"/>
          <w:color w:val="111111"/>
          <w:sz w:val="28"/>
          <w:sz w:val="28"/>
          <w:szCs w:val="28"/>
          <w:rtl w:val="true"/>
          <w:lang w:bidi="fa-IR"/>
        </w:rPr>
        <w:t>فاذا کانت حصه من الصلاة مکروها فی نفسها وان کانت غیر لزومیه هذه المفسدة فلا شبهه انه یوجب اطلاق تقید العبادة اطلاق تقید الصلاة بغیرها من الحصه لان الصلاة بما هی محبوبه فلا یمکن انطباقها علی المغروس وبما انها مراده ومشتمله علی المصلحة الملزمة ولا یمکن انطباقها علی المکروه وبما وعلی ما یکون مشتملا علی المفسدة فان کان یبین اللزومیة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فالسید الاستاذ قدس سره فصل النهی التنبیهی المتعلق بحصة خاصه من العبادات فان کان ناشأ من خصوصیات المقارنة للحصه ومن لوات هذه الحصه ان کان ناشأ من الخصوصیات المعطات لهذه الحصه مع کون الحصه بنفسها محبوبه ومرضیه عند المولی کسائر الحصص کالصلاة فی الحمام فعند اذا لا یمنع هذه النهی اطلاق العبادات ولا مانع من اطلاق العبادات علی هذه الحصه وان کان هذا النهی التنبیهی ناشأ من الحزازة والمنقصة فی ذات الحصه فهو مقید لأطلاق العبادة فلا بغیر هذه الحصه فلا یمکن انطباقه علیها من انطباق المحبوب علی المکروه مستحیل هکذا ذکره السید الاستاذ قدس سره وللمناقشة فیه مجال</w:t>
      </w:r>
    </w:p>
    <w:p>
      <w:pPr>
        <w:pStyle w:val="BookText"/>
        <w:rPr/>
      </w:pPr>
      <w:r>
        <w:rPr>
          <w:rFonts w:ascii="IRNazanin" w:hAnsi="IRNazanin" w:eastAsia="IRNazanin"/>
          <w:color w:val="111111"/>
          <w:sz w:val="28"/>
          <w:sz w:val="28"/>
          <w:szCs w:val="28"/>
          <w:rtl w:val="true"/>
          <w:lang w:bidi="fa-IR"/>
        </w:rPr>
        <w:t>فان الامر المتعلق بالعبادات کالصلاة فهو واحد شخصی متعلق بطبیعی الصلاة بنحو سر الوجود فان المطلوب من الامر المتعلق بالصلاة سر وجود الصلاة ولهذا لا یسری الی افرادها بالخارج بأنحاء من الاوامر المشروطة فلا یسری هذا الامر المتعلق بطبیعی الصلاة الی افراده فی الخارج بأنحاء من الاوامر المشروطة وان کل فرد من افراد الصلاة لیس بمعمول به ومتعلق للأمر المشروط لان الامر المتعلق بطبیعی الصلاة امر واحده فاذا سری من الطبیعی الی افراده فلا محال یکون سریانه بنحو افراده المشروطة بمعنی ان تعلق الامر بکل فرده مشروط بالفرد الاخر فاذا اتی بالفرد الاخر سقط الامر عن الفرد الاول بسقوط شرطه فالأمر المتعلق بکل فردا وکل حصة علی تقدیر سریان امر مشروط بعدم الاتیان</w:t>
      </w:r>
    </w:p>
    <w:p>
      <w:pPr>
        <w:pStyle w:val="BookText"/>
        <w:rPr/>
      </w:pPr>
      <w:r>
        <w:rPr>
          <w:rFonts w:ascii="IRNazanin" w:hAnsi="IRNazanin" w:eastAsia="IRNazanin"/>
          <w:color w:val="111111"/>
          <w:sz w:val="28"/>
          <w:sz w:val="28"/>
          <w:szCs w:val="28"/>
          <w:rtl w:val="true"/>
          <w:lang w:bidi="fa-IR"/>
        </w:rPr>
        <w:t>فاذا الامر المتعلق بطبیعی الصلاة المقصود منه صرف وجود صلاته وهو لا یسری الی افراده وحصصه بالخارج بأنحاء الاوامر المشروطة فان هذه السرایة ان کانت قهریة فهی مستحیلة وغیر معقوله فان الامر امر اعتباریه وبید المولی وجودا وعدما فلا یعقل فیه التسبیب وتولید فان السرایة انما تعقل فی الامور التکلیفه کسرایة المعلول عن العله واما فی الامور الاعتباریة التی لا واقع موضوعی لها فی الخارج الا فی عالم الاعتبار فلا یتصور فیها السرایة والعلیة ولمعلولیه والسببیة والمسببیه کل ذلک غیر معقول فلا یمکن ان یصل الشی من احد الشیئین الی شیء اخر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السرایة الجعلیه بمعنی ان الشارع متی ما جعل الامر لطبعی الصلاة جعل لأفراده بنحو الاوامر المشروطة وهذا وان کان ممکن ثبوتا ولا مانع من ان یجعل المولی الامر لطبیعی الصلاة ثم یجعل الامر لأفراده بنحو الاوامر المشروطة بحیث یکون هناک جعلان جعل متعلق لطبیعی الصلاة وجعل من المولی متعلق بأفراده بنحو الاوامر المشروطة وهذا ممکن ثبوتا ولکن لا دلیل علی ذلک فی مقام الاثبات والدعوی ان هذه السرایة فی مرحلة الجعل وان کانت غیر ممکنه ولا یمکن ان یسری الامر من طبیعی الصلاة الی افراده ولکن هذه السرایه فی مرحلة المبادی یمکن فان الارادة المتعلقه بطبیعی الصلاة تسری الی افرادها والی حصصها فاذا کانت الصلاة متعلقة للارادة تسری هذه الارادة من طبیعی الصلاة الی افرادة بالخارج وکل فرد من افرادها فی الخارج متعلقه للارادة من الارادات المشروطه باعتبار ان الاراده المتعلقه بالصلاة ارادة واحد فهذه الاراده اذا سرت الی افرادها بالخارج فلا محال یکون سرایاتها بانحاء من الارادة المشروطه وکذا حب المولی للصلاة فان المحبوبیه فی الصلاة للمولی تسری الی افرادها بالخارج بحو من الانحاء الموجوده فاذا اتی بفرد من الصلاة کما سقط وجوب صلاة للافراد سقطت محبوبیته عنه ومحبوبیة کل فرد من افراد الصلاة علی تقدیر القول بالسرایة مشروط بعدم اتیان الفرد الاخر کما للارادة کل فرد من افراد الصلاة مشروطه بعدم اتیان الفرد الاخر فاذا اتی بالفرد الاخر سقطت ارادته عن الفرد الاول لسقوط شرطها فان فی جعل هذه السرایه بمرحلة الجعل وان کانت غیر ثابته الا انه لا مانع من الالتزام بهذه السرایة بمرحلة الارادة والحب واما المرحلة فالمصلحة المتعلق بطبیعی الصلاة تسری بافرادها بانحاء من المصالح والارادة المتعلقة بطبیعی الصلاة تسری والحب المتعلق بطبیعی الصلاة یسری الی افرادها وحصصها بانحاء من الحب المشروط ، وهذه الدعوی مدفوعه لانه لا دلیل علیه وما قیل من انه وان کان لا یمکن اثبات هذه الدعوی بالبرهان ولکن یمکن اثبات هذه الدعوی بالوجدان فان هذه السرایة مطابقه للوجدان فاذا کان طبیعی الصلاة محبوب تسری هذه المحبوبیه من الطبیعی الی افارادها وحصصها وهذه ایضا غی صحیح فان الوجدان یکون دلیل وحجة اذا کان موافق للارتکاز الموافق فی النفس فطرة وجبلة فان هذا الوجدان یکون حجة ، لا مجرد الوجدان والخطور انما الوجدان یوافق الارتکاز الثابت فی اعماق النفس فطرة وجبله فهذا الوجدان حجة ولیس سرایة الارادة المتعلقة بطبیعی الصلاة سرایتها من الطبیعی الی افاراده وحصصه امر وجدانی مطابق للاوجدان المطابق فی النفس بالعکس هو امر وجدانی عدم السرایة اذا کانت متعلقة بسر وجود طبیعی الصلاة فانها لا تسری بافرادها وحصصها بنحو من الانحاء المشروط فان عدم السرایه مطابق للوجدان</w:t>
      </w:r>
    </w:p>
    <w:p>
      <w:pPr>
        <w:pStyle w:val="BookText"/>
        <w:rPr/>
      </w:pPr>
      <w:r>
        <w:rPr>
          <w:rFonts w:ascii="IRNazanin" w:hAnsi="IRNazanin" w:eastAsia="IRNazanin"/>
          <w:color w:val="111111"/>
          <w:sz w:val="28"/>
          <w:sz w:val="28"/>
          <w:szCs w:val="28"/>
          <w:rtl w:val="true"/>
          <w:lang w:bidi="fa-IR"/>
        </w:rPr>
        <w:t>والنکتة فی ذلک ان الارادة اذا سرت من طبیعی الصلاة الی افرادها و الی حصصها وکذلک الحب والمصلحه لازم ذلک ان الامر ایضا یسری لان الحکم تابع لمبادی فاذا کان مبادی الامر تسری من الطبیعی الی افراده وحصصه وبطبیعة الحال ان الامر ایضا یسری ولا یمکن التفریق بینهما فان حقیقة الامر والمصلحة والا الامر بما هو اعتبار لا اصل له الاثر انما یترتب علی الامر الذی فی متعلقه مصلحه ومتعلق الارادة فحقیقة الامر مبدئه ورحه والا الامر بلا مبدا لا قیمة له والامر بما یکون مبدا له اثر فلا دلیل لسرایة المبادی الی افراده وحصصه فلا یمکن التفکیک مع ان الامر لا یسری الی افراد الطبیعی والی حصصه بنو من الانحاء المشروطه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 مانع من تطبیق الواجب الطبیعی کالصلاة علی النهی التنبیهی سواء کان ذلک النهی ناشأ من حزازة وخصوصیات الامر ولوازمه واما ذات الفرد محبوبه ومرادة للمولی ام کانت ناشأ من نفس الفرد فعلا کلا التقدیرین فان هذا النهی لا یصلح ان یکون مقید لاطلاق العبادة وذلک بین هذا النهی لا یجتمع مع الامر لا فی مرحلة الجعل ولا فی مرحلة المبادی اما فی مرحلة الجعل فان متعلق الامر الطبیعی بنحو صرف الوجود ومتعلق النهی الفرد والحس بحده او متعلق احدهما غیر متعلق الاخر فلا یجتمعان فیث شی واحد ولا فرق فی ان یکون منشأ هذا النهی الحذر من المنقصه فی لوازم الفرد او فی نفس الفرد فان الامر لا یجتمع مع النهی ، واما فی مرحلة المبادی فان متعلق الارادة الاطبیعیه بمعنی سنخ الوجود متعلق الاراده الحس ومتعلق الحب الطبیعی بمعنی صرف الوجود الطبیعی ومتعلق الحب الحس</w:t>
      </w:r>
      <w:bookmarkStart w:id="7" w:name="pg4975_31149"/>
    </w:p>
    <w:p>
      <w:pPr>
        <w:pStyle w:val="BookText"/>
        <w:rPr/>
      </w:pPr>
      <w:bookmarkEnd w:id="7"/>
      <w:r>
        <w:rPr>
          <w:rFonts w:ascii="IRNazanin" w:hAnsi="IRNazanin" w:eastAsia="IRNazanin"/>
          <w:color w:val="111111"/>
          <w:sz w:val="28"/>
          <w:sz w:val="28"/>
          <w:szCs w:val="28"/>
          <w:rtl w:val="true"/>
          <w:lang w:bidi="fa-IR"/>
        </w:rPr>
        <w:t xml:space="preserve">فاذا لا تجتمع الارادة مع الکرادة فی شی واحد والحب والبغض بشی واحد واما فی مرحلة التطبیق فهل یمکن تطبیق طبیعی الصلاة علی الفرد المنهی عنه اذا کان النهی ناشئ من الحزازه فی نفس الفرد او نفس الحصة هل یمکن ذلک اولا </w:t>
      </w:r>
      <w:r>
        <w:rPr>
          <w:rFonts w:eastAsia="IRNazanin" w:cs="IRNazanin"/>
          <w:color w:val="111111"/>
          <w:sz w:val="28"/>
          <w:szCs w:val="28"/>
          <w:rtl w:val="true"/>
          <w:lang w:bidi="fa-IR"/>
        </w:rPr>
        <w:t>..........</w:t>
      </w:r>
    </w:p>
    <w:p>
      <w:pPr>
        <w:pStyle w:val="Heading2"/>
        <w:numPr>
          <w:ilvl w:val="1"/>
          <w:numId w:val="1"/>
        </w:numPr>
        <w:rPr/>
      </w:pPr>
      <w:bookmarkStart w:id="8" w:name="__RefHeading___Toc288102_774463916"/>
      <w:bookmarkStart w:id="9" w:name="_Toc3"/>
      <w:bookmarkEnd w:id="8"/>
      <w:r>
        <w:rPr>
          <w:rtl w:val="true"/>
        </w:rPr>
        <w:t>النهی التنزیهی  بحث الأصول</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التنزیهی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النهی التنزیهی متعلق بحصة خاصه من العبادة ان کان ناشا من الحزازة والمنقصة فی لوازم الحصة ومخصصاتها الکونیة والغیبیة والمکانیة وما شاکل ذلک واما الحصة فهی بنفسها محبوبة ومشتملة علی المصلحة ومرضیة لغرض المولی کسائر الحصص فلا شبة فهی اذا لا شبهة فی انطباق المأمور به علی هذه الحصة وانه لا یصلح ان یکون مقید لإطلاق دلیل العبادة فی هذه الحصة هذا اذا کان لدلیل العبادة اطلاق فاذا کان الدلیل لفظی اما اذا لک یکن له اطلاق کما اذا کان الدلیل لبی فهذا النهی لا یمکن انطباقه بین هذه الحصة کسائر الحصص ولا فرق بینها وبین غیرها غایة الامر ان الحزازة موجودة فی لوازمها ومخصصاتها وهی لا تمنع من انطباق الطبیعی علی افراده ولیس امر سیادی فمن هذه الناحیة لا فرق بین ان یکون التمثیل بالحزازة مطلق او لا یکون له اطلاق اذا کان دلیل لبی واما اذا کان هذا النهی ناشأ من الحزازة والنهی من هذه الحصة وان الحصة بذاتها مکروها ومشتملة علی حصة غیر ملزمة فأیضا لا یکون هذا النهی منثنی لإطلاق دلیل العبادة وان الامر والنهی لا یجتمعان فی شیء واحد فی تمام مراحله من مرحلة جعلین او مرحلة المقادیر فان متعلق الامر طبیعی العبادة کطبیعی الصلاة ام جامع بنحو صرف الوجود ومتعلق النهی حصة خاصة من الصلاة فاذا متعلق الامر شیء ومتعلق النهی شیء اخر فلا یجتمعان فی شیء واحد فکذلک الحال فی مرحلة المبادی فان متعلق العبادة بطبیعی الصلاة بنحو صرف الوجود وکذلک متعلق الحکم واما متعلق الارادة بحصة خاصة من الصلاة وفرد منها وکذلک بالنسبة للمصلحة والمفسدة فان المصلحة قائمة بطبیعی الصلاة بنحو صرف الوجود واما المفسدة بغیر الملزمة فهی قائمه بحصة خاصة منها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الامر لا یجتمع مع النهی فی شیء واحد فی تمام مراتبه من مرحلة الجعل الی مرحلة المؤدی واما فی مرحلة التطبیق فهل یمکن تطبیق طبیع الصلاة المأمور بها علی هذه الحصة المنهی عنها المکروهة والمرجوحة فی نفسها او لا یمکن الظاهر انه لا مانع من الانطباق وذلک حیث ان النهی نهی تنبیهی وهو بنفسه یدل علی ترخیص المکلف فی الاتیان بمتعلقة فاذا کان مدلول هذا النهی وترخیص المکلف بالإتیان بمتعلقة وهو لا یمنع من الانطباق ولا یمکن تقید اطلاق العبادة بغی هذه الحصة لا هذا النهی بنفسه یدل علی الترخیص ولا یصلح ان یکون مقید لإطلاق دلیل العبادة فان دلیل العبادة یدل علی بالالتزام علی الترخیص فی تطبقه وهذا الترخیص موجود فی التطبیق فلا مانع من انطباق طبعی الواجب علی الفرد المنهی عنه وعلی الحصة المنهی عنها ولا فرق بین ان یکون التقابل بین الاطلاق والتقید من تقابل الایجاب والسلب کما اخترنا او تقابل التضاد کما هو مختار المحقق النائینی قدس سره فعلی جمیع مقایس المسألة فهذا النهی التنبیهی لا یصلح ان یکون مقید لإطلاق العبادة نعم لو لم یکن لدلیل العبادة اطلاق کما اذا کان دلیل لبی فالقدر المتیقن هو انطباقه علی غیر هذه الحصة ولا یحرز الصحة انطباقها علی هذه الحصة المنهی عنها ومکره والدعوی ان متعلق الامر ان کان غیر متحد مع متعلق النهی فی جمیع المراحل الی مرحلة المبادی الا انه لا شک انه متحد مع متعلق النهی فی مرحلة امتثال ومرحلة التطبیق لأنه بوجود الطبیعی بالخارج عین وجود الفرد ووجود الفرد بالخارج عین وجود الطبیعی ولیس للطبیعی وجود فی الخارج غیر وجود فرده فاذا متعلق الامر فی مقام الامتثال والتطبیق متحد مع متعلق النهی فان هذه الحصة متحدة مع طبیعی معه فی الخارج وکلاهما موجودان بوجود واحد وهذا الوجود الواحد متعلق بالأمر والنهی معا</w:t>
      </w:r>
    </w:p>
    <w:p>
      <w:pPr>
        <w:pStyle w:val="BookText"/>
        <w:rPr/>
      </w:pPr>
      <w:r>
        <w:rPr>
          <w:rFonts w:ascii="IRNazanin" w:hAnsi="IRNazanin" w:eastAsia="IRNazanin"/>
          <w:color w:val="111111"/>
          <w:sz w:val="28"/>
          <w:sz w:val="28"/>
          <w:szCs w:val="28"/>
          <w:rtl w:val="true"/>
          <w:lang w:bidi="fa-IR"/>
        </w:rPr>
        <w:t xml:space="preserve">فاذا متعلق النهی وان کان غیر مع متعلق الامر فی مرحلة الجعل وفی مرحلة المبادی الا انه متحد معه فی مرحلة الامتثال والتطبیق ، هذه الدعوی مدفوعة لان مرحلة الامتثال والتطبیق مرحلة سقوط الامر لا بقاء الامر فان مفاد الامر ینتهی بالامتثال وبعد الامتثال لا امر وکذا مفعول العبادة ینتهی بالامتثال فی الخارج وکذلک معهود المصلحة کل ذلک ینتهی بالامتثال فلا موضوع للأمر حتی یقال ان متعلقة متحد مع متعلق النهی فان متعلق الامر اذا وجد فی الخارج سقط الامر بعد ذلک ولا ارادة من المولی ولا حب فان مفعول ذلک ینتهی بالامتثال فلا یکون للأمر والنهی یجتمعان فی امر واحد فی مرحلة الامتثال فان فی مرحلة الامتثال لا امر ولا ارادة ولا حب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فالإرادة ارادة ملزمه والمحبوبیة الطبیعیة معمول بمحبوبیتها بما هی ملزمه واما مکروهیة الحصه منهی عنها ومکروهیتها غیر لزومیة فاذا قراءة الفرد وقراءة الحصة مغلوبة لإرادة المأمور به ومبغوضیة الحصة معلومة لمحبوبیة طبیعی المؤثرة به فاذا کانت معلومة فلا اثر لها والاثر انما یکون للإرادة الغالبة هی المؤثرة ومن اجل ذلک لا مانع من انطباق وان کانت المحبوبیة اقل الا ان هذه المحبوبیة کافیة فی صحة الانطباق فاذا انطبق طبیعی المأمور به علی الفرد المنهی عنه فلا شبهه فی الصحة لان الصحة منطبقة بانطباق المأمور به فلا مانع من هذا الاتحاد علی تقدیر تسلیم بقاء الارادة والمحبوبیة لان ذلک الارادة واضحة وکذلک المحبوبیة وکذلک المبغوضیة لا اصل لها ولا تمنع من الانطباق واما ما ذکره السید الاستاذ قدس سره من ان النهی التنبیهی اذا کان ناشأ من مرجوحیة الحصة ومن قراءة الحصة بنفسها وان الفرد بنفسه مرجوح ومکروه للمولی ومشتمل علی مفسدة غیر لزومیة فان کان ذلک مانع من اطلاق العبادة ویقید اطلاقها فی غیر هذه الحصة المنهی عنها وبغیر هذه الافراد المنهی عنها یقید بغیره هذا الذی افاده قدس سره مبنی علی الالتزام بسرایة الامر المتعلق بطبعی معمول به الی افراده بالخارج بأنحاء من الاوامر المشروطة مبنی علی السرایة ولکن اشرنا سابقا ان هذه السرایة غیر صحیحه لأنه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السرایة علی خلاف مسلکه قدس سره فانه لا یلتزم بالسرایة وان الامر المتعلق بطبیعی الجامع لا یسری الی هذه وان الوجوب المتعلق بصرف وجود الطبیعی لا یسری الی افراده بأنحاء من الوجوبات المشروطة الا اذا التزم بعدم السرایة وهذه السرایة لا تخلو اما ان تکون قهریة او تکون جعلیه وکلاهما لا یمکن اما الاول لان السرایة القهریة کسرایة المعلول عن العله والمسبب عن السبب فهی غیر معقوله فی الامور الاعتباریة التی لا واقع موضوعی لها فی الخارج الا فی عالم الاعتبار والذهن فان الامر الاعتباری بید معتبر وجودا او عدما وهو فعل اختیاری للمولی مباشرة فلا یعقل صدور اعتبار الی اخر بان یکون احد الاعتبارین معلول والاعتبار الاخر عله صدور اعتبار عن اعتبار اخر بنحو العلیة او بنحو السببیة کل ذلک غیر معقول لأنه فعل اختیاری للمولی مباشرة فلا یعقل فی التسبیب والتولیف والعلیة و المعلولیه هذا مضاف الی انه امر اعتباری لا وجود له فی الخارج وهذه الامور من خصائص الامور التکوینیة الخارجیة العلیة والمعلولیه والسببیة والمسببیه وغیر ذلک مما تتصور من الامور الخارجیة لا فی الامور الاعتباریة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السرایة الجعلیه فهی وان کانت ممکنه ثبوتا بان یجعل المولی فی وجوب صلاة للطبیعی ومتی جعل الوجوب لطبیعی الصلاة بنحو صرف الوجود جعل وجودات متعددة بعدد افرادها بأنحاء من الوجوبات المشروطة فهذا امر ممکن ثبوتا ولا یکون محال الا انه لا دلیل علیه فی مقام الاثبات فإنما دل علی وجوب الصلاة لا یدل علی السرایة انما یدل علی ان الوجوب متعلق بطبیعی الصلاة بنحو صرف الوجوب ولا یدل علی السرایة والدلیل الاخر غیر موجود بل لا یمکن ذلک من الشارع لان المولی وجوب شیء لا یمکن ان یکون جزاء هذا غیر متصور فی حق المولی فالمولی لا یمکن ان یجعل لشیء الوجوب جزاء لوجود نکته فالنکتة فی جعل الوجوب اما لإبراز الملاک فی متعلقة واما ان یکون الغرض منه جعل حق الطاعة والإدانة فیه فالغرض من جعل الوجوب احد الامرین اما لإبراز الملاک فی متعلقة او جعله مرکب لاحق الطاعة والإدانة</w:t>
      </w:r>
      <w:bookmarkStart w:id="10" w:name="pg4975_31153"/>
    </w:p>
    <w:p>
      <w:pPr>
        <w:pStyle w:val="BookText"/>
        <w:rPr/>
      </w:pPr>
      <w:bookmarkEnd w:id="10"/>
      <w:r>
        <w:rPr>
          <w:rFonts w:ascii="IRNazanin" w:hAnsi="IRNazanin" w:eastAsia="IRNazanin"/>
          <w:color w:val="111111"/>
          <w:sz w:val="28"/>
          <w:sz w:val="28"/>
          <w:szCs w:val="28"/>
          <w:rtl w:val="true"/>
          <w:lang w:bidi="fa-IR"/>
        </w:rPr>
        <w:t xml:space="preserve">وکلا الامرین غیر معقول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لان الملاک فی المقام واحد وهو قائم بطبیعی الصلاة بنحو صرف الوجود والکاشف عنه هو وجود الصلاة وان الشارع جعل الوجوب لطبیعی الصلاة بنحو صرف الوجود وهو کاشف عن وجود الملاک فیه ومبرز له واما الوجوبات المشروطة فحیث انها ترجع الی وجوب واحد روحا وحقیقة وهذا الوجوب الواحد هو الوجوب الجامع فلا موجوب لجعل هذه الوجوبات المتعددة المشروطة لعدم الملاک لها فی الوجوبات المشروطة باعتبار ان الملاک فی المقام واحد الکاشف عن وجوب الطبیعی واما الوجوبات المشروطة فجمیعها ترجع الی وجوب واحد روحا وحقیقة وهو الوجوب الطبیعی ، فجعل الوجوبات المتعددة لغوا وبلا ملاک ولیس الغرض من جعل هذه حیث لا ملاک فی متعلقاتها لان مرجع هذه الوجوبات جمیعا الی وجوب واحد والی ملاک واحد وهذا الوجوب الواحد متعلق بالجامع فقط وهو مبرز لهذا الملاک فجعل الوجوبات المتعددة بنحو من الوجوبات المشروطة یکون لغو</w:t>
      </w:r>
    </w:p>
    <w:p>
      <w:pPr>
        <w:pStyle w:val="BookText"/>
        <w:rPr/>
      </w:pPr>
      <w:r>
        <w:rPr>
          <w:rFonts w:ascii="IRNazanin" w:hAnsi="IRNazanin" w:eastAsia="IRNazanin"/>
          <w:color w:val="111111"/>
          <w:sz w:val="28"/>
          <w:sz w:val="28"/>
          <w:szCs w:val="28"/>
          <w:rtl w:val="true"/>
          <w:lang w:bidi="fa-IR"/>
        </w:rPr>
        <w:t xml:space="preserve">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الوجوبات المشروطة حیث انها ترجع الی وجوب واحد روحا وحقیقة وهذا الوجوب الواحد هو رکز حق الطاعة والإدانة واما الوجوب الذی لا روح له ولا ملاک له لا یصلح ان یکون مرکز لحق الطاعة والإدانة وحیث ان الوجوبات المشروطة للأفراد ترجع الی وجوب واحد روحا وملاک وهذا الوجوب الواحد هو مرکزی لحق الطاعة والإدانة وهذا الوجوب الواحد هو الوجوب الجامع دون الوجوبات المشروطة للأفراد لعدم الاملاک لها فلا محال یکون جعلها لغوا </w:t>
      </w:r>
      <w:r>
        <w:rPr>
          <w:rFonts w:eastAsia="IRNazanin" w:cs="IRNazanin"/>
          <w:color w:val="111111"/>
          <w:sz w:val="28"/>
          <w:szCs w:val="28"/>
          <w:rtl w:val="true"/>
          <w:lang w:bidi="fa-IR"/>
        </w:rPr>
        <w:t>...............</w:t>
      </w:r>
    </w:p>
    <w:p>
      <w:pPr>
        <w:pStyle w:val="Heading2"/>
        <w:numPr>
          <w:ilvl w:val="1"/>
          <w:numId w:val="1"/>
        </w:numPr>
        <w:rPr/>
      </w:pPr>
      <w:bookmarkStart w:id="11" w:name="__RefHeading___Toc288104_774463916"/>
      <w:bookmarkStart w:id="12" w:name="_Toc4"/>
      <w:bookmarkEnd w:id="11"/>
      <w:r>
        <w:rPr>
          <w:rtl w:val="true"/>
        </w:rPr>
        <w:t>النهی التنزیهی  بحث الأصول</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التنزیهی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جعل الحکم من قبل الشارع لا یکون جزاء والامر هذا غیر ممکن فلا محال یکون الجامع مبنی علی نکته تبرء هذا الجامع وعلی هذا فجانب من الواجبات المشروطة لأفراد الواجب لا یمکن ان یکون جزاء فلا محال اما ان یکون مبنی علی جامع مفردات الامر او یکون مبنی مرکز لحق الطاعة فاذا لا بد ان یکون جانب وجوبات المشروطة لأفراد الواجب مبنی علی احد فردین اما بإبراز ملاکاتها او بغرض جعلها مرکز لحق الطاعة والإدانة ولکن کلا الامرین 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الواجبات المشروطة جمیعا ترجع الی وجوب واحد حقیقة وروحا وملاکا وذلک لان المکلف اذا اتی بفرد من الخارج سقط وجوب سائر الافراد ومن اجل ذلک مرجع جمیع هذه الو جوبات حقیقة وروحا وملاک الی وجوب واحد وهو متعلق بالجامع وهو کاشف عن وجود ملاک فی الجامع ومبرز له فاذا فی الحقیقة المجعول هو وجوب واحد روحا وملاکا وهو متعلق بالجامع وکاشف لوجود الملاک فیه ومبرز له ، واما جعل الوجوبات المتعددة بأنحاء من الو جوبات المشروطة لأفراد الواجب فلا یمکن ان یکون فیها غرض فی فرد الملاک لکل واحد منها یستلزم انقلاب الو جوبات المشروطة الی وجوبات مطلقة وهذا خلف ولا یمکن الارتضاء به فان هذه الوجوبات وجوبات مشروطة فاذا کان لکل واحد له ملاک فعند اذ تنقلب الی الوجوبات المطلقة وهذا خلف الفرض فمن اجل ذلک لا یمکن ان یکون جامع بین الوجوبات لعدم ملاکات هذه الوجوبات وعدم الروح لهذه الوجوبات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هذه الوجوبات لا ترجع الی وجوب واحد روحا وملاکا وهذا الوجوب الواحد هو مرکز حق الطاعة والادانة وهو متعلق بالجامع فان وجوب المتعلق والجامع هو مرکز لحق الطاعة والإدانة دون الوجوبات المشروطة بأفراده لعدم الملاک لها فالوجوب اذا لم یکن له ملاک فلا یصلح ان یکون مرکز لحق الطاعة والادانة فالوجوب الذی یصلح ان یکون مرکزا لحق الطاعة والإدانة هو الوجوب الذی له ملاک فانه وجوب حقیقی وله روح وملاک فجعل الوجوبات المشروطة وان کان ممکن الا انه لیس محال ولکن فی مقام الثبات لا یمکن لأنه لغوا فجعلها فی مقام الاثبات لغوا لا یمکن وقوعه فاذا امکان جعلها بمقام الثبوت اذا تم لا مانع منه لکن فی مقام الاثبات لا یمکن وقوعها فی الخارج واما السرایة فی مرحلة المبادی فلا یمکن ثبوتها بالبرهان اما فی الوجدان فیمکن اثباتها اذا کان الوجدان ارتکازی ثابت فی اعماق النفس فطرة وجبلة فان هذا الوجدان یکون حجة ومثل هذا الوجدان غیر موجود بل عدم السرایة هو المطابق للوجدان فان السرایة فی مقصدة المبادی اذا کانت ثابته فهی تستلزم السرایة فی مرحلة الجامع اذ لا یمکن ان تکون المساحة المتوقعة فی الطبیعی تسری فی الخارج بأنحاء من الارادة المتعلقة بالطبیعی تسری الی افراده بالخارج بنحو من الانحاء المشروطة لکنها لا تسری لأنها تابعة للإرادة والحب لهذا السرایة فی مرحلة المبادی تستلزم السرایة فی مرحلة الجعل ولا یمکن التفکیک بینهما والمفروض ان السرایة فی مرحلة الجعل علی خلاف الوجدان فإذا السرایة لا تثبت لا فی مرحلة الجعل ولا فی مرحلة المبادی ، الی هنا تبین ما ذکره السید الاستاذ من التفسیر فی النهی التنزیهی المتعلق بحصة خاصة من العبادة لا یمکن المساعدة علیه وهذا تمام کلامنا فی الرکیزة الاولی</w:t>
      </w:r>
    </w:p>
    <w:p>
      <w:pPr>
        <w:pStyle w:val="BookText"/>
        <w:rPr/>
      </w:pPr>
      <w:r>
        <w:rPr>
          <w:rFonts w:ascii="IRNazanin" w:hAnsi="IRNazanin" w:eastAsia="IRNazanin"/>
          <w:color w:val="111111"/>
          <w:sz w:val="28"/>
          <w:sz w:val="28"/>
          <w:szCs w:val="28"/>
          <w:rtl w:val="true"/>
          <w:lang w:bidi="fa-IR"/>
        </w:rPr>
        <w:t xml:space="preserve">اما الرکیزة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الحصة من العبادات المنهی عنها بالنهی التحریمی النفسی مکروهة للمولی کما اذا نهی المولی عن الصلاة فی الارض المغصوبة او النهی عن الصلاة فی الفضاء المغصوب فان هذه الصلاة من جهة المتعلق بالنهی التحریمی مبغوضه من المولی فاذا کانت مبغوضه فلا یمکن التصرف بها فمن اجل ذلک الحکم بالفساد والبطلان وهذه الرکیزة مختصة بالواجبات العبادیة ولا تشمل الواجبات التفصیلیة وبکلمة ان النهی التحریمی اذا تعلق بحصة خاصة من العبادات فلا محال یوجب تقید العبادة فی غیر هذه الحصة لان هذه الحصة مبغوضة فلا یمکن انطباق المحبوب علی المبغوض والمراد علی المکروه والمشتمل علی المصلحة الملزمة علی المشتمل علی المفسدة الملزمة فاذا لا یمکن التقرب بالصلاة بالإتیان بهذه الحصة ومن اجل ذلک یحکم بالفساد</w:t>
      </w:r>
    </w:p>
    <w:p>
      <w:pPr>
        <w:pStyle w:val="BookText"/>
        <w:rPr/>
      </w:pPr>
      <w:r>
        <w:rPr>
          <w:rFonts w:ascii="IRNazanin" w:hAnsi="IRNazanin" w:eastAsia="IRNazanin"/>
          <w:color w:val="111111"/>
          <w:sz w:val="28"/>
          <w:sz w:val="28"/>
          <w:szCs w:val="28"/>
          <w:rtl w:val="true"/>
          <w:lang w:bidi="fa-IR"/>
        </w:rPr>
        <w:t xml:space="preserve">ومن هنا یعتبر بصحة العبادة عنصران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یکون الفعل المأمور به فی نفسه محبوب ، الثانی ان یکون الاتیان به بداعی الاهی لا بداعی اخر ، هذان العنصران مقومان للعبادة وبانتفاء احدهما تنتفی العبادة فاذا المعتبر هذان العنصران ان یکون الفعل محبوب فی نفسه ویکون الاتیان به بداعی الاهی الاتیان به لله تعالی لا لغیره لا منفردا ولا منضم هذا هو المعتبر فی صحة العبادة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المحققین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قسم النهی الی اقسام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الاول النهی النفسی خطابا وملاکا ،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النفسی خطابا لا ملاکا ،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الغیری خطابا وملاکا وهکذا ، ثم فصل قدس سره بین الاول والثانی والتزم بفساد النهی لان النهی اذا کان نفسی خطابا وملاکا فهو یقتضی فساد العبادة دون النهی فی سائر الانحاء ، ومقصودة قدس سره من النهی النفسی خطابا وملاکا هو تعلق النهی بالمفسدة بذاتها وبعنوانها لا ان المفسدة مترتبة علی متعلق النهی لا بالفعل الذی تترتب علیه المفسدة والامر تعلق بذات المصلحة فی مقام هذا النهی والامر تعلق بذات المصلحة وعنوانها لا انها مترتبة علی متعلق الامر فاذا کان متعلق النهی بنفسه مفسدة فلا تکون مصلحة لاستحالة ان یکون شیء واحد مفسدة ومصلحة معا وهذا مستحیل فاذا کانت مفسدة مبغوضة فلا محال تکون فاسدة مثلا النهی عن الصلاة فی الارض المغصوبة تعلق بمفسدتها لا بالصلاة فی مقابل الامر الذی تعلق بمصلحة الصلاة لا بنفس طبیعی الصلاة فاذا تعلق الامر بمفسدة الصلاة فلا تکون المفسدة مصلحة لاستحالة ان یکون شیء واحد مفسدة ومصلحة معا فاذا کان متعلق النهی مفسدة مبغوضة فلا محال تکون فاسدة ولا یمکن القول بالصحة ، واما اذا کان متعلق النهی فعل المکلف والمفسدة مترتبة علیه النهی تعلق بالصلاة فی الارض المغصوبة والمفسدة مترتبة علیها فالأمر متعلق بطبیعی الصلاة والمصلحة مترتبة علیه فاذا کان متعلق النهی الصلاة والمفسدة مترتبة علیه فلا یمکن الحکم بفساد العبادة وعدم اجزائها لان ما ترتب علیه المفسدة لا یستحیل ان تترتب علیه المصلحة ایضا بان تکون المصلحة والمفسدة کلاهما مترتبة علی فعل واحد کما هو الحال فی کثیر من الافعال الخارجیة فان المصلحة والمفسدة کلاهما مترتبة علی فعل واحد اذا فلا مانع من ترتب المصلحة علی ما تترتب علیه المفسدة کلتاهما معا مترتبة علی فعل واحد ومن اجل ذلک فلا یقتضی النهی المتعلق بالصلاة التی تترتب علیها المفسدة فلا مانع من ان تترتب علیها المصلحة ایضا فاذا لا یمکن الحکم بفسادها وبعدم اجزائها</w:t>
      </w:r>
    </w:p>
    <w:p>
      <w:pPr>
        <w:pStyle w:val="BookText"/>
        <w:rPr/>
      </w:pPr>
      <w:r>
        <w:rPr>
          <w:rFonts w:ascii="IRNazanin" w:hAnsi="IRNazanin" w:eastAsia="IRNazanin"/>
          <w:color w:val="111111"/>
          <w:sz w:val="28"/>
          <w:sz w:val="28"/>
          <w:szCs w:val="28"/>
          <w:rtl w:val="true"/>
          <w:lang w:bidi="fa-IR"/>
        </w:rPr>
        <w:t xml:space="preserve">هکذا ذکر قدس سره علی ما فی تقریر بحثه وللمناقشة فیه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لان ما ذکره قدس سره مجرد افتراض ولا یوجد فی ابواب العبادات نهی متعلق بذات المفسدة والامر متعلق بذات المصلحة وان امکن ذلک فی الافعال الخارجیة العرفیة اما فی الافعال العبادیة فی ابواب العبادات لا یوجد امر متعلق بنفس المصلحة والنهی متعلق بنفس المصلحة نعم الامر تعلق بالأیمان بالله وهو نفس المصلحة لا ان المصلحة مترتبة علی الایمان بالله تعالی وکذا النهی علی الشرک والشرک نفسه مفسدة والنهی مترتب علیه لا ان المفسدة مترتبة علیه الا ان هذا النهی لیس امر شرعی وهذا الامر لیس امر شرعی فاذا فرق ان النهی تعلق بذات المفسدة فالأمر تعلق بذات المصلحة فذلک مجرد افتراض لا واقع له فی ابواب العبادات والمعاملات فخارج عن محل البحث فان محل البحث هو فی ما اذا تعلق الامر فی طبیعی الصلاة والنهی تعلق بحصة خاصة من العبادة فهل هذا النهی یوجب تقید اطلاق دلیل العبادة بغیر هذه الحصة او لا یمکن ذلک فانه جری فان اوجب هذا التقید فلا بد من الحکم بالفساد وان لم یوجب هذا التقید فلا یمکن الحکم بالفساد فما ذکره قدس سره من ان الهی تعلق بذات المفسدة والامر تعلق بذات المصلحة فهذا مجرد افتراض ولیس محل للکلام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انه لا مانع من ترتب المصلحة والمفسدة علی فعل واحد فلا مانع من ذلک فی الافعال الخارجیة المصلحة والمفسدة قد تترتبان علی فعل واحد ، فلا یمکن المساعدة علیه اذ لا یمکن ترتب المصلحة الملزمة والمفسدة الملزمة علی فعل واحد فان المصلحة الملزمة اذا کانت فی فعل یرضا یقع رضی المولی علی ایجابه وحبه فاذا کان الفعل مشتمله علی مفسدة ملزمة یقع امر المولی الی جعل الحرمة له وبغضه فمن الواضح انه لا یمکن ان یکون فعل واحد مبغوض ومحبوب معا ومکروها ومرادا معا فان اشتمال امر واحد علی المفسدة والمصلحة الملزمتین تستلزمان المحبوبیة والمبغوضیة فالفعل اذا کان مشتمل علی مصلحة ملزمه فهی تستلزم ارادته وحبه من المولی واذا کانت مشتمله علی مفسدة ملزمة فهی تستلزم کراهة هذا الفعل وتستلزم بغضه ومن الواضح لا یمکن اجتماع الحب والبغض فی شیء واحد</w:t>
      </w:r>
      <w:bookmarkStart w:id="13" w:name="pg4975_31157"/>
    </w:p>
    <w:p>
      <w:pPr>
        <w:pStyle w:val="BookText"/>
        <w:rPr/>
      </w:pPr>
      <w:bookmarkEnd w:id="13"/>
      <w:r>
        <w:rPr>
          <w:rFonts w:ascii="IRNazanin" w:hAnsi="IRNazanin" w:eastAsia="IRNazanin"/>
          <w:color w:val="111111"/>
          <w:sz w:val="28"/>
          <w:sz w:val="28"/>
          <w:szCs w:val="28"/>
          <w:rtl w:val="true"/>
          <w:lang w:bidi="fa-IR"/>
        </w:rPr>
        <w:t>واما فی الافعال الخارجیة فیمکن ترتب المصلحة علیه من جهة والمفسدة علیه من جهة اخری والحب علیه من جهة والبغض علیه من جهة اخری لکن لابد من فرض جهة تقییدیة ولا یمکن فرض جهة تعلیقیه فان الحب والبغض النفسانی لا یمکن اجتماعهما فی شیء واحد فلا یمکن لشیء واحد ان یکون مبغوض ومحبوب من جهة واحدة نعم یمکن ان یکون من جهتین لکن بشرط ان یکون من جهتین تقییدیتین لا تعلیلیتین</w:t>
      </w:r>
    </w:p>
    <w:p>
      <w:pPr>
        <w:pStyle w:val="BookText"/>
        <w:rPr/>
      </w:pPr>
      <w:r>
        <w:rPr>
          <w:rFonts w:ascii="IRNazanin" w:hAnsi="IRNazanin" w:eastAsia="IRNazanin"/>
          <w:color w:val="111111"/>
          <w:sz w:val="28"/>
          <w:sz w:val="28"/>
          <w:szCs w:val="28"/>
          <w:rtl w:val="true"/>
          <w:lang w:bidi="fa-IR"/>
        </w:rPr>
        <w:t xml:space="preserve">الی هنا قد تبین ان النهی النفیسی اذا تعلق بحصة خاصة من العبادة فیوجب تقید العبادة بغیر هذه الحصة بان هذه الحصة مبغوضة للمولی ولا یمکن انطباق المحبوب علی المبغوض ولکن هل هذا التقید تقید عقلی او انه تقید شرعی </w:t>
      </w:r>
      <w:r>
        <w:rPr>
          <w:rFonts w:eastAsia="IRNazanin" w:cs="IRNazanin"/>
          <w:color w:val="111111"/>
          <w:sz w:val="28"/>
          <w:szCs w:val="28"/>
          <w:rtl w:val="true"/>
          <w:lang w:bidi="fa-IR"/>
        </w:rPr>
        <w:t>........</w:t>
      </w:r>
    </w:p>
    <w:p>
      <w:pPr>
        <w:pStyle w:val="Heading2"/>
        <w:numPr>
          <w:ilvl w:val="1"/>
          <w:numId w:val="1"/>
        </w:numPr>
        <w:rPr/>
      </w:pPr>
      <w:bookmarkStart w:id="14" w:name="__RefHeading___Toc288106_774463916"/>
      <w:bookmarkStart w:id="15" w:name="_Toc5"/>
      <w:bookmarkEnd w:id="14"/>
      <w:r>
        <w:rPr>
          <w:rtl w:val="true"/>
        </w:rPr>
        <w:t>النهی التنزیهی  بحث الأصول</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التنزیهی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هناک شیء وهو ان السید الاستاذ قدس سره ذکر فی تعلیقته فی اجود التقریرات انه الصحیح عدم صحة العبادة المنهی عنها لاستحالة التقریر بالمبعوث وما یستحیل من المکلف قبیح لان العبادة المنهی عنها لیس انها بنفسها قبیحة ومبغوضة فلا یمکن التقریر بها من المولی فمن اجل ذلک تقع فاسدة هکذا ذکره قدس سره ، وقد علق علیه بعض المحققین علی ما فی تقریر بحثه وحاصل هذا التعلیق ان نتیجة المبغوضیة فی بعد المکلف عن المولی بالنظر الی المعلومات النفسیة وهذا البعض المعلومات هو نتیجة المبغوضیة واما البعد النفسی فی المقام هو البعد المنتزع عقلا من الجری العملی علی خلاف العبودیة والاطاعة ولیس نتیجة للمبغوضیة فان المبغوضیة والقبیح ملاکان لبطلان العبادة وهما مستقلان ولا یرتبط احدهما بالأخر وما ذکره السید الاستاذ مبنی علی الخلط بینهما فجعلهما ملاک واحد فان قوله قدس سره ان العبادات منهی عنها بنفسها قبیحة ومبغوضه فهذا الامر تفصیلی جعل القبیح والمبغوض ملاک واحد للبطلان مع ان الامر لیس کذلک هکذا علق علی ما ذکره السید الاستاذ قدس سره لکن للمناقشة فی هذا التعلیق مجال ، اذ لا شبهة فی ان مراد السید الاستاذ من المبغوضیة لیس المبغوضیة بخلاف المعلومات النفسیة فانه قدس سره قد صرح بان المراد من المبغوضیة مبغوضیة للمولی ومبغوضیة العمل للمولی الحقیقی لا تتصور ذلک فان المبغوضیة فی الانسان بخلاف المعلومات النفسیة وهذا المعنی غیر متصور فی المولی الحقیقی الذی تکون اطاعته واجبة ذاتا فهذا مورد متصور فیه وقد صرح قدس سره بان مبغوضیة العبادة المنهی عنها ضرورة للمولی فلا یمکن التقرب بها من المولی وقد صرح بذلک ومن الواضح ان البعد الحاصل من المبغوضیة هو البعد المنتظر عقلا من الجری العملی خلاف معنی العبودیة فان المکلف اذا ترک الواجب حصل له البعد من ساحة المولی واذا حصل البعد من ساحة المولی حصل البعد والعقل یحکم بقبح ذلک وحکم العقل بالقبح فی طول المبغوضیة لا انه فی عرضها وملاک البطلان هو مبغوضیة العبادة فاذا نهی المولی عن الصلاة فی الارض المغصوبة فهذا النهی یدل علی ان الصلاة فی الارض المغصوبة مبغوضه للمولی ولا تکون فیها مصلحة فاذا اتی بها فلا یمکن الحکم بصحتها لأنه التقریر بالمبغوض لا یمکن فاذا کانت الصلاة فی الارض المغصوبة مبغوضة فالعقل یحکم بالقبح وحکم العقل بالقبح فی طول المبغوضیة والحکم بعدم صحة العبادة هو المبغوضیة فاذا لبطلان العبادة وفساد الملاک واحد وهو المبغوضیة فان حکم العقل بالقبح ناشئ من ذلک والمبغوضیة هی منشئ حکم العقل بقبح الاتیان بهذا العمل المبغوض والمحرم کما ان العقل یحکم بحسن الاطاعة فان حکم العقل بحسن الاطاعة فی طول الملاک فی طول محبوبیة العمل فاذا کان العمل محبوبا فالعقل یحکم بحسن الاتیان به واذا کان مبغوضا للمولی فالعقل یحکم بقبح الاتیان به فمن اجل ذلک یحکم بالفساد لان التقرب بالمبغوض غیر ممکن ومن اجل ذلک یکون العمل مبعدا للمکلف ویحکم ببطلان تلک العبادة فالنتیجة ما ذکره قدس سره من التعلیق غیر وارد</w:t>
      </w:r>
    </w:p>
    <w:p>
      <w:pPr>
        <w:pStyle w:val="BookText"/>
        <w:rPr/>
      </w:pPr>
      <w:r>
        <w:rPr>
          <w:rFonts w:ascii="IRNazanin" w:hAnsi="IRNazanin" w:eastAsia="IRNazanin"/>
          <w:color w:val="111111"/>
          <w:sz w:val="28"/>
          <w:sz w:val="28"/>
          <w:szCs w:val="28"/>
          <w:rtl w:val="true"/>
          <w:lang w:bidi="fa-IR"/>
        </w:rPr>
        <w:t xml:space="preserve">الی هنا قد تبین ان النهی عن الحصة الخاصة من العبادة اذا کان تحریمیا ونفسیا کالنهی عن الصلاة فی المکان المغصوب او فی الفضاء المغصوب او فی الستر المغصوب او ما شاکل ذلک فهذا النهی یدل علی ان هذا الصلاة مشتمله علی مفسدة ملزمه بالالتزام یدل علی حرمتها بالمطابقة وعلی اشتمالها علی المفسدة الملزمة وعلی مبغوضیتها بالالتزام فاذا کانت مبغوضة فلا یمکن التقرب بالصلاة بالاتیان بهذه الحصة ومن اجل ذلک مبغوضیة تلک الصلاة توجب تقید العبادة بغیر هذه الحصة وهذا التقید عقلی ولیس بشرعی وایضا ما هو نکتة هذا التقید فاذا یقع الکلام بمقامین المقام الاول فی ان هذا التقید عقلی ولیس بشرعی المقام الثانی فی نکتة هذا التقید وما هو المبرر له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التقید الواجب شرعا بقید وجودی او بقید عدمی انما هو مدلول الاوامر والنواهی الارشادیین کالأمر بالقیام بالصلاة فان مفاد هذا الامر ارشاد کما ان القیام شرط للصلاة وقید لها وکالأمر باستقبال القبلة فی الصلاة فان مفاده المطابقی هو الارشاد ارشاد الی ان استقبال القبلة قید فی الصلاة وکذا الامر بالستر فی الصلاة فان هذا الامر مفاده الارشاد مباشرة الی ان الستر شرط فی صحة الصلاة وقید لها واذا نهی المولی عن لبس ما لا یؤکل بالصلاة فمفاده الارشاد الی مانعیة الی لبس ما لا یؤکل بالصلاة وعدم المانع قید فی الصلاة وشرط لها واذا نهی عن الصلاة فی النجس او الصلاة الحریر او فی الذهب فمفاده الارشاد الی مانعیة النجاسة فی الصلاة وان مانعیة عدم المانع قید عدمی للصلاة ولبس الحریر مانع للصلاة ولبس الذهب مانع عن الصلاة وعدمه قید فاذا القید اذا کان شرعی سواء کان وجودی او عدمی فهو مفاد الامر والنهی الارشادیین مباشرة وهذا بخلاف القید فی المقام فان النهی المتعلق بحصة خاصة من العبادة لیس نهی ارشادی فهو نهی نفسی ومفاده التحریم فاذا لا تنافی بین هذا النهی والامر المتعلق بطبیعی الصلاة فان متعلق الامر طبیعی الصلاة ومفاده وجوب الصلاة بنحو صرف الوجود ومفاد النهی حرمة الصلاة حرمة هذه الحصة فلا تنافی بین الدلیلین فی المدلول الوضعی ولا تنافی بینهما وحیث ان النهی المتعلق بحصة خاصة من الصلاة کالصلاة فی الارض المغصوبة یدل علی حرمتها مطابقة ولا مبغوضیتها واشتمالها علی المفسدة الملزمة التزاما فهذه الدلالة الالتزامیة تحقق موضوع الحکم عقلا باستحالة انطباق المحبوب علی المبغوض واستحالة انطباق المراد علی المبغوض واستحالة انطباق ما فیه مصلحة ملزمه علی ما فیه مفسدة ملزمه ومن اجل ذلک یحکم العقل بتقید تقید العبادة بغیر هذه الحصة بملاک استحالة انطباقها بهذه الحصة وانطباقه علیها انطباق المحبوب علی المبغوض وهذا غیر ممکن فاذا هذا التقید تقید عقلی العقل هو الحاکم بهذا التقید ولیس التقید تقید لفظی نعم الدلالة اللفظیة الالتزامیة تحقق موضوع حکم العقل فاذا دل النهی بالالتزام علی مبغوضیة متعلقة واشتماله علی المفسدة الملزمة وبهذه الدلالة تحقق موضوع الحکم العقلی بالتقید ولکن استحالة انطباق المحبوب علی المبغوض ومن اجل ذلک یکون التقید تقید عقلی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المبرر ونکتة هذا التقید فقد ذکر المحقق النائینی قدس سره وکذا السید الاستاذ قدس سره ان نکتة هذا التقید هو ان مفاد الاطلاق ترخیص المکلف فی تطبیق الواجب علی أی فرد من افراده شاء فان معنی اطلاق الامر بالصلاة معناه ترخیص المکلف فی تطبیق الصلاة معمول بها علی أی فرد من افرادها شاء وای حصة من حصصها وهذا الترخیص متعدد بعدد افراد الطبیعی الواجب فی الخارج واطلاق العبادة بالنسبة الی هذا الترخیص شمولی وانطباقها علی افرادها فهذا دلیل فان هذا الترخیص متعدد بعدد افراد الواجب فی الخارج واطلاقها بالنسبة الیه اطلاق شمولی وعلی هذا فان الفرد او الحصة اذا کانت محرمه فلا یمکن تطبیق المأمور بها علی هذا الفرد المحرم والا لزم ان یکون هذا الفرد مجمع للترخیص والحرمة معا وهذا غیر معقول لان معنی ترخیص المکلف فی تطبیق الواجب علی هذا الفرد جواز الاتیان بهذا الفرد ومعنی تحریم هذا الفرد وجوب الاجتناب عنه ووجوب ترکه فاذا الجمع بینهما یستلزم الجمع بین النقیضین او الضدین فلا یمکن ان یکون الفرد المنهی عنه والفرد المحرم او الحصة المحرمة مجمع للتحریم والتحلل معا فلا یمکن ان یکون المکلف مرخص فی تطبیق الواجب علی الحصة المحرمة وعلی الفرد المحرم اذ معنی تطبیق الواجب علی الفرد المحرم هو جواز الاتیان به ومعنی تحریمه هو عدم جواز الاتیان به ولا یمکن الجمع بینهما لأنه من الجمع بین النقیضین وهذا بخلاف تقید الشرعی فان التقید اذا کان شرعیا بمدلوله المطابقی یدل علی هذا التقید فان الامر اذا کان ارشادیا مفاده الارشاد الی المانع و الی الشرطیة او الی القیدیه او الی الجزئیه والنهی اذا کان ارشادیا فإرشاد المانعیه عدمها قید المأمور به وهذا بخلاف اذا کان القید عقلی فانه لا تنافی بین الدلیلین الدلیل الدال علی وجوب الطبیعی والدلیل الدال علی حرمة الفرد وحرمة الحصه فلا تنافی بینهما فی المدلول اللفظی غایة الامر معنی اطلاق الامر هو ترخیص المکلف شرعا فی تطبیق المأمور به علی أی فرد من افرادها شرعا وهذا لا یمکن بینها وبین الفرد المحرم فاذا نکتة هذا التقید العقلی انما هو ترخیص المکلف الشارع الذی هو مفاد الاطلاق ترخیص المکلف فی تطبیق المأمور به علی أی فرد من افارده بالخارج شاء وهذا التطبیق لا یمکن بالنسبة الی الفرد المحرم لأنه یستلزم اجتماع النقیضین او اجتماع الضدین هکذا ذکر المحقق النائینی والسید الاستاذ قدس سره ولکن للمناقشة فیه مجال </w:t>
      </w:r>
      <w:r>
        <w:rPr>
          <w:rFonts w:eastAsia="IRNazanin" w:cs="IRNazanin"/>
          <w:color w:val="111111"/>
          <w:sz w:val="28"/>
          <w:szCs w:val="28"/>
          <w:rtl w:val="true"/>
          <w:lang w:bidi="fa-IR"/>
        </w:rPr>
        <w:t>.</w:t>
      </w:r>
      <w:bookmarkStart w:id="16" w:name="pg4975_31160"/>
    </w:p>
    <w:p>
      <w:pPr>
        <w:pStyle w:val="Heading2"/>
        <w:numPr>
          <w:ilvl w:val="1"/>
          <w:numId w:val="1"/>
        </w:numPr>
        <w:rPr/>
      </w:pPr>
      <w:bookmarkStart w:id="17" w:name="__RefHeading___Toc288108_774463916"/>
      <w:bookmarkStart w:id="18" w:name="_Toc6"/>
      <w:bookmarkEnd w:id="16"/>
      <w:bookmarkEnd w:id="17"/>
      <w:r>
        <w:rPr>
          <w:rtl w:val="true"/>
        </w:rPr>
        <w:t>النهی التنزیهی  بحث الأصول</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التنزیهی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لا بئس بالتنبیه علیه وهو الفرق بین هذه المسألة ومسألة الاجتماع فان فی مسألة الاجتماع تعلق الامر بشیء بعنوان کالصلاة والنهی تعلق بعنوان اخر کالغصب فیقع الکلام فی ان الوقع بینهما هل هو متحد وجودا وماهیة او لا یکون متحد وان کانت النسبة عموما مطلقا فلا فرق بین ان تکون النسبة بین عنوان مطلق من وجه او عنوان مطلقا ولو کانت النسبة بینهما العموم المطلق فاذا کانت المجمع وجودا وماهیة ذکرنا انه تقع المعارضة بین اطلاق دلیل الامر واطلاق دلیل النهی وهذه المعارضة لیست المعارضة ابتداء فی مرحلة الجعل فان الامر تعلق بعنوان کالصلاة والنهی تعلق بعنوان اخر فلا معارضة بینهما ولا قرینه بینهما حتی تقع المعارضة بینهما وکذا لا تنافی بین المبادی فان المصلحة القائمة بطبیعی الصلاة ذکرنا انها لا تسری الی افراده بأنحاء من المصالح المشروطة والارادة المتعلقة بالصلاة فهی لا تسری الی أفراده بأنحاء من الإرادة المشروطة وکذلک المحبوبیة فهی لا تسری الی انحاء الصلاة بأنحاء من الحب المشروطة فاذا المجمع مشتمل علی المفسدة فقط ومبغوض للمولی ومحبوب ولیس فیه مصلحة ولا ارادة من المولی ولا محبوبیة فاذا لا تعارض بین الامر والنهی لا فی مرحلة الجعل ولا فی مرحلة المبادی وانما التعارض بینهما فی مرحلة الاتصال والتطبیق فانه لا یمکن تطبیق الصلاة علی الحصة المنهی عنها لأنها منهی عنها فلا یمکن التقرب بالمبغوض فاذا لا یمکن الجمع بین اطلاق الامر المتعلق بالصلاة وبین اطلاق النهی فی مورد الاجتماع فی مرحلة الامتثال فاذا لا یمکن الامتثال ولم یتمکن المکلف من الامتثال فلا محال تقع المعارضة بینهما فی مرحلة الجعل فالتنافی من مرحلة الجعیلة والامتثال یسری الی مرحلة الجعل فکل حکم لا یمکن للمکلف امتثاله فلا یمکن جعله لان جعله لغو فاذا هذه الملازمة ثابته وحیث ان المکلف لا یتحمل من امتثال کلا التکلیفین أی الامر المتعلق بالصلاة لا یمکن الحفاظ علی اطلاقه وکذا الحفاظ علی اطلاق النهی لا یمکن الامتثال لهما فی حالة الاجتماع اذا کان المجمع واحدا وجودا وتنافیا وهذا التنافی یسری الی مرحلة الجعل فمن اجل ذلک یقع التنافی بینهما فی هذه المرحلة ففی ذلک لابد من الرجوع الی مرجحات المعارضة واما هذه المسألة فان الامر تعلق بالطبیعی الجامع کالأمر بالصلاة والنهی تعلق بحصة خاصة من هذه الطبیعی فمن اجل ذلک یقع الکلام فی ان هذا النهی هل یسمح ان یکون مقیدا لأطلاق الامر بالصلاة او لا یصلح ان یکون مقیدا فان الامر تعلق بطبیعی الصلاة فالمطلوب منها صرف وجود الامر الخارجی والنهی تعلق بحصة خاصة منها وهی الصلاة فی الارض المغصوبة او فی الفضاء المغصوب فاذا یقع الکلام فی ان هذا النهی هل یکون مقیدا لأطلاق الامر بالصلاة او لا یصلح لذلک فانه لا تنافی بین الامر والنهی فی مرحلة الجعل اذ لا مانع من جعل الامر المتعلق بطبیعی الصلاة المطلوب منها صرف وجودها وکذا لا مانع منة النهی من حصة خاصه منها فلا تنافی بینهما فی مرحلة الجعل ولا فی مرحلة المبادی لفرض ان المصلحة القائمة بصرف وجود الصلاة ولا تسری الی حصصها وافرادها فی الخارج وکذا الارادة متعلقة بصرف وجود الصلاة فی الخارج کالوجوب فلا تسری الی افرادها او حصصها فی الخارج بالانحناءات من الارادات المشروطة الموجودة فی الخارج</w:t>
      </w:r>
    </w:p>
    <w:p>
      <w:pPr>
        <w:pStyle w:val="BookText"/>
        <w:rPr/>
      </w:pPr>
      <w:r>
        <w:rPr>
          <w:rFonts w:ascii="IRNazanin" w:hAnsi="IRNazanin" w:eastAsia="IRNazanin"/>
          <w:color w:val="111111"/>
          <w:sz w:val="28"/>
          <w:sz w:val="28"/>
          <w:szCs w:val="28"/>
          <w:rtl w:val="true"/>
          <w:lang w:bidi="fa-IR"/>
        </w:rPr>
        <w:t>اذا لا تنافی بین الامر والنهی لا فی مرحلة الجعل ولا فی مرحلة المبادی وانما التنافی بینهما فی مرحلة الانفصال ومرحلة التطبیق حیث انه لا یمکن تطبیق الواجب علی الحرام والمحبوب علی المبغوض وحیث ان الحصة المنهی عنها مبغوضة للمولی فلا یمکن انطباق المحبوب علی هذا المبغوض ولا یمکن التقرب بالصلاة بإتیان الحصة منها المبغوضة للمولی فمن اجل ذلک یحکم العقل بتقید اطلاق العبادة اطلاق الواجب بغیر هذه الحصة المنهی عنها اذ لا صلاة بغیر الحصة المنهی عنها وهی الصلاة فی الارض المغصوبة فالعقل هو الحاکم بالتقید لأنه هو حکم العقل وقد ذکر المحقق النائینی قدس سره وکذا السید الاستاذ قدس سره ان نکتة هذا التقید هو ان مفاد الاطلاق ترخیص المکلف شرعا لتطبیق الواجب علی أی فرد من افراده شاء وای حصة من حصصه اراد وهذا الترخیص لا یجتمع مع التحریم فان الفرد اذا کان منهی عنه ومحرم فاذا لا یمکن تطبیقه وان یکون مجمع للترخیص والتحریم معا وهذا غیر ممکن کالفرد الواحد والحصة الواحدة مجمع للتحریم والترخیص معا فان معنی جواز تطبیق الواجب علی هذه الحصة معناه جواز الاتیان بهذه الحصة ومعنی تحریمها عدم جواز الاتیان بها فالأجل ذلک یلزم اجتماع النقیضین والضدین ومن اجل ذلک یحکم العقل بعدمه فاذا نکتة حکم العقل بالتقید فی المقام هو ان لم یقید لزم اجتماع النقیضین او الضدین وهکذا ذکر المحقق النائینی والسید الاستاذ وللمناقشة فیه مجال واسع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معنی الاطلاق لیس هو الترخیص لا بالمطابقة ولا بالالتزام فان معنی الاطلاق عدم القید فان الشارع اذا لاحظ طبیعة الصلاة اما ان یقید هذه الطبیعة بقید او لا یقید بقید ولا ثالث فی البین فالصلاة اما مقیدة باستقبال القبلة او لا تکون مقیدة والاطلاق عبارة عن عدم لحاظ القید فاذا لم یلاحظ الشارع القید مع طبیعة الصلاة فهذا مع اطلاقها ومن هنا قلنا ان التقابل بین الاطلاق والتقید من تقابل الایجاب والسلب ومن تقابل المتناقضین فاذا لیس معنی الاطلاق ترخیص الشرع للمکلف فی تطبیق المطلق علی أی فرد من افراده شاء لا بالدلالة المطابقیة و لا بالالتزامیة فان معنی الاطلاق عدم التقید فاذا لم یقید المولی فلا حاجه الی الترخیص فی هذا الانطباق فان انطباق المفرد علی افراده امر قهری فلا یحتاج الی أی مؤونة فی الخارج وبعبارة اخری الاطلاق علی جمیع الافراد فی المسالة لیس معناه الترخیص الشرعی لا بالمطابقة ولا بالالتزام فان الاطلاق عبارة عن عدم لحاظ القید فهو امر عدمی والقید امر وجودی والتقابل بینهما من تقابل الایجاب والسلب واما الاطلاق عند السید الاستاذ قدس سره عبارة عن عدم القید فهو امر وجودی لحاظ عدم القید لهذا قال قدس سره ان التقابل بین الاطلاق والتقید من تقابل الضدین او ان الاطلاق عبارة من مورد قابل للتقید والتقابل بینهما من تقابل العدم والملکة وهو مختار النائینی</w:t>
      </w:r>
    </w:p>
    <w:p>
      <w:pPr>
        <w:pStyle w:val="BookText"/>
        <w:rPr/>
      </w:pPr>
      <w:r>
        <w:rPr>
          <w:rFonts w:ascii="IRNazanin" w:hAnsi="IRNazanin" w:eastAsia="IRNazanin"/>
          <w:color w:val="111111"/>
          <w:sz w:val="28"/>
          <w:sz w:val="28"/>
          <w:szCs w:val="28"/>
          <w:rtl w:val="true"/>
          <w:lang w:bidi="fa-IR"/>
        </w:rPr>
        <w:t>فاذا الاطلاق علی جمیع الاقوال فی المسالة لیس معناه ترخیص الشرع لا بالمطابقة ولا بالالتزام فاذا ثبت الاطلاق انطباقه علی افراده عقلی ولا یحتاج الی أی مؤونه زائدة فلا یحتاج الی جعل الترخیص من قبل الشارع فی التطبیق ، والنتیجة مما ذکره النائینی والسید الاستاذ قدس سره لا یمکن المساعدة علیه الصحیح فی المقام هو انه لا تنافی بین الامر والنهی فی مرحلة الجعل بان الامر تعلق بطبیعی الجامع بین حصصه وافراده والنهی تعلق بالحصة وبالفرد فلا تنافی بینهما لا فی مرحلة الجعل ولا فی مرحلة المبادی لان المصلحة لا تسری من الطبیعی الی افراده وکذلک الارادة والمحبوبیة شیء منها لا یسری الی افراد الطبیعی والی حصصه فی الخارج فان الارادة قائمة بالطبیعی بنحو صرف الوجود وهو مراد المولی وهو متعلق الوجوب وکذا المصلحة الملزمة والمحبوبیة فاذا لا تنافی بینهما لا فی مرحلة الجعل ولا فی مرحلة المبادی وانما التنافی بینهما فی مرحلة الامتثال فانه لا یمکن تطبیق الواجب علی الحرام والمحبوب علی المبغوض فانه لا یمکن ذلک کما انه لا تقرب بالمبغوض التقرب بالصلاة بالإتیان الحصة المبغوضة فمنشئ التقید انما هو ذلک وهذا هو نکتة حکم العقل بتقید اطلاق الواجب بغیر الحصة المنهی عنها وبغیر الفرد المنهی عنه من جهة استحالة انطباق الواجب علی الحرام والمبغوض علی المحبوب من جهة ومن جهة اخری استحالة التقرب بالمبغوض هذا کله فی الرکیزة الثانیة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الرکیزة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المحقق النائینی قدس سره المعتبر فی صحة العبادة ان یکون صدورها حسن ولا یکون قبیح فانه قدس سره قد اعتبر فی صحة العبادة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یکون العمل حسن فی نفسه فیکون الفعل حسن فی نفسه وفی ذاته ، الثانی قصد التقرب به الی المولی ، الثالث ان یکون صدوره من الفاعل حسن فلو کان الصدور من الفاعل قبیح فهو فاسد ، فاذا توفرت هذه الشروط وهذه الامور فالعبادة محکومة بالصحة وعند انتفاء احد هذه الشروط والاخلال بها لا محال یحکم بفساد العبادة </w:t>
      </w:r>
      <w:r>
        <w:rPr>
          <w:rFonts w:eastAsia="IRNazanin" w:cs="IRNazanin"/>
          <w:color w:val="111111"/>
          <w:sz w:val="28"/>
          <w:szCs w:val="28"/>
          <w:rtl w:val="true"/>
          <w:lang w:bidi="fa-IR"/>
        </w:rPr>
        <w:t>.....</w:t>
      </w:r>
      <w:bookmarkStart w:id="19" w:name="pg4975_31163"/>
    </w:p>
    <w:p>
      <w:pPr>
        <w:pStyle w:val="Heading2"/>
        <w:numPr>
          <w:ilvl w:val="1"/>
          <w:numId w:val="1"/>
        </w:numPr>
        <w:rPr/>
      </w:pPr>
      <w:bookmarkStart w:id="20" w:name="__RefHeading___Toc288110_774463916"/>
      <w:bookmarkStart w:id="21" w:name="_Toc7"/>
      <w:bookmarkEnd w:id="19"/>
      <w:bookmarkEnd w:id="20"/>
      <w:r>
        <w:rPr>
          <w:rtl w:val="true"/>
        </w:rPr>
        <w:t>النهی التنزیهی  بحث الأصول</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التنزیهی</w:t>
      </w:r>
    </w:p>
    <w:p>
      <w:pPr>
        <w:pStyle w:val="BookText"/>
        <w:rPr/>
      </w:pPr>
      <w:r>
        <w:rPr>
          <w:rFonts w:ascii="IRNazanin" w:hAnsi="IRNazanin" w:eastAsia="IRNazanin"/>
          <w:color w:val="111111"/>
          <w:sz w:val="28"/>
          <w:sz w:val="28"/>
          <w:szCs w:val="28"/>
          <w:rtl w:val="true"/>
          <w:lang w:bidi="fa-IR"/>
        </w:rPr>
        <w:t xml:space="preserve">اما الرکیزة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قبح الاتیان بالحصة المنهی عنها وقد اختار هذه الرکیزة المحقق النائینی قدس سره وقد افاد من اجل ذلک ان المعتبر فی صحة العبادة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 ان یکون الفعل فی نفسه حسن ومحبوبا للمولی ، الامر الثانی ان یکون المکلف قاصد التقرب به الی المولی بان یأتی به لله تعالی لا لغیره لا مستقلا ولا فی الشرک فیه ، الامر الثالث ان یکون صدوره من المکلف حسنا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توفرت هذه الشروط فی العبادة فهی صحیحة ومع الاخلال بها او بحصة منها فالعبادة فاسدة هکذا ذکره قدس سره ، وقد علق علیه الاستاذ قدس سره بانه لا دلیل علی اعتبار الحسن فی الحال لا من العقل ولا من الشرع هذا مضافا الی ان الحسن مکان الحسن الفعلی فاذا کان الفعل حسن بنفسه وبذاته فبطبیعة الحال یکون صدوره من الفاعل حسن واما اذا کان الفعل فی نفسه قبیح ومحرما فبطبیعة الحال یکون صدوره من الفاعل قبیحا ومبغوض فاذا الحسن الفاعل لا ینفک عن الحسن الفعلی ولا وجه الی جعله شرط مستقلا فالحسن الفعلی لا ینفک عن الحسن الفاعلی وعلی هذا فالمعتبر فی صحة العبادات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یکون الفعل محبوب فی نفسه وحسن بذاته ثانیا ان یقصد المکلف التقرب به ان یأتی به لله لا شریک له ، فاذا توفر هذان الشرطان فالعبادة محکومة بالصحة ومع الاخلال بهما او بأحدهما فالعبادة محکومة بالفساد فما ما ذکره المحقق النائینی قدس سره من اعتبار الحسن الفاعلی فی صحة العبادة لا دلیل علیه اولا لا من العقل ولا من الشرع هذا مضافا الی انه لا ینفک عن الحسن الفاعلی فلا وجه لجعله شرط مستقل</w:t>
      </w:r>
    </w:p>
    <w:p>
      <w:pPr>
        <w:pStyle w:val="BookText"/>
        <w:rPr/>
      </w:pPr>
      <w:r>
        <w:rPr>
          <w:rFonts w:ascii="IRNazanin" w:hAnsi="IRNazanin" w:eastAsia="IRNazanin"/>
          <w:color w:val="111111"/>
          <w:sz w:val="28"/>
          <w:sz w:val="28"/>
          <w:szCs w:val="28"/>
          <w:rtl w:val="true"/>
          <w:lang w:bidi="fa-IR"/>
        </w:rPr>
        <w:t>الی هنا قد تبین الی ان بطلان العبادة علی ضوء الرکیزة الاولی انما هو لملاک عدم انطباق الواجب علی الحرام والمحبوب علی المبغوض هذا هو مقتضی الرکیزة الاولی ومن هنا قلنا ان هذه الرکیزة لا تختص بالعبادات وتشمل الواجبات التوصلیة ایضا فان کل واجب لا یمکن ان ینطبق علی الحرام والمحبوب لا یمکن ان ینطبق علی المبغوض ، واما علی ضوء الرکیزة الثانیة فبطلان العبادة انما هو لمکلاک عدم التقرب بالحصة المنهی عنها بالنهی النفسی التحریمی فانه لا یمکن التقرب بها لأنها مبغوضة للمولی ومحرمة وهذه الرکیزة تختص بالعبادة ولا تشمل العبادات التوصلیة ، واما الرکیزة الثالثة فقد مر انها غیر صحیحة فالمعتبر فی العبادات امران احدهما ان یکون الفعل محبوبا وثانیا ان یکون بقصد القربی ، هذا کله فی الجهة الاولی وهی ان النهی فی العبادة هل یقتضی فسادها او لا یقتضی فسادها</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الصحة هل هی صحة العبادة عن تمامیة الواجب بأجزائه وشرائطه او انه عبارة اسقاط القضاء والعبادة او ان الصحة عبارة عن انطباق المأمور به بکامل اجزائه وشرائطه علی القصد المأتی به فی الخارج ، وجوه واقوال فی المسألة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ان الصحة هل متمثلة فی تمامیة الشیء بأجزائه وشرائطه فاذا کانت تامة من حیث الاجزاء والشرائط فهی متصفة بالصحة ،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صحة العبادة عبارة عن اسقاط القضاء والاعادة ،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العبادة عبارة عن انطباق المأمور به بکل أجزاءه وشرائطه علی الفرد المأتی به بالخارج ، والصحیح من هذه الاقوال فهو القول الاخیر اما القول الثانی فهو تفسیر الصحة فان صحة العبادة هو اسقاط العبادة وعدم وجوب قضاءها واعادتها وهذا التفسیر لیس تفسیر للصحة ، واما القول الاول هو ان الصحة عبارة عن تمامیة الشیء بأجزائه وشرائطه فاذا ارید التمامیه فی مرحلة الجعل والاعتبار فان الشارع اعتبر الصلاة بأجزائها وشرائطها فی عالم الاعتبار والجعل ثم جعل الوجوب فی الخارج لها وکذا سائر العبادات والمعاملات ان ارید ذلک فیرد علیه ان الصحة لیس التمامیه فان العبادة لا تتصف بالصحة بتمامیه اجزاءها وشرائطها فی عالم الجعل والاعتبار فان الصحة من لوازم الوجوب الخارجی واما الوجوب الاعتباری فلا یتصف بالصحة تارة وبالفساد اخری فاذا ان ارید بالتمامیه التمامیه فی حالة الجعل والاعتبار فلیس بصحیحة واذا ارید بها فی مرحلة الوجود والامتثال فی الخارج فهو صحیح فان المکلف اذا اتی بالعبادة فی الخارج بتمام اجزائها وشرائطها انطبق علیها المأمور به بکامل اجزاءه وشرائطه فاذا انطبق علی الحصة المأتی بها فی الخارج فلا محال یحکم بالصحة لأنها منتزهة من انطباق المأمور به بکامل اجزاءه وشرائطه علی الحصة المأتی بها بالخارج فاذا الصحیح هو القول الثانی والصحة منتزعه من ذلک واما اذا لم ینطبق المأمور به بکامل شرائطه واجزاءه علی تمام المأتی به بالخارج فیحکم بالفساد فاذا الصحة امر انتزاعی منتزع من انطباق المأمور به بکامل اجزاءه وشرائطه علی الحصة المأتی بها فی الخارج والنتیجة ان الصحة منتزعة من انطباق المأمور به علی الفرد المأتی به بالخارج ولا فرق بین ذلک بین ان یکون الشیء مرکب او بسیط کما ان الشیء المرکب یتصف بالصحة تارة وبالفساد اخری فکذلک الشیء البسیط کالفکرة فأنها امر بسیط تتصف بالصحة والفساد فاذا اتصاف الشیء بالصحة والفساد لا یختص بالشیء المرکب فکما ان الشیء المرکب یتصف بالصحة والفساد فکذلک الشیء البسیط غایة الامر ان ملاک الصحة والفساد یختلف باختلاف المرکب والبسیط ومن هنا یذهب ان ما ذکره المحقق النائینی قدس سره من ان المرکب یتصف بالصحة والفساد واما الشیء البسیط لا یتصف بالصحة والفساد فانه یدور وجوده بین الوجود والعدم اما موجود بمفاد کان التامة او معدوم بمفاد لیس التامة او بالعدم المحمول ولا یمکن ان یکون الشیء البسیط متصف بمفاد کان الناقصة او متصف بعدم النفی فان المتصف بمفاد کانه الناقصة انما هو الشیء المرکب وکذلک المتصف بالعدم النعتی فهو الشیء المرکب فان العدم النعتی فی طول العدم المحمول وکذا مفاد کان الناقصة فی طول مفاد کان التامة والشیء البسیط لا یتصف بالوجود النعتی فهو اما موجود فی الخارج بالوجود المحمولی او معدوم فی الخارج بالعدم المحمولی ولا یتساوی فی الاتصال ما ذکره المحقق النائینی قدس سره مبنی علی امرین احدهما ان اتصاف الشیء بالصحة تارة وبالفساد اخری انما هو باعتبار ترتب الاثر علیه فاذا ترتب علیه اثر اتصف بالصحة واذا لم یترتب علیه اثر یتصف بالفساد ومن الواضح ان الاثر فی مرتبة متأخرة علیه وجودیا فان ثبوت الاثر للشیء انما هو بمفاد کان الناقصة فالوجود النعتی کما ان عدم الترتب انما هو باثر النعتیة ومن الواضح ان الشیء البسیط لا یتصف لا بالعدم النعتی ولا بالوجود النعتی انما یتصف بوجود المحمولی او بالعدم المحمولی اتصافه بالوجود النعتی خلف فرضه انه بسیط فاذا کان ملاک اتصاف الشیء بالصحة تارة وبالفساد اخری ترتب الاثر وعدم ترتب الاثر فلا محال یکون مختص بالمرکب والشیء المرکب اذا کان تام الاجزاء تترتب علیه الصحة واذا کان ناقص یترتب علیه الفساد واتصافه تارة بالصحة واخری بالفساد بملاک ترتب الاثر علیه وعدم الترتب وملاک ترتب الاثر وعدمه تمامیة الاجزاء ونقصانها فاذا کان تام الاجزاء فهو ملاک اتصافه بالصحة وترتب الاثر علیه واذا کان ناقص فهو بمکلاک اتصافه من جهة عدم ترتب الاثر علیه وهذا الملاک غیر متصور بالشیء البسیط</w:t>
      </w:r>
      <w:bookmarkStart w:id="22" w:name="pg4975_31165"/>
    </w:p>
    <w:p>
      <w:pPr>
        <w:pStyle w:val="BookText"/>
        <w:rPr/>
      </w:pPr>
      <w:bookmarkEnd w:id="22"/>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التقابل بین الصحة والفساد من تقابل الملکة والعدم فاذا فرضنا ان الشیء البسیط واجب یترتب علیه الاثر فلا یمکن ان یتصف بالصحة لاستحالة اتصافه بالفساد فاذا کان اتصافه بالفساد مستحیلا فبطبیعة الحال یکون اتصافه بالصحة ایضا مستحیل لان المتقابلین بتقابل العدم والملکة استحالة احدهما یستلزم استحالة الاخر فاذا استحال اتصافه بالفساد استحال اتصافه بالصحة ایضا فما ذکره المحقق النائینی مبنی علی هذین الامرین لکن هناک ملاک اخر اتصاف الشیء بالصحة تارة وبالفساد اخری فهو ملاک مطابقة الشیء الواقع فاذا کان للشیء واقع موضوعی فاذا کان مطابق للواقع یتصف بالصحة واذا لم یکن مطابقا لواقعه یتصف بالفساد هذا الملاک یختص بالأشیاء البسیطة کالفکرة والرای وما شاکل ذلک فان الرأی اذا کان مطابق للواقع فهو یتصف بالصحة واذا کان غیر مطابق للواقع فهذا رأی باطل وفاسد وکذا الفکرة اذا کانت مطابقة للواقع فهذه الفکرة صحیحة واذا لم تکن مطابقة للواقع فهی باطلة فاذا لیس الملاک منحصر بترتب الاثر ونقصان الشیء الذی هو ملاک عدم ترتب الاثر بل هنا ملاک اخر اتصاف الشیء بالصحة تارة و بالفساد تارة اخر هو فیما اذا کان للشیء موضوعی فاذا کان مطابق لواقعه فهو صحیح واذا لم یکن مطابق لواقعه فهو باطل وفاسد فالنتیجة ان ما ذکره المحقق النائینی قدس سره من تخصیص اتصاف الشیء تارة وبالفساد اخری بالمرکب دون البسیط فلا یمکن المساعدة علیة </w:t>
      </w:r>
      <w:r>
        <w:rPr>
          <w:rFonts w:eastAsia="IRNazanin" w:cs="IRNazanin"/>
          <w:color w:val="111111"/>
          <w:sz w:val="28"/>
          <w:szCs w:val="28"/>
          <w:rtl w:val="true"/>
          <w:lang w:bidi="fa-IR"/>
        </w:rPr>
        <w:t>.</w:t>
      </w:r>
    </w:p>
    <w:p>
      <w:pPr>
        <w:pStyle w:val="Heading2"/>
        <w:numPr>
          <w:ilvl w:val="1"/>
          <w:numId w:val="1"/>
        </w:numPr>
        <w:rPr/>
      </w:pPr>
      <w:bookmarkStart w:id="23" w:name="__RefHeading___Toc288112_774463916"/>
      <w:bookmarkStart w:id="24" w:name="_Toc8"/>
      <w:bookmarkEnd w:id="23"/>
      <w:r>
        <w:rPr>
          <w:rtl w:val="true"/>
        </w:rPr>
        <w:t>تفسیر الصحة عند المشهور  بحث الأصول</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الصحة عند المشهور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ذکرنا ان الصحة قد فسر فی لسان المشهور لإسقاط القضایا تارة وموافقة الامر وحصول الغرض تارة اخری ولکن اورد علیه السید الاستاذ قدس سره ان اسقاط القضاء والارادة وحصول الغرض اخر من الصحة ولیس المراد بالصحة اسقاط القضاء وفسر قدس سره الصحة بالتمامیة فان الشیء اذا کان تام من حیث الاجزاء والشرائط فهو صحیح ینتصف بالصحة واذا کان فاسدا یتصف بالفساد ولذلک فسر اتصاف الشیء بالصحة قابل للمناقشة فانه اذا اراد بالتمامیة التمامیة فی مرحلة الجعل والاعتبار فالتمامیة فی هذه المرحلة لیس الصحة لان الصحة والفساد لابد لهما من الوجود الخارجی فالشیء فی عالم الاعتبار لا یتصف بالصحة تارة وبالفساد تارة اخری وان اراد بالتمامیة الامور الخارجیة فاذا اراد التمامیة فی الوجود الخارجی فهو لیس بمعنی الصحة فالشیء المرکب بمجرد وجوده تام من حیث الاجزاء والشرائط لا یتصف بالصحة لان اتصاف المرکب بالصحة یتوقف علی ارادته علی قوله واجد للخصوصیة والحیثیة التی امرها وجودی وهذه الحیثیة هی المطلوبة منه وهی حیثیة انطباق الاثر علیه واسقاط الامر وحیثیة حصول الغرض فاذا کان المرکب واجد فوجوده فی الخارج واجب کما الحیثیة المطلوبة منه والمرغوب فیه فالنتیجة ترتب الاثر فی اسقاط القضاء والاعادة وموافقة الامر وحصول الغرض الذی یتصف بالصحة وربما کان فاقد لهذه الصحة یتصف بالفساد وان کان تام الاجزاء والشرائط فی الخارج فاذا المناط بالاتصاف بالصحة تارة وبالفساد اخری کما هو للحیثیة التی تکون وراء وجوده المطلوب منها وللحیثیة ترتب الاثر هکذا ذکره عدد من المحققین وقد ذکر المحقق الاصفهانی قدس سره ان هذه الحیثیة متتمه بتمامیة ولیست امرا خارجا بل هی مقومه لتمامیة المؤدی فاذا هذه الحیثیة دخیله فی اتصاف الشیء بالصحة کما ان المرکب اذا کان فاسدا لهذه الحیثیة یتصف بالفساد هکذا ذکره بعض المحققین علی ما فی تقریر بحثه والمحقق الاصفهانی فی تعلیقته علی الکفایة ولکن للمناقشة فیه مجال ، فان مجرد کون المرکب واجد لهذه الحیثیة لا یتصف بالصحة فان هذه الایجاد لهذه الحیثیة وراء وجوده بنحو المقتضیه والعله التامة انطباق المأمور به لکامل اجزائه وشرائطه علی هذا الفرد المأتی به فی الخارج فاذا کان هذا الفرد تام الاجزاء والشرائط وواجد لهذه الحقیقة انطبق علیه المأمور به کذلک فاذا انطبق انتزع عن الصحة ویحکم بصحته فانطباق المأمور به بکامل اجزائه وشرائطه علی الفرد المأتی فی الخارج بمثابة الجزء الاخیر من العلة التامة لتصاف الشیء بالصحة فاذا اتصاف الشیء بالصحة فعلا انما هو من جهة انطباق المأمور به علی الفرد المأتی به فی الخارج فاذا انطبق علیه انتزعة الصحة</w:t>
      </w:r>
    </w:p>
    <w:p>
      <w:pPr>
        <w:pStyle w:val="BookText"/>
        <w:rPr/>
      </w:pPr>
      <w:r>
        <w:rPr>
          <w:rFonts w:ascii="IRNazanin" w:hAnsi="IRNazanin" w:eastAsia="IRNazanin"/>
          <w:color w:val="111111"/>
          <w:sz w:val="28"/>
          <w:sz w:val="28"/>
          <w:szCs w:val="28"/>
          <w:rtl w:val="true"/>
          <w:lang w:bidi="fa-IR"/>
        </w:rPr>
        <w:t>ثم ان الحاکم علی الصحة العقل دون الشرع فان انطباق المأمور به علی الفرد المأتی به فی الخارج عقلی قهری ولیس اختیاری غایة الامر غرض المأتی به فی الخارج تارة یکون فرد واحد واخری یکون فرد تعبدیا لیس واقعی کما اذا اتی المکلف بالصلاة بجمیع اجزائها وشرائطها فی الخارج فهذا الفرد المأتی هو فرد واقعی للصلاة واما الفرد الواقعی کما فی قاعدة الفراغ والتجاوز فان قاعدة الفراغ تحکم بان الفرد المشکوک هو الفرد المأمور به فالشارع جعل الفرد المشکوک به جعله مصداق للمأمور به وهو ینطبق به المأمور به قهرا فلا فرق بان یکون مصداقه واقعی ام کان تعبدی فاذا شککنا فی صحة الصلاة وقضائها بعد الفراغ منها فالشارع یحکم بالصحة ویحکم بان هذا الفرد تام ولیس بناقص جزءا او شرطا فاذا کان تام فهو مصداق للصلاة المأمور بها فالصلاة تنطبق علی هذا الفرد التعبدی کما تنطبق علی الفرد الواقعی الانطباق فی کلا الامرین واقعی ومن هنا یرجع التسامح فی تعبیر السید الاستاذ قدس سره وقد ذکر ان انطباق الفرد المأمور به علی الفرد المأتی به تارة یکون واقعی واخری یکون تعبدی هذا التعلیل فیه تسامح فان الانطباق واقعی علی کلا التطبیقی الفرد المأتی به فی الخارج تارة یکون واقعی واخری یکون تعبدی وبالانطباق واقعی علی کلا التطبیقین فهذا التعبیر مبنی علی التسامح هذا کله فی معنی الصحة فی العبادات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الصحة فی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هی منتزعة من انطباق المعاملة علی المعاملة فی الخارج او ان الصحة فی باب المعاملات مجعوله من الشارع فیه وجهان فذهب السید الاستاذ الی الوجه الثانی وان الصحة فی باب المعاملات مجعوله ولیست منتزعه من انطباق المعاملة فی الخارج فقد افاد فیه 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نسبة الامضاء الی المعاملات کالنسبة الحکم الی الموضوع ولیس کنسبة الحکم الی متعلقة کما هو الحال فی العبادات فان نسبة الصلاة الی الامر نسبة المتعلق الی الامر واما نسبة البیع الی قلیل الالزام نسبة الموضوع الی الحکم فاذا کانت نسبة المعاملات الی ادلة الامضاء فهی مجعولة من الشارع نسبة الموضوع الی الحکم فبطبیعة الحال یکون الموضوع محفوظ بنحو مفروض الوجود فان المعاملات محفوظة فی لسان ادلة الاختصاص بنحو القضیة الحقیقیة والموضوع فی القضیة الحقیقیة مأخوذة فی الخارج وذلک ان فعلیة الالزام یدور مدار المعاملة فی الخارج وهی تحقق المعاملة فی الخارج وصارت فعلیة فالجزاء الشارع فعلی فاذا فعلیة الاجزاء تدور مدار کلیة المعارضة فی الخارج ولهذا یتعدد الاجزاء تدد المعاملة فی الخارج فیثبت لکل معامله اجزاء مستقل کما یثبت لکل مکلف وجوب الصلاة بوجوب مستقل لا یرتبط بوجوب الصلاة علی فرد اخر من المکلف باعتبار ان المکلف موضوع لوجوب الصلاة والحکم ینحل بانحلال موضوعه فی الخارج ویثبت لکل فرد من افراد موضوعه حکم صحیح وکذا فی المقام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 الله البیع</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البیع قد اخذ مفروض الوجود فی موضوع الحلیة وطبعا حلیة الحلیة تدور مدار فعلیة البیع فی الخارج فاذا تحقق البیع فی الخارج فان البائع والمشتری فهذا البیع یتصف بالحلیة فالحلیة ثابته فان الحلیة تنحل بانحلال البیع فی الخارج فتنظر الی کل فرد من افراد البیع فی الخارج حلیة مستقله لان الحکم ینحل انحلال موضوعه فی الخارج وکذلک الحال فی مفهومه فان وجوبه موضوعی لیس وجوب تکلیفی وهو ینحل بانحلال الحکم فی الخارج فیثبت وجوب البقاء لکل عقد تحقق فی الخارج وهذا معنی صحة العقد فکل عقد مشمول بأجزاء من الشارع فهو صحیح وکذلک الحال فی جملة عن تراض فکل تجارة وقعت عن تراضی بین المتعاقدین فهی ممضاة شرعا ومحکوم بالصحة فاذا الصحة فی باب المعاملات هی عبارة عن امضاء الشارع وهو مجعول شرعا وبذلک تختلف الصحة فی باب المعاملات عن الصحة فی باب العبادات وهنا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فی باب المعاملات الامر منتزع بانطباق المعاملة علی الفرد الواقع فی الخارج بانطباق البیع علی البیع الواقع فی الخارج فالصحة فی باب المعاملات ایضا منتزعه فی انطباق المعاملة علی الفرد الواقع فی الخارج</w:t>
      </w:r>
      <w:bookmarkStart w:id="25" w:name="pg4975_31167"/>
    </w:p>
    <w:p>
      <w:pPr>
        <w:pStyle w:val="BookText"/>
        <w:rPr/>
      </w:pPr>
      <w:bookmarkEnd w:id="25"/>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هذا المحقق النائینی قدس سره وهو التفصیل بین المعاملات الکلیة کالعقد البیع والنکاح والصلح والمزارعة وما شاکل ذلک فان هذه المعاملات صحتها بمضاء الشارع لها صحة البیع انما هو بامضاء الشارع له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العقد انما هو بامضاء الشارع ایضا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فالمعاملات الکلیة التی لها عناوین خاصة واسماء مخصوصة صحتها انما هی بإمضائها شرعا والمعاملات الجزئیة وهی المعاملات الواقعة فی الخارج صحتها منتزعة من انطباق المعاملات الکلیة علیها فاذا وقع بیع فی الخارج بین الباع والمشتری فاذا کان واجد للشروط انطبق علیه البیع الکلی وهو ممضی شرعا ومحکوم بصحته وقد اختار هذا التفصیل المحقق الخراسانی قدس سره ، فالنتیجة ان فی المسألة ثلاث اقوال القول الاول ما ذکره السید الاستاذ قدس سره من ان صحة المعاملة مجعوله وممضاة من الشارع ونسبة المعاملة الی دلیل الامضاء نسبة الموضوع الی الحکم ، القول الثانی اختاره المحقق النائینی قدس سره من ان صحة المعاملات منتزعة من انطباق المعاملة علی المعاملة الواقعة فی الخارج ، القول الثالث ما اختاره المحقق الاصفهانی من التفصیل بین المعاملات الکلیة فان صحتها عبارة عن امضائها شرعا وبین المعاملات الجزئیة الواقعة فی الخارج فان صحتها منتزعة من المعاملات الکلیة ، هذه الاقول الثلاث التی ذکرت فی المسألة وللمناقشة فیها مجال</w:t>
      </w:r>
    </w:p>
    <w:p>
      <w:pPr>
        <w:pStyle w:val="Heading2"/>
        <w:numPr>
          <w:ilvl w:val="1"/>
          <w:numId w:val="1"/>
        </w:numPr>
        <w:rPr/>
      </w:pPr>
      <w:bookmarkStart w:id="26" w:name="__RefHeading___Toc288114_774463916"/>
      <w:bookmarkStart w:id="27" w:name="_Toc9"/>
      <w:bookmarkEnd w:id="26"/>
      <w:r>
        <w:rPr>
          <w:rtl w:val="true"/>
        </w:rPr>
        <w:t>تعلق الامر بالعبادات بحث الأصول</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الامر بالعبادات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الاقوال فی صحة المعاملات دلالة القول الاول الذی اختاره السید الاستاذ قدس سره من ان الصحة فی المعاملات مجعولة شرعا القول الثانی ما اختاره المحقق النائینی من ان صحة المعاملات منتزعة من انطباق المعاملة الکلیة علی المعاملات الواقعة فی الخارج منتزعة من انطباقها فلا فرق من هذه الناحیة بین الصحة فی العبادات والصحة فی المعاملات القول الثالث ما اختاره المحقق الاصفهانی بین التفصیل بین المعاملات المعنویة بین عناوین کلیة کالبیع والعقد والصلح والنکاح وما شاکل ذلک وبین المعاملات الجزئیة الواقعة فی الخارج واما صحة المعاملات الکلیة فهی مجعولة شرعا واما صحة المعاملات الجزئیة فهی منتزعة من انطباق المعاملات الکلیة علیها ولک للمناقشة فی جمیع الاقوال مجال للمناقشة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السیدة الاستاذ قدس سره ان صحة المعاملة عبارة عن الاثار المجعولة لها المترتبة علیها وتدور فعلیتها بفعلیة المعاملة فی الخارج واذا وقع بیع بین شخصین فی الخارج احدهما بائع والاخر مشتری ترتب علی هذا البیع اثره وهو انتقال الملکیة من الباع الی المشتری وانتقال الملکیة وهذا معنی صحة البیع وهو عبارة عن ترتب اثره علیه المجعول شرعا وهذا معنی صحة المعاملات وما ذکره قدس سره لا یمکن المساعدة علیه فان نسبة الاثر الی المعاملة نسبة المسبب الی السبب ونسبة الاثر الی المؤثر ونسبة المعلول الی العلة بل حتی لیس صفة للمعاملة للمحصل والمسبب لیس صفة للسبب والمعلول لیس صفة للعلة الصحة صفه للمعاملة وتحمل المعاملة علی الصحة البیع صحیح او فاسد الاجارة صحیحة او انها فاسدة فاذا المتصف بالصحة والفساد انما المعاوضة واما المعاملة لا تتصف بالصحة والفساد بواسطة ترتب اثرها الشرعی علیها فانه لا یمکن حمل الاثر علی المؤثر وحمل السبب علی المسبب وحمل الحکم علی الموضوع فنسبة الاثار مجعولة للمعاملات شرعا نسبتها الی المعاملات نسبة الحکم الی الموضوع وقد یعبر عنها بالمسبب ونسبتها الی المعاملات نسبة المساببه الی الاسباب فلا یمکن اتصاف المعاملة بالصحة بواسطة ترتب اثارها المجعولة لها علیها بل الاتصاف بالصحة من ناحیة اخری وهی ان المعاملة حیث انها واجده زائد علی وجودها فی الخارج بتمام اجزائها وشروطها زائد علی ذلک بالحیثیة المطلوبة منها وهی حیثیة ترتب الاثر الشرعی علیها والصحة منتزعة من وجدان المعاملة زائد علی وجودها فی الخارج من الحیثیة المطلوبة منها وهی حیثیة ترتب الاثر فالصحة منتزعه منها وهی صفة للمعاملات والمعاملات محمولة علیها المعاملة صحیحة او فاسدة فاذا الصحة منتزعة من حیثیة ترتب الاثر الشرعی علیها لا ان نفس تلک الحیثیة صحه للمعاملة نفس حیثیة ترتب الاثر المجعول لها لیست صفة للمعاملات صحة لها فالصحة منتزعة لها نظیر ما ذکرناه فی باب العبادات مثلا الصلاة فی حیث انها واجبة زائدا علی وجوبها فی الخارج فی تمام اجزائها وشروطها واجده للحیثیة المطلوبة منها وهی حیثیة اسقاط القضاء وموافقة الامر وتحصیل الامر ولا یمکن ان تکون الصلاة واجدة لهذه الحیثیة الا فی انطباق طبیعی الصلاة المأمور به علی هذا الفرد الواجب کذلک لفرض ان الامر لا یسری من الطبیعی الصلاة الی افراده وکذلک المبادی من المصلحة والارادة والمحبوبیة فجمیع هذه قائمة بطبیعی الصلاة ولا تسری منه الی افراده فی الخارج وعلی هذا اذا اتی المکلف اذا اتی المکلف بفرد من الصلاة فی الخارج فهذا الفرد اذا کان واجب زائد علی وجوبه فی الخارج بتمام اجزاء الصلاة وشروطها اذا کان واجد بنحو الحیثیة المطلوبة فی الصلاة فهی حیثیة اسقاط القضاء وحصول الغرض ومن الطبیعی ان هذا الفرد لا یکون واجد لهذه الحیثیة الا بتطبیق طبیعی الصلاة المأمور به المشتمل علی الملاک علی هذا الفرد فإذا انطبق علی هذا الفرد مسقط للقضاء ومتصف بالصحة فاذا انطبق ینتزع صحة هذا الفرد ویحکم بانه صحیح ومسقط للقضاء والاعادة ومحصل للغرض ومن هنا قلنا ان صحة العبادة لیس من جهة انها واجده للحیثیة المطلوبة من وجودها وهی حیثیة اسقاط القضاء والاعادة هذه الحیثیة لیست معنی صحة العبادة فان هذه الحیثیة لا یمکن ان توجد فی الفرد لا یمکن ان یکون الفرد واجد لهذه الحیثیة الا بالانطباق بان الفرد لیس مأمور به ولا مشتمل علی الملاک فاذا الفرد لا یمکن ان یکون واجد لهذا الحیثیة الا بالانطباق فاذا انطبق الفرد المأمور به فهذا الفرد یکون واجد لهذه الحیثیة وبذلک ینتزع القل صحة هذا الفرد ویحکم ان هذا الفرد صحیح ومسقط للقضاء والاعادة ومحصل للغرض وما نحن فیه ایضا کذلک فان کل معاملة اذا وجدت فی الخارج فان کانت واجدة للحیثیة المطلوبة منها هی حیثیة الاثر الشرعی علیها فیحکم بانتزاع الصحة من هذه الحیثیة وهی منشئ انتزاع الصحة واتصاف هذا الفرد بالصحة فما ذکره السید الاستاذ قدس سره من ان الصحة فی باب المعاملات مجعوله فلیس الامر کذلک بل الصحة منتزعة فی باب المعاملات ایضا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قدس سره من ان الصحة فی باب المعاملات منتزعة من انطباق المعاملات الکلیة علی المعاملات الواقعة فی الخارج کانطباق الطبیعی علی افراده فاذا باع داره للغیر فان هذا البیع اذا کان واجد لجمیع اجزائه وشرائطه وواجد للحیثیة المطلوبة منه وراء وجوده وهی حیثیة ترتب الاثر الشرعی علیه من انتقال ملکیة المبیع الی المشتری بانتقال ملکیة الثمن للبائع فاذا کان واجد لهذه الشروط فینطبق علیه البیع الکلی وینتزع من هذا الانطباق الصحة کما هو الحال فی باب العبادات فالممضی هو البیع الکلی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الحکم بصحة البیع الجزئی الواقع فی الخارج انما هو بالانطباق والعقل ینتزع صحة طبیعی البیع علی افراده فی الخارج کما هو الحال فی العبادات فان ما ذکره قدس سره مدلول علی الفرد بین متعلق الحکم وموضوع الحکم فان متعلق الحکم یختلف عن موضوعه وایضا ما ذکره قدس سره من قیاس العبادات فان المعاملات لا تقاس علی العبادات لان العبادات متعلق للحکم الصلاة متعلقة للحکم والوجوب ومبادی الوجوب من المصلحة والمحبوبیة والارادة جمیع هذه المبادی قائمة بالصلاة ولا تسری الی افرادها فی الخارج کما ان وجودها لا یسری الی افرادها فی الخارج وکذا مبادی الوجود واما المعاملات لیس کذلک فان نسبة المعاملات الی نسبة الموضوع الی الحکم فأنها مفروضة الوجود فی الخارج فاذا مفروضة الوجود فی الخارج فبطبیعة الحال ینحل الحکم لانحلال افراد موضوعه فی الخارج فیکون لکل معامله الزام مستقل وکل بیع وقع فی الخارج فهو حلال وملزم ویترتب علیه اثره اذا کان واجد لجمیع اجزائه وشروطه ویترتب علیه اثره الشرعی المجعول له فاذا لا یقاس باب المعاملات بباب العبادات فان فی باب المعاملات کل معاملة شخصیة واقعه فی الخارج فهو متعلق بالإلزام وهو هذه المعاملة متعلقة بنفسها ومستقل واما فی باب العبادات لیس الامر کذلک فاذا ان قلنا ان هذا الالزام معنی الصحة فان الصحة مجعوله لکل فرد من افراد المعاملات مستقل فان قلنا ان الصحة منتزعة من اثر ترتب الاثر المجعول للمعاملة فی الخارج فان صحة کل فرد منتزعة من حیثیة ترتب الاثر علیها فالنتیجة ان ما ذکره المحقق النائینی قدس سره فهو غیر تام لأنه مفروض بالفرد الغیر المتعلق والموضوع فمن اجل ذلک قاس البعض علی باب العبادات والامر لیس کذلک</w:t>
      </w:r>
      <w:bookmarkStart w:id="28" w:name="pg4975_31170"/>
    </w:p>
    <w:p>
      <w:pPr>
        <w:pStyle w:val="BookText"/>
        <w:rPr/>
      </w:pPr>
      <w:bookmarkEnd w:id="28"/>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التفصیل بین المعاملات بین المعاملات الکلیة والمعاملات الجزئیة فیظهر حاله مما ذکرناه فان المعاملات الکلیة لا یتصف بالصحة والفساد فان الصحة والفساد من الموصوفات الخارجیة فالشیء اذا وجد فی الخارج اما ان یکون صحیح او یکون فاسد واما اذا لم توجد فی الخارج وفلا تتصف بالصحة الفساد ولکن المحقق الخرسانی قد افاد فی وجه ذلک ان المعاملات تمثل الاسباب والمسببات واما المسببات فهی امور بسیطة لا تتصف بالصحة والفساد الذی هو من مبادی الفعل وانما تتصف بوجود مفاد کان التامة لعدم المحمول بمفاد لیس التامة فاذا لیس مع الکلام فی المسببات فمحل الکلام فی الاسباب کالبیع والعقد والمزارعة والمصالحة وما شاکل ذلک من المعاملات فهذه محکومة بالصحة وصحتها مجعولة واما المعاملات الجزئیة فصحتها منتزعة من انطباق المعاملات الکلیة علیها ولکن یتضح مما تقدم ان المعاملات الکلیة مضاف الی انها لا تتصف بالصحة والفساد ان المعاملات الکلیة مأخوذة بلسان الادلة بنحو المعرفیة والمشیریة الی ما هو الاطلاق الواقع وهو الافراد الخارجیة فالإلزام انما تعلق بالأفراد الخارجیة واما المعاملات الکلیة مأخوذة بعنوان المعرفیة والمشیریة الی ما هو الموضوع للأجزاء وهو الافراد الخارجیة فاذا ان قلنا ان الاجزاء بنفسه الصحة فالصحة مجعولة لکل فرد من افراد المعاملة فی الخارج اذا کان تام الاجزاء والشرائط وان قلنا ان الصحة منتزعة من غیر الاجزاء فکل فرد محکوم بالصحة المنتزعة ومن هنا یذهب ان الصحة اتصاف المعاملات فی الخارج والمعاملات الجزئیة لیس لها ملاک فهی نفسها متصفة بالصحة والصحة اما مجعولة لها او منتزعة کما هو الصحیح وهذا تمام کلامنا فی تعلق الامر بالعبادات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88116_774463916"/>
      <w:bookmarkStart w:id="30" w:name="_Toc10"/>
      <w:bookmarkEnd w:id="29"/>
      <w:r>
        <w:rPr>
          <w:rtl w:val="true"/>
        </w:rPr>
        <w:t>الجهة الثالثة یقع الکلام فی مقامین  بحث الأصول</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الثالثة یقع الکلام فی مقامین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تارة متعلق بالعبادة واخری متعلق فی جزء منها او شرطها النوع الاول وهو النهی بالعبادة وهو علی نحوین فتارة یتعلق بنفس ما تعلق به الامر واخری یتعلق بحصة خاصة منها اما علی الفرد الاول فلا شبهه فی وقوع تعارضه لدلیل الامر ودلیل النهی فان النهی تعلق بنفس ما تعلق به الامر کما ان الامر تعلق بها فبطبیعة الحال تقع المعارضة بین دلیل الامر ودلیل النهی فی مرحلة الجعل ومرحلة الامتثال ومرحلة الامتثال فلا یمکن اجتماع الوجوب والحرمة فی شیء واحد واجتماع المصلحة والمفسدة فی شیء واحد واجتماع المحبوبیة والمبغوضیة الارادة والکراهة مضافا لا یمکن استئثار هذا الحکم فمن اجل ذلک لا شبهه فی وقوع المعارضة بینهما ولا فرق فی النهی المتعلق فی العبادة نهی نفسی او نهی غیری فانه کما لا یجتمع المحبوبیة الذاتیة مع المبغوضیة الذاتی فی شیء واحد کذلک لا تجتمع المحبوبیة الذاتیة کذلک لا تجتمع مع المحبوبیة الغیریة فی شیء واحد فان شیء لا یمکن ان یکون مبغوض بالغیر ومحبوبا بالذات فی انا واحد وفسی امر واحد فاذا لا فرق فی کون النهی نهی نفسی او غیر وکذلک لا فرق بین ان یکون النهی تحریمی او تنزیهی فان النهی التنزیهی حیث لا یجتمع مع الامر فان المصلحة التامة مع المفسدة والمحبوبیة التامة مع المبغوضیة الناقصة فلا یمکن ان یکون شیء واحد مبغوض بمبغوضیة ناقصة ومکروها بکراهة ناقصة ومع ذلک یکون محبوب تام ومرادا للمولی بنحو الارادة التامة هذا غیر معقول فاذا لا فرق بین ان یکون النهی تحریمیا او کونه تنزیهی فعلی جمیع التقادیر تقع معارضة بین دلیل النهی ودلیل الامر فلا بد من الرجوع الی مرجحات المعارضة لتقدیم ایهم علی الاخر اذا کان هناک مرجح والا الرجوع الی الاصل العملی فی المقام وهذا خارج عن محل کلامنا</w:t>
      </w:r>
    </w:p>
    <w:p>
      <w:pPr>
        <w:pStyle w:val="BookText"/>
        <w:rPr/>
      </w:pPr>
      <w:r>
        <w:rPr>
          <w:rFonts w:ascii="IRNazanin" w:hAnsi="IRNazanin" w:eastAsia="IRNazanin"/>
          <w:color w:val="111111"/>
          <w:sz w:val="28"/>
          <w:sz w:val="28"/>
          <w:szCs w:val="28"/>
          <w:rtl w:val="true"/>
          <w:lang w:bidi="fa-IR"/>
        </w:rPr>
        <w:t xml:space="preserve">واما 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وهوان النهی تعلق بحصة خاصة من العبادة فقد تقدم الکلام فیها وقلنا یقتضی فساد العبادة بملاکین الاول ان هذا النهی یدل علی مبغوضیة متعلقة فاذا کان متعلقة مبغوض فلا یمکن التقرب به فمن اجل ذلک یحکم بالفساد وهذا الملاک یختص بالواجبات العبادیة ولا یعم غیر الواجبات العبادیة من الواجبات التوصلیة ثانیا ان الشیء اذا کان مبغوض ومکروه فلا یمکن انطباق المحبوب علی المبغوض والمراد علی المکروه والواجب علی الحرام وهذا الملاک یشمل الواجبات التوصلیة ایضا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ما اذا تعلق الامر بجزء من العبادة او شرطها اما علی الاول فتارة یتعلق النهی بنفس ما تعلق به الامر الجزئی واخری تعلق بحصة خاصة من الجزئی وبفرد من الجزء اما علی الاول فتقع المعارضة فان المراد من الامر الجزئی لا محال ان یکون امر شرعی واقعا کما هو المعروف والمشهور ان الامر المتعلق بالصلاة ینحل بانحلال اجزائها ویثبت لکل جزء منها امر شرعی ولکن انحلاله فی الامور الاعتباریة غیر متصور فان الامر المتعلق بالصلاة اعتباری ولا یتصور به الانحلال انما یتصور الانحلال فی الامور الخارجیة الواقعیة واما الامر الاعتباری فلا وجود له فی الخارج الا فی عالم الاعتبار والذهن فلا یتصور فیه الانحلال فذکرنا ان المراد من الامر الانی سواء انیة الامر الاستقراری فان موضوع الحکم اذا صار فعلی مثلا اذا فرضنا ان المکلف صار بالغ وعاقل ودخل علیه الوقت ففاعلیة وجوب الصلاة صار واجبا ومحرک للمکلف نحو الاتیان بها فهذه الفاعلیة امر تکمیلی وهی قابلة للانحلال بانحلال الصلاة فتثبت لکل حصة من الصلاة جزء منها فاذا کل جزء من الصلاة سواء کان متعلق بحصة فاعلیة الوجوب فاذا کان موجب له فلا ینسجم معه فان النهی یکون محرک عند الابتعاد عن هذا الجزء والاجتناب عنه والفاعلیة الذکریة تحرک المکلف الی الانشداد له فلا یمکن تصور اجتماعهما فی شیء واحد فمن اجل ذلک تقع المعارضة والمعارضة تسری الی دلیل وجوب الصلاة ودلیل وجوده لان اجزاء الصلاة ارتباطیة فلا بد من الرجوح الی المرجحات من باب المعارضة واما تعلق النهی بحصة من الجزء فهو یدل علی فساد العبادة بالملاکین المتقدمین الاول یدل علی ان هذا الجزء مبغوض للمولی فلا یمکن التقرب به بالنتیجة لا یمکن الاتیان بالصلاة المشتملة علی هذا الجزء المبغوض الی الله تعالی فلا محال بطلان الصلاة ، الثانی الجزء المبغوض لا یمکن ان ینطبق علیه محبوب لان طبیعی الجزء المأمور به للمولی فلا یمکن ان ینطبق علی حصته المبغوضة وتفصیل یأتی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النائینی قدس سره فی المقام له کلام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المتعلق بجزء من العبادة فهو یقتضی فساد العبادة بفساد الجزء یستلزم فساد العبادة فقد افاد بوجه ذلک ان جزء من العبادات لا یخلو اما ان یکون مقید بالوحدة کصورة الصلاة بناء علی حرمة القیام بینها وبین جزء اخر فجزئیة السورة مقیدة بالوحدة ومع القیام بجزء اخر فهی لیست بجزء وعلی هذا المأمور به هو الصورة فی الصلاة مقیدة بالوحدة وعلی هذا اذا اتی المکلف بالصلاة مقتصر بهذا الجزء المنهی عنه فاذا فرضنا ان الصورة منهی عنها وهی مقیده بجزئها بالوحدة فاذا اقتصر المکلف علی هذا الجزء فی مقام الاتیان بالصلاة فتبطل الصلاة باعتبار ان هذا الجزء منهی عنه والنهی یوجب اطلاق دلیل هذا الجزء بغیر هذا الفرد المنهی عنه لأنه لیس فردا لجزء ولیس مصداق لجزء وعلی هذا اذا اتی بالصلاة مقتصر علی هذا الفرد المنهی عنه فالصلاة باطلة لأنها باطلة بالجزء واما اذا لم یقتصر بمقام الامتثال علی هذا الجزء واتی بجزء اخر فاذا اتی بجزء اخر فقد اخل بالوحدة وبطلان الصلاة من جهة الاخلال بالوحدة وارتکاب الاقتران بارتکاب القیام والقیام محرم ومکروه للمولی فلا یمکن التقرب بالصلاة مع القیام المبغوض للمولی فعلی ذلک یحکم ببطلان الصلاة من جهة الاخلال بالوحدة ونظیر ذلک ذکر قدس سره ان المکلف اذا اتی بإحدی آیات السجدة فی الصلاة فصلاته باطلة لان قراءة هذه الآیة منهی عنها فهی لیست مصداق للجزء فاذا لم تکن مصداق للجزء فاذا اتی بالصلاة مع هذا الفرد المنهی عنه فالصلاة باطلة لأنها فاقدة للجزء هکذا ذکره المحقق النائینی قدس سره ویظهر من مجموع کلماته انه ذکر وجوها لبطلان العبادة بالنهی عن الجزء فان الوجه الاول ان المکلف اذا اقتصر علی الجزء المنهی عنه فالصلاة باطلة من جهة انها فاقدة للجزء فان المنهی عنه لیس مصداق الجزء فمن اجل ذلک یحکم ببطلان الصلاة من جهة انها فاقدة للجزء واما اذا لم یقتصر علیه فبطلان الصلاة من جهة حرمة القران والاخلال بالوحدة</w:t>
      </w:r>
      <w:bookmarkStart w:id="31" w:name="pg4975_31174"/>
    </w:p>
    <w:p>
      <w:pPr>
        <w:pStyle w:val="BookText"/>
        <w:rPr/>
      </w:pPr>
      <w:bookmarkEnd w:id="31"/>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باطلة من جهة ان الجزء المنهی عنه فی الصلاة فان النهی عنه یوجب تقید اطلاق دلیل الجزء بغیر الفرد المنهی عنه فاذا کان الجزء مقید بعدم الجزء فان العبادة اذا کانت مقیدة بعدم شیء فوجود ذلک الشیء مانع عنها فلذا الصلاة کانت مقیدة بعدم لبس الحریر بالصلاة فلبسه مانع فی الصلاة او الذهب او ما شاکل ذلک فاذا کان الجزء مقید فرد منهی عنه فوجوده مانع عن الصلاة ویحکم ببطلان الصلاة من جهة وجود المانع</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محکومة بالبطلان من جهة الزیادة فان هذا الجزء المنهی عنه بما انه لیس بجزء من الصلاة فاذا اتی به فهو زیادة فی الصلاة والزیادة العمدیة مطلة للصلاة فمن اجل ذلک یحکم ببطلانها والدعوی ان الزیادة تتوقف علی القصد فاذا بشیء بقصد الجزئیة فهو زیادة للصلاة واما اذا لم یأتی به بقصد الجزئیة فهو لا یتصف بالزیادة ، وهذه الدعوی مدفوعة بان هذا انما هو فی ما اذا لم یکن ذلک من زائد فاذا لم یکن الزائد من سنخ اجزاء الصلاة فعند ذلک هل الاتیان به بقصد الجزئیة زیادة واما اذا لم یأتی به بقصد الجزئیة فلا تتحقق عنوان الزیادة واما فی المقام الزائد من سنخ اجزاء الصلاة کما انه اذا فرضنا اتی برکوعین فسنخ الزیادة لا یتوقف علی قصد الجزئیة فاذا اتی برکوعین فالرکوع الثانی زیادة فلذلک اذا لم یکن من سنخ اجزاء الصلاة فزیادته تتوقف علی الاتیان به بقصد الجزئیة واما اذا کان من سنخ اجزاء الصلاة فلا یتوقف علی ذلک</w:t>
      </w:r>
    </w:p>
    <w:p>
      <w:pPr>
        <w:pStyle w:val="Heading2"/>
        <w:numPr>
          <w:ilvl w:val="1"/>
          <w:numId w:val="1"/>
        </w:numPr>
        <w:rPr/>
      </w:pPr>
      <w:bookmarkStart w:id="32" w:name="__RefHeading___Toc288118_774463916"/>
      <w:bookmarkStart w:id="33" w:name="_Toc11"/>
      <w:bookmarkEnd w:id="32"/>
      <w:r>
        <w:rPr>
          <w:rtl w:val="true"/>
        </w:rPr>
        <w:t>الجزء المنهی عنه  بحث الأصول</w:t>
      </w:r>
      <w:bookmarkEnd w:id="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المنهی عنه</w:t>
      </w:r>
    </w:p>
    <w:p>
      <w:pPr>
        <w:pStyle w:val="BookText"/>
        <w:rPr/>
      </w:pPr>
      <w:r>
        <w:rPr>
          <w:rFonts w:ascii="IRNazanin" w:hAnsi="IRNazanin" w:eastAsia="IRNazanin"/>
          <w:color w:val="111111"/>
          <w:sz w:val="28"/>
          <w:sz w:val="28"/>
          <w:szCs w:val="28"/>
          <w:rtl w:val="true"/>
          <w:lang w:bidi="fa-IR"/>
        </w:rPr>
        <w:t>ذکرنا ان المستفاد من مجموع کلمات المحقق النائینی قدس سره ان النهی عن الجزء یوجب تصوره بوجوه وتقدم الکلام فی الوجه الاول والثانی والثالث</w:t>
      </w:r>
    </w:p>
    <w:p>
      <w:pPr>
        <w:pStyle w:val="BookText"/>
        <w:rPr/>
      </w:pPr>
      <w:r>
        <w:rPr>
          <w:rFonts w:ascii="IRNazanin" w:hAnsi="IRNazanin" w:eastAsia="IRNazanin"/>
          <w:color w:val="111111"/>
          <w:sz w:val="28"/>
          <w:sz w:val="28"/>
          <w:szCs w:val="28"/>
          <w:rtl w:val="true"/>
          <w:lang w:bidi="fa-IR"/>
        </w:rPr>
        <w:t xml:space="preserve">اما 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الجزء المنهی عنه خارج عن اطلاق ادلة المطلق الذکر فی الصلاة فان الجزء اما القران او ذکر الله او ذکر النبی صلی الله علیه واله وسلم وهو مستثنی فی الصلاة ویجوز قراءة القران والذکر والدعاء فی الصلاة واما الجزء المنهی عنه فهو خارج عن جواز مطلق الذکر فی الصلاة فان ما دل علی حرمة هذا الجزء یوجب تقید اطلاقها بغیر الفرد المحرم أی بالذکر المجاز واما الذکر المحرم فهو مانع للصلاة لأنه داخل التکلم وهو یبطل الصلاة وان کان التکلم بالذکر غایة الامر المستثنی الذکر الواجب اما الذکر المحرم فهو باقی تحت اطلاقات ادلة مانعیة التکلم فی الصلاة وبکلمة اوضح انهما ثلاث طوائف من الروایات ،</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علی ان من تکلم فی صلاته بطلت الصلاته وهذه الروایات بإطلاقها تشمل التکلام بالقران والدعاء والمناجاة مع الله تعالی والتکلم بالذکر یشمل التکلم بالأذکار والمناجات مع الله تعالی فاذا مقتضی اطلاق هذه الطائفة بطلان الصلاة بالتکلم وان کان بقراءة القران والذکر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قراءة القران والدعاء والمناجات مع الله تعالی وذکر النبی صلی الله علیه واله وسلم لا یکون مانع من الصلاة ولا بعث بها فی الصلاة فان ذکر الله لا یکون مانع للصلاة وکذلک ذکر النبی الاکرم والمناجات مع الله وقراءة القران فاذا هذه الطائفة تخصص الطائفة الاولی وتقید موضوع التکلم الذی لا یکون ذکر وهو قید عدمی عدم عنوان المخصص التکلم اذا لم یکن ذکر ولم یکن قران ولم یکن دعاء ومناجات مع الله تعالی فهو مبطل للصلاة اما التکلم اذا کان دعاء او قران او ذکر فهو لا یکون مبطل للصلاة فاذا الطائفة الثانیة تقید الطائفة الاولی بعدم عنوان المخصص وان الدلیل المخصص یقید الموضوع بهذا العنوان المخصص لا بقید وجودی اذ لا تخصص الطائفة الاولی ولا تقید موضوعها الکلام الادمی فان القید وجودی ودلیل المخصص یقید موضوع عدم عنوان المخصص اذا قال المولی اکرم العلماء ثم قال لا تکرم الفساق منهم فان دلیل المخصص یقید موضوع العام بالعالم اذا لم یکن فاسق هو موضوع وجوب الاکرام والتکلم اذا لم یکن ذکر ولا قران ولا دعاء فهو مبطل للصلاة</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حرمة الذکر حرمة الجزء الذی هو ذکر او قران کما اذا دل علی حرمة السورة فی الصلاة او ذکر الرکوع او التشهد او ذکر السجود وغیرها فهذه الطائفة تدل علی حرمة الذکر وهی تقید الطائفة الثانیة فان مقتضی اطلاق الطائفة الثانیة الذکر لا یکون مبطل للصلاة وان کان محرم وکذا الدعاء ولکن الطائفة الثالثة تقید هذه الطائفة الذکر الذی لا یکون محرم فهو غیر مبطل للصلاة وکذا الدعاء فاذا الدعاء المحرم خارج عن اطلاق الطائفة الثانیة ویبقی تحت اطلاق الطائفة الاولی فأنها تدل علی ان التکلم بالصلاة مبطل والمستثنی هو الذکر وحیث ان الطائفة الثالثة تقید بالذکر الذی لا یکون محرم فالذکر المحرم یبقی تحت اطلاق الطائفة الاولی والنتیجة ان من تکلم فی صلاته بکلام ادمی او بذکر محرم فان صلاته باطلة فاذا التکلم فی الصلاة وان کان بذکر محرم او دعاء محرم فهو مبطل للصلاة والذی لا یکون مبطل للصلاة هو الذکر الذی لا یکون محرم والدعاء الذی لا یکون محرم فهو غیر مبطل للصلاة وهذا هو الوجه الاخیر الذی ذکره قدس سره ع التوضیح الذی ذکرناه علی وجه الفرض هذا کله فی الجزء الذی مأخوذ فی الصلاة مثلا بقید الوحدة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فرضنا ان الجزء المأخوذ بالصلاة لا بشرط فعندئذ هذه الوجوه التی ذکرها المحقق النائینی قدس سره ببطلان العبادة هذه الوجوه جاریة عند غیر الوجه الاول فان الوجه الاول لا یجری فی هذا القسم الا اذا کان المکلف الاتیان بجزء اخر بتصحیح الصلاة اما فی القسم الاول من الجزء فهو المأخوذ مقید بالوحدة فلیس بإمکان المکلف الاتیان بجزء اخر لتصحیح الصلاة اما فی القسم الاول من الجزء وهو المـأخوذ مقید للوحدة فلیس بإمکان المکلف تصحیح الصلاة بالإتیان بجزء اخر لأنه مخل لقید الوحدة ومن اجل ذلک لا یجوز اما فی هذا القسم الذی اخذ الجزء بنحو لا بشرط فبإمکان المکلف تصحیح الصلاة بالإتیان بجزء اخر زائدا علی الجزء المنهی عنه یأتی به وبذلک یمکن تصحیح الصلاة فاذا الوجه الاول لا یجری فی هذا القسم اما بقیة الوجوه جاریة فان الوجه الثانی وهو عدم الجزء المنهی عنه قید للصلاة فوجوده مانع عن الصلاة ولا فرق فی ذلک بین ان یکون الجزء مأخوذ فی الصلاة مقید للوحدة او بشرط لا او مأخوذ فیها لا بشرط لا فرق بذلک واما الوجه الثالث وقد ذکر ان الاتیان بالجزء المنهی عنه زیادة فی الصلاة والزیادة العمدیة مبطلة للصلاة ولا فرق فی هذا الوجه ایضا بین ان یکون الجزء مأخوذ فی الصلاة بنحو شرط لا او مأخوذ لا بشرط وکذا الحال فی الوجه الرابع فان فیه الجزء المحرم خارج عن الذکر ولا فرق بین ان یکون الجزء مأخوذ بنحو شرط لا او مأخوذ لا بشرط وهذا ما ذکره المحقق النائینی قدس سره من ان النهی عن الجزء فی الصلاة مبطل لها سواء کان الجزء مأخوذ بشرط لا غیر مقید بالوحدة ام مأخوذ لا بشرط وللمناقشة فی هذه الوجوه مجال واسع</w:t>
      </w:r>
      <w:bookmarkStart w:id="34" w:name="pg4975_31177"/>
    </w:p>
    <w:p>
      <w:pPr>
        <w:pStyle w:val="BookText"/>
        <w:rPr/>
      </w:pPr>
      <w:bookmarkEnd w:id="34"/>
      <w:r>
        <w:rPr>
          <w:rFonts w:ascii="IRNazanin" w:hAnsi="IRNazanin" w:eastAsia="IRNazanin"/>
          <w:color w:val="111111"/>
          <w:sz w:val="28"/>
          <w:sz w:val="28"/>
          <w:szCs w:val="28"/>
          <w:rtl w:val="true"/>
          <w:lang w:bidi="fa-IR"/>
        </w:rPr>
        <w:t>نعم الوجه الاول تام علی تقدیر کون الجزء مأخوذ بشرط لا فاذا فرضنا ان السورة مأخوذة فی الصلاة بنحو شرط لا غیر مقیدة بالوحدة فالوجه الاول تام لکن الکلام فی اخذ اجزاء الصلاة فی اخذ اجزاء الصلاة بنحو شرط لا</w:t>
      </w:r>
    </w:p>
    <w:p>
      <w:pPr>
        <w:pStyle w:val="BookText"/>
        <w:rPr/>
      </w:pPr>
      <w:r>
        <w:rPr>
          <w:rFonts w:ascii="IRNazanin" w:hAnsi="IRNazanin" w:eastAsia="IRNazanin"/>
          <w:color w:val="111111"/>
          <w:sz w:val="28"/>
          <w:sz w:val="28"/>
          <w:szCs w:val="28"/>
          <w:rtl w:val="true"/>
          <w:lang w:bidi="fa-IR"/>
        </w:rPr>
        <w:t>اما الوجه الثانی فهو غیر تام لأنه مبنی علی الخلط بین النهی الارشادی وبلین النهی النفسی وقد تقدم ان النهی عن الجزء او عن الشرط اذا کان شامل فمفاده الوضعی واللفظی هو مانعیة هذا الجزء عن الصلاة فان مفاده الارشاد لمانعیة هذا الجزء وجعل هذا الجزء بنحو الارشاد مانع للصلاة وعدمه قید للصلاة فمفاد هذا النهی هو الارشاد الی جعل المانعیة وجود هذا الجزء المنهی عنه للصلاة وجعل عدمه قید للصلاة فمفاد هذا النهی الارشادی جعل المانعیة وارشاد الی جعل الشارع مانعیة وجود الجزء المنهی عنه للصلتة وجعل عدمه قید لها واما النهی اذا کان نهی تکلیفی نفسی فمفاده یدل علی حرمة شیء بالمطابقة وعلی مبغوضیتها وانه مکروه ومشتمل علی مفسدة ملزمه للبطلان فالنهی النفسی التکلیفی لا یدل علی المانعیة لا بالدلالة المطابقیة ولا بالالتزامیة فالشارع جعل الحرمة لهذا الشیء ودلالة الالتزامیة ان هذا الشیء مشتمل علی الحرمة فاذا النهی التکلیفی النفسی لا یدل علی المانعیة وعلی کون المانع قید للصلاة لا بالمطابقة ولا بالاتزام وحیث ان هذا النهی یدل علی ان متعلقة مبغوض للمولی ومکروه ومشتمل علی مفسدة ملزمه فالعقل یحکم باستحالة انطباق المحبوب علیه لاستحالة اجتماع الضدین فی شیء واحد فان المحبوبیة مضادة للمکروهیة ویستحیل اجتماعهما فی شیء واحد</w:t>
      </w:r>
    </w:p>
    <w:p>
      <w:pPr>
        <w:pStyle w:val="Heading2"/>
        <w:numPr>
          <w:ilvl w:val="1"/>
          <w:numId w:val="1"/>
        </w:numPr>
        <w:rPr/>
      </w:pPr>
      <w:bookmarkStart w:id="35" w:name="__RefHeading___Toc288120_774463916"/>
      <w:bookmarkStart w:id="36" w:name="_Toc12"/>
      <w:bookmarkEnd w:id="35"/>
      <w:r>
        <w:rPr>
          <w:rtl w:val="true"/>
        </w:rPr>
        <w:t>الکلام المنهی عنه فی الصلاة  بحث الأصول</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المنهی عنه فی الصلاة</w:t>
      </w:r>
    </w:p>
    <w:p>
      <w:pPr>
        <w:pStyle w:val="BookText"/>
        <w:rPr/>
      </w:pPr>
      <w:r>
        <w:rPr>
          <w:rFonts w:ascii="IRNazanin" w:hAnsi="IRNazanin" w:eastAsia="IRNazanin"/>
          <w:color w:val="111111"/>
          <w:sz w:val="28"/>
          <w:sz w:val="28"/>
          <w:szCs w:val="28"/>
          <w:rtl w:val="true"/>
          <w:lang w:bidi="fa-IR"/>
        </w:rPr>
        <w:t>اما الوجه الثالث الذی ذکره المحقق النائینی قدس سره فقد اورد علیه السید الاستاذ قدس سره لأنه لا دلیل علی بطلان الصلاة للذکر المحرم لان الذکر المحرم لیس بکلام ادمی والمبطل للصلاة هو کلام الادمی والذکر المحرم لیس بکلام ادمی فاذا لا دلیل علی ان الذکر المحرم یکون مبطل للصلاة هذا مضاف الی ان هذا الوجه یختص بالصلاة فقط ولا یعم سائر الواجبات هکذا ذکره السید الاستاذ قس سره وللمناقشة فیه مجال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تقید الکلام بکلام الادمی لم یوجد فی شیء من الروایات الروایات التی تنص علی ان التکلم فی الصلاة عمدا مبطل لها قد ورد بصیغة التکلم او بصیغة من یتکلم او یتکل او تکلمت وما شاکل ذلک ولم یرد بشیء من الروایات التقید بکلام الادمی ومن هنا قلنا ان هذا الروایات تشمل التکلم بالذکر ایضا المراد بالذکر اعم من قراءة القران والدعاء والمناجات وهذه الروایات بإطلاقها تشمل التکلم بالذکر من تکلم فی صلاته بطلت فهذه الصیغة بإطلاقها تشمل التکلم بالذکر والتکلم بالقران والتکلم بالدعاء فمن هنا قلنا ان الطائفة الثانیة التی تدل علی استثناء الذکر وان التکلم به لا یکون مبطلا تدل علی تخصیص الطائفة الاولی وتقیدها هذا اذا لم یکن التکلم ذکرا واما اذا تکلم بالذکر فهو لا یکون مبطلا للصلاة المبطل هو التکلم بما لا یکون ذکرا ولا دعاء ولا قران ولا مناجات مع الله تعالی فهو مبطل فاذا ما ذکره قدس سره من التقید بکلام الادمی لم یرد بشیء من الروایات والدعوی ان هذا التقید مستفاد من تخصیص الطائفة الاولی بالطائفة الثانیة فان الطائفة الثانیة اذا دلة علی استثناء الذکر والدعاء والمناجات والقران من الطائفة الاولی فبطبیعة الحال تختص الطائفة الاولی بکلام الادمی ولا مورد لها الا ذلک فان الاذکار قد خرجة عن هذه الطائفة فلا محال تکون مختصة بکلام الادمی فالتقید بکلام الادمی الوارد فی کلمات الفقهاء منهم السید الاستاذ قدس سره من جهة هذا التخصیص</w:t>
      </w:r>
    </w:p>
    <w:p>
      <w:pPr>
        <w:pStyle w:val="BookText"/>
        <w:rPr/>
      </w:pPr>
      <w:r>
        <w:rPr>
          <w:rFonts w:ascii="IRNazanin" w:hAnsi="IRNazanin" w:eastAsia="IRNazanin"/>
          <w:color w:val="111111"/>
          <w:sz w:val="28"/>
          <w:sz w:val="28"/>
          <w:szCs w:val="28"/>
          <w:rtl w:val="true"/>
          <w:lang w:bidi="fa-IR"/>
        </w:rPr>
        <w:t>هذه الدعوی مدفوعة فان التخصیص لا یوجب تقید موضوع العام بعنوان وجودی فاذا ورد من المولی اکرم الشعراء ثم ورد فی دلیل اخر لا تکرم الفساق منهم فان الدلیل الثانی حیث انه اخص من الدلیل الاول فیقید الدلیل الاول ومعنی تقید موضوع دلیل الاول ان لا یکون فاسقا فموضوع وجوب الاکرام الشاعر الذی لا یکون فاسق ولیس موضوع وجوب الاکرام الشاعر العادل الشاعر الذی لا یکون فاسق هذا هو موضوع وجوب الاکرام وفی المقام ایضا کذلک فان الطائفة الثانیة اذا دلت علی استثناء الذکر من الطائفة الاولی فهی توجب تقید موضوع الطائفة الاولی للتکلم الذی لا یکون ذکرا ولا یکون قران ولا دعاء ولا مناجات مع الله تعالی وتقدس فموضوع الطائفة الاولی حینئذ مقید بقید عدمی فان الکبری الکلیة فی التخصیص هی ان المخصص یوجب تقید موضوع العام بعدم عنوان المخصص لا بأمر وجودی فاذا هذا التقید لیس من جهة هذا التخصیص ایضا فالنتیجة لا وجه لهذا التخصیص</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یمکن ان یقال ان روایات استثناء الذکر من التکلم فی الصلاة لا تشمل الذکر المحرم لان المتفاهم من هذه الروایات أی من روایات الذکر کذکر الله والنبی الاکرم صلی الله علیه واله والقران والدعاء والمناجات مع الله مستثنی فأنها لا تکون مبطلة للصلاة فالمتفاهم العرفی من هذه الروایات بمناسبة الحکم والموضوع الارتکازین هو ان هذه العناوین محبوبة عند الله فمن جهة انها محبوبة عند الله تعالی ویأتی بها العباد تضرعا وخشوعا الی الله فمن اجل ذلک لا تکون مبطلة للصلاة واما اذا کان الدعاء مبغوض لله کما اذا کان الدعاء علی مؤمن فان هذا الدعاء محرم ومبغوض لله تعالی فلا یمکن ان یکون هذا الدعاء مستثنی مشمول لهذه الروایات فان مناسبة الحکم والموضوع تقتضی ان استثناء الذکر والمناجات مع الله مستثنی من جهة انه یتکلم خشوعا وتضرعا لله تعالی فمن اجل ذلک یکون مستثنی یأتی بها بما یرضی لله تعالی به واما اذا اتی بالذکر بما هو مبغوض لله تعالی او یأتی بالدعاء بما هو مبغوض لله تعالی فهذه الروایات لا تشمل ذلک لان هذه الروایات فی نفسها مختصة بالذکر غیر المحرم فلا تشمل بنفسها الذکر المحرم هذا مضاف الی اننا لو سلمنا ان هذه الروایات بإطلاقها تشمل الذکر المحرم لکن یمکن تقید ذلک بالدلیل الدال علی حرمة الذکر فان الدلیل اذا دل ان الدعاء علی المؤمن محرم ومبغوض لله تعالی فان یصح ان یکون مقید لإطلاق هذه الروایات او اذا دل الدلیل علی ان الذکر الخلافی محرم او قراءة ایة لفلانیة محرمة فلا شبهة ان هذه الادلة تقید ادلة الذکر بغیر الذکر المحرم فاذا الذکر المحرم لا یکون مشمول لهذه الروایات فاذا لم یکن مشمول فهو یبقی تحت اطلاقات الطافة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تکلم فلیعد صلاته</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فالمستثنی منه الذکر الجائز واما المحرم فهو باقی تحت هذه الاطلاقات فان من تکلم بالذکر المحرم فصلاته باطلة کما ان من تکلم بغیر الذکر فاذا الذکر المحرم یقع تحت اطلاقات الطائفة الاولی فهی تدل علی ان من تکلم فی صلاته وان کان تکلمه بالذکر المحرم فهو مبطل للصلاة فالنتیجة ان ما ذکره السید الاستاذ قدس سره لا یمکن المساعدة علیه</w:t>
      </w:r>
    </w:p>
    <w:p>
      <w:pPr>
        <w:pStyle w:val="BookText"/>
        <w:rPr/>
      </w:pPr>
      <w:r>
        <w:rPr>
          <w:rFonts w:ascii="IRNazanin" w:hAnsi="IRNazanin" w:eastAsia="IRNazanin"/>
          <w:color w:val="111111"/>
          <w:sz w:val="28"/>
          <w:sz w:val="28"/>
          <w:szCs w:val="28"/>
          <w:rtl w:val="true"/>
          <w:lang w:bidi="fa-IR"/>
        </w:rPr>
        <w:t xml:space="preserve">بقی هنا شیء ان ما ذکره السید الاستاذ قدس سره وهو ان النهی عن جزء من الصلاة وان لم یدل علی تقیدها بعدم هذا الجزء شرعا وان لم یدل علی ذلک لان مفاد هذا النهی الحرمة لا التقید فالنهی عن جزء الصلاة لا یدل علی تقید الصلاة بعدم هذا الجزء لان مفاد هذا النهی الحرمة لا التقید الا انه یدل علی تقید الصلاة بعدم الحصة المشتملة علی الجزء المنهی عنه فی مرحلة الانطباق علی اساس حالة انطباق الواجب علی الحرام وانطباق المحبوب علی المبغوض فیدل علی التقید فی مرحلة الانطباق والامتثال ولا یدل علی التقید فی مرحلة الجعل والفرق بین التقید الشرعی والتقید العقلی اما اذا کان التقید شرعی فالقید مانع فاذا کان عدم القید لعدم شیء قیدا للصلاة فوجوده مانع فعدم التکلم فی الصلاة قید للصلاة والتکلم مانع فهذا معنی التقید الشرعی فاذا کانت الصلاة مقیدة بعدم شیء معناه ان وجود ذلک الشیء مانع للصلاة واما التقید العقلی فمعناه ان الطبیعی المأمور به لا ینطبق علی الفرد المنهی عنه لاستحالة انطباق الواجب علی الحرام والمبغوض علی المحبوب والمراد علی المکروه لاستحالة ذلک هکذا ذکره قدس سره وفی کلامه نقطتان من الضعف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ان النهی عن جزء الصلاة وان کان لا یدل علی تقید الصلاة بعدم هذا الجزء ای بعدم الحصة المشتملة علی هذا الجزء المنهی عنه الا انه یدل علی تقیدها بعدم هذه الحصة المشتملة علی الجزء المنهی عنه فی مرحلة الانطباق هذا الکلام منه قدس سره مبنی علی التسامح وان الامر لس کذلک النهی عن جزء من الصلاة لا یدل علی تقید الصلاة بعدم هذا الجزء باعتبار ان مفاد النهی الحرمة لا التقید وهذا النهی نهی تکلیفی لا نهی ارشادی فالنهی اذا کان ارشادی فمفاده التقید اما اذا کان تکلیفی فمفاده الحرمة واما ما ذکره قدس سره فانه یدل علی تقید الصلاة فی مرحلة الانطباق والانفصال فهو غیر صحیح فان رفض ما یدل علی مدلوله فی مرحلة الجعل فقط واما مرحلة الانطباق والانفصال الحاکم فی هذه المرحلة العقل ولا دلالة للفظ فی هذه المرحلة فان اللفظ انما یدل علی مدلوله من الوجوب او الحرمة او المانعیة او التقید فی مرحلة الجعل فقط اما فی مرحلة الانطباق فالحاکم فی هذه المرحلة العقل فالنهی لا یدل علی تقید الصلاة بعدم الجزء المنهی عنه فی مرحلة الانطباق فان مرحلة الانطباق خارج عن مدلول النهی ولا یدل النهی علی ذلک لا بالدلالة المطابقیة ولا بالإلزامیة انما النهی یدل علی حرمة ذلک وبالالتزام یدل علی انه مبغوض غایة الامر العقل یحکم فی مرحلة الانفصال والفعلیة باستحالة انطباق الواجب علی الحرام والمحبوب علی المبغوض واما اللفظ فلا یدل علی ذلک اصلا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تناف بین الامر المتعلق بالطبیعی والنهی المتعلق بالحصة وبالفرد لا تنافی بینهما فی مرحلة الجعل فان متعلق الامر الطبیعی ومتعلق النهی الحصة وکذلک الحال فی مرحلة المبادی فان المصلحة قائمة بالطبیعی والمفسدة قائمة بالحصة والفرد والمحبوبیة قائمة بالطبیعی ولا تسری من الطبیعی الی افراده من الحب والارادة متعلقة بالطبیعی لا بالفرد ولا بالحصة ولا تسری من الطبیعی الی أفراده بنحو من الانحاء المشروطة فاذا لا تنافی بین الامر والنهی لا فی مرحلة الجعل ولا فی مرحلة المبادی کما ان الامر والنهی لا یجتمعان فی شیء واحد کذلک المصلحة والمفسدة والارادة والکراهة والحب والبغض لا یجتمعان فی شیء واحد واما فی مرحلة الانطباق والانفصال فلا بد من التفصیل بین العبادات والتوصلیات فالواجب اذا کان توصلی فهو وان کان لا ینطبق علی الحرام ولا ینطبق علی المبغوض لکن الحرام فرده لا انه خارج عن فرده الحرمة مانعة عن الانطباق والمبغوضیة مانعة عن الانطباق اما اذا کان الواجب عبادی کالصلاة فان قصد القربی معتبر فی الصلاة اما شرط او جزء فقصد القربی معتبر فی الصلاة فالفرد اذا کان مبغوض فهو فاقد لهذا الشرط فهو لیس فردا للعبادة فعدم الانطباق من باب السالبة بانتفاء الموضوع یعنی انه لیس فردا للعبادة حتی تنطبق علیه اذا من باب التخصص لا من باب التخصیص فان الفرد المبغوض حیث انه فاقد لقصد القربی فانه لیس فرد للعبادة حتی یمکن ان یقال ان العبادة لا تنطبق علیه من جهة انه مبغوض بل من جهة انه لیس فرد للعبادة فاذا لم یکن فردا فالانتفاء من باب السالبة بانتفاء الموضوع لا من باب السالبة بانتفاء المحمول فاذا لابد من التفصیل بین الواجب التوصلی والواجب التعبدی وما ذکره السید الاستاذ قدس سره عدم الفرق بینهما بین الواجب التوصل والواجب التعبدی غیر تام هذا کله فما اذا کان متعلق النهی جزء المأمور به </w:t>
      </w:r>
      <w:r>
        <w:rPr>
          <w:rFonts w:eastAsia="IRNazanin" w:cs="IRNazanin"/>
          <w:color w:val="111111"/>
          <w:sz w:val="28"/>
          <w:szCs w:val="28"/>
          <w:rtl w:val="true"/>
          <w:lang w:bidi="fa-IR"/>
        </w:rPr>
        <w:t>....</w:t>
      </w:r>
      <w:bookmarkStart w:id="37" w:name="pg4975_31182"/>
    </w:p>
    <w:p>
      <w:pPr>
        <w:pStyle w:val="Heading2"/>
        <w:numPr>
          <w:ilvl w:val="1"/>
          <w:numId w:val="1"/>
        </w:numPr>
        <w:rPr/>
      </w:pPr>
      <w:bookmarkStart w:id="38" w:name="__RefHeading___Toc288122_774463916"/>
      <w:bookmarkStart w:id="39" w:name="_Toc13"/>
      <w:bookmarkEnd w:id="37"/>
      <w:bookmarkEnd w:id="38"/>
      <w:r>
        <w:rPr>
          <w:rtl w:val="true"/>
        </w:rPr>
        <w:t>اذا تعلق النهی بشرط من شروط الصلاة  بحث الأصول</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تعلق النهی بشرط من شروط الصلاة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الشرط کما اذا تعلق النهی بشرط من شروط الصلاة فهل یستلزم فساده فبالنتیجة فساد الصلاة او لا یستلزم ذلک فذهب المحقق الخرسانی قدس سره الی التفصیل بین الشروط التی تکون عبادیة وبین الشروط التوصلیة فالنهی اذ کان متعلق بالشرط الذی یکون عبادة کالوضوء والغسل والتیمم وطهارات الصلاة فهی عبادة فاذا تعلق النهی بالوضوء وکان نهی نفسی تحریمی فهو یدل بالمطابقة علی حرمته وبالالتزام علی انه مبغوض ومکروه للمولی ومشتل علی مفسدة وعندئذ لا یمکن التقرب بهذا الفرد المنهی عنه لأنه مکروه وغیر قابل للتقرب ولا یمکن تطبیق الواجب علی هذا القصد المنهی عنه لان تطبیق الواجب علی الحرام غیر وکذا المحبوب علی المبغوض ومن اجل ذلک اذا کان الشرط عبادة فجمیع الحالات النهی یستلزم فساده وفساد الشرط یستلزم فساد العبادة واما اذا کان توصلی فلا یستلزم فساد الشرط النهی عن الشرط اذا کان توصلی فلا یستلزم فساد الشرط لکونه یستلزم فساده فساد العبادة کما اذا نهی المولی عن تطهیر بدنه بالماء المغصوب او تطهیر بدنه بالماء المغصوب فانه اذا قام بتطهیر بدنه بالماء المغصوب او ثوبه فلا یوجب هذا النهی فساد الشرط والشرط حصل فی المقام وهو طهارة الثوب فاذا بطبیعة الحال تکون العبادة المشروطة محکومة بالصحة فالنتیجة انه قدس سره قد فصل بین الشروط التی تکون عبادة فی الطهارات الثلاث وبین الشروط التوصلیة فالشروط اذا کانت عبادة فالنهی عنها یستلزم فسادها وفسادها یستلزم فساد العبادة واما اذا کانت توصلیة فالنهی عنه لا یستلزم فسادها هکذا ذکره قدس سره ، وقد اورد علیه السید الاستاذ قدس سره بان ما ذکره قدس سره بان الشرط اذا کان توصلی فهو لا یستلزم فساد العبادة لا یتم مطلقا وما ذکره قدس سره ان الشرط اذا کان توصلی فالنهی عنه لا یستلزم فساد العبادة ولا یتم مطلقا وقد افاد فی وجه ذلک ان النهی اذا تعلق بالشرط فهو یدل علی ان هذا الشرط محرم بالمطابقة وانه مبغوض بالالتزام ومکروه ومن الواضح ان انطباق الواجب علی الحرام لا یحکم به العقل وانطباق المحبوب علی المبغوض وهو غیر معقول ولا یقتضی ذلک بین ان یکون الشرط تعبدی او یکون الشرط توصلی لا فرق من هذه الناحیة فکما ان الواجب العبادی لا ینطبق علی الحرام والمحبوب العبادی لا ینطبق علی المبغوض فکذا الواجب التوصلی لا ینطبق علی الحرام والمحبوب التوصلی لا ینطبق علی المبغوض والمفروض ان الصحة تتوقف علی هذا الانطباق فاذا نهی المولی عن الستر بالساتر المغصوب فلا شبهه ان الساتر الواجب علی المکلف لا ینطبق علی الستر بهذا الساتر فانه مبغوض للمولی وحرم فالستر الواجب لا ینطبق علی الحرام ولا ینطبق علی المبغوض فاذا صلی به فصلاته محکومة بالفساد مع ان الساتر وجوبه توصلی ولیس بعبادی نعم قد یحصل الشرط ولو کان فی ضمن محرم وهذا لیس من جهة حصول الانفصال والانطباق کما اذا نهی المولی عن تطهیر بدنه او ثوبه بالماء المغصوب فانه اذا تطهر بالماء المغصوب فقد حصلت الطهارة لکنه لیس حصوله من جهة الامتثال لأنه امتثال بالمبغوض غیر محبوب لدی المولی بل من جهة حصول الشرط فان الشرط قد تحقق فی الخارج ولو بفعل محرم فاذا تحقق الشرط فی الخارج لا محال سقط الامر به بتحقق موضوعه فی الخارج فاذا سقوط الامر انما هو بتحقق موضوعه فی الخارج لا من جهة انطباق والانفصال والا فکما ان الواجب العبادی لا ینطبق علی الحرام کذلک الواجب التوصلی لا ینطبق علی الحرام زکما ان المحبوب العبادی لا ینطبق علی المبغوض کذلک المحبوب التوصلی لا ینطبق علی المبغوض لانهما متضادان ویستحیل اجتماعهما فی شیء واحد فلا فرق بین ان یکون توصلی او تعبدی هکذا ذکره السید الاستاذ قدس سره وللمناقشة فیه مجال</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انفا ان عدم انطباق الواجب العبادی علی الحرام والمحبوب علی المبغوض من باب السالبة بانتفاء الموضوع فان الحصة المنهی عنها فی الحقیقة لیس فردا للصلاة ولیس مصداقا للصلاة فاذا نهی المولی عن الصلاة فی الارض المغصوبة فالصلاة فی الارض المغصوبة حیث لا یمکن التقرب فی ضمن هذه الحصة فاذا هذه الحصة لیست من افراد الصلاة لأنها فاقدة للشرط وهو قصد القربی وبهذا لا تنطبق الصلاة علیها من جهة هذا الفرد لیس فردا للصلاة بملاک انه فاقد للشرط وهو قصد القربی فاذا عدم انطباق الصلاة علی الحصة المنهی عنها من باب انتفاء الموضوع یعنی ان هذه الحصة لیست مصداق للصلاة ولیست فرد لها واما اذا کان الواجب توصلی فعدم الانطباق انما هو من جهة وجود المانع والا فان الفرد المنهی عنه فرضا لها حقیقة المانع انما هو حرمته ومن جهة تعلیمیة خارجة عن الفرد المانع هو مبغوضیته وهی جهة متعرضیة فاذا عدم الانتفاء فی الواجب العبادی من باب السالبة بانتفاء الموضوع واما فی الواجب التوصلی فهو من باب السالبة بانتفاء المحمول وان المانع موجود والمقتضی الانطباق متحقق ولکن معلوم هذا الانطباق وهو حرمته او مبغوضیته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یختلف عن الجزء فان الجزء داخل فی المأمور به واما الشرط فهو خارج عن المأمور به والداخل فی المأمور به هو التقید به والتقید امر معنوی لا وجود له فی الخارج الموجود فی الخارج لا فی المقید ولا فی القید واما تقید المقید به فهو امر معنوی لا وجود له فی الخارج والنهی تعلق بذات الشرط فاذا المنهی عنه خارج عن الواجب ولیس جزء الواجب ولیس داخل فی الواجب فان التقید امر معنوی وهو جزء الصلاة لیس متعلق النهی النهی تعلق بالساتر المغصوب بلبس الثوب المغصوب فی الصلاة هذا هو المنهی عنه وعلی هذا متعلق النهی غیر متعلق الوجوب فالواجب لا ینطبق علی الحرام لان متعلق الحرام غیر متعلق الوجوب ولا وجود له فی الخارج لا انهما موجودان بالوجود الواحد بل هما موجودان متغایران فی الخارج الصلاة موجودة الستر بالمغصوب موجود اخر اذا متعلق النهی غیر متعلق الامر الحرام غیر الواجب والمبغوض غیر المحبوب وعلی هذا فلا مانع من الحکم بالصحة فاذا لبس المکلف الساتر المغصوب وصلی فیه فصلاته محکومة بالصحة لان متعلق النهی غیر متعلق الامر والمحبوب هو الصلاة المتقیدة بالستر واما الستر الذی هو مبغوض فهو خارج عن الصلاة وغیر داخل فی الصلاة فاذا ما هو مبغوض خارج عن الصلاة فلا تنطبق الصلاة علیه فاذا لا مانع من الحکم بصحة الصلاة فمن هنا ان ساتر المغصوب لا یوجب فساد الصلاة کما قلنا ان الثوب المغصوب فی الاحرام صحیح غایة الامر انه حرام من جهة تصرف فی المال المغصوب وکذلک اذا صلی فی الساتر المغصوب فقد ارتکب محرما لکن صلاته صحیحة باعتبار ان الصلاة لا تکون متحدة مع الستر فاذا فرق بین النهی عن الجزء وبین النهی عن الشرط فالشرط حیث انه خارج عن الواجب وغیر داخل فیه فلا یکون متحد مع الواجب واما الجزء بما انه داخل فی الواجب فاذا کان مبغوض فالواجب مبغوض ومن اجل ذلک نحکم بالفساد هذا هو الفرق بین الجزء والشرط نعم اذا کان الشرط عبادة فالطهارات الثلاث فاذا نهی المولی عن الوضوء فالوضوء فاسد فاذا کان الوضوء فاسد فاذا صلی فقد صلی لفاقدة الشرط وهی باطلة من جهة فقدان الشرط لا من جهة انها منطبقة مع الحرام او المبغوض بل من جهة انها فاقدة للشرط فاذا صلی بوضوء الماء المغصوب او بالغسل المغصوب فصلاته فاسدة من جهة انها فاقدة للشرط لا من جهة انها متحدة مع الحرام</w:t>
      </w:r>
    </w:p>
    <w:p>
      <w:pPr>
        <w:pStyle w:val="BookText"/>
        <w:rPr/>
      </w:pPr>
      <w:r>
        <w:rPr>
          <w:rFonts w:ascii="IRNazanin" w:hAnsi="IRNazanin" w:eastAsia="IRNazanin"/>
          <w:color w:val="111111"/>
          <w:sz w:val="28"/>
          <w:sz w:val="28"/>
          <w:szCs w:val="28"/>
          <w:rtl w:val="true"/>
          <w:lang w:bidi="fa-IR"/>
        </w:rPr>
        <w:t>ثم ان للمحقق النائینی فی المقام کلام وهذا الکلام ان الشرط فی الحقیقة اسم المصدر واما المصدر الذی هو فعل المکلف فهو لیس بشرط الشرط مسبق عن المصدر نتیجة المصدر والشرط هو الطهارة لا الوضوء الذی هو عبارة عن الغسلتین والمسحتین فان الوضوء فعل المکلف واما الشرط نتیجة فعل المکلف ومسبق علی الفعل المکلف وهو الطهارة المعنویة وکذلک الحال فی الغسل والتیمم وکذلک فی الساتر وغیر ذلک الشرط التستر لا الساتر الذی هو فعل المکلف ومن اجل ذلک النهی عن الشرط لا یوجب الفساد فإنما هو متعلق النهی فهو لیس شرط فی الصلاة لبس الساتر لیس شرط فی الصلاة الشرط هو التستر الذی هو نتیجة اللبس وهو لیس التستر متعلق النهی فان متعلق النهی هو الستر فاذا ما هو متعلق النهی فما هو مبغوض ومحرم لیس بشرط وما هو بشرط لیس بمبغوض ومحرم ومن اجل یحکم بصحة الشرط وصحة العبادة وان النهی عن الشرط لا یوجب الفساد فان النهی فی الحقیقة لم یتعلق بالشرط انما تعلق بمقدمات الشرط وما هو سبب للشرط وعلة له هذا من ناحیة</w:t>
      </w:r>
    </w:p>
    <w:p>
      <w:pPr>
        <w:pStyle w:val="BookText"/>
        <w:rPr/>
      </w:pPr>
      <w:r>
        <w:rPr>
          <w:rFonts w:ascii="IRNazanin" w:hAnsi="IRNazanin" w:eastAsia="IRNazanin"/>
          <w:color w:val="111111"/>
          <w:sz w:val="28"/>
          <w:sz w:val="28"/>
          <w:szCs w:val="28"/>
          <w:rtl w:val="true"/>
          <w:lang w:bidi="fa-IR"/>
        </w:rPr>
        <w:t xml:space="preserve">ومن ناحیة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 سره ان شروط الصلاة جمیعا توصلیة ولیست بتعبدیة حتی الطهارات الثلاث فان الشرط لیس الوضوء الذی هو عبارة عن الغسلتین والمسحتین ولیس الغسل الذی هو عبارة عن غسل الرأس وغسل البدن انما الشرط هو الطهارة المعنویة وهی امر توصلی لیس بعبادی العبادة والذی هو شرط هی الطهارة المعنویة اذا شروط الصلاة بأجمعها توصلیة ولیست بتعبدیة فما ذکره قدس سره یرجع الی نقاط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فی الحقیقة اسم مصدر لیس المصدر الذی هو فعل المکلف</w:t>
      </w:r>
      <w:bookmarkStart w:id="40" w:name="pg4975_31185"/>
    </w:p>
    <w:p>
      <w:pPr>
        <w:pStyle w:val="BookText"/>
        <w:rPr/>
      </w:pPr>
      <w:bookmarkEnd w:id="40"/>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الشروط الثلاث بأجمعها توصلیة ولیست بتعبدیة</w:t>
      </w:r>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الطهارات الثلاث لیست بشرط الشرط هو الطهارة التعبدیة وهی توصلیة لیست تعبدیة ولکن للمناقشة فی جمیع هذه النقاط مجال نتکلم به </w:t>
      </w:r>
      <w:r>
        <w:rPr>
          <w:rFonts w:eastAsia="IRNazanin" w:cs="IRNazanin"/>
          <w:color w:val="111111"/>
          <w:sz w:val="28"/>
          <w:szCs w:val="28"/>
          <w:rtl w:val="true"/>
          <w:lang w:bidi="fa-IR"/>
        </w:rPr>
        <w:t>.....</w:t>
      </w:r>
    </w:p>
    <w:p>
      <w:pPr>
        <w:pStyle w:val="Heading2"/>
        <w:numPr>
          <w:ilvl w:val="1"/>
          <w:numId w:val="1"/>
        </w:numPr>
        <w:rPr/>
      </w:pPr>
      <w:bookmarkStart w:id="41" w:name="__RefHeading___Toc288124_774463916"/>
      <w:bookmarkStart w:id="42" w:name="_Toc14"/>
      <w:bookmarkEnd w:id="41"/>
      <w:r>
        <w:rPr>
          <w:rtl w:val="true"/>
        </w:rPr>
        <w:t>هل ان شرط الصلاة اسم المصدر او المصدر بحث الأصول</w:t>
      </w:r>
      <w:bookmarkEnd w:id="42"/>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شرط الصلاة اسم المصدر او المصدر</w:t>
      </w:r>
    </w:p>
    <w:p>
      <w:pPr>
        <w:pStyle w:val="BookText"/>
        <w:rPr/>
      </w:pPr>
      <w:r>
        <w:rPr>
          <w:rFonts w:ascii="IRNazanin" w:hAnsi="IRNazanin" w:eastAsia="IRNazanin"/>
          <w:color w:val="111111"/>
          <w:sz w:val="28"/>
          <w:sz w:val="28"/>
          <w:szCs w:val="28"/>
          <w:rtl w:val="true"/>
          <w:lang w:bidi="fa-IR"/>
        </w:rPr>
        <w:t>تحصل مما ذکرنا ان ما ذکره المحقق النائینی قدس سره من ان شرط الصلاة هو اسم المصدر وما ذکره حول ذلک یرجع الی مجموعة من النقاط ، الاولی ان شرط الصلاة هو اسم المصدر لا المصدر النقطة الثانیة ان الشرط هو الطهارة وفی الصلاة عن هذه الامور والغسل والوضوء لا ان تلک الافعال والطهارة الحاصلة منها التی هی امر معنوی لا وجود لها فی الخارج فهی شرط للصلاة حقیقة واما الافعال الخارجیة للوضوء او الغسل او التیمم فهو محصل للشرط ولیس بشرط النقطة الثالثة ان الشرط الثلاث بأجمعها توصلیه ولیس بعضها تعبدی وبعضها توصلی ما ذکره قدس سره یرجع الی هذه النقاط الثلاث وهی قابلة للنقض</w:t>
      </w:r>
    </w:p>
    <w:p>
      <w:pPr>
        <w:pStyle w:val="BookText"/>
        <w:rPr/>
      </w:pPr>
      <w:r>
        <w:rPr>
          <w:rFonts w:ascii="IRNazanin" w:hAnsi="IRNazanin" w:eastAsia="IRNazanin"/>
          <w:color w:val="111111"/>
          <w:sz w:val="28"/>
          <w:sz w:val="28"/>
          <w:szCs w:val="28"/>
          <w:rtl w:val="true"/>
          <w:lang w:bidi="fa-IR"/>
        </w:rPr>
        <w:t xml:space="preserve">اما 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هذین المرحلتین الاولی فی ما ذکر قدس سره من المصدر واسم المصدر وما هو مراده من المصدر وما هو مراده من اسم المصدر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الشروط هل هی ظاهرة فی ما ذکره قدس سره او غیر ظاهر فیه ، اما الکلام فی المرحلة الاولی فالمقطوع به انه ارد قدس سره من المصدر واسم المصد اعم من السبب والمسبب وعلة والمعلول والاثر والمأثر بقرینة انه قدس سره جعل الطهارة الظاهرة من الوضوء او الغسل او التیمم اسم المصدر مع ان نسبة فی الطهارة الی تلک الابعاد نسبة المسبب الی السبب ونسبة المعلول الی العلة ونسبة الاثر الی المأثر فلیس من اسم المصدر والمصدر فاذا مراده قدس سره من المصدر واسم المصدر اعم من السبب والمسبب بقرینة انه جعل الطهارة الحاصلة من الوضوء اسم المصدر مع انها نسبتها الی الوضوء نسبة المسبب الی السبب والمعلول الی العلة فمراده قدس سره من المصدر واسم المصدر اعم من السبب والمسبب وعلی هذا فیمکن تقسیم شروط الصلاة الی اقسام وتصنیفها الی عدة اصناف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شرط الصلاة من قبیل اسم المصدر کالشرط فی الصلاة فان الشرط هو اسم المصدر الذی هو اثر المصدر والنهی انما تعلق بالمصدر لا باسمه هکذا ذکره قدس سره ان النهی تعلق بالمصدر لا باسمه ، وقد اورد علی هذه النقطة السید الاستاذ قدس سره بان المصدر واسم المصدر موجودان بوجود واحد فی الخارج ولیس لهما فی الخارج وجود للمصدر ووجود لاسم المصدر بل هما بوجود واحد والاختلاف بینهما بالاعتبار فان هذا الموجود الخارجی اذا اضیف نفسه الی اسم المصدر والی اضیف الی فاعله ثم یأتی بالمصدر ففی المصدر مأخوذ وضیفة الفاعل وهذه الجهة غیر مأخوذة فی اسم المصدر فالحدث اذا لوحظ لوحده فهو المصدر واذا نظر له ولفاعله فهو اسم المصدر فاذا لا فرق بین المصدر واسم المصدر فی الوجود الخارجی والاختلاف بینهما فی الاعتبار والنهی انما تعلق بهذا الموجود الخارجی سواء عبر عنه بالمصدر او عبر عنه باسم المصدر فان المبغوض الخارجی سواء متعلق بالمصدر او اسم المصدر وهذا المبغوض الخارج حیث انه مبغوض عنه فیوجب تقید اطلاق العبادة بغیر الحصة المقارنة لهذا الموجود الخارجی هکذا ذکره قدس سره السید الاستاذ اما ما ذکره قدس سره من ان المصدر واسم المصدر موجودان بوجود واحد فی الخارج والاختلاف بینهما انما هو بالاعتبار کالإیجاد والوجود فهو تام واما ما ذکره قدس سره من ان النهی تعلق بهذا الموجود الخارجی فهو مبغوض للمولی وهو یوجب تقید اطلاق العبادة بغیر الحصة المقارنة لهذا الموجود فهذه النکتة غیر تامة فان هذا الموجود الخارجی اذا لم یکن متحد مع الصلاة وکان مقارن مع الصلاة ولازم لها لابد له من الانطباق ولا یوجب البطلان وهذا کالصلاة فی مکان یستلزم النظر الی الاجنبیة فان هذه الصلاة ملازمة لارتکاب محرم وهو النظر الی الاجنبیة مع ذلک النظر الی الاجنبیة وان کان مقارن مع الصلاة وملازم لها ولکن لا یمنع من انطباق الصلاة المأمور بها وعلی هذه الحصة المانع هو اذا کان المبغوض متحد مع الواجب واما اذا کان المبغوض مفرق فهو لا یمنع من الانطباق والصحة فاذا ما ذکره السید الاستاذ قدس سره من ان هذا الموجود المنهی عنه المبغوض یوجب تقید اطلاق العبادة بغیر الحصة المقارنة لهاذا الموجود هذا هو الصنف الاول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الشرط من قبیل المسبب کالطهارة الحاصلة من الوضوء او الغسل او التیمم فان نسبة هذه الطهارة الی الوضوء نسبة المسبب الی المسبب ونسبة المعلول الی العلة ونسبة الاثر الی المؤثر وکذلک الطهارة الحاصلة من الغسل والطهارة الحاصلة من الوضوء فعلی مسلکه قدس سره ومسلک المحقق النائینی الشرط نفس هذه الطهارة التی هی امر معنوی واما الافعال الخارجیة کالوضوء او الغسل او التیمم فهو امر محصل لها والصلاة علة لهذه الطهارة فالشرط هو الطهارة ولکن الذی یرد علی المحقق النائینی قدس سره ان النهی اذا تعلق بالوضوء فالوضوء من جهة تعلق النهی صار مبغوض للمولی فاذا کان مبغوض للمولی فلا یمکن التقرب به فاذا لا محال یحکم بفساد الوضوء وبطلانه فمن الطبیعی ان الوضوء اذا بطل لم تتحقق الطهارة فان السبب اذا بطل لا یترتب علیه اثره فان الطهارة انما هی مسبب الوجود العبادی عن الوضوء المحبوبی اما الوضوء اذا کان مبغوض فالطهارة لا تکون مسببه عنه فالطهارة انما تکون مسببه عن الوضوء العبادی المحبوب فاذا تعلق النهی بالوضوء صار الوضوء مکروه ومحرم فلا یمکن التقرب به فیحکم ببطلانه فاذا لم تتحقق الطهارة تبطل الصلاة من جهة فقدان شرطها وهو الطهارة فاذا ما ذکره المحقق النائینی قدس سره من ان النهی الذی یتعلق بالشرط فما هو شرط لیس متعلق النهی وما هو متعلق النهی لیس بشرط فعندئذ لا ینظر بطلان العبادة فما ذکره غیر تام فی هذا الشرط ولا هذا القسم من الشرط غیر تام فان بطلان مقدمة الشرط وبطلان الوضوء یشتمل علی حصول الطهارة فاذا لم تحصل الطهارة الصلاة باطلة ببطلان شرطها وما ذکره قدس سره من صحة الصلاة فلا یرجع الی معنی محصل</w:t>
      </w:r>
    </w:p>
    <w:p>
      <w:p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الشرط ایضا مسبب ولکنه یختلف عن المسبب فی الصنف الثانی کطهارة البدن التی هی شرط فی صحة الصلاة وطهارة الثوب التی هی شرط فی صحة الصلاة ففی مثل ذلک الشرط هو طهارة البدن والثوب اما غسل البدن فی الماء فهو مقدمة لهذا الشرط وسبب له وکذلک الطهارة فی الثوب شرط لصحة الصلاة واما غسله اذا کان متنجس فهو سبب لهذه الطهارة فالشرط یتحقق بتحقق سببه مطلقا وان کان سببه محرم ومبغوض فاذا هذا الشرط یختلف عن الشرط فی الصنف الثانی فالطهارة الحدثیة تختلف عن الطهارة الخبثیة فالطهارة الخبثیة شرط للصلاة وتتحقق بتحقق سببها مطلقا فان کان سببها محرم ومبغوض کما اذا قام بغسل بدنه المتنجس بالماء المغصوب او غسل ثوبه المتنجس بماء مغصوب فانه وان ارتکب محرم لکن الغرض حصل وهو الطهارة التی هی شرط للصلاة فاذا صلاته محکومة بالصحة من جهة وجدان شرطها ففی مثل ذلک تتحقق الطهارة بتحقق سببها مطلقا وان کان سببها مبغوض ومحرم</w:t>
      </w:r>
    </w:p>
    <w:p>
      <w:pPr>
        <w:pStyle w:val="BookText"/>
        <w:rPr/>
      </w:pPr>
      <w:r>
        <w:rPr>
          <w:rFonts w:ascii="IRNazanin" w:hAnsi="IRNazanin" w:eastAsia="IRNazanin"/>
          <w:color w:val="111111"/>
          <w:sz w:val="28"/>
          <w:sz w:val="28"/>
          <w:szCs w:val="28"/>
          <w:rtl w:val="true"/>
          <w:lang w:bidi="fa-IR"/>
        </w:rPr>
        <w:t xml:space="preserve">الصنف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کاستقبال القبلة والقیام ونحوهما فان استقبال القبلة شرط فی صحة الصلاة وکذا القیام شرط فی الصحة ولکن لا شبهه ان الشرط نفس استقبال القبلة لا ان هناک سبب ومسبب الشرط هو نفس استقبال القبلة والشرط هو نفس القیام فهو نفس الافعال الخارجیة وهذه الاصناف الاربعة التی هی من شروط الصلاة مختلفة قد یکون من قبیل اسم المصدر او یکون نفس الفعل علی مسلکه قدس سره وقد یکون من قبیل المسبب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الکلام فی 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ادلة الشروط ظاهرة فی ان الشرط من قبیل اسم المصدر جمیعا ظاهرة فی ذلک او لا تکون ظاهرة فیه ، الصحیح هو القول الثانی وان ادلة الشروط غیر ظاهرة فی ان الشرط هو اسم المصدر فاذا هنا دعویان ، الاولی ان ادلة الشروط فی ان الشرط اسم المصدر ، والدعوی الثانیة غیر ظاهرة فی ذلک وهذا القول هو الصحیح</w:t>
      </w:r>
      <w:bookmarkStart w:id="43" w:name="pg4975_31189"/>
    </w:p>
    <w:p>
      <w:pPr>
        <w:pStyle w:val="BookText"/>
        <w:rPr/>
      </w:pPr>
      <w:bookmarkEnd w:id="43"/>
      <w:r>
        <w:rPr>
          <w:rFonts w:ascii="IRNazanin" w:hAnsi="IRNazanin" w:eastAsia="IRNazanin"/>
          <w:color w:val="111111"/>
          <w:sz w:val="28"/>
          <w:sz w:val="28"/>
          <w:szCs w:val="28"/>
          <w:rtl w:val="true"/>
          <w:lang w:bidi="fa-IR"/>
        </w:rPr>
        <w:t xml:space="preserve">اما 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اختارها المحقق النائینی قدس سره فانه لو تم فإنما یتم فی شروط الصلاة فما ذکره المحقق النائینی من ان الشرط هو اسم المصدر لو تم انما یتم فی شروط الصلاة فقط اما ولا یتم فی شروط سائر العبادات ومحل الکلام فی شروط مطلق العبادات لا فی شروط الصلاة فقط فما ذکره المحقق النائینی لو تم فإنما یتم فی شروط الصلاة فقط واما فی شروط الصوم والحج فهو غیر تام مثلا غسل المستحاضة بالاستحاضة الکبیرة فی لیلة شهر رمضان شرط فی صحة صوم یوم الغد ظاهر دلیلة ان الشرط هو نفس الغسل لیس الشرط هو الطهارة الحاصلة من الغسل بل الشرط نفس الغسل وکذا الغسل من الجنابة قبل الفجر من شهر رمضان شرط فی صحة الصوم وظاهر الادلة ان الشرط هو نفس الغسل لا الطهارة الحاصلة من الغسل اذ لو کانت الطهارة شرطا لازم ذلک انه اذا اصبح جنبا من غیر تعمد فلابد ان یکون صومه باطل لعدم الطهارة فلو کانت الطهارة من الحدث الاکبر شرط فی صحة الصوم لازم ذلک انه اذا بقی فی النوم الاول الی الصبح لازمه ان یکون صومه باطل مع ان صومه صحیح وهذا قرینة علی ان الشرط هو الغسل لا الطهارة الحاصلة منه فاذا ما ذکره الماتن قدس سره لو تم فإنما یتم فی شروط الصلاة لا فی شروط سائر الواجبات العبادیة کالصوم ونحوه وثانیا انه لا یضر فی شروط الصلاة ایضا </w:t>
      </w:r>
      <w:r>
        <w:rPr>
          <w:rFonts w:eastAsia="IRNazanin" w:cs="IRNazanin"/>
          <w:color w:val="111111"/>
          <w:sz w:val="28"/>
          <w:szCs w:val="28"/>
          <w:rtl w:val="true"/>
          <w:lang w:bidi="fa-IR"/>
        </w:rPr>
        <w:t>....</w:t>
      </w:r>
    </w:p>
    <w:p>
      <w:pPr>
        <w:pStyle w:val="Heading2"/>
        <w:numPr>
          <w:ilvl w:val="1"/>
          <w:numId w:val="1"/>
        </w:numPr>
        <w:rPr/>
      </w:pPr>
      <w:bookmarkStart w:id="44" w:name="__RefHeading___Toc288126_774463916"/>
      <w:bookmarkStart w:id="45" w:name="_Toc15"/>
      <w:bookmarkEnd w:id="44"/>
      <w:r>
        <w:rPr>
          <w:rtl w:val="true"/>
        </w:rPr>
        <w:t>هل ان ادلة الشروط ظاهرة جمیعا من قبیل اسم المصدر  بحث الأصول</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ادلة الشروط ظاهرة جمیعا من قبیل اسم المصدر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المرحلة الثانیة فهل ان ادلة الشروط ظاهرة فی انها جمیعا من قبیل اسم المصدر او انها غیر ظاهرة فی ذلک والجواب ان الصحیح هو القول الثانی وان الادلة غیر ذاهبة فی ان الشروط جمیعا من قبیل اسم المصدر فاذا هنا دعویان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الاولی قیام قول الاول وهو ظهور الادلة بان الشروط جمیعا من قبیل اسم المصدر ، الدعوی الثانیة صحة القول الثانی وهو عدم ظهور الادلة فی ذلک</w:t>
      </w:r>
    </w:p>
    <w:p>
      <w:pPr>
        <w:pStyle w:val="BookText"/>
        <w:rPr/>
      </w:pPr>
      <w:r>
        <w:rPr>
          <w:rFonts w:ascii="IRNazanin" w:hAnsi="IRNazanin" w:eastAsia="IRNazanin"/>
          <w:color w:val="111111"/>
          <w:sz w:val="28"/>
          <w:sz w:val="28"/>
          <w:szCs w:val="28"/>
          <w:rtl w:val="true"/>
          <w:lang w:bidi="fa-IR"/>
        </w:rPr>
        <w:t xml:space="preserve">اما 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النائینی قدس سره لو تم دلیله ینطبق فی شروط الصلاة فقط دون شروط سائر العبادات فان محل الکلام فی شروط مطلق العبادات کالصوم والحج ونحوهما وبقیت صورة وهی المستحاضة بالکبری فی لیالی شهر رمضان شرط لصحة صومها غدا وظاهر الشرط هو ظاهرا یجزی الغسل لا ما هو مسبب منه لا من ادلة الشرط لنفس المصدر وکذلک الحال فی غسل الجنابة قبل الفجر او غسل الحیض والنفاس قبل الفجر فان ظاهر الادلة ان الغسل بنفسه شرط لصحة الصوم یوم الغد وکذلک غسل الحیض والنفاس قبل الفجر فاذا ما ذکره قدس سره لو تم فإنما یتم فی شروط الصلاة فقط ولا یتم فی شروط سائر العبادات</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ذکره قدس سره لا یتم فی شروط العبادات الصلاة ایضا فان شروط الصلاة تختلف باختلاف ادلتها فأدلة شرطیة الصلاة ظاهرة فی ان الشرط هو اسم المصدر وهو تستر العورتین للرجال وتمام البدن للنساء وهذا هو الشرط للساتر فاذا ظاهر ادلة شرطیة الستر ان الشرط من قبیل اسم المصدر وهو التستر غایة الامر یجب علی الرجال تستر العورتین واما علی النساء تستر تمام البدن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ادلة الطهارات الثلاث من الآیة المبارکة والروایات فهی ظاهرة فی ان الشرط هو نفس الافعال الخارجیة اما الآیة المبارکة فهی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الآیة ان الواجب هو هذه الافعال الخاصة أی غسل الوجه والیدین ومسح الرأس والقدین والواجب هذه الافعال الخاصة وهو شرط لصحة الصلاة لیس واجب ما وراء هذه الافعال وهو الطهارة المعنویة التی لا وجود لها فی الخارج بل نفس هذه الافعال طهارة وان نفس هذه الافعال شاهده علی الطهارة ومن هنا یتأکد ذلک ذیل هذه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جُنُبًا فَاطَّهَّرُوا وَإِنْ کُنْتُمْ مَرْضَی أَوْ عَلَی سَفَرٍ أَوْ جَاءَ أَحَدٌ مِنْکُمْ مِنَ الْغَائِطِ أَوْ لَامَسْتُمُ النِّسَاءَ</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التطهیر هو الغسل فعل المکلف لیس التطهیر معناه الطهارة المعنویة الحاصلة من الافعال فان الشارع امر بتطهیر باعتبار ان الشارع جعل هذه الافعال مطهرة باعتبار من الشارع لا ان الطهارة مسببه ولیست هنا سببیة ومسببیه ولا علیة ولا معلولیه الاتیان بهذه الافعال باعتبار الشارع لها والطهارة حکم شرعی اعتباری ولیست مسببه عن الافعال الخارجیة وموجوده بوجود معنوی مباینة لهذه الافعال فی الخارج فان الطهارة باعتبار من الشارع حکم شرعی فاذا اتی المکلف بهذه الافعال فان الشارع یعتبر المکلف مطهر وغی محرز وهذا الاعتبار من الشارع لا هو امر تکریمی</w:t>
      </w:r>
    </w:p>
    <w:p>
      <w:pPr>
        <w:pStyle w:val="BookText"/>
        <w:rPr/>
      </w:pPr>
      <w:r>
        <w:rPr>
          <w:rFonts w:ascii="IRNazanin" w:hAnsi="IRNazanin" w:eastAsia="IRNazanin"/>
          <w:color w:val="111111"/>
          <w:sz w:val="28"/>
          <w:sz w:val="28"/>
          <w:szCs w:val="28"/>
          <w:rtl w:val="true"/>
          <w:lang w:bidi="fa-IR"/>
        </w:rPr>
        <w:t xml:space="preserve">واما الروایات فهی ایضا ظاهرة فی ذلک وهی تدل علی ان الشرط نفس العبادة لا ان الطهارة مسببه عنها وموجوده بوجود مستقل وبارز لها بل نفس هذه العبادة شرط کما ورد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طهور</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طهور</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فالطهور نفس الوضوء والطهور نفس التیمم ونفس الغسل لا ان الغسل مسبب وعلة للطهارة اذا لا معنی للعلیه والمعلولیه والسببیة والمسببیه بل موضوع الحکم حکم الشارع فان المکلف اذا اتی بهذه الافعال فالشارع یحکم بها طهور والمکلف مطهر وغیر محدث باعتبار من الشارع فاذا ما هو المشهور من ان الطهارة مسببه من هذه الافعال ومعلول لها وموجوده بوجود معنوی مباین للوجود الاخر لا یرجع معنی محصل فان الطهارة حکم شرعی باعتبار من الشارع وباختیار الشارع ولیس هنا تسبیب وتسبب والنیة معنویة شیء من ذلک غیر موجود ، هذا فی الطهارة الحدثیة فالنتیجة من الآیة المبارکة والروایات تنص علی ان هذه الافعال طهور لا ان الطهور ما وراء هذه الافعال ومسببه عنا وموضوع لها شیء من ذلک لا یرجع الی معنی معقول فی المقام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الطهارة من الخبث فلا شبهه ان الشرط هو الطهارة وان الرفع لیس مصداق للطهارة بل هو سبب موضوع للحکم الشرعی وهو طهارة الثوب فاذا قام المکلف بإزالة النجاسة عن ثوبة فالشارع یحکم بطهارته ویعتبر الثوب طاهر فیکون جائز الصلاة فی هذا الثوب فالنتیجة ان الطهارة اذا کانت من الحدث فنفس هذه الافعال طهور واما اذا کانت طهارة من الخبث فالشارع جعل الطهارة حکم لهذه الافعال وهو ازالت النجاسة عن الث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وب والبدن فالنتیجة ان ما ذکره المحقق النائینی من ان الشرط من قبیل اسم المصدر وانه المسبب لهذه الافعال الخارجیة لا یمکن المساعدة علیه ومع الاغماض عن ذلک ونسلم ان الطهارات الثلاثة جمیعا شرط من قبیل اسم المصدر وان الطهارة مسببه عن الافعال الخارجیة لکن شرائط الصلاة لا تنحصر فی الطهارات الثلاث فلا الطهارة من الخبث ولا الحدث فان شرائط الصلاة علی قسمین وعلی 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الاولی شرائط للصلاة مباشرة وتسمی بشرائط الصلاة فأنها شرط للصلاة من بدایتها الی نهایتها فی جمیع افعالها کالستر والطهارة الخبثیة کطهارة الثوب والبدن والطهارة من الحدث الاکبر والاصغر واستقبال القبلة فان هذه الشروط للصلاة مباشرة من بدایتها الی نهایتها</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للصلاة بالواسطة ومن واجبات الصلاة بالواسطة وهی شروط اجزاء الصلاة کالقیام فان صحة التکبیر والقراءة مشروط بالقیام فلو کبر جالس فتکبیره باطل او لو قرء جالس فقراءته باطله وکذا الرکوع مشروط بالقیام لابد ان ینحنی من القیام واما اذا نهض من الجلوس رکوعا فهذا الرکوع لا یکفی ولیس رکوع القائم لان رکوع القائم لابد ان یکون من القیام وهو مشرط بالقیام وکذا الجهر والاخفات فی الصلاة بالنسبة للقراءة فهی جزء للشرط وکذا اذکار الرکوع والسجود فهذه شروط للأجزاء فمن واجبات الاجزاء مباشرة لکن فی الحقیقة ترجع الی الواجب للصلاة فی نهایة المطاف</w:t>
      </w:r>
    </w:p>
    <w:p>
      <w:pPr>
        <w:pStyle w:val="BookText"/>
        <w:rPr/>
      </w:pPr>
      <w:r>
        <w:rPr>
          <w:rFonts w:ascii="IRNazanin" w:hAnsi="IRNazanin" w:eastAsia="IRNazanin"/>
          <w:color w:val="111111"/>
          <w:sz w:val="28"/>
          <w:sz w:val="28"/>
          <w:szCs w:val="28"/>
          <w:rtl w:val="true"/>
          <w:lang w:bidi="fa-IR"/>
        </w:rPr>
        <w:t>فلو سلمنا ان الشروط الثلاث وواجبات الصلاة المباشرة من قبیل اسم المصدر ولکن بالنسبة الی شروط اجزاء الصلاة وواجبات اجزاء الصلاة فأنها ایضا شروط الصلاة فی نهایة المطاف فأنها لیست من قبیل اسم المصدر القیام شرط الجهر بالقراءة شرط والاخفات شرط واذکار الرکوع والسجود شرط فالنتیجة ان ما ذکره المحقق النائینی لو تم فإنما یتم فی شروط الصلاة وواجباتها مباشرة ولا یتم فی شروط اجزاء الصلاة وواجباتها مباشرة لأنها ایضا شروط الصلاة وواجباتها ومن هنا یذهب حال النکتة الثانیة فی کلام المحقق النائینی ان شرطیة الطهارات الثلاث من قبیل اسم المصدر الطهارة المسببة عن الافعال الخاصة شرط لا نفس تلک الافعال لکن قد ظهر مما ذکرنا ان الشرط هو نفس تلک الافعال الخارجیة لا الطهارة التی هی مسببه عنها کما ذکره المحقق النائینی قدس سره وغیر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النقطة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ذکره قدس سره من ان شروط الصلاة بأجمعها توصلیه هذا مبنی علی مسلکه قدس سره فإنما ذکره من ان شروط الصلاة جمیعا توصلیه فیرد علیه اولا ان ذلک مبنی علی مسلکه من ان الشرط فی الطهارات الثلاث هو الطهارة المسببة من الافعال الخاصة وهی لیست شرط للصلاة والمفروض ان العبادة هی الافعال الخاصة واما الطهارة المسببة عنها فهی لیست عبادیة فأنها موجوده بوجود معنو وهی توصلیه ولیست عبادیة ولکن تقدم ان هذا المعنی غیر صحیح وان نفس هذه الافعال من شروط الصلاة وهی طهور ولا یتصور السببیة والمسببیة والعلیة والمعلولیة فقد جعل الشارع الافعال هذه نفسها طهور الوضوء طهور والغسل طهور والغسل طهور</w:t>
      </w:r>
      <w:bookmarkStart w:id="46" w:name="pg4975_31193"/>
    </w:p>
    <w:p>
      <w:pPr>
        <w:pStyle w:val="BookText"/>
        <w:rPr/>
      </w:pPr>
      <w:bookmarkEnd w:id="46"/>
      <w:r>
        <w:rPr>
          <w:rFonts w:ascii="IRNazanin" w:hAnsi="IRNazanin" w:eastAsia="IRNazanin"/>
          <w:color w:val="111111"/>
          <w:sz w:val="28"/>
          <w:sz w:val="28"/>
          <w:szCs w:val="28"/>
          <w:rtl w:val="true"/>
          <w:lang w:bidi="fa-IR"/>
        </w:rPr>
        <w:t>ثانیا مع الاغماض عن ذلک الا ان شروط الصلاة لا تکون منحصرة بها لما ذکرناه الان من ان القیام لا شبهه فی انه شرط تعبدی لابد ان یأتی المکلف بالقیام بقصد القربة وکذا الجهر والاخفات واذکار الرکوع ونحوها فان هذه الامور شرط للصلاة ی نهایة المطاف مع انها تعبدیة فاذا ما ذکره قدس سره من ان شروط الصلاة بأجمعها توصلیه فلو سلمنا فی الطهارات الثلاث فلیس الامر کذلک فان جملة من شروطها تعبدیة کالقیام والجهر والاخفات والقراءة الجهریة والاخفاتیة و ذکر الرکوع والسجود وما شاکله</w:t>
      </w:r>
    </w:p>
    <w:p>
      <w:pPr>
        <w:pStyle w:val="Heading2"/>
        <w:numPr>
          <w:ilvl w:val="1"/>
          <w:numId w:val="1"/>
        </w:numPr>
        <w:rPr/>
      </w:pPr>
      <w:bookmarkStart w:id="47" w:name="__RefHeading___Toc288128_774463916"/>
      <w:bookmarkStart w:id="48" w:name="_Toc16"/>
      <w:bookmarkEnd w:id="47"/>
      <w:r>
        <w:rPr>
          <w:rtl w:val="true"/>
        </w:rPr>
        <w:t>شرائط الصلاة عبادیة ولیست توصلیه  بحث الأصول</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الصلاة عبادیة ولیست توصلیه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انما ذکره المحقق النائینی قدس سره من شرائط الصلاة لأجل مفادها توصلی فلا یمکن المساعدة علیه لان اکثر شرائط الصلاة عبادیة ولیست توصلیه نعم بعضها توصلی فما ذکره المحقق لا یمکن المساعدة علیة وقد یقال کما قیل فی وجه ما ذکره المحقق النائینی ان مراده شراط الصلاة هو تقید الصلاة بالوضوء او بالغسل او بالتیمم او بطهارة البدن وبطهارة اللباس وباستقبال القیلة وما شاکل ذلک فان هذا التقید هو شرط للصلاة والتقید مع العلم به لا وجود له فی الخارج الموجود فی الخارج ذات القید واما التقید فلا وجود له فی الخارج فلا یصلح ان یکون مقید بالنهی لان النهی یتعلق بالفعل الخارجی واما التقید انما هو امر توصلی وهذا هو مراد المحقق النائینی قدس سره ان شروط الصلاة بأجمعها توصلی مراده بالشرط هو التقید وهو امر توصلی وان کانت قید تعبدی ولکن هذا غیر صحیح اما اولا فانه خلاف ادلة ظاهر ادلة الشروع بل خلاف نصوصها فان ادلة النصوص تنص ان الشرط نفس الوضوء او الطهارة المسببة عن الوضوء والشرط هو نفس طهارة البدن او طهارة الثوب واستقبال القبلة والقیام بالصلاة فاذا الادلة ناصه علی خلاف ما ذکروه من توجیه کلام المحقق هذا مضافا الی انه عدم الفرق بین الجزء والشرط فان التقید داخل فی الواجب وعلی هذا فلا فرق بین الشرط والجزء کما ان الجزء داخل فکذلک الشرط فاذا لا یمکن ان یکون مراد المحقق النائینی من الشرط فی باب الصلاة التقید به فالنتیجة لا یرجع الی المصدر</w:t>
      </w:r>
    </w:p>
    <w:p>
      <w:pPr>
        <w:pStyle w:val="BookText"/>
        <w:rPr/>
      </w:pPr>
      <w:r>
        <w:rPr>
          <w:rFonts w:ascii="IRNazanin" w:hAnsi="IRNazanin" w:eastAsia="IRNazanin"/>
          <w:color w:val="111111"/>
          <w:sz w:val="28"/>
          <w:sz w:val="28"/>
          <w:szCs w:val="28"/>
          <w:rtl w:val="true"/>
          <w:lang w:bidi="fa-IR"/>
        </w:rPr>
        <w:t>ثم ان السید الاستاذ قدس سره قد ذکر انه لا فرق فی کون المنهی عنه جزء العبادة او کونه شرط العبادة فکما ان المنهی عنه اذا کان جزء الصلاة فهو یوجوب تقید الصلاة عقلا بغیر الحصة المشتملة علی هذا الجزء فان هذه الحصة مبغوضة من جهة مبغوضیة جزئها فاذا کانت مبغوضة فلا یمکن انطباق الصلاة التی هی محبوبه علیها فلابد من تقید الصلاة بغیرها من الحصة وکذلک الحال اذا کان المنهی عنه شرط الصلاة فانه یوجب تقید اطلاق الصلاة بغیر الحصة المقیدة بهذا الشرط فان الحصة المقیدة بهذا الشرط مبغوضة للمولی ومحرمة ولا یمکن انطباق الصلاة التی هی واجبة ومحبوبة علی هذه الحصة التی هی مبغوضة من جهة مبغوضیة شرطها هکذا ذکره السید الاستاذ فلا یفرق بین ان یکون المنهی عنه الجزء او الشرط وعلی کلا التقدیرین فهو یوجب تقید اطلاق العبادة بغیر الحصة المشتملة علی الجزء او الحصة المقیدة بالشرط ولهذا تری هذا النهی یستلزم بقاء العبادة هکذا ذکره السید ولکن للنظر فی ما ذکره قدس سره مجال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ان النهی یتعلق بحصة من العبادة او بجزئها او بشرطها فهذا النهی نهی تکلیفی ویدل علی حرمة متعلقة بالمطابقة وعلی مبغوضیته بالالتزام فاذا هذا النهی المتعلق بحصة من العبادة او بجزئها او بشرطها فهذا النهی لا یدل لا بالمطابقة ولا بالالتزام علی التقید لان التقید مدلول بالنهی الارشادی ولیس مدلول بالنهی التکلیفی والمدلول النهی التکلیفی هو بالمطابقة والمکروهیة بالالتزام ولکن هل هذا النهی متعلق بمبغوضیة متعلقة فاذا الحصة المنهی عنه بنفسها او بجزئها او بشرطها فهذه الحصة مبغوضة فاذا کانت مبغوضة فلا ینطبق علیها المحبوب وهو العبادة فلابد من تقیدها بغیر هذه الحصة لکن تقدم ان عدم انطباق العبادة علی هذه الحصة لیس من جهة وجود المانع فعدم الانطباق من جهة المبغوضیة فان هذه الحصة لیست فردا للعبادة سواء کانت بجزئها او بشرطها حیث لا یمکن التقرب بالعبادة فی هذه الحصة وهی لیس فردا للعبادة فعدم الانطباق من جهة عدم المبغوض یه وعدم الموضوع من قبیل التخصص والتقید فاذ کان الواجب عبادی کالصلاة فعدم انطباقها علی الفرد المبغوض من باب السالبة بانتفاء الموضوع لا من باب وجود المانع وسقوط المقتضی نعم ان الواجب اذا کان توصلی فعدم الانطباق من جهة وجود المانع فان الحرمة مانعة عن الانطباق والمبغوضیة مانعة من الانطباق اما اذا کان الواجب عبادی فالأمر لیس کذلک نعم الحصة فردا لذات العبادة لا بأصل کونها عبادة فالحصة المنهی عنها بنفسها او بجزئها او بشرطها مصداق لذات العبادة ولیست مصداق العبادة بنفس کونها عبادة فالنتیجة انما ذکره السید الاستاذ قدس سره من التقید وعدم الانطباق من عدم وجود المانع لا یتم مطلقا وانما یتم ذلک فی الواجب التوصلی لا فی الواجب التعبدی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قدس سره من عدم الفرق بین النهی عن الجزء وبین النهی عن الشرط غیر تام فان المنهی عنه اذا کان جزء العبادة کجزء الصلاة بما انه داخل بالصلاة وعلی هذا فالنهی اذا تعلق بجزء من الصلاة فالحصة المنهی عنها بجزئها مبغوضة للمولی فاذا کانت مبغوضة للمولی فلا یمکن انطباق الصلاة علیها لأنه من انطباق المحبوب علی المبغوض وهو غیر ممکن واما اذا کان المنهی عنه الشرط وهو خارج عن المأمور به فان شرط الصلاة خارج عن الصلاة الداخل بالصلاة هو التقید بهذا الشرط فاذا تعلق النهی بالستر بالساتر المغصوب فان ذات القید خارج عن الصلاة وان ذات القید خارج عن الصلاة ومقارن للصلاة وملازم لها وخارج عن حقیقتها والتقید به داخل بالصلاة والتقید معنوی لا وجود له بالخارج الموجود فی الخارج هو ذات القید وذات المقید متعلقة للنهی فلا یکون المنهی عنه متحد ولا یکون الحرام متعلق مع الواجب وعلی هذا فاذا کان النهی تعلق بالشرط فلا یکون مانع من انطباق الصلاة علی الحصة المقیدة بالشرط الذی هو منهی عنه فان هذه الحصة وان کانت ملازمة لوجود هذا الشرط المنهی عنه لکنها لا تمنع من الانطباق هذا نظیر ما اذا صلی المکلف فی مکان بقصد النظر للأجنبیة فانه محرم فالصلاة تستلزم هذا الحرام لکن هذا الحرام لا یکون متحد مع الصلاة وهذا الاستلزام لا یکون مانع من الصلاة المأمور بها علی هذه الحصة وعلی الحصة التی اتی بها فی الخارج فوجودها ملازم للحرام وما نحن فیه من هذا القبیل فان المکلف اذا اتی بالصلاة مع شرط محرم فالواجب لا یکون محرم مع الحرام والمبغوض لا یکون متحد مع المبغوض فاذا لا مانع من الانطباق فان المحبوب ینطبق علی المبغوض والمحبوب لیس جزء مصداق المحبوب بل هو خارج عن الحصة التی هی مصداق للمحبوب والواجب فاذا ما ذکره السید الاستاذ قدس سره من عدم الفرق بین ان یکون المنهی عنه الجزء او الشرط کما ان النهی یوجب تقید اطلاق العبادة عقلا بغیر الحصة المشتملة علی الجزء فان هذه الحصة اما لاشتمالها علی الجزء مبغوضة وکذلک اذا کان النهی متعلق بالشرط فانه یوجب تقید العبادة عقلا بغیر الحصة المقیدة بهذا الشرط وهذه الحصة مبغوضة وان الحصة المقیدة بالشرط فهی لیست مبغوضة والتقید لها معنوی لا وجود لها فی الخارج والشرط الذی هو مبغوض فهو لیس متحد مع الحصة فاذا لا مانع من الانطباق فالعبادة تنطبق علی هذه الحصة غایة الامر ان هذه الحصة وجودها ملازم لوجود الحرام وهذا لا یمنع من الانطباق والنتیجة انما کره السید الاستاذ قدس سره من عدم الفرق بین الجزء والشرط لا یمکن المساعدة علیه </w:t>
      </w:r>
      <w:r>
        <w:rPr>
          <w:rFonts w:eastAsia="IRNazanin" w:cs="IRNazanin"/>
          <w:color w:val="111111"/>
          <w:sz w:val="28"/>
          <w:szCs w:val="28"/>
          <w:rtl w:val="true"/>
          <w:lang w:bidi="fa-IR"/>
        </w:rPr>
        <w:t>....</w:t>
      </w:r>
      <w:bookmarkStart w:id="49" w:name="pg4975_31196"/>
    </w:p>
    <w:p>
      <w:pPr>
        <w:pStyle w:val="Heading2"/>
        <w:numPr>
          <w:ilvl w:val="1"/>
          <w:numId w:val="1"/>
        </w:numPr>
        <w:rPr/>
      </w:pPr>
      <w:bookmarkStart w:id="50" w:name="__RefHeading___Toc288130_774463916"/>
      <w:bookmarkStart w:id="51" w:name="_Toc17"/>
      <w:bookmarkEnd w:id="49"/>
      <w:bookmarkEnd w:id="50"/>
      <w:r>
        <w:rPr>
          <w:rtl w:val="true"/>
        </w:rPr>
        <w:t>المانع من صحة العبادة بحث الأصول</w:t>
      </w:r>
      <w:bookmarkEnd w:id="5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صحة العبادة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المانع من صحة العبادة احد امرین الاول کان التقرب به الثانی عن ارتکاب الفرد المنهی عنه فی الخارج وکلا الامرین غیر موجود فی المقام أی فی الشرط فان المنهی عنه اذا کان جزء العبادة فهو مانع عن انطباق العبادة عن الحصة المشتملة علی الجزء المبغوض للمولی وهذه الحصة مشتملة علی المبغوض فلا یمکن انطباق الامر علیها ولا یمکن التقرب بهذه الحصة فمن اجل ذلک هذه الحصة لا تکون مصداق للعبادة وفرد لها واما اذا کانت جزء من الشرط فان الشرط خارج من المأمور به کما اذا نهی عن شرط الصلاة فهو خارج عن الصلاة وغیر داخل فیها فان الداخل فی الصلاة هو التقید بشرط الصلاة والتقید معنوی والموجود فی الخارج ذات القید وذات المقید واجب ومحبوب للمولی وذات القید مبغوضة ومحرمة للمولی فحرمة القید لا تدخل بانطباق موجبات العبادة علی الحصة المقیدة ولا یمنع من التقرب بها لان الحصة المقیدة محبوبه للمولی فلا یمنع من انطباق الصلاة علیها ولا مانع من التقرب بالصلاة من هذه الحصة المقیدة لان قیدها مبغوض ومحرم للمولی فهو لیس متحد مع هذه الحصة المقیدة بل هو مراده وهو فی الوجود الخارجی فمن الواضح ان الحرمة لا تأتی من الازم الی الملزوم فاذا حرمة القید ومبغوضیته لا تسری الی المقید ومن اجل ذلک لا مانع من الانطباق والتقرب فاذا لو صلی المکلف بالساتر الغصبی فصلاته صحیحة غایة الامر انه ارتکب محرم بالتصرف بمال الغیر بدون اذنه فهو غاصب ومستحق للعقوبة لکن حرمة الستر المغصوب لا تسری الی الحصة المقیدة به لان مبغوضیة القید لا تسری الی المقید ومن اجل ذلک لا یمنع من الانطباق ولا من قصد القربة بالحصة المقیدة ومن هنا قلنا ان من صلی بالساتر المغصوب عامد ملتفتا فصلاته محکومة بالصحة غایة الامر انه ارتکب معصیة وهو التصرف بمال الغیر بدون اذنه فهو غاصب مستحق للعقوبة وهو شبیه من ارتکب محرم اثناء الصلاة فهو لا یضر بأصل الصلاة وقصد التقرب بها وکذا لا قلنا انه لا مانع من الطواف بالأحرام المغصوب فان احرامه صحیح ولکن ارتکب معصیة وهو التصرف بمال الغیر فهو مستحق للعقوبة هذا کله فی النهی عن الشرط</w:t>
      </w:r>
    </w:p>
    <w:p>
      <w:pPr>
        <w:pStyle w:val="BookText"/>
        <w:rPr/>
      </w:pPr>
      <w:r>
        <w:rPr>
          <w:rFonts w:ascii="IRNazanin" w:hAnsi="IRNazanin" w:eastAsia="IRNazanin"/>
          <w:color w:val="111111"/>
          <w:sz w:val="28"/>
          <w:sz w:val="28"/>
          <w:szCs w:val="28"/>
          <w:rtl w:val="true"/>
          <w:lang w:bidi="fa-IR"/>
        </w:rPr>
        <w:t>واما النهی عن الوصف المراد فان کان الوصف المراد مراد عند العبادة الموصوفة بهذا الوصف اذ لیس للوصف مادة فی الخارج فاذا هذا النهی فی الحقیقة هو العبادة الموصوف به فاذا کان النهی عن العبادة دخل فی القسم الاول وهو النهی عن الحصة الخاصة فی العبادة وان کان الوصف المراد به وصف جزء العبادة فالجزء الموصوف بهذا الوصف منهی عنه کما اذا نهی عن الجهر بالقراءة او الاخفات بها فان المرجع الفرق عن الصلاة الاخفاتیة و الجهریة واما اذا کان وصف الی الشرط وهو یرجع الی الشرط الموصوف به یکون فی القسم الثالث وهو النهی عن الشرط فاذا النهی عن الوصف الازم لیس قسم مستقل فی قبال الاقسام المتقدمة واما اذا کان الوصف مفارق فهو خارج عن محل الکلام وداخل فی مسألة اجتماع الامر والنهی کالنهی عن الوصف فان کان متحد مع الصلاة فی موارد الاجتماع وجودا تدخل المسألة فی باب التعارض وان لم یکن متحد مع الصلاة فی مورد الاجتماع بان یکونا موجودان فی الخارج فتدخل المسألة فی التزاحم علی تفسیر تقدم هذا کله فی الجهة الثالثة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 النزاع فی هذه المسألة انما هو ثبوت المراد بین حرمة العبادة وفسادها وهل یحکم العقل بثبوت هذا المراد بین ثبوت العبادة وفسادها او لا یحکم بثبوت هذه الملازمة ولیس لاحد الکلام فی دلالة النهی علی الفساد مطابقة والتزاما حتی تکون المسألة مسألة اصولیة بل محل النزاع فی الملازمة العقلیة غیر المستقلة ونقصد بغیر المستقلة ان حکم العقل فعلا یتوقف علی مقدمة خارجیة وهی ثبوت النهی للعبادة فاذا تعلق النهی للعبادة یحکم العقل بثبوت الملازمة بین النهی لها وفسادها وبطلانها ومن اجل ذلک تسمی المسألة بالمسألة العقلیة غیر المستقلة کمسألة وجوب المقدمة ومسألة اجتماع الامر والنهی فهذه المسائل الاصولیة العقلیة الغیر مستقلة هذا من جانب ومن جانب اخر لا شبهه فی هذه الملازمة لان ظهور النهی المتعلق بالعبادة الحرمة لان النهی نهی نفسی تکلیفی فاذا تعلق بالعبادة فیکون مفاده الحرمة والمبغوضیة فیدل بالمطابقة علی حرمته وبالالتزام علی مبغوضیته باشتماله علی المفسدة الملزمة فاذا کان متعلقة مبغوضا وعبادة فبطبیعة الحال یحکم العقل باستحالة التقرب به لان التقرب بالمبغوض العقل یحکم باستحالة التقرب به فاذا نهی عن الصلاة بالأرض المغصوبة فمدلول هذا حرمة الصلاة بالأرض المغصوبة مبغوضیتها فاذا کانت مبغوضة فالعقل یحکم باستحالة التقرب بالصلاة فی ضمن هذه الحصة فمن اجل ذلک لا تکون هذه الحصة حصة للصلاة وفردا لها کما قلنا ان انطباق الصلاة علیها من باب السالبة بانتفاء الموضوع من باب عدم المقتضی لا من باب وجود المانع فالنتیجة لا شبهه فی سقوط هذه الملازمة وعدم امکان التقرب بالمبغوض وهذا سبب لعدم انطباق العبادة علی هذه الحصة المنهی عنها المبغوضة للمولی لاستحالة انطباق المحبوب علی المبغوض ثم ان هذه الملازمة اذا کانت ثابته فهی ثابته ملازمه واقعیه من الازل ولیس من ملازمه سابقه لا وجود لها فهذه الملازمة واقعیه ثابته فهی ازلیة ولا فلا وعلی هذا فاذا فرضا الشک فی ثبوت هذه الملازمة فالعقل لا یثبت بثبوتها وکون الشک فی کونها ثابته او غیر ثابته فلیس هناک اصل عملی یتمسک به فی اثبات هذه الملازمة فلو کانت ثابته فهی ازلیه والا فلا تکون ثابته ولیس لها حالة سابقة لا وجودا ولا عدما لکی نلجئ الی الاصل العملی فلا اصل لهذه المسألة الاصولیة واما فی المسألة الفرعیة فاذا شککنا فی صحة العبادة المنهی عنها فهل هذه العبادة صحیحة او فاسدة ومنشأ هذا الشک هو الشک فی ثبوت الملازمة وعدم ثبوتها فان هذا الشک یوجب الشک فی اصل العبادة المنهی عنها وفسادها الظاهر ان لا شبهه ان المرجع فی اصالة الفساد لان العبادة اذا کانت محرمة ومبغوضة وشککنا فی ان حرمتها هل تستلزم فسادها فمقتضی القاعدة فسادها لان صحة العبادة منوطة بوجود الامر بها بان یکون الامر بالعبادة موجود حتی یمکن استعمال هذا الملاک من المحبوبیة والمصلحة وشیء من الامرین فی المقام غیر موجود</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یمکن تعلق الامر نفس ما تعلق به النهی لاستحالة اجتماعها فی شیء واحد والمبغوض من العبادة منهی عنها فلا یمکن التقرب بها لاستحالة اجتماعهما روحا وملاکا</w:t>
      </w:r>
    </w:p>
    <w:p>
      <w:pPr>
        <w:pStyle w:val="BookText"/>
        <w:rPr/>
      </w:pPr>
      <w:r>
        <w:rPr>
          <w:rFonts w:ascii="IRNazanin" w:hAnsi="IRNazanin" w:eastAsia="IRNazanin"/>
          <w:color w:val="111111"/>
          <w:sz w:val="28"/>
          <w:sz w:val="28"/>
          <w:szCs w:val="28"/>
          <w:rtl w:val="true"/>
          <w:lang w:bidi="fa-IR"/>
        </w:rPr>
        <w:t xml:space="preserve">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لا طریق لملاکات الاحکام الشرعیة غیر ثبوت هذه الاحکام فان من ثبوت هذه الاحکام نستکشف وجود الملاک فیها واما بقطع النظر عن ثبوتها فلا طریق لنا الا احراز الملاک وحیث ان لا امر فی المقام من این نستکشف ان الملاک موجود فلا طریق لنا الی احراز ملاک الامر من المحبوب و بالمصلحة حتی یمکن الحکم بالصحة من جهة اجتماع الملاک فاذا لا طریق لنا الی احراز ملاک الامر من المحبوبیة والمصلحة فالنتیجة انه لا یمکن الحکم بصحة هذه العبادة ویحکم بفسادها فی ما اذا فرضنا اننا نشک فی صحة العبادة المنهی عنه وفسادها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للمحقق النائینی قدس سره فی المقام کلام وحاصل کلامه اذا شک فی صحة العبادة وفسادها وکانت الشبهة حکمیة کما فی المقام فمقتضی القاعدة الاشتغال وحکم العقل بالفساد هذا بحسب القاعدة الاولیة واما بمقتضی القاعدة الثانویة التی هی حفله علی القاعدة الاولیة کقاعدة الفراغ والتجاوز موجبه للصحة فأننا اذا شککنا فی صحة هذه العبادة وفسادها بعد الفراغ منها فلا مانع من التمسک بقاعدة الفراغ فان مورد هذه القاعدة هو ما اتی المکلف بالعبادة کالصلاة وبعد الانتهاء منها یشک فی صحتها وفسادها فلا مانع من التمسک بقاعدة الفراغ وهی حاکیة علی قاعدة الاشتغال وکذا فی قاعدة التجاوز فانه اذا شک فی انه اتی بالقراءة وهو فی الرکوع فمقتضی قاعدة التجاوز التمسک بالتجاوز ویحکم بالإتیان بالقراءة فلا مانع من صحة العبادة بحکم قاعدة الفراغ وهی حاکمه علی قاعدة الاشتغال هکذا ذکره قدس سره وللمناقشة فیه مجال فان مورد قاعدة الفراغ هو فیما اذا شک المکلف فی صحة العبادة وفسادها من جهة الشک فی انه ترک جزء او شرط کما اذا شک بعد الفراغ من الصلاة ان اتی بالصلاة صحیحة او انها فاسدة من جهة انه ترک جزء او شرط ففی مثل ذلک تجری قاعدة الفراغ شریطة ان یکون عالم انه حال العمل کان ملتفت واما اذا علم انه فی حال العمل کان غافلا فلا تجری هذه القاعدة فاذا لا مانع من التمسک بهذه القاعدة وما نحن به لیس کذلک نحن ما فیه الشک فی الصحة والفساد من جهة حرمة هذه العبادة فان حرمة الصلاة فی الارض المغصوبة محرمة ویشک فی صحتها وفسادها فلا موضوع لقاعدة الفراغ هذا تمام کلامنا فی النهی عن العبادات </w:t>
      </w:r>
      <w:r>
        <w:rPr>
          <w:rFonts w:eastAsia="IRNazanin" w:cs="IRNazanin"/>
          <w:color w:val="111111"/>
          <w:sz w:val="28"/>
          <w:szCs w:val="28"/>
          <w:rtl w:val="true"/>
          <w:lang w:bidi="fa-IR"/>
        </w:rPr>
        <w:t>.</w:t>
      </w:r>
      <w:bookmarkStart w:id="52" w:name="pg4975_31199"/>
    </w:p>
    <w:p>
      <w:pPr>
        <w:pStyle w:val="Heading2"/>
        <w:numPr>
          <w:ilvl w:val="1"/>
          <w:numId w:val="1"/>
        </w:numPr>
        <w:rPr/>
      </w:pPr>
      <w:bookmarkStart w:id="53" w:name="__RefHeading___Toc288132_774463916"/>
      <w:bookmarkStart w:id="54" w:name="_Toc18"/>
      <w:bookmarkEnd w:id="52"/>
      <w:bookmarkEnd w:id="53"/>
      <w:r>
        <w:rPr>
          <w:rtl w:val="true"/>
        </w:rPr>
        <w:t>النهی فی المعاملات  بحث الأصول</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المعاملات</w:t>
      </w:r>
    </w:p>
    <w:p>
      <w:pPr>
        <w:pStyle w:val="BookText"/>
        <w:rPr/>
      </w:pPr>
      <w:r>
        <w:rPr>
          <w:rFonts w:ascii="IRNazanin" w:hAnsi="IRNazanin" w:eastAsia="IRNazanin"/>
          <w:color w:val="111111"/>
          <w:sz w:val="28"/>
          <w:sz w:val="28"/>
          <w:szCs w:val="28"/>
          <w:rtl w:val="true"/>
          <w:lang w:bidi="fa-IR"/>
        </w:rPr>
        <w:t>النهی المتعلق بالمعاملة اذا کان النهی تکلیفی نفسی فمفاده حرمة المعاملة وهذا هو محل الکلام واما اذا کان النهی عن المعاملة شرطیا فلا شبهه انه یدل علی فساد المعاملة وهو لیس محل الکلام فمحل الکلام انما هو فی النهی النفسی التکلیفی الذی یکون مفاده الحرمة فهل هذا النهی یستلزم فساد المعاملة اذا تعلق بها اولا فیه قولان</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بالثبوت الملازمة بین حرمة المعاملة وفسادها کما انها ثابته بین حرمة العبادة وفسادها کذلک ثابته بین حرمة المعاملة وفسادها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المعاملة لا تستلزم فسادها ولا ملازمه بین حرمة المعاملة فی فرد وبین صحتها فی طرف ولا ملازمه بین حرمتها تکلیفا وفسادها وضعا ولا تقاس المعاملات بالعبادات فان النهی التکلیفی اذا تعلق بالعبادة یدل علی حرمتها بالمطابقة وعلی مبغوضیتها باشتمالها علی مفسده وبطلانها فاذا کانت العبادة المنهی عنها مبغوضة للمولی فلا یمکن التقرب بها ومن اجل ذلک یحکم بفسادها هذا مضافا انه لا یمکن انطباق العبادة المعمول بها علی المنهی عنها لاستحالة انطباق الواجب علی الحرام والمحبوب علی المبغوض وهذا الملاک غیر موجود فی باب المعاملات فان النهی اذا تعلق بمعاملة فانه یدل علی حرمتها تکلیفا بالمطابقة وعلی مکر وهیتها بالملازمة ولا ملازمة بین حرمة المعاملة وبین فسادها لعدم اعتبار قصد القربة معتبر فی المعاملة فالحرمة لا تکون مانعة لصحتها فان المعتبر فی الصحة ان تکون مشمولة لإطلاقات ادلة الالزام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البیع </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وتجارة عن تراض</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شل ذلک فاذا کانت المعاملة واجدة للشروط مشمولة لهذه الاطلاقات فان کانت مشمولة فهی محکومة بالصحة وان کانت محرمة تکلیفا فانه لیس من شروط المعاملة وکونها مشمولة لأدلة الامضاء لیس من شروط حرمتها فاذا کانت واجدة للشروط فهی مشمولة لأدلة الامضاء فهی مشمولة لإطلاقات الصحة وان کانت محرمة تکلیفا</w:t>
      </w:r>
    </w:p>
    <w:p>
      <w:pPr>
        <w:pStyle w:val="BookText"/>
        <w:rPr/>
      </w:pPr>
      <w:r>
        <w:rPr>
          <w:rFonts w:ascii="IRNazanin" w:hAnsi="IRNazanin" w:eastAsia="IRNazanin"/>
          <w:color w:val="111111"/>
          <w:sz w:val="28"/>
          <w:sz w:val="28"/>
          <w:szCs w:val="28"/>
          <w:rtl w:val="true"/>
          <w:lang w:bidi="fa-IR"/>
        </w:rPr>
        <w:t>وهناک قولان اخران بالتفصیل فی مقابل هذین القولین</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متعلق النهی بالمسبب او التسبیب وبین المتعلق بالسبب فاذا کان النهی متعلق بالسبب فهو لا یدل لا علی الصحة ولا علی الفساد واما اذا تعلق بالتسبیب او بالمسبب فهو یدل علی الصحة لا علی الفساد وغایة الامر الصحة وقد اختار هذا القول المحقق الخرسانی قدس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تعلق النهی بالمسبب وتعلقه بالسبب فاذا کان النهی متعلق بالسبب فهو لا یدل لا علی الصحة ولا علی الفساد واما اذا کان متعلق بالمسبب فهو یدل علی الفساد اما التفصیل الاول فقد نسب الی ابی حنیفة وقد اختاره المحقق الخرسانی قدس سره وقد افاد فی وجه ذلک ان النهی اذا تعلق بالتسبیب فان معناه تعلق نهی الشارع عن ایجاب الملکیة من سبب خاص فالشارع نهی عن ایجاب الملکیة لسبب خاص کالنهی عن بیع الکلب فاذا فرضنا ان هذا النهی نهی تکلیفی ولیس ارشادی فهو یدل علی ان الشارع نهی عن ایجاد ملکیة الکلب وانشأ ملکیته لسبب خاص وهو البیع فاذا بطبیعة الحال هذا النهی یدل علی ان هذا البیع صحیح اذ لو کان هذا البیع فاسدا فیکون تعلق النهی به لغوا وجزافا فان هذا البیع فاسدا فلا یترتب علیه أی ملکیة فالنهی لفوا ولا یترتب علیه أی اثر وهکذا النهی عن بیع المصحف فاذا فرضنا ان هذا النهی نهی تکلیفی ولیس بإرشادی فهو یدل علی حرمة بیع المصحف علی انشاء ملکیة المصحف بسبب خاص وهو البیع فلا محال یدل علی ان هذا البیع صحیح اذ لو کان فاسدا هذا الیع فیکون تعلق النهی لغوا وجزافا فاذا هذا النهی من هذه الناحیة یدل علی صحة المعاملة المنهی عنها هکذا ذکره المحقق الخرسانی قدس سره وللمناقشة فیه مجال فهو غریب منه قدس سره فان المعاملة مرکبة من امور الامر الاول السبب قد یکون لفظا وقد یکون فعلا واللفظ قد یکون عربیا کبعت او اشتریت ونحوه وقد یکون غیر عربی</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الانشاء فعل المتعاقدین الانشاء والایجاب کلهما لفظ ایجاد فی عالم الاعتبار والفعل للفظ أی بصیغة خاصة هذا هو معنی الانشاء ولیس معنی الانشاء ذکره السید الاستاذ من ان الانشاء امر اعتباری نفسانی کما یأتی الکلام فیه وقد تقدم تفصیله فی باب الانشاء وقلنا ان الصحیح فی باب الانشاء هو المشهور بین الاصحاب وهو ایجاده فی عالم الاعتبار فاذا انشاء احد المتعاملین وعین الانشاء فی عالم الاعتبار ولیس فی عالم الاعتبار شیئان احدهما الانشاء والاخر الانشاء بل هما شیء واحد یسمی تارة بالإنشاء وتارة انشاء والفرق بینهما بالاعتبار اذا کان بإضافته الی المتعاملین انشاء وباعتبار اضافته الی نفسه منشاء کالإیجاد والوجود التکمیلین فان الایجاد عین الوجود والاختلاف بینهما انما هو بالاعتبار</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امضاءه کقوله 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 ذلک فان ادلة الاجزاء اذا کان السبب واجد لجمیع الشروط بان یکون السبب فی قید خاص وان یکون عربی وان یکون من بالغ عاقل اذا کان صادرا من صغیر فلا اثر له او مجنون ویکون فاسدا للإنشاء بان ینشئ الملکیة اذا کان السبب واجدا لجمیع الشروط فهو مشمول ادلة اطلاقات ادلة الامضاء ومحکوم بالصحة فاذا باع شخص داره للغیر وکان واجدا للشروط فهو مشمول ادلة اطلاقات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بملکیة المبیع للمشتری وملکیة الثمن للبائع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الامر الاول والثانی فهما فعل المتعاملین مباشرة فان صدور ایجاب السبب عن المتعاملین وکذا انشاء الملکیة او الزوجیة وما شاکل ذلک واما الالزام فهو فعل الشارع ونسبة الاجزاء الی المجزئ نسبة السبب الی المسبب والاختلاف انما هو بالتعبیر نسبة المسبب الی السبب او نسبة الحکم الی الموضوع فاذا انشاء لکیة المبیع فاذا امضی الشارع فساد هذه الملکیة ملکیة شرعیة وهذا اذا لم یکن مشمول لأدلة الامضاء فهذه الملکیة لیست ملکیة شرعیة فاذا لم یکن مشمول لأدلة الامضاء تکون ملکیة شرعیة فاذا الامضاء من الشارع واما السبب فهو بید المتعاملین مباشرة</w:t>
      </w:r>
    </w:p>
    <w:p>
      <w:pPr>
        <w:pStyle w:val="BookText"/>
        <w:rPr/>
      </w:pPr>
      <w:r>
        <w:rPr>
          <w:rFonts w:ascii="IRNazanin" w:hAnsi="IRNazanin" w:eastAsia="IRNazanin"/>
          <w:color w:val="111111"/>
          <w:sz w:val="28"/>
          <w:sz w:val="28"/>
          <w:szCs w:val="28"/>
          <w:rtl w:val="true"/>
          <w:lang w:bidi="fa-IR"/>
        </w:rPr>
        <w:t>واما الامر الثالث الذی هو بید الشارع وهو اجزاء المعاملة ففی مثل ذلک اذا امضی الشارع الصحة فاذا کان غیر مشمول لأدلة الشارع فهو محکوم بالفساد وعلی هذا فالنهی عن بیع الکلب او ما شاکل ذلک فان قلنا ان هذا النهی نهی ارشادی فهو خارج عن محل الکلام ولا شبهه فی دلالة هذا النهی علی الفساد فان مفاده الارشاد ان عنوان الکلب مانع عن صحة هذا البیع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هذا النهی نهی تکلیفی فما هو محل الکلام فمفاده حرمة بیع الکلب فاذا یقع فی ان حرمة هذا البیع هل تستلزم فساده او لا وما ذکره المحقق الخرسان قدس سره الذی نسب الی ابی حنیفة من ان النهی یدل علی صحة المعاملة الصحة فی مرتبة سابقة لیست مدلول النهی فان النهی لا محال تعلق بالمعاملة الصحیحة الکلام ان هذا النهی بمدلوله المطابقی وهو الحرمة هل یدل علی فساد هذه المعاملة او لا یدل والا فمفاد النهی لیس صحة المعاملة فی مرتبة سابقة فان المعاملة محکومة بالصحة بمرتبة سابقة من جهة انها مشمولة لأدلة الامضاء فبیع الکلب صحیح لو نهی عنه وهذا النهی المتعلق به هل یدل علی فساده او لا فان لم یدل فهو صحیح وما ذکره المحقق النائینی قدس سره غریب فان مفاد النهی لیس صحة المعاملة فی المرتبة السابقة فصحة المعاملة فی مرتبة سابقة من جهة انها مشمولة لأدلة الالزام فمن اجل ذلک یحکم بصحتها فمحل الکلام ان النهی اذا تعلق بهذه المعاملة المحکومة بصحة المرتبة تارة من جهة الاجزاء وهذا النهی بمدلولها وهو الحرمة هل یستلزم فساد هذا هو محل الکلام وسوف یأتی توضیحه بأکثر من ذلک</w:t>
      </w:r>
      <w:bookmarkStart w:id="55" w:name="pg4975_31203"/>
    </w:p>
    <w:p>
      <w:pPr>
        <w:pStyle w:val="BookText"/>
        <w:rPr/>
      </w:pPr>
      <w:bookmarkEnd w:id="55"/>
      <w:r>
        <w:rPr>
          <w:rFonts w:ascii="IRNazanin" w:hAnsi="IRNazanin" w:eastAsia="IRNazanin"/>
          <w:color w:val="111111"/>
          <w:sz w:val="28"/>
          <w:sz w:val="28"/>
          <w:szCs w:val="28"/>
          <w:rtl w:val="true"/>
          <w:lang w:bidi="fa-IR"/>
        </w:rPr>
        <w:t xml:space="preserve">وقد اورد السید الاستاذ قدس سره علی هذا القول أی القول بالتفصیل بین السبب والمسبب والتسبیب ذکر السید انه لا سببیه ولا مسببیه فی المقام فالتعبیر بالسبب والمسبب والتسبیب کلها تعبیرات جافه ولا معنی لها کل معاملة تنحل الی امرین احدهما اعتبار النفسانی کاعتبار الملکیة وان البائع اعتبر الملکیة للمشتری فی ما له الاعتبار والمشتری اعتبار ملکیة الثمن فی عالم الاعتبار قم یضمها الی اعتبارها فی الخارج فی قوله او فعله فاذا لیس هناک الا الاعتبار النفسانی بإبرازه فی الخارج بمبرز فالمعاملة مرکبة من امرین احدهما المبرز وهو الاعتبار والثانی المبرز وعن الفعل او القول الخارجی ونسبة المبرز الی المبرز نسبة الموضوع الی المحمول فلیس هناک سببیه ومسببیه هکذا ذکره السید الاستاذ قدس سره وللمناقشة فیه مجال </w:t>
      </w:r>
      <w:r>
        <w:rPr>
          <w:rFonts w:eastAsia="IRNazanin" w:cs="IRNazanin"/>
          <w:color w:val="111111"/>
          <w:sz w:val="28"/>
          <w:szCs w:val="28"/>
          <w:rtl w:val="true"/>
          <w:lang w:bidi="fa-IR"/>
        </w:rPr>
        <w:t>.</w:t>
      </w:r>
    </w:p>
    <w:p>
      <w:pPr>
        <w:pStyle w:val="Heading2"/>
        <w:numPr>
          <w:ilvl w:val="1"/>
          <w:numId w:val="1"/>
        </w:numPr>
        <w:rPr/>
      </w:pPr>
      <w:bookmarkStart w:id="56" w:name="__RefHeading___Toc288134_774463916"/>
      <w:bookmarkStart w:id="57" w:name="_Toc19"/>
      <w:bookmarkEnd w:id="56"/>
      <w:r>
        <w:rPr>
          <w:rtl w:val="true"/>
        </w:rPr>
        <w:t>النهی فی المعاملات  بحث الأصول</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المعاملات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السید الاستاذ قدس سره ان فی باب المعاملات فان هذه التعلیلات الموجودة فی تعلیلات الفقهاء لا اصل لها فان المعاملة تنحل الی امرین احدهما باعتبار نفسانی کاعتبار الملکیة وما شاکل ذلک الثانی ابراز الامر الاعتباری النفسانی بمبرز فی الخارج بقول او فعل فالمعاملة اسم لهذین الامرین وهی اسم لمجموع المبرز والمبرز فان المعاملة معتبرة ملکیة البائع من المشتری باعتبار ان البائع یعتبر ملکیة المشتری للمبیع ویقول له بعتک والمشتری یقول قبلت فلذلک یتحقق البیع فی الخارج ویکون مشمول جمیع شروط الاجزاء فالمعاملة اسم لمجموع المبرز وهو الامر الاعتباری النفسانی والمبرز هو الفعل او القول فی الخارج کقولک بعت او اشتریت فالمعاملة عبارة عن اسم للمجموع والنهی قد یتعلق بالمبرز بعت او اشتریت وقد یتعلق بالأمر الاعتباری وقد یتعلق بالمجموع وهو مسمی المعاملة واما الملکیة الشرعیة فهی فعل الشارع فلا یمکن ان تکون مصب للنهی ولا یعقل تعلق النهی بها هکذا ذکره السید الاستاذ قدس سره ولنا تعلیق علة ذلک علی اصل المبنی وعلی تقدیر تصدیق المولی فان ما ذکره قدس سره من ان الملکیة الشرعیة لا یمکن ان تکون مصب للنهی وهو غیر تام علی اطلاقة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التعلیق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ان المعاملة اسم لمجموع الامرین مبنی علی مسلکه قدس سره فی مسألة الوضع فانه یری ان الوضع عبارة عن التعرض والالتزام النفسی فان کل متکلم اذا اراد معنی خاص تکلم بلفظ مخصوص وهذا هو حقیقة الوضع ولهذا ذکر قدس سره ان کل متکلم واضع فان کل متکلم اذا اراد الاشارة الی معنی خاص تکلم بلفظ خاص حتی یشیر الیه فکل متکلم فی مقام التفهیم اذا اراد معنی خاص تکلم بلفظ مخصوص وهذا هو حقیقة الوضع وعلی هذا الدلالة الوضعیة دلالة تصدیقیة والمدلول الوضعی مدلول تصدیقی لان الارادة مخصوصة فی معنی موضوع له علی تفصیل تقدم فی مبحث الوضع فی مباحث الاصول ان الارادة مأخوذة فی المعنی المخصوص له مباشرة او مأخوذة فی النقطة الوضعیة وعلی کلا التقدیرین الدلالة الوضعیة دلالة تصدیقیة ولیس تصوریة فان الدلالة اللفظیة دلالة اللفظ علی معنی خاص واما الدلالة التصوریة الموجودة فی المرتبة السابقة فان الانسان سمع لفظ الاسد خطر فی نفسه الحیوان المفترس قهرا وقد ذکر السید قدس سره ان هذه الدلالة التصوریة القهریة ناشئة بین اللفظ والمعنی التصور ولیس الوضع فان معنی المأخوذ معنی تصدیقی ولیس تصوری فاذا الدلالة التصوریة مستندة الی الذهن لا الی الوضع وما نحن فیه من هذا القبیل أی کل معاملة موضوعة للدلالة علی قصد ابراز الامر الاعتباری النفسانی فی الخارج مثل بعت واشتریت فان کلمة بعت موضوعة للدلالة لقصد ابراز الامر الاعتباری النفسانی وعلی مسلکة قدس سره فی باب الوضع لا مناط من الالتزام لان الدلالة الوضعیة دلالة تصدیقیة ولیست بتصدیقیة والمدلول الوضعی مدلول تصدیقی وذکرنا ان ما بنی علیه قدس سره من المسلک غیر تام وعلقنا علیه بوجوه تقدم ذکرها ومن هنا قلنا ان الدلالة الوضعیة ضروریة کما هو المعروف والمشهور بین الاصحاب ان الدلالة الوضعیة دلالة تصوریة اما الدلالة التصدیقیة لا یمکن ان تکون مستنده الی الوضع فان الدلالة التصدیقیة مستندة الی ظهور حالة المتکلم فاذا کان مختار وملتفت وصدر منه کلام فظهور حاله اراد تفهیم معنی فالدلالة التصدیقیة مستندة الی حال المتکلم وعلی هذا فلیس معنی بعت الدلالة علی ارادة ابراز الامر الاعتباری النفسانی فی الخارج هذا هو معنی کلمة بعت واما معنی کلمة انکحت انشاء الزوجیة وهذا المعنی معنی تصوری فان المقابل اذا سمع کلمة انکحت انتقل ذهنه الی التزویج بین الرجل والمرآة وما شاکل ذلک وهذه الدلالة مستندة الی الوضع فهی دلالة وضعیة وهی دلالة تصوریة والمدلول الوضعی ظهور تصوری ومعنی بعت یکفی لغرضه ولیس معنی بعت قصد الامر الاعتباری النفسانی فی الخارج فاذا معنی ذلک تملیک العین بعوض وهو معنی تصوری ودلالتها علی هذا المعنی دلالة تصوریة فان الذهن ینتقل الی هذا المعنی بمجرد سماع هذه الکلمة فان کان سماعها من متکلم بغیر شعور ، من ناحیة اخری ان معنی البیع ومعنی النکاح ومعنی المعاملة معنی تصویبی ولا یمکن انشاء تملیک عین الا بعوض من باب سبب لا یمکن مباشره وبدون سبب فأنشاء البیع بدون سبب او الزوجیة فلا یمکن مباشرة الا بسبب فاذا نکتة هذا المعنی الی هذه الصیغة کصیغة بعت نسبة المسبب الی السبب فالسبب امر خارجی والمسبب امر اعتباری فانه لا ینشاء من الشارع تملیک عین الا بواسطة سبب بعت او اشتریت او ملکت ومن هنا ان المعاملات معنی تصدیقی ولا یمکن ایجادها مباشرة فتکون ملتزم الی اسباب ومسببات فاذا هی اسم للسبب او للأسباب فقط ونسبة انشاء الملکیة الی کلمة بعت فهی من باب السبب الی المسبب و نسبة الحکم الی الموضوع فاذا ما ذکره السید الاستاذ قدس سره مبنی علی مسلکة ولکن حیث انه غیر تام فلا یمکن الالتزام بما ذکره فالصحیح ان مدلول المعاملة مدلول تصوری ودلالتها الوضعیة دلالة تصوریة ومعنی المعاملات معنی تسبیبی فلا یمکن جعلها بلا سبب ومن اجل ذلک المعاملات اسباب ومسببات هذا کله فی التعلیق الاول</w:t>
      </w:r>
      <w:bookmarkStart w:id="58" w:name="pg4975_31205"/>
    </w:p>
    <w:p>
      <w:pPr>
        <w:pStyle w:val="BookText"/>
        <w:rPr/>
      </w:pPr>
      <w:bookmarkEnd w:id="58"/>
      <w:r>
        <w:rPr>
          <w:rFonts w:ascii="IRNazanin" w:hAnsi="IRNazanin" w:eastAsia="IRNazanin"/>
          <w:color w:val="111111"/>
          <w:sz w:val="28"/>
          <w:sz w:val="28"/>
          <w:szCs w:val="28"/>
          <w:rtl w:val="true"/>
          <w:lang w:bidi="fa-IR"/>
        </w:rPr>
        <w:t xml:space="preserve">اما التعلیق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هو الشارع جعل الملکیة بأمر الشارع ولا یرتبط بالمکلف کجعل سائر الاحکام الشرعیة کالوجوب والحرمة فان جعلها من الشارع ولا کلام فیه ولا یمکن ان یکون الجعل مصب للنهی وهذا لا مبنی له فلا یمکن تعریف النهی به بالجعل الملکیة او الزوجیة من المولی مباشرة فهذا لیس محل الکلام بل محل الکلام فی فعلیة هذه الملکیة بفعلیة اسبابها فان فعلیة هذه الملکیة وفعلیة اسبابها بید المکلف فان المکلف اذا اوجد اسباب هذه الملکیة فالملکیة صارت فعلیة فاذا اوجد سبب البیع کقولة بعتک هذا الکتاب تحقق فعلیة الملکیة هذا الکتاب من زید وهکذا والمفروض ان المنقول بالواسطة مقدور کما ان الاسباب مقدور للمکلف بالواسطة فالمفروض ان المنقول بالواسطة مبغوض</w:t>
      </w:r>
    </w:p>
    <w:p>
      <w:pPr>
        <w:pStyle w:val="Heading2"/>
        <w:numPr>
          <w:ilvl w:val="1"/>
          <w:numId w:val="1"/>
        </w:numPr>
        <w:rPr/>
      </w:pPr>
      <w:bookmarkStart w:id="59" w:name="__RefHeading___Toc288136_774463916"/>
      <w:bookmarkStart w:id="60" w:name="_Toc20"/>
      <w:bookmarkEnd w:id="59"/>
      <w:r>
        <w:rPr>
          <w:rtl w:val="true"/>
        </w:rPr>
        <w:t>الملکیة الشرعیة لا یمکن ان تکون مصب للنهی بحث الأصول</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الشرعیة لا یمکن ان تکون مصب للنهی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التعلیق الثانی علی ما ذکره السید الاستاذ قدس سره من ان الملکیة الشرعیة لا یمکن ان تکون مصب للنهی فان الملکیة الشرعیة انما شارع من الملکیة فهو لا یصلح ان یکون مصب فان جعلها بجعالة الاعتبار والذهن وهو فعل المولی مباشرة وخارج عن قدرة المتعاملین کجعل سائر الاحکام الشرعیة فان الجعل فعل للمولی مباشرة وتحت اختیاره ولا یمکن تعلق النهی به وهذا مما لا اشکال فیه وانما الکلام فی فعلیة هذه الملکیة بعلیة سببها وموضوعها فی الخارج فان هذه الملکیة فعلیتها بفعلیة موضوعها بالخارج لیس بفعل المولی فان فعلیة الملکیة بفعلیة سببها فی الخارج ولا ترتبط بالمولی ولیست فعل له بل هی متوقفة علی سبب ترتب المعلول علی العلة فأنها مسببه عن وجود سببها فی الخارج وان سببها فعل المتعاملین مباشرة فان سببها البیع فاذا کان المتعاملین متعاملان قادرین علی السبب وهما قادران علی المسبب ایضا فان من یکون قادر علی المقدور فانه قادر علی المعلول ایضا غایة الامر انه قادر علی المقدور بالواسطة وفعلیة الملکیة الشرعیة مقدورة للمتعاملین بواسطة قدرتهما علی ایجاد سببها فی الخارج فالمقدور بالواسطة مقدور کما هو الحال فی الاحکام التکلیفیة فان فعلیة الحکم التکلیفی منوطة لفعلیة موضوعها فی الخارج فاذا دخل الوقت فوجوب الصلاة فعلی وما هو فعل الواجب جعل الوجوب لطبیعی الصلاة مشروط بشروط واما فعلیة هذه الشروط فعلیة الموضوع فی الخارج فهو لیس بالموضوع وفعلیة الحکم بفعلیة موضوعه فاذا دخل الوقت صار وجوب الصلاة فعلی وفعلیة وجوب الصلاة معلولة لدخول الوقت أی فعلیة موضوعه فی الخارج غایة الامر ان موضوعات الاحکام التکلیفیة غیر مقدورة للمکلف ولکن قد یکون مقدور کالسفر فانه موضوع لوجوب الصلاة قصرا وکذا الحظر لوجوب الصلاة تمام وکذا قصد الاقامة فانه مقدور للمکلف وموضع للوجوب فاذا سافر وجوب القصر فعلی فی حقه وذکرنا معنی فعلیته لیس معنی الوجوب فی الخارج فانه مستحیل لان الوجوب امر اعتباری لا یعقل وجوده فی الخارج والمراد من وجوده فی الخارج وجود فاعلیته فان موضوعه اذا تحقق فی الخارج ففاعلیته فعلیته ان وجوب القصر لا یکون فاعل قبل سفره اما اذا سافر ففاعلیته فلیه ومحرکیته فعلیة وما نحن فیه کذلک فان فعلیة الملکیة انما هی بفعلیة سببها فی الخارج فاذا فعلیة الملکیة الشرعیة مطلوبة للمتعاملین بواسطة قدرتهما علی اسبابها والمقدور بالواسطة مقدور ولکن قد یقال کما فیها ان ظاهر تعلق الفعل بإیجاد سببها لازم ذلک انه یعود الاشکال المتقدم انه النهی یدل علی الصحة فان المولی اذا نهی عن ایجاد الفعلیة الشرعیة بإیجاد سببه فلا محال یدل علی ان هذا السبب صحیح اذ لو کان هذا السبب فاسد فیکون تکلیف بالمحال ویکون النهی دعوا فانه لا یمکن لإیجاب الملکیة الشرعیة بسبب فاسد السبب اذا کان فاسد فلا یمکن ایجاد الملکیة الشرعیة بإیجاده فیکون تحریم ایجاد الملکیة لغوا والنهی عنه لغوا</w:t>
      </w:r>
    </w:p>
    <w:p>
      <w:pPr>
        <w:pStyle w:val="BookText"/>
        <w:rPr/>
      </w:pPr>
      <w:r>
        <w:rPr>
          <w:rFonts w:ascii="IRNazanin" w:hAnsi="IRNazanin" w:eastAsia="IRNazanin"/>
          <w:color w:val="111111"/>
          <w:sz w:val="28"/>
          <w:sz w:val="28"/>
          <w:szCs w:val="28"/>
          <w:rtl w:val="true"/>
          <w:lang w:bidi="fa-IR"/>
        </w:rPr>
        <w:t>والجواب عن هذه المغالطة ان النهی تارة متعلق بذات السبب واخری یتعلق بالمسبب الذی هو فعل تسبیبی للمتعاقدین وثالثا یتعلق بإیجاد الملکیة الشرعیة فی الخارج بإیجاد سببها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تعلق النهی بذات السبب فان کان هذا النهی نهی ارشادی فمفاده فساد السبب وان هذا السبب فاسد ولا یکون مشمول لأطلاق دلیل الامضاء فالنتیجة ان مفاد النهی الارشادی ان هذا السبب لیس بسبب کما اذا نهی المولی عن البیع المعاطاة وفرضنا ان هذا النهی ارشادی فمفاد ان هذا لیس من اسباب التملیک بل من اسباب الملکیة والزوجیة وما شاکل ذلک واما اذا کان هذا النهی مولولی کما هو الحال فمفاده حرمة السبب فاذا نهی المولی عن بیع المصحف ان النهی یدل علی حرمة هذا البیع فاذا یقع الکلام عن حرمة السبب وفساد المعاملة او هذه الملازمة غیر ثابتة ولا شبهه سقوط هذه الملازمة لأنها مبنیة علی احد 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اعتبار قصد القربة فی المعاملة الثانی ان دلیل النهی یوجب تقید اطلاق الانذار بغیر هذا السبب ، وکلا الامرین غیر متوفر اما الامر الاول فان قصد القربة غیر معتبر فی المعاملات واما الثانی فان حرمة السبب لا تلزم تقید اطلاق دلیل الانذار لعدم التوافق بین حرمة السبب تکلیفا وبین انذاره وکونه مشمول بدلیل الاجزاء فلا تنافی ولا تناقض ولا تضاد بینهما ولیس کالمحبوبیة والمبغوضیة فی باب العبادات فان العبادة اذا کانت منهی عنها فلا یمکن ان تکون مشمولة بأدلة العبادة لأنها مبغوضة ولا یمکن التقرب بها ولا یمکن انطباق المبغوض علی المحبوب لوجود التضاد بینها واما فی المقام فلا مضادة بین حرمة السبب تکلیفا وبین صحته وکونه مشمول بدلیل الاجزاء فلا تضاد ولا تنافی بینهما فلا مانع من کون السبب محرم تکلیفا وکونه مشمول بأطلاق دلیل الاجزاء ومحکوم بالصحة</w:t>
      </w:r>
    </w:p>
    <w:p>
      <w:pPr>
        <w:pStyle w:val="BookText"/>
        <w:rPr/>
      </w:pPr>
      <w:r>
        <w:rPr>
          <w:rFonts w:ascii="IRNazanin" w:hAnsi="IRNazanin" w:eastAsia="IRNazanin"/>
          <w:color w:val="111111"/>
          <w:sz w:val="28"/>
          <w:sz w:val="28"/>
          <w:szCs w:val="28"/>
          <w:rtl w:val="true"/>
          <w:lang w:bidi="fa-IR"/>
        </w:rPr>
        <w:t xml:space="preserve">واما 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تعلق النهی بالمسبب الذی هو فعل تسبیبی للمتعاملین کما اذا نهی المولی عن البیع فان کان هذا النهی نهی ارشادی فمفاده ان البیع اللفظی لیس من اسباب التملیک فمفاده ارشاد الی ان البیع اللغوی لیس مشمول للطلاق ولیس من اسباب التملیک واما اذا کان هذا النهی نهی مولوی فیکون المفاد هو تحریم البیع اللغوی ودلالة هذا النهی علی فساد المعاملة مبنیة علی سقوط الملازمة بین حرمة هذا البیع وفساده وعدم ترتب الاثر علیه وقد تقدم انه لا ملازمة بین حرمة المعاملة وفسادها ولا تناهی بین حرمتها تکلیفا وبین صحتها وکونها مشمولة بدلیل الاجزاء فلا تنافی بینهما الا علی ضوء احد الامرین المتقدمین علی قصد القربة وکون المعاملة موجبة لتقید اطلاق دلیلها فان حرمة المعاملة لا توجب دلیل الاجزاء بغیرها وقصد القربة غیر معتبر فی ذلک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تعلیق النهی بإیجاب الملکیة الشرعیة فی الخارج بإیجاب سببها وموضوعها فی الخارج فان کان هذا النهی الذی تعلق بجنب الملکیة الشرعیة فی الخارج بوجود الفعلی الخارجی بإیجاد سببها فان کان هذا النهی ارشادی فمفاده بالمطابقة الفساد وعدم ترتب الوجودیة الشرعیة علی سببها وان هذا السبب لیس سبب للملکیة وهذا لا کلام فیه ، وان کان نهی مولوی فیکون مفاده حرمة ایجاد الملکیة الشرعیة بالخارج بإیجاد سببها فی الخارج ودلالة هذا الحرمة علی الفساد وعدم ترتب هذا الاثر علی سببه مبنیه علی سقوط الملازمة بین حرمة المعاملة وفسادها وقد تقدم ان هذه الملازمة غیر ساقطة الی هنا قد تبین ان النهی سواء کان متعلق بالسبب ام کان متعلق بالمسبب الذی هو فعل المتعاملین بالتسبیب او متعلق بإیجاد الملکیة الشرعیة فی الخارج لإیجاد سببها موضوعها فیه</w:t>
      </w:r>
      <w:bookmarkStart w:id="61" w:name="pg4975_31208"/>
    </w:p>
    <w:p>
      <w:pPr>
        <w:pStyle w:val="BookText"/>
        <w:rPr/>
      </w:pPr>
      <w:bookmarkEnd w:id="61"/>
      <w:r>
        <w:rPr>
          <w:rFonts w:ascii="IRNazanin" w:hAnsi="IRNazanin" w:eastAsia="IRNazanin"/>
          <w:color w:val="111111"/>
          <w:sz w:val="28"/>
          <w:sz w:val="28"/>
          <w:szCs w:val="28"/>
          <w:rtl w:val="true"/>
          <w:lang w:bidi="fa-IR"/>
        </w:rPr>
        <w:t>وعلی جمیع التقادیر هذا النهی لا یدل علی فساد المعاملة وعدم ترتب الاثر علی اسبابها لعدم ثبوت الملازمة بین حرمة المعاملة وفسادها ، ومن ناحیة اخری ان النهی اذا تعلق بإیجاد الملکیة الشرعیة بإیجاد سببها وموضوعها وهذا النهی هل یدل علی الصحة او لا فان کان متعلق لا فی السبب فهو لا یدل علی الصحة وکذا اذا تعلق بالمسبب فانه لا یدل علی صحة المعاملة واما اذا تعلق بالملکیة الشرعیة فی الخارج بإیجاد سببها هل یدل علی صحة هذا السبب او لا یدل بتقریب ان هذا السبب لو لم یکن صحیحا لکان هذا النهی لغوا لان المکلف غیر قادر علی ایجاد الملکیة الشرعیة فی الخارج بإیجاد السبب الفاسد فاذا یکون هذا النهی لغوا وصدور الغوا من المولی مستحیل وقد اختار هذا المسلک صاحب الکفایة قدس سره کما اشرنا الیه سابقا</w:t>
      </w:r>
    </w:p>
    <w:p>
      <w:pPr>
        <w:pStyle w:val="Heading2"/>
        <w:numPr>
          <w:ilvl w:val="1"/>
          <w:numId w:val="1"/>
        </w:numPr>
        <w:rPr/>
      </w:pPr>
      <w:bookmarkStart w:id="62" w:name="__RefHeading___Toc288138_774463916"/>
      <w:bookmarkStart w:id="63" w:name="_Toc21"/>
      <w:bookmarkEnd w:id="62"/>
      <w:r>
        <w:rPr>
          <w:rtl w:val="true"/>
        </w:rPr>
        <w:t>النهی المتعلق بالمعاملة هل یدل علی صحتها بحث الأصول</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المتعلق بالمعاملة هل یدل علی صحتها</w:t>
      </w:r>
    </w:p>
    <w:p>
      <w:pPr>
        <w:pStyle w:val="BookText"/>
        <w:rPr/>
      </w:pPr>
      <w:r>
        <w:rPr>
          <w:rFonts w:ascii="IRNazanin" w:hAnsi="IRNazanin" w:eastAsia="IRNazanin"/>
          <w:color w:val="111111"/>
          <w:sz w:val="28"/>
          <w:sz w:val="28"/>
          <w:szCs w:val="28"/>
          <w:rtl w:val="true"/>
          <w:lang w:bidi="fa-IR"/>
        </w:rPr>
        <w:t>تحصل مما ذکرنا ان النهی سواء کان متعلق بسبب او بالمسبب الذی واقع او بالملکیة الشرعیة أی بجریان الملکیة الشرعیة بالخارج بإیجاد سببها فعلی جمیع التقادیر فلا یدل علی فسادها ولا ملازمة بین الحرمة المعارضة وبین فسادها وهل یدل النهی علی صحة المعاملة النهی المتعلق بالمعاملة یدل علی صحتها اولا یدل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من المحقق صاحب الکفایة قدس سره قد اختار ان النهی عن المعاملة یدل علی صحتها ومقصودة قدس سره من دلالة النهی علی الصحة انما یدل علی الصحة بالالتزام فان مدلول النهی هو التحریم ویدل علی تحریم السبب او المسبب فان تسبیب المتعاملین او تحریم المعاملة الخارجیة بإیجاد سببها وهذه الحرمة تستلزم صحتها والصحة بأمور التزامیه لیس مطابقیا بمعنی ثبوت الملازمة بین حرمة المعاملة وثبوتها فان حرمة المعاملة وبین صحتها هکذا ذکر صاحب الکفایة قدس سره وعلی فانه ارد قدس سره من ان النهی اذا تعلق بالسبب فهو یستلزم صحة هذا السبب ویدل علی صحته بالالتزام ان اراد ذلک فیرد علیه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ملازمة بین النهی عن المعاملة وبین صحتها وبین حرمة السبب وصحتها کما انه لا ملازمة بین حرمة السبب وبین فسادة وتقدم الکلام انه لا ملازمة بین حرمة السبب وبین صحته فان صحة السبب مستندة الی کونه مشمول بأطلاق دلیل الامضاء ان کان شامل للسبب یحکم بصحته وان لم یکن شامل له یحکم بفساده فاذا حرمة السبب لا تدل بالدلالة الالتزامیة علی صحة السبب وان النهی اذا تعلق بقید خاص بحصة خاصة من القید کالنهی عن بیع المصحف او النهی عن بیع الحیوان الغیر مأکول لحمه او ما شاکل ذلک فان هذا النهی یدل بالمطابقة علی حرمة هذا البیع وبالالتزام علی صحة طبیعی البیع وانه صحیح فاذا اذا تعلق النهی بحصة خاصة من البیع کبیع المصحف فانه یدل بالمطابقة علی حرمة هذا البیع ویدل بالالتزام العقلی علی صحة طبیعی البیع ان اراد ذلک فیرد علیه اولا انه لا ملازمة فی البین بین دلالة النهی علی حرمة الفرد وبین دلالته علی صحة طبیعی هذا الفرد فلا ملازمة بینهما لکی تدل صحة الفرد علی صحة الطبیعی بالدلالة المطابقیة العقلیة والدلالة الالتزامیة دالة علی سقوط الدلالة المطابقیة وان الزوم بین بالمعنی الاخص وهذه الملازمة فی المقام غیر موجوده هذا مضافا ان صحة طبیعی البیع لا تستلزم صحة افراده ولا ملازمة بین صحة طبیعی البیع وبین صحة کل فردا من افارده فی الخارج فان صحة کل فرد من افراده فی الخارج اذا کان واجد لشروط الصحة فهو صحیح وان لم یجد فهو فاسد فاذا لا ملازمة بین صحة طبیعی البیع وبین صحة کل فرد من افارده فان کل فرد من افراده فی الخارج اذا تحقق فان کان واجد لشروط الصحة فهو صحیح وان لم یجد فهو غیر صحیح ولا ملازمة فی البین وان اراد قدس سره من ان النهی عن المعاملة لم یبنی علی الصحة من جهة ان النهی عن المعاملة لا یدل علی الفساد بالدلالة الالتزامیة العقلیة فاذا لم یدل علی الفساد فبطبیعة الحال یدل علی الصحة فان بین الصحة والفساد تضاد فالمعاملة اما فاسدة او صحیحه ولا ثالث فی البین النهی اذا لم یدل علی الفساد فهو یدل علی الصحة فالنهی سواء کان متعلق بالسبب او بالمسبب فان المسبب عن ایجاد السبب لدی المتعاقدین وعلی جمیع التقادیر فهذا النهی یدل بالدلالة الالتزامیة العقلیة علی صحة المعاملة فانه اذا لم یدل علی فسادها فهو بطبیعة الحال یدل علی صحتها ان اراد ذلک فیرد علیه</w:t>
      </w:r>
    </w:p>
    <w:p>
      <w:pPr>
        <w:pStyle w:val="BookText"/>
        <w:rPr/>
      </w:pPr>
      <w:r>
        <w:rPr>
          <w:rFonts w:ascii="IRNazanin" w:hAnsi="IRNazanin" w:eastAsia="IRNazanin"/>
          <w:color w:val="111111"/>
          <w:sz w:val="28"/>
          <w:sz w:val="28"/>
          <w:szCs w:val="28"/>
          <w:rtl w:val="true"/>
          <w:lang w:bidi="fa-IR"/>
        </w:rPr>
        <w:t xml:space="preserve">ان عدم دلالة النهی علی الفساد مقتضیه ولا مقتضی علی دلالته علی الفساد واما عدم دلالتها علی الصحة باعتبار ان الصحة لا تکون مستندة الی دلیل الامضاء فان کانت المعاملة مشمولة فهی محکومة بالصحة وان لم تکن مشمولة بأطلاق بدلیل الأجزاء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محکوم بالفساد فاذا الصحة والفساد یدوران مدار شمول اطلاق دلیل الامضاء وعدمه واما النهی عن المعاملة فلا یقتضی لا الفساد ولا الصحة لأنه اجنبی للدلالة علی الصحة والدلالة علی الفساد فان الصحة مستندة الی شمول اطلاق دلیل الامضاء والفساد مبنی علی عدم الشمول</w:t>
      </w:r>
    </w:p>
    <w:p>
      <w:pPr>
        <w:pStyle w:val="BookText"/>
        <w:rPr/>
      </w:pPr>
      <w:r>
        <w:rPr>
          <w:rFonts w:ascii="IRNazanin" w:hAnsi="IRNazanin" w:eastAsia="IRNazanin"/>
          <w:color w:val="111111"/>
          <w:sz w:val="28"/>
          <w:sz w:val="28"/>
          <w:szCs w:val="28"/>
          <w:rtl w:val="true"/>
          <w:lang w:bidi="fa-IR"/>
        </w:rPr>
        <w:t>والنتیجة ان ما ذکره صاحب الکفایة لا یرجع الی معنی محصل ومن هنا یرجع الی ما ذکره بعض المحققین علی ما فی تقریر بحثه من ان النهی اذا تعلق بالأدلة الشرعیة فهو یدل علی الصحة فهذا دلیل غیر تام فان کان المقصود من تعلق الملکیة الشرعیة تعلقه بالملکیة الشرعیة لا بجعلها فان الجعل فعل الشارع مباشرة ولا یمکن تعلق النهی بفعل الشارع بان ینهی الشارع عن فعله فاذا المراد من تعلق النهی بالملکیة الشرعیة النهی عن ایجادها بالخارج ایجاد سببها وقد تقدم ان هذا النهی لا یستلزم الفساد ولا یستلزم الصحة فاذا ما جاء فی تقریر بحثه من ان النهی اذا تعلق بالملکیة الشرعیة فهو یدل علی الصحة نعم اذا تعلق بالملکیة العقلیة والملکیة الشرعیة فهو لا یدل علی الصحة فما ذکره قدس سره لا یمکن المساعدة علیه هذا کله فی التفصیل الاول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التفصیل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تفصیل بین متعلق بذات السبب وتعلقه بذات المسبب الذی هو فعل المتعاقدین فاذا تعلق بذات السبب فهو لا یدل علی الفساد واذا تعلق بالمسبب فهو یدل علی الفساد وقد اختار هذا القول المحقق النائینی قدس سره وقد افاد فی وجه ذلک ان المراد من السبب المعنوی المصدر والمراد من المسبب المعنوی المصدر فاذا المراد النهی بالسبب تعلقه فی المعنی المصدری والمراد من تعلقه بالمسبب تعلقه بالاسم المصدری فاذا تعلق النهی بالمعنی المصدری وهو السبب فهو لا یدل علی الفساد واما اذا تعلق بالمسبب عن الاسم المصدری فهو یدل علی السبب وقد افاد فی وجه ذلک ان صحة المعاملة مبنیة علی رکائز ثلاث</w:t>
      </w:r>
    </w:p>
    <w:p>
      <w:pPr>
        <w:pStyle w:val="BookText"/>
        <w:rPr/>
      </w:pPr>
      <w:r>
        <w:rPr>
          <w:rFonts w:ascii="IRNazanin" w:hAnsi="IRNazanin" w:eastAsia="IRNazanin"/>
          <w:color w:val="111111"/>
          <w:sz w:val="28"/>
          <w:sz w:val="28"/>
          <w:szCs w:val="28"/>
          <w:rtl w:val="true"/>
          <w:lang w:bidi="fa-IR"/>
        </w:rPr>
        <w:t xml:space="preserve">الرکیزة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المتعامل مالک او یکون بحکم المالک کالوکیل او الولی اما اذا لم یکن مالک ولا وکیل ولا ولی فالبیع الصادر منه غیر صحیح</w:t>
      </w:r>
    </w:p>
    <w:p>
      <w:pPr>
        <w:pStyle w:val="BookText"/>
        <w:rPr/>
      </w:pPr>
      <w:r>
        <w:rPr>
          <w:rFonts w:ascii="IRNazanin" w:hAnsi="IRNazanin" w:eastAsia="IRNazanin"/>
          <w:color w:val="111111"/>
          <w:sz w:val="28"/>
          <w:sz w:val="28"/>
          <w:szCs w:val="28"/>
          <w:rtl w:val="true"/>
          <w:lang w:bidi="fa-IR"/>
        </w:rPr>
        <w:t xml:space="preserve">الرکیزة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لا یکون ممنوع من ماله شرعا بان لا یکون مجنون او لا یکون سفیها ولا یکون مفلس او محجور او ما شاکل ذلک فاذا کان ممنوع من التصرف بماله فلا یکون البیعة صحیح ولا تکون المعاملات الصادرة منه محکومة بالصحة</w:t>
      </w:r>
    </w:p>
    <w:p>
      <w:pPr>
        <w:pStyle w:val="BookText"/>
        <w:rPr/>
      </w:pPr>
      <w:r>
        <w:rPr>
          <w:rFonts w:ascii="IRNazanin" w:hAnsi="IRNazanin" w:eastAsia="IRNazanin"/>
          <w:color w:val="111111"/>
          <w:sz w:val="28"/>
          <w:sz w:val="28"/>
          <w:szCs w:val="28"/>
          <w:rtl w:val="true"/>
          <w:lang w:bidi="fa-IR"/>
        </w:rPr>
        <w:t xml:space="preserve">الرکیزة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انتقال الملکیة وانشائها من سبب خاص او غایة مخصوصة فاذا توفره هذه الرکائز الثلاث فالمعاملة محکومة بالصحة واما اذا فقدت هذه الرکائز او بعضها فالمعاملة محکومة بالفساد</w:t>
      </w:r>
    </w:p>
    <w:p>
      <w:pPr>
        <w:pStyle w:val="BookText"/>
        <w:rPr/>
      </w:pPr>
      <w:r>
        <w:rPr>
          <w:rFonts w:ascii="IRNazanin" w:hAnsi="IRNazanin" w:eastAsia="IRNazanin"/>
          <w:color w:val="111111"/>
          <w:sz w:val="28"/>
          <w:sz w:val="28"/>
          <w:szCs w:val="28"/>
          <w:rtl w:val="true"/>
          <w:lang w:bidi="fa-IR"/>
        </w:rPr>
        <w:t>وعلی هذا فاذا نهی المولی عن المعاملة فهذا النهی معجز لتعامل عن التصرف بماله فاذا نهی المولی عن بیع المصحف فهذا النهی یوجب تعجیز المکلف عن التصرف بالمصحف او اذا نهی عن البیع المعاطاتی هذا البیع یوجب تعجیز المکلف عن التصرف بماله بالمعاطاة ولا فرق بین ان یکون تحجیره بالواسطة الی البلوغ او المفلس او المحجور او یکون تحجیره بحاجز شرعی فاذا کان المکلف ممنوع من التصرف سواء کان ممنوع بأحد الاسباب المتقدمة او ممنوع شرعا فمعاملته غیر صحیحة فمن اجل ذلک اذا نهی المولی عن بیع المصحف فهذا البیع غیر صحیح باعتبار انه ممنوع من التصرف فاذا کان ممنوع من هذا التصرف فتصرفه غیر لازم ، وقد رد علی ذلک بمجموعة من الفروع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الاصحاب قد تسالموا علی بطلان الاجرة علی الواجبات الشرعیة التی اخذ الاتیان بها مجانا وهذه الواجبات مملوکة لله تعالی ولیست ملک للمکلف فغسل المیت وغسله ودفنه وما شاکل ذلک فان الاجرة علی هذه الواجبات الشرعیة باطلة باعتبار هذه واجبات ملک لله فاذا لم یکن ملک للعبد فلا تصح الاجارة علیة وهی باطلة وممنوع من هذا التصرف</w:t>
      </w:r>
      <w:bookmarkStart w:id="64" w:name="pg4975_31212"/>
    </w:p>
    <w:p>
      <w:pPr>
        <w:pStyle w:val="BookText"/>
        <w:rPr/>
      </w:pPr>
      <w:bookmarkEnd w:id="64"/>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الاصحاب قد تسالموا علی ممنوع التصرف کما اذا ذبح شخص شاة صدقة فالتصرف فیها ممنوع فنها بوجوبها بالنذر اوجب أی صرف یکون موجب للتصرف فهو لا یجوز فاذا باعه فبیعه باطل</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اشترط فی ضمن العقد عدم البیع من شخص خاص او مطلق ففی مثل ذلک هذا الشرط یوجب عجزه عن هذا البیع من غیره فاذا باع هذا البیع باطل لأنه ممنوع من هذا التصرف شرعا</w:t>
      </w:r>
    </w:p>
    <w:p>
      <w:pPr>
        <w:pStyle w:val="BookText"/>
        <w:rPr/>
      </w:pPr>
      <w:r>
        <w:rPr>
          <w:rFonts w:ascii="IRNazanin" w:hAnsi="IRNazanin" w:eastAsia="IRNazanin"/>
          <w:color w:val="111111"/>
          <w:sz w:val="28"/>
          <w:sz w:val="28"/>
          <w:szCs w:val="28"/>
          <w:rtl w:val="true"/>
          <w:lang w:bidi="fa-IR"/>
        </w:rPr>
        <w:t xml:space="preserve">هذه الفروع مبنیة علی ما ذکره قدس سره من ان المنهی الشرعی کالأمور المتقدمة هل یصل المحجور وما شاکل ذلک کما ان تصرفاته فی امواله غیر جائزة من البیع والشراء وکذلک اذا کان ممنوع من التصرف شرعا أی بالنهی الشرعی ایضا ترفه باطل هکذا ذکره قدس سره ولنا تعلیق علی ذلک </w:t>
      </w:r>
      <w:r>
        <w:rPr>
          <w:rFonts w:eastAsia="IRNazanin" w:cs="IRNazanin"/>
          <w:color w:val="111111"/>
          <w:sz w:val="28"/>
          <w:szCs w:val="28"/>
          <w:rtl w:val="true"/>
          <w:lang w:bidi="fa-IR"/>
        </w:rPr>
        <w:t>.</w:t>
      </w:r>
    </w:p>
    <w:p>
      <w:pPr>
        <w:pStyle w:val="Heading2"/>
        <w:numPr>
          <w:ilvl w:val="1"/>
          <w:numId w:val="1"/>
        </w:numPr>
        <w:rPr/>
      </w:pPr>
      <w:bookmarkStart w:id="65" w:name="__RefHeading___Toc288140_774463916"/>
      <w:bookmarkStart w:id="66" w:name="_Toc22"/>
      <w:bookmarkEnd w:id="65"/>
      <w:r>
        <w:rPr>
          <w:rtl w:val="true"/>
        </w:rPr>
        <w:t xml:space="preserve">العام والخاص </w:t>
      </w:r>
      <w:r>
        <w:rPr>
          <w:rtl w:val="true"/>
        </w:rPr>
        <w:t>/</w:t>
      </w:r>
      <w:r>
        <w:rPr>
          <w:rtl w:val="true"/>
        </w:rPr>
        <w:t>ادوات العموم  بحث الأصول</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العموم</w:t>
      </w:r>
    </w:p>
    <w:p>
      <w:pPr>
        <w:pStyle w:val="BookText"/>
        <w:rPr/>
      </w:pPr>
      <w:r>
        <w:rPr>
          <w:rFonts w:ascii="IRNazanin" w:hAnsi="IRNazanin" w:eastAsia="IRNazanin"/>
          <w:color w:val="111111"/>
          <w:sz w:val="28"/>
          <w:sz w:val="28"/>
          <w:szCs w:val="28"/>
          <w:rtl w:val="true"/>
          <w:lang w:bidi="fa-IR"/>
        </w:rPr>
        <w:t xml:space="preserve">الی هنا قد تبین ان القول بأن کلمة لام موضوعه للدلاله علیی عموم واستیعاب افراد الماده فلا اصل له ومن هن لا یتبادر هذا المعنی من هذه الکلمه الداخله علیی الجمع کما ان القول بأن کلمة لام اذا دخلت علی المفرد موضوعه للدلالة علی التعین الخارجی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القول بان کلمة لام موضوعه للدلاله علیی التعیین الخارجی الصدقی فی کلا الموردین سواء دخلت علی لجمع او دخلت علی المفرد فأیضا لا یمکن المساعده علیه ضرورة ان کلمة لام لا تکون مشترکه لفظیا بین العهد الذهنی والعهد الخارجی والعهد الجنسی بل کلمة لام موضوعه للدلاله علی ان مدخولها الجنس وتدل علی التعین الماهوی الجنسی فی الواقع ونفس الامر وهو متمثل فی الماهیه المهمله المعبر عنها بالجنس واما العهد الذکری والعهد الخارجی والذهنی فالجمیع من حصص الجنس وافراده ولیس معنا لکلمة لام فان استعمال کلمة لام فی العهد الذکری انما هو باقرینه وکذالک الحال فی العهد الخارجی والذهنی فان استعمالها بسسب القرینه والا فهذه الکلمه سواء دخلت علی المفرد ام علی الجمع فهی تدل علی التعین الماهوی الجنسی فی الواقع وفی نفس الامر وهو متمثل فی الماهیه المهمله وتدل علی جنس الجمع وعلی جنس المفرد ، ومع الاغماض عن ذالک وتسلیم ان کلمة لام تدل علی التعین الخارجی المصداقی فأذا دخلت علی الجمع فهی تدل علی التعیین المصداقی الخارجی والتعیین المصداقی ملازم لارادت المرتبه العلیا من الجمع المساوق للعموم والاستیعاب بدلالة الاقتضاء فأذا دخلت کلمة لام علی الجمع فهی تدل علی التعین المصداقی علی تعیین الجمع فی المرتبه العلیا بدلالة الاقتضاء او بقرینة الحکمه فاذا دخلت علی الجمع فتدل علی تعیین الجمع فی المرتبه العلیا لان المرتبه العلیا مساوقه للعموم والاستیعاب ودلالتها علی المرتبه الالولی انما هی بالاقتضاء او بقرینة الحکمه ، واما اعتراض صاحب الکفایة علی ذلک بأن المرتبه المعینه لا تنحصر بالمرتبه العلیا کما ان المرتبه العلیا متعینه کذالک المرتبه الدنیا ایضا معینه وهی المرتبه الادنی من الجمع غایة الامر ان المرتبه العلیا متعینه من ناحیة الکثره والمرتبه الدنیا معینه من ناحیة القله</w:t>
      </w:r>
    </w:p>
    <w:p>
      <w:pPr>
        <w:pStyle w:val="BookText"/>
        <w:rPr/>
      </w:pPr>
      <w:r>
        <w:rPr>
          <w:rFonts w:ascii="IRNazanin" w:hAnsi="IRNazanin" w:eastAsia="IRNazanin"/>
          <w:color w:val="111111"/>
          <w:sz w:val="28"/>
          <w:sz w:val="28"/>
          <w:szCs w:val="28"/>
          <w:rtl w:val="true"/>
          <w:lang w:bidi="fa-IR"/>
        </w:rPr>
        <w:t>هذا الاعتراض غیر وارد کما ذکرته مدرسة المحقق النائینی فهو مبنی علی الخلط بین التعیین المفهومی والتعیین المصاقی فأن المرتبة الدنیا متعینه مفهوما لا مصداقا فأن الثلاثه کما یمکن صدقها علی هذه الثلاثه یمکن صدقها علی تلک وهکذا اذ لا فرق من هذه الناحیه بین المرتبه الدنیا وسائر مراتب الجمع فکل مرتبه من مراتب الجمع معینه مفهوما لا مصداقا بینما المرتبه العلیا من الجمع وهی المرتبه الاقصی فهی معینه مفهوما ومصداقا لانها تنطبق علی جمیع مراتب الجمع فمن اجل ذالک اذا دخلت علی الجمع وحیث انها تدل علی التعین فبطبیعة الحال تدل علی الجمع بالمرتبه العلیا بدلالة الاقتضاء حتی لا یلزم اللًغویه او بقرینة الحکمه اذن ما اورده صاحب الکفایة غیر وارد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دافع عن صاحب الکفایه بعض المحققین علی ما فی تقریر بحثه بتقریب اخر وحاصله ان کلمة لام اذا دخلت علی الجمع کما انها تستعمل فی التعیین الخارجی فکذالک تستعمل فی التعیین الماهوی والتعین الجنسی فی الواقع ونفس الامر فأذن کلمة لام لا تدل علی التعیین الخارجی فقط بل هی کما تستعمل فی التعین الخارجی کذالک تستعمل فی التعیین الماهوی الجنسی وعلی هذا فأذا کان مراد صاحب الکفایة من التعیین التعیین الماهوی الجنسی فی الواقع ونفس الامر فلا یرد علیه ما اورده مدرسة المحقق النائینی فعندئذ لا اجمال فی التعیین فأن کلمة لام تدل علی التعیین الماهوی المتمثل فی الماهیه المهمله وهی تنطبق علی جمیع افرادها فی الخارج ومراتبها هکذا ذکره قدس سره علی مافی تقریر بحثه وللمناقشه فیه مجال فأن ما ذکره قدس سره لا صلة له فی الاشکال ولا فی الجواب فان اشکال الخرسانی انما هو مبنی علی ان کلمة لام تدل علی التعیین الخارجی وحیث ان التعیین الخارجی لا یمکن الا بأرادت المرتبه العلیا منه بدلالة الاقتضاء او بقرینة الحکمه فأشکال الخرسانی مبنی علی ذلک بأن المرتبه المتعینه لا تنحصر بالمرتبه العلیا فکما انها متعینه فکذلک المرتبه الدنیا متعینه هذا هو اشکال الخرسانی وجواب مدرسة المحقق النائینی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الخارج المرتبه المعینه من الجمع هو المرتبه العلیا واما سائر مراتبها فلا تکون معینه فی الخارج وان کانت معینه مفهوما بلا فرق بین المرتبه الاولی وسائر المراتب</w:t>
      </w:r>
    </w:p>
    <w:p>
      <w:pPr>
        <w:pStyle w:val="BookText"/>
        <w:rPr/>
      </w:pPr>
      <w:r>
        <w:rPr>
          <w:rFonts w:ascii="IRNazanin" w:hAnsi="IRNazanin" w:eastAsia="IRNazanin"/>
          <w:color w:val="111111"/>
          <w:sz w:val="28"/>
          <w:sz w:val="28"/>
          <w:szCs w:val="28"/>
          <w:rtl w:val="true"/>
          <w:lang w:bidi="fa-IR"/>
        </w:rPr>
        <w:t xml:space="preserve">واما ما ذکره بعض المحققین دفاعا عن صاحب الکفایة لا صلت له فی کلامه ، فما ذکره صحیح فی الجمله اذ لا شبهه فی ان کلمة لام تدل علی التعیین الماهوی الجنسی المتمثل فی الماهییه المهمله فی الواقع ونفس الامر الا ان کلمة لام موضوعه للدلالة علی ذلک لانها مشترکه بین الدلاله علی التعیین الماهوی الجنسی وبین الدلاله علی التعیین الخارجی فأن استعمال کلمة لام علی الخارجی انما هو بالقرینه بالعهد الذکری او الخارجی او الذهنی والا فکلمة لام موضوعه للاشاره الی ان مدخولها الجنس المتمثل فی الماهییه المهملة فی الواقع ونفس الامر فما ذکره قدس سره وان کان صحیحا فی نفسه الا انه لیس دفاع عن صاحب الکفایة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ناحیة ومن ناحیة اخری لوا سلمنا ان ان کلمة لام اذا دخلت علی الجمع تدل علی التعیین المصداقی وعلی هذا فکلمة لام تدل بالدلاله الاقتضائیه علی تعیین المرتبه العلیا من الجمع لانها متعینه او بمقتضی قرینة الحکمه فأذا دخلت علی الجمع فهی تدل بدلالة الاقتضاء علی المرتبه العلیا لانها متعینه فی الخارج ولکن علی هذا فالعموم مجموعی ولیس استغراقی لان المرتبه العلیا من الجمع تشتمل علی جمیع مراتب الجمع وکل مرتبه من مراتب الجمع بمثابة الجزء له لا بمثابة الفرد فأن المرتبه العلیا مرکبه من جمیع مراتب الجمع فعلی هذا فدلالة کلمة لام اذا دخلت علی الجمع فهی تدل علی العموم والاستیعاب المجموعی مع ان المشهور القائل بأن کلمة لام تدل علی العموم الاستغراقی والاستیعاب الاستغراقی وعلی هذا اذا قلنا ان کلمة لام موضوعه للدلاله علی التعین الخارجی فأذا دخلت علی الجمع فهی تدل علی العموم المجموعی باعتبار ان استیعاب المرتبه العلیا لجمیع مراتب الجمع بنحو العموم المجموعی لا بنحو العموم الاستغراقی فأذن نتیجة ذلک علی خلاف المشهور هذا من ناحیة ومن ناحیة اخری ان کلمة لام لو دلت علی العموم فلازم ذلک ان لا یدخل علیه اداة العموم مع انه لا شبهه فی جواز دخول اداة العموم علی الجمع المعرف بالام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الجمع المعرف باللام یدل علی العموم فلا معنی لدخول ادات العموم علیها ولکن دخولها علی الجمع لغو وبلا فائدة </w:t>
      </w:r>
      <w:r>
        <w:rPr>
          <w:rFonts w:eastAsia="IRNazanin" w:cs="IRNazanin"/>
          <w:color w:val="111111"/>
          <w:sz w:val="28"/>
          <w:szCs w:val="28"/>
          <w:rtl w:val="true"/>
          <w:lang w:bidi="fa-IR"/>
        </w:rPr>
        <w:t>.......................</w:t>
      </w:r>
      <w:bookmarkStart w:id="67" w:name="pg4975_31215"/>
    </w:p>
    <w:p>
      <w:pPr>
        <w:pStyle w:val="Heading2"/>
        <w:numPr>
          <w:ilvl w:val="1"/>
          <w:numId w:val="1"/>
        </w:numPr>
        <w:rPr/>
      </w:pPr>
      <w:bookmarkStart w:id="68" w:name="__RefHeading___Toc288142_774463916"/>
      <w:bookmarkStart w:id="69" w:name="_Toc23"/>
      <w:bookmarkEnd w:id="67"/>
      <w:bookmarkEnd w:id="68"/>
      <w:r>
        <w:rPr>
          <w:rtl w:val="true"/>
        </w:rPr>
        <w:t xml:space="preserve">العام والخاص </w:t>
      </w:r>
      <w:r>
        <w:rPr>
          <w:rtl w:val="true"/>
        </w:rPr>
        <w:t xml:space="preserve">: </w:t>
      </w:r>
      <w:r>
        <w:rPr>
          <w:rtl w:val="true"/>
        </w:rPr>
        <w:t>أدوات العموم بحث الأصول</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العموم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النکرة فی سیاق النهی والنفی الی هنا قد وصلنا إلی هذه النتیجة وهی إن الجمع المعرف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لایدل علی العموم والاستیعاب وضعا لا بهیئته و لا بواسطة کلمة لام الداخلة علیه ولا بمجموعهما بل ذکرنا ان کلمة لام تدل علی ان مدخولها اسم الجنس وهو موضوع للماهیة المهملة فاذا کان المتکلم فی مقام البیان ثبت اطلاق الجمع المحلی بالاف والام وذکرنا ان الاطلاق الثابت بمقدمات الحکمة عبارة عن تقیید الطبیعة ولیس عبارة عن الاسیعاب ومع الاغماض عن ذلک و تسلیم ان الجمع المعرف بالام یدل علی العموم وضعا فهل یمکن دخول اداة العموم علیه او لایمکن ؟ الضاهر انه لابد من التفصیل فی المقام فان الدال علی العموم ان کان هیئة الجمع فهیی تدل علی العموم واستیعاب تمام افراد المادة التی هی مدخول الهیئة فاذن فی مثل ذالک لامانع من دخول اداة العموم علیة فانها اذا دخلت علی الجمع فمدخول الاداة هیئة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هیئة الجمع فهی تدل علی عموم واستیعاب افراد مدخولها وهو مادة الجمع فعندئذ لایلزم اجتماع المثلین والاستیعابین فی مورد واحد وموضوع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الدال علی العموم کلمة لام فمدخولها هیئة الجمع فعندئذ کلمة لام تدل علی عموم افراد مدخولها من عموم افراد الجمع من الثلاثة فما زاد وتمام مراتبها واداة العموم الداخلة علیه فهی ایضا تدل علی عموم افراد مدخولها وهو هیئة الجمع فعندئذ لایجوز دخولها الجمع المعرف بالأم لاستلزمه اجتماع المثلین فی شی واحد فان کلمة لاتدل علی عموم واستیعاب افراد الجمع وکذالک لفضة کل وماشاکلها اذا دخلت علی الجمع تدل علی عموم واستیعاب افراد الجمع الا اذا قلنا کلمة کل وما شاکلها اذا دخلت علی الجمع تدل علی الاستیعاب الافرادی لا علی العموم واستیعاب افراد الجمع فان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کل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فالمتفاهم العرفی وجوب اکرام کل فرد من افراد العلماء او وجوب اطعام کل فرد من افراد الفقراء ولایفهم منه ان الواجب هوا اکرام ثلاثة من العلماء فما فوق واما اکرام فرد اوفردین فهو غیر واجب وعلی هذا لامانع من دخول اداة العموم علی الجمع المعرف بالأم سواء کان الدال علی العموم کلمة لام او هیئة الجمع او المجموع فعندئذ لایلزم اجماع المثلین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هذا تمام الکلام فی الجمع المعرف بالام وهناک وجوه اخری مبنیة علی ان الجمع المعرف بلام یدل علی العموم وضعا ولکن لاحا جه للتعرض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النکرة فی سیاق النهی والنفی</w:t>
      </w:r>
    </w:p>
    <w:p>
      <w:pPr>
        <w:pStyle w:val="BookText"/>
        <w:rPr/>
      </w:pPr>
      <w:r>
        <w:rPr>
          <w:rFonts w:ascii="IRNazanin" w:hAnsi="IRNazanin" w:eastAsia="IRNazanin"/>
          <w:color w:val="111111"/>
          <w:sz w:val="28"/>
          <w:sz w:val="28"/>
          <w:szCs w:val="28"/>
          <w:rtl w:val="true"/>
          <w:lang w:bidi="fa-IR"/>
        </w:rPr>
        <w:t xml:space="preserve">کلمة النهی او النفی اذا دخلت علی النکرة فهی تدل علی العموم والاستیعاب وجعل ذالک من ادواة العموم ویقع الکلام هنا فی دالین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النکرة فانها تدل علی الطبیعة المقیدة بالوحدة واما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دال اخر اذا دخلت علی النکرة تدل علی نفیها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ونفی الطبیعة لایمکن الابنفی جمیع افرادها اذ لو وجد فرد منها لوجدت فمن اجل ذلک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ذکر فی وجه کون النکرة اذا وقعت فی سیاق النفی او النهی تدل علی العموم والاستیعاب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النفی فقط وموضوعة للدلالة علی نفی مدخولها بلا فرق بین ان یکون معرفة او نکرة اذ لافرق بین قولنا لاتکرم فقیرا وبین لاتکرم الفقیر ولکن العقل یحکم ان نفی الطبیعه لایمکن الا بنفی جمیع افراها فی الخارج اذ لوا وجد احد افرادها لوجدت الطبیعة حقیقتا وواقعا اذن الدال علی العموم هو العقل ولیس کلمة لا فهی موضوعة للدلالة علی نفی مدخولها فقط وهذا بخلاف مااذا کانت الطبیعة مصبا للا ثبات فیکفی فی تحققها تحقق فرد واحد منها ومن هنا یختلف تعلق الامر بالطبیعه عن تعلق النهی بها فان النهی اذا تعلق بالطبیعه فلایمکن امتثاله الا بالاجتناب عن جمیع افراد الطبیعة والحاکم هو العقل وهذا بخلاف الامر فهو اذا تعلق بالطبیعة فیدل علی ان المطلوب منها صرف وجودها ومن الطبیعی ان صرف الوجود یتحقق باول وجودها فیکفی ایجاد فرد منها هذا اولا </w:t>
      </w:r>
      <w:r>
        <w:rPr>
          <w:rFonts w:eastAsia="IRNazanin" w:cs="IRNazanin"/>
          <w:color w:val="111111"/>
          <w:sz w:val="28"/>
          <w:szCs w:val="28"/>
          <w:lang w:bidi="fa-IR"/>
        </w:rPr>
        <w:t>0</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الاستغراق والعموم والاستیعاب فی المقام انما هو فی مرحلة الامتثال واما العموم والاستیعاب الذی هو مفاد اداة العموم انما هو فی مرحلة جعل الحکم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کلمة کل تدل علی العموم والاستیعاب فی مرحلة الجعل الشرعی واما فی المقام حکم العقل فی العموم فی مرحلة الامتثال فاذا تعلق النهی بطبیعة کما لو قال المولی لاتکرم فاسقا تعلق النهی بالطبیعة والعقل یحکم بان امتثال هذا الامر لایمکن الابترک اکرام کل فاسق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العقل بالعموم فی المقام انما هو بمعنی شمولیة الطبیعة لتمام افرادها فی الخارج فی مقابل بدلیتهاولیس هذا هو معنی العموم والشمول والاستیعاب وانما معناه الدلالة علی استیعاب افراد الطبیعة مباشرتا فان لفضة کل وماشاکلها تدل علی استیعاب افراد الطبیعة هذا هو معنی الاستیعاب والعموم مطلقا واما حکم العقل بالاستغراق والعموم فی المقام هو بمعنی شمول الطبیعة بتمام افرادها فی الخارج فی مقابل بدلیتها فان النهی اذا تعلق بالطبیعة فالعقل یحکم بان شمولیة هذه الطبیعة بتمام افرادها فی الخارج واذا تعلق الامر بالطبیعة یحکم ببدلیتها والنتیجة ان حکم العقل بالعموم فی هذه المسالة لیس من العموم والاستیعاب الذی هو محل الکلام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یقع الکلام فی العام والخاص وفیه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تنقسم الی ثلاثة اقسام</w:t>
      </w:r>
    </w:p>
    <w:p>
      <w:pPr>
        <w:pStyle w:val="BookText"/>
        <w:rPr/>
      </w:pPr>
      <w:r>
        <w:rPr>
          <w:rFonts w:ascii="IRNazanin" w:hAnsi="IRNazanin" w:eastAsia="IRNazanin"/>
          <w:color w:val="111111"/>
          <w:sz w:val="28"/>
          <w:sz w:val="28"/>
          <w:szCs w:val="28"/>
          <w:rtl w:val="true"/>
          <w:lang w:bidi="fa-IR"/>
        </w:rPr>
        <w:t>الدلالة 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تتوقف علی الوضع فقط ولاتتوقف علی أی مقدمة اخری ماعدا الوضع وهی عبارة عن ظهور المعنی بالذهن قهرا بمجرد سماع اللفظ وان کان سماعه من لافظ بغیر اختیار وشعور فاذا سمع اللفظ یخطر بباله معناه وتنتقل صورة الفظ الی الذهن اولا ثم صورة المعنی فی الذهن تبعا لصورة اللفظ</w:t>
      </w:r>
    </w:p>
    <w:p>
      <w:pPr>
        <w:pStyle w:val="BookText"/>
        <w:rPr/>
      </w:pPr>
      <w:r>
        <w:rPr>
          <w:rFonts w:ascii="IRNazanin" w:hAnsi="IRNazanin" w:eastAsia="IRNazanin"/>
          <w:color w:val="111111"/>
          <w:sz w:val="28"/>
          <w:sz w:val="28"/>
          <w:szCs w:val="28"/>
          <w:rtl w:val="true"/>
          <w:lang w:bidi="fa-IR"/>
        </w:rPr>
        <w:t xml:space="preserve">ثانیا الدلالة التصدیقیة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الدلالة التفهیمیة والدلالة الاستفهامیة وهی مااذا صدر الکلام من متکلم فی حال الالتفات والاختیار فضهور حاله یقتظی انه اراد تفهیم معنی هذا اللفظ واراد استعماله فی معناه وهذه الدلاله تصدیقیه اولیة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الارادة الجدیة النهائیه وهی ان المتکلم مضافا الی کونه فی مقام البیان وملتفتا ولم ینصب قرینه علی الخلاف فضهور حاله یقتظی انه اراد معنی هذا الکلام عن جد بارادة نهائیه وهذا الظهور نهائی ومستقر وهذه اراده نهائیة</w:t>
      </w:r>
      <w:r>
        <w:rPr>
          <w:rFonts w:eastAsia="IRNazanin" w:cs="IRNazanin"/>
          <w:color w:val="111111"/>
          <w:sz w:val="28"/>
          <w:szCs w:val="28"/>
          <w:lang w:bidi="fa-IR"/>
        </w:rPr>
        <w:t>0</w:t>
      </w:r>
      <w:bookmarkStart w:id="70" w:name="pg4975_31218"/>
    </w:p>
    <w:p>
      <w:pPr>
        <w:pStyle w:val="Heading2"/>
        <w:numPr>
          <w:ilvl w:val="1"/>
          <w:numId w:val="1"/>
        </w:numPr>
        <w:rPr/>
      </w:pPr>
      <w:bookmarkStart w:id="71" w:name="__RefHeading___Toc288144_774463916"/>
      <w:bookmarkStart w:id="72" w:name="_Toc24"/>
      <w:bookmarkEnd w:id="70"/>
      <w:bookmarkEnd w:id="71"/>
      <w:r>
        <w:rPr>
          <w:rtl w:val="true"/>
        </w:rPr>
        <w:t xml:space="preserve">العام والخاص </w:t>
      </w:r>
      <w:r>
        <w:rPr>
          <w:rtl w:val="true"/>
        </w:rPr>
        <w:t xml:space="preserve">: </w:t>
      </w:r>
      <w:r>
        <w:rPr>
          <w:rtl w:val="true"/>
        </w:rPr>
        <w:t>تخصیص اقسام الدلالة  بحث الأصول</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اقسام الدلالة</w:t>
      </w:r>
    </w:p>
    <w:p>
      <w:pPr>
        <w:pStyle w:val="BookText"/>
        <w:rPr/>
      </w:pPr>
      <w:r>
        <w:rPr>
          <w:rFonts w:ascii="IRNazanin" w:hAnsi="IRNazanin" w:eastAsia="IRNazanin"/>
          <w:color w:val="111111"/>
          <w:sz w:val="28"/>
          <w:sz w:val="28"/>
          <w:szCs w:val="28"/>
          <w:rtl w:val="true"/>
          <w:lang w:bidi="fa-IR"/>
        </w:rPr>
        <w:t xml:space="preserve">ویقع الکلام فی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الخاص علی العام هل هو بملاک القرینیة ام الاظهریة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فرد انه من افراد العام او من افراد الخاص هل یمکن التمسک بعموم العام لاثبات انه من افراد العام ؟</w:t>
      </w:r>
    </w:p>
    <w:p>
      <w:pPr>
        <w:pStyle w:val="BookText"/>
        <w:rPr/>
      </w:pPr>
      <w:r>
        <w:rPr>
          <w:rFonts w:ascii="IRNazanin" w:hAnsi="IRNazanin" w:eastAsia="IRNazanin"/>
          <w:color w:val="111111"/>
          <w:sz w:val="28"/>
          <w:sz w:val="28"/>
          <w:szCs w:val="28"/>
          <w:rtl w:val="true"/>
          <w:lang w:bidi="fa-IR"/>
        </w:rPr>
        <w:t>اما الکلام فی 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تارة فی المخصص المتصل واخری فی المنفصل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التخصیص بالتقیید واخری بالاستثناء وثالثة بجملة مستقلة، فاما اذا کان بالتقیید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تخصیص وان کلمة کل وما شاکالها تدل علی ظهور استیعاب جمیع افراد مدخولها سواء کان المدخول المطلق او المقید، فهنا ظهور واحد فی مرحلة التصور ودلالة تصوریة واحدة فاذا سمع الکلام من متکلم خطر بباله وجوب اکرام کل عالم عادل ولو کان سماعه من متکلم بلا شعور نعم لهذه الجملة دلالة تصوریة لمفرداتها مثلا اکرم مادة وهیئة لها دلالة تصوریة وکذلک لفظة کل ولفظ العلماء ولفظ العادل وهذه الدلالات للمفردات مندکة فی الدلالة التصوریة للجملة ولیس لها استقلال وتتحول من مرحلة التصور الی التصدیق بلحاظ الارادة الاستعمالیة فاذا کان المتکلم شاعرا وفی مقام البیان ولم ینصب قرینة علی الخلاف استقر الظهور اللفظی فی هذه المرحلة وهو الظهور النهائی واما الدلالة التصوریة فهی مندکة فی الدلالة التصدیقیه بلحاظ الارادة الاستعمالیة واما الدلالة التصدیقیة بلحاظ الارادة الاستعمالیة فهی مندکة فی الدلالة التصدیقیة بلحاظ الارادة الجدیة والمقصود هی الدلالة التصدیقیة بلحاظ الارادة الجدیة النهائیة للفظة هذا الظهور هو الظهور النهائی للفظ وهو موضوع الاثار الشرعیة ومصب التعارض</w:t>
      </w:r>
    </w:p>
    <w:p>
      <w:pPr>
        <w:pStyle w:val="BookText"/>
        <w:rPr/>
      </w:pPr>
      <w:r>
        <w:rPr>
          <w:rFonts w:ascii="IRNazanin" w:hAnsi="IRNazanin" w:eastAsia="IRNazanin"/>
          <w:color w:val="111111"/>
          <w:sz w:val="28"/>
          <w:sz w:val="28"/>
          <w:szCs w:val="28"/>
          <w:rtl w:val="true"/>
          <w:lang w:bidi="fa-IR"/>
        </w:rPr>
        <w:t>واما الدلالة التصوریة فلااثر لها وکذالک التصدیقیة بلحاظ الارادة الاستعمالیة ولایترتب علیها اثر، والاثر الشرعی یترتب عتی التصدیقیة النهائیة وهی الحجة اذن لاموضوع للخصیص ففی جمیع المراحل دلالة واحدة ولیس هنا دلالتان لیقال بتخصیص العام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التخصیص بالاستثناء کقوله اکرم العلماء إلا الفساق منهم فان لجملة المستثنی دلالة علی العموم من جهة لفظ الکل وکذلک لاداة الاستثناء بل ان اداة الاستثناء تدل علی اقتطاع المستثنی عن المستثنی منه واخراجه منه، فان السامع اذا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کل العلماء الا الفساق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الی ذهنه وجوب اکرام جمیع العلماء الا الفساق منهم وان کان السماع من متکلم من دون اختیار وشعور وهذه الدلالة التصوریة لمجموع جملة المستثنی منه وجملة الاستثناء واما الدلالة التصوریة لکل من الجملتین مندکة فی هذه الدلالة التصوریة الثالثة وهذه تتحول من مرحلة التصور الی التصدیق اذا کان المتکلم فی مقام البیان فان ضهور حاله یقتضی انه استعمل هذه الجمله فی معناها وتتحول من هذه المرحلة الی المرحلة النهائیة اذا لم ینصب قرینة علی الخلاف وهذه المرحله النهائیة الجدیة هی الموضوع للاثر وموضوع الحجیة، اذن فی هذا القسم لاتخصیص فی جمیع المراحل ولاتضییق اصلا فالدلالة فی جمیع المراحل دلالة واحدة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التخصیص بجملة مستقلة متصله بالعام کما لوا قال اکرم کل الشعراء لایجب اکرام الفساق منهم فان لکل من الجملتین ظهور فللاولی ظهور فی العموم من جهة لفظة کل الداخلة علیها وکذالک الجملة الثانیة لها ظهور وتدل اداة الاستثناء علی اقتطاع هذه الجملة من الجملة الاولی وعلی اقتطاع حکمها وتدل علی ان الحکم الثابت للجملة الاولی لایثبت لهذه الجملة فلکل من الجملتین دلالة تصوریة ودلالة تصدیقیة بلحاظ الارادة الاستعمالیة وهل لهما دلالة ثالثة جامعة لهما بحیث تکون الدلالة التصوریة لکل من الجملتین مندکة فیهما کما فی القسم الاول والثانی</w:t>
      </w:r>
      <w:bookmarkStart w:id="73" w:name="pg4975_31220"/>
    </w:p>
    <w:p>
      <w:pPr>
        <w:pStyle w:val="BookText"/>
        <w:rPr/>
      </w:pPr>
      <w:bookmarkEnd w:id="73"/>
      <w:r>
        <w:rPr>
          <w:rFonts w:ascii="IRNazanin" w:hAnsi="IRNazanin" w:eastAsia="IRNazanin"/>
          <w:color w:val="111111"/>
          <w:sz w:val="28"/>
          <w:sz w:val="28"/>
          <w:szCs w:val="28"/>
          <w:rtl w:val="true"/>
          <w:lang w:bidi="fa-IR"/>
        </w:rPr>
        <w:t>فیه قولان فذهب بعض المحققین قد علی مافی تقریر بحثه ان لیس لهما دلالة تصوریة ثالثة لانها اما ان تکون مستندة الی الوضع او الی السیاق اما الوضع فمفروغ العدم واما السیاق فلایکون سیاق الجملتین ظاهرا فی ذلک فلا منشاء للظهور الثالث الذی یستوعب کلا الظهورین وعلی هذا فحیث ان ظهور الجملة الثانیة اخص من ظهور الجملة الاولی فهذا الظهور فی مرحلة التصور یتحول الی مرحلة التصدیق بلحاض الارادة الاستعمالیة ویتحول من هذه المرحلة الی مرحلة التصدیق النهائی، فاذا ظهور کل منهما یکون حجة ومستقرا وموضوعا للحجیة فحینئذ لابد من تخصیص العام بهذا المخصص اذا فی هذا القسم التخصیص والتضییق موجود حقیقتا هذا ماذکره قدس سره وللمناقشة فیه مجال</w:t>
      </w:r>
    </w:p>
    <w:p>
      <w:pPr>
        <w:pStyle w:val="BookText"/>
        <w:rPr/>
      </w:pPr>
      <w:r>
        <w:rPr>
          <w:rFonts w:ascii="IRNazanin" w:hAnsi="IRNazanin" w:eastAsia="IRNazanin"/>
          <w:color w:val="111111"/>
          <w:sz w:val="28"/>
          <w:sz w:val="28"/>
          <w:szCs w:val="28"/>
          <w:rtl w:val="true"/>
          <w:lang w:bidi="fa-IR"/>
        </w:rPr>
        <w:t>فان الوضع وان کان مفقودا اذ لایمکن ان یکون الظهور الثالث لهما مستندا للوضع الا ان تعاقب الجملتین وسیاقهما وارتباط الاولی بالثانیة فی الموضوع وان موضوع الجملة الثانیة حصة من موضوع الجملة الاولی ولیست جملتان متباینتان مرتبطتان معنویا ومتعاقبتان لفظا اذن هذا التعاقب منشاء للظهور الثالث وهو وجوب اکرام جمیع العلماء ماعدا الفساق فاذا سمع السامع هاتین الجملتین من متکلم انتقل ذهنه الی وجوباکرام جمیع الشعراء ماغدا الفساق، اذن هذا الضهور الثانی یستوعب الظهور لکل من الجملتین فالظهور التصوری لهما مندک فی الظهور الثالث والتفصیل فی هذا الکلام یاتی فی محله</w:t>
      </w:r>
    </w:p>
    <w:p>
      <w:pPr>
        <w:pStyle w:val="Heading2"/>
        <w:numPr>
          <w:ilvl w:val="1"/>
          <w:numId w:val="1"/>
        </w:numPr>
        <w:rPr/>
      </w:pPr>
      <w:bookmarkStart w:id="74" w:name="__RefHeading___Toc288146_774463916"/>
      <w:bookmarkStart w:id="75" w:name="_Toc25"/>
      <w:bookmarkEnd w:id="74"/>
      <w:r>
        <w:rPr>
          <w:rtl w:val="true"/>
        </w:rPr>
        <w:t>العام والخاص</w:t>
      </w:r>
      <w:r>
        <w:rPr>
          <w:rtl w:val="true"/>
        </w:rPr>
        <w:t>-</w:t>
      </w:r>
      <w:r>
        <w:rPr>
          <w:rtl w:val="true"/>
        </w:rPr>
        <w:t>تخصیص العام بالمخصص المنفصل  بحث الأصول</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العام بالمخصص المنفصل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کان المخصص منفصلا فینعقد الضهور للعام والخاص بتمام مراتبها من مرحلة التصور الی مرحلة التصدیق النهائی وهو الضهور المستقر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فالمنفصل لایمنع من انعقاد ظهور العام فی العموم وانما یمنع حجیة هاذا الظهور لاعن اصل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الکلام فی تقدیم الخاص علی العام هل هو بملاک القرینیة وان الخاص قرینة علی العام فاذا صدر العام والخاص من متکلم واحد فهل یکون الخاص قرینة ومفسرا لبیان مراد المتکلم من العام او ان تدیمه من باب الاضهریة ؟ الضاهر ان التقدیم من باب القرینة فالمتکلم اذا کان واحدا او مابحکم الواحد کما هو فی الائمة الاطهار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جمیعا بمثابة المتکلم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صدر عام وخاص من متکلم فالخاص قرینة لبیان مراد المتکلم من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قرینیته بالسیرة بین العقلاء والعرف اومن باب الغلبة او بملاک سیرة العقلاء ولیس هذا التقدیم من باب الاضهریة اذ لیس لذلک ضابط فلایمکن الحکم بتقدیم الخاص علی العام مطلقا بل لابد من احراز ان دلاالة الخاص اضهر اما اذا لم تکن اضهر او کانت دلالة العام اضهر فلا یمکن الحکم بالتقدیم کما لو کانت دلالة العام علی العموم بالوضع ودلالة الخاص بالاطلاق ومقدما ت الحکمة ففی مثل ذلک دلالة العام اقمی واضهر فلا یمکن التقدیم وسوف یاتی البحث عنه مفصلا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واما الکلام فی المرحلة الثانیة وهو اذا شک فی فرد انه من العام او من افراد الخاص فتارة یکون من اجمال مفهوم الخاص وهو مردد بین الاقل ولاکثر اومردد بین المتباینین فاجمال مفهوم الحاص منشأ لهذا الشک واخری یکون المنشا هو الشک فی الحکم الشرعی والشبهه الحکمیة ومنشئها تارة من النص النص فی المسالة النص غیر موجود ولهذا یشک فی ثبوت الحکم الشرعی واخری یکون المنشا تعارض النصوص ولایتمکن المجتهد من علاج المعارضة فلا محالة تصل النوبة الی الاصل العملی وثانیا یکون منشا الشک اجمال النص والمراد منه لااجمال مفهوم النص فالشک فی مراد الشارع وثالثه یکون الشک فی الشبهة الموضوعیة اذا یقع الکلام فی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الشک فی الحکم من ناحیة الشبهة المفهومیة فالکلام فیه یقع فی موردین الاول ان یکون مفهوم الخاص مرددا بین الاقل والاکثر فهو مجمل ولاندری انه موضوع لمعنی عام او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اذا کان معناه مرددابین امرین متباینین من دون اشتراکهما فی شیء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الکلام فی ماذا کان المخصص متصلا واخری فی کونه منفصلا فاما اذاکان متصلا بالکلام فان کان الاتصال بنحو التقیید فلا شبهه فی انه لانعقد له الظهور المستقر الا فی الخاص من الاول من مرحلة التصور الی مرحلة التصدیق النهائی وهذا الظهور هو الظهور المستقر وهو موضوع الحجیة والاثار فان لفضة عموم موضوعة للدلالة علی العموم واستیعاب افراد مدخولها بلا فرق بین کون مدخولها مطلقا او مقیدا واماذا کان التخصیص بالاستثناءفالمخصص المجمل لایمنع من ظهور العام فی العموم فی مرحلة التصور ولاتصدیق بلحاظ الارادة الاستعمالیة وانما یمنع عن ظهوره فی مرحلة التصدیق بلحاظ الارادة الجدیة النهائیة بمعنی انه یمنع من انعقاد ظهور ثالث للعموم فان المخصص اذالم یکن مجملا فی مرحلة التصور والتصدیق فلایکون مانعا من انعقاد ظهور العام فی العموم لافی مرحلة التصور ولا فی التصدیق وانما یمنع عن ظهوره التصدیقی بلحاظ الارادة الجدیة ویوجب تکوین ظهور ثالث وهو الظهور المستقر وهو ظهور العام المتقطع منه مقدار الخاص المتخصص بالخاص وظور کل من العام بحدیهما مندکان فیه ولافرق بین ان یکون المتخصص بالاستثناء او جملة المستثنی</w:t>
      </w:r>
      <w:r>
        <w:rPr>
          <w:rFonts w:eastAsia="IRNazanin" w:cs="IRNazanin"/>
          <w:color w:val="111111"/>
          <w:sz w:val="28"/>
          <w:szCs w:val="28"/>
          <w:rtl w:val="true"/>
          <w:lang w:bidi="fa-IR"/>
        </w:rPr>
        <w:t>.</w:t>
      </w:r>
      <w:bookmarkStart w:id="76" w:name="pg4975_31222"/>
    </w:p>
    <w:p>
      <w:pPr>
        <w:pStyle w:val="BookText"/>
        <w:rPr/>
      </w:pPr>
      <w:bookmarkEnd w:id="76"/>
      <w:r>
        <w:rPr>
          <w:rFonts w:ascii="IRNazanin" w:hAnsi="IRNazanin" w:eastAsia="IRNazanin"/>
          <w:color w:val="111111"/>
          <w:sz w:val="28"/>
          <w:sz w:val="28"/>
          <w:szCs w:val="28"/>
          <w:rtl w:val="true"/>
          <w:lang w:bidi="fa-IR"/>
        </w:rPr>
        <w:t>اما اذا کان المخصص مجملا فهو یمنع من ظهور العام فی العموم فی مرحلة التصور وفی فی مرحلة التصدیق بلحاظ الارادة الاستعمالیة والجدیة ویمنع عن تکوین الظور الثالث وهو ظهوره فی العموم المتعقب والمقطع منه مقدار الخاص ولافرق بین ان یکون التخصیص بالاستثناء او بجملة مستقلة وعلی کلا التقدیرین المخصص المتصل اذا کان مجملا مانع من انعقاد ظهور ثا لث للعام هذا کله اذا کان المخصص مجملا ولهذا لایمکن التمسک بعمومه لعدم تحقق العموم له</w:t>
      </w:r>
    </w:p>
    <w:p>
      <w:pPr>
        <w:pStyle w:val="BookText"/>
        <w:rPr/>
      </w:pPr>
      <w:r>
        <w:rPr>
          <w:rFonts w:ascii="IRNazanin" w:hAnsi="IRNazanin" w:eastAsia="IRNazanin"/>
          <w:color w:val="111111"/>
          <w:sz w:val="28"/>
          <w:sz w:val="28"/>
          <w:szCs w:val="28"/>
          <w:rtl w:val="true"/>
          <w:lang w:bidi="fa-IR"/>
        </w:rPr>
        <w:t>واما اذا کان المخصص المجمل منفصلا کقوله اکرم کل الشاعراء ثم قال فی وقت اخر لایجب اکرام الشعراء الفساق فهذا لایکون مانعا عن انعقاد ظهور العام قی العموم لافی مرحلة التصور ولا فی مرلحلة التصدیق ولا فی مرحلة التصدیق النهائی فظهور العام قد انعقد او استقر وهو موضوع الحجیة ولاکن مفهوم الخاص مجمل ولاندری ان الفاسق انه موضوع لخصوص مرتکب الکبائر او انه موضوع للجامع بین مرتکب الصغیرة والکبیرة وعلی هذا فاذا شککنا فردانه مرتکب الصغایرفقط فمرتکب الکبائر قد خرج عن عموم العام جزما والشک فی خروج مرتکب الصغائر فقط ففی مثل لامانع من التمسک بعموم العام لاثبات عدم خروجه ووجوب اکرامه بقی شیء</w:t>
      </w:r>
      <w:r>
        <w:rPr>
          <w:rFonts w:eastAsia="IRNazanin" w:cs="IRNazanin"/>
          <w:color w:val="111111"/>
          <w:sz w:val="28"/>
          <w:szCs w:val="28"/>
          <w:rtl w:val="true"/>
          <w:lang w:bidi="fa-IR"/>
        </w:rPr>
        <w:t>.</w:t>
      </w:r>
    </w:p>
    <w:p>
      <w:pPr>
        <w:pStyle w:val="Heading2"/>
        <w:numPr>
          <w:ilvl w:val="1"/>
          <w:numId w:val="1"/>
        </w:numPr>
        <w:rPr/>
      </w:pPr>
      <w:bookmarkStart w:id="77" w:name="__RefHeading___Toc288148_774463916"/>
      <w:bookmarkStart w:id="78" w:name="_Toc26"/>
      <w:bookmarkEnd w:id="77"/>
      <w:r>
        <w:rPr>
          <w:rtl w:val="true"/>
        </w:rPr>
        <w:t>العام والخاص – إجمال المخصص المتصل و المنفصل هل یسری الی العام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 إجمال المخصص المتصل و المنفصل هل یسری الی العام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کان المخصص المجمل متصلا فاجماله لایمنع من ظهور العام فی العموم فی مرحلة التصور ولا فی مرحلة التصدیق بلحاظ الارادة الاستعمالیة وانما یمنع من ظهور العام فی العموم بلحاظ الارادة الجدیة فهذا الظهور لاینعقد واجمال المخصص المتصل مانع عنه ویوجب تکوین ظهور ثالث مجمل وهو ظهور العام فی الهام المتقطع منه الخاص ولکن مقدار الخاص مجمل ففی مثل ذلک مرتکب الکبائر خارج عن عموم العام جزما فالشک فی مرتکب الصغیرة ، فلایمکن التمسک بالعام لعدم انعقاد ظهوره فی العموم و لا بالخاص لانه مجمل فالمرجع هو الاصل العملی فان کان العام متکفلا للحکم الالزامی کوجوب الاکرام والخاص لایکون متکفلا للحکم الالزامی فالمرجع هو اصالة البراة لأننا نشک فی اکرام مرتکب الصغیرة واجب او لیس بواجب ، اما اذا کان کل من العام والخاص متکفلا للحکم الالزامی العام متکفل بوجوب الاکرام والخاص متکفل بحرمة الاکرام فعندئذ یدخل فی دوران الامر بین المحذورین فلاندری ان اکرام مرتکب الصغیرة واجب اولیس بواجب فهل المرجع اصالة التخییر او اصالة البرائة ؟ قد ذکرنا فی دوران الامر بین المحذورین ان المرجع هو اصالة البرائة لان جعل اصالة التخییر لغو لان التخییر ثابت تکوینا فجعلها تشریعا لغوا وهو من تحصیل الحاصل ولکن لامانع من الرجوع الی اصالة البراة عن الوجوب لدفع احتمال الوجوب واصالة البرائة عن الحرمة لدفع احتمال الحرمة ، هذا کان اذا المخصص المجمل الذی دار مفهومه بین الاقل والاکثر متصلا ولکن هذا النزاع هو فی القسم الثانی والثالث اما فی القسم الاول فلا موضوع للنزاع لانه یوجد فیه مفهوم واحد وهو مفهوم الخاص ولیس هنا مفهومان احدهما للخاص والاخر للعام حتی یقال ان اجمال الخاص هل یسری الی العام أولا؟</w:t>
      </w:r>
    </w:p>
    <w:p>
      <w:pPr>
        <w:pStyle w:val="BookText"/>
        <w:rPr/>
      </w:pPr>
      <w:r>
        <w:rPr>
          <w:rFonts w:ascii="IRNazanin" w:hAnsi="IRNazanin" w:eastAsia="IRNazanin"/>
          <w:color w:val="111111"/>
          <w:sz w:val="28"/>
          <w:sz w:val="28"/>
          <w:szCs w:val="28"/>
          <w:rtl w:val="true"/>
          <w:lang w:bidi="fa-IR"/>
        </w:rPr>
        <w:t>اما اذا کان المخصص المجمل منفصلا کما اذا قال المولی اکرم کل الشعراء وفی وقت اخر قال لاتکرم الفساق منهم فالمنفصل لایکون مانعا عن ظهور العام فی العموم فی جمیع المراحل فمهوم العام قد استقر ولامانع من التمسک به ففی مثل ذلک مرتکب الکبیرة خرج عن العموم جزما ونشک فی مرتکب الصغیرة فلامانع من التمسک بالعام لاثبات عدم خروجه فانه فرد من افراد العام فان عموم العام منعقد والشک هو فی التخصیص الزائد ،اذن فالمتیقن هو خروج مرتکب الکبیرة اما مرتکب الصغیرة لایکون خارجا بمقتضی اصالة العموم هذا اذا کان الاجمال من جهة الدوران بین الأقل والأکثر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اذا کان اجمال المخصص من جهة دورانه بین التابینین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الا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وزیدفی الخارج مردد بین زید ابن بکر وزید ابن عمر وکلاهما عالم فلاندری من هو الخارج عن العام ففی مثل ذلک اذا کان المخصص المجمل متصلا فهو وان لم یکن مانعا عن ظهور العام فی العموم فی مرحلة التصور والتصدیق بلحاظ الارادة الاستعمالیة ولاکنه مانع عنه فی مرحلة التصدیق بلحاظ الارادة الجدیة النهائیة ویوجب تکوین ظهور ثالث مجمل وهو ظهوره فی العام الخارج منه الخاص المجمل وحیث ان الخاص مجمل ففی مثل ذلک نعلم اجمالا بان احدهما خارج عن العام اما زید ابن بکر اوزید ابن عمر والاخر غیر خارج فهنا علم اجمالی ولایمکن التمسک باصالة العموم لانها غیر متحققة فالمرجع هو الاصل العملی وهو اصالة التخییر اذا کان کل من العام والخاص متکفلا للحکم الإلزامی فعندئذ نعلم اجمالا ان إکرام احدهما واجب واکرام الاخر حرام ففی مثل ذلک الموافقه القطعیه لایمکن ولایمکن الاحتیاط ،واما المخالف القطعیة العملیة وان کانت ممکنة فلایجوز للمکلف المخالفة القطعیة العملیة فعندئذ لامناص من التخییر والاکتفاء بالموافقة الاحتمالیة بان یکون المکلف مخیرا بین ترک اکرام احدهما واکرام الاخر ولایجوز له ترک اکرام کلیهما لانه فیه مخالفة قطعیة عملیة اواکرام کلیهما لان فیه مخالفة قطعیة عملیة فمن اجل ذلک لایجوز والموافقة القطعیة العملیة غیر ممکنة اذا فلا مناص من ان وضیفته الموافقة الاحتمالیة لانه لایتمکن الا منها فهو مخیر بین اکرام احدهما وترک الاخر هذا اذا کان المخصص المجمل متصلا اما اذا کان المخصص منفصلا فاذا قال المولی اکرم کل عالم ثم قال فی وقت اخر لاتکرم زیدا العالم وفرضنا انه مردد بین زید ابن وزید ابن عمر ففی مثل ذلک ظهور العام فی العموم وان کان منعقدا فان المخصص المنفصل لایمنع من ظهور العام فی العموم فی تمام المراحل فهو منعقد بلحاظ الاراتدة الجدیة وهو الظهور المستقر وهو موضوع الحجیه وقد انعقد ولکن مع ذلک لایجوز التمسک به فی المقام بالنسبة الی کلا الفردین معا للعلم الاجمالی بخروج احدهما وهذا العلم الاجمالی مانع من التمسک باصالة العموم بالنسبة الی کلیهما معا للعلم الوجدانی بان العام لایکون حجة فی کلیهما معا وانما یکون حجة فی احدهما دون الاخر واما التمسک باصالة العموم بالنسبة الی احدهما المعین ترجیح بدون مرجح واما بالنسبة الی احد الفردین لابعینة فهو لیس فردا ثالثا لان احدهما ان ارید به لابعینه المفهومی فهو لاوجود له الا فی عالم الذهن وان ارید احدهما المصداقی فهو غیر معقول فمن اجل ذلک لایمکن التمسک باصالة العموم فی المقام ، فعندئذ لامحالة تصل النوبة الی الاصل العملی وهو اما الاحتیاط او اصالة التخییر فان کان احدهما متکفلا بالحکم الإلزامی دون الاخر کما لو فرضنا ان العام متکفل بوجوب الاکرام واما الخاص لایکون متکفلا للحکم الإلزامی ففی مثل ذلک یعلم بوجوب اکرام احدهما ولاکن لایدری ان الواجب اکرامه زید ابن عمر او زید ابن بکر فیمکن الاحتیاط باکرام کلا الفردین معا فتحصل الموافقة القطعیة العملیة ، اما اذا کان کل منهما متکفل للحکم الإلزامی فلا یمکن الا حتیاط والموافقة القطعیة العملیه لاننا نعلم ان اکرام احدهما واجب والاخر حرام واما المخالفة القطعیة العملیة فهی غیر جائزة فتصل النوبة الی الموافقة الاحتمالیة فوضیفته التخییر بین اکرام احدهما وترک الاخر هذا اذا الشک فی الحکم الشرعی اذا کان من جهة اجمال المخصص مفهوما ،وبعد ذلک یقع الکلام فی سائر اقسام الشبهة الحکمیة</w:t>
      </w:r>
      <w:bookmarkStart w:id="79" w:name="pg4975_31224"/>
    </w:p>
    <w:p>
      <w:pPr>
        <w:pStyle w:val="Heading2"/>
        <w:numPr>
          <w:ilvl w:val="1"/>
          <w:numId w:val="1"/>
        </w:numPr>
        <w:rPr/>
      </w:pPr>
      <w:bookmarkStart w:id="80" w:name="__RefHeading___Toc288150_774463916"/>
      <w:bookmarkStart w:id="81" w:name="_Toc27"/>
      <w:bookmarkEnd w:id="79"/>
      <w:bookmarkEnd w:id="80"/>
      <w:r>
        <w:rPr>
          <w:rtl w:val="true"/>
        </w:rPr>
        <w:t>العام والخاص</w:t>
      </w:r>
      <w:r>
        <w:rPr>
          <w:rtl w:val="true"/>
        </w:rPr>
        <w:t xml:space="preserve">- </w:t>
      </w:r>
      <w:r>
        <w:rPr>
          <w:rtl w:val="true"/>
        </w:rPr>
        <w:t>التمسک بعموم العام فی الشبهات الحکمیة  بحث الأصول</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بعموم العام فی الشبهات الحکمیة</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الشک فی الحکم ناشئا من عدم النص فی المسالة او تعارض النصوص وتساقطها او اجمال النص اعم من یکون اجماله من جهة المفهوم اومن جهة ان مراد الشارع غیر معلوم</w:t>
      </w:r>
    </w:p>
    <w:p>
      <w:pPr>
        <w:pStyle w:val="BookText"/>
        <w:rPr/>
      </w:pPr>
      <w:r>
        <w:rPr>
          <w:rFonts w:ascii="IRNazanin" w:hAnsi="IRNazanin" w:eastAsia="IRNazanin"/>
          <w:color w:val="111111"/>
          <w:sz w:val="28"/>
          <w:sz w:val="28"/>
          <w:szCs w:val="28"/>
          <w:rtl w:val="true"/>
          <w:lang w:bidi="fa-IR"/>
        </w:rPr>
        <w:t xml:space="preserve">فالشبهة الحکمیة اذا کان منشئها احد هذه الامور الثلاثة فلامانع من التمسک بعموم العام فی الشبهات الحکمیة سواء کان المخصص متصلا او منفصلا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کان متصلا فان کان التخصیص بالتوصیف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عالم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الفرض لا یتصور مفهومان احدهما عام و الاخر خاص بل مفهوم واحد اما العام واما الخاص من مرحلة التصور الی مرحلة التصدیق النهائی</w:t>
      </w:r>
    </w:p>
    <w:p>
      <w:pPr>
        <w:pStyle w:val="BookText"/>
        <w:rPr/>
      </w:pPr>
      <w:r>
        <w:rPr>
          <w:rFonts w:ascii="IRNazanin" w:hAnsi="IRNazanin" w:eastAsia="IRNazanin"/>
          <w:color w:val="111111"/>
          <w:sz w:val="28"/>
          <w:sz w:val="28"/>
          <w:szCs w:val="28"/>
          <w:rtl w:val="true"/>
          <w:lang w:bidi="fa-IR"/>
        </w:rPr>
        <w:t xml:space="preserve">لان اداة العموم تدل عموم واستیعاب افراد مدخولها سواء کان مدخولها مطلقا او مقیدا فی المرحلة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فالاطلاق والتقیید فی المرحلة السابقة واداة العموم تدخل علی المطلق او المقید وتدل علی استی عاب افراد مدخولها مطلقا کان اومقیدا فاذا شک فی فرد فلامانع من التمسک بهذا العموم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التخصیص بالاتصال بالاستثناء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کل العلماء الا الفساق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جملة المستثنی منه بما انها جملة تامة ومکتملة فلا محالة ان کلمة کل تدل علی عموم هذه الجملة تصورا او تصدیقا بلحاظ الارادة الاستعمالیة واما الاستثناء فهو یدل علی اقتطاع المستثنی عن المستثنی منه تصورا وتصدیقا بلحاظ الارادة الاستعمالیة فهو مانع من انعقاد العموم فی العام بلحاظ الارادة الجدیة النهائیة فان ما هو موضوع الاثر الشرعی والحجیة هوظهور العام فی العموم بلحاظ الارادة الجدیة والمخصص المتصل کالاستثناء مانع عن ذلک ویوجب تکوین دلالة ثالثة للمجموع وهی مستندة الی السیاق او الی الوضع واما الدلالتان الاولیان وهما دلالة جملة المستثنی منه بلحاظ الارادة الاستعمالیة ودلالة المستثنی بلحاظ الارادة الاستعمالیة فهما مندمجتان فی هذه الثالثة اذا الموجود هو الدلالة الثالثة من مرحلة التصور الی مرحلة التصدیق النهائی ولهذا لایتصور فیه التخصیص لان المکلف لایواجه دلالتین متعارضتین فی المسالة بل یواجه دلالة واحدة وهی دلالة مجموع الجملتین ففی مثل ذلک لامانع من التمسک بالعام اذا شک فی فرد من افرادة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هذا القبیل اذا کان التخصیص بجملة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التخصیص بجملة مستقلة فهی کما لاتکون مانعة من ظهور العام فی العموم تصورا وتصدیقابلحاظ الارادة الاستعمالیة کذلک لاتکون مانعة عن ظهور العام فی العموم بلحاظ الارادة الجدیة ایظا فلو سلمنا ذلک یکون المکلف مواجها للدلالتین المتنافیتین احدهما تدل علی العموم والاخری تدل علی الخصوص فیقع التنافی بین الدلالتین فیکون التقدیم بحاجة الی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علی تقدیم الخاص بوجوه</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بالاظهریة فان دلالته علی المعنی الخاص اظهر من دلالة العام علی العموم فیقدم الخاص من باب تقدم الاظهر علی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غیر صحیح وان کان صحیحا فی نفسه لان الخاص یتقدم مطلقا سواء کان اظهر او لم یکن اظهر بل حتی لو کان العام اظهر فالخاص یتقدم کما لو فرضنا ان دلالة العام علی العموم بالوضع والخاص بالاطلاق ومقدمات الحکمة ومن الواضح ان الدلالة الوضعیة اظهر واقوی من الدلالة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هذا الوجه غیر تام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اداة العموم کلفظة کل او ماشاکلها موضوعة لدلالة علی عموم واستیعاب مایراد من مدخولها کما بنی علیه النائینی قد واحتمله صاحب الکفایة قد وذکر المحقق بان دلالة العام علی العموم فی طول اطلاق مدخوله فلابد اولا من اثبات اطلاق مدخول العام باجراء مقدمات الحکمة ثم دلالة العام علی العموم واستیعاب تمام افراده فمن اجل ذلک تتوقف دلالة العام علی العموم علی اثبات اطلاق مدخوله فی مرتبة سابقة باجراء 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فرضنا ان هناک مانع عن اجرائها کما لوا کان المخصص متصلا لم یسقط اطلاق المدخول ومع عدم ثبوته فلا موضوع لدلالة العام علی العموم فدلالة العام علی العموم تنتفی بانتفاء موضوعها وهو اطلاق المدخول</w:t>
      </w:r>
    </w:p>
    <w:p>
      <w:pPr>
        <w:pStyle w:val="BookText"/>
        <w:rPr/>
      </w:pPr>
      <w:r>
        <w:rPr>
          <w:rFonts w:ascii="IRNazanin" w:hAnsi="IRNazanin" w:eastAsia="IRNazanin"/>
          <w:color w:val="111111"/>
          <w:sz w:val="28"/>
          <w:sz w:val="28"/>
          <w:szCs w:val="28"/>
          <w:rtl w:val="true"/>
          <w:lang w:bidi="fa-IR"/>
        </w:rPr>
        <w:t>وقد اورد علیه السید الاستاذ قد بان دلالة العام علی العموم لوا کانت متوقفة علی اثبات اطلاق مدخوله فی المرتبة السابقة لکانت دلالته علی العموم لغوا فان اطلاق المدخول یکفی للدلالة علی العموم فاذا ثبت اطلاق المدخول باجراء مقدمات الحکمة فهو یکفی للدلالة علی الاستیعاب ویلعب دور العام</w:t>
      </w:r>
    </w:p>
    <w:p>
      <w:pPr>
        <w:pStyle w:val="BookText"/>
        <w:rPr/>
      </w:pPr>
      <w:r>
        <w:rPr>
          <w:rFonts w:ascii="IRNazanin" w:hAnsi="IRNazanin" w:eastAsia="IRNazanin"/>
          <w:color w:val="111111"/>
          <w:sz w:val="28"/>
          <w:sz w:val="28"/>
          <w:szCs w:val="28"/>
          <w:rtl w:val="true"/>
          <w:lang w:bidi="fa-IR"/>
        </w:rPr>
        <w:t xml:space="preserve">وللمناقشة فیه مجال فانا ذکرنا ان الاطلاق الثابت بمقدمات الحکمة هو بمعنی عدم تقیید الطبیعة ولیس معنی الاطلاق هو الاطلاق الافرادی فان الحکم تعلق بالطبیعة ومجعول لها فهذه المقدمه الاولی وکان المولی فی مقام البیان تمام مراده ولم ینصب قرینه علی تقیید الطبیعة بحصة خاصة فاذا تمت هذه المقدمات ثبت عدم تقیید المطلق اما انحلال هذا المطلق بانحلال افراده انما هو فی مرحلة الامتثال ولیس فی مرحلة الجعل فاما العام فهو یدل علی معنی جدید غیر الثابت بمقدمات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واداة العموم تدل علی ان وجوب الاکرام مجعول لکل ا فراد العالم مباشرتا وهذا معنی اخر غیر معنی الاطلاق الثابت بمقدمات الحکمة ولکن هذا المطلق ینحل بانحلال افراده فی مرحلة الامتثال والتطبیق لافی مرحلة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مرحلة الجعل هو تعلق بالطبیعة لابالافراد اذن معنی الاطلاق غیر معنی العام فلا یلزم اللغویه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الجواب علی ماذکره المحقق النائینی ان لازم مافادم قد ان یکون المدلول الوضعی مدلولا تصدیقیا لان اداة العموم موضوعة للدلالة علی العموم واستیعاب مایراد من مدخولها فالارادة ماخوذة فی المعنی الموضوع له فلا محالة یکون معناها تصدیقیا والدلالة تصدیقیة وهذا خلف الفرض فالفرض ان الدلالة وضعیة تصوریة والمدلول الوضعی تصوری ولازم ذلک ان یکون المدلول الوضعی مرکب من جزئین احدهما تصوری والاخر تصدیقی وهذا غیر معقول فان لازم ذلک ان السامع اذا سمع لفظا ولو من متکلم بغیر شعور انتقل ذهنه الی الجزء التصوری فقط دون التصدیقی وهذا خلف الفرض اذ ان الجزء التصوری مربوط بالجزء التصدیقی ولایمکن التفکیک بینهما فمن اجل ذلک لایکون مدلول العام مرکب من جزئین احدهما تصدیقی والاخر تصوری او مقیدا بقید تصدیقی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اجل ذلک ماذکره قد لایرجع الی معنی محصل</w:t>
      </w:r>
      <w:bookmarkStart w:id="82" w:name="pg4975_31227"/>
    </w:p>
    <w:p>
      <w:pPr>
        <w:pStyle w:val="BookText"/>
        <w:rPr/>
      </w:pPr>
      <w:bookmarkEnd w:id="82"/>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بملاک القرینیه </w:t>
      </w:r>
      <w:r>
        <w:rPr>
          <w:rFonts w:eastAsia="IRNazanin" w:cs="IRNazanin"/>
          <w:color w:val="111111"/>
          <w:sz w:val="28"/>
          <w:szCs w:val="28"/>
          <w:rtl w:val="true"/>
          <w:lang w:bidi="fa-IR"/>
        </w:rPr>
        <w:t>...................</w:t>
      </w:r>
    </w:p>
    <w:p>
      <w:pPr>
        <w:pStyle w:val="Heading2"/>
        <w:numPr>
          <w:ilvl w:val="1"/>
          <w:numId w:val="1"/>
        </w:numPr>
        <w:rPr/>
      </w:pPr>
      <w:bookmarkStart w:id="83" w:name="__RefHeading___Toc288152_774463916"/>
      <w:bookmarkStart w:id="84" w:name="_Toc28"/>
      <w:bookmarkEnd w:id="83"/>
      <w:r>
        <w:rPr>
          <w:rtl w:val="true"/>
        </w:rPr>
        <w:t>العام والخاص – ملاک تقدیم العام علی الخاص بحث الأصول</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 ملاک تقدیم العام علی الخاص</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المخصص قرینة علی بیان المراد الجدی النهائی من العام ومفسر له ومن الواضح ان العرف یری ان القرینه مفسره لبیان المراد الجدی من العام ولاتنافی بین المفسروالمفسر فاذا صدر من متکلم عرفی عام وصدر منه خاص یری العرف ان هذا الخاص قرینة لبیان مراده الجدی النهائی من العام فمن اجل ذلک یتقدم الخاص مطلقا فالملاک القرینیة والمفسریة سواء کان اضهر من العام ام لایکون اظهر بل لوا کان العام اظهر دلالة من الخاص فمع ذلک یتقدم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فالنتیجة ان هذا الوجه هو الصحیح فان الطریقة المالوفة بین العرف والعقلاء فی باب الالفاظ فی مقام التفهیم والتفاهم والمسائل الاخری کلها مبنیة علی ذلک وان المتکلم العرفی اذا صدر منه عام ثم صدر منه خاص یری العرف ان الخاص قرینة علی بیان المراد الجدی والنهائی للعام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اذا کان المخصص متصلا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اذا کان المخصص منفصلا فیقع الکلام فی مرحلتین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تقدیم الخاص المنفصل علی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حجیة العام فی تمام الباقی وهل هو حجة اولیس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مجموعة من المحاولات لتقدیم الخاص المنفصل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هناک 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النائینی قد ان اداة العموم موضوعة للدلالة علی العموم واستیعاب تمام مایراد من مدخولها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اطلاق المطلق یتوقف علی تمامیة مقدمات الحکمة ومنها عدم القرینة علی الخلاف والمراد من عدم القرینة اعم من المتصلة والمنفصلة فاذا ضممنا النظریة الاولی الی الثانیة فالنتیجة لاموضوع لدلالة العام علی العموم والاستیعاب لان المخصص المنفصل مانع عن اطلاق المدخول فان عدم القرینة المنفصلة جزء من مقدمات الحکمة کما ان عدم البیان المتصل جزء مقدمات الحکمة والمفروض ان القرینة منفصلة عن اطلاق المدخول ومع عدم ثبوت اطلاق مدخول الاداة فلا موضوع لدلالتها علی العموم فمن اجل ذلک لابد من تقدیم المخصص المنفصل علی العام لان عموم العام لاینعقد بل لاموضوع له مع وجود المخصص المنفصل</w:t>
      </w:r>
    </w:p>
    <w:p>
      <w:pPr>
        <w:pStyle w:val="BookText"/>
        <w:rPr/>
      </w:pPr>
      <w:r>
        <w:rPr>
          <w:rFonts w:ascii="IRNazanin" w:hAnsi="IRNazanin" w:eastAsia="IRNazanin"/>
          <w:color w:val="111111"/>
          <w:sz w:val="28"/>
          <w:sz w:val="28"/>
          <w:szCs w:val="28"/>
          <w:rtl w:val="true"/>
          <w:lang w:bidi="fa-IR"/>
        </w:rPr>
        <w:t xml:space="preserve">ولاکن کلتا النظریتین ساقطة ولا واقع موظوعی لها اما الاولی فقد تقدم ان اداة العموم لم توضع للدلالة علی عموم واستیعاب مایراد من مدخولها ولایتوقف دلالتها عای العموم والاستیعاب عای اثبات اطلاق مدخولها بالمرتبة السابقة علی مقدمات الحکمة فان لازم ذلک اخذ الارادة فی مدلول العام ولازم ذلک ان یکون مدلول العام مدلولا تصدیقیا ودلالة العام علی العموم دلالة تصدیقیة وهذا خلف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المفروض ان مدلول العام مدلول تصوری والدلالة الوضعیة دلالة تصوریة بل لایقول بذلک من یقول ان الدلالة الوضعیة دلالة تصدیقیة کالسید الاستاذ فانه یبنی علی ان الدلالة الوضعیة دلالة تصدیقیة والمدلول الوضعی مدلول تصدیقی ومع ذلک لایقول بذلک فان لازم ماذکره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الماخوذ فی مدلول العام هو الارادة الجدیة فان الثابت بمقدمات الحکمة الاطلاق بالارادة الجدیة والماخوذ بالمدلول الوضعی انما هو بالارادة الاستعمالیة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السید الاستاذ یقول ان الارادة الاستعمالیة ماخوذة فی المعنی الموضوع له فی العلقة الوضعیة واما الارادة الجدیة فلایقول احد انها ماخوذة فی المعنی الموضوع له ولازم ماذکره المحقق ان الارادة الجدیة ماخوذه فی المعنی الموضوع له العام باعتبار ان الثابت بمقدمات الحکمة انما هو الاطلاق بلحاظ الارادة الجدیة هذامضافا الی ماذکرناه من انه لایعقل ان یکون المعنی الموضوع له مرکبا من جزئین احدهما تصوری والاخر تصدیقی او مقیدا بقید تصدیقی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النظریة الثانیة فقد تقدم اکلام فیها سابقا وقلنا ان جزء مقدمات الحکمة هو عدم القرینة المتصلة ام عدم القرینة المنفصلة لیس جزء منها فاذا صدر کلام مطلق من متکلم عرفی وکان فی مقام بیان مراده وانتهی من کلامه ولم ینصب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قرنة علی الخلاف انعقد ظهوره فی الاطلاق وهذا الظهور حجة والقرینة المنفصلة فهی مانعة عن حجیة هذا الظهور ولیس رافعة له فاعقاد الظهور لایتوقف علی عدم القرینة المنفصلة فی الواقع بل یکفی فیه عدم القرینة المتصلة اذ لو کان عدم القرینة المنفصلة جزء مقدمات الحکمة للزم محذور ولایمکن الالتزام به وهو اجمال جمیع مطلقات الکتاب والسنة ولایمکن التمسک بشیء منها لان احتمال وجود القرینة علی التقیید موجود فی کل من هذه المطلقات فی الروایات المتاخرة الصادرة من اهل البیت وهذا الاحتمال مانع من ظهور المطلق فی الاطلاق لان مقدمات الحکمة غیر محرزة ومنها عدم القرینة المنفصلة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اجل ذلک تصبح المطلقات مجملة ولایمکن التمسک بها وهذا خلاف الوجدان والضرورة فمن اجل ذلک هذه النظریة لااساس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 ومن ناحیة اخری ذکر السید الاستاذ ان عدم القرینة لیس جزء مقدمات الحکمة مطلقا فان جزء مقدمات الحکمة هو عند وصولها ومجیئها فاذا صدر کلام من متکلم عرفی وکان فی مقام البیان ولم ینصب قرینة متصلة وانتهی من کلامه انعقد ظهوره فی الاطلاق وهذا الظهور مستمر الی ان جاءت قرینة متصلة فتکون رافعة لظهور المطلق فی الإطلاق</w:t>
      </w:r>
      <w:bookmarkStart w:id="85" w:name="pg4975_31229"/>
    </w:p>
    <w:p>
      <w:pPr>
        <w:pStyle w:val="BookText"/>
        <w:rPr/>
      </w:pPr>
      <w:bookmarkEnd w:id="85"/>
      <w:r>
        <w:rPr>
          <w:rFonts w:ascii="IRNazanin" w:hAnsi="IRNazanin" w:eastAsia="IRNazanin"/>
          <w:color w:val="111111"/>
          <w:sz w:val="28"/>
          <w:sz w:val="28"/>
          <w:szCs w:val="28"/>
          <w:rtl w:val="true"/>
          <w:lang w:bidi="fa-IR"/>
        </w:rPr>
        <w:t xml:space="preserve">وللمناقشة فیه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ظهور المطلق اذا انعقد فی الاطلاق یستحیل ان ینقلب عما وقع علیه فیستحیل أن تکون القرینة المنفصلة عند مجیئها رافعة لهذا الظهور والا یلزم انقلاب الشیء عما کان علیة وهو مستحیل</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وصول القرینة المنفصلة الی المکلف وعلم بها فهی منجزة ومانعة عن حجیة الظهور لاانها انها رافعة لنفس الظهور وهذا هو المناسب اذا ماذکره غیر تام وقد تقدم التفصیل</w:t>
      </w:r>
    </w:p>
    <w:p>
      <w:pPr>
        <w:pStyle w:val="BookText"/>
        <w:rPr/>
      </w:pPr>
      <w:r>
        <w:rPr>
          <w:rFonts w:ascii="IRNazanin" w:hAnsi="IRNazanin" w:eastAsia="IRNazanin"/>
          <w:color w:val="111111"/>
          <w:sz w:val="28"/>
          <w:sz w:val="28"/>
          <w:szCs w:val="28"/>
          <w:rtl w:val="true"/>
          <w:lang w:bidi="fa-IR"/>
        </w:rPr>
        <w:t xml:space="preserve">المحاولة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التقدیم انما هو بملاک الاظهریه ولکن تقدم الجواب ان الاظهریة لایمکن ان تکون ملاک تقدیم الخاص فان الخاص یتقدم مطلقا فهذه المحاولة غیر تامة ایضا</w:t>
      </w:r>
    </w:p>
    <w:p>
      <w:pPr>
        <w:pStyle w:val="BookText"/>
        <w:rPr/>
      </w:pPr>
      <w:r>
        <w:rPr>
          <w:rFonts w:ascii="IRNazanin" w:hAnsi="IRNazanin" w:eastAsia="IRNazanin"/>
          <w:color w:val="111111"/>
          <w:sz w:val="28"/>
          <w:sz w:val="28"/>
          <w:szCs w:val="28"/>
          <w:rtl w:val="true"/>
          <w:lang w:bidi="fa-IR"/>
        </w:rPr>
        <w:t xml:space="preserve">المحاولة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التقدیم هو بملاک القرینیة کما هو فی المخصص المتصل ونتکلم فیه</w:t>
      </w:r>
    </w:p>
    <w:p>
      <w:pPr>
        <w:pStyle w:val="Heading2"/>
        <w:numPr>
          <w:ilvl w:val="1"/>
          <w:numId w:val="1"/>
        </w:numPr>
        <w:rPr/>
      </w:pPr>
      <w:bookmarkStart w:id="86" w:name="__RefHeading___Toc288154_774463916"/>
      <w:bookmarkStart w:id="87" w:name="_Toc29"/>
      <w:bookmarkEnd w:id="86"/>
      <w:r>
        <w:rPr>
          <w:rtl w:val="true"/>
        </w:rPr>
        <w:t>العام والخاص</w:t>
      </w:r>
      <w:r>
        <w:rPr>
          <w:rtl w:val="true"/>
        </w:rPr>
        <w:t>-</w:t>
      </w:r>
      <w:r>
        <w:rPr>
          <w:rtl w:val="true"/>
        </w:rPr>
        <w:t>ملاک تقدیم الخاص علی العام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تقدیم الخاص علی العام</w:t>
      </w:r>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تقدیم الخاص المنفصل هو بملاک القرینیة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صدر عام من المولی ثم أتی بمخصص فی وقت أخر فالظاهر أن المخصص قرینة بمعنی انه جعل قرینة علی المراد الجدی النهائی ومن الواضح انه لاتنافی عند العرف بین المقدمة وذیها فإنما القرینة مفسرة للمراد النهائی من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تقدیم الخاص بملاک کونه قرینة وان کان اضعف من العام دلالتا ولیس التقدیم بملاک الاظهریة أو الاقوائیة حتی یدور مدارها بل بملاک القرینیة وهذا احد موارد الجمع الدلالی العرفی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الثابت عند العرف والعقلاء هو تقدیم الخاص المتصل علی العام بملاک القرینیة وأما الخاص اذا کان منفصلا عن العام سواء کان متقدما أو متأخرا عنه زمنا فعلی کلا التقدیرین فکما یحتمل تقدیم الخاص علی العام یحتمل تقدیم العام علی الخاص إذن الملاک وهو ملاک القرینیة ثابت فی الخاص المتصل ولیس مطلقا وان کان منفصلا فهذه الدعوی مدفوعة</w:t>
      </w:r>
    </w:p>
    <w:p>
      <w:pPr>
        <w:pStyle w:val="BookText"/>
        <w:rPr/>
      </w:pPr>
      <w:r>
        <w:rPr>
          <w:rFonts w:ascii="IRNazanin" w:hAnsi="IRNazanin" w:eastAsia="IRNazanin"/>
          <w:color w:val="111111"/>
          <w:sz w:val="28"/>
          <w:sz w:val="28"/>
          <w:szCs w:val="28"/>
          <w:rtl w:val="true"/>
          <w:lang w:bidi="fa-IR"/>
        </w:rPr>
        <w:t xml:space="preserve">بان تقدیم العام علی الخاص خلاف المرتکز عند العرف والعقلاء وغیر مألوف لدیهم ومغفول عنه وغیر محتمل فالمرتکز فی الأذهان هو تقدیم الخاص علی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مضافا إلی ان تقدیم العام علی الخاص فی تمام الموارد لایعالج المشکلة ولا یدفع التنافی بینهما کما اذا فرضنا انه ورد عام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فی وقت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قدمنا العام فمعناه انه لابد من رفع الید عن الخاص فی حرمة إکرام العالم الفاسق وحملها علی الکراهة فان تقدیم الخاص إنما هو بملاک الدلالة إذ لاتعارض بینهما بحسب السند ولامانع من صدور کلیهما من المولی نعم لاتعارض بینهما سندا ولهذا لایکون التعارض بینهما مستقرا بل التعارض بالدلالة وإمکان الجمع العرفی الدلالی بینهما ولایمکن الجمع العرفی الدلالی بینهما بتقدیم العام علی الخاص فان تقدیم العام معناه رفع الید عن ظهور الخاص فی حرمة إکرام العالم الفاسق وحمله علی الکراهة ومن الواضح إن هذا الجمع لایعالج المشکلة فانه کما أن الحرمة لاتجتمع مع الوجوب فی شیء واحد کذلک الکراهة لاتجتمع مع الوجوب ولایمکن الرجوع إلی المرجحات لعدم التعارض سندا والتعارض دلالتا وإمکان الجمع الدلالی العرفی بینهما وهو لایمکن إلا بتقدیم الخاص علی العام فلا مانع من تقدیم الخاص علی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تقدیم الخاص هو بملاک ألقرینیه لدی العرف ولهذا یتقدم علی العام وان کان اضعف دلالتا</w:t>
      </w:r>
    </w:p>
    <w:p>
      <w:pPr>
        <w:pStyle w:val="BookText"/>
        <w:rPr/>
      </w:pPr>
      <w:r>
        <w:rPr>
          <w:rFonts w:ascii="IRNazanin" w:hAnsi="IRNazanin" w:eastAsia="IRNazanin"/>
          <w:color w:val="111111"/>
          <w:sz w:val="28"/>
          <w:sz w:val="28"/>
          <w:szCs w:val="28"/>
          <w:rtl w:val="true"/>
          <w:lang w:bidi="fa-IR"/>
        </w:rPr>
        <w:t>بقی أمران لاباس بالإشارة إلیهما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ملاک قرینیة الخاص وماهو منشأ هذه القرینیة ؟ هل هو الغلبة أو بناء العرف والعقلاء علی ذلک فی باب الأوامر والنواهی الصادرة من المولی ؟ یمکن ان یکون ملاک قرینیة الخاص الغلبة فانه من الأول الغالب ان المولی سواء کان المولی عرفیا أو حقیقیا یجعل الخاص قرینة لبیان مراده الجدی النهائی ولکن هذه الغلبة وصلت إلی حد توجب ظهور الخاص فی ذلک ومنشأ فی ظهور الخاص فی القرینیة فاذا صدر عام من المولی ثم صدر خاص فالخاص ظاهر فی انه قرینة فهذه الغلبة منشأ لهذا الظهور</w:t>
      </w:r>
    </w:p>
    <w:p>
      <w:pPr>
        <w:pStyle w:val="BookText"/>
        <w:rPr/>
      </w:pPr>
      <w:r>
        <w:rPr>
          <w:rFonts w:ascii="IRNazanin" w:hAnsi="IRNazanin" w:eastAsia="IRNazanin"/>
          <w:color w:val="111111"/>
          <w:sz w:val="28"/>
          <w:sz w:val="28"/>
          <w:szCs w:val="28"/>
          <w:rtl w:val="true"/>
          <w:lang w:bidi="fa-IR"/>
        </w:rPr>
        <w:t>أو أن منشأ ذلک هو بناء العرف والعقلاء فی باب التفهیم والتفاهم وبیان مقاصده وأرائه بناؤهم کون الخاص الصادر من المتکلم الصادر منه العام بناؤه علی جعله قرینة ومفسرا لبیان مراده الجدی النهائی من العام وبناء العرف والعقلاء قد استقر علی ذلک بحیث أصبحت قرینیة الخاص أمرا مرتکزا فی الأذهان فاذا صدر عام من متکلم ثم صدر منه خاص کان المرتکز فی الأذهان هو ان الخاص قرینة لبیان مراد المتکلم النهائی الجدی من العام وکلا الأمرین محتمل</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الظواهر أنما تکون حجه بالنسبة إلی الأوامر والنواهی الصادرة من المولی بالنسبة إلی عبیدهم سواء کان المولی عرفیا أو حقیقیا فالخاص قرینة والمقید قرینة علی بیان المراد الجدی من المولی من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فالظواهر أنما تکون حجة فی باب الألفاظ بالسیرة القطعیة عند العقلاء فی باب الأوامر والخطابات الشرعیة والخطابات الصادرة من الموالی فظواهر هذه الألفاظ حجة والمخصصات قرینة لبیان المراد من العمومات وکذلک المقیدات فهذا الجمع الدلالی العرفی من الحکومة والورود وتقدیم الاظهر علی الظاهر والخاص علی العام والمقید علی المطلق کل ذلک بالخطابات الصادرة من الموالی إلی عبیدهم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الظواهر فلاتکون حجة فی الأمور المالیة فی الأسواق ولهذا اذا کتب إلی تاجر کتابا بین فیه الأمور التجاریة فاذا لم یکن صریحا فی المطلب ولم یحصل له الاطمئنان الشخصی أو العلم لم یعمل بظاهر الکتاب الموجب لحصول الظن فظلا عما لایوجب حصول الظن فهم یعملون علی الاطمئنانات الشخصیة والعام الشخصی ولایعملون بالظواهر التی لاتفید إلا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تقدیم الخاص علی العام وان التقدیم هو بملاک القرینة بلا فرق بین الخاص المتصل والمنفصل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العام فی تمام الباقی حجة أو لا حجة؟ 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جماعة ان العام لایکون حجة فی تمام الباقی فانه اذا ورد تخصیص علی العام وخرج منه خاص کخروج الفساق من العلماء والباقی تحت العام ذات مراتب متعددة ومتفاوتة والباقی تحت العام افراد مختلفة ومتعددة فلا نعلم ان العام استعمل فی تمام الباقی أو استعمل فی بعضها فإرادة کل منها بحاجة إلی قرینة ولا ندری ان العام بعد خروج الخاص منه هل استعمل فی تمام الباقی أو استعمل فی بعض مراتبه وبعض افراده فکل منهما بحاجة إلی قرینة وبذلک یصبح العام مجملا فلایمکن التمسک به اذاشک فی تخصیص زائد هکذا ذکره جماعة وقد أجاب عن ذلک المحق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أداة العموم موضوعة للدلالة علی استیعاب تمام افراد مایراد من مدخولها فان کان المراد من المدخول المطلق فالعام یدل علی استیعاب تمام افرده وان کان المراد من المدخول المقید فالعام یدل علی تمام افراد المقید فالعام علی کلا التقدیرین یدل علی معناه الموضوع له وهو العموم والاستیعاب سواء کان مدخوله مطلقا أو مقیدا</w:t>
      </w:r>
      <w:bookmarkStart w:id="88" w:name="pg4975_31232"/>
    </w:p>
    <w:p>
      <w:pPr>
        <w:pStyle w:val="BookText"/>
        <w:rPr/>
      </w:pPr>
      <w:bookmarkEnd w:id="88"/>
      <w:r>
        <w:rPr>
          <w:rFonts w:ascii="IRNazanin" w:hAnsi="IRNazanin" w:eastAsia="IRNazanin"/>
          <w:color w:val="111111"/>
          <w:sz w:val="28"/>
          <w:sz w:val="28"/>
          <w:szCs w:val="28"/>
          <w:rtl w:val="true"/>
          <w:lang w:bidi="fa-IR"/>
        </w:rPr>
        <w:t xml:space="preserve">فأداة العموم ان دخلت علی المطلق تدل علی العموم واستیعاب تمام افراده وان دخلت علی المقید تدل علی استیعاب تمام افراده وعلی هذا أن کان المخصص منفصلا والمخصص المنفصل لایمنع من استعمال العام فی العموم فالعام استعمل فی معناه الموضوع له وهو العموم بلحاظ الارادة الاستعمالیة لاتصورا ولاتصدیقا وإنما یکشف المخصص المنفصل عن أن المراد الجدی النهائی من الخاص فاذا قال المولی أکرم کل عالم وفرضنا أن لفظة کل موضوعة للدلالة علی العموم واستیعاب تمام افراد مایراد من مدخولها وعلی هذا فاذا نصب المولی قرینة منفصلة واتی بمخصص منفصل وقال لاتکرم کل فاسق فهو یکشف عن أن المراد الجدی للمولی هو وجوب إکرام کل عالم لایکون فاسقا فأذن یکون مدخول الأداة مقیدا فأداة العموم تدخل علی العالم الذی لایکون فاسقا وتدل علی عموم أفراده اذا لاشبهة إن العام استعمل فی تمام الباقی فان کلمة کل تدل علی استیعاب تمام أفراد مدخوله والمفروض أن مدخوله بعد التخصیص هو العالم الذی لایکون فاسقا فإذا دخلت الأداة علیه فیدل علی استیعاب تمام أفراده وهذا معنی إن العام حجة فی تمام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وللکلام ذیل نتکلم فیه</w:t>
      </w:r>
    </w:p>
    <w:p>
      <w:pPr>
        <w:pStyle w:val="Heading2"/>
        <w:numPr>
          <w:ilvl w:val="1"/>
          <w:numId w:val="1"/>
        </w:numPr>
        <w:rPr/>
      </w:pPr>
      <w:bookmarkStart w:id="89" w:name="__RefHeading___Toc288156_774463916"/>
      <w:bookmarkStart w:id="90" w:name="_Toc30"/>
      <w:bookmarkEnd w:id="89"/>
      <w:r>
        <w:rPr>
          <w:rtl w:val="true"/>
        </w:rPr>
        <w:t>العام والخاص</w:t>
      </w:r>
      <w:r>
        <w:rPr>
          <w:rtl w:val="true"/>
        </w:rPr>
        <w:t>-</w:t>
      </w:r>
      <w:r>
        <w:rPr>
          <w:rtl w:val="true"/>
        </w:rPr>
        <w:t>حجیة العام فی تمام الباقی بحث الأصول</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العام فی تمام الباقی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اجاب عن ذلک المحقق النائینی قد علی مسلکه فی مسالة العام والخاص وذکر إن أدواة العموم کالفظة کل وماشاکلها موضوعة للعموم واستیعاب تمام أفراد مایراد من مدخولها فی المرتبة السابقة فان کان المراد من المد خول المطلق الثابت بمقدمات الحکمة فأداة العموم تدل علی استیعاب تمام أفراده لأنها دخلت علی المطلق فی المرتبة السابقة وأداة العموم دخلت علیه وان کان المراد منه المقید کما لو لم تتم مقدمات الحکمة وکانت هناک قرینة علی التقیید بالمرتبة السابقة علی دخول الأداة علیه وعلی هذا فأداة العموم تدخل علی المقید فی المرتبة السابقة وتدل علی العموم واستیعاب تمام أفراد المقید وعلی کلا التقدیرین فالعام مستعمل فی معناه الموضوع له غایة الأمر دائرة الاستیعاب تختلف سعتا وضیقا باعتبار اختلاف المد خول واختلاف دائرة الاستیعاب لاترتبط بمعنی العام</w:t>
      </w:r>
    </w:p>
    <w:p>
      <w:pPr>
        <w:pStyle w:val="BookText"/>
        <w:rPr/>
      </w:pPr>
      <w:r>
        <w:rPr>
          <w:rFonts w:ascii="IRNazanin" w:hAnsi="IRNazanin" w:eastAsia="IRNazanin"/>
          <w:color w:val="111111"/>
          <w:sz w:val="28"/>
          <w:sz w:val="28"/>
          <w:szCs w:val="28"/>
          <w:rtl w:val="true"/>
          <w:lang w:bidi="fa-IR"/>
        </w:rPr>
        <w:t>ویمکن تقریب ماذکره قد بوجوه</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المخصص المنفصل لایمنع من ظهور العام فی العموم لاتصورا ولا تصدیقا بلحظ الإرادة الاستعمالیة ومقتضی أصالة التطابق بین المراد الجدی والمراد ألاستعمالی نحکم بمقتضی هذه الأصالة إن المراد الجدی مطابق للمراد ألاستعمالی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ورد مخصص منفصل فهو یکشف عن إن المراد الجدی من العام هو الخاص فإذا ورد فی الدلیل أکرم کل شاعر ثم ورد فی دلیل أخر منفصل لأتکرم الشاعر الفاسق فهذا المخصص المنفصل عن إن وجوب الإکرام ثابت للشاعر الذی لایکون فاسقا وهذا الدلیل المخصص یدل علی عدم التطابق بین المراد ألاستعمالی والمراد الجدی فی مورده وهو الخاص وأما اذا شککنا فی التخصیص الزائد فی خروج صنف آخر من العام فلا مانع من التمسک بعموم العام فالدلیل یدل علی التطابق فی هذا المورد فقط فطالما لم یکن دلیل علی التطابق بین المراد ألاستعمالی والمراد الجدی فقتظی القاعدة التطابق وهذا عبارة اخری عن الصالة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أصالة التطابق بین المرا د ألاستعمالی والجدی قد قام دلیل علی عدم التطابق فی المورد المخصص المنفصل فقط وام فی مورد أخر اذا شککنا فنرجع إلی عموم هذه الأصالة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للمحقق النائینی مبنیان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أدواة العموم موضوعة للدلالة علی عموم واستیعاب تمام مایراد من مدخولها الضی هو جزء مقدمات الحکمة اعم من عدم القرینة المتصلة والمنفصلة وعلی هذا فالمخصص المنفصل یکشف عن إن المراد من العام هو الخاص ففی المثال الذی ذکرناه إن دلیل المخصص المنفصل یکشف عن إن وجوب الإکرام ثابت للشاعر الذی لایکون فاسقا ویدل علی خروج الفاسق منه وعلی هذا فأداة العموم قد وردت علی هذا المقید وهو الشاعر الذی لایکون فاسقا فان أداة العموم قد دخلت علی هذا المقید وهو الشاعر الذی لایکون فاسقا وتدل علی العموم واستیعاب إفراد هذا المقید فإذا لم یرد تخصیص علی العام فخروج الفاسق عن العام هو بالتخصیص والخروج الموضوعی لابالتخصص ففی هذه الصورة لیس هنا تخصیص بل تخصص</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النائینی قد من الإرادة المأخوذة فی المعنی الموضوع له أداة العموم هو الإرادة الجدیة فان مقدمات الحکمة تثبت الإرادة الجدیة وکذلک الحال فی القرینة سواء کانت متصلة أو 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فالمخصص المنفصل یکشف عن إن موضوع العام مقید بعدم عنوان المخصص واقعا وجدا فدلیل المخصص کقولنا لأتکرم الشاعر الفاسق یکشف عن إن موضوع العام هو الشاعر الذی لایکون فاسقا ووجوب الاکرام ثابت لهذا الموضوع وهذا المقید فی المرتبة السابقة هو مدخول أداة العموم</w:t>
      </w:r>
    </w:p>
    <w:p>
      <w:pPr>
        <w:pStyle w:val="BookText"/>
        <w:rPr/>
      </w:pPr>
      <w:r>
        <w:rPr>
          <w:rFonts w:ascii="IRNazanin" w:hAnsi="IRNazanin" w:eastAsia="IRNazanin"/>
          <w:color w:val="111111"/>
          <w:sz w:val="28"/>
          <w:sz w:val="28"/>
          <w:szCs w:val="28"/>
          <w:rtl w:val="true"/>
          <w:lang w:bidi="fa-IR"/>
        </w:rPr>
        <w:t xml:space="preserve">الی هنا قد تبین انه علی التقریب الأول یکون الخروج بالتخصیص وعلی الثانی والثالث یکون بالتخصص ولکن ماذکره غیر تام اذلایمکن إن تکون الإرادة ماخوذة فی المعنی الموضوع له أداة العموم فان المعنی الموضوع لأداة العموم تصوری ودلالة الأداة علیه تصوریه لان الدلالة الوضعیة حتی علی مسلکه قد دلالة تصوریة وذکرنا انه لایمکن إن یکون المدلول مرکب من جزئین احدهما تصوری والاخر تصدیقی اذا هذه النظریة خاطئة من هذه الناحیة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المخصص یدل علی خروج الخاص عن العام بلحظ الإرادة الجدیة فإذا ورد فی الدلیل أکرم کل شاعر وورد قی دلیل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منفصل لاتکرم الشاعر الفاسق فالمخصص المنفصل یدل علی خروج الفاسق عن العام بلحظ الإرادة الجدیة وعلی هذا فالمراد الجدی من العام فی الواقع هو الخاص وعلی هذا فجواز التمسک بعموم العام بالنسبةالی التخصیص الزائد بحاجة الی إثبات ظهوره فی تمام الباقی فان ظهوره فی العموم قد ارتفع بالتخصیص المنفصل وأما ظهوره فی تمام الباقی فهو بحاجة الی قرینة وأما المخصص المنفصل فهو لایکون قرینة علی ذلک وإنما یدل علی خروج الشاعر الفاسق عن العام فلا یدل علی أن العام ظاهر فی تمام الباقی وإنما یدل علی خروج الخاص منه أما انه ظاهر فی تمام الباقی من جدید أو انه غیر ظاهر فدلیل المخصص المنفصل لایدل علی ذلک فإثبات هذا الظهور بحاجة الی قرینة ولا قرینة فی البین فیصبح العام مجملا فلا یمکن التمسک به فیما اذا شک فی التخصیص الزائد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عن ذلک جماعة من المحققین بتقریب إن هذا الوجه مبنی علی أن المنفصل رافع لظهور العام فی العموم بلحظ الإرادة الجدیة مع إن الأمر لیس کذلک فان المخصص المنفصل کما لایکون رافعا لظهور العام فی العموم تصورا ولاتصدیقا بلحظ الإرادة الاستعمالیة ولاتصدیقا بلحظ الإرادة الجدیة وإنما هو رافع لظهور العام بلحظ الإرادة الجدیة فهو یکون رافعا لحجیة هذا الظهور ولیس رافعا لنفس الظهور بل لایعقل أن یکون رافعا لأصل الظهور لان الظهور اذا انعقد یستحیل أن ینقلب عما وقع علیة اذا لامحالة یکون المرفوع بمخصص المنفصل هوحجیة هذا الظهور وعلی هذا المخصص المنفصل إنما یدل علی أن عموم العام لایکون حجة فی هذا الخاص لهذا الصنف من الشعراء وهو الفاسق وأما بالنسبة الی الأصناف الأخری فظهور العام فی العموم باق وهو حجة طالما لم یدل دلیل علی الخلاف وعلی هذا فإذا شککنا فی خروج صنف آخر من الشعراء عن العام فلا مانع من التمسک بعموم العام فان المقتظی موجود وهو ظهور العام فی العموم والمانع مفقود وهوا لدلیل علی الخروج وهو غیر موجود وبکلمة إن رفع الید عن أصالة التطابق بین المراد ألاستعمالی والمراد الجدی هو فی ماذا کان هناک دلیل علی عدم التطابق أما اذا لم یکن دلیل فمقتضی القاعدة هو أصالة التطابق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ماذکره المستشکل مبنی علی أن یکون المخصص المنفصل رافعا للظهور فإذا کان رافعا لظهور العام فی العموم بلحظ الإرادة الجدیة فبطبیعة الحال یکون ظهوره فی تمام الباقی بحاجة الی دلیل من جدید فلا محالة ظهوره فی تمام الباقی من جدید بحاجة الی دلیل مع أن الأمر لیس کذلک فان دلیل المخصص المنفصل لایکون رافعا للظهور وانم یکون رافعا لحجیة هذا الظهور بالنسبة الی الخاص وإما حجیته بالنسبة الی غیر الخاص من إفراد العام فهو باق لان المقتظی وهو الظهور موجود والمانع مفقود فإذا شککنا فی خروج صنف آخر من العام فلا مانع من التمسک به لإثبات عدم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وجه ثالث نتکلم به</w:t>
      </w:r>
      <w:bookmarkStart w:id="91" w:name="pg4975_31236"/>
    </w:p>
    <w:p>
      <w:pPr>
        <w:pStyle w:val="Heading2"/>
        <w:numPr>
          <w:ilvl w:val="1"/>
          <w:numId w:val="1"/>
        </w:numPr>
        <w:rPr/>
      </w:pPr>
      <w:bookmarkStart w:id="92" w:name="__RefHeading___Toc288158_774463916"/>
      <w:bookmarkStart w:id="93" w:name="_Toc31"/>
      <w:bookmarkEnd w:id="91"/>
      <w:bookmarkEnd w:id="92"/>
      <w:r>
        <w:rPr>
          <w:rtl w:val="true"/>
        </w:rPr>
        <w:t>العام والخاص</w:t>
      </w:r>
      <w:r>
        <w:rPr>
          <w:rtl w:val="true"/>
        </w:rPr>
        <w:t xml:space="preserve">- </w:t>
      </w:r>
      <w:r>
        <w:rPr>
          <w:rtl w:val="true"/>
        </w:rPr>
        <w:t xml:space="preserve">حجیة العام فی تمام الباقی </w:t>
      </w:r>
      <w:r>
        <w:rPr>
          <w:rtl w:val="true"/>
        </w:rPr>
        <w:t xml:space="preserve">. </w:t>
      </w:r>
      <w:r>
        <w:rPr>
          <w:rtl w:val="true"/>
        </w:rPr>
        <w:t>بحث الأصول</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العام فی تمام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یشتمل علی ثلاث طهورات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المدلول الوضعی التصوری وهذا الظهور لایتوقف علی أی مقدمة خارجیة ماعدا الوضع</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تصدیقا بلحاظ الارادة الإرادة الاستعمالیة وهذا یتوقف بالاضافة إلی الوضع علی مقدمة خارجیة وهی کون المتکلم ملتفتا وفی مقام البیان فظاهر حاله انه اراد استعمال هذا اللفظ فی المعنی الموضوع له فإذا کلامه ظاهرا فی الارادة الاستعمالیة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التصدیقی بلحاظ الارادة الجدیة النهائیة وهذا هو الظهور المستقر ویتوقف زائدا علی الوضع علی کون المتکلم فی مقام البیان ولم ینصب قرنة علی الخلاف فإذا کان فی مقام البیان وام ینصب قرینة علی الخلاف فظاهر حاله انه اراد معناه عن جد وارادة جدیة نهائیة وهذا الظهور مستقر وموضوع للاثار الشرعیة وموضوع للحجیة وللمعارضة بین الادلة والمستشکل یقول ان المخصص إذا کان منفصلا یرفع هذا الظهور فإذا کان هذا الظهور مرفوعا فظهوره فی تمام الباقی من جدید بحاجة إلی قرینة إذ یحتمل ان العام بعد لم یستعمل بعدما کان ظهوره فی العموم والاستیعاب فیحتمل انه مستعمل فی تمام الباقی ویحتمل انه مستعمل فی بعضها فان العام لم یستعمل فی معناه الموضوع له وإنما استعمل فی الباقی اما فی تمام الباقی أو فی بعضه باعتبار ان الحقیقة إذا تعذرت وتعدد المجاز فإرادة کل مجاز بحاجة إلی قرینة والمفروض ان استعمال العام فی الباقی مجاز سواء کان تمام الباقی أو بعضه فلو لم تکن قرینة فی البین فیصبح العام مجملا فإذا اصبح مجملا فلا یجوز التمسک به عند التخصیص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المستشکل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المنفصل لایمکن ان یکون رافعا لظهور العام فی مدلوله التصدیقی بلحاظ الارادة الجدیة النهائیة لان هذا الظهور إذا انعقد فیستحیل ان ینقلب عما وقع علیه لأنه أمر تکوینی ولیس تشریعیا فالمنفصل یکون رافعا لحجیة هذا الظهور فإذا کان کذلک فبطبیعة الحال یکون رافعا لحجیته فمورد المخصص المنفصل لایکون حجة فالمخصص المنفصل مانع عن حجیته فی مورده وهو الخاص اما فی الباقی فهو باق علی حجیته لان المقتضی موجود والمانع مفقود ولامانع من بقاء حجیته بالنسبة إلی سائر الموارد والمخصص المنفصل إنما یکون رافعا لحجیته بالنسبة إلی مورده وهو الخاص وإما بالنسبة إلی سائر الموارد وسائر أصناف العام فهو باق علی حجیته</w:t>
      </w:r>
    </w:p>
    <w:p>
      <w:pPr>
        <w:pStyle w:val="BookText"/>
        <w:rPr/>
      </w:pPr>
      <w:r>
        <w:rPr>
          <w:rFonts w:ascii="IRNazanin" w:hAnsi="IRNazanin" w:eastAsia="IRNazanin"/>
          <w:color w:val="111111"/>
          <w:sz w:val="28"/>
          <w:sz w:val="28"/>
          <w:szCs w:val="28"/>
          <w:rtl w:val="true"/>
          <w:lang w:bidi="fa-IR"/>
        </w:rPr>
        <w:t>فلو لم یکن هناک دلیل فلابد من التمسک بعموم العام والحکم بانه غیر خارج عن العام وعلی هذا فإذا شککنا فی التخصیص الزائد وخروج صنف اخر من العام فلامانع من التمسک بعموم العام لان المقتضی موجود وهو ظهوره فی العموم والمانع مفقود إذن المرجع هو عموم العام فیتمسک به لإثبات عدم خروجه وعدم التخصیص الزائد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ان المخصص المنفصل کان یرفع ظهور العام فی المدلول التصدقی بلحاظ الارادة الجدیة ولاکن لاشبهة ان ظهور العام فی المدلول التصوری الوضعی الوضعی فهو ثابت وکذلک ظهوره العام فی المدلول التصدیقی بلحلظ الارادة الاستعمالیة ثابت فإذا ارتفع ظهور العام فی المدلول التصدیقی بلحاظ الارادة الجدیة ظهر مدلوله التصدیقی بلحاظ الارادة الاستعمالیة لان ظهوره ألتصدیقی بلحاظ الإرادة الاستعمالیة مندک فی ظهوره التصدیقی بلحاظ الارادة الجدیة واما إذا ارتفع ظهوره التصدیقی بلحاظ الاراده الجدیة فعندئذ تولد ظهوره فی مدلوله التصدیقی بلحاظ الارادة الاستعمالیة فإذا تحقق هذا الظهور فعندئذ إذا شککنا فی مطابقة الظهور ألاستعمالی مع الظهور ألتصدیقی بلحاظ الإرادة الجدیة فلا مانع من التمسک بأصالة التطابق بینهما فان مادل علی عدم التطابق هو مورد المخصص المنفصل فقط وأما غیر هذا المورد فلا دلیل علی عدم التطابق فإذا لم یکن هناک دلیل فمقتضی القاعدة التطابق لان عدم التطابق بحاجة إلی دلیل فإذن مقتضی القاعدة استعمال العام فی تمام الباقی بلحظ الإرادة الجدیة فان العام مستعمل فی معناه بلحاظ الإرادة الاستعمالیة مطلقا ولکن المخصص المنفصل یدل علی عدم التطابق بین المراد ألاستعمالی والمراد الجدی فی مورده وأما فی غیر مورده أی سائر الموارد فلا دلیل علی عدم التطابق عندئذ نتمسک بأصالة التطابق بین المراد لاستعمالی والمراد الجدی ومقتضی هذه الأصالة إن المراد الجدی هو بمعنی لابعضه فلا إجمال حینئذ فلامانع من التمسک بهذه الأصالة هذا کله بالنسبة إلی العام ألاستغراقی الذی کل فرد من أفراده موضوع مستقل للحکم وظهور العام فی کل فرد من أفراده حجة لایرتبط بحجیته فی فرد أخر وسقوط الحکم عن بعض الأفراد لایوجب سقوطه عن أفراد أخری لعدم الارتباط بینها وکذلک سقوط الحجیة عن بعض الأفراد لایستلزم سقوطها عن بعضها الأخر لعدم الارتباط بینهما وکل فرد موضوع مستقل للحکم بوجوب الإکرام وموضوع مستقل للحجیة وأما فی العام ألمجموعی فلایمکن تطبیق ذلک علیه فان العام ألمجموعی الموضوع واحد فمجموع الأفراد موضوع واحد وکل فرد من أفراده جزء الموضوع لاتمام الموضوع فهنا جعل واحد ومجعول واحد وحکم واحد کوجوب الإکرام وحجیة واحدة وظهور واحد للمجموع والوجوب تعلق بالمرکب من الأجزاء المتعددة کما إذا فرضنا أن الجمع المعرف بالام یدل علی أن عمومه مجموعی فإذا قال المولی أکرم العلماء فمعناه أن العلماء بجمیع أفراده موضوع واحد والمجعول حکم واحد لموضوع واحد وهو وجوب الإکرام وکذا ظهور العام فی العموم واستیعاب موضوع الحجیة واحدا فالوجوب تعلق فی المجموع وأما تعلقه بالکل بنحو الاستقلال وتعلقه بکل فرد من أفراده مجموعی فإذا هنا دلالة مطا بقیة ودلالة تضمنیة فالعام یدل علی وجوب إکرام مجموع العلماء بالمطابقة وعلی إکرام کل جزء من أجزائه بالتضمن ومن الواضح أن الدلالة التضمنیة تتبع الدلالة المطابقیة ثبوتا وسقوطا حدوثا وبقائا فإذا سقطت الدلالة المطابقیة فلا یعقل بقاء الدلالة التضمنیة کالدلالة الالتزامیة فإنما تتبع الدلالة المطابقیة ثبوتا وسقوطا إذن هذه الدلالات التضمنیة بین أجزاء واجب واحد ارتباطیه فلو ثبت حکم لجزء من أجزائه ثبت للکل ولا یعقل ثبوته لجزء من أجزائه بدون ثبوته للکل وإذا سقط عن جزء من أجزائه سقط عن الکل ولا یعقل سقوطه عن جزء من أجزاء الواجب الابسقوطه عن الکل فإذا ثبت وجوب للقراءة فی الصلاة فمعناه ثبت للکل وإلا فلا یعقل ثبوته للجزء والا کان الجزء واجبا مستقلا وهذا خلف وما نحن فیه کذلک وعلی هذا فإذا ورد مخصص منفصل علی العام ألمجموعی ودل علی أن افرادالفساق غیر واجب الإکرام دل علی خروج الفاسق عن العلماء وانه لایجوز إکرامه فهذا معناه أن وجوب الإکرام قد سقط عن جزء من هذا الواجب وعندئذ هل یبقی الوجوب لسائر الأجزاء أو لایبقی فان بقی فمعناه إن وجوب سائر الأجزاء وجوب مستقل ووجوب إکرام الفاسق وجوب مستقل فانتفائه وسقوطه لایؤثر فی انتفاء وسقوط الجزء عن سائر الا جزاء ولا ارتباط بینها مع إن المفروض إن وجوب إکرام کل فرد من أفراد العلماء من الفاسق والعادل مرتبط بعضها مع بعضها الأخر ثبوتا وسقوطا فإذا ورد مخصص منفصل ودل علی عدم وجوب إکرام الفاسق عندئذ هل یبقی وجوب إکرام سائر العلماء أولا فان بقی فمعناه إن وجوب إکرام الفاسق وجوب مستقل ووجوب إکرام سائر أفراد العلماء وجوب مستقل وهذا خلف لان المفروض أن وجوب الأجزاء وجوب ارتباطی بعضها مع بعضها الآخر ثبوتا وسقوطا فمن اجل ذلک لایمکن تطبیق ذلک علی العام ألمجموعی هذا هو الإشکال والجواب عن ذلک نتکلم فیه </w:t>
      </w:r>
      <w:r>
        <w:rPr>
          <w:rFonts w:eastAsia="IRNazanin" w:cs="IRNazanin"/>
          <w:color w:val="111111"/>
          <w:sz w:val="28"/>
          <w:szCs w:val="28"/>
          <w:rtl w:val="true"/>
          <w:lang w:bidi="fa-IR"/>
        </w:rPr>
        <w:t>.</w:t>
      </w:r>
      <w:bookmarkStart w:id="94" w:name="pg4975_31238"/>
    </w:p>
    <w:p>
      <w:pPr>
        <w:pStyle w:val="Heading2"/>
        <w:numPr>
          <w:ilvl w:val="1"/>
          <w:numId w:val="1"/>
        </w:numPr>
        <w:rPr/>
      </w:pPr>
      <w:bookmarkStart w:id="95" w:name="__RefHeading___Toc288160_774463916"/>
      <w:bookmarkStart w:id="96" w:name="_Toc32"/>
      <w:bookmarkEnd w:id="94"/>
      <w:bookmarkEnd w:id="95"/>
      <w:r>
        <w:rPr>
          <w:rtl w:val="true"/>
        </w:rPr>
        <w:t>العام والخاص –حجیة العام فی تمام الباقی – بحث الأصول</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والخاص حجیة العام فی تمام الباقی</w:t>
      </w:r>
    </w:p>
    <w:p>
      <w:pPr>
        <w:pStyle w:val="BookText"/>
        <w:rPr/>
      </w:pPr>
      <w:r>
        <w:rPr>
          <w:rFonts w:ascii="IRNazanin" w:hAnsi="IRNazanin" w:eastAsia="IRNazanin"/>
          <w:color w:val="111111"/>
          <w:sz w:val="28"/>
          <w:sz w:val="28"/>
          <w:szCs w:val="28"/>
          <w:rtl w:val="true"/>
          <w:lang w:bidi="fa-IR"/>
        </w:rPr>
        <w:t xml:space="preserve">الإشکال الذی أورد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ورد علی هذا العام تخصیص دل علی خروج بعض أجزائه منه فعندئذ سقط الموضوع لان المرکب ینتفی بانتفاء احد أجزائه ویسقط بسقوط بعض أجزائه فإذا سقط الموضوع سقط الحکم واثبات الحکم للفاقد عن الخارج فهو موضوع أخر واثبات الحکم له یحتاج إلی دلیل مضافا إلی انه حکم مستقل لایرتبط بالحکم الأولی فالحکم الأول سقط بسقوط موضوعه فلا یعقل بقائه أما ثبوت الحکم للموضوع الفاقد للجزء بحاجة إلی دلیل أخر فلو ثبت فهو حکم أخر مستقل فلو قلنا بانحلال الحکم المتعلق بالمرکب ینحل بانحلال أجزائه ویثبت لکل جزء من أجزائه حصة من هذا الحکم وجزء من هذا الحکم الثابت للمجموع والکل فهذه الأحکام الضمنیة الثابتة لأجزاء هذا المرکب أحکام ارتباطیه ذاتا ثبوتا وسقوطا فإذا ثبت الحکم الضمنی لجزء ثبت للکل ولا یعقل ثبوته له بدون ثبوته للکل وإلا لزم کونه حکمامسقلا وهذا خلف وإذا سقط عن الجزء سقط عن الکل وإلا لزم کونه حکما مستقلا فمن اجل ذلک إذا ورد علیه التخصیص ودل علی إخراج بعض بعض أجزائه وسقوط الحکم الضمنی المتعلق به فهذا الحکم الضمنی لم یثبت بدلیل المخصص وسقط عنه ومن الواضح إن سقوطه لایمکن إلا بسقوط الحکم عن الکل للارتباط بینه وبین سائر الأجزاء ثبوتا وسقوطا ومن اجل ذالک لایمکن تطبیق ماذکر فی العام ألاستغراقی علی العام ألمجموعی هذا هو الاشکال الذی اورده فی المقام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الاشکال مبنی علی الخلط بین مقام الإثبات والظاهر وبین مقام الثبوت والواقع ولا شبهة إن التخصیص والتقیید ونحوهما کل ذلک إنما هو فی مقام الإثبات وحسب لسان الدلیل فإذا لن هناک دلیلان احدهما لسانه عام والأخر لسانه خاص ونسبته إلیه نسبة الخاص إلی العام ویسمی ذلک الدلیل بالمخصص فهذا مخصص للدلیل الذی یکون لسانه عام بلا فرق بین یکون عمومه استغراقیا آو مجموعیا فالنسبة بینهما عموم وخصوص مطلق والنسبة نسبة التخصیص واذا کان مقید فالنسبة نسبة التقیید واذا کلن الدلیل ناظرا الی دلیل موضوع الاخر فنسبته نسبة الحکومه کل ذلک فی مقام الاثبات واما بحسب الواقع ومقام الثبوت فلیس هنا تخصیص بل تخصص وخروج موضوعی بلا فرق بین العام المجموعی والاستغراقی من هذه الناحیة فان المخصص المنفصل کاشف عن ان المراد الجدی للمولی هو الخاص فاذا ورد بالدلیل اکرم کل العالم ثم ورد فی دلیل اخر فی وقت اخر منفصل لاتکرم العالم الفاسق فهذا المخصص کاشف عن ان المراد الجدی للمولی وماهو الحکم مجعول فی الواقع وهو العالم الذی لایکون فاسقا هذا هوالموضوع و الحکم فی الواقع مجعول له لا انه مجعول مطلقا والا لزم النسخ ولیس هنا تخصیص بل الحکم من الاول فی الشریعة المقدسة مجعول للخاص والمخصص المنفصل یحدد دائرة الموضوع فی الواقع وکذلک الحال فی العام المجموعی فان المخصص فیه بحسب مقام الثبوت والواقع یحدد دائرة الحکم بالعلماء الذین لایکونو بفساق هذا هو موضوع وجوب الاکرام فی الواقع واتلحکم فی الواقع موضوع لهذه الحصة الخاصة واما العلماء الفساق فهم حارجون عن الموضوع لاانهم خارجون عن الحکم فقط وعلی هذا فاذا شککنا بالتخصیص الزائد فلامانع من التمسک باصالة التطابق بین المراد الاستعمالی والمراد الجدی فان المراد الاستعمالی عام فلامانع من التمسک باصالة التطابق فان الدلیل قد قام علی عدم التطابق فی مورد المخصص فقط ولادلیل علی عدم التطابق بازید من ذلک فطالما لم یکن دلیلا غللی عدم التطابق فمقتظی القاعدة التطابق فالنتیجة لافرق بین العام المجموعی والعام الاستغراقی فی مقام الاثبات والثبوت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وجه اخر من کون العام بعد التخصیص هو تمام الباقی وحاصله هو ماذکرنا من ان تقدیم الخاص علی العام هو بملاک القرینیة ومعنی القرینیة انها مفسره لبیان المراد النهائی للمولی من العام سلبا وایجابا فان القرینة تعین مراد المولی یعنی ان للقرینة دلالتین احداهما سلبیة والاخری ایجابیة واما الدلالةالسلبیة فهی تدل علی اخراج الخاص من العام واما الدلالة الایجابیة فهی تحدد موضوع العام ودائرته واما موضوع العام هو الباقی بتمام مراتبه اذن القرینیة بنفسها تعین ان مراد المولی من العام بعد التخصیص هو تمام الباقی هذا من جانب ومن جانب اخر لوا سلمنا ان التخصیص یوجب التجوز فی العام فهلالتجوز فی العام یوجب اجماله بحیث لایمکن التمسک بالعام اذا شک بالتخصیص الزائد او لا یوجب اجماله فیه وجهان فذهب شیخنا الانصاری الی الثانی وانه لایوجب الاجمال والتخصیص ویوجب التجوز فلا مانع من التمسک به عند الشک وتبعه المحقق النائینی قد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افاد فی وجه ذلک ان المجاز فی المقام انما هو بخروج الخاص عن العام فالخروج یستلزم کون العام استعماله مجازا فی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مجازیة العام مستندتا الی دخول الباقی فان دخول الباقی فی العام موجود وهو لایحتاج الی دلیل فالباقی داخل فی العام من الاول ولا یحتاج الی دلیل وعنایة ومن هنا ذکر قد ان المجاز فی المقام یختلف عن المجاز فی سائر المواد فالمجاز فی المقام ان المعنی المجازی جزء من المعنی الحقیقی فان الباقی تحت العام جزء من المعنی الحقیقی وهو العموم والشمول لجمیع افراد العم والباقی جزء من المعنی الحقیقی والموجب للمجاز هو خروج الخاص فاذا المعنی المجازی لیس مباینا للمعنی الحقیقی بینما المجاز فی سائر الموارد یختلف کما فی قولنا رایت اسدا فان ارید من الاسد الرجل الشجاع فهو معنی مجازی مباین للمعنی الحقیقی او أرید من الاسد صورته فی الجدار فان المعنی المجازی مباین للمعنی الحقیقی فاذا کان مباینا فإذا تعدد المجاز فتعیین کل منهما بحاجة الی قرینة فاذا فرضنا ان شخصا یقول رایت اسدا فیحتمل ان یکون مراده الرجل الشجاع ویحتمل ان یکون المراد صورة الأسد فی الجدار ففی مثل ذالک تعیین کل منهما بحاجة الی قرینة اما فی المقام لیس کذلک فان المجاز انما هو من ناحیة الخروج بدلیل مخصص وأما دخول الباقی تحت العام فهو ثابت من الأول إذا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لإرادة تنام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والمانع مفقود فمن اجل ذلک إرادة تمام الباقی لاتحتاج إلی عنایة زائدة فیکفی عدم الدلیل علی التخصیص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ماذکره شیخنا الأنصاری قد وتبعه المحقق النائینی قد وقد أورد علیه السید الأستاذ قد </w:t>
      </w:r>
      <w:r>
        <w:rPr>
          <w:rFonts w:eastAsia="IRNazanin" w:cs="IRNazanin"/>
          <w:color w:val="111111"/>
          <w:sz w:val="28"/>
          <w:szCs w:val="28"/>
          <w:rtl w:val="true"/>
          <w:lang w:bidi="fa-IR"/>
        </w:rPr>
        <w:t>.</w:t>
      </w:r>
      <w:bookmarkStart w:id="97" w:name="pg4975_31240"/>
    </w:p>
    <w:p>
      <w:pPr>
        <w:pStyle w:val="Heading2"/>
        <w:numPr>
          <w:ilvl w:val="1"/>
          <w:numId w:val="1"/>
        </w:numPr>
        <w:rPr/>
      </w:pPr>
      <w:bookmarkStart w:id="98" w:name="__RefHeading___Toc288162_774463916"/>
      <w:bookmarkStart w:id="99" w:name="_Toc33"/>
      <w:bookmarkEnd w:id="97"/>
      <w:bookmarkEnd w:id="98"/>
      <w:r>
        <w:rPr>
          <w:rtl w:val="true"/>
        </w:rPr>
        <w:t>العام والخاص – حجیة العام فی تمام الباقی  بحث الأصول</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والخاص حجیة العام فی تمام الباقی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علیه السید الأستاذ قد بان دلالة الألفاظ علی معانیها لیست ذاتیه وإنما هی بالجعل إما بالوضع أو بالقرینة ولا ثالث أما الوضع فی المقام فانه مفقود فان العام موضوع للدلالة علی العموم واستیعاب تمام أفراد المد خول ولم یوضع للدلالة علی تمام الباقی ولا قرینة فی البین فالقرینة تدل علی إن العام لم یستعمل فی معناه الموضوع له ولا قرینة أخری علی إن العام مستعمل فی تمام الباقی فان العام إذا سقطت دلالته علی العموم فلامقتظی لدلالته علی تمام الباقی فدلالته علی تمام الباقی إنما هی فی ضمن دلالته علی العموم فاضا فرضنا أن دلالته علی العموم قد سقطت من جهة المخصص المنفصل فعندئذ لامقتظی لدلالته علی تمام الباقی فان دلالته علی تمام الباقی إنما هی فی ضمن دلالته علی العموم دلالة مطابقیه ودلالته علی تمام الباقی تضمنیه فی ضمن الدلالة المطابقیه فإذا سقطت الدلالة المطابقیه سقطت الدلالة التضمنیة إذن دلالة العام علی تمام الباقی وظهوره فی إرادة تمام الباقی بحاجة إلی سبب وهو الوضع والقرینة والمفروض لاالوضع موجود ولا القرینة فمن اجل ذلک یصبح العام مجملا فإذا سقطت دلالته علی العموم من جهة المخصص المنفصل فلا مقتضی لدلالته علی تمام الباقی فعندئذ کما یحتمل إن العام بعد التخصیص استعمل فی تمام الباقی کذلک یحتمل انه استعمل فی بعضها فیصبح مجملا ولایمکن التمسک بالعموم عند الشک فی التخصیص الزائد هکذا ذکره السید الأستاذ قد ولنا تعلیق علی ماذکره وتعلیق علی ماذکره شیخنا ا لانصاری وکذلک المحقق النائینی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التعلیق علی ماذکره الأستاذ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ماذکره من إن دلالة الألفاظ علی معانیها لیست ذاتیه فهو صحیح لأنه إنما هی بالجعل إما بالوضع أو بسبب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ماذکره من إن العام إذا خصص فالتخصیص لایدل علی انه مستعمل فی تمام الباقی فالعام المخصص إذا خصص بدلیل متصل فهو یکشف عن انه مستعمل فی معناه المجازی وهو تمام الباقی فهو بحاجة إلی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الذی أفاده لایمکن المساعدة علیه وما ذکره من إن تعیین ذلک إما بالوضع أو بالقرینة وشیء منهما غیر موجود بل یکفی لتعیین ذلک عموم العام من ناحیة ومن وقرینیه الخاص من ناحیة أخری وذکرنا إن معنی قرینیة الخاص هی إن الخاص مفسر للمراد الجدی للمولی من العام ویعین مراده سعتا وضیقا فبطبیعة الحال یحدده بإرادة تمام الباقی فان الخارج منه صنف خاص من العام فالقرینة تعین مراد المولی وتحدده سلبا وإیجابا أما سلبا فهو یدل علی خروج الخاص وأما إیجابا فهو یعین تمام الباقی فإذن لایحتاج إرادة تعیین الباقی إلی الوضع أو إلی قرینة خاصة بل یکفی فی ذلک قرینیة الخاص المنفصل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إن هذا لایکفی فی دلالة العام علی تمام الباقی فی مقام الإثبات فان قرینیة الخاص إنما تحدد مراد المولی الجدی فی مقام الثبوت ولا توجب دلالة العام علی تمام الباقی فی مقام الإثبات ومحل الکلام فی أن العام هل یدل علی تمام الباقی بعدالتحصیص وقرینیةالخاص تثبت إن المراد الجدی للمولی فی الواقع ومقام الثبوت إن مراده معین ومحددا سلبا أو إیجابا بإرادة تمام الباقی وهذا لایحدث دلالته العام علی تمام الباقی فی مقام الإثبات وإنما الکلام فی حدوث دلالة العام علی تمام الباقی بعد التخصیص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الدعوی مدفوعة فان قرینیة الخاص وان کانت فی نفسها لاتوجب إحداث دلالة العام فی مقام الإثبات علی إرادة تمام الباقی إلا أن ذلک توجب جواز التمسک بأصالة التطابق بین المراد ألاستعمالی والمراد الجدی فإذن المخصص المنفصل إنما یوجب انثلام ظهور العام فی العموم بلحظ الإرادة الجدیة کما هو مراد شیخنا الأنصاری قد إن المخصص المنفصل انما یوجب انثلام ظهور الخاص فی المراد الجدی النهائی فهذا الظهور یرتفع بالمخصص إما ظهور العام فی العموم بلحظ الإرادة الاستعمالیة باق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شککنا بالتخصیص الزائد فلا مانع من التمسک بأصالة التطابق فطالما لم یقم دلیل علی عدم التطابق فمقتضی القاعدة التطابق وفی مورد المخصص المنفصل قد ثبت عدم التطابق بین المراد الجدی والمراد ألاستعمالی أما اذا شککنا فی الزائد فلا مانع من التمسک بأصالة التطابق وهذه الأصالة لفضیة ومستندة إلی ظهور حال المتکلم فعندئذ یمکن إثبات أن العام بعد التخصیص ظاهر فی إرادة تمام الباقی بهذا البیان النتیجة ماذکره قد من الإجمال لایمکن المساعدة علیه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ماذکره الأنصاری قد والنائینی من الفرق فی المجاز فی المقام والمجاز فی سائر الموارد الظاهر بل لاشبهة انه لافرق بین المجازین فالمجاز یتوقف علی مقدمتین الاولی ثبوتیه والثانیة إثباتیه أما الاولی فهی وجود العلاقة بین المعنی المجازی والمعنی المجازی بإحدی العلائق إما علاقة الکل مع الجزء أو العام مع الخاص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تحقق هذه العلاقة وهی مؤهلة لامکان استعمال اللفظ فی المعنی المجازی تعطی شانیة صحة استعمال اللفظ فی المعنی المجازی والمقدمة الثانیة الاثباتیة إن تکون فی مقام الإثبات قرینة صارفة تصرف اللفظ من المعنی الحقیقی إلی المجازی فإذا توفر هاتان المقدمتان صح استعمال اللفظ فی المعنی المجازی فان القرینة الصارفة تدل علی فعلیة الاستعمال ومعلوم إن فعلیة الاستعمال تتوقف علی شانیة الاستعمال وشاءنیة الاستعمال انما تحدث</w:t>
      </w:r>
      <w:bookmarkStart w:id="100" w:name="pg4975_31243"/>
    </w:p>
    <w:p>
      <w:pPr>
        <w:pStyle w:val="BookText"/>
        <w:rPr/>
      </w:pPr>
      <w:bookmarkEnd w:id="100"/>
      <w:r>
        <w:rPr>
          <w:rFonts w:ascii="IRNazanin" w:hAnsi="IRNazanin" w:eastAsia="IRNazanin"/>
          <w:color w:val="111111"/>
          <w:sz w:val="28"/>
          <w:sz w:val="28"/>
          <w:szCs w:val="28"/>
          <w:rtl w:val="true"/>
          <w:lang w:bidi="fa-IR"/>
        </w:rPr>
        <w:t xml:space="preserve">بواسطة العلاقة بین المعنیین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لافرق بین المجازین وماذکراه لایرجع إلی معنی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فخروج الخاص من المعنی العام قرینة صارفة ویدل علی صرف اللفظ عن المعنی العام إلی المعنی الخاص وأما ماهو منشأ صحة المجاز هو وجود العلاقة بین المعنی الحقیقی والمجازی وان کانت العلاقة بینهما موجودة ویصح استعمال اللفظ فی المعنی المجازی وأما اذا لم توجد العلاقة بینهما فلا یصح استعمال اللفظ فی المعنی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شیء نتکلم فیه </w:t>
      </w:r>
      <w:r>
        <w:rPr>
          <w:rFonts w:eastAsia="IRNazanin" w:cs="IRNazanin"/>
          <w:color w:val="111111"/>
          <w:sz w:val="28"/>
          <w:szCs w:val="28"/>
          <w:rtl w:val="true"/>
          <w:lang w:bidi="fa-IR"/>
        </w:rPr>
        <w:t>.</w:t>
      </w:r>
    </w:p>
    <w:p>
      <w:pPr>
        <w:pStyle w:val="Heading2"/>
        <w:numPr>
          <w:ilvl w:val="1"/>
          <w:numId w:val="1"/>
        </w:numPr>
        <w:rPr/>
      </w:pPr>
      <w:bookmarkStart w:id="101" w:name="__RefHeading___Toc288164_774463916"/>
      <w:bookmarkStart w:id="102" w:name="_Toc34"/>
      <w:bookmarkEnd w:id="101"/>
      <w:r>
        <w:rPr>
          <w:rtl w:val="true"/>
        </w:rPr>
        <w:t>العام والخاص – حجیة العام فی تمام الباقی بعد التخصیص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 حجیة العام فی تمام الباقی بعد التخصیص</w:t>
      </w:r>
    </w:p>
    <w:p>
      <w:pPr>
        <w:pStyle w:val="BookText"/>
        <w:rPr/>
      </w:pPr>
      <w:r>
        <w:rPr>
          <w:rFonts w:ascii="IRNazanin" w:hAnsi="IRNazanin" w:eastAsia="IRNazanin"/>
          <w:color w:val="111111"/>
          <w:sz w:val="28"/>
          <w:sz w:val="28"/>
          <w:szCs w:val="28"/>
          <w:rtl w:val="true"/>
          <w:lang w:bidi="fa-IR"/>
        </w:rPr>
        <w:t xml:space="preserve">کان الکلام فی ماذکره الشیخ الأنصاری وتبعه النائینی قد من المخصص المنفصل قرینة علی عدم استعمال العام فی معناه الموضوع وإنما استعمل فی المعنی المجازی وهو تمام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التعلیق علیه بوجوه</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إن المخصص المنفصل لایمنع من ظهور العام فی العموم فی معناه الموضوع له لاتصورا ولا تصدیقا بلحظ الإرادة الاستعمالیة ولابلحاظ الإرادة الجدیة وإنما یمنع عن حجیته وعلی هذا لاموضوع للتجوز أصلا فالعام مستعمل فی جمیع المراتب فی معناه الموضوع له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الإغماض عن ذلک فان الاستعمال إنما هو فی مرحلتین مرحلة التصور ومرحلة الإرادة الاستعمالیة فقد استعمل العام فی معناه الموضوع له إما فی مرحلة الإرادة الجدیة فلا استعمال وإنما فی هذه المرحلة مرحلة التطبیق والجد وهو انطباق المراد الجدی علی أفراده فی الخارج وهذا لیس من الاستعمال فی شیء فالاستعمال فعل المستعمل إما قهرا أو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فالمخصص المنفصل علی مسلک الشیخ قرینة علی أن العام لم یستعمل فی معناه الموضوع له بلحظ الإرادة الاستعمالیة فانه یوجب سقوط هذا الظهور الاستعمالی وقرینة علی ظهوره فی تمام الباقی وهو المعنی المجازی فهذا الذی قاله قد مبنی علی أن یکون الظهور الاستعمالی منحلا بانحلال أفراده ومتعددا بتعدد أفراده فعندئذماذکره الأنصاری قد تام فالمخصص المنفصل یوجب سقوط هذا الظهور بالنسبة إلی أفراد الخاص فقط وأما ظهوره بالنسبة إلی أفراد سائر أصنافه فهو باقی علی حاله وهو ظهوره فی تمام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ماذکره النائینی والأنصاری وغیرهم مبنی علی أن الاستعمال بلحظ الإرادة الاستعمالیة منحل بانحلال أفراده ولکن الأمر لیس کذلک فان المراد الجدی ینحل بانحلال أفراده فی الخارج والظهور الجدی ینحل بانحلال أفراده فی الخارج وأما الظهور الاستعمالی فهو واحد والاستعمال المرادی فهو واحد فان معنی الاستعمال المرادی هو استعمال اللفظ فی المعنی الموضوع له وهو المعنی التصوری وهو معنی واحد فی عالم الذهن فإذا کان المخصص المنفصل یوجب سقوط هذا الظهور فظهوره فی تمام الباقی بحاجة إلی دلیل وقرینة فالظهور الأول وهو الظهور فی المعنی الحقیقی قد سقط بدلیل المخصص والظهور فی المعنی المجازی یحتاج إلی قرینة وعلی هذا فالمعنی المجازی حیث انه متعدد فکما إن مراتب الباقی معنی مجازی فکل مرتبة من مراتبه معنی مجازی وعلی هذا یدخل فی کبری تعذر استعمال اللفظ فی المعنی الحقیقی بتعدد المجاز</w:t>
      </w:r>
    </w:p>
    <w:p>
      <w:pPr>
        <w:pStyle w:val="BookText"/>
        <w:rPr/>
      </w:pPr>
      <w:r>
        <w:rPr>
          <w:rFonts w:ascii="IRNazanin" w:hAnsi="IRNazanin" w:eastAsia="IRNazanin"/>
          <w:color w:val="111111"/>
          <w:sz w:val="28"/>
          <w:sz w:val="28"/>
          <w:szCs w:val="28"/>
          <w:rtl w:val="true"/>
          <w:lang w:bidi="fa-IR"/>
        </w:rPr>
        <w:t xml:space="preserve">فإذا تعذر استعمال اللفظ فی المعنی الحقیقی وتعدد المعنی المجازی فاستعمال اللفظ فی کل واحد من العانی المجازیة یحتاج إلی قرینة معینة وما نحن فیه کذلک فان العام لم یستعمل فی معناه الموضوع له لان دلیل المخصص یوجب سقوط ظهور الاستعمال فی معناه الموضوع له وهو الاستیعاب والعموم وأما ظهوره فی المعنی المجازی فهو بحاجة إلی قرینة وحیث إن المعنی المجازی متعدد فتعیین کل واحد منها بحاجة إلی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ماذکره الأنصاری قد لایمکن المساعدة علیه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ماذکره الشیخ الأنصاری قد من الفرق بین المجاز فی المقام والمجاز فی سائر الموارد لایمکن المساعدة علیه فان المجاز مطلقا متقوم بأمرین احدهما ثبوتی والأخر إثباتی أما ألثبوتی فهو بحاجة إلی وجود علاقة بین المعنیین کعلاقة الکل والجزء والعام والخاص والمشابهة وماشاکل علاقة مصححة لاستعمال اللفظ فی المعنی وتوجب صلاحیة دلالة اللفظ علی المعنی المجازی والأمر الاثباتی فهو وجود قرینة صارفة تصرف اللفظ من المعنی الحقیقی إلی المعنی المجازی کقولنا رأیت أسدا یرمی فقولنا یرمی قرینة صارفة تدل علی صرف اللفظ إلی المعنی المجازی وهو الرجل الشجاع وفی المقام کذلک فان المجاز متعدد فکما إن تمام المراتب الباقیة معنی مجازی والعلاقة بین المعنیین علاقة العام والخاص فالمعنی المجازی خاص والمعنی الحقیقی عام والعلاقة موجودة بالنسبة إلی جمیع المراتب وإما المنفصل فهو قرینة صارفة یدل علی صرف العام عن الاستعمال فی معناه الحقیقی إلی الاستعمال فی معناه المجازی فما ذکره المحقق النائینی قد من إن المخصص المنفصل منشأ للمجاز لایمکن المساعدة علیه فمنشأ المجاز هو وجود العلاقة وهی منشأ لصلاحیة دلالة اللفظ علی المعنی المجازی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فلا فرق بین المقام وسائر الموارد فکما أن فی سائر الموارد وهو ما إذا کان المعنی المجازی مباینا للمعنی الحقیقی إذا تعدد المجاز وتعذر الاستعمال فی المعنی الحقیقی فتعیین کل واحد من المعانی المجازیة بحاجة إلی قرینة معینة فکذلک فی المقام فالمجاز متعدد والعلاقة موجودة بین کل من المعانی المجازیة والمعنی الحقیقی إذن یدخل فی تلک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لافرق بین المقام وسائر الموارد إلا فی الشکل ولون العلاقة فالعلاقة فی المقام هی علاقة العام والخاص وفی سائر الموارد هی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تخصیص العام بمتصل آو منفصل وفی حجیة العام بعد التخصیص فی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ویقع الکلام فی المسألة الثالثة وهی جواز التمسک بالعام فی الشبهات المصداقیة </w:t>
      </w:r>
      <w:r>
        <w:rPr>
          <w:rFonts w:eastAsia="IRNazanin" w:cs="IRNazanin"/>
          <w:color w:val="111111"/>
          <w:sz w:val="28"/>
          <w:szCs w:val="28"/>
          <w:rtl w:val="true"/>
          <w:lang w:bidi="fa-IR"/>
        </w:rPr>
        <w:t>.</w:t>
      </w:r>
      <w:bookmarkStart w:id="103" w:name="pg4975_31245"/>
    </w:p>
    <w:p>
      <w:pPr>
        <w:pStyle w:val="Heading2"/>
        <w:numPr>
          <w:ilvl w:val="1"/>
          <w:numId w:val="1"/>
        </w:numPr>
        <w:rPr/>
      </w:pPr>
      <w:bookmarkStart w:id="104" w:name="__RefHeading___Toc288166_774463916"/>
      <w:bookmarkStart w:id="105" w:name="_Toc35"/>
      <w:bookmarkEnd w:id="103"/>
      <w:bookmarkEnd w:id="104"/>
      <w:r>
        <w:rPr>
          <w:rtl w:val="true"/>
        </w:rPr>
        <w:t>العام والخاص –المسالة الثالثة –التمسک بالعام فی الشبهات الموضوعیة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والخاص المسالة الثالثة التمسک بالعام فی الشبهات الموضوعیة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المسالة الثالثة وهی ان الشک فی الحکم ناشئ من الشبهة الموضوعیة فیقع الکلام فی جواز التمسک بالعام عند الشک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الأصولیین عدم جواز التمسک بالعام فی الشبهة المصداقیة وهذا هو الصحیح ویقع الکلام فی مقامین الأول إذا کان المخصص متصلا والثانی إذا کان المخصص منفصلا</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المخصص المتصل من قبیل الوصف کقولنا اکرم کل عالم عادل وأخری من قبیل الاستثناء کقولنا اکرم کل العلماء إلا الفساق منهم وثالثة بجملة مستقلة کقولنا اکرم کل عالم ثم قال بلا فصل لاتکرم العالم الفاسق إما علی الأول فلا یتصور فیه التخصیص والتضییق فمن الأول مفهوم واحد من مرحلة التصور إلی مرحلة التصدیق فأداة العموم تدل علی عموم واستیعاب إفراد مدخولها سواء کلن مطاقا أو مقیدا تصورا وتصدیقا بلحاظ الإرادة الاستعمالیة وبلحاظ الإرادة الجدیة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ظهور واحد والظهور المستقر هو موضوع الحجیة ففی مثل ذلک أذا شککنا فی عالم انه انه عادل أو فاسق فالشک فی مصداق موضوع العام فلایمکن التمسک بأصالة العموم لاثبات انه عادل لان أصالة العموم لاتکون ناضرة إلی أثبات الموضوع وإنما تکون ناضرة إلی إثبات الحکم عند الشک فیه کما سوف 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الفرض لیس هنا مفهومان احدهما العام والأخر خاص بل مفهوم واحد وظهور واحد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إذا کان المخصص المتصل بالاستثناء فجملة المستثنی منه حیث أنها جملة تامة فأداة العموم الداخلة علیها تدل علی عموم إفرادها تصورا وتصدیقا بلحاظ الإرادة الاستعمالیة وإما الاستثناء فهو یدل علی إخراج المستثنی من المستثنی منه تصورا وتصدیقا بلحظ الإرادة الاستعمالیة ولهما مفهوم ثالث ناشئ من السیاق وهو الظهور السیاقی من مرحلة التصور إلی مرحلة التصدیق وإما الطهوران ظهور المستثنی وجملة المستثنی فهما مندمجان فی الظهور الثالث ومند کان فیه فالموجود هو الظهور الثالث وهو مستقر وموضوع للآثار الشرعیة والعرفیة ومنها الحجیة وعلی هذا فإذا شککنا فی عالم انه فاسق أو عادل فلایمکن التمسک بأصالة العموم لان موضوع العام مقید بالعلم الذی لایکون فاسقا فموضوع العام فی مرحلة الإرادة الجدیة مقید بالعالم الذی لایکون فاسقا فإذا شککنا فی عالم انه فاسق أو عادل فالموضوع غیر محرز فلا یمکن التمسک بأصالة العموم لان هذه الأصالة لاتثبت الموضوع وإنما تثبت الحکم عند الشک فیه والنکتة فیه إن الظهور الثالث وهو الظهور السیاقی فهو قضیة حقیقیة والحکم فی القضیة الحقیقیة مجعول للموضوع المقدر وجوده فی الخارج ولهذا ترجع القضیة الحقیقیة إلی قضیة شرطیة مقدمها وجود الموضوع وتالیها ثبوت الحکم فالحکم ثابت علی تقدیر وجود الموضوع والقضیة لاتدل علی أن الموضوع ثابت وإنما هی تدل علی ثبوت الحکم علی تقدیر ثبوت موضوعه إما أن موضوعه ثابت أو غیر ثابت فالقضیة ساکتة عن ذلک وأصالة العموم إنما هی تثبت الحکم فقط فإذا شککنا فی وجوب إکرام فرد من أفراد العلماء فلو فرضنا إن المولی قال اکرم کل عالم وشککنا فی وجوب إکرام فرد من العلماء فلامانع من التمسک بأصالة العموم لاثبات وجوبه وأما إذا شککنا فی موضوع العام وان موضوعه ثابت آو غیر ثابت فإذا کان مقیدا بالعالم الذی لایکون فاسقا فإذا شککنا فی عالم فلایمکن التمسک بأصالة العموم لان هذه الأصالة لاتنظر إلی إثبات الموضوع ولا إلی نفیه فهی تدل علی ثبوت الحکم علی تقدیر ثبوت الموضوع إلا إن هذا التقدیر ثابت أو لیس ثابت فهی ساکتة عن ذلک فمن اجل ذلک لایجوز التمسک بالعام فی الشبهة الموضوعیة لاثبات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إذا کان المخصص جملة مستقلة علی ماقویناه سابقا من إن لهما ظهورا ثالثا وهو الظهور السیاقی وأما ظهور کل من الجملتین فهو نندک فی الظهور الثالث فالموجود فی القضیة إنما هو الظهور الثالث وهو مستقر وموضوع للحجیة والمفروض إن موضوع الظهور هو العالم الذی لایکون فاسقا فالموضوع مقید فإذا شککنا فی عالم فالموضوع غیر محرز فلایمکن التمسک بأصالة العموم لأنها لاتثبت الموضوع ولا تنظر إلیه وإنما تنظر إلی الحکم فقط علی تقدیر ثبوت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المخصص منفصلا فهل یجوز التمسک بأصالة العموم إذا کان الشک فی تحقق الموضوع ؟ فیه أقوال</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وهنا ثلاث تفصیلات وسوف یأتی الکلام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إلیه جماعة منهم صاحب العروة قد یری جواز التمسک بالعام فی الشبهات الموضوعیة وتقریب هذا القول انه إذا صدر من المولی اکرم کل عالم فهذا الکلام یدل علی وجوب إکرام جمیع العلماء کل فرد منهم عادلا أو فاسقا نحویا کان أو صرفیا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من المولی لاتکرم العالم الفاسق فالمخصص المنفصل لایمنع من ظهور العام فی العموم لافی مرحلة التصور ولا فی مرحلة التصدیق بلحظ الإرادة الاستعمالیة ولابلحاظ الإرادة الجدیة النهائیة فالظهور قد انعقد وإنما یمنع عن حجیة الظهور فی مرحلة الجد فهذا الظهور فی المراد الجدی لیس بحجة فی أفراد العالم الفاسق وعلی هذا فإذا شککنا فی عالم فلایمکن التمسک بإطلاق دلیل المخصص لان دلیل المخصص مشروط بالعلم بالفسق ولاعلم لنا بفسق هذا العالم وفسقه مشکوک وعلی هذا لامانع من التمسک بأصالة العموم فان عموم العام یشمل جمیع أفراد العالم سواء کان عادلا أم کان فاسقا والخارج منه العالم الفاسق والمفروض انه لایمکن التمسک بإطلاق المخصص لان موضوعه مشروط بالعلم بالفسق فطالما لم یعلم المکلف بفسق هذا العالم فلا مانع من الرجوع إلی أصالة العموم ومقتضاها وجوب إکرامه لأنه من أفراد العام والعام یشمل جمیع أفراد العالم وان کان فاسقا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غایة مایمکن فی تقریب هذا القول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التقریب وان کان له صورة إلا انه لاواقع موضوعی لها فان المخصص المنفصل بملاک انه قرینة للعام لبیان مراد المولی من العام وقد تقدم أن القرینة تحدد موضوع العام وتدل علی أن موضوع العام مقید بان لایکون فاسقا فإذا ورد فی الدلیل اکرم کل عالم ثم ورد من المولی لاتکرم العالم الفاسق وحیث أن الخاص قرینة بنظر العرف فهو یقید مراد المولی من العام بان لایکون فاسقا فالموضوع مقید بهذا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الذی لایکون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الإکرام فی الواقع ومقام الثبوت مجعول للعالم الذی لایکون فاسقا وأما العالم الفاسق فهو خارج ولایکون وجوب الإکرام مجعول له وعندئذ بطبیعة الحال أذا شککنا فی عالم انه عادل أو فاسق فکما لایمکن التمسک بأصالة العموم للشک فی الموضوع کذلک لایمکن التمسک بأصالة الإطلاق فی طرف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موضوع الخاص مقید بالعلم بالفسق لااساس لها فإنها وان کانت ممکنة إلا إن هذا التقیید بحاجة إلی دلیل ولا دلیل علیه فکما أن موضوع العام مقید بعدم کونه فاسقا فی الواقع فکذلک الخاص علم بفسقه أم لم یعلم فالعلم غیر مأخوذ ولا دلیل علی انه مقید بالعلم فإذا کما لایمکن التمسک بإطلاق الخاص لإثبات انه لم یکن فاسقا کذلک لایمکن التمسک بإطلاق العام لاثبات انه عادل لما ذکرنا من أن العام لایمکن أن یکون ناضرا إلی ثبوت موضوعه إذن أصالة العموم شانها إثبات الحکم للموضوع الموجود فی الخارج إذا شککنا فی ثبوت حکم العام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إذا کان الشک فی انه موضوع للعام آو لیس بموضوع مصداق لموضوع العام أو لیس بمصداق فلایمکن التمسک بأصالة العموم لأنها لاتکون ناظرة إلی موضوع الحکم لانفیا ولااثباتا وإنما هی ناضرة إلی الحکم فقط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وبکلمةان المخصص إذا کان منفصلا فلا یخلو إما أن یکون مقیدا لموضوع العام أولا بان یبقی مطلقا والثانی غیر ممکن فان المخصص المنفصل إذا لم یکن مقیدا لموضوع العام ویقع التعارض بینه وبین العام ولایمکن اجتماع المصلحة مع المفسدة فی أفراد الفاسق فالعام مطلق والخاص أیضا مطلق فیلزم التضاد بین المصلحة والمفسدة فی أفراد الفاسق وهو غیر ممکن فمن اجل ذلک لامناص من کون الخاص المنفصل بإطلاق موضوع العام وموضوع العام مقیدا بعدم عنوان الخاص فإذا کان الخاص العالم الفاسق فموضوع العام مقیدا بعدم کونه فاسقا فإذا کان العام مقیدا فإذا شککنا انه فاسق أو عادل فلم یکون الموضوع محرزا ولایمکن التمسک بأصالة العموم لأنها تدل علی ثبوت الحکم علی تقدیر ثبوت الموضوع أما إن هذا التقدیر ثابت أو لیس بثابت فأصالة العموم غیر ناضرة إلیه لانفیا ولااثباتا فالنتیجة لایمکن التمسک بالعام فی 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للمحقق العراقی کلاما نتکلم فیه </w:t>
      </w:r>
      <w:r>
        <w:rPr>
          <w:rFonts w:eastAsia="IRNazanin" w:cs="IRNazanin"/>
          <w:color w:val="111111"/>
          <w:sz w:val="28"/>
          <w:szCs w:val="28"/>
          <w:rtl w:val="true"/>
          <w:lang w:bidi="fa-IR"/>
        </w:rPr>
        <w:t>.</w:t>
      </w:r>
      <w:bookmarkStart w:id="106" w:name="pg4975_31248"/>
    </w:p>
    <w:p>
      <w:pPr>
        <w:pStyle w:val="Heading2"/>
        <w:numPr>
          <w:ilvl w:val="1"/>
          <w:numId w:val="1"/>
        </w:numPr>
        <w:rPr/>
      </w:pPr>
      <w:bookmarkStart w:id="107" w:name="__RefHeading___Toc288168_774463916"/>
      <w:bookmarkStart w:id="108" w:name="_Toc36"/>
      <w:bookmarkEnd w:id="106"/>
      <w:bookmarkEnd w:id="107"/>
      <w:r>
        <w:rPr>
          <w:rtl w:val="true"/>
        </w:rPr>
        <w:t>العام والخاص – جواز التمسک بالعام فی الشبهات الموضوعیة  بحث الأصول</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والخاص جواز التمسک بالعام فی الشبهات الموضوعیة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للمحقق العراقی کلاما وحاصلة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قد أن التخصیص کالموت کما أن موت فرد من أفراد العام أو صنف من أصنافه لایوجب تعنون العام بعنوان خاص فکذلک التخصیص لایوجب تعنون موضوع العام بعنوان غیر عنوانه الخاص وعلی هذافاذا قال اکرم کل عالم ثم قال لاتکرم العالم الفاسق فالتخصیص لایوجب لایوجب تقیید موضوع العام بعدم عنوان الخاص بان یکون موضوع العام العالم الذی لایکون فاسقا بل یبقی موضوع العام علی حاله فحال التخصیص من هذه الناحیة حال الموت کما إذا مات احد أفراد العالم أو صنف من أصنافه فانه لایوجب تعنون موضوع العام بعنوان خاص هکذا ذکره قد وبنی علی ذالک جواز التمسک بالعام فی الشبهات المصداقیة هذا الذی أفاده قد من قیاس التخصیص بالموت غریب من مثله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فالموت أمر تکوینی والتخصیص أمر تشریعی وأیضا الموت إعدام تکوینی وإعدام الحکم بإعدام موضوعه تکوینی وإما التخصیص فهو انتفاء الحکم بانتفاء موضوعه وأیضا الموت إنما هو فی عالم الخارج والتخصیص إنما هو فی عالم الجعل والاعتبار والتخصیص یوجب تضییق موضوع العام فی عالم الاعتبار والجعل ویقید موضوع العام بعدم عنوان المخصص فی عالم الاعتبار والجعل وإما الموت یوجب انحصار الحکم الفعلی فی مرحلة الانطباق لافی مرحلة الجعل فلو فرضنا إن المولی قال اکرم کل عالم فی هذا البلد فالموضوع هو العالم الجامع بین العالم العادل والفاسق وفرضنا إن العلماء الفساق جمیعا ماتوا ولم یبقی إلا العلماء العدول فقط فالموضوع منحصر فی العلماء العدول فی مرحلة التطبیق وهی مرحلة فعلیة الحکم بفعلیة موضوعه فی الخارج انحصار الحکم الفعلی بحصة خاصة فی مرحلة التطبیق والانطباق بینما التخصیص انحصار الحکم بحصة خاصة فی مرحلة الجعل فإذن کیف یمکن قیاس التخصیص بالموت فما ذکره قد لایرجع إلی معنی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غریب هذا الکلام من مثله 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أخر ذکر بعض المحققین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جواز التمسک بالعام فی الشبهات المصداقیة مبنی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المخصص یوجب تعنون موضوع العام بغیر عنوان الخاص فإذا ورد فی الدلیل اکرم کل فقیر وورد فی أخر لاتکرم الفقیر الفاسق فدلیل المخصص یوجب تقیید موضوع العام بغیر عنوان الخاص موضوع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الفقیر الذی لایکون فاسقا إذن التخصیص یوجب تقیید موضوع العام بغیر عنوان الخاص بالفقیر الذی لایکون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ثبوتا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 فی مقام الإثبات یدل علی ثبوت الحکم لکل فرد من أفراده المعنون بعنوان موضوعه فان إکرام کل فقیر بعد التخصیص یدل علی وجوب إکرام کل فقیر إذا کان معنونا بعنوان موضوع العام وهو الفقیر الذی لایکون فاسقا فکل فقیر یکون معنونا بهذا العنوان یجب إکرامه فالعام یدل فی مقام الإثبات علی وجوب إکرام کل فقیر کل فرد من أفراد موضوعه إذا کان معنونا بعنوانه والمفروض إن الموضوع بعنوان أن لایکون فاسقا وهذا العنوان إذا انطبق علی کل فقیر وجب إکرامه فإذا تم هذان الأمران فلا یجوز التمسک بالعام فی الشبهات المصداقیة فإذا شککنا فی فقیر انه فاسق أو عادل فکما لایمکن التمسک بإطلاق الخاص لإثبات انه فاسق فان دلیل الخاص ناضر إلی إثبات حکمه علی تقدیر وجوده فی الخارج أما أن موضوعه موجود أو لیس موجود فهو ساکت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فدلیل الخاص بإطلاقه لایثبت انه فاسق وکذلک لایمکن التمسک بعموم العام فانه یدل علی ثبوت حکمه لکل فرد من أفراده علی تقدیر أن یکون معنونا بعنوان موضوع العام أما انه معنون بهذا العنوان فی الخارج أم لم یکن معنونا فالعام ساکت ولایدل لااثباتا ولا 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شککنا فی فقیر انه عادل فکما لایمکن التمسک بإطلاق دلیل الخاص کذلک لایمکن التمسک بعموم دلیل العام لإثبات انه غیر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أشکل علی ذلک وقال إن الأمر الأول تام فان التخصیص یوجب تقیید موضوع العام وإلا لکان لغو أو یلزم اجتماع الضدین الوجوب والحرمة فی شیء واحد أو المصلحة والمفسدة والمبغوضیة والمحبوبیة فمن اجل ذلک التخصیص بملاک کونه قرینیه فهو یوجب تقیید موضوع العام بعدم عنوان المخصص هذا مما لاشبهة فیه ولاکن الأمر الثانی غیر صحیح فان العام یدل علی ثبوت الحکم لکل فرد من أفراد موضوعه فی الخارج المعنون بعنوان موضوع العام فی الجملة لامطلقا من حیث کونه بالفرض بهذا العنوان أو من جهة إن هناک عنوان أخر له دخل فیه فإذا قال المولی اکرم کل عالم ثم قال لاتکرم الفاسق فالعام یدل علی وجوب إکرام کل فرد من أفراد موضوعه فی الخارج وهو العالم الذی لایکون فاسقا فی الجملة من حیث کون هذا العنوان معنونا بعنوان العالم یکفی فی ثبوت وجوب الإکرام أم إن له عنوانا أخر له دخل فی ثبوت هذا الحکم وهو عدم کونه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المقتضی لوجوب الإکرام موجود وهو ظهور العام فی ثبوت وجوب إکرام کل فرد من أفراد موضوعه وهو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والشک فی وجود المانع هل الفسق مانع عن هذا الوجوب وعدمه دخیل أو إن الفسق لیس بمانع ففی مثل ذلک لامانع من التمسک بأصالة العموم لدفع مانعیه الفسق بعد فرض انه لایمکن التمسک بإطلاق دلیل المخصص لإثبات انه فاسق فلامانع من التمسک بأصالة العموم لإثبات إن الفسق لیس بمانع هکذا ذکره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طریق أخر للتمسک بأصالة العموم فی الشبهات الموضوعیة وهو ماذا فرضنا إن دلیل المخصص الذی لایدل علی حرمة إکرام العالم الفاسق فإذا فرضنا إن ثبوت حرمة الإکرام للعالم الفاسق مشروط بالعلم بالفسق فعندئذ إذا علمنا بفسق عالم فهو خارج عن عموم العام وطالما لم نعلم بفسقه فهو داخل بعموم العام إذا المستثنی والخارج عن عموم العام هو العالم الفاسق المعلوم بفسقه فإذا</w:t>
      </w:r>
      <w:bookmarkStart w:id="109" w:name="pg4975_31250"/>
    </w:p>
    <w:p>
      <w:pPr>
        <w:pStyle w:val="BookText"/>
        <w:rPr/>
      </w:pPr>
      <w:bookmarkEnd w:id="109"/>
      <w:r>
        <w:rPr>
          <w:rFonts w:ascii="IRNazanin" w:hAnsi="IRNazanin" w:eastAsia="IRNazanin"/>
          <w:color w:val="111111"/>
          <w:sz w:val="28"/>
          <w:sz w:val="28"/>
          <w:szCs w:val="28"/>
          <w:rtl w:val="true"/>
          <w:lang w:bidi="fa-IR"/>
        </w:rPr>
        <w:t xml:space="preserve">علم بفسقه فهو خارج عن عموم العام ومستثنی وطالما لم یعلم بفسقه ویشک فهو داخل فی عموم العام فعندئذ لامانع من التمسک بعموم العام عند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یمکن التمسک بالعام فی الشبهات المصداقیة بأحد هذین الطریقین ولاکن کلا الطریقین غیر صحیح </w:t>
      </w:r>
      <w:r>
        <w:rPr>
          <w:rFonts w:eastAsia="IRNazanin" w:cs="IRNazanin"/>
          <w:color w:val="111111"/>
          <w:sz w:val="28"/>
          <w:szCs w:val="28"/>
          <w:rtl w:val="true"/>
          <w:lang w:bidi="fa-IR"/>
        </w:rPr>
        <w:t>.</w:t>
      </w:r>
    </w:p>
    <w:p>
      <w:pPr>
        <w:pStyle w:val="Heading2"/>
        <w:numPr>
          <w:ilvl w:val="1"/>
          <w:numId w:val="1"/>
        </w:numPr>
        <w:rPr/>
      </w:pPr>
      <w:bookmarkStart w:id="110" w:name="__RefHeading___Toc288170_774463916"/>
      <w:bookmarkStart w:id="111" w:name="_Toc37"/>
      <w:bookmarkEnd w:id="110"/>
      <w:r>
        <w:rPr>
          <w:rtl w:val="true"/>
        </w:rPr>
        <w:t xml:space="preserve">العام والخاص – التمسک بالعام فی الشبهات المصداقیة – الرد علی ماذکره بعض المحققین قد </w:t>
      </w:r>
      <w:r>
        <w:rPr>
          <w:rtl w:val="true"/>
        </w:rPr>
        <w:t xml:space="preserve">. </w:t>
      </w:r>
      <w:r>
        <w:rPr>
          <w:rtl w:val="true"/>
        </w:rPr>
        <w:t>بحث الأصول</w:t>
      </w:r>
      <w:bookmarkEnd w:id="1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التمسک بالعام فی الشبهات المصداقیة الرد علی ماذکره بعض المحققین 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ماذکره بعض المحققین قد فی جواز التمسک بالعام فی الشبهات الموضوعیة انه مبنی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التخصیص موجبا لتقیید موضوع العام فی مرحلة الجعل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 فی مقام الإثبات یدل علی ثبوت الحکم لکل فرد من أفراده فی الخارج المعنون بعنوان العام فی الجملة من حیث کونه بهذا العنوان فقط او من جهة عنوان آخر دخیل فی هذا الحکم فمن هذه الناحیة مجمل ومهمل ثم ذکر أن الأمر الأول صحیح فان التخصیص یوجب تقیید الموضوع العام فی مرحلة الجعل وإلا فلا معنی للتخصیص ولغو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الأمر الثانی فهو غیر صحیح وذکر فی وجه ذلک أن المقتضی لوجوب الإکرام موجود وهو ظهور العام فی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سابقا أن ظهور العام فی العموم فی مرحلة الجد ینحل إلی ظهورات متعددة بتعدد أفراده فی الخارج فلکل فرد من أفراده ظهور جزئی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الظهور حجة فالمقتضی للحجة موجود وهو الظهور ویشک فی أن فسق هذا الفرد مانع أو لا فلا مانع فی مثل ذلک من التمسک بأصالة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ماذکره قد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لاشبهة أن التخصیص یوجب تقیید العام فی مرحلة الجعل فان المخصص بملاک انه قرینة یحدد موضوع العام سلبا وإیجابا أما إیجابا فیحدده فی تمام الباقی وأما سلبا فیحدده بعدم عنوان المخصص فإذا فرضنا أن المولی قال أکرم کل عالم فی هذا البلد ثم قال لاتکرم العالم الفاسق فلا شبهة أن هذا المخصص یوجب تقیید العام بالعالم الذی لایکون فاسقا إذن موضوع وجوب الإکرام لیس مطلق العالم بل حصة خاصة وهو العالم الذی لایکون فاسقا وعلی هذا فهذا العام یدل علی وجوب إکرام کل فرد من أفراد الموضوع فی الخارج فان الظهور ینحل بانحلال موضوع أفراده فی الخارج فلکل فرد ظهور مستقل غایة الأمر انه ظهور جزئی کما إن لکل فرد من أفراده حکم مستقل لاشبهة فی ذلک ومن الواضح إن کل فرد من أفراده یکون فردا للموضوع ومصداقا له إذا کان واجدا للقید العالم الذی لایکون فاسقا هذا هو الموضوع وأما إذا لم یحرز انه فاسق أو عادل فهو لیس مصداقا للعام إذ لم یحرز انه فرد ولم یحرز انه مصداق للعام کما هو الحال فی جمیع الموارد فمثلا أن الدلیل دل علی وجوب الصلاة للبالغ العاقل فإذا شک فی بلوغ شخص فلم یحرز الموضوع فان الموضوع مأخوذ فی لسان الدلیل فی مرحلة الجعل لم یحرز انطباقه علی هذا الفرد للشک فی انه واجد للقید المأخوذ فی الموضوع فی عالم الاعتبار والجعل انه واجد لهذا القید فی مرحلة الفعلیة والخارج أو غیر واجد فلا یمکن إحراز انطباق الموضوع علی هذا الفرد وکذلک فی المقام لایمکن ذلک وعلی هذا ماذکره قد من أن الظهور ینحل إلی ظهورات متعددة فی مرحلة الجعل فهذا صحیح لان لکل فرد ظهور جزئی ولکن بشرط أن یکون فردا للموضوع فینطبق علیه وعلی هذا إذا شککنا فی فرد زید العالم انه فاسق أو عادل فلم یحرز انه مصداق للموضوع المأخوذ فی لسان الدلیل فی مرحلة الجعل فالموضوع هو العالم الذی لایکون فاسقا ففی مثل لایمکن التمسک بأصالة العموم بدعوی إن المقتضی للحجیة موجود وهو الظهور والشک هو فی المانع وهو فسق هذا العالم وانه فاسق حتی یکون مانعا من حجیة هذا الظهور أو لیس بفاسق فانه لایمکن التمسک بأصالة العموم لان الشک فی المانع لیس من جهة الشبهة الحکمیة بل الشک من جهة الشبهة الموضوعیة إذ لو کان زید العالم فاسقا فی الواقع ففسقه مانع من حجیة ظهور العام فی وجوب إکرامه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یکن فاسقا فی الواقع فلامانع من لتمسک فالشبهة موضوعیة فإذا کان الشک فی فسقه فانه یرجع إلی أن الشک فی موضوع العام هل یتحقق أو لم یتحقق فالشک فی تحقق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فالعام لایدل إلا علی ثبوت الحکم علی تقدیر ثبوت موضوعه فی الخارج إما أن هذا التقدیر ثابت أو غیر ثابت فالعام ساکت عنه فمن اجل ذلک لایمکن التمسک بأصالة العموم لإثبات إن موضوعه موجود لان أصالة العموم لاتکون ناضرة إلی وجود موضوعه فی الخارج أصلا فلهذا لایمکن التمسک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الظهور الجزئی المتعلق بزید العالم فانه یدل علی وجوب إکرامه بالمطابقة وعلی عدالته بالالتزام فیمکن التمسک بأصالة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العام لایدل علی وجوب إکرامه وإنما یدل علیه إذا کان الموضوع محرزا أما انه لم یحرز انه عادل أو فاسق فانطباق موضوع العام علیه غیر محرز وکونه مصداقا لموضوع العام مشکوک ودلالة العام علی وجوب إکرامه أیضا مشکوکة فلم نحرز دلالة العام علی وجوب إکرامه بالمطابقة حتی نقول إنها تدل بالالتزام علی عدالته فهذه الدعوی لااساس لها ولایمکن التمسک بأصالة العموم فی المقام لان الشک فی الموضوع وهی لاتدل علی ثبوت الموضوع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إذا فرضنا أن دلیل المخصص مقید بالعلم فإذا قال المولی أکرم کل عالم فی هذا البلد ثم قال لاتکرم العالم الفاسق وفرضنا إن دلیل المخصص وحرمة الإکرام منوطة بالعلم بسقه فلازم ذلک إن الخارج عن العام هو الذی یکون فسقه معلوما وأما من لیعلم انه فاسق او لیس بفاسق فهو داخل فی العام فعندئذ لامانع من التمسک بأصالة العموم باعتبار إننا لانعلم بخروجه من العام وأصالة العموم تدل علی عدم خروجه فان الخارج هو العالم الذی یعلم فسقه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وان کان صحیحا ثبوتا إلا انه لادلیل علی ذلک فی مقام الإثبات فان تقیید الخاص بالعلم بالفسق بحاجة إلی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لایمکن التمسک بأصالة العموم فی الشبهات المصداقیة فإذا شککنا فی عالم انه عادل أو فاسق فالموضوع غیر محرز فلایمکن التمسک بأصالة العموم لإثبات الحکم الفعلی له لان أصالة العموم تدل علی ثبوت الحکم له علی تقدیر کونه عالما اماان هذا التقدیر ثابت أو غیر ثابت فلا تدل أصالة العموم علی ذلک </w:t>
      </w:r>
      <w:r>
        <w:rPr>
          <w:rFonts w:eastAsia="IRNazanin" w:cs="IRNazanin"/>
          <w:color w:val="111111"/>
          <w:sz w:val="28"/>
          <w:szCs w:val="28"/>
          <w:rtl w:val="true"/>
          <w:lang w:bidi="fa-IR"/>
        </w:rPr>
        <w:t>,</w:t>
      </w:r>
      <w:bookmarkStart w:id="112" w:name="pg4975_31253"/>
    </w:p>
    <w:p>
      <w:pPr>
        <w:pStyle w:val="BookText"/>
        <w:rPr/>
      </w:pPr>
      <w:bookmarkEnd w:id="112"/>
      <w:r>
        <w:rPr>
          <w:rFonts w:ascii="IRNazanin" w:hAnsi="IRNazanin" w:eastAsia="IRNazanin"/>
          <w:color w:val="111111"/>
          <w:sz w:val="28"/>
          <w:sz w:val="28"/>
          <w:szCs w:val="28"/>
          <w:rtl w:val="true"/>
          <w:lang w:bidi="fa-IR"/>
        </w:rPr>
        <w:t xml:space="preserve">وهنا تقریب أخر لعدم جواز التمسک بأصالة العموم نتکلم فیه </w:t>
      </w:r>
      <w:r>
        <w:rPr>
          <w:rFonts w:eastAsia="IRNazanin" w:cs="IRNazanin"/>
          <w:color w:val="111111"/>
          <w:sz w:val="28"/>
          <w:szCs w:val="28"/>
          <w:rtl w:val="true"/>
          <w:lang w:bidi="fa-IR"/>
        </w:rPr>
        <w:t>.</w:t>
      </w:r>
    </w:p>
    <w:p>
      <w:pPr>
        <w:pStyle w:val="Heading2"/>
        <w:numPr>
          <w:ilvl w:val="1"/>
          <w:numId w:val="1"/>
        </w:numPr>
        <w:rPr/>
      </w:pPr>
      <w:bookmarkStart w:id="113" w:name="__RefHeading___Toc288172_774463916"/>
      <w:bookmarkStart w:id="114" w:name="_Toc38"/>
      <w:bookmarkEnd w:id="113"/>
      <w:r>
        <w:rPr>
          <w:rtl w:val="true"/>
        </w:rPr>
        <w:t xml:space="preserve">العام والخاص </w:t>
      </w:r>
      <w:r>
        <w:rPr>
          <w:rtl w:val="true"/>
        </w:rPr>
        <w:t xml:space="preserve">_ </w:t>
      </w:r>
      <w:r>
        <w:rPr>
          <w:rtl w:val="true"/>
        </w:rPr>
        <w:t>جواز التمسک بالعام فی الشبهات المصداقیة بحث الأصول</w:t>
      </w:r>
      <w:bookmarkEnd w:id="1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جواز التمسک بالعام فی الشبهات المصداقیة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تقریب ذلک بشکل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لاشبهة فی أن الأحکام الشرعیة المجعولة فی ضمن اطلاقات أدلتها أو عموماتها فی الکتاب والسنة مجعولة لموضوعاتها المقدرة الوجود فی الخارج مع قیودها وشروطها فمثلا الحج مجعول فی المستطیع لکن مجعول علی وجود المستطیع فی الخارج سواء کان موجدا فی الخارج أو لم یکن موجودا فالجعل موجود فی مرحلة الجعل وان لم یوجد موضوعه فی الخارج أو وجد طائفة منه دون الأخری فالجعل ثابت فی مرحلته وهی مرحلة الإنشاء والجعل وکذلک الحال فی الأحکام الشرعیة فإذا قال المولی أکرم کل فقیر فی هذا البلد فوجوب الإکرام مجعول للفقیر فی هذا البلد مفروض الوجود سواء کان فیه فقیر أم لم یکن فإذا فرضنا انه لم یکن فیه فقیر فالجعل ثابت ومتی تحقق الفقیر انطبق علیه أو فرضنا إن المولی امر بإکرام کل أهل هذا البلد وفرضنا أنهم رحلوا وسکنوا فی بلد أخر فهذا لایضر بثبوت الجعل فالجعل فی مرحلته ثابت للموضوع المقدر وجوده فی الخارج سواء وجد فی الخارج أم لم یوجد وعلی هذا إذا ورد فی الدلیل أکرم کل فقیر فی البلد ثم ورد فی دلیل أخر لاتکرم الفقیر الفاسق فالتخصیص یوجب تقیید موضوع العام وإلا کان التخصیص لغوا فموضوع العام مقید بالفقیر الذی لایکون فاسقا فوجوب الإکرام ثابت لهذا الموضوع المقید ولم یثبت علی نحو الإطلاق وإنما لحصة خاصة وهو الفقیر الذی لم یکن فاسقا هذا کله فی مرحلة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مرحلة المجعول ونقصد بها فعلیة الحکم بفعلیة موضوعه فی الخارج لاالمجعول الذی هو عین الجعل فقد یطلق المجعول وهو عین الجعل ولافرق بینهما إلا بالاعتبار کالوجود والإیجاد وفی المقام یراد منه فعلیة الحکم بفعلیة موضوعه وذکرنا سابقا إن المراد من فعلیة الحکم بفعلیة موضوعه فعلیة فاعلیتة ومحرکیتة وداعویته لافاعلیة نفس الحکم إذ یستحیل أن یوجد الحکم فی الخارج وإلا کان موجودا خارجیا وهذا خلف فرض انه اعتباری فان المکلف إذا استطاع کان وجوب الحج محرکا له وأما إذا لم یستطع فلا یکون وجوب الحج محرکا وداعیا هذا هو معنی فعلیة الوجوب بفعلیة الموضوع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وفعلیة الحکم بفعلیة موضوعه فی الخارج لاترتبط بالشارع وان الشارع وضیفته جعل الحکم للموضوع المقدر وجوده فی الخارج وأما فعلیة الحکم بفعلیة موضوعه فهو امر قهری کفعلیة المعلول بفعلیة علته هذا أمر لایرتبط بالشارع ومن هنا قلنا أن للحکم مرتبة واحدة وهی مرتبة الجعل فقط وأما مرتبة الفعلیة فهی لیس من مراتب الحکم لان فعلیة الحکم بفعلیة موضوعه أمر قهری لاترتبط بالشارع ولایکون مجعولا کترتب المعلول علی العلة وهو خارج عن مدلول الدلیل فمدلول اطلاقات أدلة ثبوت الحکم للموضوع المقدر وجوده فی الخارج فان أطلاقات الأدلة وعموماتها تدل علی ثبوت الحکم للموضوع المقدر وجوده فی الخارج أما إن الموضوع موجود أو غیر موجود فالأدلة لاتدل علی ذلک لاباطلاقاتها ولا بعموماتها وغیر ناضرة إلی أن موضوعها موجود فی الخارج أو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لایمکن التمسک باطلاقات الأدلة وعمومتها لإثبات فعلیة الحکم لان فعلیته لیست مدلولا لها کی یتمسک بها لإثباتها فهی خارجة عن مدلولها ومترتبة علی وجود موضوعها فی الخارج قهرا کترتب المعلول علی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الأمر کذلک فإذا شککنا فی المثال فی فقیر انه فاسق أو عادل فالموضوع غیر محرز فلایمکن التمسک بعموم إکرام کل فقیر فی هذا البلد فهو غیر ناضر إلی إن موضوعه موجود أو غیر موجود فی الخارج وفعلیة الحکم بفعلیة موضوعة لیست مدلولا لهذا العام کی یمکن التمسک به لإثبات فعلیة الحکم ومدلول العام ثبوت الحکم فی مرحلة الجعل للموضوع المقدر وجوده فی الخارج أما أن موضوعه موجود أو غیر موجود فالدلیل غیر ناضرا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شککنا فی موضوع انه تحقق فی الخارج فی فقیر انه عادل أو فاسق فموضوع وجوب إکرام الفقیر الذی لایکون فاسقا وانطباقه علی هذا الفقیر غیر معلوم وکون هذا الفقیر مصداقا للموضوع مشکوک فلا یمکن التمسک بعموم هذا العام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إن ماذکره بعض المحققین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لامانع من التمسک بعموم هذا العام لإثبات وجوب الإکرام الفعلی لهذا الفقیر بالمطابقة وبالالتزام نستکشف انه عادل وغیر فاسق ثم قال نضیر ذلک ما إذا ورد دلیل خاص یدل علی إکرام هذا الفقیر فی البلد فهذا الدلیل الخاص یدل علی وجوب إکرامه بالمطابقة وبالالتزام یستکشف انه عادل وغیر فاسق وکذلک لامانع من التمسک بعموم العام فان دلالة العام وشموله لهذا الفقیر یثبت وجوب الإکرام الفعلی له بالمطابقة وبالالتزام تثبت عدالته ومن هنا یظهر إن قیاس المقام بدلیل خاص قیاس مع الفارق فإذا ورد دلیل خاص علی وجوب إکرام هذا الفقیر فی هذا البلد فلا محالة یدل علی وجوب إکرامه بالمطابقة وبالالتزام علی عدالته من جهة العلم الإجمالی من أن الواجب إکرام الفقیر العادل فی هذا البلد وهذا العلم الإجمالی یشکل دلالة التزامیه وأما بالنسبة إلی العام فهو لایمکن لان شمول العام لهذا الفقیر غیر معلوم لأنه إن کان عادلا فهو مشمول لهذا العام وان لم یکن عادلا فعموم العام غیر شاملا له إذن الدلالة المطابقیة غیر محرزة حتی نتمسک بالدلالة الالتزامیة ومن اجل ذلک قیاس المقام بما إذا دل دلیل خاص علی وجوب إکرام الفقیر فی هذا البلد قیاس مع الفارق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هل یمکن التمسک بعموم العام لإثبات سعة الجعل للإفراد المشکوکة أو لایمکن الظاهر عدم إمکان ذلک لان الأحکام المجعولة للموضوعات المقدرة الوجود فی الخارج المقیدة بقیود فلا محالة لابد من إحراز إن هذا الموضوع موجود فی الخارج بقیوده أما إذا لم یحرز ذلک فلم یحرز فعلیة الحکم أما إذا أحرز إن هذا الموضوع موجود بقیوده ففعلیة الحکم محرزة ولایمکن التمسک بهذه العمومات لإثبات سعة الجعل لان سعة الجعل تدور مدار سعة موضوعه فإذا کان الموضع مطلقا فالجعل مطلق وان کان مقیدا فالجعل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فی جواز التمسک بالعام فی الشبهات الموضوعیة وعدم الجواز وقد أطال الکلام فی ذلک بعض المحققین کثیرا ولکن لاحاجة إلی ذلک ثم إن للمحقق العراقی فی المقام کلاما غیر ماذکره سابقا فهو قد ذکر إن التخصیص کالموت ولا یوجب تقیید موضوع العام أما فی المقام ذکر وجه أخر وهو أن التخصیص لایوجب تقیید موضوع العام ونتکلم فیه </w:t>
      </w:r>
      <w:r>
        <w:rPr>
          <w:rFonts w:eastAsia="IRNazanin" w:cs="IRNazanin"/>
          <w:color w:val="111111"/>
          <w:sz w:val="28"/>
          <w:szCs w:val="28"/>
          <w:rtl w:val="true"/>
          <w:lang w:bidi="fa-IR"/>
        </w:rPr>
        <w:t>.</w:t>
      </w:r>
      <w:bookmarkStart w:id="115" w:name="pg4975_31255"/>
    </w:p>
    <w:p>
      <w:pPr>
        <w:pStyle w:val="Heading2"/>
        <w:numPr>
          <w:ilvl w:val="1"/>
          <w:numId w:val="1"/>
        </w:numPr>
        <w:rPr/>
      </w:pPr>
      <w:bookmarkStart w:id="116" w:name="__RefHeading___Toc288174_774463916"/>
      <w:bookmarkStart w:id="117" w:name="_Toc39"/>
      <w:bookmarkEnd w:id="115"/>
      <w:bookmarkEnd w:id="116"/>
      <w:r>
        <w:rPr>
          <w:rtl w:val="true"/>
        </w:rPr>
        <w:t xml:space="preserve">العام والخاص </w:t>
      </w:r>
      <w:r>
        <w:rPr>
          <w:rtl w:val="true"/>
        </w:rPr>
        <w:t xml:space="preserve">_ </w:t>
      </w:r>
      <w:r>
        <w:rPr>
          <w:rtl w:val="true"/>
        </w:rPr>
        <w:t>جواز التمسک بالعام فی الشبهات المصداقیة  بحث الأصول</w:t>
      </w:r>
      <w:bookmarkEnd w:id="1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جواز التمسک بالعام فی الشبهات المصداقیة</w:t>
      </w:r>
    </w:p>
    <w:p>
      <w:pPr>
        <w:pStyle w:val="BookText"/>
        <w:rPr/>
      </w:pPr>
      <w:r>
        <w:rPr>
          <w:rFonts w:ascii="IRNazanin" w:hAnsi="IRNazanin" w:eastAsia="IRNazanin"/>
          <w:color w:val="111111"/>
          <w:sz w:val="28"/>
          <w:sz w:val="28"/>
          <w:szCs w:val="28"/>
          <w:rtl w:val="true"/>
          <w:lang w:bidi="fa-IR"/>
        </w:rPr>
        <w:t>نلخص ماذکرناه فی هذه المسألة إلی مجموعة نقاط</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فی الشبهة الحکمیة متعلق بالحکم مباشرتا ولاشک فی الموضوع أصلا کما لو قال المولی أکرم کل عالم وشککنا فی أن العالم النحوی هل یجب إکرامه أو لایجب فالشک متعلق بالحکم مع العلم بوجود الموضوع وهو العالم ففی مثل ذلک نتمسک بعموم العام فان ثبوت العام مدلول للعام فان العام یدل علی ثبوت الحکم لکل فرد بحوا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الشبهة موضوعیة فالشک متعلق بالموضوع مباشرتا ولا شک فی الحکم إلا بتبغ الشک فی الموضوع کما لو قال المولی اطعم کل فقیر ثم قال لاتطعم الفقیر الفاسق فالمخصص یوجب تقیید موضوع العام بعدم عنوان المخصص فإذا موضوع وجوب الإطعام هو الفقیر الذی لایکون فاسقا فهذه الحصة هی موضوع وجوب الإطعام وعلی هذا إذا شککنا فی الخارج فی مرحلة الفعلیة وهی مرحلة وجود الحکم بوجود موضوعه فی الخارج ویعبر عنها بمرحلة الانطباق ففی هذه المرحلة إذا شککنا فی فقیر انه عادل أو فاسق فالشک متعلق بالموضوع مباشرتا ولاشک فی الحکم إلا بالتبع لأنه إذا کان فاسقا فی الواقع یعلم إن إطعامه غیر واجب وان کان عادلا کان إطعامه واجبا فلا شک فی هذه الناحیة والشک متعلق بالموضوع مباشرتا ومن الواضح إن ثبوت الموضوع لیس مدلول العام فالعام لایدل علی ثبوت موضوعه فی الخارج وإنما یکون مدلول العام ثبوت الحکم للموضوع المقدر وجوده فی الخارج فمن اجل ذلک لایمکن التمسک بعموم العام لإثبات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التخصیص حیث یوجب تقیید موضوع العام بعنوان غیر عنوان الخاص یصنف ظهور العام إلی صنفین احدهما ظهور العام فی العموم وهو لایکون حجة فان ظهور العام فی العموم ووجوب إطعام الفقیر لایکون حجة فی عموم وجوب إطعام الفقیر الذی لایکون فاسقا فهذا الصنف لیس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والثانی ظهور عموم العام فی وجوب إطعام الفقیر الذی لایکون فاسقا فهذا الصنف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فإذا شککنا فی فقیر انه عادل أو فاسق ولا یعلم إن الموضوع ینطبق علیه فی مقام الخرج أو لاینطبق فان موضوع العام الذی یکون حجة هو الفقیر الذی لایکون فاسقا ولا ندری أن هذا الموضوع ینطبق علی هذا الفقیر المشکوک فسقه اولا فالانطباق غیر معلوم ویظهر ثمرة ذلک ونتکلم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لافرق فی ذلک بین أن تکون القضیة حقیقیة أو خارجیة فإذا کانت حقیقیة فمفادها ثبوت الحکم للموضوع المقدر الوجود فی الخارج وإذا کانت خارجیة کما لو قال المولی أکرم العلماء الموجودین فی هذا البلد فهذه قضیة خارجیة ومع ذلک لاتدل علی ثبوت موضوعه فی الخارج فإذا شککنا فی أن العالم الفلانی موجود فی هذا البلد أو لا فلا تدل علی انه موجود فیه إذا لافرق فی عدم جواز التمسک بالعام بین کون العام مفاد القضیة الحقیقیة وبین أن یکون مفاد القضیة الخارجیة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بعض المحققین قد علی ماجاء فی تقریر بحثه أن العام یدل علی کن فعلی لموضوع أفراده فی الخرج المعنون بعنوان العام إجمالا وإهمالا بمعنی أن الحکم الثابت لهذا الفرد یکفی فی ثبوته انطباق عنوان العام علیه أو هنالک عنوان أخر له دخل فیه أیضا مثلا إننا لاندری عنوان الفقیر یکفی لوجوب الإکرام أو أن هناک عنوان أخر له دخل وهو عنوان العادل أو عنوان عدم الفسق هذا الذی لذی جاء فی تقریر بحثه لایمکن المساعدة علیه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لایدل علی الحکم الفعلی أی أن فعلیة الحکم بفعلیة موضوعه فی الخارج هی أمر قهری لایرتبط بدلالة القضیة فان القضیة تدل علی ثبوت الحکم لأفراده بنحو القضیة الحقیقیة أی الأفراد المقدر وجودها فی الخارج وأما الحکم الفعلی فهو لیس مدلول العام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الموضوع علی أفراده فی الخارج فلا إجمال فیه فإذا کانت واجدة لتمام خصوصیة الموضوع فینطبق علیه وإذا لم یکن واجدا لها فلا ینطبق علیه ولا یثبت علیه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فغلی هذا فإذا فرضنا أن موضوع العام الفقیر الذی لایکون فاسقا مقیدا بهذا القید ووجوب الإکرام ثابت له فعندئذ إن انطبق هذا الموضوع علی الفقیر الذی لایکون فاسقا حکم بوجوب إکرامه وأما إذا شککنا بان هذا الفقیر هل هو واجدا لهذا القید أو لا فلم یلزم إحراز انطباق العام علیه ومعه لایحرز ثبوت الحکم له فکیف یحکم بوجوب إکرامه إذا لیس التردد من ناحیة الحکم الفعلی الثابت للموضوع للفرد الموجود فی الخارج هل یعتبر فیه تمام خصوصیات الموضوع وقیودا ته آو لایعتبر فیه ذلک لیس الشک فی ذلک بل الشک من ناحیة أن هذا الفرد هل هو واجد لتمام خصوصیات الموضوع حتی یثبت حکمه او لم یکن حتی لایثبت له حکمه ومن هنا یظهر أن ماذکره بعض المحققین قد علی مافی تقریر بحثه من انه لامانع من التمسک بأصالة العموم لاثبات وجوب إطعام الفقیر بالدلالة المطابقیة وبالدلالة الالتزامیة نستکشف انه عادل وغیر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التمسک بأصالة العموم وذلک لما تقدم من أن ظهور العام فی العموم بعد التخصیص یصنف إلی 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شمول هذا الظهور لهذا الفرد الذی نشک فی عدالته وفسقه غیر معلوم فالدلالة المطابقیة غیر محرزة فکیف یمکن التمسک بالدلالة الالتزامیة ولا یقاس ذلک بما إذا ورد دلیل خاص علی وجوب إکرام هذا الفقیر فان هذا الدلیل الخاص یدل بالمطابقة علی وجوب الإکرام وبالالتزام انه غیر فاسق للعلم الإجمالی بان إطعام الفقیر الغیر فسق واجب فی الشریعة المقدسة فإذا دل دلیل خاص علی وجوب إطعام هذا الفقیر بالمطابقة فلا محالة انه یدل بالالتزام علی انه غیر فاسق للعلم بهذه الملازمة وأما ظهور العام فی العموم فی وجوب إطعام الفقیر الذی لایکون فاسقا فشموله لهذا الفقیر لایکون معلوما فإذا لم یکن معلوما فلا علم بالدلالة المطابقیة حتی نلتزم بالدلالة الالتزامیة هذا ملخص ماذکرنا فی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للمحقق العراقی کلاما أخر غیر ماذکره سابقا </w:t>
      </w:r>
      <w:r>
        <w:rPr>
          <w:rFonts w:eastAsia="IRNazanin" w:cs="IRNazanin"/>
          <w:color w:val="111111"/>
          <w:sz w:val="28"/>
          <w:szCs w:val="28"/>
          <w:rtl w:val="true"/>
          <w:lang w:bidi="fa-IR"/>
        </w:rPr>
        <w:t>.</w:t>
      </w:r>
      <w:bookmarkStart w:id="118" w:name="pg4975_31258"/>
    </w:p>
    <w:p>
      <w:pPr>
        <w:pStyle w:val="BookText"/>
        <w:rPr/>
      </w:pPr>
      <w:bookmarkEnd w:id="118"/>
      <w:r>
        <w:rPr>
          <w:rFonts w:ascii="IRNazanin" w:hAnsi="IRNazanin" w:eastAsia="IRNazanin"/>
          <w:color w:val="111111"/>
          <w:sz w:val="28"/>
          <w:sz w:val="28"/>
          <w:szCs w:val="28"/>
          <w:rtl w:val="true"/>
          <w:lang w:bidi="fa-IR"/>
        </w:rPr>
        <w:t>الکلام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هوان التخصیص یوجب تخصیص الحکم فقط دون الموضوع بل یستحیل تطبیق الموضوع لان الحکم متأخر عن الموضوع فلا یعقل أن یکون تطبیقه سببا لتضییق الموضوع وإلا لزم تقدم المعلول علی العلة هکذا ذکره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أفاده لایرجع إلی معنی محصل وغریب صدوره من مثله قد فالتخصیص وان کان یوجب تضییق الحکم مباشرتا وتخصیصه إلا انه یکشف عن تقیید الموضوع فی المرحلة السابقة فهو یکشف أن الموضوع مقید من الأول فإذا دل دلیل علی إکرام کل عالم ثم ورد مخصص دل علی حرمة أکرام العالم الفاسق فان هذا المخصص وان کان یوجب تضییق وجوب الإکرام مباشرتا إلا انه یکشف عن أن موضوع وجوب الإکرام هو العالم الذی لایکون فاسقا فی المرتبة السابقة من الأول لان تضییق الحکم سبب لتقیید الموضوع کما ذکر قد بل المخصص یدل علی تضییق الحکم ویکشف عن تضییق الموضوع فی المرتبة السابقة وانه 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إن موضوع هذا الحکم أما مقید وإما مطلق وإما مهمل أما کونه مهملا فی الواقع فلا یعقل من المولی الحکیم ومعنی الإهمال انه لایدری أن موضوع حکمه مطلق او مقید وهذا غیر متصور بالنسبة إلی المولی الحکیم وأما کون الموضوع مطلقا فایضا غیر معقول بان یکون وجوب الإلزام مقیدا وأما موضوعه وهو العالم مطلق وهذا أیضا غیر معقول أذن لامناص من التقیید فإذا کان وجوب أکرم العلم مضیقا فبطبیعة الحال یکون وجوب الإکرام ثابت للعالم الذی لایکون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النتیجة ماذکره لایمکن المساعدة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للسید الأستاذ کلاما فی المقام </w:t>
      </w:r>
      <w:r>
        <w:rPr>
          <w:rFonts w:eastAsia="IRNazanin" w:cs="IRNazanin"/>
          <w:color w:val="111111"/>
          <w:sz w:val="28"/>
          <w:szCs w:val="28"/>
          <w:rtl w:val="true"/>
          <w:lang w:bidi="fa-IR"/>
        </w:rPr>
        <w:t>.</w:t>
      </w:r>
    </w:p>
    <w:p>
      <w:pPr>
        <w:pStyle w:val="Heading2"/>
        <w:numPr>
          <w:ilvl w:val="1"/>
          <w:numId w:val="1"/>
        </w:numPr>
        <w:rPr/>
      </w:pPr>
      <w:bookmarkStart w:id="119" w:name="__RefHeading___Toc288176_774463916"/>
      <w:bookmarkStart w:id="120" w:name="_Toc40"/>
      <w:bookmarkEnd w:id="119"/>
      <w:r>
        <w:rPr>
          <w:rtl w:val="true"/>
        </w:rPr>
        <w:t xml:space="preserve">العام والخاص </w:t>
      </w:r>
      <w:r>
        <w:rPr>
          <w:rtl w:val="true"/>
        </w:rPr>
        <w:t xml:space="preserve">_ </w:t>
      </w:r>
      <w:r>
        <w:rPr>
          <w:rtl w:val="true"/>
        </w:rPr>
        <w:t>جواز التمسک بالعام فی الشبهات المصداقیة  بحث الأصول</w:t>
      </w:r>
      <w:bookmarkEnd w:id="1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جواز التمسک بالعام فی الشبهات المصداقیة</w:t>
      </w:r>
    </w:p>
    <w:p>
      <w:pPr>
        <w:pStyle w:val="BookText"/>
        <w:rPr/>
      </w:pPr>
      <w:r>
        <w:rPr>
          <w:rFonts w:ascii="IRNazanin" w:hAnsi="IRNazanin" w:eastAsia="IRNazanin"/>
          <w:color w:val="111111"/>
          <w:sz w:val="28"/>
          <w:sz w:val="28"/>
          <w:szCs w:val="28"/>
          <w:rtl w:val="true"/>
          <w:lang w:bidi="fa-IR"/>
        </w:rPr>
        <w:t>ثم إن السید الأستاذ قد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مانسب إلی المشهور من جواز التمسک بالعام فی الشبهات الموضوعیة وکذلک مانسب إلی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الحدس والاجتهاد ولم یصرح بالجواز بل صرح بعدم جوازه فی النکاح ولکنه قد ذکر فرعین فی باب النجاسات واستنبط منهما جواز التمسک بالعام فی الشبهات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المکلف أن فی ثوبه نقطة من الدم اقل من الدرهم لاکنه لایدری من المستثنیات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دم الحیض أو الاستحاضة أو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مانعا من الصلاة أو من غیرها فلا یکون مانعا فحکم قد بالعفو فی هذا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واستنبط أن حکمه بالعفو مبنی علی جواز التمسک بأصالة العام أو أصالة الإطلاق فی الشبهات المصداقیة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شک فی دم فی ثوبه انه اقل من الدرهم أو بمقداره أو أزید فاحتاط بعدم العفو وتخیل بذلک أن احتیاطه مبنی علی جواز التمسک بالعام فی الشبهات المصداقیة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من الروایات الصحیحة تدل علی أن الدم إذا کان فی ثوب المصلی إذا کان اقل من الدرهم فهو غیر مانع من الصلاة فصلاته محکومة بالصحة ووردت روایة أخری تدل علی أن لایکون من دم الحیض أما أذا کان من دم الحیض فهو مانع للصلاة والحق المشهور دم الاستحاظة والنفاس بدم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بین الأصحاب إن الدماء الثلاثة مانعة عن الصلاة حتی إذا کانت اقل من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الرویات التی تدل علی أن الدم أذا کان فی ثوب المصلی وکان اقل من الدرهم فهو غیر مانع فهذه مطلقة وبإطلاقها تشمل الدماء الثلاثة ایضا ولاکن توجد روایات أخری تدل علی استثناء الدماء الثلاثة وتخصص عمومات تلک الرویات بغیر الدماء الثلاثة ومن الواضح أن التخصیص یوجب تقیید موضوع العام بعنوان غیر عنوان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موضوع تلک الروایات الدم الأقل من الدرهم مقید بعدم کونه من الدماء الثلاثة وعلی هذا إذا شککنا فی دم اقل من الدرهم فی ثوب المصلی وشک انه من الدماء الثلاثة اولیس منها فالشبهة مصداقیة فلا ندری انه داخل فی أطلاق المطلقات اوانه من أفراد المخصص ففی مثل ذلک حکم الماتن بالعفو وهذا الحکم مبنی علی جواز التمسک بأصالة الإطلاق أو بالعام فی الشبهات المصداقیة فهذا مبنی علی الحدس والاجتهاد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الروایات إن ثوب المصلی إذا کان نجسا فهو مانعا من الصلاة سواء کانت نجاسته بالدم أو غیر الدم وسواء کان الدم اقل من الدرهم أو بمقداره أو أزید منه هذه الروایات مطلقة من هذه الناحیة ولکن وردت روایات تخصص أطلاقات هذه الروایات وهی بما إذا کان الدم اقل من الدرهم فلا یکون مانعا فان الروایات الأولی تدل بإطلاقها إن الدم الموجود فی ثوب المصلی مانع من الصلاة سواء کان اقل من الدرهم أو اکثر وأما الروایات الأخری بمثابة المخصص فإنها تدل علی انه إذا کان اقل من الدرهم فلا یکون مانعا وحینئذ إذا شک المکلف فی نقطة دم فی ثوبه انه اقل من الدرهم أو أکثر فان کان اقل فمعفو عنه وان کان بمقدار الدرهم أو أکثر فغیر معفو عنه ففی مثل ذلک حکم قد بالاحتیاط بعدم العفو وهذا الاحتیاط مبنی علی التمسک بأصالة العموم فی الشبهات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نسب إلی السید الماتن قد اجتهادا وحدسا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ولاکن ذکر السید الأستاذ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ذکره قد فی الفرع الأول یمکن أن یکون مبنیا علی الاستصحاب فی الاعدام الأزلیة فان المکلف یعلم انه فی زمان أن الدم لم یکن موجودا فی لباسه ولا اتصافه بالاقل شیء منهما غیر موجود ففی مثل ذلک بعد وجود الدم یشک باتصافه بالاقل فلامانع من استصحاب عدم اتصافه بالاقل وبذلک یحرز موضوع العام بضم الوجدان إلی الأصل فانه دم بالوجدان وعدم کونه اقل من الدرهم بالاستصحاب والمفروض أن موضوع العام هو الدم الذی هو اقل من الدرهم وهو یثبت بضم الاستصحاب إلی الوجدان فیتحقق أن هذا الفرد فرد للعام ویترتب علیه حکمه إذن حکمه بعدم العفو أو احتیاطه لیس مبنیا علی جواز التمسک بالعام فی الشبهات المصداقیة بل هو مبنی علی التمسک بالعام بالاعدام الأزلیة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أمکان جریان أصالة عدم المانعیة فی المقام فان الشبهة الموضوعیة والشک فی هذا الدم المردد کونه اقل من الدرهم أو بمقداره أو أزید یشک بأنه مانع أو لیس بمانع ولامانع من التمسک بأصالة عدم المانعیة بلا حاجة إلی الاستصحاب فی الاعدام الأزلیة وبذلک یثبت عدم المانعیة لهذا الدم هذا فی الفرع الثانی أما</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الأمر کذلک أیضا فإذا شککنا فی نقطة دم موجودة فی لباسه انه من دم الحیض أو الاستحاضة أو النفاس أو من غیره فعندئذ لامانع من التمسک بالاستصحاب بالاعدام الأزلیة ففی الزمان لم یکن الدم موجود فی ثوبه ولا اتصافه بدم الحیض ثم وجد الدم فی لباسه وشک فی هذا الاتصاف فلا مانع من هذا استصحاب بقاء عدم اتصافه بکونه من دم الحیض وبهذا الاستصحاب یثبت الموضوع بضمه إلی الوجدان فهذا دم وجدانا وعدم کونه من دم الحیض بالاستصحاب فیترتب علیه أثره وحکمه إذن الحکم بالعفو لیس مبنی علی التمسک بأصالة العموم بل هو مبنی علی الاستصحاب فی الاعدام الأزلیة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ماذکره السید الماتن لایمکن أن یحرز انه مبنی علی التمسک بأصالة العموم بل ماذکره فی باب النکاح من التصریح من أن التمسک بالعام فی الشبهات المصداقیة غیر جائز فهذا قرینة علی أن الحکم بالعفو فی الفرع الأول والاحتیاط بعدم العفو فی الفرع الثانی مبنی علی التمسک بالاعدام الأزلیة ولیس التمسک بالعام فی الشبهات المصداقیة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فی القول الأول وهو عدم جواز التمسک مطلقا ومنه یظهر حال القول الثانی وهو جواز التمسک بالعام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کون المخصص لفظیا وبین أن یکون لبیا کالإجماع أو القطع أو السیرة فان کان لفظیا لم یجز التمسک بالعام فی الشبهات المصداقیة وان کان لبیا فلامانع من التمسک به وقد اختار هذا القول شیخنا الأنصاری قد والأصفهانی قد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أفاد فی تقریب ذلک إن المخصص أذا کان لبیا فالمخصص فی الحقیقة هو القطع بحرمة إطعام العالم الفاسق فإذا قال المولی أکرم کل عالم ولکن قام الإجماع أو دلیل عقلی أو السیرة القطعیة علی عدم وجوب إکرام العالم الفاسق أو حرمته فالمخصص هو القطع بحرمة إطعام العالم الفاسق ومن الواضح إن القطع لایوجب تعنون موضوع العالم بعنوان غیر عنوان المخصص وهو الفرد بل یبقی موضوع العام علی إطلاقه وهذا بخلاف مااذا کان المخصص لفضیا فهو یوجب تقیید موضوع العام بعنوان غیر عنوان المخصص والنتیجة إذا شککنا فی فرد انه من أفراد العام أو من أفراد المخصص فالشبهة موضوعیة وأما إذا کان المخصص لبیا وهو متخصص بالقطع فقط فهو لایوجب تخصیص موضوع العام بعنوان غیر عنوان المخصص إذن الخارج عن العام هو القطع بحرمة إطعام العالم الفاسق وطالما لم یقطع بحرمة الإکرام فهو داخل فی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ونتکلم فیه </w:t>
      </w:r>
      <w:r>
        <w:rPr>
          <w:rFonts w:eastAsia="IRNazanin" w:cs="IRNazanin"/>
          <w:color w:val="111111"/>
          <w:sz w:val="28"/>
          <w:szCs w:val="28"/>
          <w:rtl w:val="true"/>
          <w:lang w:bidi="fa-IR"/>
        </w:rPr>
        <w:t>.</w:t>
      </w:r>
      <w:bookmarkStart w:id="121" w:name="pg4975_31262"/>
    </w:p>
    <w:p>
      <w:pPr>
        <w:pStyle w:val="Heading2"/>
        <w:numPr>
          <w:ilvl w:val="1"/>
          <w:numId w:val="1"/>
        </w:numPr>
        <w:rPr/>
      </w:pPr>
      <w:bookmarkStart w:id="122" w:name="__RefHeading___Toc288178_774463916"/>
      <w:bookmarkStart w:id="123" w:name="_Toc41"/>
      <w:bookmarkEnd w:id="121"/>
      <w:bookmarkEnd w:id="122"/>
      <w:r>
        <w:rPr>
          <w:rtl w:val="true"/>
        </w:rPr>
        <w:t xml:space="preserve">العام والخاص </w:t>
      </w:r>
      <w:r>
        <w:rPr>
          <w:rtl w:val="true"/>
        </w:rPr>
        <w:t xml:space="preserve">_ </w:t>
      </w:r>
      <w:r>
        <w:rPr>
          <w:rtl w:val="true"/>
        </w:rPr>
        <w:t xml:space="preserve">جواز التمسک بالعام فی الشبهات المصداقیة </w:t>
      </w:r>
      <w:r>
        <w:rPr>
          <w:rtl w:val="true"/>
        </w:rPr>
        <w:t xml:space="preserve">_ </w:t>
      </w:r>
      <w:r>
        <w:rPr>
          <w:rtl w:val="true"/>
        </w:rPr>
        <w:t>القول الثالث بحث الأصول</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جواز التمسک بالعام فی الشبهات المصداقیة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القول الثالث</w:t>
      </w:r>
    </w:p>
    <w:p>
      <w:pPr>
        <w:pStyle w:val="BookText"/>
        <w:rPr/>
      </w:pPr>
      <w:r>
        <w:rPr>
          <w:rFonts w:ascii="IRNazanin" w:hAnsi="IRNazanin" w:eastAsia="IRNazanin"/>
          <w:color w:val="111111"/>
          <w:sz w:val="28"/>
          <w:sz w:val="28"/>
          <w:szCs w:val="28"/>
          <w:rtl w:val="true"/>
          <w:lang w:bidi="fa-IR"/>
        </w:rPr>
        <w:t xml:space="preserve">کان الکلام فی التفصیل بین کون المخصص لفضیا فلا یجوز التمسک بالعام فی الشبهات المصداقیة وکونه لبیا فیجوز التمسک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اختار هذا التفصیل شیخنا الأنصاری قد والمحقق الأصفهانی قد وقد استدل له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العام إذا ورد من قبل المولی کما إذا قال أکرم کل عالم وعلم المکلف من القرائن الخارجیة انه لم یرد إکرام العالم المتجاهر بالفسق قطعا ففی مثل ذلک یکون العالم المتجاهر بالفسق خارج عن عموم العام ویکون المکلف معذورا من جهة القطع لان حجیة القطع ذاتیة وأما إذا کان العالم مشکوکا فلا یکون معذورا فی ترک إکرامه لأنه لایعلم انه متجاهر بالفسق فعندئذ لامانع من التمسک بالعموم لإثبات وجوب إکرامه ولا یکون المکلف معذورا فی ترک إکرامه ونضیر ذلک اذاقال المولی أکرم کل جیرانی فالعبد یعلم إن من الجیران عدو للمولی ویعلم من القرائن الحالیة وجدانا إن المولی لم یرد أکرام من هو عدو له فإذا علم العبد إن جیرانه الفلانی عدو للمولی فهو معذور بترک إکرامه وإذا شک فی جار للمولی انه عدو له أو لیس بعدو فلا یکون معذورا بترک إکرامه فان عموم العام یشمل ذلک وإذا کان مشمولا لعموم العام وشک فی وجوب إکرامه فلا مانع من التمسک به مع إن الشبهة مصداقیة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المخصص إذا کان لفضیا فهنا دلیلان وحجتان وکلتا الحجتین موجهة إلی المکلف العام حجة والخاص حجة فإذا قال المولی أکرم کل عالم فانه موجه إلی المکلف وکذلک إذا قال بعد ذلک لاتکرم العالم الفاسق فهذا الخطاب الخاص موجه إلی المکلف أیضا وعلی هذا فإذا شککنا فی فرد انه عادل أو فاسق ولا یعلم انه مصداق للعام أو مصداق للخاص فلا یمکن له التمسک بإطلاق الخاص لإثبات انه فاسق لأنه من التمسک بالعام فی الشبهة المصداقیة فان إثبات الموضوع لیس مفاد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الإطلاق إثبات الحکم للموضوع المقدر الوجود فی الخارج کما لایمکن التمسک بعموم العام لإثبات انه عادل 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وجود الموضوع فی الخارج وإثباته فهو خارج عن مدلول العام فلا یمکن التمسک بالعام لإثبات موضوعه فی الخارج فلابد من الرجوع إلی الأصول المؤمنة العملیة أصالة البراءة أو ماشاکل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کلن المخصص لبیا ففی هذا الفرض الموجه إلی المکلف حجة واحدة وخطاب واحد فان صدر من المولی أکرم کل عالم أو أکرم کل جیرانی فهو موجه إلی المکلف أو إلی عبده وأما المخصص أللبی الذی حصل بالقطع من الإجماع أو من السیرة أو من العقل أو من القرائن الحالیة فان القطع هوا لمخصص أللبی وهو المنشاء لأحد هذه الأمور فإذا حصل القطع من القرائن الحالیة بان المولی لم یرد إکرام من کان عدو له من جیرانه فعندئذ إذا قطع إن الجار الفلانی عدو له فهو معذور فی ترک إکرامه للقطع من انه عدوه وأما إذا شک فی عداوته فهو داخل فی عموم العام فالخارج عن عموم العام هو العدو المعلوم والمتیقن وأما العدو المشکوک فهو داخل فی عموم العام فإذا شککنا فی حکمه فلامانع من التمسک بعموم العام هکذا ذکره المحقق الأصفهانی وشیخنا الأنصاری هذا غایة مایمکن أن یقال فی هذا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وان کانت له صورة ظاهریة إلا انه لاواقع موضوعی لها لان التخصیص سواء کان لفضیا أو لبیا فانه یوجب تقیید موضوع العام بعنوان غیر عنوان المخصص فهو أمر طبیعی وإلا فالتخصیص لغو إذ لو لم یوجب التخصیص تقیید موضوع العام بعنوان غیر عنوان المخصص لکان التقیید لغو وبلا فائدة وهو لایمکن الالتزام به بلا فرق بین المخصص اللبی واللفظی وعلی هذا فموضوع العام لایخلو إما مقید بالجار الذی یعلم انه عدو له أو إن موضوعه مقید بان لایکون عدو له فی الواقع ولا ثالث فی البین أما علی الأول فالخارج عن العام هو العدو المعلوم والمتیقن وأما المشکوک العداوة فهو داخل فی موضوع العام وأما علی الثانی فالخارج عن موضوع العام هو العدو الواقعی سواء علم أم لم یعلم به وعلی هذا فان أراد القائل بهذا التفصیل الأول فیرد علیه</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طریق للموضوع ولیس جزء الموضوع کما هو فی تمام الوارد إلا إذا کان هناک دلیل علی إن العلم مأخوذ فی الموضوع وإلا فالعلم طریق وکاشف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الإغماض عن ذلک وتسلیم إن العداوة جزء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المعلوم والمتیقن والعلم اخذ بنحو الموضوعیة وجزء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فالفرد المشکوک داخل فی عموم العام فإذا شککنا فی حکمه فالتمسک بالعام لإثبات حکمه هومن التمسک بالشبهات الحکمیة ولیس من التمسک بالشبهة الموضوعیة لان العدو المشکوک داخل فی أفراد العام فإذا شککنا فی وجوب إکرامه وعدمه نتمسک بعموم العام وهو من التمسک العام فی الشبهات الحکمیة لان مفاد العام إثبات الحکم لفرده فنتمسک بعموم العام لإثبات حکمه لفرده وهو مشکوک العداوة وهذا لیس من التمسک بالعام فی الشبهات المصداقیة </w:t>
      </w:r>
      <w:r>
        <w:rPr>
          <w:rFonts w:eastAsia="IRNazanin" w:cs="IRNazanin"/>
          <w:color w:val="111111"/>
          <w:sz w:val="28"/>
          <w:szCs w:val="28"/>
          <w:rtl w:val="true"/>
          <w:lang w:bidi="fa-IR"/>
        </w:rPr>
        <w:t>,</w:t>
      </w:r>
      <w:bookmarkStart w:id="124" w:name="pg4975_31264"/>
    </w:p>
    <w:p>
      <w:pPr>
        <w:pStyle w:val="BookText"/>
        <w:rPr/>
      </w:pPr>
      <w:bookmarkEnd w:id="124"/>
      <w:r>
        <w:rPr>
          <w:rFonts w:ascii="IRNazanin" w:hAnsi="IRNazanin" w:eastAsia="IRNazanin"/>
          <w:color w:val="111111"/>
          <w:sz w:val="28"/>
          <w:sz w:val="28"/>
          <w:szCs w:val="28"/>
          <w:rtl w:val="true"/>
          <w:lang w:bidi="fa-IR"/>
        </w:rPr>
        <w:t xml:space="preserve">وبکلمة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أفراد العام تصنف إلی أصناف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العدو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العدو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العدو المعلوم والخارج من العام هو الصنف الثالث والعام غیر مشمول له والصنفان الأولان داخلان فی عموم العام فإذا شککنا فی وجوب إکرام مشکوک العداوة فلا مانع من التمسک بالعام لإثبات إکرامه لأنه فرد العام وموضوع العام محرز والشک فی إثبات حکمه وهو مورد لأصالة العموم لان مفاد أصالة العموم إثبات الحکم لموضوعه وهذا لیس من التمسک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أراد القائل الفرض الثانی أی انه مقید بالجار الذی لایکون عدوا له بالواقع فالمستثنی هو العدو الواقعی فعلی هذا فلا فرق بین المخصص اللبی واللفظی فإذا کان الخارج عن العام العدو الواقعی فان العام لایثبت موضوعه فلایمکن إثبات التمسک بالعام لأنه لیس موضوعا له فالنتیجة انه علی هذا لافرق بین المخصص اللبی والمخصص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أن المخصص اللبی متمثل بالقطع الذی نشاء من احد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أو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فالفرد المشکوک داخل فی العام فإذا شککنا فی حکمه فلامانع من التمسک بالعام فهذا من التمسک بالعام فی الشبهة الحکمیة لا فی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إن هذا الوجه لااساس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ماذکره المحقق الأصفهانی </w:t>
      </w:r>
      <w:r>
        <w:rPr>
          <w:rFonts w:eastAsia="IRNazanin" w:cs="IRNazanin"/>
          <w:color w:val="111111"/>
          <w:sz w:val="28"/>
          <w:szCs w:val="28"/>
          <w:rtl w:val="true"/>
          <w:lang w:bidi="fa-IR"/>
        </w:rPr>
        <w:t>.....</w:t>
      </w:r>
    </w:p>
    <w:p>
      <w:pPr>
        <w:pStyle w:val="Heading2"/>
        <w:numPr>
          <w:ilvl w:val="1"/>
          <w:numId w:val="1"/>
        </w:numPr>
        <w:rPr/>
      </w:pPr>
      <w:bookmarkStart w:id="125" w:name="__RefHeading___Toc288180_774463916"/>
      <w:bookmarkStart w:id="126" w:name="_Toc42"/>
      <w:bookmarkEnd w:id="125"/>
      <w:r>
        <w:rPr>
          <w:rtl w:val="true"/>
        </w:rPr>
        <w:t xml:space="preserve">العام والخاص </w:t>
      </w:r>
      <w:r>
        <w:rPr>
          <w:rtl w:val="true"/>
        </w:rPr>
        <w:t xml:space="preserve">_ </w:t>
      </w:r>
      <w:r>
        <w:rPr>
          <w:rtl w:val="true"/>
        </w:rPr>
        <w:t xml:space="preserve">جواز التمسک بالعام فی الشبهات المصداقیة </w:t>
      </w:r>
      <w:r>
        <w:rPr>
          <w:rtl w:val="true"/>
        </w:rPr>
        <w:t xml:space="preserve">_ </w:t>
      </w:r>
      <w:r>
        <w:rPr>
          <w:rtl w:val="true"/>
        </w:rPr>
        <w:t>التفصیل بین المخصص اللفظی واللبی بحث الأصول</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جواز التمسک بالعام فی الشبهات المصداقیة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التفصیل بین المخصص اللفظی واللبی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ماذکره المحقق الأصفهانی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إن المخصص إذا کان لفظیا فکما انه یدل علی منافات عنوان الخاص لحکم العام کذلک یدل علی وجود المنافی بین أفراد العام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أذا صدر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العام یدل بعمومه علی وجوب إکرام کل فرد من أفراد الشعراء سواء کان عادلا أم فاسقا نحویا أو أصولیا أو فقهیا بکل لون أو صنف کان فلا تنافی فی مابین أفراد العام کل هذه الإفراد بالنسبة إلی وجوب الإکرام علی حد سواء ونسبة واحدة وإذا ورد المخصص بعد ذلک وقال لاتکرم الشاعر الفاسق فانه کما یدل علی منافات عنوان الخاص لحکم العام باعتبار أن عنوان الخاص مانع لحکم العام وعدمه قید لموضوعه فمن اجل ذلک یکون عنوان الخاص منافیا لحکم العقل فالمخصص اللفظی اذا ورد من المولی فکما انه یدل علی منافات عنوان الخاص لحکم العام فکذلک یدل علی وجود المنافی بین إفراد العام فان أفراد الفاسق منافیة لسائر الأفراد فی الحکم إذن المخصص إذا کان لفظیا له هاتان الدلالتان الدلالة علی منافات عنوان الخاص لحکم العام باعتبار انه مانع عن حکم العام وعدمه قیدا لموضوعه وأیضا له دلالة علی وجود المنافی بین أفراد العام فان أفراد الفاسق تمتاز عن سائر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 المخصص لفظیا أما إذا کان لبیا فحیث انه متمثل فی القطع 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بفسق الشاعر وبعداوة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العبد یعلم من القرائن الخارجیة أن المولی لم یرد إکرام من کان من جیرانه عدوا له المخصص اللفظی لم یرد من الشارع وإنما حصل له قطع من القرائن الخارجیة إذن المخصص أللبی هو القطع بفسق الشاعر والفاسق خارج عن العام أو الجار المعلوم العداوة خارج عن العام فالمخصص إنما یدل علی منافات عنوان الخاص وهو القطع والیقین لحکم العام ولا یدل علی وجود المنافی بین أفراد العام باعتبار إن المخصص هو القطع بفسق الشاعر أو عداوة الجار والقطع لیس له واقع موضوعی إلا فی عالم الذهن ولیس المخصص الشاعر الفاسق أو الجار العدو بوجوده الواقعی حتی یکون منافیا لسائر أفراد العام فالمخصص أللبی إنما یدل علی منافات عنوان الخاص وهو القطع والیقین لحکم العام لأنه مانع لحکم العام وعدمه قید لموضوعه ولا یدل علی وجود المنافی بین أفراد العام باعتبار أن المخصص أللبی هو القطع بفسق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الفاسق بوجوده الواقعی لیس مخصصا وکذلک الجار العدو بوجوده الواقعی لیس خاصا حتی یکون منافیا لأفراد العام فی الواقع بل المخصص هو الشاعر الفاسق بوجوده العلمی الذی لاواقع موضوعی له إلا بعالم الذهن والخاص هو الجار العدو بوجوده العلمی ولیس له واقع موضوعی إلا فی عالم الذهن وعلی ضوء هذه المقدمة فان کان المخصص لفضیا کالمثال أکرم کل شاعر ثم قال لاتکرم الشاعر الفاسق فإذا شککنا فی شاعر فی الخارج فالتخصیص یوجب تقیید موضوع العام بعنوان غیر عنوان المخصص وموضوع وجوب الإکرام بعد التخصیص الشاعر الذی لایکون فاسقا فی الواقع فإذا شککنا فی فرد من الشاعر فالشبهة موضوعیة بالنسبة إلی کل من العام والخاص فکما لایمکن التمسک بالخاص لإثبات انه فاسق کذلک لایمکن التمسک بالعام لإثبات انه عادل وذلک لما تقدم من إن مفاد العام هو إثبات الحکم للموضوع المقدر الوجود فی الخارج وأما إثبات الموضوع فهو لیس مدلول العام وکذلک مدلول المطلق ومن اجل ذلک لایمکن التمسک بإطلاق المخصص ولا بعموم العام فالمرجع الأصول العملیة المؤمنة هذا إذا کان المخصص لفضیا وإما إذا کان المخصص لبیا فهو متمثل بالقطع والیقین القطع بفسق الشاعر فمعلوم الفسق خارج عن العام فالمخصص أللبی یوجب تقیید موضوع العام بعدم الیقین فموضوع العام هو الشاعر الذی لایعلم انه فاسق ما إذا علم انه فاسق فهو خارج عنه وأما مع الشک انه فاسق أو عادل فهو لایخرج عن موضوع العام لان الخارج من العام إنما هو الشاعر المعلوم الفسق وعلی هذا إذا شک فی شاعر وان إکرامه واجب أو لا فلا مانع من التمسک بالعام لان الشک فی الحکم فی ثبوت وجوب الإکرام للموضوع المقدر وجوده فان المشکوک مصداق للعام ولیس خارج عنه فالخارج هو معلوم الفسق ومشکوک الفسق داخل فی العام فإذا شک فی وجوب إکرامه فنتمسک بعموم العام مع إن الشبهة مصداقیة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المخصص إذا کان متمثلا بالقطع والیقین فلا یتصور فیه الشک لان موضوع العام مقید بعدم الیقین بالفسق موضوع العام الشاعر الذی لایعلم فسقه وإما الشاعر الذی یتیقن بفسقه فهو خارج عن العام وأما إذا لم یعلم بفسقه فهو داخل فی العام قطعا إذ لایتصور الإنسان انه شاک أو لیس بشاک أو انه متیقن أو لیس متیقنا فان المخصص من القضایا الوجدانیة ولا یتصور قیها الشک فإذا علم بفسق الشاعر فهو خارج عن العام ولا یشک فی علمه ماما إذا لم یعلم بفسقه فهو داخل فی العام ولا یشک فی شکه أیضا وعلی هذا إذا شک فی ثبوت وجوب الإکرام له فلا مانع من التمسک بالعام هذا ماذکره المحقق الأصفهانی قد مع 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لایمکن المساعدة علیه بل هو خاطئ ولاواقع موضوعی له لأمرین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القطع بفسق الشاعر لیس تمام المخصص ولا جزئه بل هو طریق إلیه وکاشف عنه وأخذ العلم بالموضوع بحاجة إلی دلیل وعنایة ثبوتیة واثباتیة وبدون العنایة فالعلم طریق وکاشف والمخصص هو الإجماع أو حکم العقل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العلم والیقین الحاصل منها فهو طریق وکاشف عنها ولیس نفس العلم هو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الإغماض عن ذلک وتسلیم أن الیقین جزء المخصص فمع ذلک لایکون المقام من التمسک بالعام فی الشبهات فی الشبهات المصداقیة فالخارج هو معلوم الفسق أما الشاعر الفاسق بوجوده الواقعی داخل فی العام سواء شک فی فسقه أو لم یشک وأما معلوم الفسق فهو خارج وعلی هذا إذا شککنا بوجوب إکرام مشکوک الفسق فالتمسک بالعام هو من التمسک بالشبهة الحکمیة لان المیزان فی التمسک بالشبهة الحکمیة هو الشک بالحکم مباشرتا والشک إنما هو فی وجوب الإکرام لافی الموضوع فمشکوک الفسق من أفراد العام فإذا شککنا فی وجوب إکرامه فالمرجع هو عموم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قد انه من الشبهة الموضوعیة مبنی علی الخلط فالشک فی الشبهة الموضوعیة لیس فی الحکم وإنما فی الموضوع والشک فی الحکم بالتبع وأما فی الشبهة الحکمیة فالشک مباشرتا فی الحکم وما نحن فیه کذلک فمشکوک الفسق داخل فی العام قطعا والخارج هو معلوم الفسق فإذا شککنا فی وجوب إکرامه فالمرجع أصالة العموم لأنه من التمسک بالعام فی الشبهة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هذا التفصیل غیر تام وهنا تفصیل أخر ذکره المحقق النائینی قد </w:t>
      </w:r>
      <w:r>
        <w:rPr>
          <w:rFonts w:eastAsia="IRNazanin" w:cs="IRNazanin"/>
          <w:color w:val="111111"/>
          <w:sz w:val="28"/>
          <w:szCs w:val="28"/>
          <w:rtl w:val="true"/>
          <w:lang w:bidi="fa-IR"/>
        </w:rPr>
        <w:t>...</w:t>
      </w:r>
      <w:bookmarkStart w:id="127" w:name="pg4975_31267"/>
    </w:p>
    <w:p>
      <w:pPr>
        <w:pStyle w:val="Heading2"/>
        <w:numPr>
          <w:ilvl w:val="1"/>
          <w:numId w:val="1"/>
        </w:numPr>
        <w:rPr/>
      </w:pPr>
      <w:bookmarkStart w:id="128" w:name="__RefHeading___Toc288182_774463916"/>
      <w:bookmarkStart w:id="129" w:name="_Toc43"/>
      <w:bookmarkEnd w:id="127"/>
      <w:bookmarkEnd w:id="128"/>
      <w:r>
        <w:rPr>
          <w:rtl w:val="true"/>
        </w:rPr>
        <w:t xml:space="preserve">العام والخاص </w:t>
      </w:r>
      <w:r>
        <w:rPr>
          <w:rtl w:val="true"/>
        </w:rPr>
        <w:t xml:space="preserve">_ </w:t>
      </w:r>
      <w:r>
        <w:rPr>
          <w:rtl w:val="true"/>
        </w:rPr>
        <w:t xml:space="preserve">جواز التمسک بالعام فی الشبهات المصداقیة </w:t>
      </w:r>
      <w:r>
        <w:rPr>
          <w:rtl w:val="true"/>
        </w:rPr>
        <w:t xml:space="preserve">_ </w:t>
      </w:r>
      <w:r>
        <w:rPr>
          <w:rtl w:val="true"/>
        </w:rPr>
        <w:t>التفصیل الذی ذکره المحقق النائینی  بحث الأصول</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جواز التمسک بالعام فی الشبهات المصداقیة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التفصیل الذی ذکره المحقق النائینی</w:t>
      </w:r>
    </w:p>
    <w:p>
      <w:pPr>
        <w:pStyle w:val="BookText"/>
        <w:rPr/>
      </w:pPr>
      <w:r>
        <w:rPr>
          <w:rFonts w:ascii="IRNazanin" w:hAnsi="IRNazanin" w:eastAsia="IRNazanin"/>
          <w:color w:val="111111"/>
          <w:sz w:val="28"/>
          <w:sz w:val="28"/>
          <w:szCs w:val="28"/>
          <w:rtl w:val="true"/>
          <w:lang w:bidi="fa-IR"/>
        </w:rPr>
        <w:t xml:space="preserve">التفصیل الأخر الذی ذکره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افد فی وجه ذلک أن المخصص أللبی ینقسم إلی ثلاثة أقسام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جب تضییق وتقیید دائرة العام ومثل لذلک بقوله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رجل من أصحابنا نظر فی حلالنا وحرامنا</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تقیید هذا الرجل بالعدالة بإجماع الأصحاب إذن الموضوع هو الرجل العادل لاطبیعی الرجل وعلی هذا فلا فرف بین أن یکون المخصص لفظیا أو یکون لبیا فعلی کلا التقدیرین الخاص یوجب تقیید العام بعنوان غیر عنوان الخاص فإذا کان کذلک فإذا شک فی فرد انه واجد لقید الموضوع أو لیس بواجد کما إذا فرضنا إن المولی أمر بإکرام کل عالم واستثنی من ذلک العالم الفسق فموضوع العام مقید بالعالم الذی لایکون فاسقا فإذا شککنا فی عالم فلایمکن التمسک بعموم العام لإثبات انه غیر فاسق لما ذکرناه أن العام لایکون ناضرا لإثبات موضوعه فی الخارج واثبات الموضوع لیس مدلولا للعام فان مدلول العام إثبات الحکم علی تقدیر ثبوت موضوعه فی الخارج فإذا فرضنا إن هذا التقیید ثابت لبی بالإجماع أو بحکم العقل أو بالقرائن الحالیة فالأمر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شککنا فی عالم فموضوع العام غیر محرز فی الخارج والشک ف ثبوت الموضوع فلایمکن التمسک بالعام فان العام لایثبت موضوعه فی الخارج لأنه لیس مدلولا للعام لامطابقتا ولاالتزاما ولهذا لایمکن التمسک به ولافرق بین کون المخصص متصلا أو منفصلا فعلی کلا التقدیرین لایجوز التمسک بالعام فی الشبهات الموضوعیة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مایکون المخصص أللبی کاشفا عن تقیید الملاک ولا یوجب تقیید موضوع العام لان الملاک فی المرتبة السابقة ولایمکن إن یکون الملاک قیدا للموضوع لان الموضوع فی المرتبة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الموضوع مطلق والمقید هو الملاک کما إذا فرضنا أن المولی اوجب إکرام کل شاعر بقوله أکرم کل شاعر وعلمنا بالقرائن الحالیة أو بالإجماع أو بدلیل العقل أن ملاک دلیل الإکرام غیر موجود إکرام الشاعر الفاسق غیر موجود فالملاک مقید بحصة خاصة أما الموضوع وهو الشاعر فهو مطلق یشمل العادل والفاسق والمخصص أللبی یکشف عن تقیید الملاک وتخصیص الملاک لایوجب تخصیص الموضوع لأنه فی المرتبة السابقة وعلی هذا إذا شککنا فی شاعر انه فاسق أو عادل فالشک فی تحقق الملاک الملاک فی إکرامه موجود أو غیر موجود ففی مثل ذلک لامانع من التمسک بالعام لإثبات الملاک فیه أی لإثبات الحکم الشرعی وهو وجوب الإکرام بالمطابقة والملاک بالالتزام فان أصالة العموم تد ل علی إکرامه بالمطابقة وعلی ثبوت الملاک فیه بالالتزام باعتبار إن الموضوع طبیعی الشاعر اعم من الفاسق والعادل والشک فی إکرام مشکوک الفسق فهل الملاک موجود أو غیر موجود ؟ فان کان فاسقا فی الواقع فلا ملاک فی إکرامه وان کان عادلا فی الواقع فالملاک موجود فی إکرامه وحیث إن روح الحکم هو الملاک فالشک فی الملاک یستلزم الشک فی الحکم فلا مانع من التمسک بالعام فان الموضوع محرز والشک فی ثبوت الحکم فلامانع من التمسک بالعام لإثبات وجوب إکرامه فإذا ثبت فهو کاشف عن ثبوت الملاک فیه ففی مثل ذلک لامانع من التمسک بالعام فی الشبهات المصداقیة إذا کان المخصص لبیا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أللبی لایکون کاشفا لاعن تقیید الموضوع ولاعن تقیید الملاک ولاکن کما یحتمل انه یوجب تقیید موضوع العام فکذا یحتمل انه یوجب تقیید الملاک أما الظهور فغیر موجود ونحتمل إن الإجماع کاشف عن تقیید موضوع العام ونحتمل انه کاشف عن تقیید ملاکه مع بقاء إطلاق موضوعه فهل فی مثل ذلک یمکن التمسک بالعام فی موارد الشک ؟</w:t>
      </w:r>
    </w:p>
    <w:p>
      <w:pPr>
        <w:pStyle w:val="BookText"/>
        <w:rPr/>
      </w:pPr>
      <w:r>
        <w:rPr>
          <w:rFonts w:ascii="IRNazanin" w:hAnsi="IRNazanin" w:eastAsia="IRNazanin"/>
          <w:color w:val="111111"/>
          <w:sz w:val="28"/>
          <w:sz w:val="28"/>
          <w:szCs w:val="28"/>
          <w:rtl w:val="true"/>
          <w:lang w:bidi="fa-IR"/>
        </w:rPr>
        <w:t xml:space="preserve">الجواب إن فیه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المخصص أللبی إذا متمثلا فی حکم العقل الضروری الذی یمکن اتکال المولی علیه فی المقام بیان مراده وبین ماذا کان المخصص اللبی الحکم العقلی النظری أو الإجماع فعلی الأول لاینعقد للعام ظهور لان العام مقرون بما یصلح للقرینیة فان الحکم العقلی النظری بمثابة القرینة المتصلة غایة الأمر انه یشک انه کاشف عن تقیید الموضوع حتی یکون مانعا عن العام فی العموم وحیث إن العام مقرون بما یصلح للقرینة فلا ینعقد له الظهور فی العام حتی یمکن التمسک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الثانی إذا کان المخصص لبیا متمثلا فی الحکم العقلی النظری وفی الإجماع فهو بمثابة القرینة المنفصلة فلا یکون مانعا عن ظهور العام فی العموم فظهور العام فی العموم قد انعقد والشک هوفی تقیید حجیة هذا الظهور فان کان المخصص اللبی یکشف عن تقیید موضوع العام فهو مانع عن حجیة هذا الظهور وان کان کاشفا عن تقیید الملاک فهو غیر مانع عن حجیة ظهور العام وعلی هذا فإذا شککنا فی فرد انه مقید بالعدالة أو مقید بالفسق فان کان فی الواقع عادلا فالملاک موجود ویجب إکرامه وظهور العام فی العموم متحقق وان کان فی الواقع فاسقا لم یجب إکرامه لان ملاک وجوب الإکرام غیر موجود فی إکرام الفسق فلا یجب إکرامه وعلی هذا فالشک فی التقیید فلا مانع من التمسک بالعام لان ظهور العام فی العموم قد انعقد والشک إنما هو فی تقیید حجیة العام فلا مانع من التمسک بعموم العام لنفی هذا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الشبهة موضوعیة إذا کان المخصص لبیا جاز التمسک بالعام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ذکره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وللمناقشة فی هذه الوجوه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الوجه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صحیح وتام فانه لافرق بین المخصص اللفظی واللبی فکما إن اللفظی یوجب تقیید موضوع العام بعدم عنوان المخصص فکذلک المخصص اللبی </w:t>
      </w:r>
      <w:r>
        <w:rPr>
          <w:rFonts w:eastAsia="IRNazanin" w:cs="IRNazanin"/>
          <w:color w:val="111111"/>
          <w:sz w:val="28"/>
          <w:szCs w:val="28"/>
          <w:rtl w:val="true"/>
          <w:lang w:bidi="fa-IR"/>
        </w:rPr>
        <w:t>.</w:t>
      </w:r>
      <w:bookmarkStart w:id="130" w:name="pg4975_31270"/>
    </w:p>
    <w:p>
      <w:pPr>
        <w:pStyle w:val="BookText"/>
        <w:rPr/>
      </w:pPr>
      <w:bookmarkEnd w:id="130"/>
      <w:r>
        <w:rPr>
          <w:rFonts w:ascii="IRNazanin" w:hAnsi="IRNazanin" w:eastAsia="IRNazanin"/>
          <w:color w:val="111111"/>
          <w:sz w:val="28"/>
          <w:sz w:val="28"/>
          <w:szCs w:val="28"/>
          <w:rtl w:val="true"/>
          <w:lang w:bidi="fa-IR"/>
        </w:rPr>
        <w:t xml:space="preserve">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الوجه لایرجع إلی معنی محصل فان ملاک الحکم إذا کان خاصا فالحکم لامحالة یکون خاصا ولا یعقل أن یکون الحکم مطلقا وملاکه خاصا لان حقیقة الحکم وروحه ملاکه إذن بطبیعة الحال یکون الحکم خاصا وبطبیعة الحال یکون موضوعه خاصا فلا یعقل أن یکون الحکم خاصا وموضوعه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وجوب الإکرام خاصا بإکرام العالم العادل ویکون موضوعه مطلق العالم فهذا تهافت وتناقض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ولایمکن ان یکون الملاک قید للموضوع فالموضوع شرط للحکم فی مرحلة الجعل ولاتصاف الفعل بالملاک فی مرحلة المبادئ مثلا الاستطاعة هی موضوع لوجوب الحج وهو فی الحقیقة شرطا لوجوب الحج فی مرحلة الجعل ولاتصاف الحج بالملاک فی مرحلة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إذا کان الملاک خاصا فاحکم بطبیعة الحال یکون خاصا فلا محالة یکون الموضوع خاصا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فالنتیجة إن الحکم والمتعلق والموضوع جمیعا یدور مدار الملاک فی السعة والضیق وفی العموم والخصوص ولا یتصور الموضوع عاما والملاک خاصا فالبلوغ شرط للحکم فی مرحلة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لوجوب الصلاة فی مرحلة الجعل ولاتصاف الصلاة بالملاک فی مرحلة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الموضوع اعم من 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والنتیجة إن هذا الوجه الذی ذکره النائینی لایرجع إلی معنی معقول وأما الوجه الثالث فنتکلم فیه </w:t>
      </w:r>
      <w:r>
        <w:rPr>
          <w:rFonts w:eastAsia="IRNazanin" w:cs="IRNazanin"/>
          <w:color w:val="111111"/>
          <w:sz w:val="28"/>
          <w:szCs w:val="28"/>
          <w:rtl w:val="true"/>
          <w:lang w:bidi="fa-IR"/>
        </w:rPr>
        <w:t>.</w:t>
      </w:r>
    </w:p>
    <w:p>
      <w:pPr>
        <w:pStyle w:val="Heading2"/>
        <w:numPr>
          <w:ilvl w:val="1"/>
          <w:numId w:val="1"/>
        </w:numPr>
        <w:rPr/>
      </w:pPr>
      <w:bookmarkStart w:id="131" w:name="__RefHeading___Toc288184_774463916"/>
      <w:bookmarkStart w:id="132" w:name="_Toc44"/>
      <w:bookmarkEnd w:id="131"/>
      <w:r>
        <w:rPr>
          <w:rtl w:val="true"/>
        </w:rPr>
        <w:t xml:space="preserve">العام والخاص </w:t>
      </w:r>
      <w:r>
        <w:rPr>
          <w:rtl w:val="true"/>
        </w:rPr>
        <w:t xml:space="preserve">_ </w:t>
      </w:r>
      <w:r>
        <w:rPr>
          <w:rtl w:val="true"/>
        </w:rPr>
        <w:t xml:space="preserve">جواز التمسک بالعام فی الشبهات المصداقیة </w:t>
      </w:r>
      <w:r>
        <w:rPr>
          <w:rtl w:val="true"/>
        </w:rPr>
        <w:t xml:space="preserve">_ </w:t>
      </w:r>
      <w:r>
        <w:rPr>
          <w:rtl w:val="true"/>
        </w:rPr>
        <w:t>التفصیل الذی ذکره المحقق النائینی  بحث الأصول</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جواز التمسک بالعام فی الشبهات المصداقیة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التفصیل الذی ذکره المحقق النائینی</w:t>
      </w:r>
    </w:p>
    <w:p>
      <w:pPr>
        <w:pStyle w:val="BookText"/>
        <w:rPr/>
      </w:pPr>
      <w:r>
        <w:rPr>
          <w:rFonts w:ascii="IRNazanin" w:hAnsi="IRNazanin" w:eastAsia="IRNazanin"/>
          <w:color w:val="111111"/>
          <w:sz w:val="28"/>
          <w:sz w:val="28"/>
          <w:szCs w:val="28"/>
          <w:rtl w:val="true"/>
          <w:lang w:bidi="fa-IR"/>
        </w:rPr>
        <w:t xml:space="preserve">ذکرنا أن ماذکره المحقق النائینی من الفرق بین المخصص أللبی والمخصص الفظی وذکر فی ذلک وجوه ثلاثة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المخصص أللبی یکشف عن أن الملاک مقید بقید دون الموضوع وعلل إن الملاک فی مرتبة سابقة علی الموضوع وتقییده بقید لایستلزم تقیید الموضوع به ومن اجل ذلک یکون الموضوع مطلقا مع أن الملاک 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ذکره لایرجع إلی معنی محصل بل هو غریب منه قد لان ملاک الحکم إذا کان مقیدا فبطبیعة الحال یکون الحکم مقید لان حقیقة الحکم وروحه ملاکه فإذا کان الحکم مقید فلا یعقل أن یکون الملاک مطلقا بل لابد أن یکون مقیدا أیضا إذ لایعقل ثبوت حکم المقید للموضوع المطلق فإذا فرضنا أن المولی قال أکرم کل عالم وعلمنا من القرائن الخارجیة أو حکم العقل أو الإجماع أن ملاک وجوب الإکرام لایکون موجودا فی إکرام العالم الفاسق وملاک وجوب الإکرام مقید بالعالم الذی لایکون فاسقا فإذا کان الملاک مقیدا بهذا القید فبطبیعة الحال وجوب الإکرام مقید فان الملاک هو روح الحکم وإذا کان وجوب الإکرام مقیدا بحصة خاصة وهی من العالم وهی العالم الذی لایکون فاسقا فکیف یعقل أن یکون موضوعه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ماذکره لایرجع إلی معنی محصل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قال المولی أکرم کل عالم فهنا أمور الأول 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متعلق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فإذا کان الملاک مقیدا فملاک</w:t>
      </w:r>
    </w:p>
    <w:p>
      <w:pPr>
        <w:pStyle w:val="BookText"/>
        <w:rPr/>
      </w:pPr>
      <w:r>
        <w:rPr>
          <w:rFonts w:ascii="IRNazanin" w:hAnsi="IRNazanin" w:eastAsia="IRNazanin"/>
          <w:color w:val="111111"/>
          <w:sz w:val="28"/>
          <w:sz w:val="28"/>
          <w:szCs w:val="28"/>
          <w:rtl w:val="true"/>
          <w:lang w:bidi="fa-IR"/>
        </w:rPr>
        <w:t xml:space="preserve">وجوب الإکرام مقید بالعالم الذی لایکون فاسقا وأما الفاسق فلا ملاک فی إکرامه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فبطبیعة الحال وجوب الإکرام ثابت لهذه الحصة وهی العالم الذی لایکون فاسقا وهی موضوع الحکم إذن کیف یعقل أن یکون الملاک مقیدا والموضوع مطلق فهذا غیر معقول فان الحکم والموضوع والمتعلق یدور مدار الملاک فی السعة والضیق والعموم والخصوص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ماخذ فی لسان الدلیل مفروض الوجود من الموضوع أو قیود الموضوع فهو قید للحکم فی مرحلة الجعل وقید للملاک فی مرحلة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الاستطاعة مأخوذة فی لسان الدلیل قیدا لموضوع وجوب الحج فالاستطاعة کما أنها قید لوجوب الحج فی مرحلة الجعل فهی قید للملاک فی مرحلة المبادئ وهی بنفسها قید للموضوع إذن قید الحکم وقید الملاک هو نفس قید الموضوع ولا یعقل التفکیک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ما</w:t>
      </w:r>
    </w:p>
    <w:p>
      <w:pPr>
        <w:pStyle w:val="BookText"/>
        <w:rPr/>
      </w:pPr>
      <w:r>
        <w:rPr>
          <w:rFonts w:ascii="IRNazanin" w:hAnsi="IRNazanin" w:eastAsia="IRNazanin"/>
          <w:color w:val="111111"/>
          <w:sz w:val="28"/>
          <w:sz w:val="28"/>
          <w:szCs w:val="28"/>
          <w:rtl w:val="true"/>
          <w:lang w:bidi="fa-IR"/>
        </w:rPr>
        <w:t xml:space="preserve">أخذ فی لسان الدلیل مفروض الوجود من الموضوع وقیوده فهی قیود للحکم فی مرحلة الجعل وقیود للملاک فی مرحلة المبادئ کالبلوغ فهو اخذ قیدا للموضوع فی مرحلة الجعل فهو قید للحکم بوجوب الصلاة فی مرحلة الجعل ولملاک وجوب الصلاة فی مرحلة المبادی إذن قید الملاک وقید الحکم نفس قید الموضوع فکیف یتصور أن الملاک مقید بقید والحکم مقید بقید والموضوع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لایرجع إلی معنی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ناحیة ومن ناحیة أخری قد یکون قید الملاک مردد بین أمرین کما إذا علمنا من القرائن الحالیة أو حکم العقل أو الإجماع أن العام قد خصص إما بالعالم الذی لایکون فاسقا أو بالعالم الذی لایکون نحویا وملاک وجوب الإکرام غیر موجود فی احدهما فاحدهما خارج عن موضوع الإکرام فموضوع وجوب الإکرام مقید إما بالعالم الذی لایکون فاسقا أو بالعالم الذی لایکون نحویا ففی مثل ذلک هل یمکن التمسک بالعام أو لایمکن ؟ لایمکن التمسک بالعام بلا فرق بین أن یکون المخصص لبیا أو لفظیا فاللفظی یدور أمره بین الأمرین فلافرق من هذه الناحیة فعلی کلا التقدیرین لایمکن التمسک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التمسک بالعام فی کلیهما معا فهو مخالف للعلم الإجمالی بان احدهما غیر واجد لملاک وجوب الإکرام فالعلم الإجمالی مانع من جریان أصالة العموم فی کلیهما وأما جریان أصالة العموم فی احدهما ترجیح من غیر مرجح وإما فی احدهما لابعینه فهو لیس فردا ثالثا فمن اجل ذلک لایمکن التمسک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إن ماذکره المحقق النائینی قد من التفکیک بین کون الملاک مقیدا والموضوع مطلقا لایرجع إلی معنی محصل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إننا لاندری إن عدم الفسق قید للموضوع أو قید للملاک إن الموضوع مقید بهذا القید أو أن الملاک مقیدا بهذا القید مثلا إذا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جیرانی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علمنا من القرائن الخارجیة إن المولی لم یرد إکرام جاره الذی یکون عدوا له ولاکن لایدری أن عدم العداوة قید للموضوع أو قید للملاک فان کان قیدا للملاک فالموضوع مطلق فیجوز التمسک به فی موارد الشک وان کان قیدا للموضوع فلایمکن التمسک به وقد ذکر قد إن المخصص أللبی إذا کان بمثابة القرینة المتصلة فیدخل المقام فی کبری اقتران الکلام بما لایصلح للقرینیة فحینئذ یکون العام محفوفا بما یصلح للقرینیة وهو مانع من انعقاد ظهوره فی العموم فلایمکن التمسک به لان العام ظهوره فی العموم لایتحقق ولا ینعقد من جهة اقترانه بما یصلح للقرینیة وأما إذا کان المخصص أللبی بمثابة القرینة المنفصلة فلا یکون مانعا عن انعقاد ظهور العام فی العموم فعندئذ إذا دار الأمر بین کون القید قیدا للموضوع أو قیدا للملاک فلامانع من التمسک بالعموم لأننا نشک فی تقیید العام بهذا القید فموضوع العام مقید بعدم عداوة جاره أو بعدم الفسق أو لایکون مقیدا به ففی مثل ذلک لامانع من التمسک بعموم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قد </w:t>
      </w:r>
      <w:r>
        <w:rPr>
          <w:rFonts w:eastAsia="IRNazanin" w:cs="IRNazanin"/>
          <w:color w:val="111111"/>
          <w:sz w:val="28"/>
          <w:szCs w:val="28"/>
          <w:rtl w:val="true"/>
          <w:lang w:bidi="fa-IR"/>
        </w:rPr>
        <w:t>.</w:t>
      </w:r>
      <w:bookmarkStart w:id="133" w:name="pg4975_31273"/>
    </w:p>
    <w:p>
      <w:pPr>
        <w:pStyle w:val="BookText"/>
        <w:rPr/>
      </w:pPr>
      <w:bookmarkEnd w:id="133"/>
      <w:r>
        <w:rPr>
          <w:rFonts w:ascii="IRNazanin" w:hAnsi="IRNazanin" w:eastAsia="IRNazanin"/>
          <w:color w:val="111111"/>
          <w:sz w:val="28"/>
          <w:sz w:val="28"/>
          <w:szCs w:val="28"/>
          <w:rtl w:val="true"/>
          <w:lang w:bidi="fa-IR"/>
        </w:rPr>
        <w:t xml:space="preserve">ولاکن ظهر مما ذکرنا انه لایمکن التفکیک بین أن یکون الشی ء مقیدا للموضوع أو قیدا للملاک فان قید الملاک هو قید الموضوع وقید الموضوع قید للحکم فی مرحلة الجعل وقید للملاک فی مرحلة المبادئ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فقید الموضوع هو قید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فقیود الحکم جمیعا وقیود الملاک هی قیود للموضوع فقیود الموضوع هی قید للحکم وقید للملاک فما ذکره من التفصیل لایرجع إلی معنی محصل وغریب من مثله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تفصیل ثالث بین القضایا الحقیقیة والقضایا الخارجیة وقد اختار هذا التفصیل السید الأستاذ قد </w:t>
      </w:r>
      <w:r>
        <w:rPr>
          <w:rFonts w:eastAsia="IRNazanin" w:cs="IRNazanin"/>
          <w:color w:val="111111"/>
          <w:sz w:val="28"/>
          <w:szCs w:val="28"/>
          <w:rtl w:val="true"/>
          <w:lang w:bidi="fa-IR"/>
        </w:rPr>
        <w:t>.</w:t>
      </w:r>
    </w:p>
    <w:p>
      <w:pPr>
        <w:pStyle w:val="Heading2"/>
        <w:numPr>
          <w:ilvl w:val="1"/>
          <w:numId w:val="1"/>
        </w:numPr>
        <w:rPr/>
      </w:pPr>
      <w:bookmarkStart w:id="134" w:name="__RefHeading___Toc288186_774463916"/>
      <w:bookmarkStart w:id="135" w:name="_Toc45"/>
      <w:bookmarkEnd w:id="134"/>
      <w:r>
        <w:rPr>
          <w:rtl w:val="true"/>
        </w:rPr>
        <w:t xml:space="preserve">العام والخاص </w:t>
      </w:r>
      <w:r>
        <w:rPr>
          <w:rtl w:val="true"/>
        </w:rPr>
        <w:t xml:space="preserve">_ </w:t>
      </w:r>
      <w:r>
        <w:rPr>
          <w:rtl w:val="true"/>
        </w:rPr>
        <w:t xml:space="preserve">جواز التمسک بالعام فی الشبهات المصداقیة </w:t>
      </w:r>
      <w:r>
        <w:rPr>
          <w:rtl w:val="true"/>
        </w:rPr>
        <w:t xml:space="preserve">_ </w:t>
      </w:r>
      <w:r>
        <w:rPr>
          <w:rtl w:val="true"/>
        </w:rPr>
        <w:t>التفصیل بین کون العام من القضیة الحقیقیة وکونه من القضیة الخارجیة  بحث الأصول</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جواز التمسک بالعام فی الشبهات المصداقیة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التفصیل بین کون العام من القضیة الحقیقیة وکونه من القضیة الخارجیة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قد تبین ماذکره المحقق النائینی من التفصیل بین أن یکون المخصص لبیا وبین کونه لفظیا وقد ذکرنا أن ماذکره لایرجع إلی معنی محصل ومع الإغماض عن ذلک وتسلیم أن ماذکره صحیح من أن تقیید الملاک لایستلزم تقیید الموضوع والموضوع مطلق ففی مثل ذلک إذا شککنا فی الحکم من جهة الشک فی الملاک مع ثبوت الموضوع فلا مانع من التمسک بالعام لإثبات الحکم أولا وبالمطابقة والملاک ثانیا وبالالتزام وهذا لیس من التمسک بالعام فی الشبهة المصداقیة بل هو من التمسک بالعام فی الشبهة الحکمیة لان الشک فی الحکم مع ثبوت الموضوع فالموضوع ثابت ومنشأ الشک هو فی ثبوت الملاک ففی مثل ذلک لامانع من التمسک بالعام لان إثبات الحکم مفاد العام باعتبار انه لادلیل لنا إلی الملاک من جهة ثبوت الحکم إذا لیس هذا من التمسک بالعام فی الشبهة المصداقیة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مااذا کان العام من قبیل القضیة الحقیقیة وبین مااذا کان من قبیل القضیة الخارجیة فان کان من قبیل القضیة الحقیقیة لم یجز التمسک به فی الشبهة المصداقیة بلا فرق بین کون المخصص لفظیا أو لبیا وان کان من قبیل القضیة الخارجیة جاز التمسک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اختاره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فی 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إذا کان من قبیل القضیة الحقیقیة کما إذا قال المولی انفق علی کل فقیر ثم نصت قرینة علی أن المراد من الفقیر هو الفقیر المعیل لامطلق الفقیر فموضوع العام یکون مقیدا بالفقیر المعیل فإذا شککنا فی فقیر انه معیل أو لیس بمعیل فلا یمکن التمسک بالعام لان الشبهة مصداقیة والشک هو فی ثبوت الموضوع ولیس فی الحکم إلا بالتبع بلا فرق بین أن یکون هذا التخصیص لبیا أو لفظیا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العام من قبیل القضیة الخارجیة کما إذا قال المولی أکرم کل العلماء الموجودین فی البلد فهذه قضیة خارجیة فالعام ظاهر فی أن المولی أحرز ملاک وجوب الإکرام فی کل فرد من أفراد العلماء الموجودین فی هذا البلد فهو أحرز الموضوع وأحرز الملاک لهذا حکم بوجوب اکرام الکل فعندئذ إذا شککنا فی عالم فاسق فی أن إکرامه واجب أو غیر واجب فلا شبهة أن المرجع هو عموم العام لان المولی قد أحرز الملاک فی الجمیع وقد أحرز أن کل عالم من علماء البلد هو موضوع لوجوب الإکرام ولهذا اوجب اکرام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فرضنا أن المکلف علم بالوجدان من القرائن الخارجیة إن المولی لم یرد اکرام العالم الفاسق فی هذا البلد فعندئذ ماعلم المکلف بفسقه فهو خارج عن العام وأما إذا لم یعلم بفسقه فهو داخل فی عموم العام وإذا شککنا فی وجوب إکرامه من جهة الشک فی وجوب الملاک فلا مانع من التمسک بعموم العام لإثبات وجوب إکرامه اولا وبالمطابقة ولإثبات الملاک فیه ثانیا وبالالتزام ومن هذا القبیل قوله علیه السلام لعن الله بنی أمیة قاطبة فهذه القضیة ظاهرة فی أن المولی أحرز ملاک اللعن فی کل فرد من أفراد الطائفة ولهذا جعل الحکم علی نحو العموم ففی مثل ذلک إذا علم المکلف من القرائن الخارجیة الحالیة وجدانا إن هذا الفرد من هذه الطائفة مؤمن ولا یجوز لعن المؤمن لاعقلا ولا شرعا فعندئذ ماعلم بإیمانه خارج عن هذا العموم جزما ولعنه محرم وأما المشکوک فهو داخل فی هذا العام وإذا شککنا فی استحقاقه اللعن فلا مانع من التمسک بالعام لإثبات استحقاقه ومن هذا القبیل إذا أمر المولی خادمه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 جمیع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القضیة ظاهرة فی أن المولی أحرز ملاک جواز البیع فی کل کتاب من کتبه ففی مثل ذلک إذا علم خادمه من القرائن الخارجیة أو من حالات المولی انه لم یرد بیع الکتاب الفلانی لأجل علاقته به فإذا علم بذلک وجدانا فهو خارج عن هذا العموم لان حجیة القطع ذاتیة فإذا لم یعلم فهو داخل فی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الأستاذ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ولاکن للمناقشة فیه مجال فان أراد بذلک إن تقیید الملاک لایستلزم تقیید الموضوع فقد تقدم إن تقیید الملاک لاینفک عن تقیید الموضوع فان قید الموضوع هو قید الحکم فی مرحلة الجعل وقید الملاک فی مرحلة المبادئ لیس قید الملاک شیء أخر بل هو نفس قید الموضوع المأخوذ مفروض الوجود فی لسان الدلیل وهو قید للحکم فی مرحلة الجعل والاعتبار وقید للملاک فی مرحلة المبادئ فلا یمکن التفکیک بینهما فعندئذ لایمکن إن یکون الموضوع مطلق والملاک مقید وان أراد قد بذلک أن الخارج إنما هو العلم بالمخصص فإذا علم المکلف بان هذا الجار عدو المولی فهو خارج عن عموم العام أو علم أن المولی لم یرد بیع هذا الکتاب فهو خارج فالخارج هو المعلوم بالعلم الوجدانی وأما المشکوک فهو داخل فی العام فان أراد ذلک فیرد علیه ماتقدم</w:t>
      </w:r>
      <w:bookmarkStart w:id="136" w:name="pg4975_31275"/>
    </w:p>
    <w:p>
      <w:pPr>
        <w:pStyle w:val="BookText"/>
        <w:rPr/>
      </w:pPr>
      <w:bookmarkEnd w:id="136"/>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العلم لیس هو جزء المعلوم ولاتمام المعلوم وإنما هو طریق للواقع ومع الإغماض فهذا لیس من التمسک بالعام فی الشبهة المصداقیة وإنما هو من التمسک بالعام فی الشبهة الحکمیة لان المشکوک من أفراد العام فإذا شککنا فی حکم فلا مانع من التمسک به إذن ماذکره السید الأستاذ لایمکن المساعدة أی من الفرق من کون العام من قبیل القضیة الحقیقیة وبین کونه من قبیل الخارجیة فلا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المخصص سواء ورد علی نحو القضیة الحقیقیة أو الخارجیة فهو یوجب تقیید عنوان موضوع العام بغیر عنوان المخصص فإذا فرضنا إن المولی أمر خادمه بإکرام جمیع جیرانه ولکن الخادم علم من القرائن الخارجیة إن المولی لم یرد إکرام الجار العدو فالعداوة مانعة ولاملاک فی إکرامه فعداوته مانعة من اتصاف الإکرام بالملاک فإذا کان عم العداوة قید للملاک فهو قید للموضوع ایظا فعلی هذا فالموضوع الجار الذی لایکون عدوا للمولی فإذا شککنا فی الجار فهو من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الموضوع الجار الذی لیس عدوا له هل یتحقق فی الخارج اولایتحقق فان هذا الجار عدوا للمولی أو لیس عدوا إذن لایمکن التمسک بعموم العام لإثبات الموضوع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لافرق بین کون العام من قبیل القضیة الحقیقیة أو الخارجیة فعلی کلا التقدیرین التخصیص سواء کان لفضیا أو لبیا فهو یوجب تقیید موضوع العام بعدم عنوان المخصص فإذا قید موضوع عنوان العام بعدم عنوان المخصص فإذا شککنا فی فرد فهو شبهة موضوعیة فلا یجوز التمسک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إن ماذکره 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تفصیل رابع وهو بین ماذا کان المخصص ذات اعتبار واحد اوذات اعتبارین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288188_774463916"/>
      <w:bookmarkStart w:id="138" w:name="_Toc46"/>
      <w:bookmarkEnd w:id="137"/>
      <w:r>
        <w:rPr>
          <w:rtl w:val="true"/>
        </w:rPr>
        <w:t xml:space="preserve">العام والخاص </w:t>
      </w:r>
      <w:r>
        <w:rPr>
          <w:rtl w:val="true"/>
        </w:rPr>
        <w:t xml:space="preserve">_ </w:t>
      </w:r>
      <w:r>
        <w:rPr>
          <w:rtl w:val="true"/>
        </w:rPr>
        <w:t xml:space="preserve">جواز التمسک بالعام فی الشبهات المصداقیة </w:t>
      </w:r>
      <w:r>
        <w:rPr>
          <w:rtl w:val="true"/>
        </w:rPr>
        <w:t xml:space="preserve">_ </w:t>
      </w:r>
      <w:r>
        <w:rPr>
          <w:rtl w:val="true"/>
        </w:rPr>
        <w:t>التفصیل الرابع  بحث الأصول</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جواز التمسک بالعام فی الشبهات المصداقیة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التفصیل الرابع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قد تبین عدم جواز التمسک بالعام فی الشبهة المصداقیة لنکتة أن ثبوت الموضوع فی الخارج لیس مدلولا للعام لامطابقتا ولا التزاما فان مدلول العام ثبوت الحکم للموضوع المقدر الوجود فی الخارج فمن أجل ذلک لایمکن التمسک بالعام لإثبات موضوعه فی الخارج ولافرق فی ذلک بین کون دلیل المخصص لفضیا أو 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تکرار ذلک هو ألإشارة إلی بعض النکات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المحقق الأصفهانی وقد فصل بین کون دلیل المخصص لفضیا فلا یجوز التمسک بالعام فی الشبهات الموضوعیة وبین کونه لبیا فلامانع من التمسک به وقد ذکرنا أنه أفاد فی وجه ذلک أن المخصص أللبی فی الحقیقة متمثل بالقطع بشیء بحیث یکون القطع جزء الموضوع فإذا قال المولی أکرم کل جیرانی وعلم العبد أن المولی لم یرد إکرام من کان من جیرانه عدوا له فإذا المستثنی هو الجار المعلوم العداوة وعلی هذا فمشکوک العداوة داخل فی العام کما أن معلوم عدم العداوة داخل فی العام والخارج هو معلوم العداوة وعلی هذا فإذا شککنا فی جار أنه عدو للمولی أو لیس عدوا فالشبهة وان کانت مصداقیة إلا انه لیس الشک فی ثبوت العام فی الخارج وعدم ثبوته بل الشک هو فی ثبوت الحکم مع إحراز الموضوع وان مشکوک العداوة من أفراد العام فلا مانع من التمسک بالعام لااثبات حکمه وهذا لیس من التمسک بالعام فی الشبهة الموضوعیة وانما هو من التمسک بالعام فی الشبهة الحکمیة فان الفرق بین التمسک بالعام فی الشبهة الحکمیة هو مااذا کان الشک فی الحکم مباشرتا مع إحراز الموضوع فعندئذ یکون التمسک بالعام فی الشبهة الحکمیة وأما إذا کان الشک فی ثبوت الموضوع دون ثبوت الحکم فهو شک فی ثبوت الموضوع دون الشک فی ثبوت الحکم فهو من التمسک بالعام فی الشبهة المصداقیة فإذا ماذکره المحقق الأصفهانی من التمسک بالعام فی الشبهة المصداقیة فهو فی الحقیقة من التمسک بالعام فی الشبهة الحکمیة وکذالک ماذکره النائینی قد من أن المخصص أللبی یکون مقیدا بالملاک دون الموضوع فالموضوع یبقی بإطلاقه والمخصص إنما هو الملاک وذکرنا أن هذا المعنی بنفسه غیر معقول ولایمکن التفکیک بینهما بین قید الموضوع وهو قید الملاک وهو قید الحکم فلا یعقل أن یکون الملاک مقیدا بقید دون أن یکون الموضوع مقیدا به وعلی تقدیر تسلیم أنه معقول عندئذ یکون الموضوع مطلقا والشک انماهو فی ثبوت الحکم مع إطلاق الموضوع ولیس فی ثبوت الموضوع وعدم ثبوته وهذا لیس من التمسک بالعام فی الشبهة الموضوعیة وإنما من التمسک بالعام فی الشبهة الحکمیة</w:t>
      </w:r>
    </w:p>
    <w:p>
      <w:pPr>
        <w:pStyle w:val="BookText"/>
        <w:rPr/>
      </w:pPr>
      <w:r>
        <w:rPr>
          <w:rFonts w:ascii="IRNazanin" w:hAnsi="IRNazanin" w:eastAsia="IRNazanin"/>
          <w:color w:val="111111"/>
          <w:sz w:val="28"/>
          <w:sz w:val="28"/>
          <w:szCs w:val="28"/>
          <w:rtl w:val="true"/>
          <w:lang w:bidi="fa-IR"/>
        </w:rPr>
        <w:t xml:space="preserve">وکذلک ماذکره السید ألأستاذ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التفصیل بین القضیة الحقیقیة والقضیة الخارجیة ففی القضیة الخارجیة أن المولی بنفسه أحرز الموضوع ولم یوکل إحرازه إلی العبد بل أحرز الموضوع وحکم بثبوت الحکم علی الموضوع کما إذا قال المولی أکرم کل علماء البلد فالمولی أحرز استحقاق وجوب ألإکرام لکل عالم من علماء البلد ولهذا أوجب ذلک وأما إذا علم المکلف أن المولی لم یرد وجوب إکرام العالم الفاسق فعندئذ الخارج هو العالم المعلوم الفسق وأما المشکوک فهو داخل فی العام کما أن معلوم العدالة داخل فی العام فإذا شککنا فی عالم فالشبهة وان کانت مصداقیة إلا أن الشک لیس فی ثبوت الموضوع وعدم ثبوته فالشک هو فی ثبوت الحکم لهذا الموضوع الذی هو موضوع للعام وأفراد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التفصیل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الشبهة المصداقیة تارة تکون ذات اعتبار واحد بأن تکون متمحضة بالشبهة المصداقیة فقط فإذا کانت کذلک لم یجز التمسک بالعام عند الشک فیها وأخری تکون الشبهة المصداقیة ذات اعتبارین فبالنظر إلی المخصص العام تکون الشبهة مصداقیة وبالنظر إلی نفسها تکون حکمیة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وبیان ذلک إذا فرضنا ورد فی الجلیل أن کل ماء مطهر ثم ورد فی دلیل أخر أن الماء المطهر هو الماء الطاهر فأذن هذا الدلیل المخصص یقید موضوع العام بالماء المطهر کل ماء طاهر مطهر فإذن مادل علی أن الماء الطاهر هو المطهر یکون مخصصا لهذا العام ویقید موضوعه بالماء الطاهر فالماء الطاهر مطهر فإذا شککنا فی ماء فی الخارج أنه طاهر أو نجس فان کان الشک من جهة أنه لاقی نجسا أو لم یلاقی نجسا فان لاقی نجسا فهو نجس وان لم یلاقی نجسا فهو طاهر فالشبهة موضوعیة ولایمکن التمسک بالعام فی الشبهة الموضوعیة وأخری یشک فی ماء أنه طاهر أو نجس کماء البحر أو ماء البئر أنه طاهر أو نجس فانه بالنسبة إلی المخصص العام فالشبهة مصداقیة وأما بالنسبة إلی نفسها فالشبهة حکمیة أمرها بید الشارع فان الشبهة المصداقیة نسبتها إلی المولی کنسبتها إلی العبد فلافرق من هذه الناجیة وأما الشبهة الحکمیة فأمرها بید المولی بیان حدودها وسعتها وضیقها إلی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ماء البئر الشک فی طهارته ونجاسته شبهة موضوعیة بالنسبة إلی المخصص العام وشبهة حکمیة بلحاظ نفسها لأننا لاندری أن الشارع جعل ماء البئر طاهر أولا ففی مثل ذلک هل یمکن التمسک بالعام لإثبات أن ماء البئر طاهر أو لایمکن ذهب بعضهم أنه لامانع من التمسک بالعام لإثبات أنه طاهر فأن کل ماء مطهر یشمل ماء البئر أیضا فالعام بعمومه یشمل ماء البئر أیضا إذن العام یدل بالمطابقة علی مطهریته وبالالتزام علی طهارته فان مطهریته لایمکن من دون أن یکون طاهرا فإذن العام یدل علی مطهریة ماء البئر بالمطابقة فان العام بعمومه یشمل ماء البئر أیضا ویدل علی أنه مطهر بالمطابقة ویدل بالالتزام علی أنه طاهر فعندئذ لامانع من التمسک بالعام فی هذه الکیفیة وهذه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الدلالة المطابقیة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علی مطهریة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تتوقف علی کون الماء طاهرا فی المرتبة السابقة فلو کانت طهارة الماء متوقفة علی الدلالة المطابقیة للعام لزم الدور فان الدلالة الالتزامیة تتوقف علی الدلالة المطابقیة فإذا کانت الدلالة المطابقیة أیضا تتوقف علی الالتزامیة یلزم الدور وهذا الإشکال لیس بشیء </w:t>
      </w:r>
      <w:r>
        <w:rPr>
          <w:rFonts w:eastAsia="IRNazanin" w:cs="IRNazanin"/>
          <w:color w:val="111111"/>
          <w:sz w:val="28"/>
          <w:szCs w:val="28"/>
          <w:rtl w:val="true"/>
          <w:lang w:bidi="fa-IR"/>
        </w:rPr>
        <w:t>,</w:t>
      </w:r>
      <w:bookmarkStart w:id="139" w:name="pg4975_31278"/>
    </w:p>
    <w:p>
      <w:pPr>
        <w:pStyle w:val="BookText"/>
        <w:rPr/>
      </w:pPr>
      <w:bookmarkEnd w:id="139"/>
      <w:r>
        <w:rPr>
          <w:rFonts w:ascii="IRNazanin" w:hAnsi="IRNazanin" w:eastAsia="IRNazanin"/>
          <w:color w:val="111111"/>
          <w:sz w:val="28"/>
          <w:sz w:val="28"/>
          <w:szCs w:val="28"/>
          <w:rtl w:val="true"/>
          <w:lang w:bidi="fa-IR"/>
        </w:rPr>
        <w:t xml:space="preserve">فأن الدلالة معناها الکشف والمناط إنما هو بالمدلول ولامانع من کون مدلول الدلالة الالتزامیة علة ومدلول الدلالة المطابقیة معلولا فقد یکون مدلول الدلالة المطابقیة معلولا ومدلول الدلالة الالتزامیة علة وقد یکون بالعکس وقد یکونا متلازمین إذ لاتتوقف الدلالة المطابقیة علی الالتزامیة إذا کانت الالتزامیة مدلولها فی المرتبة السابقة فإنها تکشف عن أن مدلولها بالمرتبة السابقة والدلالة المطابقیة تکشف عن أن مدلولها فی المرتبة المتأخرة فلا دور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الدلالة المطابقیة غیر محرزة فی نفسها فان العام بعد تقیید موضوعه فشموله لماء البئر متوقف علی کونه طاهرا لان موضوع العام مقید بالماء الطاهر والمفروض أن ماء البئر مشکوک الطهارة والنجاسة فإذا شمول العام لماء البئر مشکوک فإذا کان مشکوکا لم تحرز الدلالة المطابقیة وإذا لم تحرز فکیف یمکن التمسک بالدلالة الالتزامیة فان الدلالة الالتزامیة متفرعة علی الدلالة المطابقیة فلابد أولا أن نثبت الدلالة المطابقیة لکی نتمسک بالالتزامیة إذن موضوع العام لیس طبیعی الماء لکی یقال أنه یشمل ماء البئر أیضا لان موضوع العام بعد التخصیص قد قید بالماء الطاهر وشمول العام بعد التقیید لماء البئر غیر معلوم فإذا لم یکن معلوما فلا نحرز الدلالة المطابقیة وإذا لم نحرزها فلا نحرز الدلالة الالتزامیة ومن أجل ذلک لایمکن التمسک بالعام فی المقام بهذه الطریقة لإثبات الموضوع أی فی الشبهة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rtl w:val="true"/>
          <w:lang w:bidi="fa-IR"/>
        </w:rPr>
        <w:t>.</w:t>
      </w:r>
    </w:p>
    <w:p>
      <w:pPr>
        <w:pStyle w:val="Heading2"/>
        <w:numPr>
          <w:ilvl w:val="1"/>
          <w:numId w:val="1"/>
        </w:numPr>
        <w:rPr/>
      </w:pPr>
      <w:bookmarkStart w:id="140" w:name="__RefHeading___Toc288190_774463916"/>
      <w:bookmarkStart w:id="141" w:name="_Toc47"/>
      <w:bookmarkEnd w:id="140"/>
      <w:r>
        <w:rPr>
          <w:rtl w:val="true"/>
        </w:rPr>
        <w:t xml:space="preserve">العام والخاص </w:t>
      </w:r>
      <w:r>
        <w:rPr>
          <w:rtl w:val="true"/>
        </w:rPr>
        <w:t xml:space="preserve">_ </w:t>
      </w:r>
      <w:r>
        <w:rPr>
          <w:rtl w:val="true"/>
        </w:rPr>
        <w:t xml:space="preserve">التمسک بالعام فی الشبهات الموضوعیة </w:t>
      </w:r>
      <w:r>
        <w:rPr>
          <w:rtl w:val="true"/>
        </w:rPr>
        <w:t xml:space="preserve">_ </w:t>
      </w:r>
      <w:r>
        <w:rPr>
          <w:rtl w:val="true"/>
        </w:rPr>
        <w:t>بقی شیء بحث الأصول</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التمسک بالعام فی الشبهات الموضوعیة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بقی شیء</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أنه لایجوز التمسک بالعام فی الشبهات الحکمیة بلا فرق بین أن تکون الشبهة ذات اعتبار واحد بأن تکون متمحضة بالشبهة المصداقیة أو تکون ذات اعتبارین بـن تکون بنفسها شبهة حکمیة وان کانت بالنظر إلی المخصص للعام شبهة مصداقیة وعلا کلا التقدیرین لایجوز التمسک بالعام فی الشبهات المصداقیة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لسان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لاشبهة أن المرتکز فی أذهان الناس عرفا والثابت فی أعماق النفوس أن هذه القضیة تدل بالمطابقة علی أن الغسل بالماء وبالالتزام علی طهارة الماء باعتبار إن الماء النجس لایمکن أن یکون مطهرا فاقد الشیء یستحیل أن یکون معطیا والمطهر لابد أن یکون طاهرا فالماء النجس یستحیل أن یکون مطهرا إذن هذا ألاتکال العرفی القطعی بمثابة القرینة اللبیة المتصلة الموجبة لتقیید هذه القضیة بالماء الطاهر اغسله بالماء أی بالماء الطاهر إذن لامحالة یکون الموضوع مقیدا بالماء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موضوع القضیة هو الماء الطاهر فإذا شککنا فی ماء فی الخارج أنه طاهر أو نجس بالملاقات فالشبهة مصداقیة فلا یجوز التمسک بإطلاق هذه القضیة لإثبات انه طاهر لآن هذه القضیة تدل علی مطهریة الغسل بالماء المفروغ طهارته أما أنه طاهر فی الخارج أو لا فلا تدل علیه لابالمطابقة ولا بالالتزام وهذه القضیة حقیقیة تدل علی مطهریة الغسل بالماء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وکذالک الحال إذا شککنا فی نجاسة الماء بالذات أو طهارته بنحو الشبهة الحکمیة کما إذا شککنا فی ماء البئر طهر بنفسه أو نجس فهی شبهة حکمیة ولیس نسبتها إلی الشارع کنسبتها إلینا بل هی مربوطة بالشارع فأن بیان حکمها وحدودها بید الشارع فهذه وان کانت حکمیة بنفسها إلا أنها موضوعیة بالنسبة إلی المخصص للعام فان موضوع العام وموضوع القضیة الماء الطاهر والشک فیه إنما هو فی انطباق موضوع القضیة علی ماء البئر فان کان فی الواقع طاهرا فینطبق علیه فهو من مصادیق موضوع القضیة وان کان نجسا فی الواقع لم ینطبق علیه ولیس من مصادیقه فهو یشک أنه طاهر أو نجس ومن الواضح أن القضیة لاتدل علی أنه طاهر فانه خارج عن مدلول القضیة مطابقة والتزاما فان مدلول القضیة مطهریة الغسل بالماء المفروغ طهارته فقط ولا تدل علی أن الماء الفلانی فی الخارج طاهر أو نجس لابالمطابقة ولا بالالتزام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قد تبین أنه لایجوز التمسک بالعام فی الشبهات المصداقیة وکذلک لایجوز التمسک بالإطلاق فی الشبهات المصداقیة بلا فرق بین أن یکون المخصص لفضیا أو لبیا أو یکون العام أو المطلق من قبیل القضیة الحقیقیة أو من قبیل الخارجیة وایظا لافرق بین أن تکون القضیة ذات اعتبار واحد أو ذات اعتبارین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فی تخصیص العام سواء کان بالمخصص المنفصل أو المتصل وما یترتب علی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کلامنا إلی مسألة ألاستصحاب فی الاعدام ألأزلیة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ایة </w:t>
      </w:r>
      <w:r>
        <w:rPr>
          <w:rFonts w:eastAsia="IRNazanin" w:cs="IRNazanin"/>
          <w:b w:val="false"/>
          <w:bCs w:val="false"/>
          <w:i w:val="false"/>
          <w:iCs w:val="false"/>
          <w:color w:val="333333"/>
          <w:sz w:val="20"/>
          <w:szCs w:val="20"/>
        </w:rPr>
        <w:t>276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ایة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ایة </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ایة </w:t>
      </w:r>
      <w:r>
        <w:rPr>
          <w:rFonts w:eastAsia="IRNazanin" w:cs="IRNazanin"/>
          <w:b w:val="false"/>
          <w:bCs w:val="false"/>
          <w:i w:val="false"/>
          <w:iCs w:val="false"/>
          <w:color w:val="333333"/>
          <w:sz w:val="20"/>
          <w:szCs w:val="20"/>
        </w:rPr>
        <w:t>275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ایة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ایة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ایة </w:t>
      </w:r>
      <w:r>
        <w:rPr>
          <w:rFonts w:eastAsia="IRNazanin" w:cs="IRNazanin"/>
          <w:b w:val="false"/>
          <w:bCs w:val="false"/>
          <w:i w:val="false"/>
          <w:iCs w:val="false"/>
          <w:color w:val="333333"/>
          <w:sz w:val="20"/>
          <w:szCs w:val="20"/>
        </w:rPr>
        <w:t>275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ایة </w:t>
      </w:r>
      <w:r>
        <w:rPr>
          <w:rFonts w:eastAsia="IRNazanin" w:cs="IRNazanin"/>
          <w:b w:val="false"/>
          <w:bCs w:val="false"/>
          <w:i w:val="false"/>
          <w:iCs w:val="false"/>
          <w:color w:val="333333"/>
          <w:sz w:val="20"/>
          <w:szCs w:val="20"/>
        </w:rPr>
        <w:t>29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ایة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ایة </w:t>
      </w:r>
      <w:r>
        <w:rPr>
          <w:rFonts w:eastAsia="IRNazanin" w:cs="IRNazanin"/>
          <w:b w:val="false"/>
          <w:bCs w:val="false"/>
          <w:i w:val="false"/>
          <w:iCs w:val="false"/>
          <w:color w:val="333333"/>
          <w:sz w:val="20"/>
          <w:szCs w:val="20"/>
        </w:rPr>
        <w:t>257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49938</Words>
  <Characters>224104</Characters>
  <CharactersWithSpaces>273647</CharactersWithSpaces>
  <Paragraphs>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2026-08-18T22:15:42Z</dcterms:created>
  <dc:creator>ghaemiyeh.com</dc:creator>
  <dc:description/>
  <dc:language>en-US</dc:language>
  <cp:lastModifiedBy/>
  <dcterms:modified xsi:type="dcterms:W3CDTF">2026-08-19T01:45:47Z</dcterms:modified>
  <cp:revision>1</cp:revision>
  <dc:subject/>
  <dc:title>آرشیو دروس خارج اصول آیت الله شیخ محمد اسحاق فیاض 34-33</dc:title>
</cp:coreProperties>
</file>

<file path=docProps/custom.xml><?xml version="1.0" encoding="utf-8"?>
<Properties xmlns="http://schemas.openxmlformats.org/officeDocument/2006/custom-properties" xmlns:vt="http://schemas.openxmlformats.org/officeDocument/2006/docPropsVTypes"/>
</file>