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31.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83</w:t>
      </w:r>
      <w:r>
        <w:rPr>
          <w:rtl w:val="true"/>
        </w:rPr>
        <w:t xml:space="preserve"> </w:t>
      </w:r>
      <w:r>
        <w:rPr>
          <w:rtl w:val="true"/>
        </w:rPr>
        <w:t>سروش آسمانی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060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4062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4064_774463916">
            <w:r>
              <w:rPr>
                <w:webHidden/>
                <w:rStyle w:val="IndexLink"/>
                <w:rtl w:val="true"/>
              </w:rPr>
              <w:t>سروش آسمانی</w:t>
            </w:r>
            <w:r>
              <w:rPr>
                <w:rStyle w:val="IndexLink"/>
                <w:rtl w:val="true"/>
              </w:rPr>
              <w:tab/>
            </w:r>
            <w:r>
              <w:rPr>
                <w:rStyle w:val="IndexLink"/>
              </w:rPr>
              <w:t>8</w:t>
            </w:r>
          </w:hyperlink>
        </w:p>
        <w:p>
          <w:pPr>
            <w:pStyle w:val="Contents2"/>
            <w:tabs>
              <w:tab w:val="clear" w:pos="8743"/>
              <w:tab w:val="right" w:pos="9026" w:leader="dot"/>
            </w:tabs>
            <w:rPr/>
          </w:pPr>
          <w:hyperlink w:anchor="__RefHeading___Toc74066_774463916">
            <w:r>
              <w:rPr>
                <w:webHidden/>
                <w:rStyle w:val="IndexLink"/>
                <w:rtl w:val="true"/>
              </w:rPr>
              <w:t>روایتی از مناظرۀ امام‌رضا</w:t>
            </w:r>
            <w:r>
              <w:rPr>
                <w:rStyle w:val="IndexLink"/>
                <w:rtl w:val="true"/>
              </w:rPr>
              <w:t xml:space="preserve"> </w:t>
            </w:r>
            <w:r>
              <w:rPr>
                <w:rStyle w:val="IndexLink"/>
                <w:rtl w:val="true"/>
              </w:rPr>
              <w:t>علیه السلام با سران ادیان</w:t>
            </w:r>
            <w:r>
              <w:rPr>
                <w:rStyle w:val="IndexLink"/>
                <w:rtl w:val="true"/>
              </w:rPr>
              <w:tab/>
            </w:r>
            <w:r>
              <w:rPr>
                <w:rStyle w:val="IndexLink"/>
              </w:rPr>
              <w:t>8</w:t>
            </w:r>
          </w:hyperlink>
        </w:p>
        <w:p>
          <w:pPr>
            <w:pStyle w:val="Contents2"/>
            <w:tabs>
              <w:tab w:val="clear" w:pos="8743"/>
              <w:tab w:val="right" w:pos="9026" w:leader="dot"/>
            </w:tabs>
            <w:rPr/>
          </w:pPr>
          <w:hyperlink w:anchor="__RefHeading___Toc74068_774463916">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74070_774463916">
            <w:r>
              <w:rPr>
                <w:webHidden/>
                <w:rStyle w:val="IndexLink"/>
              </w:rPr>
              <w:t>1</w:t>
            </w:r>
            <w:r>
              <w:rPr>
                <w:rStyle w:val="IndexLink"/>
                <w:rtl w:val="true"/>
              </w:rPr>
              <w:t>.</w:t>
            </w:r>
            <w:r>
              <w:rPr>
                <w:rStyle w:val="IndexLink"/>
                <w:rtl w:val="true"/>
              </w:rPr>
              <w:t>چهار سوار</w:t>
            </w:r>
            <w:r>
              <w:rPr>
                <w:rStyle w:val="IndexLink"/>
                <w:rtl w:val="true"/>
              </w:rPr>
              <w:tab/>
            </w:r>
            <w:r>
              <w:rPr>
                <w:rStyle w:val="IndexLink"/>
              </w:rPr>
              <w:t>10</w:t>
            </w:r>
          </w:hyperlink>
        </w:p>
        <w:p>
          <w:pPr>
            <w:pStyle w:val="Contents2"/>
            <w:tabs>
              <w:tab w:val="clear" w:pos="8743"/>
              <w:tab w:val="right" w:pos="9026" w:leader="dot"/>
            </w:tabs>
            <w:rPr/>
          </w:pPr>
          <w:hyperlink w:anchor="__RefHeading___Toc74072_774463916">
            <w:r>
              <w:rPr>
                <w:webHidden/>
                <w:rStyle w:val="IndexLink"/>
              </w:rPr>
              <w:t>2</w:t>
            </w:r>
            <w:r>
              <w:rPr>
                <w:rStyle w:val="IndexLink"/>
                <w:rtl w:val="true"/>
              </w:rPr>
              <w:t>.</w:t>
            </w:r>
            <w:r>
              <w:rPr>
                <w:rStyle w:val="IndexLink"/>
                <w:rtl w:val="true"/>
              </w:rPr>
              <w:t>فراخوانی راهب اعظم</w:t>
            </w:r>
            <w:r>
              <w:rPr>
                <w:rStyle w:val="IndexLink"/>
                <w:rtl w:val="true"/>
              </w:rPr>
              <w:tab/>
            </w:r>
            <w:r>
              <w:rPr>
                <w:rStyle w:val="IndexLink"/>
              </w:rPr>
              <w:t>12</w:t>
            </w:r>
          </w:hyperlink>
        </w:p>
        <w:p>
          <w:pPr>
            <w:pStyle w:val="Contents2"/>
            <w:tabs>
              <w:tab w:val="clear" w:pos="8743"/>
              <w:tab w:val="right" w:pos="9026" w:leader="dot"/>
            </w:tabs>
            <w:rPr/>
          </w:pPr>
          <w:hyperlink w:anchor="__RefHeading___Toc74074_774463916">
            <w:r>
              <w:rPr>
                <w:webHidden/>
                <w:rStyle w:val="IndexLink"/>
              </w:rPr>
              <w:t>3</w:t>
            </w:r>
            <w:r>
              <w:rPr>
                <w:rStyle w:val="IndexLink"/>
                <w:rtl w:val="true"/>
              </w:rPr>
              <w:t>.</w:t>
            </w:r>
            <w:r>
              <w:rPr>
                <w:rStyle w:val="IndexLink"/>
                <w:rtl w:val="true"/>
              </w:rPr>
              <w:t>وزیر امیدوار</w:t>
            </w:r>
            <w:r>
              <w:rPr>
                <w:rStyle w:val="IndexLink"/>
                <w:rtl w:val="true"/>
              </w:rPr>
              <w:tab/>
            </w:r>
            <w:r>
              <w:rPr>
                <w:rStyle w:val="IndexLink"/>
              </w:rPr>
              <w:t>16</w:t>
            </w:r>
          </w:hyperlink>
        </w:p>
        <w:p>
          <w:pPr>
            <w:pStyle w:val="Contents2"/>
            <w:tabs>
              <w:tab w:val="clear" w:pos="8743"/>
              <w:tab w:val="right" w:pos="9026" w:leader="dot"/>
            </w:tabs>
            <w:rPr/>
          </w:pPr>
          <w:hyperlink w:anchor="__RefHeading___Toc74076_774463916">
            <w:r>
              <w:rPr>
                <w:webHidden/>
                <w:rStyle w:val="IndexLink"/>
              </w:rPr>
              <w:t>۴</w:t>
            </w:r>
            <w:r>
              <w:rPr>
                <w:rStyle w:val="IndexLink"/>
                <w:rtl w:val="true"/>
              </w:rPr>
              <w:t xml:space="preserve">. </w:t>
            </w:r>
            <w:r>
              <w:rPr>
                <w:rStyle w:val="IndexLink"/>
                <w:rtl w:val="true"/>
              </w:rPr>
              <w:t>پسِ پردۀ روابط جهان اسلام</w:t>
            </w:r>
            <w:r>
              <w:rPr>
                <w:rStyle w:val="IndexLink"/>
                <w:rtl w:val="true"/>
              </w:rPr>
              <w:tab/>
            </w:r>
            <w:r>
              <w:rPr>
                <w:rStyle w:val="IndexLink"/>
              </w:rPr>
              <w:t>18</w:t>
            </w:r>
          </w:hyperlink>
        </w:p>
        <w:p>
          <w:pPr>
            <w:pStyle w:val="Contents2"/>
            <w:tabs>
              <w:tab w:val="clear" w:pos="8743"/>
              <w:tab w:val="right" w:pos="9026" w:leader="dot"/>
            </w:tabs>
            <w:rPr/>
          </w:pPr>
          <w:hyperlink w:anchor="__RefHeading___Toc74078_774463916">
            <w:r>
              <w:rPr>
                <w:webHidden/>
                <w:rStyle w:val="IndexLink"/>
              </w:rPr>
              <w:t>۵</w:t>
            </w:r>
            <w:r>
              <w:rPr>
                <w:rStyle w:val="IndexLink"/>
                <w:rtl w:val="true"/>
              </w:rPr>
              <w:t xml:space="preserve">. </w:t>
            </w:r>
            <w:r>
              <w:rPr>
                <w:rStyle w:val="IndexLink"/>
                <w:rtl w:val="true"/>
              </w:rPr>
              <w:t>تالار رودررویی</w:t>
            </w:r>
            <w:r>
              <w:rPr>
                <w:rStyle w:val="IndexLink"/>
                <w:rtl w:val="true"/>
              </w:rPr>
              <w:tab/>
            </w:r>
            <w:r>
              <w:rPr>
                <w:rStyle w:val="IndexLink"/>
              </w:rPr>
              <w:t>23</w:t>
            </w:r>
          </w:hyperlink>
        </w:p>
        <w:p>
          <w:pPr>
            <w:pStyle w:val="Contents2"/>
            <w:tabs>
              <w:tab w:val="clear" w:pos="8743"/>
              <w:tab w:val="right" w:pos="9026" w:leader="dot"/>
            </w:tabs>
            <w:rPr/>
          </w:pPr>
          <w:hyperlink w:anchor="__RefHeading___Toc74080_774463916">
            <w:r>
              <w:rPr>
                <w:webHidden/>
                <w:rStyle w:val="IndexLink"/>
              </w:rPr>
              <w:t>۶</w:t>
            </w:r>
            <w:r>
              <w:rPr>
                <w:rStyle w:val="IndexLink"/>
                <w:rtl w:val="true"/>
              </w:rPr>
              <w:t xml:space="preserve">. </w:t>
            </w:r>
            <w:r>
              <w:rPr>
                <w:rStyle w:val="IndexLink"/>
                <w:rtl w:val="true"/>
              </w:rPr>
              <w:t>شرط مناظره</w:t>
            </w:r>
            <w:r>
              <w:rPr>
                <w:rStyle w:val="IndexLink"/>
                <w:rtl w:val="true"/>
              </w:rPr>
              <w:tab/>
            </w:r>
            <w:r>
              <w:rPr>
                <w:rStyle w:val="IndexLink"/>
              </w:rPr>
              <w:t>27</w:t>
            </w:r>
          </w:hyperlink>
        </w:p>
        <w:p>
          <w:pPr>
            <w:pStyle w:val="Contents2"/>
            <w:tabs>
              <w:tab w:val="clear" w:pos="8743"/>
              <w:tab w:val="right" w:pos="9026" w:leader="dot"/>
            </w:tabs>
            <w:rPr/>
          </w:pPr>
          <w:hyperlink w:anchor="__RefHeading___Toc74082_774463916">
            <w:r>
              <w:rPr>
                <w:webHidden/>
                <w:rStyle w:val="IndexLink"/>
              </w:rPr>
              <w:t>7</w:t>
            </w:r>
            <w:r>
              <w:rPr>
                <w:rStyle w:val="IndexLink"/>
                <w:rtl w:val="true"/>
              </w:rPr>
              <w:t>.</w:t>
            </w:r>
            <w:r>
              <w:rPr>
                <w:rStyle w:val="IndexLink"/>
                <w:rtl w:val="true"/>
              </w:rPr>
              <w:t>شاهدان عادل تاریخ</w:t>
            </w:r>
            <w:r>
              <w:rPr>
                <w:rStyle w:val="IndexLink"/>
                <w:rtl w:val="true"/>
              </w:rPr>
              <w:tab/>
            </w:r>
            <w:r>
              <w:rPr>
                <w:rStyle w:val="IndexLink"/>
              </w:rPr>
              <w:t>30</w:t>
            </w:r>
          </w:hyperlink>
        </w:p>
        <w:p>
          <w:pPr>
            <w:pStyle w:val="Contents2"/>
            <w:tabs>
              <w:tab w:val="clear" w:pos="8743"/>
              <w:tab w:val="right" w:pos="9026" w:leader="dot"/>
            </w:tabs>
            <w:rPr/>
          </w:pPr>
          <w:hyperlink w:anchor="__RefHeading___Toc74084_774463916">
            <w:r>
              <w:rPr>
                <w:webHidden/>
                <w:rStyle w:val="IndexLink"/>
              </w:rPr>
              <w:t>8</w:t>
            </w:r>
            <w:r>
              <w:rPr>
                <w:rStyle w:val="IndexLink"/>
                <w:rtl w:val="true"/>
              </w:rPr>
              <w:t>.</w:t>
            </w:r>
            <w:r>
              <w:rPr>
                <w:rStyle w:val="IndexLink"/>
                <w:rtl w:val="true"/>
              </w:rPr>
              <w:t>نشانه‌های پیامبری</w:t>
            </w:r>
            <w:r>
              <w:rPr>
                <w:rStyle w:val="IndexLink"/>
                <w:rtl w:val="true"/>
              </w:rPr>
              <w:tab/>
            </w:r>
            <w:r>
              <w:rPr>
                <w:rStyle w:val="IndexLink"/>
              </w:rPr>
              <w:t>36</w:t>
            </w:r>
          </w:hyperlink>
        </w:p>
        <w:p>
          <w:pPr>
            <w:pStyle w:val="Contents2"/>
            <w:tabs>
              <w:tab w:val="clear" w:pos="8743"/>
              <w:tab w:val="right" w:pos="9026" w:leader="dot"/>
            </w:tabs>
            <w:rPr/>
          </w:pPr>
          <w:hyperlink w:anchor="__RefHeading___Toc74086_774463916">
            <w:r>
              <w:rPr>
                <w:webHidden/>
                <w:rStyle w:val="IndexLink"/>
              </w:rPr>
              <w:t>9</w:t>
            </w:r>
            <w:r>
              <w:rPr>
                <w:rStyle w:val="IndexLink"/>
                <w:rtl w:val="true"/>
              </w:rPr>
              <w:t>.</w:t>
            </w:r>
            <w:r>
              <w:rPr>
                <w:rStyle w:val="IndexLink"/>
                <w:rtl w:val="true"/>
              </w:rPr>
              <w:t>نورِ کوهِ فاران</w:t>
            </w:r>
            <w:r>
              <w:rPr>
                <w:rStyle w:val="IndexLink"/>
                <w:rtl w:val="true"/>
              </w:rPr>
              <w:tab/>
            </w:r>
            <w:r>
              <w:rPr>
                <w:rStyle w:val="IndexLink"/>
              </w:rPr>
              <w:t>38</w:t>
            </w:r>
          </w:hyperlink>
        </w:p>
        <w:p>
          <w:pPr>
            <w:pStyle w:val="Contents2"/>
            <w:tabs>
              <w:tab w:val="clear" w:pos="8743"/>
              <w:tab w:val="right" w:pos="9026" w:leader="dot"/>
            </w:tabs>
            <w:rPr/>
          </w:pPr>
          <w:hyperlink w:anchor="__RefHeading___Toc74088_774463916">
            <w:r>
              <w:rPr>
                <w:webHidden/>
                <w:rStyle w:val="IndexLink"/>
              </w:rPr>
              <w:t>10</w:t>
            </w:r>
            <w:r>
              <w:rPr>
                <w:rStyle w:val="IndexLink"/>
                <w:rtl w:val="true"/>
              </w:rPr>
              <w:t>.</w:t>
            </w:r>
            <w:r>
              <w:rPr>
                <w:rStyle w:val="IndexLink"/>
                <w:rtl w:val="true"/>
              </w:rPr>
              <w:t>ندیده‌ام، شنیده‌ام</w:t>
            </w:r>
            <w:r>
              <w:rPr>
                <w:rStyle w:val="IndexLink"/>
                <w:rtl w:val="true"/>
              </w:rPr>
              <w:tab/>
            </w:r>
            <w:r>
              <w:rPr>
                <w:rStyle w:val="IndexLink"/>
              </w:rPr>
              <w:t>44</w:t>
            </w:r>
          </w:hyperlink>
        </w:p>
        <w:p>
          <w:pPr>
            <w:pStyle w:val="Contents2"/>
            <w:tabs>
              <w:tab w:val="clear" w:pos="8743"/>
              <w:tab w:val="right" w:pos="9026" w:leader="dot"/>
            </w:tabs>
            <w:rPr/>
          </w:pPr>
          <w:hyperlink w:anchor="__RefHeading___Toc74090_774463916">
            <w:r>
              <w:rPr>
                <w:webHidden/>
                <w:rStyle w:val="IndexLink"/>
              </w:rPr>
              <w:t>11</w:t>
            </w:r>
            <w:r>
              <w:rPr>
                <w:rStyle w:val="IndexLink"/>
                <w:rtl w:val="true"/>
              </w:rPr>
              <w:t>.</w:t>
            </w:r>
            <w:r>
              <w:rPr>
                <w:rStyle w:val="IndexLink"/>
                <w:rtl w:val="true"/>
              </w:rPr>
              <w:t>مسیحای اسلام</w:t>
            </w:r>
            <w:r>
              <w:rPr>
                <w:rStyle w:val="IndexLink"/>
                <w:rtl w:val="true"/>
              </w:rPr>
              <w:tab/>
            </w:r>
            <w:r>
              <w:rPr>
                <w:rStyle w:val="IndexLink"/>
              </w:rPr>
              <w:t>46</w:t>
            </w:r>
          </w:hyperlink>
        </w:p>
        <w:p>
          <w:pPr>
            <w:pStyle w:val="Contents2"/>
            <w:tabs>
              <w:tab w:val="clear" w:pos="8743"/>
              <w:tab w:val="right" w:pos="9026" w:leader="dot"/>
            </w:tabs>
            <w:rPr/>
          </w:pPr>
          <w:hyperlink w:anchor="__RefHeading___Toc74092_774463916">
            <w:r>
              <w:rPr>
                <w:webHidden/>
                <w:rStyle w:val="IndexLink"/>
              </w:rPr>
              <w:t>12</w:t>
            </w:r>
            <w:r>
              <w:rPr>
                <w:rStyle w:val="IndexLink"/>
                <w:rtl w:val="true"/>
              </w:rPr>
              <w:t>.</w:t>
            </w:r>
            <w:r>
              <w:rPr>
                <w:rStyle w:val="IndexLink"/>
                <w:rtl w:val="true"/>
              </w:rPr>
              <w:t>وعدۀ رسولان پیشین</w:t>
            </w:r>
            <w:r>
              <w:rPr>
                <w:rStyle w:val="IndexLink"/>
                <w:rtl w:val="true"/>
              </w:rPr>
              <w:tab/>
            </w:r>
            <w:r>
              <w:rPr>
                <w:rStyle w:val="IndexLink"/>
              </w:rPr>
              <w:t>47</w:t>
            </w:r>
          </w:hyperlink>
        </w:p>
        <w:p>
          <w:pPr>
            <w:pStyle w:val="Contents2"/>
            <w:tabs>
              <w:tab w:val="clear" w:pos="8743"/>
              <w:tab w:val="right" w:pos="9026" w:leader="dot"/>
            </w:tabs>
            <w:rPr/>
          </w:pPr>
          <w:hyperlink w:anchor="__RefHeading___Toc74094_774463916">
            <w:r>
              <w:rPr>
                <w:webHidden/>
                <w:rStyle w:val="IndexLink"/>
              </w:rPr>
              <w:t>13</w:t>
            </w:r>
            <w:r>
              <w:rPr>
                <w:rStyle w:val="IndexLink"/>
                <w:rtl w:val="true"/>
              </w:rPr>
              <w:t>.</w:t>
            </w:r>
            <w:r>
              <w:rPr>
                <w:rStyle w:val="IndexLink"/>
                <w:rtl w:val="true"/>
              </w:rPr>
              <w:t>موجود نخستین</w:t>
            </w:r>
            <w:r>
              <w:rPr>
                <w:rStyle w:val="IndexLink"/>
                <w:rtl w:val="true"/>
              </w:rPr>
              <w:tab/>
            </w:r>
            <w:r>
              <w:rPr>
                <w:rStyle w:val="IndexLink"/>
              </w:rPr>
              <w:t>49</w:t>
            </w:r>
          </w:hyperlink>
        </w:p>
        <w:p>
          <w:pPr>
            <w:pStyle w:val="Contents2"/>
            <w:tabs>
              <w:tab w:val="clear" w:pos="8743"/>
              <w:tab w:val="right" w:pos="9026" w:leader="dot"/>
            </w:tabs>
            <w:rPr/>
          </w:pPr>
          <w:hyperlink w:anchor="__RefHeading___Toc74096_774463916">
            <w:r>
              <w:rPr>
                <w:webHidden/>
                <w:rStyle w:val="IndexLink"/>
              </w:rPr>
              <w:t>14</w:t>
            </w:r>
            <w:r>
              <w:rPr>
                <w:rStyle w:val="IndexLink"/>
                <w:rtl w:val="true"/>
              </w:rPr>
              <w:t>.</w:t>
            </w:r>
            <w:r>
              <w:rPr>
                <w:rStyle w:val="IndexLink"/>
                <w:rtl w:val="true"/>
              </w:rPr>
              <w:t>اسرار توحید</w:t>
            </w:r>
            <w:r>
              <w:rPr>
                <w:rStyle w:val="IndexLink"/>
                <w:rtl w:val="true"/>
              </w:rPr>
              <w:tab/>
            </w:r>
            <w:r>
              <w:rPr>
                <w:rStyle w:val="IndexLink"/>
              </w:rPr>
              <w:t>52</w:t>
            </w:r>
          </w:hyperlink>
        </w:p>
        <w:p>
          <w:pPr>
            <w:pStyle w:val="Contents2"/>
            <w:tabs>
              <w:tab w:val="clear" w:pos="8743"/>
              <w:tab w:val="right" w:pos="9026" w:leader="dot"/>
            </w:tabs>
            <w:rPr/>
          </w:pPr>
          <w:hyperlink w:anchor="__RefHeading___Toc74098_774463916">
            <w:r>
              <w:rPr>
                <w:webHidden/>
                <w:rStyle w:val="IndexLink"/>
              </w:rPr>
              <w:t>15</w:t>
            </w:r>
            <w:r>
              <w:rPr>
                <w:rStyle w:val="IndexLink"/>
                <w:rtl w:val="true"/>
              </w:rPr>
              <w:t>.</w:t>
            </w:r>
            <w:r>
              <w:rPr>
                <w:rStyle w:val="IndexLink"/>
                <w:rtl w:val="true"/>
              </w:rPr>
              <w:t>چیستی آینه</w:t>
            </w:r>
            <w:r>
              <w:rPr>
                <w:rStyle w:val="IndexLink"/>
                <w:rtl w:val="true"/>
              </w:rPr>
              <w:tab/>
            </w:r>
            <w:r>
              <w:rPr>
                <w:rStyle w:val="IndexLink"/>
              </w:rPr>
              <w:t>58</w:t>
            </w:r>
          </w:hyperlink>
        </w:p>
        <w:p>
          <w:pPr>
            <w:pStyle w:val="Contents2"/>
            <w:tabs>
              <w:tab w:val="clear" w:pos="8743"/>
              <w:tab w:val="right" w:pos="9026" w:leader="dot"/>
            </w:tabs>
            <w:rPr/>
          </w:pPr>
          <w:hyperlink w:anchor="__RefHeading___Toc74100_774463916">
            <w:r>
              <w:rPr>
                <w:webHidden/>
                <w:rStyle w:val="IndexLink"/>
              </w:rPr>
              <w:t>16</w:t>
            </w:r>
            <w:r>
              <w:rPr>
                <w:rStyle w:val="IndexLink"/>
                <w:rtl w:val="true"/>
              </w:rPr>
              <w:t xml:space="preserve">. </w:t>
            </w:r>
            <w:r>
              <w:rPr>
                <w:rStyle w:val="IndexLink"/>
                <w:rtl w:val="true"/>
              </w:rPr>
              <w:t>توحید کامل</w:t>
            </w:r>
            <w:r>
              <w:rPr>
                <w:rStyle w:val="IndexLink"/>
                <w:rtl w:val="true"/>
              </w:rPr>
              <w:tab/>
            </w:r>
            <w:r>
              <w:rPr>
                <w:rStyle w:val="IndexLink"/>
              </w:rPr>
              <w:t>60</w:t>
            </w:r>
          </w:hyperlink>
        </w:p>
        <w:p>
          <w:pPr>
            <w:pStyle w:val="Contents2"/>
            <w:tabs>
              <w:tab w:val="clear" w:pos="8743"/>
              <w:tab w:val="right" w:pos="9026" w:leader="dot"/>
            </w:tabs>
            <w:rPr/>
          </w:pPr>
          <w:hyperlink w:anchor="__RefHeading___Toc74102_774463916">
            <w:r>
              <w:rPr>
                <w:webHidden/>
                <w:rStyle w:val="IndexLink"/>
              </w:rPr>
              <w:t>17</w:t>
            </w:r>
            <w:r>
              <w:rPr>
                <w:rStyle w:val="IndexLink"/>
                <w:rtl w:val="true"/>
              </w:rPr>
              <w:t xml:space="preserve">. </w:t>
            </w:r>
            <w:r>
              <w:rPr>
                <w:rStyle w:val="IndexLink"/>
                <w:rtl w:val="true"/>
              </w:rPr>
              <w:t>بازندگان</w:t>
            </w:r>
            <w:r>
              <w:rPr>
                <w:rStyle w:val="IndexLink"/>
                <w:rtl w:val="true"/>
              </w:rPr>
              <w:tab/>
            </w:r>
            <w:r>
              <w:rPr>
                <w:rStyle w:val="IndexLink"/>
              </w:rPr>
              <w:t>63</w:t>
            </w:r>
          </w:hyperlink>
        </w:p>
        <w:p>
          <w:pPr>
            <w:pStyle w:val="Contents2"/>
            <w:tabs>
              <w:tab w:val="clear" w:pos="8743"/>
              <w:tab w:val="right" w:pos="9026" w:leader="dot"/>
            </w:tabs>
            <w:rPr/>
          </w:pPr>
          <w:hyperlink w:anchor="__RefHeading___Toc74104_774463916">
            <w:r>
              <w:rPr>
                <w:webHidden/>
                <w:rStyle w:val="IndexLink"/>
              </w:rPr>
              <w:t>18</w:t>
            </w:r>
            <w:r>
              <w:rPr>
                <w:rStyle w:val="IndexLink"/>
                <w:rtl w:val="true"/>
              </w:rPr>
              <w:t xml:space="preserve">. </w:t>
            </w:r>
            <w:r>
              <w:rPr>
                <w:rStyle w:val="IndexLink"/>
                <w:rtl w:val="true"/>
              </w:rPr>
              <w:t>همان شیوۀ پدران</w:t>
            </w:r>
            <w:r>
              <w:rPr>
                <w:rStyle w:val="IndexLink"/>
                <w:rtl w:val="true"/>
              </w:rPr>
              <w:tab/>
            </w:r>
            <w:r>
              <w:rPr>
                <w:rStyle w:val="IndexLink"/>
              </w:rPr>
              <w:t>65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46_28088"/>
      <w:bookmarkStart w:id="1" w:name="pg4946_28088"/>
      <w:bookmarkEnd w:id="1"/>
    </w:p>
    <w:p>
      <w:pPr>
        <w:pStyle w:val="Heading2"/>
        <w:numPr>
          <w:ilvl w:val="1"/>
          <w:numId w:val="1"/>
        </w:numPr>
        <w:rPr/>
      </w:pPr>
      <w:bookmarkStart w:id="2" w:name="pg4946_28088"/>
      <w:bookmarkStart w:id="3" w:name="__RefHeading___Toc74060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شاهرودی، محمدرضا،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مناظره امام رضا علیه‌السلام با سران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محمدرضا عابدی‌شاهرودی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۴۷</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۲۷۸۷۸۵۴</w:t>
      </w:r>
      <w:bookmarkStart w:id="5" w:name="pg4946_28090"/>
    </w:p>
    <w:p>
      <w:pPr>
        <w:pStyle w:val="Heading2"/>
        <w:numPr>
          <w:ilvl w:val="1"/>
          <w:numId w:val="1"/>
        </w:numPr>
        <w:rPr/>
      </w:pPr>
      <w:bookmarkStart w:id="6" w:name="__RefHeading___Toc74062_774463916"/>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 o:detectmouseclick="t"/>
                <v:stroke color="#3465a4" joinstyle="round" endcap="flat"/>
                <w10:wrap type="none"/>
              </v:shape>
            </w:pict>
          </mc:Fallback>
        </mc:AlternateContent>
      </w:r>
      <w:bookmarkStart w:id="8" w:name="pg4946_28095"/>
    </w:p>
    <w:p>
      <w:pPr>
        <w:pStyle w:val="Heading2"/>
        <w:numPr>
          <w:ilvl w:val="1"/>
          <w:numId w:val="1"/>
        </w:numPr>
        <w:rPr/>
      </w:pPr>
      <w:bookmarkStart w:id="9" w:name="__RefHeading___Toc74064_774463916"/>
      <w:bookmarkStart w:id="10" w:name="_Toc3"/>
      <w:bookmarkEnd w:id="8"/>
      <w:bookmarkEnd w:id="9"/>
      <w:r>
        <w:rPr>
          <w:rtl w:val="true"/>
        </w:rPr>
        <w:t>سروش آسمانی</w:t>
      </w:r>
      <w:bookmarkEnd w:id="10"/>
    </w:p>
    <w:p>
      <w:pPr>
        <w:pStyle w:val="Heading2"/>
        <w:numPr>
          <w:ilvl w:val="1"/>
          <w:numId w:val="1"/>
        </w:numPr>
        <w:rPr/>
      </w:pPr>
      <w:bookmarkStart w:id="11" w:name="__RefHeading___Toc74066_774463916"/>
      <w:bookmarkStart w:id="12" w:name="_Toc4"/>
      <w:bookmarkEnd w:id="11"/>
      <w:r>
        <w:rPr>
          <w:rtl w:val="true"/>
        </w:rPr>
        <w:t>روایتی از مناظرۀ امام‌رضا</w:t>
      </w:r>
      <w:r>
        <w:rPr>
          <w:rtl w:val="true"/>
        </w:rPr>
        <w:t xml:space="preserve"> </w:t>
      </w:r>
      <w:r>
        <w:rPr>
          <w:rtl w:val="true"/>
        </w:rPr>
        <w:t>علیه السلام با سران ادیان</w:t>
      </w:r>
      <w:bookmarkEnd w:id="12"/>
    </w:p>
    <w:p>
      <w:pPr>
        <w:pStyle w:val="Heading2"/>
        <w:numPr>
          <w:ilvl w:val="1"/>
          <w:numId w:val="1"/>
        </w:numPr>
        <w:rPr/>
      </w:pPr>
      <w:bookmarkStart w:id="13" w:name="__RefHeading___Toc74068_774463916"/>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تا نگردی آشنا زین پرده رمزی نشنوی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نامحرم نباشد جای پیغام سروش</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سروش آسمانی بازگردان داستانیِ مناظرۀ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بزرگان ادیان مسیحیت و یهودیت و صابئین، در قالب داستان کوتاه،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هدف از این مجموعه انتقال مفاهیم و معارف ارزشمند اسلامی و دینی، به زبانی ساده و به‌روز، برای نسل جوان امروز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مناظره را مأمون برای شکست‌دادن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بزرگان و دانشمندان ادیان در یک جلسه جمع شدند تا درمقابل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بگیرند؛ اما نتیجۀ کار، آنی در نیامد که مدنظر مأمون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می‌خواستند نور خدا را خاموش کنند؛ اما نور حق همیشه روشن است، هرچند مشرکان را خوش نیاید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که این مجموعه رضایت خداوند متعال و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موجب شود</w:t>
      </w:r>
      <w:r>
        <w:rPr>
          <w:rFonts w:eastAsia="IRNazanin" w:cs="IRNazanin"/>
          <w:color w:val="111111"/>
          <w:sz w:val="28"/>
          <w:szCs w:val="28"/>
          <w:rtl w:val="true"/>
          <w:lang w:bidi="fa-IR"/>
        </w:rPr>
        <w:t>.</w:t>
      </w:r>
      <w:bookmarkStart w:id="15" w:name="pg4946_28099"/>
    </w:p>
    <w:p>
      <w:pPr>
        <w:pStyle w:val="Heading2"/>
        <w:numPr>
          <w:ilvl w:val="1"/>
          <w:numId w:val="1"/>
        </w:numPr>
        <w:rPr/>
      </w:pPr>
      <w:bookmarkStart w:id="16" w:name="__RefHeading___Toc74070_774463916"/>
      <w:bookmarkStart w:id="17" w:name="_Toc6"/>
      <w:bookmarkEnd w:id="15"/>
      <w:bookmarkEnd w:id="16"/>
      <w:r>
        <w:rPr/>
        <w:t>1</w:t>
      </w:r>
      <w:r>
        <w:rPr>
          <w:rtl w:val="true"/>
        </w:rPr>
        <w:t>.</w:t>
      </w:r>
      <w:r>
        <w:rPr>
          <w:rtl w:val="true"/>
        </w:rPr>
        <w:t>چهار سوار</w:t>
      </w:r>
      <w:bookmarkEnd w:id="17"/>
    </w:p>
    <w:p>
      <w:pPr>
        <w:pStyle w:val="BookText"/>
        <w:rPr/>
      </w:pPr>
      <w:r>
        <w:rPr>
          <w:rFonts w:ascii="IRNazanin" w:hAnsi="IRNazanin" w:eastAsia="IRNazanin"/>
          <w:color w:val="111111"/>
          <w:sz w:val="28"/>
          <w:sz w:val="28"/>
          <w:szCs w:val="28"/>
          <w:rtl w:val="true"/>
          <w:lang w:bidi="fa-IR"/>
        </w:rPr>
        <w:t>خورشید در آسمان می‌درخشید و گرمای طاقت‌فرسایش را به‌پهنای صحرا می‌تاباند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خورشید، آن پایین‌ها چیزی برای دیدن نبود، به‌جز ریگ‌های صحرا و سایه‌های کوتاه تپه‌ماهورها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اما به‌نظر رسید که چهار سیاهی در سرابی بی‌انتها در حرکت‌اند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سوار، با لباس‌هایی روشن به‌تن، به میانۀ صحرا رسیدند و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هیئتی همچون پیک‌سواران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به‌نشانۀ خداحافظی میانِشان ردّوبدل شد و هرکدامشان به‌سَمتی از صحرا به‌تاخت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0" o:detectmouseclick="t"/>
                <v:stroke color="#3465a4" joinstyle="round" endcap="flat"/>
                <w10:wrap type="none"/>
              </v:shape>
            </w:pict>
          </mc:Fallback>
        </mc:AlternateContent>
      </w:r>
      <w:bookmarkStart w:id="18" w:name="pg4946_28102"/>
    </w:p>
    <w:p>
      <w:pPr>
        <w:pStyle w:val="Heading2"/>
        <w:numPr>
          <w:ilvl w:val="1"/>
          <w:numId w:val="1"/>
        </w:numPr>
        <w:rPr/>
      </w:pPr>
      <w:bookmarkStart w:id="19" w:name="__RefHeading___Toc74072_774463916"/>
      <w:bookmarkStart w:id="20" w:name="_Toc7"/>
      <w:bookmarkEnd w:id="18"/>
      <w:bookmarkEnd w:id="19"/>
      <w:r>
        <w:rPr/>
        <w:t>2</w:t>
      </w:r>
      <w:r>
        <w:rPr>
          <w:rtl w:val="true"/>
        </w:rPr>
        <w:t>.</w:t>
      </w:r>
      <w:r>
        <w:rPr>
          <w:rtl w:val="true"/>
        </w:rPr>
        <w:t>فراخوانی راهب اعظم</w:t>
      </w:r>
      <w:bookmarkEnd w:id="20"/>
    </w:p>
    <w:p>
      <w:pPr>
        <w:pStyle w:val="BookText"/>
        <w:rPr/>
      </w:pPr>
      <w:r>
        <w:rPr>
          <w:rFonts w:ascii="IRNazanin" w:hAnsi="IRNazanin" w:eastAsia="IRNazanin"/>
          <w:color w:val="111111"/>
          <w:sz w:val="28"/>
          <w:sz w:val="28"/>
          <w:szCs w:val="28"/>
          <w:rtl w:val="true"/>
          <w:lang w:bidi="fa-IR"/>
        </w:rPr>
        <w:t>درهایِ دِیر بزرگی که جاثلیق، بزرگِ نصرانیان نسطوری در بین‌النهرین، در آن زندگی می‌کرد، گشوده شد تا سوارکار خسته‌ای که از صحرا آمده بود، قدم به‌داخل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پیک بر درودیوار و زیورآلات و مجسمه‌هایی بود که در اطرافِ دِیر به‌چشم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باورنکردنی بود که در بلاد اسلامی، نصارا بتوانند این‌چنین بر عقاید خود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سعی کرد که بااحترام قدم به درونِ دیر بگذارد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 میان‌سالی که آثار ریاضت بر چهره‌اش نشسته بود، او را به مکانی راهنمایی کرد که</w:t>
      </w:r>
    </w:p>
    <w:p>
      <w:pPr>
        <w:pStyle w:val="BookText"/>
        <w:rPr/>
      </w:pPr>
      <w:r>
        <w:rPr>
          <w:rFonts w:ascii="IRNazanin" w:hAnsi="IRNazanin" w:eastAsia="IRNazanin"/>
          <w:color w:val="111111"/>
          <w:sz w:val="28"/>
          <w:sz w:val="28"/>
          <w:szCs w:val="28"/>
          <w:rtl w:val="true"/>
          <w:lang w:bidi="fa-IR"/>
        </w:rPr>
        <w:t>در آنجا، می‌توانست جاثلیق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همین که داخل شد، جاثلیق را دید که در بالای مسندش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سن‌وسال بسیار داشت، با محاسنی انبوه و سفید و چشم‌های روشنی که انگار می‌توانست به درون هر چیزی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حالات و رفتارش، آرامشی همراه با یقین به‌چشم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پاسخی نبود که او نداشته باشد و پرسشی که مانده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خلیفۀ مسلمانان از ما چه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جاثلیق رو به پیک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 بااحترام قدمی به‌جلو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بزرگ نصارا، من فرستادۀ خلیفۀ مسلمانان، مأمون،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شما می‌خواهد که همراه با من به‌نزد ایشان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در خود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مشاوران خود انداخت که در کنارش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حالات آنان نیز دریافت که منظور پیک را نفهمیده‌اند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چه خلیفۀ مسلمانان مرا احضار کرده‌اند؟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برای مناظره‌ای دعوت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این بار بیشتر به حیرت فرو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با چه کسی و برای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خلیفۀ مسلمانان می‌خواهند که شما در مجلسی که بزرگان همۀ ادیان حضور دارند، حاضر شوید تا بتوانید با پسرعمو و ولی‌عهد ایشان مناظره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لحظه‌ای اندیشه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گفتی بزرگان همۀ ادیان؟ دیگر چه کسانی دعوت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رأس‌الجالوت، بزرگ یهود؛ هربذ، بزرگ زرتشتیان؛ و عمران صابی، بزرگ صابئین که سرآمد متکلمان این زمانه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در خود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می‌اندیشید که مگر ولی‌عهد خلیفه چه کسی است که می‌خواهد یک‌نفره با همۀ این بزرگان روبه‌رو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فکرش را نگوید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پیک، برای من جای تعجب است که مگر ولی‌عهد خلیفه چه کسی است که می‌خواهد با همۀ ما مناظره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ولی‌عهد خلیفۀ مسلمانان، علی‌بن‌موسی‌الرضا، فرزند پیامبر ماست که در علم و دانش،</w:t>
      </w:r>
    </w:p>
    <w:p>
      <w:pPr>
        <w:pStyle w:val="BookText"/>
        <w:rPr/>
      </w:pPr>
      <w:r>
        <w:rPr>
          <w:rFonts w:ascii="IRNazanin" w:hAnsi="IRNazanin" w:eastAsia="IRNazanin"/>
          <w:color w:val="111111"/>
          <w:sz w:val="28"/>
          <w:sz w:val="28"/>
          <w:szCs w:val="28"/>
          <w:rtl w:val="true"/>
          <w:lang w:bidi="fa-IR"/>
        </w:rPr>
        <w:t>قرینه‌ای در هیچ کجای دنیا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خلیفه می‌خواهند علم و دانش ایشان را به همه 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خاطر، شما باید با من همراه شوید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جاثلیق لختی درنگ کرد و درحالی‌که دستی به محاسن خود می‌کشید،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فردا را شما استراحت کنید تا لوازم سفر خود را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به‌سَمت خلیفه به‌راه خواهیم افتاد</w:t>
      </w:r>
      <w:r>
        <w:rPr>
          <w:rFonts w:eastAsia="IRNazanin" w:cs="IRNazanin"/>
          <w:color w:val="111111"/>
          <w:sz w:val="28"/>
          <w:szCs w:val="28"/>
          <w:rtl w:val="true"/>
          <w:lang w:bidi="fa-IR"/>
        </w:rPr>
        <w:t>.»</w:t>
      </w:r>
      <w:bookmarkStart w:id="21" w:name="pg4946_28110"/>
    </w:p>
    <w:p>
      <w:pPr>
        <w:pStyle w:val="Heading2"/>
        <w:numPr>
          <w:ilvl w:val="1"/>
          <w:numId w:val="1"/>
        </w:numPr>
        <w:rPr/>
      </w:pPr>
      <w:bookmarkStart w:id="22" w:name="__RefHeading___Toc74074_774463916"/>
      <w:bookmarkStart w:id="23" w:name="_Toc8"/>
      <w:bookmarkEnd w:id="21"/>
      <w:bookmarkEnd w:id="22"/>
      <w:r>
        <w:rPr/>
        <w:t>3</w:t>
      </w:r>
      <w:r>
        <w:rPr>
          <w:rtl w:val="true"/>
        </w:rPr>
        <w:t>.</w:t>
      </w:r>
      <w:r>
        <w:rPr>
          <w:rtl w:val="true"/>
        </w:rPr>
        <w:t>وزیر امیدوار</w:t>
      </w:r>
      <w:bookmarkEnd w:id="2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نسیمی دلنواز از جانب مشرق وزیدن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فضل‌بن‌سهل، وزیر زیرک و بسیار مشهور دربار مأمون، در بالای برج عمارت خلافت ایستاده بود و با نگاهی دقیق، مسیر ورود به عمارت را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بزرگ با باغ‌هایی زیبا، چشم همۀ بینندگان را خیره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دربارۀ آنجا می‌گفتند که نباید به ظاهر زیبایش فریفته شد؛ زیرا ارواح پلیدی در اتاق‌های عمارت در رفت‌وآمدند که هر لحظه را با کینه و نفرت و عداوت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هیچ‌کسی همچون فضل نمی‌توانست با آرامشی بی‌مانند، به این گفته‌ها گوش</w:t>
      </w:r>
    </w:p>
    <w:p>
      <w:pPr>
        <w:pStyle w:val="BookText"/>
        <w:rPr/>
      </w:pPr>
      <w:r>
        <w:rPr>
          <w:rFonts w:ascii="IRNazanin" w:hAnsi="IRNazanin" w:eastAsia="IRNazanin"/>
          <w:color w:val="111111"/>
          <w:sz w:val="28"/>
          <w:sz w:val="28"/>
          <w:szCs w:val="28"/>
          <w:rtl w:val="true"/>
          <w:lang w:bidi="fa-IR"/>
        </w:rPr>
        <w:t>دهد و تنها با لبخندی ماجرا را پشت سر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بسیاری در میان عباسیان داشت؛ اما هرچه می‌گذشت، بر اعتبار و نفوذ او افزوده می‌شد و خلیفه نیز بسیار به او احترام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حتی خودِ او سرکردۀ آن ارواح پلید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هیئتی که جاثلیق نصرانی را همراهی می‌کردند، وارد عمارت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لبخندی زیر لب زد و به خادمی که کنارش ایستاده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محضر خلیفه برسانید که هیئت نصرانی نیز وارد عمارت شده‌اند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 تعظیمی کرد و به‌سرعت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فضل دوباره به‌سمت هیئتی بازگشت که در حال ورود به عمارت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زمزمه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جاثلیق، حتماً می‌خواهی بدانی که اینجا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این را می‌خواهی بدانی</w:t>
      </w:r>
      <w:r>
        <w:rPr>
          <w:rFonts w:eastAsia="IRNazanin" w:cs="IRNazanin"/>
          <w:color w:val="111111"/>
          <w:sz w:val="28"/>
          <w:szCs w:val="28"/>
          <w:rtl w:val="true"/>
          <w:lang w:bidi="fa-IR"/>
        </w:rPr>
        <w:t>... .»</w:t>
      </w:r>
      <w:bookmarkStart w:id="24" w:name="pg4946_28113"/>
    </w:p>
    <w:p>
      <w:pPr>
        <w:pStyle w:val="Heading2"/>
        <w:numPr>
          <w:ilvl w:val="1"/>
          <w:numId w:val="1"/>
        </w:numPr>
        <w:rPr/>
      </w:pPr>
      <w:bookmarkStart w:id="25" w:name="__RefHeading___Toc74076_774463916"/>
      <w:bookmarkStart w:id="26" w:name="_Toc9"/>
      <w:bookmarkEnd w:id="24"/>
      <w:bookmarkEnd w:id="25"/>
      <w:r>
        <w:rPr/>
        <w:t>۴</w:t>
      </w:r>
      <w:r>
        <w:rPr>
          <w:rtl w:val="true"/>
        </w:rPr>
        <w:t xml:space="preserve">. </w:t>
      </w:r>
      <w:r>
        <w:rPr>
          <w:rtl w:val="true"/>
        </w:rPr>
        <w:t>پسِ پردۀ روابط جهان اسلام</w:t>
      </w:r>
      <w:bookmarkEnd w:id="26"/>
    </w:p>
    <w:p>
      <w:pPr>
        <w:pStyle w:val="BookText"/>
        <w:rPr/>
      </w:pPr>
      <w:r>
        <w:rPr>
          <w:rFonts w:ascii="IRNazanin" w:hAnsi="IRNazanin" w:eastAsia="IRNazanin"/>
          <w:color w:val="111111"/>
          <w:sz w:val="28"/>
          <w:sz w:val="28"/>
          <w:szCs w:val="28"/>
          <w:rtl w:val="true"/>
          <w:lang w:bidi="fa-IR"/>
        </w:rPr>
        <w:t>جاثلیق درحالی‌که عصای صلیب‌نشان خود را دردست داشت، به تالاری در کاخ قدم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دست معماران اسلامی در جای‌جای تالار به‌وضوح به‌چشم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طاق‌های بلند و حوضچه‌های زیبا و نقوشی دل‌فریب بر درودیوار به‌چشم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معمول بود، جاثلیق می‌ایستاد و ساعت‌ها از تماشای این نقوش لذت می‌برد؛ اما درحال حاضر، این‌ها چیزی نبود که توجه او را به خود جلب می‌کرد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برجای خود ماند و به دو نفری نگریست که در مرکز تالار، ایستاده بودند و به او</w:t>
      </w:r>
    </w:p>
    <w:p>
      <w:pPr>
        <w:pStyle w:val="BookText"/>
        <w:rPr/>
      </w:pPr>
      <w:r>
        <w:rPr>
          <w:rFonts w:ascii="IRNazanin" w:hAnsi="IRNazanin" w:eastAsia="IRNazanin"/>
          <w:color w:val="111111"/>
          <w:sz w:val="28"/>
          <w:sz w:val="28"/>
          <w:szCs w:val="28"/>
          <w:rtl w:val="true"/>
          <w:lang w:bidi="fa-IR"/>
        </w:rPr>
        <w:t>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رأس‌الجالوت و هربذ، شما هم که اینجا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رأس‌الجالوت بزرگ یهودیانِ کوچ‌نشین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آثار کهولت از سر و رویش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به‌نقلی، گفته بودند که حتی در خواب هم دست از اذکار تورات برنمی‌داشت و آگاه به علوم غریبه و اسرارآمیز نیاکان خود در زمان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بسیاری از او در کنیسه‌های یهودیان نقل می‌شد و بسیاری به‌شدت به آن اعتقاد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هربذ زرتشتی موبد بزرگ زرتشتیان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جاثلیق و رأس‌الجالوت، جوان‌تر به‌نظر می‌رسید و این شاید به‌سبب شیوه و رسم هم‌زیستیِ مسالمت‌آمیز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زیاد می‌خندید و نه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سعی می‌کرد با آرامشی همراه با یقین، به آنچه می‌داند درست است،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رأس‌الجالوت و هربذ به‌سَمت جاثلیق آمدند و یکدیگر را در آغوش گرفتند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را هم خبر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هربذ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حالا می‌خواهم شما به من بگویید که اینجا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دلم می‌خواهد این را بدانم که چرا خلیفه از ما می‌خواهد که با ولی‌عهد او مناظره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رأس‌الجالوت نگاهی به جاثلیق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نمی‌کنم ماجرا به‌همین سادگی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احترام فراوانی برای ولی‌عهد قائل است؛ اما همۀ ما می‌دانیم که پدران خلیفه از دشمنان پدران ولی‌عهد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نگاهی دقیق‌تر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به‌نظر من مسائلی در دنیای اسلام می‌گذرد که بی‌ارتباط با این مناظره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هربذ با حیرت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منظورت 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می‌ترسم مبادا خلیفه بخواهد از ما سوءاستفاده کند و به‌هرحال از این ماجرا سود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مغلوب شویم، او حقانیت دین خود را ثابت می‌کند و اگر ما ولی‌عهد را مغلوب کنیم، او کینۀ قدیمی پدران خود را پیروزمندانه ادامه خواهد داد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هربذ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می‌گویی خلیفه می‌خواهد ما را بازی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رأس‌الجالوت، جاثلیق به سخن درآمد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خیلی مراقب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بگذاریم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ترفندی جلوی این حیله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دارم این داستان را فضل‌بن‌سهل طراحی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بگذاریم از ما سوءاستفاده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رأس‌الجالوت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درحالی‌که طبق عادتش دستی بر محاسن سفیدش می‌کشید،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بسیار دراین‌باره اندیشه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خلیفه از ما خواست با کسی مناظره کنیم که می‌گویند امام است، ما خواهیم گفت چگونه با او مناظره کنیم که او از قرآن می‌گوید؛ حال آنکه ما به حقانیت قرآن و کلام آن ایمان نداریم و هرکدام کتاب‌های دین خود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دراین‌حال، ولی‌عهد که اگر عالِم هم باشد، عالِم به علوم قرآن است، از مناظره با ما صرف‌نظر می‌کند و ما داخل این بازی نخواهیم 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رأس‌الجالوت و هربذ هر دو به‌ترتیب زبان به تحسین گشودند و گفتۀ جاثلیق را تأیید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احسنت بر شما، باید چنین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خواهیم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راستی، اطلاع دارید که مناظره چه زمانی شروع می‌شود؟</w:t>
      </w:r>
      <w:r>
        <w:rPr>
          <w:rFonts w:eastAsia="IRNazanin" w:cs="IRNazanin"/>
          <w:color w:val="111111"/>
          <w:sz w:val="28"/>
          <w:szCs w:val="28"/>
          <w:rtl w:val="true"/>
          <w:lang w:bidi="fa-IR"/>
        </w:rPr>
        <w:t>»</w:t>
      </w:r>
      <w:bookmarkStart w:id="27" w:name="pg4946_28122"/>
    </w:p>
    <w:p>
      <w:pPr>
        <w:pStyle w:val="Heading2"/>
        <w:numPr>
          <w:ilvl w:val="1"/>
          <w:numId w:val="1"/>
        </w:numPr>
        <w:rPr/>
      </w:pPr>
      <w:bookmarkStart w:id="28" w:name="__RefHeading___Toc74078_774463916"/>
      <w:bookmarkStart w:id="29" w:name="_Toc10"/>
      <w:bookmarkEnd w:id="27"/>
      <w:bookmarkEnd w:id="28"/>
      <w:r>
        <w:rPr/>
        <w:t>۵</w:t>
      </w:r>
      <w:r>
        <w:rPr>
          <w:rtl w:val="true"/>
        </w:rPr>
        <w:t xml:space="preserve">. </w:t>
      </w:r>
      <w:r>
        <w:rPr>
          <w:rtl w:val="true"/>
        </w:rPr>
        <w:t>تالار رودررویی</w:t>
      </w:r>
      <w:bookmarkEnd w:id="29"/>
    </w:p>
    <w:p>
      <w:pPr>
        <w:pStyle w:val="BookText"/>
        <w:rPr/>
      </w:pPr>
      <w:r>
        <w:rPr>
          <w:rFonts w:ascii="IRNazanin" w:hAnsi="IRNazanin" w:eastAsia="IRNazanin"/>
          <w:color w:val="111111"/>
          <w:sz w:val="28"/>
          <w:sz w:val="28"/>
          <w:szCs w:val="28"/>
          <w:rtl w:val="true"/>
          <w:lang w:bidi="fa-IR"/>
        </w:rPr>
        <w:t>مسئول امور عمارت خلافت صدا درداد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خلیفۀ مسلمین، مأمون‌بن‌هارون‌الرشید، به تالار وارد می‌شوند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حاضران در تالار به‌نشانۀ احترام تعظیم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و بزرگ‌ترین تالار عمارت مخصوص پذیرایی از بزرگان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پنجره‌هایی رو به منظرۀ زیباترینِ باغ‌ها گشوده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 تزیینیِ کف تالار آن‌قدر شفاف و درخشنده بودند که گویی آب در زیرشان در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خنده و شوخی کنیزان رومی از پس پرده‌های ابریشمی شنیده می‌شد و بردگان قوی‌هیکل و سیه‌چرده در گوشه‌های تالار ایستاده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سوی تالار، بزرگان و اَشراف و لشکریان ایستاده بودند و در سوی دیگر، جاثلیق، رأس‌الجالوت، هربذ و مرد میان‌سالی که خود را در لباسی سیاه پوشانده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به‌آرامی روی تخت خود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یکی از قدرتمندترین و زیرک‌ترین خلفای عباسی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توانسته بود برادرش امین را از سر راه بردارد؛ حال آنکه امین بسیار در کانون توجه عباسیان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و ذکاوت هارون‌الرشید در مأمون به‌ارث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مصمم او حاکی از این بود که می‌توانست همیشه به قصد و هدف خود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را 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خوشحالم که شما، علمای ادیان مسیحی و یهودی و زرتشتی و صابئی، خود را به اینجا رساندید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بی‌صبرانه می‌خواستم این جلسه را برگزار کنیم تا شما در کنار هم به‌مناظره بنشینید و هم‌کلام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پدران بزرگوار ما می‌خواستند و ما نیز آن را ادامه داده‌ایم، گسترش‌دادن مرزهای دانش و معرفت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حالی‌که مأمون سخن می‌گفت، رأس‌الجالوت مرد سیاه‌پوشی را می‌پایید که با فاصله از</w:t>
      </w:r>
    </w:p>
    <w:p>
      <w:pPr>
        <w:pStyle w:val="BookText"/>
        <w:rPr/>
      </w:pPr>
      <w:r>
        <w:rPr>
          <w:rFonts w:ascii="IRNazanin" w:hAnsi="IRNazanin" w:eastAsia="IRNazanin"/>
          <w:color w:val="111111"/>
          <w:sz w:val="28"/>
          <w:sz w:val="28"/>
          <w:szCs w:val="28"/>
          <w:rtl w:val="true"/>
          <w:lang w:bidi="fa-IR"/>
        </w:rPr>
        <w:t>آنان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زیرچشمی نگاهی به جاثلیق انداخت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جاثلیق، آن مرد سیاه پوش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به‌آرامی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نمی‌شناسی؟ او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صابئین و بزرگ‌ترین متکلم حال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چهرۀ رأس‌الجالوت دَرهم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عمرانی که می‌گویند،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نگاه تیزش درمی‌یافتم که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بخواهد قدم به مناظره بگذارد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می‌خواست کلامی بگوید که مسئول دربار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خلیفۀ عظیم‌الشأن، علی‌بن‌موسی‌الرضا قدم به تالار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کلام، مأمون از تخت پایین آمد و در مقابل دیدگان حیرت‌زدۀ جاثلیق و رأس‌الجالوت و هربذ که مات و مبهوت به خلیفه نگاه می‌کردند، به استقبال امام شتافت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امام قدم به تالار گذاشتند، گویی همۀ زیبایی تالار به‌یک‌باره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امام به تالار، گویی نسیمی از بهشت وزیدن گرفت که همه را میخکوب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حالتی</w:t>
      </w:r>
    </w:p>
    <w:p>
      <w:pPr>
        <w:pStyle w:val="BookText"/>
        <w:rPr/>
      </w:pPr>
      <w:r>
        <w:rPr>
          <w:rFonts w:ascii="IRNazanin" w:hAnsi="IRNazanin" w:eastAsia="IRNazanin"/>
          <w:color w:val="111111"/>
          <w:sz w:val="28"/>
          <w:sz w:val="28"/>
          <w:szCs w:val="28"/>
          <w:rtl w:val="true"/>
          <w:lang w:bidi="fa-IR"/>
        </w:rPr>
        <w:t>بی‌اختیار و به نشانۀ احترام، سر به پایین گرفتند؛ اما جاثلیق و رأس‌الجالوت و هربذ توان نگاه‌گرفتن از ایشان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هر سه، از هیبت امامت به لرزه افتاده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جاثلیق بی‌آنکه کسی متوجه شود، زیر لب زمزمه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مسیح آسمانی به زمین بازگشته است</w:t>
      </w:r>
      <w:r>
        <w:rPr>
          <w:rFonts w:eastAsia="IRNazanin" w:cs="IRNazanin"/>
          <w:color w:val="111111"/>
          <w:sz w:val="28"/>
          <w:szCs w:val="28"/>
          <w:rtl w:val="true"/>
          <w:lang w:bidi="fa-IR"/>
        </w:rPr>
        <w:t>.»</w:t>
      </w:r>
      <w:bookmarkStart w:id="30" w:name="pg4946_28129"/>
    </w:p>
    <w:p>
      <w:pPr>
        <w:pStyle w:val="Heading2"/>
        <w:numPr>
          <w:ilvl w:val="1"/>
          <w:numId w:val="1"/>
        </w:numPr>
        <w:rPr/>
      </w:pPr>
      <w:bookmarkStart w:id="31" w:name="__RefHeading___Toc74080_774463916"/>
      <w:bookmarkStart w:id="32" w:name="_Toc11"/>
      <w:bookmarkEnd w:id="30"/>
      <w:bookmarkEnd w:id="31"/>
      <w:r>
        <w:rPr/>
        <w:t>۶</w:t>
      </w:r>
      <w:r>
        <w:rPr>
          <w:rtl w:val="true"/>
        </w:rPr>
        <w:t xml:space="preserve">. </w:t>
      </w:r>
      <w:r>
        <w:rPr>
          <w:rtl w:val="true"/>
        </w:rPr>
        <w:t>شرط مناظره</w:t>
      </w:r>
      <w:bookmarkEnd w:id="32"/>
    </w:p>
    <w:p>
      <w:pPr>
        <w:pStyle w:val="BookText"/>
        <w:rPr/>
      </w:pPr>
      <w:r>
        <w:rPr>
          <w:rFonts w:ascii="IRNazanin" w:hAnsi="IRNazanin" w:eastAsia="IRNazanin"/>
          <w:color w:val="111111"/>
          <w:sz w:val="28"/>
          <w:sz w:val="28"/>
          <w:szCs w:val="28"/>
          <w:rtl w:val="true"/>
          <w:lang w:bidi="fa-IR"/>
        </w:rPr>
        <w:t>امام بر جایگاه ولی‌عهد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رو به ایشان عرضه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علی‌بن‌موسی الرضا، بسیار خوشحالیم که شما قبول فرمودید و در این مجلس شرکت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بزرگان سایر ادیان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برای اثبات علم و دانش خود به همه، با آنان مناظره کنید و حق را به همگان نشان بدهید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سخن به اینجا رسید، جاثلیق از جا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خلیفۀ والامقام، اجازه می‌دهید کلامی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نگاهی به جاثلیق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چه می‌خواهی بگویی جاثلیق؟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بااحترام قدمی به جلو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خلیفۀ والامقام، بسیار خوشحالم که شما به دانستن حق علاقه‌مندید و این مجلس پُربرکت را برگزار کرده‌اید؛ اما اینجا مشکلی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تالار، با کنجکاوی، ادامۀ حرف جاثلیق را جست‌وجو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می‌خواهید ما با کسی سخن بگوییم که نه او به کتاب‌های ما ایمان دارد و نه ما به کتاب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می‌توانیم با هم گفت‌وگو کنیم و نظریات هم را بشنویم یا بپذیریم؛ درحالی‌که اصل و اساس حرف یکدیگر را باطل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همۀ تالار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یک لحظه در خود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اینجایش را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فضل کرد که او ادامه دهد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فضل‌بن‌سهل قدم به جلو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مطلبی که شما می‌گویید درست است؛ اما اجازه بدهید نظر ولی‌عهد را جویا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ای علی‌بن‌موسی‌الرضا، شما</w:t>
      </w:r>
    </w:p>
    <w:p>
      <w:pPr>
        <w:pStyle w:val="BookText"/>
        <w:rPr/>
      </w:pPr>
      <w:r>
        <w:rPr>
          <w:rFonts w:ascii="IRNazanin" w:hAnsi="IRNazanin" w:eastAsia="IRNazanin"/>
          <w:color w:val="111111"/>
          <w:sz w:val="28"/>
          <w:sz w:val="28"/>
          <w:szCs w:val="28"/>
          <w:rtl w:val="true"/>
          <w:lang w:bidi="fa-IR"/>
        </w:rPr>
        <w:t>چه می‌فرمایید؟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همه به‌طرف امام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همه به امام نزدیک‌تر بود و با نگاهی دقیق، منتظر پاسخ امام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اینجا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انجیل برای تو دلیل بیاورم، می‌پذیری؟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به‌ناگاه میخکوب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باید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نداشت که امام بخواهد با کتاب خودش با او مناظره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می‌توانم آنچه انجیل گفته رد کنم؟ به‌خدا سوگند، به‌خلاف مِیل باطنی‌ام، اگر بتوانی با انجیل با من مناظره کنی، آن را خواهم پذیرفت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که می‌خواست مناظره هرچه زودتر آغاز شود، با صدای بلندی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خودت شروع کن ای مرد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 از ولی‌عهد ما بپرس</w:t>
      </w:r>
      <w:r>
        <w:rPr>
          <w:rFonts w:eastAsia="IRNazanin" w:cs="IRNazanin"/>
          <w:color w:val="111111"/>
          <w:sz w:val="28"/>
          <w:szCs w:val="28"/>
          <w:rtl w:val="true"/>
          <w:lang w:bidi="fa-IR"/>
        </w:rPr>
        <w:t>.»</w:t>
      </w:r>
      <w:bookmarkStart w:id="33" w:name="pg4946_28132"/>
    </w:p>
    <w:p>
      <w:pPr>
        <w:pStyle w:val="Heading2"/>
        <w:numPr>
          <w:ilvl w:val="1"/>
          <w:numId w:val="1"/>
        </w:numPr>
        <w:rPr/>
      </w:pPr>
      <w:bookmarkStart w:id="34" w:name="__RefHeading___Toc74082_774463916"/>
      <w:bookmarkStart w:id="35" w:name="_Toc12"/>
      <w:bookmarkEnd w:id="33"/>
      <w:bookmarkEnd w:id="34"/>
      <w:r>
        <w:rPr/>
        <w:t>7</w:t>
      </w:r>
      <w:r>
        <w:rPr>
          <w:rtl w:val="true"/>
        </w:rPr>
        <w:t>.</w:t>
      </w:r>
      <w:r>
        <w:rPr>
          <w:rtl w:val="true"/>
        </w:rPr>
        <w:t>شاهدان عادل تاریخ</w:t>
      </w:r>
      <w:bookmarkEnd w:id="35"/>
    </w:p>
    <w:p>
      <w:pPr>
        <w:pStyle w:val="BookText"/>
        <w:rPr/>
      </w:pPr>
      <w:r>
        <w:rPr>
          <w:rFonts w:ascii="IRNazanin" w:hAnsi="IRNazanin" w:eastAsia="IRNazanin"/>
          <w:color w:val="111111"/>
          <w:sz w:val="28"/>
          <w:sz w:val="28"/>
          <w:szCs w:val="28"/>
          <w:rtl w:val="true"/>
          <w:lang w:bidi="fa-IR"/>
        </w:rPr>
        <w:t>جاثلیق نیم‌نگاهی به رأس‌الجالوت و هربذ انداخت که حالتی نگران همچون خودِ او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از عمران گذشت که با خونسردی به آن سه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می‌خواهید،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که دربارۀ عیسی و کتابش چه عقیده‌ای دارید؟ آیا منکر آنانید؟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نبوت عیسی و کتابش و به آنچه امتش را بدان بشارت داده است و حواریون نیز آن را پذیرفته‌اند، ایمان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جاثلیق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خواستید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دین شما نمی‌گوید هر حکمی به شاهد عادل نیاز دارد؟ حالا برای این ادعای خود شاهدان عادلی از غیرهمکیشان خود بیاورید که ما نیز قبولشان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تالار متوجه امام شدند تا پاسخ ایشان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 فضل نیز خیره به امام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یوحنا دیلمی چه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با حیرت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محبوب‌ترین شخص نزد مسیح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در انجیل شما نیست که یوحنا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مرا به دین محمدِ عربی آگاه کرد و مژده داد که بعد از او خواهد آمد و من نیز به حواریون مژده دادم و آن‌ها به او ایمان آوردند؟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جاثلیق درحالی‌که دانه‌های درشت عرق روی پیشانی‌اش نشسته بود و نمی‌توانست باور کند که امام به آیات انجیل آگاه باشند،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این‌ها را یوحنا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همهمه‌ای تعجب‌گونه از تالار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هر طور که می‌توانست، بر خود تسلط یافت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حواریون و علمای انجیل چه می‌دانید؟ می‌توانید آنان را برای من بازگو کنید و از نام و نشانشان بگویید؟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حواریون مسیح دوازده نفر بودند که عالم‌ترینِ آنان الوقا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مسیح نیز سه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یوحنای اکبر در أَجْف، یوحنا در قرقیسیا و یوحنا دیلمی در رجاز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مربوط به پیامبراکرم و اهل‌بیت و امتش نزد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بود که امت عیسی و</w:t>
      </w:r>
    </w:p>
    <w:p>
      <w:pPr>
        <w:pStyle w:val="BookText"/>
        <w:rPr/>
      </w:pPr>
      <w:r>
        <w:rPr>
          <w:rFonts w:ascii="IRNazanin" w:hAnsi="IRNazanin" w:eastAsia="IRNazanin"/>
          <w:color w:val="111111"/>
          <w:sz w:val="28"/>
          <w:sz w:val="28"/>
          <w:szCs w:val="28"/>
          <w:rtl w:val="true"/>
          <w:lang w:bidi="fa-IR"/>
        </w:rPr>
        <w:t>بنی‌اسرائیل را به نبوت محمد و اهل‌بیتش مژده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مرد مسیحی، ما به عیسایی ایمان داریم که به محمد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خرده‌ای نداریم، جز آنکه کم نماز می‌خواند و روزه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برقی از چشمان جاثلیق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نداشت چنین سخنی از امام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به‌سرعت سخن امام را قطع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بیش از این انتظار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کم نماز می‌خواند و روزه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او مدام در نماز و روزه بود و همۀ عمر را به این کار می‌گذراند؟ نمی‌توانم منظور شما را دریابم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که این‌گونه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در تالار نگاه به امام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تقرب به چه کسی روزه می‌گرفت و نماز می‌خواند؟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انگار تالار را بلند کرده‌اند و بر سر جاثلیق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نتوانست کلامی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رأس‌الجالوت و هربذ نیز همچون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فاصله از آنان، عمران که در خود فرو رفته بود، با خود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زمزمه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 سؤال، به این مرد مسیحی نشان داد که به چه دلیل عقیدۀ ایشان اشتباه است که عیسی را خدا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عیسی خدا بود که نیازی نداشت برای تقرب به خودش، بسیار نماز بخواند و فراوان روزه بگیرد</w:t>
      </w:r>
      <w:r>
        <w:rPr>
          <w:rFonts w:eastAsia="IRNazanin" w:cs="IRNazanin"/>
          <w:color w:val="111111"/>
          <w:sz w:val="28"/>
          <w:szCs w:val="28"/>
          <w:rtl w:val="true"/>
          <w:lang w:bidi="fa-IR"/>
        </w:rPr>
        <w:t>.»</w:t>
      </w:r>
      <w:bookmarkStart w:id="36" w:name="pg4946_28138"/>
    </w:p>
    <w:p>
      <w:pPr>
        <w:pStyle w:val="Heading2"/>
        <w:numPr>
          <w:ilvl w:val="1"/>
          <w:numId w:val="1"/>
        </w:numPr>
        <w:rPr/>
      </w:pPr>
      <w:bookmarkStart w:id="37" w:name="__RefHeading___Toc74084_774463916"/>
      <w:bookmarkStart w:id="38" w:name="_Toc13"/>
      <w:bookmarkEnd w:id="36"/>
      <w:bookmarkEnd w:id="37"/>
      <w:r>
        <w:rPr/>
        <w:t>8</w:t>
      </w:r>
      <w:r>
        <w:rPr>
          <w:rtl w:val="true"/>
        </w:rPr>
        <w:t>.</w:t>
      </w:r>
      <w:r>
        <w:rPr>
          <w:rtl w:val="true"/>
        </w:rPr>
        <w:t>نشانه‌های پیامبری</w:t>
      </w:r>
      <w:bookmarkEnd w:id="38"/>
    </w:p>
    <w:p>
      <w:pPr>
        <w:pStyle w:val="BookText"/>
        <w:rPr/>
      </w:pPr>
      <w:r>
        <w:rPr>
          <w:rFonts w:ascii="IRNazanin" w:hAnsi="IRNazanin" w:eastAsia="IRNazanin"/>
          <w:color w:val="111111"/>
          <w:sz w:val="28"/>
          <w:sz w:val="28"/>
          <w:szCs w:val="28"/>
          <w:rtl w:val="true"/>
          <w:lang w:bidi="fa-IR"/>
        </w:rPr>
        <w:t>امام دوباره از جاثلیق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منکری که عیسی تنها با اذن خدا مردگان را زنده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هرکسی مردگان را زنده کند و نابینا را شفا بدهد، خداست و شایستۀ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نمی‌بود که نمی‌توانست چنین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یسع، از پیامبران گذشته، نیز کارهایی نظیر کارهای عیسی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آب راه می‌رفت، مردگان را زنده می‌کرد، نابینا شفا می‌داد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امتش او را خدا ندانستند و کسی او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پیامبر نیز مثل عیسی‌بن‌مریم مردگان را زنده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هزار نفر</w:t>
      </w:r>
    </w:p>
    <w:p>
      <w:pPr>
        <w:pStyle w:val="BookText"/>
        <w:rPr/>
      </w:pPr>
      <w:r>
        <w:rPr>
          <w:rFonts w:ascii="IRNazanin" w:hAnsi="IRNazanin" w:eastAsia="IRNazanin"/>
          <w:color w:val="111111"/>
          <w:sz w:val="28"/>
          <w:sz w:val="28"/>
          <w:szCs w:val="28"/>
          <w:rtl w:val="true"/>
          <w:lang w:bidi="fa-IR"/>
        </w:rPr>
        <w:t>را</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سال پس از مرگشان،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عیسی را خدا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یسع و حزقیل را هم خدا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از سر و روی جاثلیق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ملتمسانه نگاهی به دوستانش انداخت که کمکی کنند؛ ولی بی نتیجه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تالار به او نگاه 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زحمت، هرطورکه می‌توانست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درست می‌گویید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همهمه‌ای در تالار به‌وجود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حالتی ناباورانه به امام و جاثلیق می‌نگریست و نمی‌توانست درک کند که چگونه به این سرعت، جاثلیق مغلوب شده باشد</w:t>
      </w:r>
      <w:r>
        <w:rPr>
          <w:rFonts w:eastAsia="IRNazanin" w:cs="IRNazanin"/>
          <w:color w:val="111111"/>
          <w:sz w:val="28"/>
          <w:szCs w:val="28"/>
          <w:rtl w:val="true"/>
          <w:lang w:bidi="fa-IR"/>
        </w:rPr>
        <w:t>.</w:t>
      </w:r>
      <w:bookmarkStart w:id="39" w:name="pg4946_28140"/>
    </w:p>
    <w:p>
      <w:pPr>
        <w:pStyle w:val="Heading2"/>
        <w:numPr>
          <w:ilvl w:val="1"/>
          <w:numId w:val="1"/>
        </w:numPr>
        <w:rPr/>
      </w:pPr>
      <w:bookmarkStart w:id="40" w:name="__RefHeading___Toc74086_774463916"/>
      <w:bookmarkStart w:id="41" w:name="_Toc14"/>
      <w:bookmarkEnd w:id="39"/>
      <w:bookmarkEnd w:id="40"/>
      <w:r>
        <w:rPr/>
        <w:t>9</w:t>
      </w:r>
      <w:r>
        <w:rPr>
          <w:rtl w:val="true"/>
        </w:rPr>
        <w:t>.</w:t>
      </w:r>
      <w:r>
        <w:rPr>
          <w:rtl w:val="true"/>
        </w:rPr>
        <w:t>نورِ کوهِ فاران</w:t>
      </w:r>
      <w:bookmarkEnd w:id="41"/>
    </w:p>
    <w:p>
      <w:pPr>
        <w:pStyle w:val="BookText"/>
        <w:rPr/>
      </w:pPr>
      <w:r>
        <w:rPr>
          <w:rFonts w:ascii="IRNazanin" w:hAnsi="IRNazanin" w:eastAsia="IRNazanin"/>
          <w:color w:val="111111"/>
          <w:sz w:val="28"/>
          <w:sz w:val="28"/>
          <w:szCs w:val="28"/>
          <w:rtl w:val="true"/>
          <w:lang w:bidi="fa-IR"/>
        </w:rPr>
        <w:t>رأس‌الجالوت در خود فرو رفته بود که ناگهان نام خود را از زبان امام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حالتی سراسیمه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رأس‌الجالوت، من از تو سؤال کنم یا تو سؤال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رأس‌الجالوت که نمی‌خواست اشتباه جاثلیق را مرتکب شود، به‌سرعت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خواهم پرسید و فقط چیزی را می‌پذیرم که در کتاب‌های ما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محمد را از کجا اثبات می‌کنید؟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نگاه‌ها به‌سَمت امام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قبول داری که موسی به بنی‌اسرائیل سفارش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از برادران شما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تصدیق کرده و از او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خویشاوندیِ بین یعقوب و اسماعیل و رابطۀ آن دو را از طرف ابراهیم می‌دانی، آیا قبول داری که بنی‌اسرائیل برادرانی غیر از فرزندان اسماعیل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رأس‌الجالوت با اینکه نمی‌خواست قبول کند، از روی ناچاری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کتمان نمی‌کنم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برادران بنی‌اسرائیل، پیامبری به‌جز محمد آمده است؟ آیا منکر این مطلبی که تورات به شما می‌گوید نور از کوه طور سینا آمد و از کوه ساعیر بر ما درخشید و از کوه فاران بر ما آشکار شد؟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با این کلمات آشنا هستم؛ ولی کسی در میان علمای یهود نیست که بداند تفسیر این آیات 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از کوه طور سینا آمده، به وحی خداوند اشاره می‌کند که در طور سینا بر موسی‌بن‌عمران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ساعیر بر ما درخشید، اشاره به کوهی است که خداوند در آن بر عیسی‌بن‌مریم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فاران بر ما آشکار شد، به کوهی از کوه‌های مکه اشاره دارد که تا مکه یک روز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اشعیای پیامبر، طبق گفتۀ تورات،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سوار می‌بینم که زمین برایشان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سوار بر چهارپایی است و آن دیگری سوار بر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می‌شناسی؟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صدای همهمه دوباره در تالار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بر چهارپا سوار است، عیسی است و آن شترسوار،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آیا حیقوقِ پیامبر را می‌شناسی؟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کوه فاران بیان را آورد و آسمان‌ها از تسبیح‌گفتن محمد و امتش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سوارانش را بر دریا و خشکی سوار می‌کند و بعد از خرابی بیت‌المقدس، کتابی جدید برای ما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سند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در زبورش که تو نیز آن را می‌خوانی،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برپا‌کنندۀ سنتِ بعد از فترت را مبعوث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پیامبری غیر از محمد می‌شناسی که بعد از دوران فترت، سنت الهی را احیا و برپا کرده باشد؟</w:t>
      </w:r>
    </w:p>
    <w:p>
      <w:pPr>
        <w:pStyle w:val="BookText"/>
        <w:rPr/>
      </w:pPr>
      <w:r>
        <w:rPr>
          <w:rFonts w:ascii="IRNazanin" w:hAnsi="IRNazanin" w:eastAsia="IRNazanin"/>
          <w:color w:val="111111"/>
          <w:sz w:val="28"/>
          <w:sz w:val="28"/>
          <w:szCs w:val="28"/>
          <w:rtl w:val="true"/>
          <w:lang w:bidi="fa-IR"/>
        </w:rPr>
        <w:t>رأس‌الجالوت که چاره‌ای جز پذیرش نمی‌دید،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منظور او عیسی بوده است و روزگار عیسی همان دوران فترت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اینجا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با سنت تورات مخالفت نکرد؛ بلکه موافق آن سنت و روش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هنگام که خداوند او را نزد خود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چنین آمده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پسرِ زن نیکوکار می‌رود و فارقلیط </w:t>
      </w:r>
      <w:r>
        <w:rPr>
          <w:rStyle w:val="FootnoteAnchor"/>
          <w:rtl w:val="true"/>
        </w:rPr>
        <w:footnoteReference w:id="3"/>
      </w:r>
      <w:r>
        <w:rPr>
          <w:rFonts w:ascii="IRNazanin" w:hAnsi="IRNazanin" w:eastAsia="IRNazanin"/>
          <w:color w:val="111111"/>
          <w:sz w:val="28"/>
          <w:sz w:val="28"/>
          <w:szCs w:val="28"/>
          <w:rtl w:val="true"/>
          <w:lang w:bidi="fa-IR"/>
        </w:rPr>
        <w:t>بعد از او خواهد آمد و او کسی است که سنگینی‌ها و سختی‌ها را آسان کرده و همه‌چیز را برایتان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من برای او شهادت می‌دهم، او نیز برای من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امثال را برای شما آوردم و او تأویل را برایتان خواهد آورد</w:t>
      </w:r>
      <w:r>
        <w:rPr>
          <w:rFonts w:eastAsia="IRNazanin" w:cs="IRNazanin"/>
          <w:color w:val="111111"/>
          <w:sz w:val="28"/>
          <w:szCs w:val="28"/>
          <w:rtl w:val="true"/>
          <w:lang w:bidi="fa-IR"/>
        </w:rPr>
        <w:t>.»</w:t>
      </w:r>
      <w:bookmarkStart w:id="42" w:name="pg4946_28146"/>
    </w:p>
    <w:p>
      <w:pPr>
        <w:pStyle w:val="Heading2"/>
        <w:numPr>
          <w:ilvl w:val="1"/>
          <w:numId w:val="1"/>
        </w:numPr>
        <w:rPr/>
      </w:pPr>
      <w:bookmarkStart w:id="43" w:name="__RefHeading___Toc74088_774463916"/>
      <w:bookmarkStart w:id="44" w:name="_Toc15"/>
      <w:bookmarkEnd w:id="42"/>
      <w:bookmarkEnd w:id="43"/>
      <w:r>
        <w:rPr/>
        <w:t>10</w:t>
      </w:r>
      <w:r>
        <w:rPr>
          <w:rtl w:val="true"/>
        </w:rPr>
        <w:t>.</w:t>
      </w:r>
      <w:r>
        <w:rPr>
          <w:rtl w:val="true"/>
        </w:rPr>
        <w:t>ندیده‌ام، شنیده‌ام</w:t>
      </w:r>
      <w:bookmarkEnd w:id="44"/>
    </w:p>
    <w:p>
      <w:pPr>
        <w:pStyle w:val="BookText"/>
        <w:rPr/>
      </w:pPr>
      <w:r>
        <w:rPr>
          <w:rFonts w:ascii="IRNazanin" w:hAnsi="IRNazanin" w:eastAsia="IRNazanin"/>
          <w:color w:val="111111"/>
          <w:sz w:val="28"/>
          <w:sz w:val="28"/>
          <w:szCs w:val="28"/>
          <w:rtl w:val="true"/>
          <w:lang w:bidi="fa-IR"/>
        </w:rPr>
        <w:t>رأس‌الجالوت چیزی برای گفتن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حس می‌کرد که همه در تالار به او خیره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نیم‌نگاهی به جاثلیق و هربذ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چیزی برای گفتن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خودش لعنت می‌فرستاد که از همان ابتدا، نباید این پیشنهاد را می‌پذیرفت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رأس‌الجالوت، از تو دربارۀ پیامبرت موسی‌بن‌عمران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 نبوت موسی هست؟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معجزاتی آورد که انبیای پیشین نیاورده بودند؛ مثل شکافتن دریا و تبدیل‌کردن عصا به 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به عیسی‌بن‌مریم ایمان نمی‌آورید؛ با اینکه او مرده زنده می‌کرد و نابینا شفا می‌داد؟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می‌گویند و نقل است که او چنین می‌کرد؛ ولی ما ندیده‌ایم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معجزات موسی را دیده‌ای؟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ولی اخبارش را افراد مطمئن و موثّق به ما رسانده‌اند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دربارۀ معجزات عیسی‌بن‌مریم نیز اخبار متواتری برای شما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موضوع نبوت محمد و نیز هر پیامبر دیگری که خداوند مبعوث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معجزات پیامبر ما این است که دانشی نیاموخته بود و نیز معلمی نداشت و با این‌همه اوصاف، قرآنی آورد که قصص انبیا و سرگذشت آنان را حرف‌به‌حرف دربردارد و اخبار گذشتگان و آیندگان را تا قیامت بازگو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آنان ایمان نمی‌آوری؟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رأس‌الجالوت که مطلبی برای گفتن نداشت، سر به زیر انداخت و چیزی نگفت</w:t>
      </w:r>
      <w:r>
        <w:rPr>
          <w:rFonts w:eastAsia="IRNazanin" w:cs="IRNazanin"/>
          <w:color w:val="111111"/>
          <w:sz w:val="28"/>
          <w:szCs w:val="28"/>
          <w:rtl w:val="true"/>
          <w:lang w:bidi="fa-IR"/>
        </w:rPr>
        <w:t>.</w:t>
      </w:r>
      <w:bookmarkStart w:id="45" w:name="pg4946_28148"/>
    </w:p>
    <w:p>
      <w:pPr>
        <w:pStyle w:val="Heading2"/>
        <w:numPr>
          <w:ilvl w:val="1"/>
          <w:numId w:val="1"/>
        </w:numPr>
        <w:rPr/>
      </w:pPr>
      <w:bookmarkStart w:id="46" w:name="__RefHeading___Toc74090_774463916"/>
      <w:bookmarkStart w:id="47" w:name="_Toc16"/>
      <w:bookmarkEnd w:id="45"/>
      <w:bookmarkEnd w:id="46"/>
      <w:r>
        <w:rPr/>
        <w:t>11</w:t>
      </w:r>
      <w:r>
        <w:rPr>
          <w:rtl w:val="true"/>
        </w:rPr>
        <w:t>.</w:t>
      </w:r>
      <w:r>
        <w:rPr>
          <w:rtl w:val="true"/>
        </w:rPr>
        <w:t>مسیحای اسلام</w:t>
      </w:r>
      <w:bookmarkEnd w:id="47"/>
    </w:p>
    <w:p>
      <w:pPr>
        <w:pStyle w:val="BookText"/>
        <w:rPr/>
      </w:pPr>
      <w:r>
        <w:rPr>
          <w:rFonts w:ascii="IRNazanin" w:hAnsi="IRNazanin" w:eastAsia="IRNazanin"/>
          <w:color w:val="111111"/>
          <w:sz w:val="28"/>
          <w:sz w:val="28"/>
          <w:szCs w:val="28"/>
          <w:rtl w:val="true"/>
          <w:lang w:bidi="fa-IR"/>
        </w:rPr>
        <w:t>صدای همهمه از همه‌جای تالار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حالتی نگران، زمزمه‌وار به فضل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 چه می‌کند فضل؟ گمان نداشتم این‌چنین آنان را متحیّر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به‌آرامی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همان ابتدا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 است بیشتر خوش حالِ این مسئله باشید که علمای سایر ادیان را این‌چنین مغلوب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بر او به این سادگی نیست که شما خیال می‌کنید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این‌بار مأمون با ترس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نمی‌هراسم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می‌هراسم با این‌همه علم و دانشی که او دارد، به‌زودی درباره‌اش همان را بگویند که دربارۀ عیسی می‌گفتند</w:t>
      </w:r>
      <w:r>
        <w:rPr>
          <w:rFonts w:eastAsia="IRNazanin" w:cs="IRNazanin"/>
          <w:color w:val="111111"/>
          <w:sz w:val="28"/>
          <w:szCs w:val="28"/>
          <w:rtl w:val="true"/>
          <w:lang w:bidi="fa-IR"/>
        </w:rPr>
        <w:t>.»</w:t>
      </w:r>
      <w:bookmarkStart w:id="48" w:name="pg4946_28149"/>
    </w:p>
    <w:p>
      <w:pPr>
        <w:pStyle w:val="Heading2"/>
        <w:numPr>
          <w:ilvl w:val="1"/>
          <w:numId w:val="1"/>
        </w:numPr>
        <w:rPr/>
      </w:pPr>
      <w:bookmarkStart w:id="49" w:name="__RefHeading___Toc74092_774463916"/>
      <w:bookmarkStart w:id="50" w:name="_Toc17"/>
      <w:bookmarkEnd w:id="48"/>
      <w:bookmarkEnd w:id="49"/>
      <w:r>
        <w:rPr/>
        <w:t>12</w:t>
      </w:r>
      <w:r>
        <w:rPr>
          <w:rtl w:val="true"/>
        </w:rPr>
        <w:t>.</w:t>
      </w:r>
      <w:r>
        <w:rPr>
          <w:rtl w:val="true"/>
        </w:rPr>
        <w:t>وعدۀ رسولان پیشین</w:t>
      </w:r>
      <w:bookmarkEnd w:id="50"/>
    </w:p>
    <w:p>
      <w:pPr>
        <w:pStyle w:val="BookText"/>
        <w:rPr/>
      </w:pPr>
      <w:r>
        <w:rPr>
          <w:rFonts w:ascii="IRNazanin" w:hAnsi="IRNazanin" w:eastAsia="IRNazanin"/>
          <w:color w:val="111111"/>
          <w:sz w:val="28"/>
          <w:sz w:val="28"/>
          <w:szCs w:val="28"/>
          <w:rtl w:val="true"/>
          <w:lang w:bidi="fa-IR"/>
        </w:rPr>
        <w:t>ندای امام خطاب به شخص دیگری تغییر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هربذ، دلیل تو به پیامبری زرتشت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هربذ درحالی‌که به چهره‌های مغمومِ دو دوست سابق خود می‌نگریست،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چیزهایی آورده که قبل از او کسی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ما به‌چشم ندیده‌ایم؛ اما کسانی برای ما نقل کرده‌اند که به حرفشان اعتماد کامل 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نه این است که به‌علت اخباری که به شما رسیده، از او پیروی می‌کنید؟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امت‌های گذشته نیز چنین‌اند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مبنی بر دین پیامبران و موسی و عیسی و محمد به دستشان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آنان ایمان نیاورده‌اید؟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هربذ دیگر نتوانست چیزی بگوید و بر جای خود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زحمتی که بود، خودش را جمع کرد و سرش را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می‌خواست مطلبی بگوید، ناگهان صدایی او را نگه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می‌دهید من وارد مناظره شوم</w:t>
      </w:r>
      <w:r>
        <w:rPr>
          <w:rFonts w:eastAsia="IRNazanin" w:cs="IRNazanin"/>
          <w:color w:val="111111"/>
          <w:sz w:val="28"/>
          <w:szCs w:val="28"/>
          <w:rtl w:val="true"/>
          <w:lang w:bidi="fa-IR"/>
        </w:rPr>
        <w:t>.»</w:t>
      </w:r>
      <w:bookmarkStart w:id="51" w:name="pg4946_28151"/>
    </w:p>
    <w:p>
      <w:pPr>
        <w:pStyle w:val="Heading2"/>
        <w:numPr>
          <w:ilvl w:val="1"/>
          <w:numId w:val="1"/>
        </w:numPr>
        <w:rPr/>
      </w:pPr>
      <w:bookmarkStart w:id="52" w:name="__RefHeading___Toc74094_774463916"/>
      <w:bookmarkStart w:id="53" w:name="_Toc18"/>
      <w:bookmarkEnd w:id="51"/>
      <w:bookmarkEnd w:id="52"/>
      <w:r>
        <w:rPr/>
        <w:t>13</w:t>
      </w:r>
      <w:r>
        <w:rPr>
          <w:rtl w:val="true"/>
        </w:rPr>
        <w:t>.</w:t>
      </w:r>
      <w:r>
        <w:rPr>
          <w:rtl w:val="true"/>
        </w:rPr>
        <w:t>موجود نخستین</w:t>
      </w:r>
      <w:bookmarkEnd w:id="5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نگاه‌ها به‌سَمت صدا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صابی، بزرگ صابئین</w:t>
      </w:r>
      <w:r>
        <w:rPr>
          <w:rStyle w:val="FootnoteAnchor"/>
          <w:rtl w:val="true"/>
        </w:rPr>
        <w:footnoteReference w:id="4"/>
      </w:r>
      <w:r>
        <w:rPr>
          <w:rFonts w:ascii="Amiri" w:hAnsi="Amiri" w:eastAsia="Amiri" w:cs="Amiri"/>
          <w:color w:val="111111"/>
          <w:sz w:val="28"/>
          <w:sz w:val="28"/>
          <w:szCs w:val="28"/>
          <w:rtl w:val="true"/>
          <w:lang w:bidi="ar-SA"/>
        </w:rPr>
        <w:t>و از متکلمانِ بس مشهورِ</w:t>
      </w:r>
    </w:p>
    <w:p>
      <w:pPr>
        <w:pStyle w:val="BookText"/>
        <w:rPr/>
      </w:pPr>
      <w:r>
        <w:rPr>
          <w:rFonts w:ascii="IRNazanin" w:hAnsi="IRNazanin" w:eastAsia="IRNazanin"/>
          <w:color w:val="111111"/>
          <w:sz w:val="28"/>
          <w:sz w:val="28"/>
          <w:szCs w:val="28"/>
          <w:rtl w:val="true"/>
          <w:lang w:bidi="fa-IR"/>
        </w:rPr>
        <w:t>زمانۀ خود، از جایگاه خود بلند شد و قدم به جلو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همۀ تالار به او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با آن نگاه دقیق و ریز خود، از هربذ می‌خواست عقب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هم که توجهش به او جلب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داشتم به این نتیجه می‌رسیدم که تو قادر به تکلم نیستی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 صابئین هستی و بی‌شک از بزرگ‌ترین متکلمان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حال خواهیم شد که سخنان تو را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هربذ که از خدا خواسته بود، به‌سرعت عقب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با لبخند، رو به همه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پرسش‌هایی دارم که هیچ متکلمی در مغرب و مشرق دنیا نتوانسته به آن‌ها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همچون راز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بدهید، می‌خواهم آن‌ها را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هست؟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امام را نگریستند؛ حتی جاثلیق و رأس‌الجالوت و هربذ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رو به امام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شوم، چه می‌فرمایید؟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اشارۀ قبول‌کردن امام، عمران به وسط تالار قدم گذاشت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نخستین چیست؟ مرا از موجود نخستین و از آنچه آفریده است، آگاه کن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حیرت بر چهرۀ مأمون نشست و با تعجب به فضل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و رأس‌الجالوت و هربذ هم با تعجب به هم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بر فضای مجلس حکم‌فرما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که ظاهراً از پیروزی خود مطمئن بود، با لبخند، چشم در چشم امام دوخته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می‌گویید؟ پاسخ این سؤال مرا می‌دانید؟</w:t>
      </w:r>
      <w:r>
        <w:rPr>
          <w:rFonts w:eastAsia="IRNazanin" w:cs="IRNazanin"/>
          <w:color w:val="111111"/>
          <w:sz w:val="28"/>
          <w:szCs w:val="28"/>
          <w:rtl w:val="true"/>
          <w:lang w:bidi="fa-IR"/>
        </w:rPr>
        <w:t>»</w:t>
      </w:r>
      <w:bookmarkStart w:id="54" w:name="pg4946_28154"/>
    </w:p>
    <w:p>
      <w:pPr>
        <w:pStyle w:val="Heading2"/>
        <w:numPr>
          <w:ilvl w:val="1"/>
          <w:numId w:val="1"/>
        </w:numPr>
        <w:rPr/>
      </w:pPr>
      <w:bookmarkStart w:id="55" w:name="__RefHeading___Toc74096_774463916"/>
      <w:bookmarkStart w:id="56" w:name="_Toc19"/>
      <w:bookmarkEnd w:id="54"/>
      <w:bookmarkEnd w:id="55"/>
      <w:r>
        <w:rPr/>
        <w:t>14</w:t>
      </w:r>
      <w:r>
        <w:rPr>
          <w:rtl w:val="true"/>
        </w:rPr>
        <w:t>.</w:t>
      </w:r>
      <w:r>
        <w:rPr>
          <w:rtl w:val="true"/>
        </w:rPr>
        <w:t>اسرار توحید</w:t>
      </w:r>
      <w:bookmarkEnd w:id="5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لب به سخن گشودند</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همیشه واحد بوده و همیشه موجود بوده است؛ بدون اینکه چیزی به همراهش باشد و بدون هیچ‌گونه حدود و اَعراضی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نیز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بدون سابقۀ قبلی، مخلوقی با گونه‌ای دیگر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اَعراض و حدودی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را در چیزی قرار داد و نه بر چیزی محدود کرد و نه بر مثالِ چیزی ایجادش کرد و نه آن را پیش از آفرینش تصویر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مخلوقات را به صوَر مختلف و گوناگون آفرید؛ بی‌آنکه نیازی به آن‌ها داشته باشد یا برای رسیدن به مقام و منزلتی، به این خلقت محتاج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آفرینش، در خود زیادی یا نقصانی ندید؛ حال‌آنکه در آفریده‌ها، برخی برگزیده‌اند و برخی نابرگزیده</w:t>
      </w:r>
      <w:r>
        <w:rPr>
          <w:rFonts w:eastAsia="IRNazanin" w:cs="IRNazanin"/>
          <w:color w:val="111111"/>
          <w:sz w:val="28"/>
          <w:szCs w:val="28"/>
          <w:rtl w:val="true"/>
          <w:lang w:bidi="fa-IR"/>
        </w:rPr>
        <w:t>.»</w:t>
      </w:r>
      <w:r>
        <w:rPr>
          <w:rStyle w:val="FootnoteAnchor"/>
          <w:rtl w:val="true"/>
        </w:rPr>
        <w:footnoteReference w:id="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که به اینجا رسید، صدای تحسین از کلام امام از همه‌جا بلند شد و لبخند از روی</w:t>
      </w:r>
    </w:p>
    <w:p>
      <w:pPr>
        <w:pStyle w:val="BookText"/>
        <w:rPr/>
      </w:pPr>
      <w:r>
        <w:rPr>
          <w:rFonts w:ascii="IRNazanin" w:hAnsi="IRNazanin" w:eastAsia="IRNazanin"/>
          <w:color w:val="111111"/>
          <w:sz w:val="28"/>
          <w:sz w:val="28"/>
          <w:szCs w:val="28"/>
          <w:rtl w:val="true"/>
          <w:lang w:bidi="fa-IR"/>
        </w:rPr>
        <w:t>لب‌های عمران،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نمی‌توانست تصور کند که امام این‌چنین پاسخ او را داده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آن موجود، به‌خودی‌خود، نزد خود، معلوم است؟</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این نیست که علم و شناخت هر چیز برای تمیز آن از غیر است و این برای آن است که موجودیتش ثابت و شناخته شود و در آنجا وجود محض بود و غیری نبود تا تمیز لازم باشد و ضرورتی لازم آید که حدّ هریک معلوم شود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خالق از آفرینش خلق، خود تغییری می‌یابد؟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بوده است و با خلقت تغییر نمی‌کند؛ اما مخلوقات با تغییرهایی تغییر می‌کنند که</w:t>
      </w:r>
    </w:p>
    <w:p>
      <w:pPr>
        <w:pStyle w:val="BookText"/>
        <w:rPr/>
      </w:pPr>
      <w:r>
        <w:rPr>
          <w:rFonts w:ascii="IRNazanin" w:hAnsi="IRNazanin" w:eastAsia="IRNazanin"/>
          <w:color w:val="111111"/>
          <w:sz w:val="28"/>
          <w:sz w:val="28"/>
          <w:szCs w:val="28"/>
          <w:rtl w:val="true"/>
          <w:lang w:bidi="fa-IR"/>
        </w:rPr>
        <w:t>خدا در آن‌ها ایجاد می‌کند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عمران به‌سرعت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خدا را با چه شناختیم؟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چیزی غیر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مشیّت او، اسم او، صفت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این‌ها مخلوق و حادث و تدبیرشدۀ خداوند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آفریده‌ها را در آسمان و زمین 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که نمی‌توانست باور کند که امام با این سرعت به همۀ سؤالات او پاسخ می‌دهد،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می‌کردم که خالق، با آفریدن مخلوقات، از حالت خود دگرگون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محالی است که موجود نخستین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دیده‌ای تغییری که آتش در اشیا پدید می‌آورد، به خودِ آتش سرایت کند؟ یا تابه‌حال دیده‌ای که حرارت، خودش را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بسوزاند؟ یا هیچ دیده‌ای که شخص بینا، بینایی خود را ببیند؟</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تصویر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7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72" o:detectmouseclick="t"/>
                <v:stroke color="#3465a4" joinstyle="round" endcap="flat"/>
                <w10:wrap type="none"/>
              </v:shape>
            </w:pict>
          </mc:Fallback>
        </mc:AlternateContent>
      </w:r>
      <w:bookmarkStart w:id="57" w:name="pg4946_28160"/>
    </w:p>
    <w:p>
      <w:pPr>
        <w:pStyle w:val="Heading2"/>
        <w:numPr>
          <w:ilvl w:val="1"/>
          <w:numId w:val="1"/>
        </w:numPr>
        <w:rPr/>
      </w:pPr>
      <w:bookmarkStart w:id="58" w:name="__RefHeading___Toc74098_774463916"/>
      <w:bookmarkStart w:id="59" w:name="_Toc20"/>
      <w:bookmarkEnd w:id="57"/>
      <w:bookmarkEnd w:id="58"/>
      <w:r>
        <w:rPr/>
        <w:t>15</w:t>
      </w:r>
      <w:r>
        <w:rPr>
          <w:rtl w:val="true"/>
        </w:rPr>
        <w:t>.</w:t>
      </w:r>
      <w:r>
        <w:rPr>
          <w:rtl w:val="true"/>
        </w:rPr>
        <w:t>چیستی آینه</w:t>
      </w:r>
      <w:bookmarkEnd w:id="59"/>
    </w:p>
    <w:p>
      <w:pPr>
        <w:pStyle w:val="BookText"/>
        <w:rPr/>
      </w:pPr>
      <w:r>
        <w:rPr>
          <w:rFonts w:ascii="IRNazanin" w:hAnsi="IRNazanin" w:eastAsia="IRNazanin"/>
          <w:color w:val="111111"/>
          <w:sz w:val="28"/>
          <w:sz w:val="28"/>
          <w:szCs w:val="28"/>
          <w:rtl w:val="true"/>
          <w:lang w:bidi="fa-IR"/>
        </w:rPr>
        <w:t>عمران نتوانست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برای اولین‌بار بود که از او سؤالی می‌شود که او پاسخی برای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 خاطر، سر بلند کرد و پرسش بعدی‌اش را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بگویید که آیا او در مخلوقات است یا مخلوقات در اویند؟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برتر و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در مخلوقات است و نه مخلوقات در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آیا تو</w:t>
      </w:r>
    </w:p>
    <w:p>
      <w:pPr>
        <w:pStyle w:val="BookText"/>
        <w:rPr/>
      </w:pPr>
      <w:r>
        <w:rPr>
          <w:rFonts w:ascii="IRNazanin" w:hAnsi="IRNazanin" w:eastAsia="IRNazanin"/>
          <w:color w:val="111111"/>
          <w:sz w:val="28"/>
          <w:sz w:val="28"/>
          <w:szCs w:val="28"/>
          <w:rtl w:val="true"/>
          <w:lang w:bidi="fa-IR"/>
        </w:rPr>
        <w:t>در آینه هستی یا آینه در تو؟</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همهمۀ جمع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باز هم نمی‌توانست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سعی</w:t>
      </w:r>
    </w:p>
    <w:p>
      <w:pPr>
        <w:pStyle w:val="BookText"/>
        <w:rPr/>
      </w:pPr>
      <w:r>
        <w:rPr>
          <w:rFonts w:ascii="IRNazanin" w:hAnsi="IRNazanin" w:eastAsia="IRNazanin"/>
          <w:color w:val="111111"/>
          <w:sz w:val="28"/>
          <w:sz w:val="28"/>
          <w:szCs w:val="28"/>
          <w:rtl w:val="true"/>
          <w:lang w:bidi="fa-IR"/>
        </w:rPr>
        <w:t>می‌کرد بر خود مسلط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هیچ‌کدام در دیگری نیستند، چگونه خودت را در آینه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امام از عمران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بسیار به‌خود فشار آورد تا پاسخی بیابد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توسط نوری که بین من و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آن نور را در آینه می‌بینی؟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نور را به ما نشان بده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دیگر نمی‌تواست جلوی لرزش بدن خود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خود فشار وارد می‌آورد تا به پرسش دیگری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سوی دیگر، جاثلیق و رأس‌الجالوت و هربذ هم وضع و حالی بهتر از او نداشتند و بدون آنکه بتوانند نگاه از مجلس بگیرند، به عمران می‌نگریستند</w:t>
      </w:r>
      <w:r>
        <w:rPr>
          <w:rFonts w:eastAsia="IRNazanin" w:cs="IRNazanin"/>
          <w:color w:val="111111"/>
          <w:sz w:val="28"/>
          <w:szCs w:val="28"/>
          <w:rtl w:val="true"/>
          <w:lang w:bidi="fa-IR"/>
        </w:rPr>
        <w:t>.</w:t>
      </w:r>
      <w:bookmarkStart w:id="60" w:name="pg4946_28163"/>
    </w:p>
    <w:p>
      <w:pPr>
        <w:pStyle w:val="Heading2"/>
        <w:numPr>
          <w:ilvl w:val="1"/>
          <w:numId w:val="1"/>
        </w:numPr>
        <w:rPr/>
      </w:pPr>
      <w:bookmarkStart w:id="61" w:name="__RefHeading___Toc74100_774463916"/>
      <w:bookmarkStart w:id="62" w:name="_Toc21"/>
      <w:bookmarkEnd w:id="60"/>
      <w:bookmarkEnd w:id="61"/>
      <w:r>
        <w:rPr/>
        <w:t>16</w:t>
      </w:r>
      <w:r>
        <w:rPr>
          <w:rtl w:val="true"/>
        </w:rPr>
        <w:t xml:space="preserve">. </w:t>
      </w:r>
      <w:r>
        <w:rPr>
          <w:rtl w:val="true"/>
        </w:rPr>
        <w:t>توحید کامل</w:t>
      </w:r>
      <w:bookmarkEnd w:id="62"/>
    </w:p>
    <w:p>
      <w:pPr>
        <w:pStyle w:val="BookText"/>
        <w:rPr/>
      </w:pPr>
      <w:r>
        <w:rPr>
          <w:rFonts w:ascii="IRNazanin" w:hAnsi="IRNazanin" w:eastAsia="IRNazanin"/>
          <w:color w:val="111111"/>
          <w:sz w:val="28"/>
          <w:sz w:val="28"/>
          <w:szCs w:val="28"/>
          <w:rtl w:val="true"/>
          <w:lang w:bidi="fa-IR"/>
        </w:rPr>
        <w:t>عمران نمی‌توانست باور کند هیچ پاسخی ندارد؛ ازاین‌رو هرطور می‌توانست سرش را بالا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چه چیزی قرار دارد؟ و آیا چیزی او را احاطه کرده است؟ و آیا از چیزی به چیزی دیگر، تغییر مکان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کسی در تالار نبود که بتواند معنای این سؤال را دریابد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امام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مخلوقات را به‌خاطر نیاز به آنان خلق کرده بود، جائز بود که بگوییم به‌سَمت مخلوقاتش تغییر مکان می‌دهد؛ چون نیاز به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چیزی را</w:t>
      </w:r>
    </w:p>
    <w:p>
      <w:pPr>
        <w:pStyle w:val="BookText"/>
        <w:rPr/>
      </w:pPr>
      <w:r>
        <w:rPr>
          <w:rFonts w:ascii="IRNazanin" w:hAnsi="IRNazanin" w:eastAsia="IRNazanin"/>
          <w:color w:val="111111"/>
          <w:sz w:val="28"/>
          <w:sz w:val="28"/>
          <w:szCs w:val="28"/>
          <w:rtl w:val="true"/>
          <w:lang w:bidi="fa-IR"/>
        </w:rPr>
        <w:t>از روی نیاز خلق نکرده است و همیشه ثابت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چیزی است و نه روی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اینکه مخلوقات، یکدیگر را نگه می‌دارند و برخی در برخی داخل شده و برخی از برخی خارج می‌شوند و خداوند متعال، با قدرت خود، تمام این‌ها را نگه می‌دارد و نه در چیزی داخل می‌شود و نه از چیزی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در مجلس نمی‌توانست نگاه از امام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حالتی بهت‌زده، به ایشان و پاسخ‌های آن بزرگوار گوش سپرده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نگهداری آن‌ها او را خسته و ناتوان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او در یک چشم‌برهم‌زدن و بلکه زودتر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اراده فرماید، فقط به او می‌گوید موجود شو و آن شی‌ء به خواست و ارادۀ الهی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مخلوقاتش از چیز دیگری به او نزدیک‌تر نیست و هیچ چیز نیز از چیز دیگر از او دورتر نیست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که به اینجا رسید، عمران بدون آنکه اختیاری از خود داشته باشد، سر به سوی</w:t>
      </w:r>
    </w:p>
    <w:p>
      <w:pPr>
        <w:pStyle w:val="BookText"/>
        <w:rPr/>
      </w:pPr>
      <w:r>
        <w:rPr>
          <w:rFonts w:ascii="IRNazanin" w:hAnsi="IRNazanin" w:eastAsia="IRNazanin"/>
          <w:color w:val="111111"/>
          <w:sz w:val="28"/>
          <w:sz w:val="28"/>
          <w:szCs w:val="28"/>
          <w:rtl w:val="true"/>
          <w:lang w:bidi="fa-IR"/>
        </w:rPr>
        <w:t>امام بلند کرد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می‌دهم که او همان‌گونه است که وصفش کردی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ولوله‌ای بر زبان‌ها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مجلس نگاه کرد و درحالی‌که سعی می‌کرد لبخندی برلب داشته باشد، با صدایی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دیدید؟ به همۀ شما گفته بودم که پسرعموی ما در علم و دانش قرینه‌ای در دنیا ندارد</w:t>
      </w:r>
      <w:r>
        <w:rPr>
          <w:rFonts w:eastAsia="IRNazanin" w:cs="IRNazanin"/>
          <w:color w:val="111111"/>
          <w:sz w:val="28"/>
          <w:szCs w:val="28"/>
          <w:rtl w:val="true"/>
          <w:lang w:bidi="fa-IR"/>
        </w:rPr>
        <w:t>.»</w:t>
      </w:r>
      <w:bookmarkStart w:id="63" w:name="pg4946_28169"/>
    </w:p>
    <w:p>
      <w:pPr>
        <w:pStyle w:val="Heading2"/>
        <w:numPr>
          <w:ilvl w:val="1"/>
          <w:numId w:val="1"/>
        </w:numPr>
        <w:rPr/>
      </w:pPr>
      <w:bookmarkStart w:id="64" w:name="__RefHeading___Toc74102_774463916"/>
      <w:bookmarkStart w:id="65" w:name="_Toc22"/>
      <w:bookmarkEnd w:id="63"/>
      <w:bookmarkEnd w:id="64"/>
      <w:r>
        <w:rPr/>
        <w:t>17</w:t>
      </w:r>
      <w:r>
        <w:rPr>
          <w:rtl w:val="true"/>
        </w:rPr>
        <w:t xml:space="preserve">. </w:t>
      </w:r>
      <w:r>
        <w:rPr>
          <w:rtl w:val="true"/>
        </w:rPr>
        <w:t>بازندگان</w:t>
      </w:r>
      <w:bookmarkEnd w:id="65"/>
    </w:p>
    <w:p>
      <w:pPr>
        <w:pStyle w:val="BookText"/>
        <w:rPr/>
      </w:pPr>
      <w:r>
        <w:rPr>
          <w:rFonts w:ascii="IRNazanin" w:hAnsi="IRNazanin" w:eastAsia="IRNazanin"/>
          <w:color w:val="111111"/>
          <w:sz w:val="28"/>
          <w:sz w:val="28"/>
          <w:szCs w:val="28"/>
          <w:rtl w:val="true"/>
          <w:lang w:bidi="fa-IR"/>
        </w:rPr>
        <w:t>جاثلیق، به‌همراه رأس‌الجالوت و هربذ و همراهانشان، به‌قصد خروج از عمارت در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رأس‌الجالوت نگاهی مغموم به دوستانش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می‌گویید چه کار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هربذ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هیچ‌کدام از پیروان ما نباید از این مطلب آگاه شوند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جاثلیق نیز این را تأیید کرد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کسی چیزی از این ماجرا نقل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نمی‌کردم این وضع به‌وجود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او عالم‌تر از همۀ دانشمندان دینِ ما به کتاب و سنت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رأس‌الجالوت هم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انگار همه چیز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گمان بردم او از آسمان آمده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گفتند و با یکدیگر وداع کردند؛ اما جاثلیق، قبل از آنکه برود، متوجه مسئله‌ای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بالای برج عمارت انداخت و فهمید چند نفر از آن بالا به او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بازندۀ این مجلس، فقط ما نبودیم؛ تو هم بودی خلیفه</w:t>
      </w:r>
      <w:r>
        <w:rPr>
          <w:rFonts w:eastAsia="IRNazanin" w:cs="IRNazanin"/>
          <w:color w:val="111111"/>
          <w:sz w:val="28"/>
          <w:szCs w:val="28"/>
          <w:rtl w:val="true"/>
          <w:lang w:bidi="fa-IR"/>
        </w:rPr>
        <w:t>.»</w:t>
      </w:r>
      <w:bookmarkStart w:id="66" w:name="pg4946_28172"/>
    </w:p>
    <w:p>
      <w:pPr>
        <w:pStyle w:val="Heading2"/>
        <w:numPr>
          <w:ilvl w:val="1"/>
          <w:numId w:val="1"/>
        </w:numPr>
        <w:rPr/>
      </w:pPr>
      <w:bookmarkStart w:id="67" w:name="__RefHeading___Toc74104_774463916"/>
      <w:bookmarkStart w:id="68" w:name="_Toc23"/>
      <w:bookmarkEnd w:id="66"/>
      <w:bookmarkEnd w:id="67"/>
      <w:r>
        <w:rPr/>
        <w:t>18</w:t>
      </w:r>
      <w:r>
        <w:rPr>
          <w:rtl w:val="true"/>
        </w:rPr>
        <w:t xml:space="preserve">. </w:t>
      </w:r>
      <w:r>
        <w:rPr>
          <w:rtl w:val="true"/>
        </w:rPr>
        <w:t>همان شیوۀ پدران</w:t>
      </w:r>
      <w:bookmarkEnd w:id="68"/>
    </w:p>
    <w:p>
      <w:pPr>
        <w:pStyle w:val="BookText"/>
        <w:rPr/>
      </w:pPr>
      <w:r>
        <w:rPr>
          <w:rFonts w:ascii="IRNazanin" w:hAnsi="IRNazanin" w:eastAsia="IRNazanin"/>
          <w:color w:val="111111"/>
          <w:sz w:val="28"/>
          <w:sz w:val="28"/>
          <w:szCs w:val="28"/>
          <w:rtl w:val="true"/>
          <w:lang w:bidi="fa-IR"/>
        </w:rPr>
        <w:t>در بالای برج، مأمون و فضل ایستاده بودند و به منظرۀ خروج هیئت ادیان نگاه می‌کردند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بازندۀ این مجلس فقط ما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مأمون گفت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می‌کنم آنان نیز دریافته‌اند که فقط آنان بازنده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 حالیم که این هیئت ادیان در مقابل ما شکست خوردند؛ اما تو نیک می‌دانی که نگرانی من خیلی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علم و دانشی که او از آن اطلاع دارد، شیعیان پدرش را بیشتر فعال می‌کند و باعث می‌شود که با قدرت، به ترویج عقایدشان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سری به نشانۀ تأیید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به‌خاطر حضور ایشان به‌عنوان ولی‌عهد است که شیعیان، با آزادی، از فضایل امامان شیعه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همان‌طور که می‌دانید، برای پایه‌های خلافت پدران شما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لحظه‌ای در خود فرو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 درس‌های پدرم هارون‌الرشید بیشتر سود می‌بردم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منظورتان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از همان ابتدا اشتباه بود که ولایت‌عهدی را به او واگذار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همان شیوه‌ای عمل می‌کردم که پدرم با پدر او 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در خود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می‌دانید که چه عواقبی برای شما و نسل بعد از شما به‌دنبال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ماجرا به این سادگی نیست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با صدای زمزمه‌واری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می‌دانم فضل،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هم می‌هراسم که</w:t>
      </w:r>
    </w:p>
    <w:p>
      <w:pPr>
        <w:pStyle w:val="BookText"/>
        <w:rPr/>
      </w:pPr>
      <w:r>
        <w:rPr>
          <w:rFonts w:ascii="IRNazanin" w:hAnsi="IRNazanin" w:eastAsia="IRNazanin"/>
          <w:color w:val="111111"/>
          <w:sz w:val="28"/>
          <w:sz w:val="28"/>
          <w:szCs w:val="28"/>
          <w:rtl w:val="true"/>
          <w:lang w:bidi="fa-IR"/>
        </w:rPr>
        <w:t>شاید هیچ چاره‌ای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با حالتی نگران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بیشتر تدبیر کنید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که نگاه به نقطۀ نامعلومی دوخته بود،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علی‌بن‌موسی‌الرضا کجاست؟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 شرمسار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با چهره‌ای شرمسار، در محضر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شرم نمی‌توانست به ایشان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جلو آمد و هدیه‌ای به‌همراه لباسی زیبا جلوی عمران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که از اکرام امام بیشتر شرمنده شده بود، رو به آن بزرگوار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همچون جد بزرگوارتان امیرالمؤمنین رفتار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به‌سَمت بلخ برو و مأمور صدقات ما در آنجا باش</w:t>
      </w:r>
      <w:r>
        <w:rPr>
          <w:rFonts w:eastAsia="IRNazanin" w:cs="IRNazanin"/>
          <w:color w:val="111111"/>
          <w:sz w:val="28"/>
          <w:szCs w:val="28"/>
          <w:rtl w:val="true"/>
          <w:lang w:bidi="fa-IR"/>
        </w:rPr>
        <w:t>.»</w:t>
      </w:r>
      <w:r>
        <w:rPr>
          <w:rStyle w:val="FootnoteAnchor"/>
          <w:rtl w:val="true"/>
        </w:rPr>
        <w:footnoteReference w:id="1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که از این مژده بسیار شادمان شده بود، درحالی‌که از شدت شوق اشک از دیدگانش روان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فدایتان شوم، هرچه شما بگویید همان خواهم کرد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روایت مناظره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۳۶۰</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فارقلیط لغتی یونانی و در اصل پِرِکلیتوس است که چون معرّبش کردند، فارقلیط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پرکلیتوس کسی است که نام او بر سر زبان‌هاست و همه‌کس او را ستایش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احمد هم همین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ترجمه‌های امروزی، برای اینکه آثار و نشانه‌های بشارت پیامبر اسلام از آن حذف شود، آن را تسلی‌دهنده ترجمه می‌کنند و از بیان واژۀ اصلی، خودداری می‌ورزند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نیز در سورۀ مبارک صف، آیۀ</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چنین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ومبشراً برسول یأتی من بعدی اسمه احمد</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شبّر، تألیف علامه سیدعبدالله شبّر، 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دربارۀ صابئین چنین آمده است که صابئین فرقه‌ای هستند بین یهود و مجوس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خودشان گمان می‌کنند که این دین، دین نوح است و نیز گفته‌اند که صابئین ستارگان و فرشتگان را پرستش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در قرآن کریم، در چند جا، از آنان یاد کرده است؛ همچون این آیۀ 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ءَامنوا و الذین هادوا و النصری و الصبئین من امن بالله و الیوم الاخر و عمل صلحا فلهم اجرهم عند ربهم و لا خوف علیهم و لا هم یحزنون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کسانی‌که ایمان آورده‌اند و نصاری و صابئان، هرکدام که به خدا و روز واپسین ایمان آورده و کاری شایسته انجام دهند، پاداششان نزد پروردگارشان مسلّم است و نه ترسی بر آن‌هاست و نه اندوهگین می‌شوند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توضیح است که مطالبی که امام در اینجا می‌فرمایند، جزو مباحث مهم و مشکل مربوط به توحید است که فلاسفه و متکلمان و متفکرانِ جهان بسیار از آن استفاده کرده ا 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فهم و درکِ بیشتر آن، آشنایی با مباحثِ مربوط به فلسفه و کلام ضروری است که خود، به سال‌ها تدبر و تأمل نیاز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علاقه‌مندان می‌توانند به کتاب‌های فارسی شرح اسماء حکیم سبزواری و نیز گوهر مراد و سرمایۀ ایمان از ملاعبدالرزاق لاهیجی مراجعه کنند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واحد، حقیقت یگانه است؛ یعنی حقیقتی که بر ذات خویش، اقتضای تامّ یگانگی و وحدت دارد؛ به‌گونه‌ای که نه در وجودِ او اجزاء و ترکیبات است و نه در خارج از وجود او، شریک و همتاست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حقیقت یگانه، خداست که همیشه به‌طور ازلی و ابدی، به یگانگی خود باقی است و در وحدت او هیچ‌گونه تغییری پدید نیامده و نمی‌آید؛ زیرا او واجب‌الوجود است که به‌دلیل واجب‌الوجودبودن، ازلی است و همۀ صفات او نیز ازلی و تغییرناپذیر و عین ذات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موجودی با سرمدیت خدا همراهی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همیشه یگانه و بی‌همراه است و در معرض احوال و اَعراض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آفریده‌ها که ممکن‌الوجودند، در معرض حوادث و اَعراض‌اند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خداوند غیرمحدود است و مرزی و حدی برای وجود او نیست، به‌خلاف آفریده‌ها که هرکدام در جایگاهی محدودند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آیا خداوند، از خود، تصویر ذهنی برای شناسایی ماهیت خود دارد یا نه؟</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تصویر ذهنی و عالی‌ترین صورت آن، یعنی تصویر عقلی، در جایی نیاز است که شیئی برای متمایزکردن خود از دیگران، نیاز به تصویری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چون وجود محض است و هیچ چیزی همراه او نیست، نیاز به این تصویر ندارد؛ بلکه به‌ذات خود، از همه چیز جداست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به‌بیان ساده‌تر، ویژگی‌ها و صفاتِ مخلوقات، امکان نسبت‌دادن به خالق را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از صفات مخلوق است و در خالق، راهی ندارد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امام از این سخن، طبق آنچه روایت شده، این است که حتی جهات فاعلیه‌ای که در ممکناتِ ممکن‌الوجود، در مقابل واجب‌الوجود، منشأ تغییر در دیگر چیزها می‌شوند، از تغییری که در دیگر چیزها پدید آورده‌اند در امان‌اند و دگرگونی‌های جهات فاعلیه از ناحیۀ دیگر است، نه از ناحیۀ تغییری که در دیگر چیزها پدید می‌آورند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موجود نخستین که مبدأ هر چیزی است از تغییراتی که ایجاد می‌کند، دچار تغییر نمی‌شود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بنابه این فرمایشِ امام، چنین برمی‌آید که عمران بعد از مناظره، به حقانیت اسلام ایمان آورد و مسلمان 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image" Target="media/image7.jpeg"/><Relationship Id="rId42" Type="http://schemas.openxmlformats.org/officeDocument/2006/relationships/image" Target="media/image7.jpeg"/><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image" Target="media/image8.jpeg"/><Relationship Id="rId54" Type="http://schemas.openxmlformats.org/officeDocument/2006/relationships/image" Target="media/image8.jpeg"/><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image" Target="media/image9.jpeg"/><Relationship Id="rId72" Type="http://schemas.openxmlformats.org/officeDocument/2006/relationships/image" Target="media/image9.jpeg"/><Relationship Id="rId73" Type="http://schemas.openxmlformats.org/officeDocument/2006/relationships/footer" Target="footer54.xml"/><Relationship Id="rId74" Type="http://schemas.openxmlformats.org/officeDocument/2006/relationships/footer" Target="footer55.xml"/><Relationship Id="rId75" Type="http://schemas.openxmlformats.org/officeDocument/2006/relationships/footer" Target="footer56.xml"/><Relationship Id="rId76" Type="http://schemas.openxmlformats.org/officeDocument/2006/relationships/footer" Target="footer57.xml"/><Relationship Id="rId77" Type="http://schemas.openxmlformats.org/officeDocument/2006/relationships/footer" Target="footer58.xml"/><Relationship Id="rId78" Type="http://schemas.openxmlformats.org/officeDocument/2006/relationships/footer" Target="footer59.xml"/><Relationship Id="rId79" Type="http://schemas.openxmlformats.org/officeDocument/2006/relationships/footer" Target="footer60.xml"/><Relationship Id="rId80" Type="http://schemas.openxmlformats.org/officeDocument/2006/relationships/footer" Target="footer61.xml"/><Relationship Id="rId81" Type="http://schemas.openxmlformats.org/officeDocument/2006/relationships/footer" Target="footer62.xml"/><Relationship Id="rId82" Type="http://schemas.openxmlformats.org/officeDocument/2006/relationships/footer" Target="footer63.xml"/><Relationship Id="rId83" Type="http://schemas.openxmlformats.org/officeDocument/2006/relationships/footer" Target="footer64.xml"/><Relationship Id="rId84" Type="http://schemas.openxmlformats.org/officeDocument/2006/relationships/footer" Target="footer65.xml"/><Relationship Id="rId85" Type="http://schemas.openxmlformats.org/officeDocument/2006/relationships/footer" Target="footer66.xml"/><Relationship Id="rId86" Type="http://schemas.openxmlformats.org/officeDocument/2006/relationships/image" Target="media/image2.jpeg"/><Relationship Id="rId87" Type="http://schemas.openxmlformats.org/officeDocument/2006/relationships/image" Target="media/image2.jpeg"/><Relationship Id="rId88" Type="http://schemas.openxmlformats.org/officeDocument/2006/relationships/footer" Target="footer67.xml"/><Relationship Id="rId89" Type="http://schemas.openxmlformats.org/officeDocument/2006/relationships/footnotes" Target="footnotes.xml"/><Relationship Id="rId90" Type="http://schemas.openxmlformats.org/officeDocument/2006/relationships/numbering" Target="numbering.xml"/><Relationship Id="rId91" Type="http://schemas.openxmlformats.org/officeDocument/2006/relationships/fontTable" Target="fontTable.xml"/><Relationship Id="rId92" Type="http://schemas.openxmlformats.org/officeDocument/2006/relationships/settings" Target="settings.xml"/><Relationship Id="rId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Pages>
  <Words>6164</Words>
  <Characters>25475</Characters>
  <CharactersWithSpaces>31286</CharactersWithSpaces>
  <Paragraphs>384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2026-08-18T21:58:00Z</dcterms:created>
  <dc:creator>ghaemiyeh.com</dc:creator>
  <dc:description/>
  <dc:language>en-US</dc:language>
  <cp:lastModifiedBy/>
  <dcterms:modified xsi:type="dcterms:W3CDTF">2026-08-19T01:28:02Z</dcterms:modified>
  <cp:revision>1</cp:revision>
  <dc:subject/>
  <dc:title>رهنما 83 سروش آسمانی</dc:title>
</cp:coreProperties>
</file>

<file path=docProps/custom.xml><?xml version="1.0" encoding="utf-8"?>
<Properties xmlns="http://schemas.openxmlformats.org/officeDocument/2006/custom-properties" xmlns:vt="http://schemas.openxmlformats.org/officeDocument/2006/docPropsVTypes"/>
</file>