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پرسش ها و پاسخ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6364_20351853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16366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16368_203518539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016370_2035185390">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3016372_2035185390">
            <w:r>
              <w:rPr>
                <w:webHidden/>
                <w:rStyle w:val="IndexLink"/>
                <w:rtl w:val="true"/>
              </w:rPr>
              <w:t>مقدمۀ ویرایش دوم</w:t>
            </w:r>
            <w:r>
              <w:rPr>
                <w:rStyle w:val="IndexLink"/>
                <w:rtl w:val="true"/>
              </w:rPr>
              <w:tab/>
            </w:r>
            <w:r>
              <w:rPr>
                <w:rStyle w:val="IndexLink"/>
              </w:rPr>
              <w:t>27</w:t>
            </w:r>
          </w:hyperlink>
        </w:p>
        <w:p>
          <w:pPr>
            <w:pStyle w:val="Contents2"/>
            <w:tabs>
              <w:tab w:val="clear" w:pos="8743"/>
              <w:tab w:val="right" w:pos="9026" w:leader="dot"/>
            </w:tabs>
            <w:rPr/>
          </w:pPr>
          <w:hyperlink w:anchor="__RefHeading___Toc3016374_2035185390">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3016376_2035185390">
            <w:r>
              <w:rPr>
                <w:webHidden/>
                <w:rStyle w:val="IndexLink"/>
                <w:rtl w:val="true"/>
              </w:rPr>
              <w:t>کلیات</w:t>
            </w:r>
            <w:r>
              <w:rPr>
                <w:rStyle w:val="IndexLink"/>
                <w:rtl w:val="true"/>
              </w:rPr>
              <w:tab/>
            </w:r>
            <w:r>
              <w:rPr>
                <w:rStyle w:val="IndexLink"/>
              </w:rPr>
              <w:t>37</w:t>
            </w:r>
          </w:hyperlink>
        </w:p>
        <w:p>
          <w:pPr>
            <w:pStyle w:val="Contents3"/>
            <w:tabs>
              <w:tab w:val="clear" w:pos="8459"/>
              <w:tab w:val="right" w:pos="9026" w:leader="dot"/>
            </w:tabs>
            <w:rPr/>
          </w:pPr>
          <w:hyperlink w:anchor="__RefHeading___Toc3016378_2035185390">
            <w:r>
              <w:rPr>
                <w:webHidden/>
                <w:rStyle w:val="IndexLink"/>
                <w:rtl w:val="true"/>
              </w:rPr>
              <w:t>تعریف مهدویت</w:t>
            </w:r>
            <w:r>
              <w:rPr>
                <w:rStyle w:val="IndexLink"/>
                <w:rtl w:val="true"/>
              </w:rPr>
              <w:tab/>
            </w:r>
            <w:r>
              <w:rPr>
                <w:rStyle w:val="IndexLink"/>
              </w:rPr>
              <w:t>37</w:t>
            </w:r>
          </w:hyperlink>
        </w:p>
        <w:p>
          <w:pPr>
            <w:pStyle w:val="Contents3"/>
            <w:tabs>
              <w:tab w:val="clear" w:pos="8459"/>
              <w:tab w:val="right" w:pos="9026" w:leader="dot"/>
            </w:tabs>
            <w:rPr/>
          </w:pPr>
          <w:hyperlink w:anchor="__RefHeading___Toc3016380_2035185390">
            <w:r>
              <w:rPr>
                <w:webHidden/>
                <w:rStyle w:val="IndexLink"/>
                <w:rtl w:val="true"/>
              </w:rPr>
              <w:t>تأثیر و بازتاب مهدویت</w:t>
            </w:r>
            <w:r>
              <w:rPr>
                <w:rStyle w:val="IndexLink"/>
                <w:rtl w:val="true"/>
              </w:rPr>
              <w:tab/>
            </w:r>
            <w:r>
              <w:rPr>
                <w:rStyle w:val="IndexLink"/>
              </w:rPr>
              <w:t>38</w:t>
            </w:r>
          </w:hyperlink>
        </w:p>
        <w:p>
          <w:pPr>
            <w:pStyle w:val="Contents3"/>
            <w:tabs>
              <w:tab w:val="clear" w:pos="8459"/>
              <w:tab w:val="right" w:pos="9026" w:leader="dot"/>
            </w:tabs>
            <w:rPr/>
          </w:pPr>
          <w:hyperlink w:anchor="__RefHeading___Toc3016382_2035185390">
            <w:r>
              <w:rPr>
                <w:webHidden/>
                <w:rStyle w:val="IndexLink"/>
                <w:rtl w:val="true"/>
              </w:rPr>
              <w:t>دلیل گسترش بحث مهدویت</w:t>
            </w:r>
            <w:r>
              <w:rPr>
                <w:rStyle w:val="IndexLink"/>
                <w:rtl w:val="true"/>
              </w:rPr>
              <w:tab/>
            </w:r>
            <w:r>
              <w:rPr>
                <w:rStyle w:val="IndexLink"/>
              </w:rPr>
              <w:t>40</w:t>
            </w:r>
          </w:hyperlink>
        </w:p>
        <w:p>
          <w:pPr>
            <w:pStyle w:val="Contents3"/>
            <w:tabs>
              <w:tab w:val="clear" w:pos="8459"/>
              <w:tab w:val="right" w:pos="9026" w:leader="dot"/>
            </w:tabs>
            <w:rPr/>
          </w:pPr>
          <w:hyperlink w:anchor="__RefHeading___Toc3016384_2035185390">
            <w:r>
              <w:rPr>
                <w:webHidden/>
                <w:rStyle w:val="IndexLink"/>
                <w:rtl w:val="true"/>
              </w:rPr>
              <w:t>ترویج فرهنگ مهدویت</w:t>
            </w:r>
            <w:r>
              <w:rPr>
                <w:rStyle w:val="IndexLink"/>
                <w:rtl w:val="true"/>
              </w:rPr>
              <w:tab/>
            </w:r>
            <w:r>
              <w:rPr>
                <w:rStyle w:val="IndexLink"/>
              </w:rPr>
              <w:t>44</w:t>
            </w:r>
          </w:hyperlink>
        </w:p>
        <w:p>
          <w:pPr>
            <w:pStyle w:val="Contents2"/>
            <w:tabs>
              <w:tab w:val="clear" w:pos="8743"/>
              <w:tab w:val="right" w:pos="9026" w:leader="dot"/>
            </w:tabs>
            <w:rPr/>
          </w:pPr>
          <w:hyperlink w:anchor="__RefHeading___Toc3016386_2035185390">
            <w:r>
              <w:rPr>
                <w:webHidden/>
                <w:rStyle w:val="IndexLink"/>
                <w:rtl w:val="true"/>
              </w:rPr>
              <w:t>ادیان و مذاهب</w:t>
            </w:r>
            <w:r>
              <w:rPr>
                <w:rStyle w:val="IndexLink"/>
                <w:rtl w:val="true"/>
              </w:rPr>
              <w:tab/>
            </w:r>
            <w:r>
              <w:rPr>
                <w:rStyle w:val="IndexLink"/>
              </w:rPr>
              <w:t>47</w:t>
            </w:r>
          </w:hyperlink>
        </w:p>
        <w:p>
          <w:pPr>
            <w:pStyle w:val="Contents3"/>
            <w:tabs>
              <w:tab w:val="clear" w:pos="8459"/>
              <w:tab w:val="right" w:pos="9026" w:leader="dot"/>
            </w:tabs>
            <w:rPr/>
          </w:pPr>
          <w:hyperlink w:anchor="__RefHeading___Toc3016388_2035185390">
            <w:r>
              <w:rPr>
                <w:webHidden/>
                <w:rStyle w:val="IndexLink"/>
                <w:rtl w:val="true"/>
              </w:rPr>
              <w:t>ادیان و منجی</w:t>
            </w:r>
            <w:r>
              <w:rPr>
                <w:rStyle w:val="IndexLink"/>
                <w:rtl w:val="true"/>
              </w:rPr>
              <w:tab/>
            </w:r>
            <w:r>
              <w:rPr>
                <w:rStyle w:val="IndexLink"/>
              </w:rPr>
              <w:t>47</w:t>
            </w:r>
          </w:hyperlink>
        </w:p>
        <w:p>
          <w:pPr>
            <w:pStyle w:val="Contents3"/>
            <w:tabs>
              <w:tab w:val="clear" w:pos="8459"/>
              <w:tab w:val="right" w:pos="9026" w:leader="dot"/>
            </w:tabs>
            <w:rPr/>
          </w:pPr>
          <w:hyperlink w:anchor="__RefHeading___Toc3016390_2035185390">
            <w:r>
              <w:rPr>
                <w:webHidden/>
                <w:rStyle w:val="IndexLink"/>
                <w:rtl w:val="true"/>
              </w:rPr>
              <w:t>ادیان هند</w:t>
            </w:r>
            <w:r>
              <w:rPr>
                <w:rStyle w:val="IndexLink"/>
                <w:rtl w:val="true"/>
              </w:rPr>
              <w:tab/>
            </w:r>
            <w:r>
              <w:rPr>
                <w:rStyle w:val="IndexLink"/>
              </w:rPr>
              <w:t>82</w:t>
            </w:r>
          </w:hyperlink>
        </w:p>
        <w:p>
          <w:pPr>
            <w:pStyle w:val="Contents3"/>
            <w:tabs>
              <w:tab w:val="clear" w:pos="8459"/>
              <w:tab w:val="right" w:pos="9026" w:leader="dot"/>
            </w:tabs>
            <w:rPr/>
          </w:pPr>
          <w:hyperlink w:anchor="__RefHeading___Toc3016392_2035185390">
            <w:r>
              <w:rPr>
                <w:webHidden/>
                <w:rStyle w:val="IndexLink"/>
                <w:rtl w:val="true"/>
              </w:rPr>
              <w:t>ادیان چین</w:t>
            </w:r>
            <w:r>
              <w:rPr>
                <w:rStyle w:val="IndexLink"/>
                <w:rtl w:val="true"/>
              </w:rPr>
              <w:tab/>
            </w:r>
            <w:r>
              <w:rPr>
                <w:rStyle w:val="IndexLink"/>
              </w:rPr>
              <w:t>88</w:t>
            </w:r>
          </w:hyperlink>
        </w:p>
        <w:p>
          <w:pPr>
            <w:pStyle w:val="Contents3"/>
            <w:tabs>
              <w:tab w:val="clear" w:pos="8459"/>
              <w:tab w:val="right" w:pos="9026" w:leader="dot"/>
            </w:tabs>
            <w:rPr/>
          </w:pPr>
          <w:hyperlink w:anchor="__RefHeading___Toc3016394_2035185390">
            <w:r>
              <w:rPr>
                <w:webHidden/>
                <w:rStyle w:val="IndexLink"/>
                <w:rtl w:val="true"/>
              </w:rPr>
              <w:t>ادیان ایران</w:t>
            </w:r>
            <w:r>
              <w:rPr>
                <w:rStyle w:val="IndexLink"/>
                <w:rtl w:val="true"/>
              </w:rPr>
              <w:tab/>
            </w:r>
            <w:r>
              <w:rPr>
                <w:rStyle w:val="IndexLink"/>
              </w:rPr>
              <w:t>90</w:t>
            </w:r>
          </w:hyperlink>
        </w:p>
        <w:p>
          <w:pPr>
            <w:pStyle w:val="Contents3"/>
            <w:tabs>
              <w:tab w:val="clear" w:pos="8459"/>
              <w:tab w:val="right" w:pos="9026" w:leader="dot"/>
            </w:tabs>
            <w:rPr/>
          </w:pPr>
          <w:hyperlink w:anchor="__RefHeading___Toc3016396_2035185390">
            <w:r>
              <w:rPr>
                <w:webHidden/>
                <w:rStyle w:val="IndexLink"/>
                <w:rtl w:val="true"/>
              </w:rPr>
              <w:t>مذاهب و منجی</w:t>
            </w:r>
            <w:r>
              <w:rPr>
                <w:rStyle w:val="IndexLink"/>
                <w:rtl w:val="true"/>
              </w:rPr>
              <w:tab/>
            </w:r>
            <w:r>
              <w:rPr>
                <w:rStyle w:val="IndexLink"/>
              </w:rPr>
              <w:t>106</w:t>
            </w:r>
          </w:hyperlink>
        </w:p>
        <w:p>
          <w:pPr>
            <w:pStyle w:val="Contents3"/>
            <w:tabs>
              <w:tab w:val="clear" w:pos="8459"/>
              <w:tab w:val="right" w:pos="9026" w:leader="dot"/>
            </w:tabs>
            <w:rPr/>
          </w:pPr>
          <w:hyperlink w:anchor="__RefHeading___Toc3016398_2035185390">
            <w:r>
              <w:rPr>
                <w:webHidden/>
                <w:rStyle w:val="IndexLink"/>
                <w:rtl w:val="true"/>
              </w:rPr>
              <w:t>ادیان و علایم ظهور</w:t>
            </w:r>
            <w:r>
              <w:rPr>
                <w:rStyle w:val="IndexLink"/>
                <w:rtl w:val="true"/>
              </w:rPr>
              <w:tab/>
            </w:r>
            <w:r>
              <w:rPr>
                <w:rStyle w:val="IndexLink"/>
              </w:rPr>
              <w:t>112</w:t>
            </w:r>
          </w:hyperlink>
        </w:p>
        <w:p>
          <w:pPr>
            <w:pStyle w:val="Contents2"/>
            <w:tabs>
              <w:tab w:val="clear" w:pos="8743"/>
              <w:tab w:val="right" w:pos="9026" w:leader="dot"/>
            </w:tabs>
            <w:rPr/>
          </w:pPr>
          <w:hyperlink w:anchor="__RefHeading___Toc3016400_2035185390">
            <w:r>
              <w:rPr>
                <w:webHidden/>
                <w:rStyle w:val="IndexLink"/>
                <w:rtl w:val="true"/>
              </w:rPr>
              <w:t>امامت</w:t>
            </w:r>
            <w:r>
              <w:rPr>
                <w:rStyle w:val="IndexLink"/>
                <w:rtl w:val="true"/>
              </w:rPr>
              <w:tab/>
            </w:r>
            <w:r>
              <w:rPr>
                <w:rStyle w:val="IndexLink"/>
              </w:rPr>
              <w:t>115</w:t>
            </w:r>
          </w:hyperlink>
        </w:p>
        <w:p>
          <w:pPr>
            <w:pStyle w:val="Contents3"/>
            <w:tabs>
              <w:tab w:val="clear" w:pos="8459"/>
              <w:tab w:val="right" w:pos="9026" w:leader="dot"/>
            </w:tabs>
            <w:rPr/>
          </w:pPr>
          <w:hyperlink w:anchor="__RefHeading___Toc3016402_2035185390">
            <w:r>
              <w:rPr>
                <w:webHidden/>
                <w:rStyle w:val="IndexLink"/>
                <w:rtl w:val="true"/>
              </w:rPr>
              <w:t>امامت را تعریف کنید؟</w:t>
            </w:r>
            <w:r>
              <w:rPr>
                <w:rStyle w:val="IndexLink"/>
                <w:rtl w:val="true"/>
              </w:rPr>
              <w:tab/>
            </w:r>
            <w:r>
              <w:rPr>
                <w:rStyle w:val="IndexLink"/>
              </w:rPr>
              <w:t>115</w:t>
            </w:r>
          </w:hyperlink>
        </w:p>
        <w:p>
          <w:pPr>
            <w:pStyle w:val="Contents3"/>
            <w:tabs>
              <w:tab w:val="clear" w:pos="8459"/>
              <w:tab w:val="right" w:pos="9026" w:leader="dot"/>
            </w:tabs>
            <w:rPr/>
          </w:pPr>
          <w:hyperlink w:anchor="__RefHeading___Toc3016404_2035185390">
            <w:r>
              <w:rPr>
                <w:webHidden/>
                <w:rStyle w:val="IndexLink"/>
                <w:rtl w:val="true"/>
              </w:rPr>
              <w:t>شناخت امام</w:t>
            </w:r>
            <w:r>
              <w:rPr>
                <w:rStyle w:val="IndexLink"/>
                <w:rtl w:val="true"/>
              </w:rPr>
              <w:tab/>
            </w:r>
            <w:r>
              <w:rPr>
                <w:rStyle w:val="IndexLink"/>
              </w:rPr>
              <w:t>119</w:t>
            </w:r>
          </w:hyperlink>
        </w:p>
        <w:p>
          <w:pPr>
            <w:pStyle w:val="Contents3"/>
            <w:tabs>
              <w:tab w:val="clear" w:pos="8459"/>
              <w:tab w:val="right" w:pos="9026" w:leader="dot"/>
            </w:tabs>
            <w:rPr/>
          </w:pPr>
          <w:hyperlink w:anchor="__RefHeading___Toc3016406_2035185390">
            <w:r>
              <w:rPr>
                <w:webHidden/>
                <w:rStyle w:val="IndexLink"/>
                <w:rtl w:val="true"/>
              </w:rPr>
              <w:t>علت شناخت</w:t>
            </w:r>
            <w:r>
              <w:rPr>
                <w:rStyle w:val="IndexLink"/>
                <w:rtl w:val="true"/>
              </w:rPr>
              <w:tab/>
            </w:r>
            <w:r>
              <w:rPr>
                <w:rStyle w:val="IndexLink"/>
              </w:rPr>
              <w:t>121</w:t>
            </w:r>
          </w:hyperlink>
        </w:p>
        <w:p>
          <w:pPr>
            <w:pStyle w:val="Contents3"/>
            <w:tabs>
              <w:tab w:val="clear" w:pos="8459"/>
              <w:tab w:val="right" w:pos="9026" w:leader="dot"/>
            </w:tabs>
            <w:rPr/>
          </w:pPr>
          <w:hyperlink w:anchor="__RefHeading___Toc3016408_2035185390">
            <w:r>
              <w:rPr>
                <w:webHidden/>
                <w:rStyle w:val="IndexLink"/>
                <w:rtl w:val="true"/>
              </w:rPr>
              <w:t>چگونگی شناخت</w:t>
            </w:r>
            <w:r>
              <w:rPr>
                <w:rStyle w:val="IndexLink"/>
                <w:rtl w:val="true"/>
              </w:rPr>
              <w:tab/>
            </w:r>
            <w:r>
              <w:rPr>
                <w:rStyle w:val="IndexLink"/>
              </w:rPr>
              <w:t>121</w:t>
            </w:r>
          </w:hyperlink>
        </w:p>
        <w:p>
          <w:pPr>
            <w:pStyle w:val="Contents3"/>
            <w:tabs>
              <w:tab w:val="clear" w:pos="8459"/>
              <w:tab w:val="right" w:pos="9026" w:leader="dot"/>
            </w:tabs>
            <w:rPr/>
          </w:pPr>
          <w:hyperlink w:anchor="__RefHeading___Toc3016410_2035185390">
            <w:r>
              <w:rPr>
                <w:webHidden/>
                <w:rStyle w:val="IndexLink"/>
                <w:rtl w:val="true"/>
              </w:rPr>
              <w:t>امامت در قرآن</w:t>
            </w:r>
            <w:r>
              <w:rPr>
                <w:rStyle w:val="IndexLink"/>
                <w:rtl w:val="true"/>
              </w:rPr>
              <w:tab/>
            </w:r>
            <w:r>
              <w:rPr>
                <w:rStyle w:val="IndexLink"/>
              </w:rPr>
              <w:t>123</w:t>
            </w:r>
          </w:hyperlink>
        </w:p>
        <w:p>
          <w:pPr>
            <w:pStyle w:val="Contents3"/>
            <w:tabs>
              <w:tab w:val="clear" w:pos="8459"/>
              <w:tab w:val="right" w:pos="9026" w:leader="dot"/>
            </w:tabs>
            <w:rPr/>
          </w:pPr>
          <w:hyperlink w:anchor="__RefHeading___Toc3016412_2035185390">
            <w:r>
              <w:rPr>
                <w:webHidden/>
                <w:rStyle w:val="IndexLink"/>
                <w:rtl w:val="true"/>
              </w:rPr>
              <w:t>معرفی</w:t>
            </w:r>
            <w:r>
              <w:rPr>
                <w:rStyle w:val="IndexLink"/>
                <w:rtl w:val="true"/>
              </w:rPr>
              <w:tab/>
            </w:r>
            <w:r>
              <w:rPr>
                <w:rStyle w:val="IndexLink"/>
              </w:rPr>
              <w:t>151</w:t>
            </w:r>
          </w:hyperlink>
        </w:p>
        <w:p>
          <w:pPr>
            <w:pStyle w:val="Contents3"/>
            <w:tabs>
              <w:tab w:val="clear" w:pos="8459"/>
              <w:tab w:val="right" w:pos="9026" w:leader="dot"/>
            </w:tabs>
            <w:rPr/>
          </w:pPr>
          <w:hyperlink w:anchor="__RefHeading___Toc3016414_2035185390">
            <w:r>
              <w:rPr>
                <w:webHidden/>
                <w:rStyle w:val="IndexLink"/>
                <w:rtl w:val="true"/>
              </w:rPr>
              <w:t>تولد</w:t>
            </w:r>
            <w:r>
              <w:rPr>
                <w:rStyle w:val="IndexLink"/>
                <w:rtl w:val="true"/>
              </w:rPr>
              <w:tab/>
            </w:r>
            <w:r>
              <w:rPr>
                <w:rStyle w:val="IndexLink"/>
              </w:rPr>
              <w:t>153</w:t>
            </w:r>
          </w:hyperlink>
        </w:p>
        <w:p>
          <w:pPr>
            <w:pStyle w:val="Contents3"/>
            <w:tabs>
              <w:tab w:val="clear" w:pos="8459"/>
              <w:tab w:val="right" w:pos="9026" w:leader="dot"/>
            </w:tabs>
            <w:rPr/>
          </w:pPr>
          <w:hyperlink w:anchor="__RefHeading___Toc3016416_2035185390">
            <w:r>
              <w:rPr>
                <w:webHidden/>
                <w:rStyle w:val="IndexLink"/>
                <w:rtl w:val="true"/>
              </w:rPr>
              <w:t>طول عمر</w:t>
            </w:r>
            <w:r>
              <w:rPr>
                <w:rStyle w:val="IndexLink"/>
                <w:rtl w:val="true"/>
              </w:rPr>
              <w:tab/>
            </w:r>
            <w:r>
              <w:rPr>
                <w:rStyle w:val="IndexLink"/>
              </w:rPr>
              <w:t>156</w:t>
            </w:r>
          </w:hyperlink>
        </w:p>
        <w:p>
          <w:pPr>
            <w:pStyle w:val="Contents3"/>
            <w:tabs>
              <w:tab w:val="clear" w:pos="8459"/>
              <w:tab w:val="right" w:pos="9026" w:leader="dot"/>
            </w:tabs>
            <w:rPr/>
          </w:pPr>
          <w:hyperlink w:anchor="__RefHeading___Toc3016418_2035185390">
            <w:r>
              <w:rPr>
                <w:webHidden/>
                <w:rStyle w:val="IndexLink"/>
                <w:rtl w:val="true"/>
              </w:rPr>
              <w:t>مشخصات ظاهری</w:t>
            </w:r>
            <w:r>
              <w:rPr>
                <w:rStyle w:val="IndexLink"/>
                <w:rtl w:val="true"/>
              </w:rPr>
              <w:tab/>
            </w:r>
            <w:r>
              <w:rPr>
                <w:rStyle w:val="IndexLink"/>
              </w:rPr>
              <w:t>160</w:t>
            </w:r>
          </w:hyperlink>
        </w:p>
        <w:p>
          <w:pPr>
            <w:pStyle w:val="Contents3"/>
            <w:tabs>
              <w:tab w:val="clear" w:pos="8459"/>
              <w:tab w:val="right" w:pos="9026" w:leader="dot"/>
            </w:tabs>
            <w:rPr/>
          </w:pPr>
          <w:hyperlink w:anchor="__RefHeading___Toc3016420_2035185390">
            <w:r>
              <w:rPr>
                <w:webHidden/>
                <w:rStyle w:val="IndexLink"/>
                <w:rtl w:val="true"/>
              </w:rPr>
              <w:t>دوران امامت</w:t>
            </w:r>
            <w:r>
              <w:rPr>
                <w:rStyle w:val="IndexLink"/>
                <w:rtl w:val="true"/>
              </w:rPr>
              <w:tab/>
            </w:r>
            <w:r>
              <w:rPr>
                <w:rStyle w:val="IndexLink"/>
              </w:rPr>
              <w:t>164</w:t>
            </w:r>
          </w:hyperlink>
        </w:p>
        <w:p>
          <w:pPr>
            <w:pStyle w:val="Contents3"/>
            <w:tabs>
              <w:tab w:val="clear" w:pos="8459"/>
              <w:tab w:val="right" w:pos="9026" w:leader="dot"/>
            </w:tabs>
            <w:rPr/>
          </w:pPr>
          <w:hyperlink w:anchor="__RefHeading___Toc3016422_2035185390">
            <w:r>
              <w:rPr>
                <w:webHidden/>
                <w:rStyle w:val="IndexLink"/>
                <w:rtl w:val="true"/>
              </w:rPr>
              <w:t>محل زندگی</w:t>
            </w:r>
            <w:r>
              <w:rPr>
                <w:rStyle w:val="IndexLink"/>
                <w:rtl w:val="true"/>
              </w:rPr>
              <w:tab/>
            </w:r>
            <w:r>
              <w:rPr>
                <w:rStyle w:val="IndexLink"/>
              </w:rPr>
              <w:t>165</w:t>
            </w:r>
          </w:hyperlink>
        </w:p>
        <w:p>
          <w:pPr>
            <w:pStyle w:val="Contents3"/>
            <w:tabs>
              <w:tab w:val="clear" w:pos="8459"/>
              <w:tab w:val="right" w:pos="9026" w:leader="dot"/>
            </w:tabs>
            <w:rPr/>
          </w:pPr>
          <w:hyperlink w:anchor="__RefHeading___Toc3016424_2035185390">
            <w:r>
              <w:rPr>
                <w:webHidden/>
                <w:rStyle w:val="IndexLink"/>
                <w:rtl w:val="true"/>
              </w:rPr>
              <w:t>پوشش امام</w:t>
            </w:r>
            <w:r>
              <w:rPr>
                <w:rStyle w:val="IndexLink"/>
                <w:rtl w:val="true"/>
              </w:rPr>
              <w:tab/>
            </w:r>
            <w:r>
              <w:rPr>
                <w:rStyle w:val="IndexLink"/>
              </w:rPr>
              <w:t>176</w:t>
            </w:r>
          </w:hyperlink>
        </w:p>
        <w:p>
          <w:pPr>
            <w:pStyle w:val="Contents3"/>
            <w:tabs>
              <w:tab w:val="clear" w:pos="8459"/>
              <w:tab w:val="right" w:pos="9026" w:leader="dot"/>
            </w:tabs>
            <w:rPr/>
          </w:pPr>
          <w:hyperlink w:anchor="__RefHeading___Toc3016426_2035185390">
            <w:r>
              <w:rPr>
                <w:webHidden/>
                <w:rStyle w:val="IndexLink"/>
                <w:rtl w:val="true"/>
              </w:rPr>
              <w:t>خوراک امام</w:t>
            </w:r>
            <w:r>
              <w:rPr>
                <w:rStyle w:val="IndexLink"/>
                <w:rtl w:val="true"/>
              </w:rPr>
              <w:tab/>
            </w:r>
            <w:r>
              <w:rPr>
                <w:rStyle w:val="IndexLink"/>
              </w:rPr>
              <w:t>177</w:t>
            </w:r>
          </w:hyperlink>
        </w:p>
        <w:p>
          <w:pPr>
            <w:pStyle w:val="Contents3"/>
            <w:tabs>
              <w:tab w:val="clear" w:pos="8459"/>
              <w:tab w:val="right" w:pos="9026" w:leader="dot"/>
            </w:tabs>
            <w:rPr/>
          </w:pPr>
          <w:hyperlink w:anchor="__RefHeading___Toc3016428_2035185390">
            <w:r>
              <w:rPr>
                <w:webHidden/>
                <w:rStyle w:val="IndexLink"/>
                <w:rtl w:val="true"/>
              </w:rPr>
              <w:t>خانوادۀ امام</w:t>
            </w:r>
            <w:r>
              <w:rPr>
                <w:rStyle w:val="IndexLink"/>
                <w:rtl w:val="true"/>
              </w:rPr>
              <w:tab/>
            </w:r>
            <w:r>
              <w:rPr>
                <w:rStyle w:val="IndexLink"/>
              </w:rPr>
              <w:t>177</w:t>
            </w:r>
          </w:hyperlink>
        </w:p>
        <w:p>
          <w:pPr>
            <w:pStyle w:val="Contents3"/>
            <w:tabs>
              <w:tab w:val="clear" w:pos="8459"/>
              <w:tab w:val="right" w:pos="9026" w:leader="dot"/>
            </w:tabs>
            <w:rPr/>
          </w:pPr>
          <w:hyperlink w:anchor="__RefHeading___Toc3016430_2035185390">
            <w:r>
              <w:rPr>
                <w:webHidden/>
                <w:rStyle w:val="IndexLink"/>
                <w:rtl w:val="true"/>
              </w:rPr>
              <w:t>علم امام</w:t>
            </w:r>
            <w:r>
              <w:rPr>
                <w:rStyle w:val="IndexLink"/>
                <w:rtl w:val="true"/>
              </w:rPr>
              <w:tab/>
            </w:r>
            <w:r>
              <w:rPr>
                <w:rStyle w:val="IndexLink"/>
              </w:rPr>
              <w:t>180</w:t>
            </w:r>
          </w:hyperlink>
        </w:p>
        <w:p>
          <w:pPr>
            <w:pStyle w:val="Contents3"/>
            <w:tabs>
              <w:tab w:val="clear" w:pos="8459"/>
              <w:tab w:val="right" w:pos="9026" w:leader="dot"/>
            </w:tabs>
            <w:rPr/>
          </w:pPr>
          <w:hyperlink w:anchor="__RefHeading___Toc3016432_2035185390">
            <w:r>
              <w:rPr>
                <w:webHidden/>
                <w:rStyle w:val="IndexLink"/>
                <w:rtl w:val="true"/>
              </w:rPr>
              <w:t>معجزات امام</w:t>
            </w:r>
            <w:r>
              <w:rPr>
                <w:rStyle w:val="IndexLink"/>
                <w:rtl w:val="true"/>
              </w:rPr>
              <w:tab/>
            </w:r>
            <w:r>
              <w:rPr>
                <w:rStyle w:val="IndexLink"/>
              </w:rPr>
              <w:t>190</w:t>
            </w:r>
          </w:hyperlink>
        </w:p>
        <w:p>
          <w:pPr>
            <w:pStyle w:val="Contents3"/>
            <w:tabs>
              <w:tab w:val="clear" w:pos="8459"/>
              <w:tab w:val="right" w:pos="9026" w:leader="dot"/>
            </w:tabs>
            <w:rPr/>
          </w:pPr>
          <w:hyperlink w:anchor="__RefHeading___Toc3016434_2035185390">
            <w:r>
              <w:rPr>
                <w:webHidden/>
                <w:rStyle w:val="IndexLink"/>
                <w:rtl w:val="true"/>
              </w:rPr>
              <w:t>پرسش‌های تخصصی</w:t>
            </w:r>
            <w:r>
              <w:rPr>
                <w:rStyle w:val="IndexLink"/>
                <w:rtl w:val="true"/>
              </w:rPr>
              <w:tab/>
            </w:r>
            <w:r>
              <w:rPr>
                <w:rStyle w:val="IndexLink"/>
              </w:rPr>
              <w:t>191</w:t>
            </w:r>
          </w:hyperlink>
        </w:p>
        <w:p>
          <w:pPr>
            <w:pStyle w:val="Contents3"/>
            <w:tabs>
              <w:tab w:val="clear" w:pos="8459"/>
              <w:tab w:val="right" w:pos="9026" w:leader="dot"/>
            </w:tabs>
            <w:rPr/>
          </w:pPr>
          <w:hyperlink w:anchor="__RefHeading___Toc3016436_2035185390">
            <w:r>
              <w:rPr>
                <w:webHidden/>
                <w:rStyle w:val="IndexLink"/>
                <w:rtl w:val="true"/>
              </w:rPr>
              <w:t>نام امام</w:t>
            </w:r>
            <w:r>
              <w:rPr>
                <w:rStyle w:val="IndexLink"/>
                <w:rtl w:val="true"/>
              </w:rPr>
              <w:tab/>
            </w:r>
            <w:r>
              <w:rPr>
                <w:rStyle w:val="IndexLink"/>
              </w:rPr>
              <w:t>193</w:t>
            </w:r>
          </w:hyperlink>
        </w:p>
        <w:p>
          <w:pPr>
            <w:pStyle w:val="Contents3"/>
            <w:tabs>
              <w:tab w:val="clear" w:pos="8459"/>
              <w:tab w:val="right" w:pos="9026" w:leader="dot"/>
            </w:tabs>
            <w:rPr/>
          </w:pPr>
          <w:hyperlink w:anchor="__RefHeading___Toc3016438_2035185390">
            <w:r>
              <w:rPr>
                <w:webHidden/>
                <w:rStyle w:val="IndexLink"/>
                <w:rtl w:val="true"/>
              </w:rPr>
              <w:t>لقب امام</w:t>
            </w:r>
            <w:r>
              <w:rPr>
                <w:rStyle w:val="IndexLink"/>
                <w:rtl w:val="true"/>
              </w:rPr>
              <w:tab/>
            </w:r>
            <w:r>
              <w:rPr>
                <w:rStyle w:val="IndexLink"/>
              </w:rPr>
              <w:t>197</w:t>
            </w:r>
          </w:hyperlink>
        </w:p>
        <w:p>
          <w:pPr>
            <w:pStyle w:val="Contents3"/>
            <w:tabs>
              <w:tab w:val="clear" w:pos="8459"/>
              <w:tab w:val="right" w:pos="9026" w:leader="dot"/>
            </w:tabs>
            <w:rPr/>
          </w:pPr>
          <w:hyperlink w:anchor="__RefHeading___Toc3016440_2035185390">
            <w:r>
              <w:rPr>
                <w:webHidden/>
                <w:rStyle w:val="IndexLink"/>
                <w:rtl w:val="true"/>
              </w:rPr>
              <w:t>کنیۀ امام</w:t>
            </w:r>
            <w:r>
              <w:rPr>
                <w:rStyle w:val="IndexLink"/>
                <w:rtl w:val="true"/>
              </w:rPr>
              <w:tab/>
            </w:r>
            <w:r>
              <w:rPr>
                <w:rStyle w:val="IndexLink"/>
              </w:rPr>
              <w:t>200</w:t>
            </w:r>
          </w:hyperlink>
        </w:p>
        <w:p>
          <w:pPr>
            <w:pStyle w:val="Contents3"/>
            <w:tabs>
              <w:tab w:val="clear" w:pos="8459"/>
              <w:tab w:val="right" w:pos="9026" w:leader="dot"/>
            </w:tabs>
            <w:rPr/>
          </w:pPr>
          <w:hyperlink w:anchor="__RefHeading___Toc3016442_2035185390">
            <w:r>
              <w:rPr>
                <w:webHidden/>
                <w:rStyle w:val="IndexLink"/>
                <w:rtl w:val="true"/>
              </w:rPr>
              <w:t>علت برخاستن</w:t>
            </w:r>
            <w:r>
              <w:rPr>
                <w:rStyle w:val="IndexLink"/>
                <w:rtl w:val="true"/>
              </w:rPr>
              <w:tab/>
            </w:r>
            <w:r>
              <w:rPr>
                <w:rStyle w:val="IndexLink"/>
              </w:rPr>
              <w:t>202</w:t>
            </w:r>
          </w:hyperlink>
        </w:p>
        <w:p>
          <w:pPr>
            <w:pStyle w:val="Contents3"/>
            <w:tabs>
              <w:tab w:val="clear" w:pos="8459"/>
              <w:tab w:val="right" w:pos="9026" w:leader="dot"/>
            </w:tabs>
            <w:rPr/>
          </w:pPr>
          <w:hyperlink w:anchor="__RefHeading___Toc3016444_2035185390">
            <w:r>
              <w:rPr>
                <w:webHidden/>
                <w:rStyle w:val="IndexLink"/>
                <w:rtl w:val="true"/>
              </w:rPr>
              <w:t>فواید امام غایب</w:t>
            </w:r>
            <w:r>
              <w:rPr>
                <w:rStyle w:val="IndexLink"/>
                <w:rtl w:val="true"/>
              </w:rPr>
              <w:tab/>
            </w:r>
            <w:r>
              <w:rPr>
                <w:rStyle w:val="IndexLink"/>
              </w:rPr>
              <w:t>203</w:t>
            </w:r>
          </w:hyperlink>
        </w:p>
        <w:p>
          <w:pPr>
            <w:pStyle w:val="Contents2"/>
            <w:tabs>
              <w:tab w:val="clear" w:pos="8743"/>
              <w:tab w:val="right" w:pos="9026" w:leader="dot"/>
            </w:tabs>
            <w:rPr/>
          </w:pPr>
          <w:hyperlink w:anchor="__RefHeading___Toc3016446_2035185390">
            <w:r>
              <w:rPr>
                <w:webHidden/>
                <w:rStyle w:val="IndexLink"/>
                <w:rtl w:val="true"/>
              </w:rPr>
              <w:t>غیبت</w:t>
            </w:r>
            <w:r>
              <w:rPr>
                <w:rStyle w:val="IndexLink"/>
                <w:rtl w:val="true"/>
              </w:rPr>
              <w:tab/>
            </w:r>
            <w:r>
              <w:rPr>
                <w:rStyle w:val="IndexLink"/>
              </w:rPr>
              <w:t>207</w:t>
            </w:r>
          </w:hyperlink>
        </w:p>
        <w:p>
          <w:pPr>
            <w:pStyle w:val="Contents3"/>
            <w:tabs>
              <w:tab w:val="clear" w:pos="8459"/>
              <w:tab w:val="right" w:pos="9026" w:leader="dot"/>
            </w:tabs>
            <w:rPr/>
          </w:pPr>
          <w:hyperlink w:anchor="__RefHeading___Toc3016448_2035185390">
            <w:r>
              <w:rPr>
                <w:webHidden/>
                <w:rStyle w:val="IndexLink"/>
                <w:rtl w:val="true"/>
              </w:rPr>
              <w:t>معنای غیبت</w:t>
            </w:r>
            <w:r>
              <w:rPr>
                <w:rStyle w:val="IndexLink"/>
                <w:rtl w:val="true"/>
              </w:rPr>
              <w:tab/>
            </w:r>
            <w:r>
              <w:rPr>
                <w:rStyle w:val="IndexLink"/>
              </w:rPr>
              <w:t>207</w:t>
            </w:r>
          </w:hyperlink>
        </w:p>
        <w:p>
          <w:pPr>
            <w:pStyle w:val="Contents3"/>
            <w:tabs>
              <w:tab w:val="clear" w:pos="8459"/>
              <w:tab w:val="right" w:pos="9026" w:leader="dot"/>
            </w:tabs>
            <w:rPr/>
          </w:pPr>
          <w:hyperlink w:anchor="__RefHeading___Toc3016450_2035185390">
            <w:r>
              <w:rPr>
                <w:webHidden/>
                <w:rStyle w:val="IndexLink"/>
                <w:rtl w:val="true"/>
              </w:rPr>
              <w:t>زمان شروع غیبت</w:t>
            </w:r>
            <w:r>
              <w:rPr>
                <w:rStyle w:val="IndexLink"/>
                <w:rtl w:val="true"/>
              </w:rPr>
              <w:tab/>
            </w:r>
            <w:r>
              <w:rPr>
                <w:rStyle w:val="IndexLink"/>
              </w:rPr>
              <w:t>209</w:t>
            </w:r>
          </w:hyperlink>
        </w:p>
        <w:p>
          <w:pPr>
            <w:pStyle w:val="Contents3"/>
            <w:tabs>
              <w:tab w:val="clear" w:pos="8459"/>
              <w:tab w:val="right" w:pos="9026" w:leader="dot"/>
            </w:tabs>
            <w:rPr/>
          </w:pPr>
          <w:hyperlink w:anchor="__RefHeading___Toc3016452_2035185390">
            <w:r>
              <w:rPr>
                <w:webHidden/>
                <w:rStyle w:val="IndexLink"/>
                <w:rtl w:val="true"/>
              </w:rPr>
              <w:t>مکان شروع غیبت</w:t>
            </w:r>
            <w:r>
              <w:rPr>
                <w:rStyle w:val="IndexLink"/>
                <w:rtl w:val="true"/>
              </w:rPr>
              <w:tab/>
            </w:r>
            <w:r>
              <w:rPr>
                <w:rStyle w:val="IndexLink"/>
              </w:rPr>
              <w:t>210</w:t>
            </w:r>
          </w:hyperlink>
        </w:p>
        <w:p>
          <w:pPr>
            <w:pStyle w:val="Contents3"/>
            <w:tabs>
              <w:tab w:val="clear" w:pos="8459"/>
              <w:tab w:val="right" w:pos="9026" w:leader="dot"/>
            </w:tabs>
            <w:rPr/>
          </w:pPr>
          <w:hyperlink w:anchor="__RefHeading___Toc3016454_2035185390">
            <w:r>
              <w:rPr>
                <w:webHidden/>
                <w:rStyle w:val="IndexLink"/>
                <w:rtl w:val="true"/>
              </w:rPr>
              <w:t>علت غیبت</w:t>
            </w:r>
            <w:r>
              <w:rPr>
                <w:rStyle w:val="IndexLink"/>
                <w:rtl w:val="true"/>
              </w:rPr>
              <w:tab/>
            </w:r>
            <w:r>
              <w:rPr>
                <w:rStyle w:val="IndexLink"/>
              </w:rPr>
              <w:t>211</w:t>
            </w:r>
          </w:hyperlink>
        </w:p>
        <w:p>
          <w:pPr>
            <w:pStyle w:val="Contents3"/>
            <w:tabs>
              <w:tab w:val="clear" w:pos="8459"/>
              <w:tab w:val="right" w:pos="9026" w:leader="dot"/>
            </w:tabs>
            <w:rPr/>
          </w:pPr>
          <w:hyperlink w:anchor="__RefHeading___Toc3016456_2035185390">
            <w:r>
              <w:rPr>
                <w:webHidden/>
                <w:rStyle w:val="IndexLink"/>
                <w:rtl w:val="true"/>
              </w:rPr>
              <w:t>طولانی شدن غیبت</w:t>
            </w:r>
            <w:r>
              <w:rPr>
                <w:rStyle w:val="IndexLink"/>
                <w:rtl w:val="true"/>
              </w:rPr>
              <w:tab/>
            </w:r>
            <w:r>
              <w:rPr>
                <w:rStyle w:val="IndexLink"/>
              </w:rPr>
              <w:t>216</w:t>
            </w:r>
          </w:hyperlink>
        </w:p>
        <w:p>
          <w:pPr>
            <w:pStyle w:val="Contents3"/>
            <w:tabs>
              <w:tab w:val="clear" w:pos="8459"/>
              <w:tab w:val="right" w:pos="9026" w:leader="dot"/>
            </w:tabs>
            <w:rPr/>
          </w:pPr>
          <w:hyperlink w:anchor="__RefHeading___Toc3016458_2035185390">
            <w:r>
              <w:rPr>
                <w:webHidden/>
                <w:rStyle w:val="IndexLink"/>
                <w:rtl w:val="true"/>
              </w:rPr>
              <w:t>مدت غیبت</w:t>
            </w:r>
            <w:r>
              <w:rPr>
                <w:rStyle w:val="IndexLink"/>
                <w:rtl w:val="true"/>
              </w:rPr>
              <w:tab/>
            </w:r>
            <w:r>
              <w:rPr>
                <w:rStyle w:val="IndexLink"/>
              </w:rPr>
              <w:t>217</w:t>
            </w:r>
          </w:hyperlink>
        </w:p>
        <w:p>
          <w:pPr>
            <w:pStyle w:val="Contents2"/>
            <w:tabs>
              <w:tab w:val="clear" w:pos="8743"/>
              <w:tab w:val="right" w:pos="9026" w:leader="dot"/>
            </w:tabs>
            <w:rPr/>
          </w:pPr>
          <w:hyperlink w:anchor="__RefHeading___Toc3016460_2035185390">
            <w:r>
              <w:rPr>
                <w:webHidden/>
                <w:rStyle w:val="IndexLink"/>
                <w:rtl w:val="true"/>
              </w:rPr>
              <w:t>سفیران امام</w:t>
            </w:r>
            <w:r>
              <w:rPr>
                <w:rStyle w:val="IndexLink"/>
                <w:rtl w:val="true"/>
              </w:rPr>
              <w:tab/>
            </w:r>
            <w:r>
              <w:rPr>
                <w:rStyle w:val="IndexLink"/>
              </w:rPr>
              <w:t>219</w:t>
            </w:r>
          </w:hyperlink>
        </w:p>
        <w:p>
          <w:pPr>
            <w:pStyle w:val="Contents3"/>
            <w:tabs>
              <w:tab w:val="clear" w:pos="8459"/>
              <w:tab w:val="right" w:pos="9026" w:leader="dot"/>
            </w:tabs>
            <w:rPr/>
          </w:pPr>
          <w:hyperlink w:anchor="__RefHeading___Toc3016462_203518539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3016464_2035185390">
            <w:r>
              <w:rPr>
                <w:webHidden/>
                <w:rStyle w:val="IndexLink"/>
                <w:rtl w:val="true"/>
              </w:rPr>
              <w:t>ویژگی‌ها</w:t>
            </w:r>
            <w:r>
              <w:rPr>
                <w:rStyle w:val="IndexLink"/>
                <w:rtl w:val="true"/>
              </w:rPr>
              <w:tab/>
            </w:r>
            <w:r>
              <w:rPr>
                <w:rStyle w:val="IndexLink"/>
              </w:rPr>
              <w:t>251</w:t>
            </w:r>
          </w:hyperlink>
        </w:p>
        <w:p>
          <w:pPr>
            <w:pStyle w:val="Contents2"/>
            <w:tabs>
              <w:tab w:val="clear" w:pos="8743"/>
              <w:tab w:val="right" w:pos="9026" w:leader="dot"/>
            </w:tabs>
            <w:rPr/>
          </w:pPr>
          <w:hyperlink w:anchor="__RefHeading___Toc3016466_2035185390">
            <w:r>
              <w:rPr>
                <w:webHidden/>
                <w:rStyle w:val="IndexLink"/>
                <w:rtl w:val="true"/>
              </w:rPr>
              <w:t>نایبان امام</w:t>
            </w:r>
            <w:r>
              <w:rPr>
                <w:rStyle w:val="IndexLink"/>
                <w:rtl w:val="true"/>
              </w:rPr>
              <w:tab/>
            </w:r>
            <w:r>
              <w:rPr>
                <w:rStyle w:val="IndexLink"/>
              </w:rPr>
              <w:t>255</w:t>
            </w:r>
          </w:hyperlink>
        </w:p>
        <w:p>
          <w:pPr>
            <w:pStyle w:val="Contents3"/>
            <w:tabs>
              <w:tab w:val="clear" w:pos="8459"/>
              <w:tab w:val="right" w:pos="9026" w:leader="dot"/>
            </w:tabs>
            <w:rPr/>
          </w:pPr>
          <w:hyperlink w:anchor="__RefHeading___Toc3016468_2035185390">
            <w:r>
              <w:rPr>
                <w:webHidden/>
                <w:rStyle w:val="IndexLink"/>
                <w:rtl w:val="true"/>
              </w:rPr>
              <w:t>بیان حقیقت دین</w:t>
            </w:r>
            <w:r>
              <w:rPr>
                <w:rStyle w:val="IndexLink"/>
                <w:rtl w:val="true"/>
              </w:rPr>
              <w:tab/>
            </w:r>
            <w:r>
              <w:rPr>
                <w:rStyle w:val="IndexLink"/>
              </w:rPr>
              <w:t>255</w:t>
            </w:r>
          </w:hyperlink>
        </w:p>
        <w:p>
          <w:pPr>
            <w:pStyle w:val="Contents3"/>
            <w:tabs>
              <w:tab w:val="clear" w:pos="8459"/>
              <w:tab w:val="right" w:pos="9026" w:leader="dot"/>
            </w:tabs>
            <w:rPr/>
          </w:pPr>
          <w:hyperlink w:anchor="__RefHeading___Toc3016470_2035185390">
            <w:r>
              <w:rPr>
                <w:webHidden/>
                <w:rStyle w:val="IndexLink"/>
                <w:rtl w:val="true"/>
              </w:rPr>
              <w:t>ولایت فقیه</w:t>
            </w:r>
            <w:r>
              <w:rPr>
                <w:rStyle w:val="IndexLink"/>
                <w:rtl w:val="true"/>
              </w:rPr>
              <w:tab/>
            </w:r>
            <w:r>
              <w:rPr>
                <w:rStyle w:val="IndexLink"/>
              </w:rPr>
              <w:t>263</w:t>
            </w:r>
          </w:hyperlink>
        </w:p>
        <w:p>
          <w:pPr>
            <w:pStyle w:val="Contents3"/>
            <w:tabs>
              <w:tab w:val="clear" w:pos="8459"/>
              <w:tab w:val="right" w:pos="9026" w:leader="dot"/>
            </w:tabs>
            <w:rPr/>
          </w:pPr>
          <w:hyperlink w:anchor="__RefHeading___Toc3016472_2035185390">
            <w:r>
              <w:rPr>
                <w:webHidden/>
                <w:rStyle w:val="IndexLink"/>
                <w:rtl w:val="true"/>
              </w:rPr>
              <w:t>امام خمینی رحمة الله</w:t>
            </w:r>
            <w:r>
              <w:rPr>
                <w:rStyle w:val="IndexLink"/>
                <w:rtl w:val="true"/>
              </w:rPr>
              <w:tab/>
            </w:r>
            <w:r>
              <w:rPr>
                <w:rStyle w:val="IndexLink"/>
              </w:rPr>
              <w:t>265</w:t>
            </w:r>
          </w:hyperlink>
        </w:p>
        <w:p>
          <w:pPr>
            <w:pStyle w:val="Contents3"/>
            <w:tabs>
              <w:tab w:val="clear" w:pos="8459"/>
              <w:tab w:val="right" w:pos="9026" w:leader="dot"/>
            </w:tabs>
            <w:rPr/>
          </w:pPr>
          <w:hyperlink w:anchor="__RefHeading___Toc3016474_2035185390">
            <w:r>
              <w:rPr>
                <w:webHidden/>
                <w:rStyle w:val="IndexLink"/>
                <w:rtl w:val="true"/>
              </w:rPr>
              <w:t>آیت‌الله خامنه‌ای</w:t>
            </w:r>
            <w:r>
              <w:rPr>
                <w:rStyle w:val="IndexLink"/>
                <w:rtl w:val="true"/>
              </w:rPr>
              <w:tab/>
            </w:r>
            <w:r>
              <w:rPr>
                <w:rStyle w:val="IndexLink"/>
              </w:rPr>
              <w:t>267</w:t>
            </w:r>
          </w:hyperlink>
        </w:p>
        <w:p>
          <w:pPr>
            <w:pStyle w:val="Contents3"/>
            <w:tabs>
              <w:tab w:val="clear" w:pos="8459"/>
              <w:tab w:val="right" w:pos="9026" w:leader="dot"/>
            </w:tabs>
            <w:rPr/>
          </w:pPr>
          <w:hyperlink w:anchor="__RefHeading___Toc3016476_2035185390">
            <w:r>
              <w:rPr>
                <w:webHidden/>
                <w:rStyle w:val="IndexLink"/>
                <w:rtl w:val="true"/>
              </w:rPr>
              <w:t>ارتباط نایبان</w:t>
            </w:r>
            <w:r>
              <w:rPr>
                <w:rStyle w:val="IndexLink"/>
                <w:rtl w:val="true"/>
              </w:rPr>
              <w:tab/>
            </w:r>
            <w:r>
              <w:rPr>
                <w:rStyle w:val="IndexLink"/>
              </w:rPr>
              <w:t>269</w:t>
            </w:r>
          </w:hyperlink>
        </w:p>
        <w:p>
          <w:pPr>
            <w:pStyle w:val="Contents2"/>
            <w:tabs>
              <w:tab w:val="clear" w:pos="8743"/>
              <w:tab w:val="right" w:pos="9026" w:leader="dot"/>
            </w:tabs>
            <w:rPr/>
          </w:pPr>
          <w:hyperlink w:anchor="__RefHeading___Toc3016478_2035185390">
            <w:r>
              <w:rPr>
                <w:webHidden/>
                <w:rStyle w:val="IndexLink"/>
                <w:rtl w:val="true"/>
              </w:rPr>
              <w:t>انتظار و منتظران</w:t>
            </w:r>
            <w:r>
              <w:rPr>
                <w:rStyle w:val="IndexLink"/>
                <w:rtl w:val="true"/>
              </w:rPr>
              <w:tab/>
            </w:r>
            <w:r>
              <w:rPr>
                <w:rStyle w:val="IndexLink"/>
              </w:rPr>
              <w:t>271</w:t>
            </w:r>
          </w:hyperlink>
        </w:p>
        <w:p>
          <w:pPr>
            <w:pStyle w:val="Contents3"/>
            <w:tabs>
              <w:tab w:val="clear" w:pos="8459"/>
              <w:tab w:val="right" w:pos="9026" w:leader="dot"/>
            </w:tabs>
            <w:rPr/>
          </w:pPr>
          <w:hyperlink w:anchor="__RefHeading___Toc3016480_2035185390">
            <w:r>
              <w:rPr>
                <w:webHidden/>
                <w:rStyle w:val="IndexLink"/>
                <w:rtl w:val="true"/>
              </w:rPr>
              <w:t>چیستی انتظار</w:t>
            </w:r>
            <w:r>
              <w:rPr>
                <w:rStyle w:val="IndexLink"/>
                <w:rtl w:val="true"/>
              </w:rPr>
              <w:tab/>
            </w:r>
            <w:r>
              <w:rPr>
                <w:rStyle w:val="IndexLink"/>
              </w:rPr>
              <w:t>271</w:t>
            </w:r>
          </w:hyperlink>
        </w:p>
        <w:p>
          <w:pPr>
            <w:pStyle w:val="Contents3"/>
            <w:tabs>
              <w:tab w:val="clear" w:pos="8459"/>
              <w:tab w:val="right" w:pos="9026" w:leader="dot"/>
            </w:tabs>
            <w:rPr/>
          </w:pPr>
          <w:hyperlink w:anchor="__RefHeading___Toc3016482_2035185390">
            <w:r>
              <w:rPr>
                <w:webHidden/>
                <w:rStyle w:val="IndexLink"/>
                <w:rtl w:val="true"/>
              </w:rPr>
              <w:t>مفهوم انتظار و اهمیت و آثار آن</w:t>
            </w:r>
            <w:r>
              <w:rPr>
                <w:rStyle w:val="IndexLink"/>
                <w:rtl w:val="true"/>
              </w:rPr>
              <w:tab/>
            </w:r>
            <w:r>
              <w:rPr>
                <w:rStyle w:val="IndexLink"/>
              </w:rPr>
              <w:t>273</w:t>
            </w:r>
          </w:hyperlink>
        </w:p>
        <w:p>
          <w:pPr>
            <w:pStyle w:val="Contents3"/>
            <w:tabs>
              <w:tab w:val="clear" w:pos="8459"/>
              <w:tab w:val="right" w:pos="9026" w:leader="dot"/>
            </w:tabs>
            <w:rPr/>
          </w:pPr>
          <w:hyperlink w:anchor="__RefHeading___Toc3016484_2035185390">
            <w:r>
              <w:rPr>
                <w:webHidden/>
                <w:rStyle w:val="IndexLink"/>
                <w:rtl w:val="true"/>
              </w:rPr>
              <w:t>وظایف منتظران و ویژگی‌های آن‌ها</w:t>
            </w:r>
            <w:r>
              <w:rPr>
                <w:rStyle w:val="IndexLink"/>
                <w:rtl w:val="true"/>
              </w:rPr>
              <w:tab/>
            </w:r>
            <w:r>
              <w:rPr>
                <w:rStyle w:val="IndexLink"/>
              </w:rPr>
              <w:t>277</w:t>
            </w:r>
          </w:hyperlink>
        </w:p>
        <w:p>
          <w:pPr>
            <w:pStyle w:val="Contents3"/>
            <w:tabs>
              <w:tab w:val="clear" w:pos="8459"/>
              <w:tab w:val="right" w:pos="9026" w:leader="dot"/>
            </w:tabs>
            <w:rPr/>
          </w:pPr>
          <w:hyperlink w:anchor="__RefHeading___Toc3016486_2035185390">
            <w:r>
              <w:rPr>
                <w:webHidden/>
                <w:rStyle w:val="IndexLink"/>
                <w:rtl w:val="true"/>
              </w:rPr>
              <w:t>رابطه با امام زمان عجل الله تعالی فرجه الشریف</w:t>
            </w:r>
            <w:r>
              <w:rPr>
                <w:rStyle w:val="IndexLink"/>
                <w:rtl w:val="true"/>
              </w:rPr>
              <w:tab/>
            </w:r>
            <w:r>
              <w:rPr>
                <w:rStyle w:val="IndexLink"/>
              </w:rPr>
              <w:t>285</w:t>
            </w:r>
          </w:hyperlink>
        </w:p>
        <w:p>
          <w:pPr>
            <w:pStyle w:val="Contents2"/>
            <w:tabs>
              <w:tab w:val="clear" w:pos="8743"/>
              <w:tab w:val="right" w:pos="9026" w:leader="dot"/>
            </w:tabs>
            <w:rPr/>
          </w:pPr>
          <w:hyperlink w:anchor="__RefHeading___Toc3016488_2035185390">
            <w:r>
              <w:rPr>
                <w:webHidden/>
                <w:rStyle w:val="IndexLink"/>
                <w:rtl w:val="true"/>
              </w:rPr>
              <w:t>نماز و دعا</w:t>
            </w:r>
            <w:r>
              <w:rPr>
                <w:rStyle w:val="IndexLink"/>
                <w:rtl w:val="true"/>
              </w:rPr>
              <w:tab/>
            </w:r>
            <w:r>
              <w:rPr>
                <w:rStyle w:val="IndexLink"/>
              </w:rPr>
              <w:t>291</w:t>
            </w:r>
          </w:hyperlink>
        </w:p>
        <w:p>
          <w:pPr>
            <w:pStyle w:val="Contents3"/>
            <w:tabs>
              <w:tab w:val="clear" w:pos="8459"/>
              <w:tab w:val="right" w:pos="9026" w:leader="dot"/>
            </w:tabs>
            <w:rPr/>
          </w:pPr>
          <w:hyperlink w:anchor="__RefHeading___Toc3016490_2035185390">
            <w:r>
              <w:rPr>
                <w:webHidden/>
                <w:rStyle w:val="IndexLink"/>
                <w:rtl w:val="true"/>
              </w:rPr>
              <w:t>امام مهدی عجل الله تعالی فرجه الشریف و نماز</w:t>
            </w:r>
            <w:r>
              <w:rPr>
                <w:rStyle w:val="IndexLink"/>
                <w:rtl w:val="true"/>
              </w:rPr>
              <w:tab/>
            </w:r>
            <w:r>
              <w:rPr>
                <w:rStyle w:val="IndexLink"/>
              </w:rPr>
              <w:t>291</w:t>
            </w:r>
          </w:hyperlink>
        </w:p>
        <w:p>
          <w:pPr>
            <w:pStyle w:val="Contents3"/>
            <w:tabs>
              <w:tab w:val="clear" w:pos="8459"/>
              <w:tab w:val="right" w:pos="9026" w:leader="dot"/>
            </w:tabs>
            <w:rPr/>
          </w:pPr>
          <w:hyperlink w:anchor="__RefHeading___Toc3016492_2035185390">
            <w:r>
              <w:rPr>
                <w:webHidden/>
                <w:rStyle w:val="IndexLink"/>
                <w:rtl w:val="true"/>
              </w:rPr>
              <w:t>دعای امام</w:t>
            </w:r>
            <w:r>
              <w:rPr>
                <w:rStyle w:val="IndexLink"/>
                <w:rtl w:val="true"/>
              </w:rPr>
              <w:tab/>
            </w:r>
            <w:r>
              <w:rPr>
                <w:rStyle w:val="IndexLink"/>
              </w:rPr>
              <w:t>295</w:t>
            </w:r>
          </w:hyperlink>
        </w:p>
        <w:p>
          <w:pPr>
            <w:pStyle w:val="Contents3"/>
            <w:tabs>
              <w:tab w:val="clear" w:pos="8459"/>
              <w:tab w:val="right" w:pos="9026" w:leader="dot"/>
            </w:tabs>
            <w:rPr/>
          </w:pPr>
          <w:hyperlink w:anchor="__RefHeading___Toc3016494_2035185390">
            <w:r>
              <w:rPr>
                <w:webHidden/>
                <w:rStyle w:val="IndexLink"/>
                <w:rtl w:val="true"/>
              </w:rPr>
              <w:t>دعا برای امام</w:t>
            </w:r>
            <w:r>
              <w:rPr>
                <w:rStyle w:val="IndexLink"/>
                <w:rtl w:val="true"/>
              </w:rPr>
              <w:tab/>
            </w:r>
            <w:r>
              <w:rPr>
                <w:rStyle w:val="IndexLink"/>
              </w:rPr>
              <w:t>296</w:t>
            </w:r>
          </w:hyperlink>
        </w:p>
        <w:p>
          <w:pPr>
            <w:pStyle w:val="Contents3"/>
            <w:tabs>
              <w:tab w:val="clear" w:pos="8459"/>
              <w:tab w:val="right" w:pos="9026" w:leader="dot"/>
            </w:tabs>
            <w:rPr/>
          </w:pPr>
          <w:hyperlink w:anchor="__RefHeading___Toc3016496_2035185390">
            <w:r>
              <w:rPr>
                <w:webHidden/>
                <w:rStyle w:val="IndexLink"/>
                <w:rtl w:val="true"/>
              </w:rPr>
              <w:t>دلیل دعا</w:t>
            </w:r>
            <w:r>
              <w:rPr>
                <w:rStyle w:val="IndexLink"/>
                <w:rtl w:val="true"/>
              </w:rPr>
              <w:tab/>
            </w:r>
            <w:r>
              <w:rPr>
                <w:rStyle w:val="IndexLink"/>
              </w:rPr>
              <w:t>317</w:t>
            </w:r>
          </w:hyperlink>
        </w:p>
        <w:p>
          <w:pPr>
            <w:pStyle w:val="Contents3"/>
            <w:tabs>
              <w:tab w:val="clear" w:pos="8459"/>
              <w:tab w:val="right" w:pos="9026" w:leader="dot"/>
            </w:tabs>
            <w:rPr/>
          </w:pPr>
          <w:hyperlink w:anchor="__RefHeading___Toc3016498_2035185390">
            <w:r>
              <w:rPr>
                <w:webHidden/>
                <w:rStyle w:val="IndexLink"/>
                <w:rtl w:val="true"/>
              </w:rPr>
              <w:t>شرایط دعا</w:t>
            </w:r>
            <w:r>
              <w:rPr>
                <w:rStyle w:val="IndexLink"/>
                <w:rtl w:val="true"/>
              </w:rPr>
              <w:tab/>
            </w:r>
            <w:r>
              <w:rPr>
                <w:rStyle w:val="IndexLink"/>
              </w:rPr>
              <w:t>320</w:t>
            </w:r>
          </w:hyperlink>
        </w:p>
        <w:p>
          <w:pPr>
            <w:pStyle w:val="Contents3"/>
            <w:tabs>
              <w:tab w:val="clear" w:pos="8459"/>
              <w:tab w:val="right" w:pos="9026" w:leader="dot"/>
            </w:tabs>
            <w:rPr/>
          </w:pPr>
          <w:hyperlink w:anchor="__RefHeading___Toc3016500_2035185390">
            <w:r>
              <w:rPr>
                <w:webHidden/>
                <w:rStyle w:val="IndexLink"/>
                <w:rtl w:val="true"/>
              </w:rPr>
              <w:t>آثار دعا</w:t>
            </w:r>
            <w:r>
              <w:rPr>
                <w:rStyle w:val="IndexLink"/>
                <w:rtl w:val="true"/>
              </w:rPr>
              <w:tab/>
            </w:r>
            <w:r>
              <w:rPr>
                <w:rStyle w:val="IndexLink"/>
              </w:rPr>
              <w:t>322</w:t>
            </w:r>
          </w:hyperlink>
        </w:p>
        <w:p>
          <w:pPr>
            <w:pStyle w:val="Contents3"/>
            <w:tabs>
              <w:tab w:val="clear" w:pos="8459"/>
              <w:tab w:val="right" w:pos="9026" w:leader="dot"/>
            </w:tabs>
            <w:rPr/>
          </w:pPr>
          <w:hyperlink w:anchor="__RefHeading___Toc3016502_2035185390">
            <w:r>
              <w:rPr>
                <w:webHidden/>
                <w:rStyle w:val="IndexLink"/>
                <w:rtl w:val="true"/>
              </w:rPr>
              <w:t>اجابت نشدن دعا</w:t>
            </w:r>
            <w:r>
              <w:rPr>
                <w:rStyle w:val="IndexLink"/>
                <w:rtl w:val="true"/>
              </w:rPr>
              <w:tab/>
            </w:r>
            <w:r>
              <w:rPr>
                <w:rStyle w:val="IndexLink"/>
              </w:rPr>
              <w:t>323</w:t>
            </w:r>
          </w:hyperlink>
        </w:p>
        <w:p>
          <w:pPr>
            <w:pStyle w:val="Contents2"/>
            <w:tabs>
              <w:tab w:val="clear" w:pos="8743"/>
              <w:tab w:val="right" w:pos="9026" w:leader="dot"/>
            </w:tabs>
            <w:rPr/>
          </w:pPr>
          <w:hyperlink w:anchor="__RefHeading___Toc3016504_2035185390">
            <w:r>
              <w:rPr>
                <w:webHidden/>
                <w:rStyle w:val="IndexLink"/>
                <w:rtl w:val="true"/>
              </w:rPr>
              <w:t>اماکن مقدس</w:t>
            </w:r>
            <w:r>
              <w:rPr>
                <w:rStyle w:val="IndexLink"/>
                <w:rtl w:val="true"/>
              </w:rPr>
              <w:tab/>
            </w:r>
            <w:r>
              <w:rPr>
                <w:rStyle w:val="IndexLink"/>
              </w:rPr>
              <w:t>327</w:t>
            </w:r>
          </w:hyperlink>
        </w:p>
        <w:p>
          <w:pPr>
            <w:pStyle w:val="Contents3"/>
            <w:tabs>
              <w:tab w:val="clear" w:pos="8459"/>
              <w:tab w:val="right" w:pos="9026" w:leader="dot"/>
            </w:tabs>
            <w:rPr/>
          </w:pPr>
          <w:hyperlink w:anchor="__RefHeading___Toc3016506_2035185390">
            <w:r>
              <w:rPr>
                <w:webHidden/>
                <w:rStyle w:val="IndexLink"/>
                <w:rtl w:val="true"/>
              </w:rPr>
              <w:t>محل‌های منسوب</w:t>
            </w:r>
            <w:r>
              <w:rPr>
                <w:rStyle w:val="IndexLink"/>
                <w:rtl w:val="true"/>
              </w:rPr>
              <w:tab/>
            </w:r>
            <w:r>
              <w:rPr>
                <w:rStyle w:val="IndexLink"/>
              </w:rPr>
              <w:t>327</w:t>
            </w:r>
          </w:hyperlink>
        </w:p>
        <w:p>
          <w:pPr>
            <w:pStyle w:val="Contents3"/>
            <w:tabs>
              <w:tab w:val="clear" w:pos="8459"/>
              <w:tab w:val="right" w:pos="9026" w:leader="dot"/>
            </w:tabs>
            <w:rPr/>
          </w:pPr>
          <w:hyperlink w:anchor="__RefHeading___Toc3016508_2035185390">
            <w:r>
              <w:rPr>
                <w:webHidden/>
                <w:rStyle w:val="IndexLink"/>
                <w:rtl w:val="true"/>
              </w:rPr>
              <w:t>مسجد مقدس جمکران</w:t>
            </w:r>
            <w:r>
              <w:rPr>
                <w:rStyle w:val="IndexLink"/>
                <w:rtl w:val="true"/>
              </w:rPr>
              <w:tab/>
            </w:r>
            <w:r>
              <w:rPr>
                <w:rStyle w:val="IndexLink"/>
              </w:rPr>
              <w:t>327</w:t>
            </w:r>
          </w:hyperlink>
        </w:p>
        <w:p>
          <w:pPr>
            <w:pStyle w:val="Contents3"/>
            <w:tabs>
              <w:tab w:val="clear" w:pos="8459"/>
              <w:tab w:val="right" w:pos="9026" w:leader="dot"/>
            </w:tabs>
            <w:rPr/>
          </w:pPr>
          <w:hyperlink w:anchor="__RefHeading___Toc3016510_2035185390">
            <w:r>
              <w:rPr>
                <w:webHidden/>
                <w:rStyle w:val="IndexLink"/>
                <w:rtl w:val="true"/>
              </w:rPr>
              <w:t>سرداب مقدس سامرا</w:t>
            </w:r>
            <w:r>
              <w:rPr>
                <w:rStyle w:val="IndexLink"/>
                <w:rtl w:val="true"/>
              </w:rPr>
              <w:tab/>
            </w:r>
            <w:r>
              <w:rPr>
                <w:rStyle w:val="IndexLink"/>
              </w:rPr>
              <w:t>331</w:t>
            </w:r>
          </w:hyperlink>
        </w:p>
        <w:p>
          <w:pPr>
            <w:pStyle w:val="Contents3"/>
            <w:tabs>
              <w:tab w:val="clear" w:pos="8459"/>
              <w:tab w:val="right" w:pos="9026" w:leader="dot"/>
            </w:tabs>
            <w:rPr/>
          </w:pPr>
          <w:hyperlink w:anchor="__RefHeading___Toc3016512_2035185390">
            <w:r>
              <w:rPr>
                <w:webHidden/>
                <w:rStyle w:val="IndexLink"/>
                <w:rtl w:val="true"/>
              </w:rPr>
              <w:t>منبر امام زمان عجل الله تعالی فرجه الشریف</w:t>
            </w:r>
            <w:r>
              <w:rPr>
                <w:rStyle w:val="IndexLink"/>
                <w:rtl w:val="true"/>
              </w:rPr>
              <w:tab/>
            </w:r>
            <w:r>
              <w:rPr>
                <w:rStyle w:val="IndexLink"/>
              </w:rPr>
              <w:t>336</w:t>
            </w:r>
          </w:hyperlink>
        </w:p>
        <w:p>
          <w:pPr>
            <w:pStyle w:val="Contents2"/>
            <w:tabs>
              <w:tab w:val="clear" w:pos="8743"/>
              <w:tab w:val="right" w:pos="9026" w:leader="dot"/>
            </w:tabs>
            <w:rPr/>
          </w:pPr>
          <w:hyperlink w:anchor="__RefHeading___Toc3016514_2035185390">
            <w:r>
              <w:rPr>
                <w:webHidden/>
                <w:rStyle w:val="IndexLink"/>
                <w:rtl w:val="true"/>
              </w:rPr>
              <w:t>دیدار</w:t>
            </w:r>
            <w:r>
              <w:rPr>
                <w:rStyle w:val="IndexLink"/>
                <w:rtl w:val="true"/>
              </w:rPr>
              <w:tab/>
            </w:r>
            <w:r>
              <w:rPr>
                <w:rStyle w:val="IndexLink"/>
              </w:rPr>
              <w:t>337</w:t>
            </w:r>
          </w:hyperlink>
        </w:p>
        <w:p>
          <w:pPr>
            <w:pStyle w:val="Contents3"/>
            <w:tabs>
              <w:tab w:val="clear" w:pos="8459"/>
              <w:tab w:val="right" w:pos="9026" w:leader="dot"/>
            </w:tabs>
            <w:rPr/>
          </w:pPr>
          <w:hyperlink w:anchor="__RefHeading___Toc3016516_2035185390">
            <w:r>
              <w:rPr>
                <w:webHidden/>
                <w:rStyle w:val="IndexLink"/>
                <w:rtl w:val="true"/>
              </w:rPr>
              <w:t>دیدار یا زیارت</w:t>
            </w:r>
            <w:r>
              <w:rPr>
                <w:rStyle w:val="IndexLink"/>
                <w:rtl w:val="true"/>
              </w:rPr>
              <w:tab/>
            </w:r>
            <w:r>
              <w:rPr>
                <w:rStyle w:val="IndexLink"/>
              </w:rPr>
              <w:t>337</w:t>
            </w:r>
          </w:hyperlink>
        </w:p>
        <w:p>
          <w:pPr>
            <w:pStyle w:val="Contents3"/>
            <w:tabs>
              <w:tab w:val="clear" w:pos="8459"/>
              <w:tab w:val="right" w:pos="9026" w:leader="dot"/>
            </w:tabs>
            <w:rPr/>
          </w:pPr>
          <w:hyperlink w:anchor="__RefHeading___Toc3016518_2035185390">
            <w:r>
              <w:rPr>
                <w:webHidden/>
                <w:rStyle w:val="IndexLink"/>
                <w:rtl w:val="true"/>
              </w:rPr>
              <w:t>احادیث دیدار</w:t>
            </w:r>
            <w:r>
              <w:rPr>
                <w:rStyle w:val="IndexLink"/>
                <w:rtl w:val="true"/>
              </w:rPr>
              <w:tab/>
            </w:r>
            <w:r>
              <w:rPr>
                <w:rStyle w:val="IndexLink"/>
              </w:rPr>
              <w:t>338</w:t>
            </w:r>
          </w:hyperlink>
        </w:p>
        <w:p>
          <w:pPr>
            <w:pStyle w:val="Contents3"/>
            <w:tabs>
              <w:tab w:val="clear" w:pos="8459"/>
              <w:tab w:val="right" w:pos="9026" w:leader="dot"/>
            </w:tabs>
            <w:rPr/>
          </w:pPr>
          <w:hyperlink w:anchor="__RefHeading___Toc3016520_2035185390">
            <w:r>
              <w:rPr>
                <w:webHidden/>
                <w:rStyle w:val="IndexLink"/>
                <w:rtl w:val="true"/>
              </w:rPr>
              <w:t>هدف دیدار</w:t>
            </w:r>
            <w:r>
              <w:rPr>
                <w:rStyle w:val="IndexLink"/>
                <w:rtl w:val="true"/>
              </w:rPr>
              <w:tab/>
            </w:r>
            <w:r>
              <w:rPr>
                <w:rStyle w:val="IndexLink"/>
              </w:rPr>
              <w:t>339</w:t>
            </w:r>
          </w:hyperlink>
        </w:p>
        <w:p>
          <w:pPr>
            <w:pStyle w:val="Contents3"/>
            <w:tabs>
              <w:tab w:val="clear" w:pos="8459"/>
              <w:tab w:val="right" w:pos="9026" w:leader="dot"/>
            </w:tabs>
            <w:rPr/>
          </w:pPr>
          <w:hyperlink w:anchor="__RefHeading___Toc3016522_2035185390">
            <w:r>
              <w:rPr>
                <w:webHidden/>
                <w:rStyle w:val="IndexLink"/>
                <w:rtl w:val="true"/>
              </w:rPr>
              <w:t>انواع دیدار</w:t>
            </w:r>
            <w:r>
              <w:rPr>
                <w:rStyle w:val="IndexLink"/>
                <w:rtl w:val="true"/>
              </w:rPr>
              <w:tab/>
            </w:r>
            <w:r>
              <w:rPr>
                <w:rStyle w:val="IndexLink"/>
              </w:rPr>
              <w:t>339</w:t>
            </w:r>
          </w:hyperlink>
        </w:p>
        <w:p>
          <w:pPr>
            <w:pStyle w:val="Contents3"/>
            <w:tabs>
              <w:tab w:val="clear" w:pos="8459"/>
              <w:tab w:val="right" w:pos="9026" w:leader="dot"/>
            </w:tabs>
            <w:rPr/>
          </w:pPr>
          <w:hyperlink w:anchor="__RefHeading___Toc3016524_2035185390">
            <w:r>
              <w:rPr>
                <w:webHidden/>
                <w:rStyle w:val="IndexLink"/>
                <w:rtl w:val="true"/>
              </w:rPr>
              <w:t>شرایط دیدار</w:t>
            </w:r>
            <w:r>
              <w:rPr>
                <w:rStyle w:val="IndexLink"/>
                <w:rtl w:val="true"/>
              </w:rPr>
              <w:tab/>
            </w:r>
            <w:r>
              <w:rPr>
                <w:rStyle w:val="IndexLink"/>
              </w:rPr>
              <w:t>342</w:t>
            </w:r>
          </w:hyperlink>
        </w:p>
        <w:p>
          <w:pPr>
            <w:pStyle w:val="Contents3"/>
            <w:tabs>
              <w:tab w:val="clear" w:pos="8459"/>
              <w:tab w:val="right" w:pos="9026" w:leader="dot"/>
            </w:tabs>
            <w:rPr/>
          </w:pPr>
          <w:hyperlink w:anchor="__RefHeading___Toc3016526_2035185390">
            <w:r>
              <w:rPr>
                <w:webHidden/>
                <w:rStyle w:val="IndexLink"/>
                <w:rtl w:val="true"/>
              </w:rPr>
              <w:t>شوق دیدار</w:t>
            </w:r>
            <w:r>
              <w:rPr>
                <w:rStyle w:val="IndexLink"/>
                <w:rtl w:val="true"/>
              </w:rPr>
              <w:tab/>
            </w:r>
            <w:r>
              <w:rPr>
                <w:rStyle w:val="IndexLink"/>
              </w:rPr>
              <w:t>345</w:t>
            </w:r>
          </w:hyperlink>
        </w:p>
        <w:p>
          <w:pPr>
            <w:pStyle w:val="Contents3"/>
            <w:tabs>
              <w:tab w:val="clear" w:pos="8459"/>
              <w:tab w:val="right" w:pos="9026" w:leader="dot"/>
            </w:tabs>
            <w:rPr/>
          </w:pPr>
          <w:hyperlink w:anchor="__RefHeading___Toc3016528_2035185390">
            <w:r>
              <w:rPr>
                <w:webHidden/>
                <w:rStyle w:val="IndexLink"/>
                <w:rtl w:val="true"/>
              </w:rPr>
              <w:t>راه دیدار</w:t>
            </w:r>
            <w:r>
              <w:rPr>
                <w:rStyle w:val="IndexLink"/>
                <w:rtl w:val="true"/>
              </w:rPr>
              <w:tab/>
            </w:r>
            <w:r>
              <w:rPr>
                <w:rStyle w:val="IndexLink"/>
              </w:rPr>
              <w:t>345</w:t>
            </w:r>
          </w:hyperlink>
        </w:p>
        <w:p>
          <w:pPr>
            <w:pStyle w:val="Contents3"/>
            <w:tabs>
              <w:tab w:val="clear" w:pos="8459"/>
              <w:tab w:val="right" w:pos="9026" w:leader="dot"/>
            </w:tabs>
            <w:rPr/>
          </w:pPr>
          <w:hyperlink w:anchor="__RefHeading___Toc3016530_2035185390">
            <w:r>
              <w:rPr>
                <w:webHidden/>
                <w:rStyle w:val="IndexLink"/>
                <w:rtl w:val="true"/>
              </w:rPr>
              <w:t>دلیل ملاقات نکردن</w:t>
            </w:r>
            <w:r>
              <w:rPr>
                <w:rStyle w:val="IndexLink"/>
                <w:rtl w:val="true"/>
              </w:rPr>
              <w:tab/>
            </w:r>
            <w:r>
              <w:rPr>
                <w:rStyle w:val="IndexLink"/>
              </w:rPr>
              <w:t>349</w:t>
            </w:r>
          </w:hyperlink>
        </w:p>
        <w:p>
          <w:pPr>
            <w:pStyle w:val="Contents3"/>
            <w:tabs>
              <w:tab w:val="clear" w:pos="8459"/>
              <w:tab w:val="right" w:pos="9026" w:leader="dot"/>
            </w:tabs>
            <w:rPr/>
          </w:pPr>
          <w:hyperlink w:anchor="__RefHeading___Toc3016532_2035185390">
            <w:r>
              <w:rPr>
                <w:webHidden/>
                <w:rStyle w:val="IndexLink"/>
                <w:rtl w:val="true"/>
              </w:rPr>
              <w:t>دیدارکنندگان</w:t>
            </w:r>
            <w:r>
              <w:rPr>
                <w:rStyle w:val="IndexLink"/>
                <w:rtl w:val="true"/>
              </w:rPr>
              <w:tab/>
            </w:r>
            <w:r>
              <w:rPr>
                <w:rStyle w:val="IndexLink"/>
              </w:rPr>
              <w:t>350</w:t>
            </w:r>
          </w:hyperlink>
        </w:p>
        <w:p>
          <w:pPr>
            <w:pStyle w:val="Contents3"/>
            <w:tabs>
              <w:tab w:val="clear" w:pos="8459"/>
              <w:tab w:val="right" w:pos="9026" w:leader="dot"/>
            </w:tabs>
            <w:rPr/>
          </w:pPr>
          <w:hyperlink w:anchor="__RefHeading___Toc3016534_2035185390">
            <w:r>
              <w:rPr>
                <w:webHidden/>
                <w:rStyle w:val="IndexLink"/>
                <w:rtl w:val="true"/>
              </w:rPr>
              <w:t>نقل دیدار</w:t>
            </w:r>
            <w:r>
              <w:rPr>
                <w:rStyle w:val="IndexLink"/>
                <w:rtl w:val="true"/>
              </w:rPr>
              <w:tab/>
            </w:r>
            <w:r>
              <w:rPr>
                <w:rStyle w:val="IndexLink"/>
              </w:rPr>
              <w:t>351</w:t>
            </w:r>
          </w:hyperlink>
        </w:p>
        <w:p>
          <w:pPr>
            <w:pStyle w:val="Contents3"/>
            <w:tabs>
              <w:tab w:val="clear" w:pos="8459"/>
              <w:tab w:val="right" w:pos="9026" w:leader="dot"/>
            </w:tabs>
            <w:rPr/>
          </w:pPr>
          <w:hyperlink w:anchor="__RefHeading___Toc3016536_2035185390">
            <w:r>
              <w:rPr>
                <w:webHidden/>
                <w:rStyle w:val="IndexLink"/>
                <w:rtl w:val="true"/>
              </w:rPr>
              <w:t>ادعای دیدار</w:t>
            </w:r>
            <w:r>
              <w:rPr>
                <w:rStyle w:val="IndexLink"/>
                <w:rtl w:val="true"/>
              </w:rPr>
              <w:tab/>
            </w:r>
            <w:r>
              <w:rPr>
                <w:rStyle w:val="IndexLink"/>
              </w:rPr>
              <w:t>353</w:t>
            </w:r>
          </w:hyperlink>
        </w:p>
        <w:p>
          <w:pPr>
            <w:pStyle w:val="Contents2"/>
            <w:tabs>
              <w:tab w:val="clear" w:pos="8743"/>
              <w:tab w:val="right" w:pos="9026" w:leader="dot"/>
            </w:tabs>
            <w:rPr/>
          </w:pPr>
          <w:hyperlink w:anchor="__RefHeading___Toc3016538_2035185390">
            <w:r>
              <w:rPr>
                <w:webHidden/>
                <w:rStyle w:val="IndexLink"/>
                <w:rtl w:val="true"/>
              </w:rPr>
              <w:t>ظهور</w:t>
            </w:r>
            <w:r>
              <w:rPr>
                <w:rStyle w:val="IndexLink"/>
                <w:rtl w:val="true"/>
              </w:rPr>
              <w:tab/>
            </w:r>
            <w:r>
              <w:rPr>
                <w:rStyle w:val="IndexLink"/>
              </w:rPr>
              <w:t>357</w:t>
            </w:r>
          </w:hyperlink>
        </w:p>
        <w:p>
          <w:pPr>
            <w:pStyle w:val="Contents3"/>
            <w:tabs>
              <w:tab w:val="clear" w:pos="8459"/>
              <w:tab w:val="right" w:pos="9026" w:leader="dot"/>
            </w:tabs>
            <w:rPr/>
          </w:pPr>
          <w:hyperlink w:anchor="__RefHeading___Toc3016540_2035185390">
            <w:r>
              <w:rPr>
                <w:webHidden/>
                <w:rStyle w:val="IndexLink"/>
                <w:rtl w:val="true"/>
              </w:rPr>
              <w:t>کلام امام</w:t>
            </w:r>
            <w:r>
              <w:rPr>
                <w:rStyle w:val="IndexLink"/>
                <w:rtl w:val="true"/>
              </w:rPr>
              <w:tab/>
            </w:r>
            <w:r>
              <w:rPr>
                <w:rStyle w:val="IndexLink"/>
              </w:rPr>
              <w:t>357</w:t>
            </w:r>
          </w:hyperlink>
        </w:p>
        <w:p>
          <w:pPr>
            <w:pStyle w:val="Contents3"/>
            <w:tabs>
              <w:tab w:val="clear" w:pos="8459"/>
              <w:tab w:val="right" w:pos="9026" w:leader="dot"/>
            </w:tabs>
            <w:rPr/>
          </w:pPr>
          <w:hyperlink w:anchor="__RefHeading___Toc3016542_2035185390">
            <w:r>
              <w:rPr>
                <w:webHidden/>
                <w:rStyle w:val="IndexLink"/>
                <w:rtl w:val="true"/>
              </w:rPr>
              <w:t>امام و ظهور</w:t>
            </w:r>
            <w:r>
              <w:rPr>
                <w:rStyle w:val="IndexLink"/>
                <w:rtl w:val="true"/>
              </w:rPr>
              <w:tab/>
            </w:r>
            <w:r>
              <w:rPr>
                <w:rStyle w:val="IndexLink"/>
              </w:rPr>
              <w:t>358</w:t>
            </w:r>
          </w:hyperlink>
        </w:p>
        <w:p>
          <w:pPr>
            <w:pStyle w:val="Contents3"/>
            <w:tabs>
              <w:tab w:val="clear" w:pos="8459"/>
              <w:tab w:val="right" w:pos="9026" w:leader="dot"/>
            </w:tabs>
            <w:rPr/>
          </w:pPr>
          <w:hyperlink w:anchor="__RefHeading___Toc3016544_2035185390">
            <w:r>
              <w:rPr>
                <w:webHidden/>
                <w:rStyle w:val="IndexLink"/>
                <w:rtl w:val="true"/>
              </w:rPr>
              <w:t>زمان ظهور</w:t>
            </w:r>
            <w:r>
              <w:rPr>
                <w:rStyle w:val="IndexLink"/>
                <w:rtl w:val="true"/>
              </w:rPr>
              <w:tab/>
            </w:r>
            <w:r>
              <w:rPr>
                <w:rStyle w:val="IndexLink"/>
              </w:rPr>
              <w:t>359</w:t>
            </w:r>
          </w:hyperlink>
        </w:p>
        <w:p>
          <w:pPr>
            <w:pStyle w:val="Contents3"/>
            <w:tabs>
              <w:tab w:val="clear" w:pos="8459"/>
              <w:tab w:val="right" w:pos="9026" w:leader="dot"/>
            </w:tabs>
            <w:rPr/>
          </w:pPr>
          <w:hyperlink w:anchor="__RefHeading___Toc3016546_2035185390">
            <w:r>
              <w:rPr>
                <w:webHidden/>
                <w:rStyle w:val="IndexLink"/>
                <w:rtl w:val="true"/>
              </w:rPr>
              <w:t>مکان ظهور</w:t>
            </w:r>
            <w:r>
              <w:rPr>
                <w:rStyle w:val="IndexLink"/>
                <w:rtl w:val="true"/>
              </w:rPr>
              <w:tab/>
            </w:r>
            <w:r>
              <w:rPr>
                <w:rStyle w:val="IndexLink"/>
              </w:rPr>
              <w:t>362</w:t>
            </w:r>
          </w:hyperlink>
        </w:p>
        <w:p>
          <w:pPr>
            <w:pStyle w:val="Contents3"/>
            <w:tabs>
              <w:tab w:val="clear" w:pos="8459"/>
              <w:tab w:val="right" w:pos="9026" w:leader="dot"/>
            </w:tabs>
            <w:rPr/>
          </w:pPr>
          <w:hyperlink w:anchor="__RefHeading___Toc3016548_2035185390">
            <w:r>
              <w:rPr>
                <w:webHidden/>
                <w:rStyle w:val="IndexLink"/>
                <w:rtl w:val="true"/>
              </w:rPr>
              <w:t>اطلاع از ظهور</w:t>
            </w:r>
            <w:r>
              <w:rPr>
                <w:rStyle w:val="IndexLink"/>
                <w:rtl w:val="true"/>
              </w:rPr>
              <w:tab/>
            </w:r>
            <w:r>
              <w:rPr>
                <w:rStyle w:val="IndexLink"/>
              </w:rPr>
              <w:t>363</w:t>
            </w:r>
          </w:hyperlink>
        </w:p>
        <w:p>
          <w:pPr>
            <w:pStyle w:val="Contents3"/>
            <w:tabs>
              <w:tab w:val="clear" w:pos="8459"/>
              <w:tab w:val="right" w:pos="9026" w:leader="dot"/>
            </w:tabs>
            <w:rPr/>
          </w:pPr>
          <w:hyperlink w:anchor="__RefHeading___Toc3016550_2035185390">
            <w:r>
              <w:rPr>
                <w:webHidden/>
                <w:rStyle w:val="IndexLink"/>
                <w:rtl w:val="true"/>
              </w:rPr>
              <w:t>شناخت امام</w:t>
            </w:r>
            <w:r>
              <w:rPr>
                <w:rStyle w:val="IndexLink"/>
                <w:rtl w:val="true"/>
              </w:rPr>
              <w:tab/>
            </w:r>
            <w:r>
              <w:rPr>
                <w:rStyle w:val="IndexLink"/>
              </w:rPr>
              <w:t>364</w:t>
            </w:r>
          </w:hyperlink>
        </w:p>
        <w:p>
          <w:pPr>
            <w:pStyle w:val="Contents3"/>
            <w:tabs>
              <w:tab w:val="clear" w:pos="8459"/>
              <w:tab w:val="right" w:pos="9026" w:leader="dot"/>
            </w:tabs>
            <w:rPr/>
          </w:pPr>
          <w:hyperlink w:anchor="__RefHeading___Toc3016552_2035185390">
            <w:r>
              <w:rPr>
                <w:webHidden/>
                <w:rStyle w:val="IndexLink"/>
                <w:rtl w:val="true"/>
              </w:rPr>
              <w:t>تأثیر ظهور</w:t>
            </w:r>
            <w:r>
              <w:rPr>
                <w:rStyle w:val="IndexLink"/>
                <w:rtl w:val="true"/>
              </w:rPr>
              <w:tab/>
            </w:r>
            <w:r>
              <w:rPr>
                <w:rStyle w:val="IndexLink"/>
              </w:rPr>
              <w:t>365</w:t>
            </w:r>
          </w:hyperlink>
        </w:p>
        <w:p>
          <w:pPr>
            <w:pStyle w:val="Contents3"/>
            <w:tabs>
              <w:tab w:val="clear" w:pos="8459"/>
              <w:tab w:val="right" w:pos="9026" w:leader="dot"/>
            </w:tabs>
            <w:rPr/>
          </w:pPr>
          <w:hyperlink w:anchor="__RefHeading___Toc3016554_2035185390">
            <w:r>
              <w:rPr>
                <w:webHidden/>
                <w:rStyle w:val="IndexLink"/>
                <w:rtl w:val="true"/>
              </w:rPr>
              <w:t>ظهور صغرا و کبرا</w:t>
            </w:r>
            <w:r>
              <w:rPr>
                <w:rStyle w:val="IndexLink"/>
                <w:rtl w:val="true"/>
              </w:rPr>
              <w:tab/>
            </w:r>
            <w:r>
              <w:rPr>
                <w:rStyle w:val="IndexLink"/>
              </w:rPr>
              <w:t>366</w:t>
            </w:r>
          </w:hyperlink>
        </w:p>
        <w:p>
          <w:pPr>
            <w:pStyle w:val="Contents3"/>
            <w:tabs>
              <w:tab w:val="clear" w:pos="8459"/>
              <w:tab w:val="right" w:pos="9026" w:leader="dot"/>
            </w:tabs>
            <w:rPr/>
          </w:pPr>
          <w:hyperlink w:anchor="__RefHeading___Toc3016556_2035185390">
            <w:r>
              <w:rPr>
                <w:webHidden/>
                <w:rStyle w:val="IndexLink"/>
                <w:rtl w:val="true"/>
              </w:rPr>
              <w:t>ظهور و قیامت</w:t>
            </w:r>
            <w:r>
              <w:rPr>
                <w:rStyle w:val="IndexLink"/>
                <w:rtl w:val="true"/>
              </w:rPr>
              <w:tab/>
            </w:r>
            <w:r>
              <w:rPr>
                <w:rStyle w:val="IndexLink"/>
              </w:rPr>
              <w:t>367</w:t>
            </w:r>
          </w:hyperlink>
        </w:p>
        <w:p>
          <w:pPr>
            <w:pStyle w:val="Contents3"/>
            <w:tabs>
              <w:tab w:val="clear" w:pos="8459"/>
              <w:tab w:val="right" w:pos="9026" w:leader="dot"/>
            </w:tabs>
            <w:rPr/>
          </w:pPr>
          <w:hyperlink w:anchor="__RefHeading___Toc3016558_2035185390">
            <w:r>
              <w:rPr>
                <w:webHidden/>
                <w:rStyle w:val="IndexLink"/>
                <w:rtl w:val="true"/>
              </w:rPr>
              <w:t>حضور در مکه</w:t>
            </w:r>
            <w:r>
              <w:rPr>
                <w:rStyle w:val="IndexLink"/>
                <w:rtl w:val="true"/>
              </w:rPr>
              <w:tab/>
            </w:r>
            <w:r>
              <w:rPr>
                <w:rStyle w:val="IndexLink"/>
              </w:rPr>
              <w:t>368</w:t>
            </w:r>
          </w:hyperlink>
        </w:p>
        <w:p>
          <w:pPr>
            <w:pStyle w:val="Contents2"/>
            <w:tabs>
              <w:tab w:val="clear" w:pos="8743"/>
              <w:tab w:val="right" w:pos="9026" w:leader="dot"/>
            </w:tabs>
            <w:rPr/>
          </w:pPr>
          <w:hyperlink w:anchor="__RefHeading___Toc3016560_2035185390">
            <w:r>
              <w:rPr>
                <w:webHidden/>
                <w:rStyle w:val="IndexLink"/>
                <w:rtl w:val="true"/>
              </w:rPr>
              <w:t>شرایط ظهور</w:t>
            </w:r>
            <w:r>
              <w:rPr>
                <w:rStyle w:val="IndexLink"/>
                <w:rtl w:val="true"/>
              </w:rPr>
              <w:tab/>
            </w:r>
            <w:r>
              <w:rPr>
                <w:rStyle w:val="IndexLink"/>
              </w:rPr>
              <w:t>371</w:t>
            </w:r>
          </w:hyperlink>
        </w:p>
        <w:p>
          <w:pPr>
            <w:pStyle w:val="Contents3"/>
            <w:tabs>
              <w:tab w:val="clear" w:pos="8459"/>
              <w:tab w:val="right" w:pos="9026" w:leader="dot"/>
            </w:tabs>
            <w:rPr/>
          </w:pPr>
          <w:hyperlink w:anchor="__RefHeading___Toc3016562_2035185390">
            <w:r>
              <w:rPr>
                <w:webHidden/>
                <w:rStyle w:val="IndexLink"/>
                <w:rtl w:val="true"/>
              </w:rPr>
              <w:t>شرایط کلی</w:t>
            </w:r>
            <w:r>
              <w:rPr>
                <w:rStyle w:val="IndexLink"/>
                <w:rtl w:val="true"/>
              </w:rPr>
              <w:tab/>
            </w:r>
            <w:r>
              <w:rPr>
                <w:rStyle w:val="IndexLink"/>
              </w:rPr>
              <w:t>371</w:t>
            </w:r>
          </w:hyperlink>
        </w:p>
        <w:p>
          <w:pPr>
            <w:pStyle w:val="Contents3"/>
            <w:tabs>
              <w:tab w:val="clear" w:pos="8459"/>
              <w:tab w:val="right" w:pos="9026" w:leader="dot"/>
            </w:tabs>
            <w:rPr/>
          </w:pPr>
          <w:hyperlink w:anchor="__RefHeading___Toc3016564_2035185390">
            <w:r>
              <w:rPr>
                <w:webHidden/>
                <w:rStyle w:val="IndexLink"/>
                <w:rtl w:val="true"/>
              </w:rPr>
              <w:t>رابطۀ ظلم و ظهور</w:t>
            </w:r>
            <w:r>
              <w:rPr>
                <w:rStyle w:val="IndexLink"/>
                <w:rtl w:val="true"/>
              </w:rPr>
              <w:tab/>
            </w:r>
            <w:r>
              <w:rPr>
                <w:rStyle w:val="IndexLink"/>
              </w:rPr>
              <w:t>376</w:t>
            </w:r>
          </w:hyperlink>
        </w:p>
        <w:p>
          <w:pPr>
            <w:pStyle w:val="Contents3"/>
            <w:tabs>
              <w:tab w:val="clear" w:pos="8459"/>
              <w:tab w:val="right" w:pos="9026" w:leader="dot"/>
            </w:tabs>
            <w:rPr/>
          </w:pPr>
          <w:hyperlink w:anchor="__RefHeading___Toc3016566_2035185390">
            <w:r>
              <w:rPr>
                <w:webHidden/>
                <w:rStyle w:val="IndexLink"/>
                <w:rtl w:val="true"/>
              </w:rPr>
              <w:t>تأخیر ظهور</w:t>
            </w:r>
            <w:r>
              <w:rPr>
                <w:rStyle w:val="IndexLink"/>
                <w:rtl w:val="true"/>
              </w:rPr>
              <w:tab/>
            </w:r>
            <w:r>
              <w:rPr>
                <w:rStyle w:val="IndexLink"/>
              </w:rPr>
              <w:t>380</w:t>
            </w:r>
          </w:hyperlink>
        </w:p>
        <w:p>
          <w:pPr>
            <w:pStyle w:val="Contents2"/>
            <w:tabs>
              <w:tab w:val="clear" w:pos="8743"/>
              <w:tab w:val="right" w:pos="9026" w:leader="dot"/>
            </w:tabs>
            <w:rPr/>
          </w:pPr>
          <w:hyperlink w:anchor="__RefHeading___Toc3016568_2035185390">
            <w:r>
              <w:rPr>
                <w:webHidden/>
                <w:rStyle w:val="IndexLink"/>
                <w:rtl w:val="true"/>
              </w:rPr>
              <w:t>نشانه‌های ظهور</w:t>
            </w:r>
            <w:r>
              <w:rPr>
                <w:rStyle w:val="IndexLink"/>
                <w:rtl w:val="true"/>
              </w:rPr>
              <w:tab/>
            </w:r>
            <w:r>
              <w:rPr>
                <w:rStyle w:val="IndexLink"/>
              </w:rPr>
              <w:t>383</w:t>
            </w:r>
          </w:hyperlink>
        </w:p>
        <w:p>
          <w:pPr>
            <w:pStyle w:val="Contents3"/>
            <w:tabs>
              <w:tab w:val="clear" w:pos="8459"/>
              <w:tab w:val="right" w:pos="9026" w:leader="dot"/>
            </w:tabs>
            <w:rPr/>
          </w:pPr>
          <w:hyperlink w:anchor="__RefHeading___Toc3016570_2035185390">
            <w:r>
              <w:rPr>
                <w:webHidden/>
                <w:rStyle w:val="IndexLink"/>
                <w:rtl w:val="true"/>
              </w:rPr>
              <w:t>تعریف نشانه‌ها</w:t>
            </w:r>
            <w:r>
              <w:rPr>
                <w:rStyle w:val="IndexLink"/>
                <w:rtl w:val="true"/>
              </w:rPr>
              <w:tab/>
            </w:r>
            <w:r>
              <w:rPr>
                <w:rStyle w:val="IndexLink"/>
              </w:rPr>
              <w:t>383</w:t>
            </w:r>
          </w:hyperlink>
        </w:p>
        <w:p>
          <w:pPr>
            <w:pStyle w:val="Contents3"/>
            <w:tabs>
              <w:tab w:val="clear" w:pos="8459"/>
              <w:tab w:val="right" w:pos="9026" w:leader="dot"/>
            </w:tabs>
            <w:rPr/>
          </w:pPr>
          <w:hyperlink w:anchor="__RefHeading___Toc3016572_2035185390">
            <w:r>
              <w:rPr>
                <w:webHidden/>
                <w:rStyle w:val="IndexLink"/>
                <w:rtl w:val="true"/>
              </w:rPr>
              <w:t>فواید نشانه‌ها</w:t>
            </w:r>
            <w:r>
              <w:rPr>
                <w:rStyle w:val="IndexLink"/>
                <w:rtl w:val="true"/>
              </w:rPr>
              <w:tab/>
            </w:r>
            <w:r>
              <w:rPr>
                <w:rStyle w:val="IndexLink"/>
              </w:rPr>
              <w:t>392</w:t>
            </w:r>
          </w:hyperlink>
        </w:p>
        <w:p>
          <w:pPr>
            <w:pStyle w:val="Contents3"/>
            <w:tabs>
              <w:tab w:val="clear" w:pos="8459"/>
              <w:tab w:val="right" w:pos="9026" w:leader="dot"/>
            </w:tabs>
            <w:rPr/>
          </w:pPr>
          <w:hyperlink w:anchor="__RefHeading___Toc3016574_2035185390">
            <w:r>
              <w:rPr>
                <w:webHidden/>
                <w:rStyle w:val="IndexLink"/>
                <w:rtl w:val="true"/>
              </w:rPr>
              <w:t>تعداد نشانه‌های ظهور</w:t>
            </w:r>
            <w:r>
              <w:rPr>
                <w:rStyle w:val="IndexLink"/>
                <w:rtl w:val="true"/>
              </w:rPr>
              <w:tab/>
            </w:r>
            <w:r>
              <w:rPr>
                <w:rStyle w:val="IndexLink"/>
              </w:rPr>
              <w:t>392</w:t>
            </w:r>
          </w:hyperlink>
        </w:p>
        <w:p>
          <w:pPr>
            <w:pStyle w:val="Contents3"/>
            <w:tabs>
              <w:tab w:val="clear" w:pos="8459"/>
              <w:tab w:val="right" w:pos="9026" w:leader="dot"/>
            </w:tabs>
            <w:rPr/>
          </w:pPr>
          <w:hyperlink w:anchor="__RefHeading___Toc3016576_2035185390">
            <w:r>
              <w:rPr>
                <w:webHidden/>
                <w:rStyle w:val="IndexLink"/>
                <w:rtl w:val="true"/>
              </w:rPr>
              <w:t>صحت نشانه‌ها</w:t>
            </w:r>
            <w:r>
              <w:rPr>
                <w:rStyle w:val="IndexLink"/>
                <w:rtl w:val="true"/>
              </w:rPr>
              <w:tab/>
            </w:r>
            <w:r>
              <w:rPr>
                <w:rStyle w:val="IndexLink"/>
              </w:rPr>
              <w:t>402</w:t>
            </w:r>
          </w:hyperlink>
        </w:p>
        <w:p>
          <w:pPr>
            <w:pStyle w:val="Contents2"/>
            <w:tabs>
              <w:tab w:val="clear" w:pos="8743"/>
              <w:tab w:val="right" w:pos="9026" w:leader="dot"/>
            </w:tabs>
            <w:rPr/>
          </w:pPr>
          <w:hyperlink w:anchor="__RefHeading___Toc3016578_2035185390">
            <w:r>
              <w:rPr>
                <w:webHidden/>
                <w:rStyle w:val="IndexLink"/>
                <w:rtl w:val="true"/>
              </w:rPr>
              <w:t>وقایع هنگام ظهور</w:t>
            </w:r>
            <w:r>
              <w:rPr>
                <w:rStyle w:val="IndexLink"/>
                <w:rtl w:val="true"/>
              </w:rPr>
              <w:tab/>
            </w:r>
            <w:r>
              <w:rPr>
                <w:rStyle w:val="IndexLink"/>
              </w:rPr>
              <w:t>409</w:t>
            </w:r>
          </w:hyperlink>
        </w:p>
        <w:p>
          <w:pPr>
            <w:pStyle w:val="Contents3"/>
            <w:tabs>
              <w:tab w:val="clear" w:pos="8459"/>
              <w:tab w:val="right" w:pos="9026" w:leader="dot"/>
            </w:tabs>
            <w:rPr/>
          </w:pPr>
          <w:hyperlink w:anchor="__RefHeading___Toc3016580_2035185390">
            <w:r>
              <w:rPr>
                <w:webHidden/>
                <w:rStyle w:val="IndexLink"/>
                <w:rtl w:val="true"/>
              </w:rPr>
              <w:t>مدت برقراری عدالت</w:t>
            </w:r>
            <w:r>
              <w:rPr>
                <w:rStyle w:val="IndexLink"/>
                <w:rtl w:val="true"/>
              </w:rPr>
              <w:tab/>
            </w:r>
            <w:r>
              <w:rPr>
                <w:rStyle w:val="IndexLink"/>
              </w:rPr>
              <w:t>409</w:t>
            </w:r>
          </w:hyperlink>
        </w:p>
        <w:p>
          <w:pPr>
            <w:pStyle w:val="Contents3"/>
            <w:tabs>
              <w:tab w:val="clear" w:pos="8459"/>
              <w:tab w:val="right" w:pos="9026" w:leader="dot"/>
            </w:tabs>
            <w:rPr/>
          </w:pPr>
          <w:hyperlink w:anchor="__RefHeading___Toc3016582_2035185390">
            <w:r>
              <w:rPr>
                <w:webHidden/>
                <w:rStyle w:val="IndexLink"/>
                <w:rtl w:val="true"/>
              </w:rPr>
              <w:t>ابزار تشکیل حکومت</w:t>
            </w:r>
            <w:r>
              <w:rPr>
                <w:rStyle w:val="IndexLink"/>
                <w:rtl w:val="true"/>
              </w:rPr>
              <w:tab/>
            </w:r>
            <w:r>
              <w:rPr>
                <w:rStyle w:val="IndexLink"/>
              </w:rPr>
              <w:t>410</w:t>
            </w:r>
          </w:hyperlink>
        </w:p>
        <w:p>
          <w:pPr>
            <w:pStyle w:val="Contents3"/>
            <w:tabs>
              <w:tab w:val="clear" w:pos="8459"/>
              <w:tab w:val="right" w:pos="9026" w:leader="dot"/>
            </w:tabs>
            <w:rPr/>
          </w:pPr>
          <w:hyperlink w:anchor="__RefHeading___Toc3016584_2035185390">
            <w:r>
              <w:rPr>
                <w:webHidden/>
                <w:rStyle w:val="IndexLink"/>
                <w:rtl w:val="true"/>
              </w:rPr>
              <w:t>رویدادهای زمان ظهور</w:t>
            </w:r>
            <w:r>
              <w:rPr>
                <w:rStyle w:val="IndexLink"/>
                <w:rtl w:val="true"/>
              </w:rPr>
              <w:tab/>
            </w:r>
            <w:r>
              <w:rPr>
                <w:rStyle w:val="IndexLink"/>
              </w:rPr>
              <w:t>413</w:t>
            </w:r>
          </w:hyperlink>
        </w:p>
        <w:p>
          <w:pPr>
            <w:pStyle w:val="Contents3"/>
            <w:tabs>
              <w:tab w:val="clear" w:pos="8459"/>
              <w:tab w:val="right" w:pos="9026" w:leader="dot"/>
            </w:tabs>
            <w:rPr/>
          </w:pPr>
          <w:hyperlink w:anchor="__RefHeading___Toc3016586_2035185390">
            <w:r>
              <w:rPr>
                <w:webHidden/>
                <w:rStyle w:val="IndexLink"/>
                <w:rtl w:val="true"/>
              </w:rPr>
              <w:t>مخالفان امام</w:t>
            </w:r>
            <w:r>
              <w:rPr>
                <w:rStyle w:val="IndexLink"/>
                <w:rtl w:val="true"/>
              </w:rPr>
              <w:tab/>
            </w:r>
            <w:r>
              <w:rPr>
                <w:rStyle w:val="IndexLink"/>
              </w:rPr>
              <w:t>418</w:t>
            </w:r>
          </w:hyperlink>
        </w:p>
        <w:p>
          <w:pPr>
            <w:pStyle w:val="Contents2"/>
            <w:tabs>
              <w:tab w:val="clear" w:pos="8743"/>
              <w:tab w:val="right" w:pos="9026" w:leader="dot"/>
            </w:tabs>
            <w:rPr/>
          </w:pPr>
          <w:hyperlink w:anchor="__RefHeading___Toc3016588_2035185390">
            <w:r>
              <w:rPr>
                <w:webHidden/>
                <w:rStyle w:val="IndexLink"/>
                <w:rtl w:val="true"/>
              </w:rPr>
              <w:t>یاران امام</w:t>
            </w:r>
            <w:r>
              <w:rPr>
                <w:rStyle w:val="IndexLink"/>
                <w:rtl w:val="true"/>
              </w:rPr>
              <w:tab/>
            </w:r>
            <w:r>
              <w:rPr>
                <w:rStyle w:val="IndexLink"/>
              </w:rPr>
              <w:t>423</w:t>
            </w:r>
          </w:hyperlink>
        </w:p>
        <w:p>
          <w:pPr>
            <w:pStyle w:val="Contents3"/>
            <w:tabs>
              <w:tab w:val="clear" w:pos="8459"/>
              <w:tab w:val="right" w:pos="9026" w:leader="dot"/>
            </w:tabs>
            <w:rPr/>
          </w:pPr>
          <w:hyperlink w:anchor="__RefHeading___Toc3016590_2035185390">
            <w:r>
              <w:rPr>
                <w:webHidden/>
                <w:rStyle w:val="IndexLink"/>
                <w:rtl w:val="true"/>
              </w:rPr>
              <w:t>وجود یاران</w:t>
            </w:r>
            <w:r>
              <w:rPr>
                <w:rStyle w:val="IndexLink"/>
                <w:rtl w:val="true"/>
              </w:rPr>
              <w:tab/>
            </w:r>
            <w:r>
              <w:rPr>
                <w:rStyle w:val="IndexLink"/>
              </w:rPr>
              <w:t>423</w:t>
            </w:r>
          </w:hyperlink>
        </w:p>
        <w:p>
          <w:pPr>
            <w:pStyle w:val="Contents3"/>
            <w:tabs>
              <w:tab w:val="clear" w:pos="8459"/>
              <w:tab w:val="right" w:pos="9026" w:leader="dot"/>
            </w:tabs>
            <w:rPr/>
          </w:pPr>
          <w:hyperlink w:anchor="__RefHeading___Toc3016592_2035185390">
            <w:r>
              <w:rPr>
                <w:webHidden/>
                <w:rStyle w:val="IndexLink"/>
                <w:rtl w:val="true"/>
              </w:rPr>
              <w:t>تعداد یاران</w:t>
            </w:r>
            <w:r>
              <w:rPr>
                <w:rStyle w:val="IndexLink"/>
                <w:rtl w:val="true"/>
              </w:rPr>
              <w:tab/>
            </w:r>
            <w:r>
              <w:rPr>
                <w:rStyle w:val="IndexLink"/>
              </w:rPr>
              <w:t>424</w:t>
            </w:r>
          </w:hyperlink>
        </w:p>
        <w:p>
          <w:pPr>
            <w:pStyle w:val="Contents3"/>
            <w:tabs>
              <w:tab w:val="clear" w:pos="8459"/>
              <w:tab w:val="right" w:pos="9026" w:leader="dot"/>
            </w:tabs>
            <w:rPr/>
          </w:pPr>
          <w:hyperlink w:anchor="__RefHeading___Toc3016594_2035185390">
            <w:r>
              <w:rPr>
                <w:webHidden/>
                <w:rStyle w:val="IndexLink"/>
                <w:rtl w:val="true"/>
              </w:rPr>
              <w:t>مشخصات یاران</w:t>
            </w:r>
            <w:r>
              <w:rPr>
                <w:rStyle w:val="IndexLink"/>
                <w:rtl w:val="true"/>
              </w:rPr>
              <w:tab/>
            </w:r>
            <w:r>
              <w:rPr>
                <w:rStyle w:val="IndexLink"/>
              </w:rPr>
              <w:t>426</w:t>
            </w:r>
          </w:hyperlink>
        </w:p>
        <w:p>
          <w:pPr>
            <w:pStyle w:val="Contents3"/>
            <w:tabs>
              <w:tab w:val="clear" w:pos="8459"/>
              <w:tab w:val="right" w:pos="9026" w:leader="dot"/>
            </w:tabs>
            <w:rPr/>
          </w:pPr>
          <w:hyperlink w:anchor="__RefHeading___Toc3016596_2035185390">
            <w:r>
              <w:rPr>
                <w:webHidden/>
                <w:rStyle w:val="IndexLink"/>
                <w:rtl w:val="true"/>
              </w:rPr>
              <w:t>ویژگی یاران</w:t>
            </w:r>
            <w:r>
              <w:rPr>
                <w:rStyle w:val="IndexLink"/>
                <w:rtl w:val="true"/>
              </w:rPr>
              <w:tab/>
            </w:r>
            <w:r>
              <w:rPr>
                <w:rStyle w:val="IndexLink"/>
              </w:rPr>
              <w:t>427</w:t>
            </w:r>
          </w:hyperlink>
        </w:p>
        <w:p>
          <w:pPr>
            <w:pStyle w:val="Contents3"/>
            <w:tabs>
              <w:tab w:val="clear" w:pos="8459"/>
              <w:tab w:val="right" w:pos="9026" w:leader="dot"/>
            </w:tabs>
            <w:rPr/>
          </w:pPr>
          <w:hyperlink w:anchor="__RefHeading___Toc3016598_2035185390">
            <w:r>
              <w:rPr>
                <w:webHidden/>
                <w:rStyle w:val="IndexLink"/>
                <w:rtl w:val="true"/>
              </w:rPr>
              <w:t>حضور بانوان</w:t>
            </w:r>
            <w:r>
              <w:rPr>
                <w:rStyle w:val="IndexLink"/>
                <w:rtl w:val="true"/>
              </w:rPr>
              <w:tab/>
            </w:r>
            <w:r>
              <w:rPr>
                <w:rStyle w:val="IndexLink"/>
              </w:rPr>
              <w:t>431</w:t>
            </w:r>
          </w:hyperlink>
        </w:p>
        <w:p>
          <w:pPr>
            <w:pStyle w:val="Contents3"/>
            <w:tabs>
              <w:tab w:val="clear" w:pos="8459"/>
              <w:tab w:val="right" w:pos="9026" w:leader="dot"/>
            </w:tabs>
            <w:rPr/>
          </w:pPr>
          <w:hyperlink w:anchor="__RefHeading___Toc3016600_2035185390">
            <w:r>
              <w:rPr>
                <w:webHidden/>
                <w:rStyle w:val="IndexLink"/>
                <w:rtl w:val="true"/>
              </w:rPr>
              <w:t>سرانجام یاران</w:t>
            </w:r>
            <w:r>
              <w:rPr>
                <w:rStyle w:val="IndexLink"/>
                <w:rtl w:val="true"/>
              </w:rPr>
              <w:tab/>
            </w:r>
            <w:r>
              <w:rPr>
                <w:rStyle w:val="IndexLink"/>
              </w:rPr>
              <w:t>433</w:t>
            </w:r>
          </w:hyperlink>
        </w:p>
        <w:p>
          <w:pPr>
            <w:pStyle w:val="Contents3"/>
            <w:tabs>
              <w:tab w:val="clear" w:pos="8459"/>
              <w:tab w:val="right" w:pos="9026" w:leader="dot"/>
            </w:tabs>
            <w:rPr/>
          </w:pPr>
          <w:hyperlink w:anchor="__RefHeading___Toc3016602_2035185390">
            <w:r>
              <w:rPr>
                <w:webHidden/>
                <w:rStyle w:val="IndexLink"/>
                <w:rtl w:val="true"/>
              </w:rPr>
              <w:t>وظایف یاران</w:t>
            </w:r>
            <w:r>
              <w:rPr>
                <w:rStyle w:val="IndexLink"/>
                <w:rtl w:val="true"/>
              </w:rPr>
              <w:tab/>
            </w:r>
            <w:r>
              <w:rPr>
                <w:rStyle w:val="IndexLink"/>
              </w:rPr>
              <w:t>434</w:t>
            </w:r>
          </w:hyperlink>
        </w:p>
        <w:p>
          <w:pPr>
            <w:pStyle w:val="Contents2"/>
            <w:tabs>
              <w:tab w:val="clear" w:pos="8743"/>
              <w:tab w:val="right" w:pos="9026" w:leader="dot"/>
            </w:tabs>
            <w:rPr/>
          </w:pPr>
          <w:hyperlink w:anchor="__RefHeading___Toc3016604_2035185390">
            <w:r>
              <w:rPr>
                <w:webHidden/>
                <w:rStyle w:val="IndexLink"/>
                <w:rtl w:val="true"/>
              </w:rPr>
              <w:t>جهان بعد از ظهور</w:t>
            </w:r>
            <w:r>
              <w:rPr>
                <w:rStyle w:val="IndexLink"/>
                <w:rtl w:val="true"/>
              </w:rPr>
              <w:tab/>
            </w:r>
            <w:r>
              <w:rPr>
                <w:rStyle w:val="IndexLink"/>
              </w:rPr>
              <w:t>441</w:t>
            </w:r>
          </w:hyperlink>
        </w:p>
        <w:p>
          <w:pPr>
            <w:pStyle w:val="Contents3"/>
            <w:tabs>
              <w:tab w:val="clear" w:pos="8459"/>
              <w:tab w:val="right" w:pos="9026" w:leader="dot"/>
            </w:tabs>
            <w:rPr/>
          </w:pPr>
          <w:hyperlink w:anchor="__RefHeading___Toc3016606_2035185390">
            <w:r>
              <w:rPr>
                <w:webHidden/>
                <w:rStyle w:val="IndexLink"/>
                <w:rtl w:val="true"/>
              </w:rPr>
              <w:t>چگونگی وضع جهان</w:t>
            </w:r>
            <w:r>
              <w:rPr>
                <w:rStyle w:val="IndexLink"/>
                <w:rtl w:val="true"/>
              </w:rPr>
              <w:tab/>
            </w:r>
            <w:r>
              <w:rPr>
                <w:rStyle w:val="IndexLink"/>
              </w:rPr>
              <w:t>441</w:t>
            </w:r>
          </w:hyperlink>
        </w:p>
        <w:p>
          <w:pPr>
            <w:pStyle w:val="Contents3"/>
            <w:tabs>
              <w:tab w:val="clear" w:pos="8459"/>
              <w:tab w:val="right" w:pos="9026" w:leader="dot"/>
            </w:tabs>
            <w:rPr/>
          </w:pPr>
          <w:hyperlink w:anchor="__RefHeading___Toc3016608_2035185390">
            <w:r>
              <w:rPr>
                <w:webHidden/>
                <w:rStyle w:val="IndexLink"/>
                <w:rtl w:val="true"/>
              </w:rPr>
              <w:t>ویژگی‌های جهان عصر ظهور</w:t>
            </w:r>
            <w:r>
              <w:rPr>
                <w:rStyle w:val="IndexLink"/>
                <w:rtl w:val="true"/>
              </w:rPr>
              <w:tab/>
            </w:r>
            <w:r>
              <w:rPr>
                <w:rStyle w:val="IndexLink"/>
              </w:rPr>
              <w:t>449</w:t>
            </w:r>
          </w:hyperlink>
        </w:p>
        <w:p>
          <w:pPr>
            <w:pStyle w:val="Contents3"/>
            <w:tabs>
              <w:tab w:val="clear" w:pos="8459"/>
              <w:tab w:val="right" w:pos="9026" w:leader="dot"/>
            </w:tabs>
            <w:rPr/>
          </w:pPr>
          <w:hyperlink w:anchor="__RefHeading___Toc3016610_2035185390">
            <w:r>
              <w:rPr>
                <w:webHidden/>
                <w:rStyle w:val="IndexLink"/>
                <w:rtl w:val="true"/>
              </w:rPr>
              <w:t>مقایسۀ دوران</w:t>
            </w:r>
            <w:r>
              <w:rPr>
                <w:rStyle w:val="IndexLink"/>
                <w:rtl w:val="true"/>
              </w:rPr>
              <w:tab/>
            </w:r>
            <w:r>
              <w:rPr>
                <w:rStyle w:val="IndexLink"/>
              </w:rPr>
              <w:t>455</w:t>
            </w:r>
          </w:hyperlink>
        </w:p>
        <w:p>
          <w:pPr>
            <w:pStyle w:val="Contents3"/>
            <w:tabs>
              <w:tab w:val="clear" w:pos="8459"/>
              <w:tab w:val="right" w:pos="9026" w:leader="dot"/>
            </w:tabs>
            <w:rPr/>
          </w:pPr>
          <w:hyperlink w:anchor="__RefHeading___Toc3016612_2035185390">
            <w:r>
              <w:rPr>
                <w:webHidden/>
                <w:rStyle w:val="IndexLink"/>
                <w:rtl w:val="true"/>
              </w:rPr>
              <w:t>محل امام</w:t>
            </w:r>
            <w:r>
              <w:rPr>
                <w:rStyle w:val="IndexLink"/>
                <w:rtl w:val="true"/>
              </w:rPr>
              <w:tab/>
            </w:r>
            <w:r>
              <w:rPr>
                <w:rStyle w:val="IndexLink"/>
              </w:rPr>
              <w:t>457</w:t>
            </w:r>
          </w:hyperlink>
        </w:p>
        <w:p>
          <w:pPr>
            <w:pStyle w:val="Contents3"/>
            <w:tabs>
              <w:tab w:val="clear" w:pos="8459"/>
              <w:tab w:val="right" w:pos="9026" w:leader="dot"/>
            </w:tabs>
            <w:rPr/>
          </w:pPr>
          <w:hyperlink w:anchor="__RefHeading___Toc3016614_2035185390">
            <w:r>
              <w:rPr>
                <w:webHidden/>
                <w:rStyle w:val="IndexLink"/>
                <w:rtl w:val="true"/>
              </w:rPr>
              <w:t>بعد از ظهور از دیدگاه روایات</w:t>
            </w:r>
            <w:r>
              <w:rPr>
                <w:rStyle w:val="IndexLink"/>
                <w:rtl w:val="true"/>
              </w:rPr>
              <w:tab/>
            </w:r>
            <w:r>
              <w:rPr>
                <w:rStyle w:val="IndexLink"/>
              </w:rPr>
              <w:t>457</w:t>
            </w:r>
          </w:hyperlink>
        </w:p>
        <w:p>
          <w:pPr>
            <w:pStyle w:val="Contents2"/>
            <w:tabs>
              <w:tab w:val="clear" w:pos="8743"/>
              <w:tab w:val="right" w:pos="9026" w:leader="dot"/>
            </w:tabs>
            <w:rPr/>
          </w:pPr>
          <w:hyperlink w:anchor="__RefHeading___Toc3016616_2035185390">
            <w:r>
              <w:rPr>
                <w:webHidden/>
                <w:rStyle w:val="IndexLink"/>
                <w:rtl w:val="true"/>
              </w:rPr>
              <w:t>حکومت</w:t>
            </w:r>
            <w:r>
              <w:rPr>
                <w:rStyle w:val="IndexLink"/>
                <w:rtl w:val="true"/>
              </w:rPr>
              <w:tab/>
            </w:r>
            <w:r>
              <w:rPr>
                <w:rStyle w:val="IndexLink"/>
              </w:rPr>
              <w:t>461</w:t>
            </w:r>
          </w:hyperlink>
        </w:p>
        <w:p>
          <w:pPr>
            <w:pStyle w:val="Contents3"/>
            <w:tabs>
              <w:tab w:val="clear" w:pos="8459"/>
              <w:tab w:val="right" w:pos="9026" w:leader="dot"/>
            </w:tabs>
            <w:rPr/>
          </w:pPr>
          <w:hyperlink w:anchor="__RefHeading___Toc3016618_2035185390">
            <w:r>
              <w:rPr>
                <w:webHidden/>
                <w:rStyle w:val="IndexLink"/>
                <w:rtl w:val="true"/>
              </w:rPr>
              <w:t>امکان تشکیل حکومت</w:t>
            </w:r>
            <w:r>
              <w:rPr>
                <w:rStyle w:val="IndexLink"/>
                <w:rtl w:val="true"/>
              </w:rPr>
              <w:tab/>
            </w:r>
            <w:r>
              <w:rPr>
                <w:rStyle w:val="IndexLink"/>
              </w:rPr>
              <w:t>461</w:t>
            </w:r>
          </w:hyperlink>
        </w:p>
        <w:p>
          <w:pPr>
            <w:pStyle w:val="Contents3"/>
            <w:tabs>
              <w:tab w:val="clear" w:pos="8459"/>
              <w:tab w:val="right" w:pos="9026" w:leader="dot"/>
            </w:tabs>
            <w:rPr/>
          </w:pPr>
          <w:hyperlink w:anchor="__RefHeading___Toc3016620_2035185390">
            <w:r>
              <w:rPr>
                <w:webHidden/>
                <w:rStyle w:val="IndexLink"/>
                <w:rtl w:val="true"/>
              </w:rPr>
              <w:t>اساس حکومت</w:t>
            </w:r>
            <w:r>
              <w:rPr>
                <w:rStyle w:val="IndexLink"/>
                <w:rtl w:val="true"/>
              </w:rPr>
              <w:tab/>
            </w:r>
            <w:r>
              <w:rPr>
                <w:rStyle w:val="IndexLink"/>
              </w:rPr>
              <w:t>462</w:t>
            </w:r>
          </w:hyperlink>
        </w:p>
        <w:p>
          <w:pPr>
            <w:pStyle w:val="Contents3"/>
            <w:tabs>
              <w:tab w:val="clear" w:pos="8459"/>
              <w:tab w:val="right" w:pos="9026" w:leader="dot"/>
            </w:tabs>
            <w:rPr/>
          </w:pPr>
          <w:hyperlink w:anchor="__RefHeading___Toc3016622_2035185390">
            <w:r>
              <w:rPr>
                <w:webHidden/>
                <w:rStyle w:val="IndexLink"/>
                <w:rtl w:val="true"/>
              </w:rPr>
              <w:t>ویژگی‌های‌حکومت</w:t>
            </w:r>
            <w:r>
              <w:rPr>
                <w:rStyle w:val="IndexLink"/>
                <w:rtl w:val="true"/>
              </w:rPr>
              <w:tab/>
            </w:r>
            <w:r>
              <w:rPr>
                <w:rStyle w:val="IndexLink"/>
              </w:rPr>
              <w:t>462</w:t>
            </w:r>
          </w:hyperlink>
        </w:p>
        <w:p>
          <w:pPr>
            <w:pStyle w:val="Contents3"/>
            <w:tabs>
              <w:tab w:val="clear" w:pos="8459"/>
              <w:tab w:val="right" w:pos="9026" w:leader="dot"/>
            </w:tabs>
            <w:rPr/>
          </w:pPr>
          <w:hyperlink w:anchor="__RefHeading___Toc3016624_2035185390">
            <w:r>
              <w:rPr>
                <w:webHidden/>
                <w:rStyle w:val="IndexLink"/>
                <w:rtl w:val="true"/>
              </w:rPr>
              <w:t>مدت حکومت</w:t>
            </w:r>
            <w:r>
              <w:rPr>
                <w:rStyle w:val="IndexLink"/>
                <w:rtl w:val="true"/>
              </w:rPr>
              <w:tab/>
            </w:r>
            <w:r>
              <w:rPr>
                <w:rStyle w:val="IndexLink"/>
              </w:rPr>
              <w:t>466</w:t>
            </w:r>
          </w:hyperlink>
        </w:p>
        <w:p>
          <w:pPr>
            <w:pStyle w:val="Contents3"/>
            <w:tabs>
              <w:tab w:val="clear" w:pos="8459"/>
              <w:tab w:val="right" w:pos="9026" w:leader="dot"/>
            </w:tabs>
            <w:rPr/>
          </w:pPr>
          <w:hyperlink w:anchor="__RefHeading___Toc3016626_2035185390">
            <w:r>
              <w:rPr>
                <w:webHidden/>
                <w:rStyle w:val="IndexLink"/>
                <w:rtl w:val="true"/>
              </w:rPr>
              <w:t>نقش مردم</w:t>
            </w:r>
            <w:r>
              <w:rPr>
                <w:rStyle w:val="IndexLink"/>
                <w:rtl w:val="true"/>
              </w:rPr>
              <w:tab/>
            </w:r>
            <w:r>
              <w:rPr>
                <w:rStyle w:val="IndexLink"/>
              </w:rPr>
              <w:t>466</w:t>
            </w:r>
          </w:hyperlink>
        </w:p>
        <w:p>
          <w:pPr>
            <w:pStyle w:val="Contents3"/>
            <w:tabs>
              <w:tab w:val="clear" w:pos="8459"/>
              <w:tab w:val="right" w:pos="9026" w:leader="dot"/>
            </w:tabs>
            <w:rPr/>
          </w:pPr>
          <w:hyperlink w:anchor="__RefHeading___Toc3016628_2035185390">
            <w:r>
              <w:rPr>
                <w:webHidden/>
                <w:rStyle w:val="IndexLink"/>
                <w:rtl w:val="true"/>
              </w:rPr>
              <w:t>مقایسۀ حکومت‌ها</w:t>
            </w:r>
            <w:r>
              <w:rPr>
                <w:rStyle w:val="IndexLink"/>
                <w:rtl w:val="true"/>
              </w:rPr>
              <w:tab/>
            </w:r>
            <w:r>
              <w:rPr>
                <w:rStyle w:val="IndexLink"/>
              </w:rPr>
              <w:t>469</w:t>
            </w:r>
          </w:hyperlink>
        </w:p>
        <w:p>
          <w:pPr>
            <w:pStyle w:val="Contents2"/>
            <w:tabs>
              <w:tab w:val="clear" w:pos="8743"/>
              <w:tab w:val="right" w:pos="9026" w:leader="dot"/>
            </w:tabs>
            <w:rPr/>
          </w:pPr>
          <w:hyperlink w:anchor="__RefHeading___Toc3016630_2035185390">
            <w:r>
              <w:rPr>
                <w:webHidden/>
                <w:rStyle w:val="IndexLink"/>
                <w:rtl w:val="true"/>
              </w:rPr>
              <w:t>سیرۀ امام</w:t>
            </w:r>
            <w:r>
              <w:rPr>
                <w:rStyle w:val="IndexLink"/>
                <w:rtl w:val="true"/>
              </w:rPr>
              <w:tab/>
            </w:r>
            <w:r>
              <w:rPr>
                <w:rStyle w:val="IndexLink"/>
              </w:rPr>
              <w:t>475</w:t>
            </w:r>
          </w:hyperlink>
        </w:p>
        <w:p>
          <w:pPr>
            <w:pStyle w:val="Contents3"/>
            <w:tabs>
              <w:tab w:val="clear" w:pos="8459"/>
              <w:tab w:val="right" w:pos="9026" w:leader="dot"/>
            </w:tabs>
            <w:rPr/>
          </w:pPr>
          <w:hyperlink w:anchor="__RefHeading___Toc3016632_2035185390">
            <w:r>
              <w:rPr>
                <w:webHidden/>
                <w:rStyle w:val="IndexLink"/>
                <w:rtl w:val="true"/>
              </w:rPr>
              <w:t>اولین اقدام</w:t>
            </w:r>
            <w:r>
              <w:rPr>
                <w:rStyle w:val="IndexLink"/>
                <w:rtl w:val="true"/>
              </w:rPr>
              <w:tab/>
            </w:r>
            <w:r>
              <w:rPr>
                <w:rStyle w:val="IndexLink"/>
              </w:rPr>
              <w:t>475</w:t>
            </w:r>
          </w:hyperlink>
        </w:p>
        <w:p>
          <w:pPr>
            <w:pStyle w:val="Contents3"/>
            <w:tabs>
              <w:tab w:val="clear" w:pos="8459"/>
              <w:tab w:val="right" w:pos="9026" w:leader="dot"/>
            </w:tabs>
            <w:rPr/>
          </w:pPr>
          <w:hyperlink w:anchor="__RefHeading___Toc3016634_2035185390">
            <w:r>
              <w:rPr>
                <w:webHidden/>
                <w:rStyle w:val="IndexLink"/>
                <w:rtl w:val="true"/>
              </w:rPr>
              <w:t>مرکز حکومت</w:t>
            </w:r>
            <w:r>
              <w:rPr>
                <w:rStyle w:val="IndexLink"/>
                <w:rtl w:val="true"/>
              </w:rPr>
              <w:tab/>
            </w:r>
            <w:r>
              <w:rPr>
                <w:rStyle w:val="IndexLink"/>
              </w:rPr>
              <w:t>476</w:t>
            </w:r>
          </w:hyperlink>
        </w:p>
        <w:p>
          <w:pPr>
            <w:pStyle w:val="Contents3"/>
            <w:tabs>
              <w:tab w:val="clear" w:pos="8459"/>
              <w:tab w:val="right" w:pos="9026" w:leader="dot"/>
            </w:tabs>
            <w:rPr/>
          </w:pPr>
          <w:hyperlink w:anchor="__RefHeading___Toc3016636_2035185390">
            <w:r>
              <w:rPr>
                <w:webHidden/>
                <w:rStyle w:val="IndexLink"/>
                <w:rtl w:val="true"/>
              </w:rPr>
              <w:t>قرآن و سنت جدید</w:t>
            </w:r>
            <w:r>
              <w:rPr>
                <w:rStyle w:val="IndexLink"/>
                <w:rtl w:val="true"/>
              </w:rPr>
              <w:tab/>
            </w:r>
            <w:r>
              <w:rPr>
                <w:rStyle w:val="IndexLink"/>
              </w:rPr>
              <w:t>477</w:t>
            </w:r>
          </w:hyperlink>
        </w:p>
        <w:p>
          <w:pPr>
            <w:pStyle w:val="Contents3"/>
            <w:tabs>
              <w:tab w:val="clear" w:pos="8459"/>
              <w:tab w:val="right" w:pos="9026" w:leader="dot"/>
            </w:tabs>
            <w:rPr/>
          </w:pPr>
          <w:hyperlink w:anchor="__RefHeading___Toc3016638_2035185390">
            <w:r>
              <w:rPr>
                <w:webHidden/>
                <w:rStyle w:val="IndexLink"/>
                <w:rtl w:val="true"/>
              </w:rPr>
              <w:t>برخورد با مسلمانان</w:t>
            </w:r>
            <w:r>
              <w:rPr>
                <w:rStyle w:val="IndexLink"/>
                <w:rtl w:val="true"/>
              </w:rPr>
              <w:tab/>
            </w:r>
            <w:r>
              <w:rPr>
                <w:rStyle w:val="IndexLink"/>
              </w:rPr>
              <w:t>478</w:t>
            </w:r>
          </w:hyperlink>
        </w:p>
        <w:p>
          <w:pPr>
            <w:pStyle w:val="Contents3"/>
            <w:tabs>
              <w:tab w:val="clear" w:pos="8459"/>
              <w:tab w:val="right" w:pos="9026" w:leader="dot"/>
            </w:tabs>
            <w:rPr/>
          </w:pPr>
          <w:hyperlink w:anchor="__RefHeading___Toc3016640_2035185390">
            <w:r>
              <w:rPr>
                <w:webHidden/>
                <w:rStyle w:val="IndexLink"/>
                <w:rtl w:val="true"/>
              </w:rPr>
              <w:t>برخورد با شیعیان</w:t>
            </w:r>
            <w:r>
              <w:rPr>
                <w:rStyle w:val="IndexLink"/>
                <w:rtl w:val="true"/>
              </w:rPr>
              <w:tab/>
            </w:r>
            <w:r>
              <w:rPr>
                <w:rStyle w:val="IndexLink"/>
              </w:rPr>
              <w:t>479</w:t>
            </w:r>
          </w:hyperlink>
        </w:p>
        <w:p>
          <w:pPr>
            <w:pStyle w:val="Contents3"/>
            <w:tabs>
              <w:tab w:val="clear" w:pos="8459"/>
              <w:tab w:val="right" w:pos="9026" w:leader="dot"/>
            </w:tabs>
            <w:rPr/>
          </w:pPr>
          <w:hyperlink w:anchor="__RefHeading___Toc3016642_2035185390">
            <w:r>
              <w:rPr>
                <w:webHidden/>
                <w:rStyle w:val="IndexLink"/>
                <w:rtl w:val="true"/>
              </w:rPr>
              <w:t>برخورد با کارگزاران</w:t>
            </w:r>
            <w:r>
              <w:rPr>
                <w:rStyle w:val="IndexLink"/>
                <w:rtl w:val="true"/>
              </w:rPr>
              <w:tab/>
            </w:r>
            <w:r>
              <w:rPr>
                <w:rStyle w:val="IndexLink"/>
              </w:rPr>
              <w:t>481</w:t>
            </w:r>
          </w:hyperlink>
        </w:p>
        <w:p>
          <w:pPr>
            <w:pStyle w:val="Contents3"/>
            <w:tabs>
              <w:tab w:val="clear" w:pos="8459"/>
              <w:tab w:val="right" w:pos="9026" w:leader="dot"/>
            </w:tabs>
            <w:rPr/>
          </w:pPr>
          <w:hyperlink w:anchor="__RefHeading___Toc3016644_2035185390">
            <w:r>
              <w:rPr>
                <w:webHidden/>
                <w:rStyle w:val="IndexLink"/>
                <w:rtl w:val="true"/>
              </w:rPr>
              <w:t>برخورد با کافران</w:t>
            </w:r>
            <w:r>
              <w:rPr>
                <w:rStyle w:val="IndexLink"/>
                <w:rtl w:val="true"/>
              </w:rPr>
              <w:tab/>
            </w:r>
            <w:r>
              <w:rPr>
                <w:rStyle w:val="IndexLink"/>
              </w:rPr>
              <w:t>482</w:t>
            </w:r>
          </w:hyperlink>
        </w:p>
        <w:p>
          <w:pPr>
            <w:pStyle w:val="Contents3"/>
            <w:tabs>
              <w:tab w:val="clear" w:pos="8459"/>
              <w:tab w:val="right" w:pos="9026" w:leader="dot"/>
            </w:tabs>
            <w:rPr/>
          </w:pPr>
          <w:hyperlink w:anchor="__RefHeading___Toc3016646_2035185390">
            <w:r>
              <w:rPr>
                <w:webHidden/>
                <w:rStyle w:val="IndexLink"/>
                <w:rtl w:val="true"/>
              </w:rPr>
              <w:t>برخورد با ثروت‌مندان</w:t>
            </w:r>
            <w:r>
              <w:rPr>
                <w:rStyle w:val="IndexLink"/>
                <w:rtl w:val="true"/>
              </w:rPr>
              <w:tab/>
            </w:r>
            <w:r>
              <w:rPr>
                <w:rStyle w:val="IndexLink"/>
              </w:rPr>
              <w:t>483</w:t>
            </w:r>
          </w:hyperlink>
        </w:p>
        <w:p>
          <w:pPr>
            <w:pStyle w:val="Contents3"/>
            <w:tabs>
              <w:tab w:val="clear" w:pos="8459"/>
              <w:tab w:val="right" w:pos="9026" w:leader="dot"/>
            </w:tabs>
            <w:rPr/>
          </w:pPr>
          <w:hyperlink w:anchor="__RefHeading___Toc3016648_2035185390">
            <w:r>
              <w:rPr>
                <w:webHidden/>
                <w:rStyle w:val="IndexLink"/>
                <w:rtl w:val="true"/>
              </w:rPr>
              <w:t>انتقام</w:t>
            </w:r>
            <w:r>
              <w:rPr>
                <w:rStyle w:val="IndexLink"/>
                <w:rtl w:val="true"/>
              </w:rPr>
              <w:tab/>
            </w:r>
            <w:r>
              <w:rPr>
                <w:rStyle w:val="IndexLink"/>
              </w:rPr>
              <w:t>483</w:t>
            </w:r>
          </w:hyperlink>
        </w:p>
        <w:p>
          <w:pPr>
            <w:pStyle w:val="Contents2"/>
            <w:tabs>
              <w:tab w:val="clear" w:pos="8743"/>
              <w:tab w:val="right" w:pos="9026" w:leader="dot"/>
            </w:tabs>
            <w:rPr/>
          </w:pPr>
          <w:hyperlink w:anchor="__RefHeading___Toc3016650_2035185390">
            <w:r>
              <w:rPr>
                <w:webHidden/>
                <w:rStyle w:val="IndexLink"/>
                <w:rtl w:val="true"/>
              </w:rPr>
              <w:t>جهان بعد از امام</w:t>
            </w:r>
            <w:r>
              <w:rPr>
                <w:rStyle w:val="IndexLink"/>
                <w:rtl w:val="true"/>
              </w:rPr>
              <w:tab/>
            </w:r>
            <w:r>
              <w:rPr>
                <w:rStyle w:val="IndexLink"/>
              </w:rPr>
              <w:t>485</w:t>
            </w:r>
          </w:hyperlink>
        </w:p>
        <w:p>
          <w:pPr>
            <w:pStyle w:val="Contents3"/>
            <w:tabs>
              <w:tab w:val="clear" w:pos="8459"/>
              <w:tab w:val="right" w:pos="9026" w:leader="dot"/>
            </w:tabs>
            <w:rPr/>
          </w:pPr>
          <w:hyperlink w:anchor="__RefHeading___Toc3016652_2035185390">
            <w:r>
              <w:rPr>
                <w:webHidden/>
                <w:rStyle w:val="IndexLink"/>
                <w:rtl w:val="true"/>
              </w:rPr>
              <w:t>رحلت یا شهادت</w:t>
            </w:r>
            <w:r>
              <w:rPr>
                <w:rStyle w:val="IndexLink"/>
                <w:rtl w:val="true"/>
              </w:rPr>
              <w:tab/>
            </w:r>
            <w:r>
              <w:rPr>
                <w:rStyle w:val="IndexLink"/>
              </w:rPr>
              <w:t>485</w:t>
            </w:r>
          </w:hyperlink>
        </w:p>
        <w:p>
          <w:pPr>
            <w:pStyle w:val="Contents3"/>
            <w:tabs>
              <w:tab w:val="clear" w:pos="8459"/>
              <w:tab w:val="right" w:pos="9026" w:leader="dot"/>
            </w:tabs>
            <w:rPr/>
          </w:pPr>
          <w:hyperlink w:anchor="__RefHeading___Toc3016654_2035185390">
            <w:r>
              <w:rPr>
                <w:webHidden/>
                <w:rStyle w:val="IndexLink"/>
                <w:rtl w:val="true"/>
              </w:rPr>
              <w:t>خاک‌سپاری امام عجل الله تعالی فرجه الشریف</w:t>
            </w:r>
            <w:r>
              <w:rPr>
                <w:rStyle w:val="IndexLink"/>
                <w:rtl w:val="true"/>
              </w:rPr>
              <w:tab/>
            </w:r>
            <w:r>
              <w:rPr>
                <w:rStyle w:val="IndexLink"/>
              </w:rPr>
              <w:t>486</w:t>
            </w:r>
          </w:hyperlink>
        </w:p>
        <w:p>
          <w:pPr>
            <w:pStyle w:val="Contents3"/>
            <w:tabs>
              <w:tab w:val="clear" w:pos="8459"/>
              <w:tab w:val="right" w:pos="9026" w:leader="dot"/>
            </w:tabs>
            <w:rPr/>
          </w:pPr>
          <w:hyperlink w:anchor="__RefHeading___Toc3016656_2035185390">
            <w:r>
              <w:rPr>
                <w:webHidden/>
                <w:rStyle w:val="IndexLink"/>
                <w:rtl w:val="true"/>
              </w:rPr>
              <w:t>محل دفن امام عجل الله تعالی فرجه الشریف</w:t>
            </w:r>
            <w:r>
              <w:rPr>
                <w:rStyle w:val="IndexLink"/>
                <w:rtl w:val="true"/>
              </w:rPr>
              <w:tab/>
            </w:r>
            <w:r>
              <w:rPr>
                <w:rStyle w:val="IndexLink"/>
              </w:rPr>
              <w:t>487</w:t>
            </w:r>
          </w:hyperlink>
        </w:p>
        <w:p>
          <w:pPr>
            <w:pStyle w:val="Contents3"/>
            <w:tabs>
              <w:tab w:val="clear" w:pos="8459"/>
              <w:tab w:val="right" w:pos="9026" w:leader="dot"/>
            </w:tabs>
            <w:rPr/>
          </w:pPr>
          <w:hyperlink w:anchor="__RefHeading___Toc3016658_2035185390">
            <w:r>
              <w:rPr>
                <w:webHidden/>
                <w:rStyle w:val="IndexLink"/>
                <w:rtl w:val="true"/>
              </w:rPr>
              <w:t>جانشین امام عجل الله تعالی فرجه الشریف</w:t>
            </w:r>
            <w:r>
              <w:rPr>
                <w:rStyle w:val="IndexLink"/>
                <w:rtl w:val="true"/>
              </w:rPr>
              <w:tab/>
            </w:r>
            <w:r>
              <w:rPr>
                <w:rStyle w:val="IndexLink"/>
              </w:rPr>
              <w:t>487</w:t>
            </w:r>
          </w:hyperlink>
        </w:p>
        <w:p>
          <w:pPr>
            <w:pStyle w:val="Contents3"/>
            <w:tabs>
              <w:tab w:val="clear" w:pos="8459"/>
              <w:tab w:val="right" w:pos="9026" w:leader="dot"/>
            </w:tabs>
            <w:rPr/>
          </w:pPr>
          <w:hyperlink w:anchor="__RefHeading___Toc3016660_2035185390">
            <w:r>
              <w:rPr>
                <w:webHidden/>
                <w:rStyle w:val="IndexLink"/>
                <w:rtl w:val="true"/>
              </w:rPr>
              <w:t>سرنوشت دنیا</w:t>
            </w:r>
            <w:r>
              <w:rPr>
                <w:rStyle w:val="IndexLink"/>
                <w:rtl w:val="true"/>
              </w:rPr>
              <w:tab/>
            </w:r>
            <w:r>
              <w:rPr>
                <w:rStyle w:val="IndexLink"/>
              </w:rPr>
              <w:t>488</w:t>
            </w:r>
          </w:hyperlink>
        </w:p>
        <w:p>
          <w:pPr>
            <w:pStyle w:val="Contents3"/>
            <w:tabs>
              <w:tab w:val="clear" w:pos="8459"/>
              <w:tab w:val="right" w:pos="9026" w:leader="dot"/>
            </w:tabs>
            <w:rPr/>
          </w:pPr>
          <w:hyperlink w:anchor="__RefHeading___Toc3016662_2035185390">
            <w:r>
              <w:rPr>
                <w:webHidden/>
                <w:rStyle w:val="IndexLink"/>
                <w:rtl w:val="true"/>
              </w:rPr>
              <w:t>آخرین امام</w:t>
            </w:r>
            <w:r>
              <w:rPr>
                <w:rStyle w:val="IndexLink"/>
                <w:rtl w:val="true"/>
              </w:rPr>
              <w:tab/>
            </w:r>
            <w:r>
              <w:rPr>
                <w:rStyle w:val="IndexLink"/>
              </w:rPr>
              <w:t>489</w:t>
            </w:r>
          </w:hyperlink>
        </w:p>
        <w:p>
          <w:pPr>
            <w:pStyle w:val="Contents2"/>
            <w:tabs>
              <w:tab w:val="clear" w:pos="8743"/>
              <w:tab w:val="right" w:pos="9026" w:leader="dot"/>
            </w:tabs>
            <w:rPr/>
          </w:pPr>
          <w:hyperlink w:anchor="__RefHeading___Toc3016664_2035185390">
            <w:r>
              <w:rPr>
                <w:webHidden/>
                <w:rStyle w:val="IndexLink"/>
                <w:rtl w:val="true"/>
              </w:rPr>
              <w:t>رجعت</w:t>
            </w:r>
            <w:r>
              <w:rPr>
                <w:rStyle w:val="IndexLink"/>
                <w:rtl w:val="true"/>
              </w:rPr>
              <w:tab/>
            </w:r>
            <w:r>
              <w:rPr>
                <w:rStyle w:val="IndexLink"/>
              </w:rPr>
              <w:t>491</w:t>
            </w:r>
          </w:hyperlink>
        </w:p>
        <w:p>
          <w:pPr>
            <w:pStyle w:val="Contents3"/>
            <w:tabs>
              <w:tab w:val="clear" w:pos="8459"/>
              <w:tab w:val="right" w:pos="9026" w:leader="dot"/>
            </w:tabs>
            <w:rPr/>
          </w:pPr>
          <w:hyperlink w:anchor="__RefHeading___Toc3016666_2035185390">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3016668_2035185390">
            <w:r>
              <w:rPr>
                <w:webHidden/>
                <w:rStyle w:val="IndexLink"/>
                <w:rtl w:val="true"/>
              </w:rPr>
              <w:t>ظهور و رجعت امام حسین علیه السلام</w:t>
            </w:r>
            <w:r>
              <w:rPr>
                <w:rStyle w:val="IndexLink"/>
                <w:rtl w:val="true"/>
              </w:rPr>
              <w:tab/>
            </w:r>
            <w:r>
              <w:rPr>
                <w:rStyle w:val="IndexLink"/>
              </w:rPr>
              <w:t>512</w:t>
            </w:r>
          </w:hyperlink>
        </w:p>
        <w:p>
          <w:pPr>
            <w:pStyle w:val="Contents3"/>
            <w:tabs>
              <w:tab w:val="clear" w:pos="8459"/>
              <w:tab w:val="right" w:pos="9026" w:leader="dot"/>
            </w:tabs>
            <w:rPr/>
          </w:pPr>
          <w:hyperlink w:anchor="__RefHeading___Toc3016670_2035185390">
            <w:r>
              <w:rPr>
                <w:webHidden/>
                <w:rStyle w:val="IndexLink"/>
                <w:rtl w:val="true"/>
              </w:rPr>
              <w:t>قرآن و رجعت</w:t>
            </w:r>
            <w:r>
              <w:rPr>
                <w:rStyle w:val="IndexLink"/>
                <w:rtl w:val="true"/>
              </w:rPr>
              <w:tab/>
            </w:r>
            <w:r>
              <w:rPr>
                <w:rStyle w:val="IndexLink"/>
              </w:rPr>
              <w:t>517</w:t>
            </w:r>
          </w:hyperlink>
        </w:p>
        <w:p>
          <w:pPr>
            <w:pStyle w:val="Contents2"/>
            <w:tabs>
              <w:tab w:val="clear" w:pos="8743"/>
              <w:tab w:val="right" w:pos="9026" w:leader="dot"/>
            </w:tabs>
            <w:rPr/>
          </w:pPr>
          <w:hyperlink w:anchor="__RefHeading___Toc3016672_2035185390">
            <w:r>
              <w:rPr>
                <w:webHidden/>
                <w:rStyle w:val="IndexLink"/>
                <w:rtl w:val="true"/>
              </w:rPr>
              <w:t>ایران</w:t>
            </w:r>
            <w:r>
              <w:rPr>
                <w:rStyle w:val="IndexLink"/>
                <w:rtl w:val="true"/>
              </w:rPr>
              <w:tab/>
            </w:r>
            <w:r>
              <w:rPr>
                <w:rStyle w:val="IndexLink"/>
              </w:rPr>
              <w:t>519</w:t>
            </w:r>
          </w:hyperlink>
        </w:p>
        <w:p>
          <w:pPr>
            <w:pStyle w:val="Contents3"/>
            <w:tabs>
              <w:tab w:val="clear" w:pos="8459"/>
              <w:tab w:val="right" w:pos="9026" w:leader="dot"/>
            </w:tabs>
            <w:rPr/>
          </w:pPr>
          <w:hyperlink w:anchor="__RefHeading___Toc3016674_2035185390">
            <w:r>
              <w:rPr>
                <w:webHidden/>
                <w:rStyle w:val="IndexLink"/>
                <w:rtl w:val="true"/>
              </w:rPr>
              <w:t>کشور امام زمان عجل الله تعالی فرجه الشریف</w:t>
            </w:r>
            <w:r>
              <w:rPr>
                <w:rStyle w:val="IndexLink"/>
                <w:rtl w:val="true"/>
              </w:rPr>
              <w:tab/>
            </w:r>
            <w:r>
              <w:rPr>
                <w:rStyle w:val="IndexLink"/>
              </w:rPr>
              <w:t>519</w:t>
            </w:r>
          </w:hyperlink>
        </w:p>
        <w:p>
          <w:pPr>
            <w:pStyle w:val="Contents3"/>
            <w:tabs>
              <w:tab w:val="clear" w:pos="8459"/>
              <w:tab w:val="right" w:pos="9026" w:leader="dot"/>
            </w:tabs>
            <w:rPr/>
          </w:pPr>
          <w:hyperlink w:anchor="__RefHeading___Toc3016676_2035185390">
            <w:r>
              <w:rPr>
                <w:webHidden/>
                <w:rStyle w:val="IndexLink"/>
                <w:rtl w:val="true"/>
              </w:rPr>
              <w:t>رضایت امام زمان عجل الله تعالی فرجه الشریف</w:t>
            </w:r>
            <w:r>
              <w:rPr>
                <w:rStyle w:val="IndexLink"/>
                <w:rtl w:val="true"/>
              </w:rPr>
              <w:tab/>
            </w:r>
            <w:r>
              <w:rPr>
                <w:rStyle w:val="IndexLink"/>
              </w:rPr>
              <w:t>520</w:t>
            </w:r>
          </w:hyperlink>
        </w:p>
        <w:p>
          <w:pPr>
            <w:pStyle w:val="Contents3"/>
            <w:tabs>
              <w:tab w:val="clear" w:pos="8459"/>
              <w:tab w:val="right" w:pos="9026" w:leader="dot"/>
            </w:tabs>
            <w:rPr/>
          </w:pPr>
          <w:hyperlink w:anchor="__RefHeading___Toc3016678_2035185390">
            <w:r>
              <w:rPr>
                <w:webHidden/>
                <w:rStyle w:val="IndexLink"/>
                <w:rtl w:val="true"/>
              </w:rPr>
              <w:t>زمینه‌سازی ظهور</w:t>
            </w:r>
            <w:r>
              <w:rPr>
                <w:rStyle w:val="IndexLink"/>
                <w:rtl w:val="true"/>
              </w:rPr>
              <w:tab/>
            </w:r>
            <w:r>
              <w:rPr>
                <w:rStyle w:val="IndexLink"/>
              </w:rPr>
              <w:t>521</w:t>
            </w:r>
          </w:hyperlink>
        </w:p>
        <w:p>
          <w:pPr>
            <w:pStyle w:val="Contents3"/>
            <w:tabs>
              <w:tab w:val="clear" w:pos="8459"/>
              <w:tab w:val="right" w:pos="9026" w:leader="dot"/>
            </w:tabs>
            <w:rPr/>
          </w:pPr>
          <w:hyperlink w:anchor="__RefHeading___Toc3016680_2035185390">
            <w:r>
              <w:rPr>
                <w:webHidden/>
                <w:rStyle w:val="IndexLink"/>
                <w:rtl w:val="true"/>
              </w:rPr>
              <w:t>مردی از قم</w:t>
            </w:r>
            <w:r>
              <w:rPr>
                <w:rStyle w:val="IndexLink"/>
                <w:rtl w:val="true"/>
              </w:rPr>
              <w:tab/>
            </w:r>
            <w:r>
              <w:rPr>
                <w:rStyle w:val="IndexLink"/>
              </w:rPr>
              <w:t>524</w:t>
            </w:r>
          </w:hyperlink>
        </w:p>
        <w:p>
          <w:pPr>
            <w:pStyle w:val="Contents3"/>
            <w:tabs>
              <w:tab w:val="clear" w:pos="8459"/>
              <w:tab w:val="right" w:pos="9026" w:leader="dot"/>
            </w:tabs>
            <w:rPr/>
          </w:pPr>
          <w:hyperlink w:anchor="__RefHeading___Toc3016682_2035185390">
            <w:r>
              <w:rPr>
                <w:webHidden/>
                <w:rStyle w:val="IndexLink"/>
                <w:rtl w:val="true"/>
              </w:rPr>
              <w:t>دورۀ ظهور</w:t>
            </w:r>
            <w:r>
              <w:rPr>
                <w:rStyle w:val="IndexLink"/>
                <w:rtl w:val="true"/>
              </w:rPr>
              <w:tab/>
            </w:r>
            <w:r>
              <w:rPr>
                <w:rStyle w:val="IndexLink"/>
              </w:rPr>
              <w:t>524</w:t>
            </w:r>
          </w:hyperlink>
        </w:p>
        <w:p>
          <w:pPr>
            <w:pStyle w:val="Contents3"/>
            <w:tabs>
              <w:tab w:val="clear" w:pos="8459"/>
              <w:tab w:val="right" w:pos="9026" w:leader="dot"/>
            </w:tabs>
            <w:rPr/>
          </w:pPr>
          <w:hyperlink w:anchor="__RefHeading___Toc3016684_2035185390">
            <w:r>
              <w:rPr>
                <w:webHidden/>
                <w:rStyle w:val="IndexLink"/>
                <w:rtl w:val="true"/>
              </w:rPr>
              <w:t>رهبر ایران</w:t>
            </w:r>
            <w:r>
              <w:rPr>
                <w:rStyle w:val="IndexLink"/>
                <w:rtl w:val="true"/>
              </w:rPr>
              <w:tab/>
            </w:r>
            <w:r>
              <w:rPr>
                <w:rStyle w:val="IndexLink"/>
              </w:rPr>
              <w:t>525</w:t>
            </w:r>
          </w:hyperlink>
        </w:p>
        <w:p>
          <w:pPr>
            <w:pStyle w:val="Contents3"/>
            <w:tabs>
              <w:tab w:val="clear" w:pos="8459"/>
              <w:tab w:val="right" w:pos="9026" w:leader="dot"/>
            </w:tabs>
            <w:rPr/>
          </w:pPr>
          <w:hyperlink w:anchor="__RefHeading___Toc3016686_2035185390">
            <w:r>
              <w:rPr>
                <w:webHidden/>
                <w:rStyle w:val="IndexLink"/>
                <w:rtl w:val="true"/>
              </w:rPr>
              <w:t>امام در ایران</w:t>
            </w:r>
            <w:r>
              <w:rPr>
                <w:rStyle w:val="IndexLink"/>
                <w:rtl w:val="true"/>
              </w:rPr>
              <w:tab/>
            </w:r>
            <w:r>
              <w:rPr>
                <w:rStyle w:val="IndexLink"/>
              </w:rPr>
              <w:t>525</w:t>
            </w:r>
          </w:hyperlink>
        </w:p>
        <w:p>
          <w:pPr>
            <w:pStyle w:val="Contents2"/>
            <w:tabs>
              <w:tab w:val="clear" w:pos="8743"/>
              <w:tab w:val="right" w:pos="9026" w:leader="dot"/>
            </w:tabs>
            <w:rPr/>
          </w:pPr>
          <w:hyperlink w:anchor="__RefHeading___Toc3016688_2035185390">
            <w:r>
              <w:rPr>
                <w:webHidden/>
                <w:rStyle w:val="IndexLink"/>
                <w:rtl w:val="true"/>
              </w:rPr>
              <w:t>معنای روایات</w:t>
            </w:r>
            <w:r>
              <w:rPr>
                <w:rStyle w:val="IndexLink"/>
                <w:rtl w:val="true"/>
              </w:rPr>
              <w:tab/>
            </w:r>
            <w:r>
              <w:rPr>
                <w:rStyle w:val="IndexLink"/>
              </w:rPr>
              <w:t>527</w:t>
            </w:r>
          </w:hyperlink>
        </w:p>
        <w:p>
          <w:pPr>
            <w:pStyle w:val="Contents3"/>
            <w:tabs>
              <w:tab w:val="clear" w:pos="8459"/>
              <w:tab w:val="right" w:pos="9026" w:leader="dot"/>
            </w:tabs>
            <w:rPr/>
          </w:pPr>
          <w:hyperlink w:anchor="__RefHeading___Toc3016690_2035185390">
            <w:r>
              <w:rPr>
                <w:webHidden/>
                <w:rStyle w:val="IndexLink"/>
                <w:rtl w:val="true"/>
              </w:rPr>
              <w:t>فساد قبل از ظهور</w:t>
            </w:r>
            <w:r>
              <w:rPr>
                <w:rStyle w:val="IndexLink"/>
                <w:rtl w:val="true"/>
              </w:rPr>
              <w:tab/>
            </w:r>
            <w:r>
              <w:rPr>
                <w:rStyle w:val="IndexLink"/>
              </w:rPr>
              <w:t>527</w:t>
            </w:r>
          </w:hyperlink>
        </w:p>
        <w:p>
          <w:pPr>
            <w:pStyle w:val="Contents3"/>
            <w:tabs>
              <w:tab w:val="clear" w:pos="8459"/>
              <w:tab w:val="right" w:pos="9026" w:leader="dot"/>
            </w:tabs>
            <w:rPr/>
          </w:pPr>
          <w:hyperlink w:anchor="__RefHeading___Toc3016692_2035185390">
            <w:r>
              <w:rPr>
                <w:webHidden/>
                <w:rStyle w:val="IndexLink"/>
                <w:rtl w:val="true"/>
              </w:rPr>
              <w:t>قیام قبل از ظهور</w:t>
            </w:r>
            <w:r>
              <w:rPr>
                <w:rStyle w:val="IndexLink"/>
                <w:rtl w:val="true"/>
              </w:rPr>
              <w:tab/>
            </w:r>
            <w:r>
              <w:rPr>
                <w:rStyle w:val="IndexLink"/>
              </w:rPr>
              <w:t>528</w:t>
            </w:r>
          </w:hyperlink>
        </w:p>
        <w:p>
          <w:pPr>
            <w:pStyle w:val="Contents3"/>
            <w:tabs>
              <w:tab w:val="clear" w:pos="8459"/>
              <w:tab w:val="right" w:pos="9026" w:leader="dot"/>
            </w:tabs>
            <w:rPr/>
          </w:pPr>
          <w:hyperlink w:anchor="__RefHeading___Toc3016694_2035185390">
            <w:r>
              <w:rPr>
                <w:webHidden/>
                <w:rStyle w:val="IndexLink"/>
                <w:rtl w:val="true"/>
              </w:rPr>
              <w:t>ولایت فقیه</w:t>
            </w:r>
            <w:r>
              <w:rPr>
                <w:rStyle w:val="IndexLink"/>
                <w:rtl w:val="true"/>
              </w:rPr>
              <w:tab/>
            </w:r>
            <w:r>
              <w:rPr>
                <w:rStyle w:val="IndexLink"/>
              </w:rPr>
              <w:t>530</w:t>
            </w:r>
          </w:hyperlink>
        </w:p>
        <w:p>
          <w:pPr>
            <w:pStyle w:val="Contents3"/>
            <w:tabs>
              <w:tab w:val="clear" w:pos="8459"/>
              <w:tab w:val="right" w:pos="9026" w:leader="dot"/>
            </w:tabs>
            <w:rPr/>
          </w:pPr>
          <w:hyperlink w:anchor="__RefHeading___Toc3016696_2035185390">
            <w:r>
              <w:rPr>
                <w:webHidden/>
                <w:rStyle w:val="IndexLink"/>
                <w:rtl w:val="true"/>
              </w:rPr>
              <w:t>دعای عهد</w:t>
            </w:r>
            <w:r>
              <w:rPr>
                <w:rStyle w:val="IndexLink"/>
                <w:rtl w:val="true"/>
              </w:rPr>
              <w:tab/>
            </w:r>
            <w:r>
              <w:rPr>
                <w:rStyle w:val="IndexLink"/>
              </w:rPr>
              <w:t>531</w:t>
            </w:r>
          </w:hyperlink>
        </w:p>
        <w:p>
          <w:pPr>
            <w:pStyle w:val="Contents3"/>
            <w:tabs>
              <w:tab w:val="clear" w:pos="8459"/>
              <w:tab w:val="right" w:pos="9026" w:leader="dot"/>
            </w:tabs>
            <w:rPr/>
          </w:pPr>
          <w:hyperlink w:anchor="__RefHeading___Toc3016698_2035185390">
            <w:r>
              <w:rPr>
                <w:webHidden/>
                <w:rStyle w:val="IndexLink"/>
                <w:rtl w:val="true"/>
              </w:rPr>
              <w:t>خطبۀ غدیر</w:t>
            </w:r>
            <w:r>
              <w:rPr>
                <w:rStyle w:val="IndexLink"/>
                <w:rtl w:val="true"/>
              </w:rPr>
              <w:tab/>
            </w:r>
            <w:r>
              <w:rPr>
                <w:rStyle w:val="IndexLink"/>
              </w:rPr>
              <w:t>532</w:t>
            </w:r>
          </w:hyperlink>
        </w:p>
        <w:p>
          <w:pPr>
            <w:pStyle w:val="Contents3"/>
            <w:tabs>
              <w:tab w:val="clear" w:pos="8459"/>
              <w:tab w:val="right" w:pos="9026" w:leader="dot"/>
            </w:tabs>
            <w:rPr/>
          </w:pPr>
          <w:hyperlink w:anchor="__RefHeading___Toc3016700_2035185390">
            <w:r>
              <w:rPr>
                <w:webHidden/>
                <w:rStyle w:val="IndexLink"/>
                <w:rtl w:val="true"/>
              </w:rPr>
              <w:t>روایات ائمه</w:t>
            </w:r>
            <w:r>
              <w:rPr>
                <w:rStyle w:val="IndexLink"/>
                <w:rtl w:val="true"/>
              </w:rPr>
              <w:tab/>
            </w:r>
            <w:r>
              <w:rPr>
                <w:rStyle w:val="IndexLink"/>
              </w:rPr>
              <w:t>533</w:t>
            </w:r>
          </w:hyperlink>
        </w:p>
        <w:p>
          <w:pPr>
            <w:pStyle w:val="Contents3"/>
            <w:tabs>
              <w:tab w:val="clear" w:pos="8459"/>
              <w:tab w:val="right" w:pos="9026" w:leader="dot"/>
            </w:tabs>
            <w:rPr/>
          </w:pPr>
          <w:hyperlink w:anchor="__RefHeading___Toc3016702_2035185390">
            <w:r>
              <w:rPr>
                <w:webHidden/>
                <w:rStyle w:val="IndexLink"/>
                <w:rtl w:val="true"/>
              </w:rPr>
              <w:t>روایات امام عصر عجل الله تعالی فرجه الشریف</w:t>
            </w:r>
            <w:r>
              <w:rPr>
                <w:rStyle w:val="IndexLink"/>
                <w:rtl w:val="true"/>
              </w:rPr>
              <w:tab/>
            </w:r>
            <w:r>
              <w:rPr>
                <w:rStyle w:val="IndexLink"/>
              </w:rPr>
              <w:t>534</w:t>
            </w:r>
          </w:hyperlink>
        </w:p>
        <w:p>
          <w:pPr>
            <w:pStyle w:val="Contents3"/>
            <w:tabs>
              <w:tab w:val="clear" w:pos="8459"/>
              <w:tab w:val="right" w:pos="9026" w:leader="dot"/>
            </w:tabs>
            <w:rPr/>
          </w:pPr>
          <w:hyperlink w:anchor="__RefHeading___Toc3016704_2035185390">
            <w:r>
              <w:rPr>
                <w:webHidden/>
                <w:rStyle w:val="IndexLink"/>
                <w:rtl w:val="true"/>
              </w:rPr>
              <w:t>روز ظهور</w:t>
            </w:r>
            <w:r>
              <w:rPr>
                <w:rStyle w:val="IndexLink"/>
                <w:rtl w:val="true"/>
              </w:rPr>
              <w:tab/>
            </w:r>
            <w:r>
              <w:rPr>
                <w:rStyle w:val="IndexLink"/>
              </w:rPr>
              <w:t>535</w:t>
            </w:r>
          </w:hyperlink>
        </w:p>
        <w:p>
          <w:pPr>
            <w:pStyle w:val="Contents3"/>
            <w:tabs>
              <w:tab w:val="clear" w:pos="8459"/>
              <w:tab w:val="right" w:pos="9026" w:leader="dot"/>
            </w:tabs>
            <w:rPr/>
          </w:pPr>
          <w:hyperlink w:anchor="__RefHeading___Toc3016706_2035185390">
            <w:r>
              <w:rPr>
                <w:webHidden/>
                <w:rStyle w:val="IndexLink"/>
                <w:rtl w:val="true"/>
              </w:rPr>
              <w:t>دیدار</w:t>
            </w:r>
            <w:r>
              <w:rPr>
                <w:rStyle w:val="IndexLink"/>
                <w:rtl w:val="true"/>
              </w:rPr>
              <w:tab/>
            </w:r>
            <w:r>
              <w:rPr>
                <w:rStyle w:val="IndexLink"/>
              </w:rPr>
              <w:t>536</w:t>
            </w:r>
          </w:hyperlink>
        </w:p>
        <w:p>
          <w:pPr>
            <w:pStyle w:val="Contents3"/>
            <w:tabs>
              <w:tab w:val="clear" w:pos="8459"/>
              <w:tab w:val="right" w:pos="9026" w:leader="dot"/>
            </w:tabs>
            <w:rPr/>
          </w:pPr>
          <w:hyperlink w:anchor="__RefHeading___Toc3016708_2035185390">
            <w:r>
              <w:rPr>
                <w:webHidden/>
                <w:rStyle w:val="IndexLink"/>
                <w:rtl w:val="true"/>
              </w:rPr>
              <w:t>نام بردن از امام</w:t>
            </w:r>
            <w:r>
              <w:rPr>
                <w:rStyle w:val="IndexLink"/>
                <w:rtl w:val="true"/>
              </w:rPr>
              <w:tab/>
            </w:r>
            <w:r>
              <w:rPr>
                <w:rStyle w:val="IndexLink"/>
              </w:rPr>
              <w:t>537</w:t>
            </w:r>
          </w:hyperlink>
        </w:p>
        <w:p>
          <w:pPr>
            <w:pStyle w:val="Contents3"/>
            <w:tabs>
              <w:tab w:val="clear" w:pos="8459"/>
              <w:tab w:val="right" w:pos="9026" w:leader="dot"/>
            </w:tabs>
            <w:rPr/>
          </w:pPr>
          <w:hyperlink w:anchor="__RefHeading___Toc3016710_2035185390">
            <w:r>
              <w:rPr>
                <w:webHidden/>
                <w:rStyle w:val="IndexLink"/>
                <w:rtl w:val="true"/>
              </w:rPr>
              <w:t>خورشید پشت ابر</w:t>
            </w:r>
            <w:r>
              <w:rPr>
                <w:rStyle w:val="IndexLink"/>
                <w:rtl w:val="true"/>
              </w:rPr>
              <w:tab/>
            </w:r>
            <w:r>
              <w:rPr>
                <w:rStyle w:val="IndexLink"/>
              </w:rPr>
              <w:t>538</w:t>
            </w:r>
          </w:hyperlink>
        </w:p>
        <w:p>
          <w:pPr>
            <w:pStyle w:val="Contents2"/>
            <w:tabs>
              <w:tab w:val="clear" w:pos="8743"/>
              <w:tab w:val="right" w:pos="9026" w:leader="dot"/>
            </w:tabs>
            <w:rPr/>
          </w:pPr>
          <w:hyperlink w:anchor="__RefHeading___Toc3016712_2035185390">
            <w:r>
              <w:rPr>
                <w:webHidden/>
                <w:rStyle w:val="IndexLink"/>
                <w:rtl w:val="true"/>
              </w:rPr>
              <w:t>آسیب‌شناسی</w:t>
            </w:r>
            <w:r>
              <w:rPr>
                <w:rStyle w:val="IndexLink"/>
                <w:rtl w:val="true"/>
              </w:rPr>
              <w:tab/>
            </w:r>
            <w:r>
              <w:rPr>
                <w:rStyle w:val="IndexLink"/>
              </w:rPr>
              <w:t>541</w:t>
            </w:r>
          </w:hyperlink>
        </w:p>
        <w:p>
          <w:pPr>
            <w:pStyle w:val="Contents2"/>
            <w:tabs>
              <w:tab w:val="clear" w:pos="8743"/>
              <w:tab w:val="right" w:pos="9026" w:leader="dot"/>
            </w:tabs>
            <w:rPr/>
          </w:pPr>
          <w:hyperlink w:anchor="__RefHeading___Toc3016714_2035185390">
            <w:r>
              <w:rPr>
                <w:webHidden/>
                <w:rStyle w:val="IndexLink"/>
                <w:rtl w:val="true"/>
              </w:rPr>
              <w:t>معرفی کتاب‌های مهدوی</w:t>
            </w:r>
            <w:r>
              <w:rPr>
                <w:rStyle w:val="IndexLink"/>
                <w:rtl w:val="true"/>
              </w:rPr>
              <w:tab/>
            </w:r>
            <w:r>
              <w:rPr>
                <w:rStyle w:val="IndexLink"/>
              </w:rPr>
              <w:t>547</w:t>
            </w:r>
          </w:hyperlink>
        </w:p>
        <w:p>
          <w:pPr>
            <w:pStyle w:val="Contents3"/>
            <w:tabs>
              <w:tab w:val="clear" w:pos="8459"/>
              <w:tab w:val="right" w:pos="9026" w:leader="dot"/>
            </w:tabs>
            <w:rPr/>
          </w:pPr>
          <w:hyperlink w:anchor="__RefHeading___Toc3016716_2035185390">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3016718_2035185390">
            <w:r>
              <w:rPr>
                <w:webHidden/>
                <w:rStyle w:val="IndexLink"/>
                <w:rtl w:val="true"/>
              </w:rPr>
              <w:t>سیر مطالعاتی</w:t>
            </w:r>
            <w:r>
              <w:rPr>
                <w:rStyle w:val="IndexLink"/>
                <w:rtl w:val="true"/>
              </w:rPr>
              <w:tab/>
            </w:r>
            <w:r>
              <w:rPr>
                <w:rStyle w:val="IndexLink"/>
              </w:rPr>
              <w:t>547</w:t>
            </w:r>
          </w:hyperlink>
        </w:p>
        <w:p>
          <w:pPr>
            <w:pStyle w:val="Contents4"/>
            <w:tabs>
              <w:tab w:val="clear" w:pos="8176"/>
              <w:tab w:val="right" w:pos="9026" w:leader="dot"/>
            </w:tabs>
            <w:rPr/>
          </w:pPr>
          <w:hyperlink w:anchor="__RefHeading___Toc3016720_2035185390">
            <w:r>
              <w:rPr>
                <w:webHidden/>
                <w:rStyle w:val="IndexLink"/>
                <w:rtl w:val="true"/>
              </w:rPr>
              <w:t>عمومی</w:t>
            </w:r>
            <w:r>
              <w:rPr>
                <w:rStyle w:val="IndexLink"/>
                <w:rtl w:val="true"/>
              </w:rPr>
              <w:tab/>
            </w:r>
            <w:r>
              <w:rPr>
                <w:rStyle w:val="IndexLink"/>
              </w:rPr>
              <w:t>547</w:t>
            </w:r>
          </w:hyperlink>
        </w:p>
        <w:p>
          <w:pPr>
            <w:pStyle w:val="Contents4"/>
            <w:tabs>
              <w:tab w:val="clear" w:pos="8176"/>
              <w:tab w:val="right" w:pos="9026" w:leader="dot"/>
            </w:tabs>
            <w:rPr/>
          </w:pPr>
          <w:hyperlink w:anchor="__RefHeading___Toc3016722_2035185390">
            <w:r>
              <w:rPr>
                <w:webHidden/>
                <w:rStyle w:val="IndexLink"/>
                <w:rtl w:val="true"/>
              </w:rPr>
              <w:t>تخصصی</w:t>
            </w:r>
            <w:r>
              <w:rPr>
                <w:rStyle w:val="IndexLink"/>
                <w:rtl w:val="true"/>
              </w:rPr>
              <w:tab/>
            </w:r>
            <w:r>
              <w:rPr>
                <w:rStyle w:val="IndexLink"/>
              </w:rPr>
              <w:t>559</w:t>
            </w:r>
          </w:hyperlink>
        </w:p>
        <w:p>
          <w:pPr>
            <w:pStyle w:val="Contents3"/>
            <w:tabs>
              <w:tab w:val="clear" w:pos="8459"/>
              <w:tab w:val="right" w:pos="9026" w:leader="dot"/>
            </w:tabs>
            <w:rPr/>
          </w:pPr>
          <w:hyperlink w:anchor="__RefHeading___Toc3016724_2035185390">
            <w:r>
              <w:rPr>
                <w:webHidden/>
                <w:rStyle w:val="IndexLink"/>
                <w:rtl w:val="true"/>
              </w:rPr>
              <w:t>کتاب‌های سنین مختلف</w:t>
            </w:r>
            <w:r>
              <w:rPr>
                <w:rStyle w:val="IndexLink"/>
                <w:rtl w:val="true"/>
              </w:rPr>
              <w:tab/>
            </w:r>
            <w:r>
              <w:rPr>
                <w:rStyle w:val="IndexLink"/>
              </w:rPr>
              <w:t>573</w:t>
            </w:r>
          </w:hyperlink>
        </w:p>
        <w:p>
          <w:pPr>
            <w:pStyle w:val="Contents4"/>
            <w:tabs>
              <w:tab w:val="clear" w:pos="8176"/>
              <w:tab w:val="right" w:pos="9026" w:leader="dot"/>
            </w:tabs>
            <w:rPr/>
          </w:pPr>
          <w:hyperlink w:anchor="__RefHeading___Toc3016726_2035185390">
            <w:r>
              <w:rPr>
                <w:webHidden/>
                <w:rStyle w:val="IndexLink"/>
                <w:rtl w:val="true"/>
              </w:rPr>
              <w:t>کتاب کودکان</w:t>
            </w:r>
            <w:r>
              <w:rPr>
                <w:rStyle w:val="IndexLink"/>
                <w:rtl w:val="true"/>
              </w:rPr>
              <w:tab/>
            </w:r>
            <w:r>
              <w:rPr>
                <w:rStyle w:val="IndexLink"/>
              </w:rPr>
              <w:t>573</w:t>
            </w:r>
          </w:hyperlink>
        </w:p>
        <w:p>
          <w:pPr>
            <w:pStyle w:val="Contents4"/>
            <w:tabs>
              <w:tab w:val="clear" w:pos="8176"/>
              <w:tab w:val="right" w:pos="9026" w:leader="dot"/>
            </w:tabs>
            <w:rPr/>
          </w:pPr>
          <w:hyperlink w:anchor="__RefHeading___Toc3016728_2035185390">
            <w:r>
              <w:rPr>
                <w:webHidden/>
                <w:rStyle w:val="IndexLink"/>
                <w:rtl w:val="true"/>
              </w:rPr>
              <w:t>نشریۀ کودکان</w:t>
            </w:r>
            <w:r>
              <w:rPr>
                <w:rStyle w:val="IndexLink"/>
                <w:rtl w:val="true"/>
              </w:rPr>
              <w:tab/>
            </w:r>
            <w:r>
              <w:rPr>
                <w:rStyle w:val="IndexLink"/>
              </w:rPr>
              <w:t>576</w:t>
            </w:r>
          </w:hyperlink>
        </w:p>
        <w:p>
          <w:pPr>
            <w:pStyle w:val="Contents4"/>
            <w:tabs>
              <w:tab w:val="clear" w:pos="8176"/>
              <w:tab w:val="right" w:pos="9026" w:leader="dot"/>
            </w:tabs>
            <w:rPr/>
          </w:pPr>
          <w:hyperlink w:anchor="__RefHeading___Toc3016730_2035185390">
            <w:r>
              <w:rPr>
                <w:webHidden/>
                <w:rStyle w:val="IndexLink"/>
                <w:rtl w:val="true"/>
              </w:rPr>
              <w:t>کتاب نوجوانان</w:t>
            </w:r>
            <w:r>
              <w:rPr>
                <w:rStyle w:val="IndexLink"/>
                <w:rtl w:val="true"/>
              </w:rPr>
              <w:tab/>
            </w:r>
            <w:r>
              <w:rPr>
                <w:rStyle w:val="IndexLink"/>
              </w:rPr>
              <w:t>576</w:t>
            </w:r>
          </w:hyperlink>
        </w:p>
        <w:p>
          <w:pPr>
            <w:pStyle w:val="Contents4"/>
            <w:tabs>
              <w:tab w:val="clear" w:pos="8176"/>
              <w:tab w:val="right" w:pos="9026" w:leader="dot"/>
            </w:tabs>
            <w:rPr/>
          </w:pPr>
          <w:hyperlink w:anchor="__RefHeading___Toc3016732_2035185390">
            <w:r>
              <w:rPr>
                <w:webHidden/>
                <w:rStyle w:val="IndexLink"/>
                <w:rtl w:val="true"/>
              </w:rPr>
              <w:t>نشریات نوجوانان</w:t>
            </w:r>
            <w:r>
              <w:rPr>
                <w:rStyle w:val="IndexLink"/>
                <w:rtl w:val="true"/>
              </w:rPr>
              <w:tab/>
            </w:r>
            <w:r>
              <w:rPr>
                <w:rStyle w:val="IndexLink"/>
              </w:rPr>
              <w:t>577</w:t>
            </w:r>
          </w:hyperlink>
        </w:p>
        <w:p>
          <w:pPr>
            <w:pStyle w:val="Contents4"/>
            <w:tabs>
              <w:tab w:val="clear" w:pos="8176"/>
              <w:tab w:val="right" w:pos="9026" w:leader="dot"/>
            </w:tabs>
            <w:rPr/>
          </w:pPr>
          <w:hyperlink w:anchor="__RefHeading___Toc3016734_2035185390">
            <w:r>
              <w:rPr>
                <w:webHidden/>
                <w:rStyle w:val="IndexLink"/>
                <w:rtl w:val="true"/>
              </w:rPr>
              <w:t>کتاب جوانان</w:t>
            </w:r>
            <w:r>
              <w:rPr>
                <w:rStyle w:val="IndexLink"/>
                <w:rtl w:val="true"/>
              </w:rPr>
              <w:tab/>
            </w:r>
            <w:r>
              <w:rPr>
                <w:rStyle w:val="IndexLink"/>
              </w:rPr>
              <w:t>578</w:t>
            </w:r>
          </w:hyperlink>
        </w:p>
        <w:p>
          <w:pPr>
            <w:pStyle w:val="Contents4"/>
            <w:tabs>
              <w:tab w:val="clear" w:pos="8176"/>
              <w:tab w:val="right" w:pos="9026" w:leader="dot"/>
            </w:tabs>
            <w:rPr/>
          </w:pPr>
          <w:hyperlink w:anchor="__RefHeading___Toc3016736_2035185390">
            <w:r>
              <w:rPr>
                <w:webHidden/>
                <w:rStyle w:val="IndexLink"/>
                <w:rtl w:val="true"/>
              </w:rPr>
              <w:t>نشریات جوانان</w:t>
            </w:r>
            <w:r>
              <w:rPr>
                <w:rStyle w:val="IndexLink"/>
                <w:rtl w:val="true"/>
              </w:rPr>
              <w:tab/>
            </w:r>
            <w:r>
              <w:rPr>
                <w:rStyle w:val="IndexLink"/>
              </w:rPr>
              <w:t>578</w:t>
            </w:r>
          </w:hyperlink>
        </w:p>
        <w:p>
          <w:pPr>
            <w:pStyle w:val="Contents3"/>
            <w:tabs>
              <w:tab w:val="clear" w:pos="8459"/>
              <w:tab w:val="right" w:pos="9026" w:leader="dot"/>
            </w:tabs>
            <w:rPr/>
          </w:pPr>
          <w:hyperlink w:anchor="__RefHeading___Toc3016738_2035185390">
            <w:r>
              <w:rPr>
                <w:webHidden/>
                <w:rStyle w:val="IndexLink"/>
                <w:rtl w:val="true"/>
              </w:rPr>
              <w:t>کتاب‌های موضوعی</w:t>
            </w:r>
            <w:r>
              <w:rPr>
                <w:rStyle w:val="IndexLink"/>
                <w:rtl w:val="true"/>
              </w:rPr>
              <w:tab/>
            </w:r>
            <w:r>
              <w:rPr>
                <w:rStyle w:val="IndexLink"/>
              </w:rPr>
              <w:t>579</w:t>
            </w:r>
          </w:hyperlink>
        </w:p>
        <w:p>
          <w:pPr>
            <w:pStyle w:val="Contents4"/>
            <w:tabs>
              <w:tab w:val="clear" w:pos="8176"/>
              <w:tab w:val="right" w:pos="9026" w:leader="dot"/>
            </w:tabs>
            <w:rPr/>
          </w:pPr>
          <w:hyperlink w:anchor="__RefHeading___Toc3016740_2035185390">
            <w:r>
              <w:rPr>
                <w:webHidden/>
                <w:rStyle w:val="IndexLink"/>
                <w:rtl w:val="true"/>
              </w:rPr>
              <w:t>ضرورت طرح معارف مهدوی</w:t>
            </w:r>
            <w:r>
              <w:rPr>
                <w:rStyle w:val="IndexLink"/>
                <w:rtl w:val="true"/>
              </w:rPr>
              <w:tab/>
            </w:r>
            <w:r>
              <w:rPr>
                <w:rStyle w:val="IndexLink"/>
              </w:rPr>
              <w:t>579</w:t>
            </w:r>
          </w:hyperlink>
        </w:p>
        <w:p>
          <w:pPr>
            <w:pStyle w:val="Contents4"/>
            <w:tabs>
              <w:tab w:val="clear" w:pos="8176"/>
              <w:tab w:val="right" w:pos="9026" w:leader="dot"/>
            </w:tabs>
            <w:rPr/>
          </w:pPr>
          <w:hyperlink w:anchor="__RefHeading___Toc3016742_2035185390">
            <w:r>
              <w:rPr>
                <w:webHidden/>
                <w:rStyle w:val="IndexLink"/>
                <w:rtl w:val="true"/>
              </w:rPr>
              <w:t>ادلۀ عقلی اثبات وجود امام زمان عجل الله تعالی فرجه الشریف</w:t>
            </w:r>
            <w:r>
              <w:rPr>
                <w:rStyle w:val="IndexLink"/>
                <w:rtl w:val="true"/>
              </w:rPr>
              <w:tab/>
            </w:r>
            <w:r>
              <w:rPr>
                <w:rStyle w:val="IndexLink"/>
              </w:rPr>
              <w:t>579</w:t>
            </w:r>
          </w:hyperlink>
        </w:p>
        <w:p>
          <w:pPr>
            <w:pStyle w:val="Contents4"/>
            <w:tabs>
              <w:tab w:val="clear" w:pos="8176"/>
              <w:tab w:val="right" w:pos="9026" w:leader="dot"/>
            </w:tabs>
            <w:rPr/>
          </w:pPr>
          <w:hyperlink w:anchor="__RefHeading___Toc3016744_2035185390">
            <w:r>
              <w:rPr>
                <w:webHidden/>
                <w:rStyle w:val="IndexLink"/>
                <w:rtl w:val="true"/>
              </w:rPr>
              <w:t>نیاز به امام و اضطرار به حجت</w:t>
            </w:r>
            <w:r>
              <w:rPr>
                <w:rStyle w:val="IndexLink"/>
                <w:rtl w:val="true"/>
              </w:rPr>
              <w:tab/>
            </w:r>
            <w:r>
              <w:rPr>
                <w:rStyle w:val="IndexLink"/>
              </w:rPr>
              <w:t>580</w:t>
            </w:r>
          </w:hyperlink>
        </w:p>
        <w:p>
          <w:pPr>
            <w:pStyle w:val="Contents4"/>
            <w:tabs>
              <w:tab w:val="clear" w:pos="8176"/>
              <w:tab w:val="right" w:pos="9026" w:leader="dot"/>
            </w:tabs>
            <w:rPr/>
          </w:pPr>
          <w:hyperlink w:anchor="__RefHeading___Toc3016746_2035185390">
            <w:r>
              <w:rPr>
                <w:webHidden/>
                <w:rStyle w:val="IndexLink"/>
                <w:rtl w:val="true"/>
              </w:rPr>
              <w:t>مهدویت در قرآن</w:t>
            </w:r>
            <w:r>
              <w:rPr>
                <w:rStyle w:val="IndexLink"/>
                <w:rtl w:val="true"/>
              </w:rPr>
              <w:tab/>
            </w:r>
            <w:r>
              <w:rPr>
                <w:rStyle w:val="IndexLink"/>
              </w:rPr>
              <w:t>580</w:t>
            </w:r>
          </w:hyperlink>
        </w:p>
        <w:p>
          <w:pPr>
            <w:pStyle w:val="Contents4"/>
            <w:tabs>
              <w:tab w:val="clear" w:pos="8176"/>
              <w:tab w:val="right" w:pos="9026" w:leader="dot"/>
            </w:tabs>
            <w:rPr/>
          </w:pPr>
          <w:hyperlink w:anchor="__RefHeading___Toc3016748_2035185390">
            <w:r>
              <w:rPr>
                <w:webHidden/>
                <w:rStyle w:val="IndexLink"/>
                <w:rtl w:val="true"/>
              </w:rPr>
              <w:t>مهدویت در روایات شیعه و سنی</w:t>
            </w:r>
            <w:r>
              <w:rPr>
                <w:rStyle w:val="IndexLink"/>
                <w:rtl w:val="true"/>
              </w:rPr>
              <w:tab/>
            </w:r>
            <w:r>
              <w:rPr>
                <w:rStyle w:val="IndexLink"/>
              </w:rPr>
              <w:t>582</w:t>
            </w:r>
          </w:hyperlink>
        </w:p>
        <w:p>
          <w:pPr>
            <w:pStyle w:val="Contents4"/>
            <w:tabs>
              <w:tab w:val="clear" w:pos="8176"/>
              <w:tab w:val="right" w:pos="9026" w:leader="dot"/>
            </w:tabs>
            <w:rPr/>
          </w:pPr>
          <w:hyperlink w:anchor="__RefHeading___Toc3016750_2035185390">
            <w:r>
              <w:rPr>
                <w:webHidden/>
                <w:rStyle w:val="IndexLink"/>
                <w:rtl w:val="true"/>
              </w:rPr>
              <w:t>منابع روایی شیعه</w:t>
            </w:r>
            <w:r>
              <w:rPr>
                <w:rStyle w:val="IndexLink"/>
                <w:rtl w:val="true"/>
              </w:rPr>
              <w:tab/>
            </w:r>
            <w:r>
              <w:rPr>
                <w:rStyle w:val="IndexLink"/>
              </w:rPr>
              <w:t>583</w:t>
            </w:r>
          </w:hyperlink>
        </w:p>
        <w:p>
          <w:pPr>
            <w:pStyle w:val="Contents4"/>
            <w:tabs>
              <w:tab w:val="clear" w:pos="8176"/>
              <w:tab w:val="right" w:pos="9026" w:leader="dot"/>
            </w:tabs>
            <w:rPr/>
          </w:pPr>
          <w:hyperlink w:anchor="__RefHeading___Toc3016752_2035185390">
            <w:r>
              <w:rPr>
                <w:webHidden/>
                <w:rStyle w:val="IndexLink"/>
                <w:rtl w:val="true"/>
              </w:rPr>
              <w:t>مهدویت در نهج‌البلاغه</w:t>
            </w:r>
            <w:r>
              <w:rPr>
                <w:rStyle w:val="IndexLink"/>
                <w:rtl w:val="true"/>
              </w:rPr>
              <w:tab/>
            </w:r>
            <w:r>
              <w:rPr>
                <w:rStyle w:val="IndexLink"/>
              </w:rPr>
              <w:t>584</w:t>
            </w:r>
          </w:hyperlink>
        </w:p>
        <w:p>
          <w:pPr>
            <w:pStyle w:val="Contents4"/>
            <w:tabs>
              <w:tab w:val="clear" w:pos="8176"/>
              <w:tab w:val="right" w:pos="9026" w:leader="dot"/>
            </w:tabs>
            <w:rPr/>
          </w:pPr>
          <w:hyperlink w:anchor="__RefHeading___Toc3016754_2035185390">
            <w:r>
              <w:rPr>
                <w:webHidden/>
                <w:rStyle w:val="IndexLink"/>
                <w:rtl w:val="true"/>
              </w:rPr>
              <w:t>مهدویت و ادعیه</w:t>
            </w:r>
            <w:r>
              <w:rPr>
                <w:rStyle w:val="IndexLink"/>
                <w:rtl w:val="true"/>
              </w:rPr>
              <w:tab/>
            </w:r>
            <w:r>
              <w:rPr>
                <w:rStyle w:val="IndexLink"/>
              </w:rPr>
              <w:t>584</w:t>
            </w:r>
          </w:hyperlink>
        </w:p>
        <w:p>
          <w:pPr>
            <w:pStyle w:val="Contents4"/>
            <w:tabs>
              <w:tab w:val="clear" w:pos="8176"/>
              <w:tab w:val="right" w:pos="9026" w:leader="dot"/>
            </w:tabs>
            <w:rPr/>
          </w:pPr>
          <w:hyperlink w:anchor="__RefHeading___Toc3016756_2035185390">
            <w:r>
              <w:rPr>
                <w:webHidden/>
                <w:rStyle w:val="IndexLink"/>
                <w:rtl w:val="true"/>
              </w:rPr>
              <w:t>منجی در ادیان</w:t>
            </w:r>
            <w:r>
              <w:rPr>
                <w:rStyle w:val="IndexLink"/>
                <w:rtl w:val="true"/>
              </w:rPr>
              <w:tab/>
            </w:r>
            <w:r>
              <w:rPr>
                <w:rStyle w:val="IndexLink"/>
              </w:rPr>
              <w:t>585</w:t>
            </w:r>
          </w:hyperlink>
        </w:p>
        <w:p>
          <w:pPr>
            <w:pStyle w:val="Contents4"/>
            <w:tabs>
              <w:tab w:val="clear" w:pos="8176"/>
              <w:tab w:val="right" w:pos="9026" w:leader="dot"/>
            </w:tabs>
            <w:rPr/>
          </w:pPr>
          <w:hyperlink w:anchor="__RefHeading___Toc3016758_2035185390">
            <w:r>
              <w:rPr>
                <w:webHidden/>
                <w:rStyle w:val="IndexLink"/>
                <w:rtl w:val="true"/>
              </w:rPr>
              <w:t xml:space="preserve">مهدی‌شناسی </w:t>
            </w:r>
            <w:r>
              <w:rPr>
                <w:rStyle w:val="IndexLink"/>
                <w:rtl w:val="true"/>
              </w:rPr>
              <w:t>(</w:t>
            </w:r>
            <w:r>
              <w:rPr>
                <w:rStyle w:val="IndexLink"/>
                <w:rtl w:val="true"/>
              </w:rPr>
              <w:t>ویژگی‌های حضرت مهدی عجل الله تعالی فرجه الشریف</w:t>
            </w:r>
            <w:r>
              <w:rPr>
                <w:rStyle w:val="IndexLink"/>
                <w:rtl w:val="true"/>
              </w:rPr>
              <w:t>)</w:t>
              <w:tab/>
            </w:r>
            <w:r>
              <w:rPr>
                <w:rStyle w:val="IndexLink"/>
              </w:rPr>
              <w:t>586</w:t>
            </w:r>
          </w:hyperlink>
        </w:p>
        <w:p>
          <w:pPr>
            <w:pStyle w:val="Contents5"/>
            <w:tabs>
              <w:tab w:val="clear" w:pos="7892"/>
              <w:tab w:val="right" w:pos="9026" w:leader="dot"/>
            </w:tabs>
            <w:rPr/>
          </w:pPr>
          <w:hyperlink w:anchor="__RefHeading___Toc3016760_2035185390">
            <w:r>
              <w:rPr>
                <w:webHidden/>
                <w:rStyle w:val="IndexLink"/>
                <w:rtl w:val="true"/>
              </w:rPr>
              <w:t>الف</w:t>
            </w:r>
            <w:r>
              <w:rPr>
                <w:rStyle w:val="IndexLink"/>
                <w:rtl w:val="true"/>
              </w:rPr>
              <w:t xml:space="preserve">) </w:t>
            </w:r>
            <w:r>
              <w:rPr>
                <w:rStyle w:val="IndexLink"/>
                <w:rtl w:val="true"/>
              </w:rPr>
              <w:t>مادر امام مهدی عجل الله تعالی فرجه الشریف</w:t>
            </w:r>
            <w:r>
              <w:rPr>
                <w:rStyle w:val="IndexLink"/>
                <w:rtl w:val="true"/>
              </w:rPr>
              <w:tab/>
            </w:r>
            <w:r>
              <w:rPr>
                <w:rStyle w:val="IndexLink"/>
              </w:rPr>
              <w:t>586</w:t>
            </w:r>
          </w:hyperlink>
        </w:p>
        <w:p>
          <w:pPr>
            <w:pStyle w:val="Contents5"/>
            <w:tabs>
              <w:tab w:val="clear" w:pos="7892"/>
              <w:tab w:val="right" w:pos="9026" w:leader="dot"/>
            </w:tabs>
            <w:rPr/>
          </w:pPr>
          <w:hyperlink w:anchor="__RefHeading___Toc3016762_2035185390">
            <w:r>
              <w:rPr>
                <w:webHidden/>
                <w:rStyle w:val="IndexLink"/>
                <w:rtl w:val="true"/>
              </w:rPr>
              <w:t>ب</w:t>
            </w:r>
            <w:r>
              <w:rPr>
                <w:rStyle w:val="IndexLink"/>
                <w:rtl w:val="true"/>
              </w:rPr>
              <w:t xml:space="preserve">) </w:t>
            </w:r>
            <w:r>
              <w:rPr>
                <w:rStyle w:val="IndexLink"/>
                <w:rtl w:val="true"/>
              </w:rPr>
              <w:t>ولادت امام مهدی عجل الله تعالی فرجه الشریف</w:t>
            </w:r>
            <w:r>
              <w:rPr>
                <w:rStyle w:val="IndexLink"/>
                <w:rtl w:val="true"/>
              </w:rPr>
              <w:tab/>
            </w:r>
            <w:r>
              <w:rPr>
                <w:rStyle w:val="IndexLink"/>
              </w:rPr>
              <w:t>587</w:t>
            </w:r>
          </w:hyperlink>
        </w:p>
        <w:p>
          <w:pPr>
            <w:pStyle w:val="Contents5"/>
            <w:tabs>
              <w:tab w:val="clear" w:pos="7892"/>
              <w:tab w:val="right" w:pos="9026" w:leader="dot"/>
            </w:tabs>
            <w:rPr/>
          </w:pPr>
          <w:hyperlink w:anchor="__RefHeading___Toc3016764_2035185390">
            <w:r>
              <w:rPr>
                <w:webHidden/>
                <w:rStyle w:val="IndexLink"/>
                <w:rtl w:val="true"/>
              </w:rPr>
              <w:t>ج</w:t>
            </w:r>
            <w:r>
              <w:rPr>
                <w:rStyle w:val="IndexLink"/>
                <w:rtl w:val="true"/>
              </w:rPr>
              <w:t xml:space="preserve">) </w:t>
            </w:r>
            <w:r>
              <w:rPr>
                <w:rStyle w:val="IndexLink"/>
                <w:rtl w:val="true"/>
              </w:rPr>
              <w:t>امامت کودکی</w:t>
            </w:r>
            <w:r>
              <w:rPr>
                <w:rStyle w:val="IndexLink"/>
                <w:rtl w:val="true"/>
              </w:rPr>
              <w:tab/>
            </w:r>
            <w:r>
              <w:rPr>
                <w:rStyle w:val="IndexLink"/>
              </w:rPr>
              <w:t>588</w:t>
            </w:r>
          </w:hyperlink>
        </w:p>
        <w:p>
          <w:pPr>
            <w:pStyle w:val="Contents5"/>
            <w:tabs>
              <w:tab w:val="clear" w:pos="7892"/>
              <w:tab w:val="right" w:pos="9026" w:leader="dot"/>
            </w:tabs>
            <w:rPr/>
          </w:pPr>
          <w:hyperlink w:anchor="__RefHeading___Toc3016766_2035185390">
            <w:r>
              <w:rPr>
                <w:webHidden/>
                <w:rStyle w:val="IndexLink"/>
                <w:rtl w:val="true"/>
              </w:rPr>
              <w:t>د</w:t>
            </w:r>
            <w:r>
              <w:rPr>
                <w:rStyle w:val="IndexLink"/>
                <w:rtl w:val="true"/>
              </w:rPr>
              <w:t xml:space="preserve">) </w:t>
            </w:r>
            <w:r>
              <w:rPr>
                <w:rStyle w:val="IndexLink"/>
                <w:rtl w:val="true"/>
              </w:rPr>
              <w:t>خصوصیات ظاهری</w:t>
            </w:r>
            <w:r>
              <w:rPr>
                <w:rStyle w:val="IndexLink"/>
                <w:rtl w:val="true"/>
              </w:rPr>
              <w:tab/>
            </w:r>
            <w:r>
              <w:rPr>
                <w:rStyle w:val="IndexLink"/>
              </w:rPr>
              <w:t>588</w:t>
            </w:r>
          </w:hyperlink>
        </w:p>
        <w:p>
          <w:pPr>
            <w:pStyle w:val="Contents5"/>
            <w:tabs>
              <w:tab w:val="clear" w:pos="7892"/>
              <w:tab w:val="right" w:pos="9026" w:leader="dot"/>
            </w:tabs>
            <w:rPr/>
          </w:pPr>
          <w:hyperlink w:anchor="__RefHeading___Toc3016768_2035185390">
            <w:r>
              <w:rPr>
                <w:webHidden/>
                <w:rStyle w:val="IndexLink"/>
                <w:rtl w:val="true"/>
              </w:rPr>
              <w:t>ه</w:t>
            </w:r>
            <w:r>
              <w:rPr>
                <w:rStyle w:val="IndexLink"/>
                <w:rtl w:val="true"/>
              </w:rPr>
              <w:t xml:space="preserve">) </w:t>
            </w:r>
            <w:r>
              <w:rPr>
                <w:rStyle w:val="IndexLink"/>
                <w:rtl w:val="true"/>
              </w:rPr>
              <w:t>پنهان‌زیستی</w:t>
            </w:r>
            <w:r>
              <w:rPr>
                <w:rStyle w:val="IndexLink"/>
                <w:rtl w:val="true"/>
              </w:rPr>
              <w:tab/>
            </w:r>
            <w:r>
              <w:rPr>
                <w:rStyle w:val="IndexLink"/>
              </w:rPr>
              <w:t>588</w:t>
            </w:r>
          </w:hyperlink>
        </w:p>
        <w:p>
          <w:pPr>
            <w:pStyle w:val="Contents5"/>
            <w:tabs>
              <w:tab w:val="clear" w:pos="7892"/>
              <w:tab w:val="right" w:pos="9026" w:leader="dot"/>
            </w:tabs>
            <w:rPr/>
          </w:pPr>
          <w:hyperlink w:anchor="__RefHeading___Toc3016770_2035185390">
            <w:r>
              <w:rPr>
                <w:webHidden/>
                <w:rStyle w:val="IndexLink"/>
                <w:rtl w:val="true"/>
              </w:rPr>
              <w:t>و</w:t>
            </w:r>
            <w:r>
              <w:rPr>
                <w:rStyle w:val="IndexLink"/>
                <w:rtl w:val="true"/>
              </w:rPr>
              <w:t xml:space="preserve">) </w:t>
            </w:r>
            <w:r>
              <w:rPr>
                <w:rStyle w:val="IndexLink"/>
                <w:rtl w:val="true"/>
              </w:rPr>
              <w:t>اسماء و القاب</w:t>
            </w:r>
            <w:r>
              <w:rPr>
                <w:rStyle w:val="IndexLink"/>
                <w:rtl w:val="true"/>
              </w:rPr>
              <w:tab/>
            </w:r>
            <w:r>
              <w:rPr>
                <w:rStyle w:val="IndexLink"/>
              </w:rPr>
              <w:t>588</w:t>
            </w:r>
          </w:hyperlink>
        </w:p>
        <w:p>
          <w:pPr>
            <w:pStyle w:val="Contents5"/>
            <w:tabs>
              <w:tab w:val="clear" w:pos="7892"/>
              <w:tab w:val="right" w:pos="9026" w:leader="dot"/>
            </w:tabs>
            <w:rPr/>
          </w:pPr>
          <w:hyperlink w:anchor="__RefHeading___Toc3016772_2035185390">
            <w:r>
              <w:rPr>
                <w:webHidden/>
                <w:rStyle w:val="IndexLink"/>
                <w:rtl w:val="true"/>
              </w:rPr>
              <w:t>ز</w:t>
            </w:r>
            <w:r>
              <w:rPr>
                <w:rStyle w:val="IndexLink"/>
                <w:rtl w:val="true"/>
              </w:rPr>
              <w:t xml:space="preserve">) </w:t>
            </w:r>
            <w:r>
              <w:rPr>
                <w:rStyle w:val="IndexLink"/>
                <w:rtl w:val="true"/>
              </w:rPr>
              <w:t>طول عمر</w:t>
            </w:r>
            <w:r>
              <w:rPr>
                <w:rStyle w:val="IndexLink"/>
                <w:rtl w:val="true"/>
              </w:rPr>
              <w:tab/>
            </w:r>
            <w:r>
              <w:rPr>
                <w:rStyle w:val="IndexLink"/>
              </w:rPr>
              <w:t>589</w:t>
            </w:r>
          </w:hyperlink>
        </w:p>
        <w:p>
          <w:pPr>
            <w:pStyle w:val="Contents5"/>
            <w:tabs>
              <w:tab w:val="clear" w:pos="7892"/>
              <w:tab w:val="right" w:pos="9026" w:leader="dot"/>
            </w:tabs>
            <w:rPr/>
          </w:pPr>
          <w:hyperlink w:anchor="__RefHeading___Toc3016774_2035185390">
            <w:r>
              <w:rPr>
                <w:webHidden/>
                <w:rStyle w:val="IndexLink"/>
                <w:rtl w:val="true"/>
              </w:rPr>
              <w:t>ح</w:t>
            </w:r>
            <w:r>
              <w:rPr>
                <w:rStyle w:val="IndexLink"/>
                <w:rtl w:val="true"/>
              </w:rPr>
              <w:t xml:space="preserve">) </w:t>
            </w:r>
            <w:r>
              <w:rPr>
                <w:rStyle w:val="IndexLink"/>
                <w:rtl w:val="true"/>
              </w:rPr>
              <w:t>توقیعات</w:t>
            </w:r>
            <w:r>
              <w:rPr>
                <w:rStyle w:val="IndexLink"/>
                <w:rtl w:val="true"/>
              </w:rPr>
              <w:tab/>
            </w:r>
            <w:r>
              <w:rPr>
                <w:rStyle w:val="IndexLink"/>
              </w:rPr>
              <w:t>589</w:t>
            </w:r>
          </w:hyperlink>
        </w:p>
        <w:p>
          <w:pPr>
            <w:pStyle w:val="Contents5"/>
            <w:tabs>
              <w:tab w:val="clear" w:pos="7892"/>
              <w:tab w:val="right" w:pos="9026" w:leader="dot"/>
            </w:tabs>
            <w:rPr/>
          </w:pPr>
          <w:hyperlink w:anchor="__RefHeading___Toc3016776_2035185390">
            <w:r>
              <w:rPr>
                <w:webHidden/>
                <w:rStyle w:val="IndexLink"/>
                <w:rtl w:val="true"/>
              </w:rPr>
              <w:t>ط</w:t>
            </w:r>
            <w:r>
              <w:rPr>
                <w:rStyle w:val="IndexLink"/>
                <w:rtl w:val="true"/>
              </w:rPr>
              <w:t xml:space="preserve">) </w:t>
            </w:r>
            <w:r>
              <w:rPr>
                <w:rStyle w:val="IndexLink"/>
                <w:rtl w:val="true"/>
              </w:rPr>
              <w:t>غیبت صغرا</w:t>
            </w:r>
            <w:r>
              <w:rPr>
                <w:rStyle w:val="IndexLink"/>
                <w:rtl w:val="true"/>
              </w:rPr>
              <w:tab/>
            </w:r>
            <w:r>
              <w:rPr>
                <w:rStyle w:val="IndexLink"/>
              </w:rPr>
              <w:t>590</w:t>
            </w:r>
          </w:hyperlink>
        </w:p>
        <w:p>
          <w:pPr>
            <w:pStyle w:val="Contents5"/>
            <w:tabs>
              <w:tab w:val="clear" w:pos="7892"/>
              <w:tab w:val="right" w:pos="9026" w:leader="dot"/>
            </w:tabs>
            <w:rPr/>
          </w:pPr>
          <w:hyperlink w:anchor="__RefHeading___Toc3016778_2035185390">
            <w:r>
              <w:rPr>
                <w:webHidden/>
                <w:rStyle w:val="IndexLink"/>
                <w:rtl w:val="true"/>
              </w:rPr>
              <w:t>ی</w:t>
            </w:r>
            <w:r>
              <w:rPr>
                <w:rStyle w:val="IndexLink"/>
                <w:rtl w:val="true"/>
              </w:rPr>
              <w:t xml:space="preserve">) </w:t>
            </w:r>
            <w:r>
              <w:rPr>
                <w:rStyle w:val="IndexLink"/>
                <w:rtl w:val="true"/>
              </w:rPr>
              <w:t>غیبت کبرا</w:t>
            </w:r>
            <w:r>
              <w:rPr>
                <w:rStyle w:val="IndexLink"/>
                <w:rtl w:val="true"/>
              </w:rPr>
              <w:tab/>
            </w:r>
            <w:r>
              <w:rPr>
                <w:rStyle w:val="IndexLink"/>
              </w:rPr>
              <w:t>591</w:t>
            </w:r>
          </w:hyperlink>
        </w:p>
        <w:p>
          <w:pPr>
            <w:pStyle w:val="Contents5"/>
            <w:tabs>
              <w:tab w:val="clear" w:pos="7892"/>
              <w:tab w:val="right" w:pos="9026" w:leader="dot"/>
            </w:tabs>
            <w:rPr/>
          </w:pPr>
          <w:hyperlink w:anchor="__RefHeading___Toc3016780_2035185390">
            <w:r>
              <w:rPr>
                <w:webHidden/>
                <w:rStyle w:val="IndexLink"/>
                <w:rtl w:val="true"/>
              </w:rPr>
              <w:t>ک</w:t>
            </w:r>
            <w:r>
              <w:rPr>
                <w:rStyle w:val="IndexLink"/>
                <w:rtl w:val="true"/>
              </w:rPr>
              <w:t xml:space="preserve">) </w:t>
            </w:r>
            <w:r>
              <w:rPr>
                <w:rStyle w:val="IndexLink"/>
                <w:rtl w:val="true"/>
              </w:rPr>
              <w:t>سیرۀ امام مهدی عجل الله تعالی فرجه الشریف</w:t>
            </w:r>
            <w:r>
              <w:rPr>
                <w:rStyle w:val="IndexLink"/>
                <w:rtl w:val="true"/>
              </w:rPr>
              <w:tab/>
            </w:r>
            <w:r>
              <w:rPr>
                <w:rStyle w:val="IndexLink"/>
              </w:rPr>
              <w:t>591</w:t>
            </w:r>
          </w:hyperlink>
        </w:p>
        <w:p>
          <w:pPr>
            <w:pStyle w:val="Contents4"/>
            <w:tabs>
              <w:tab w:val="clear" w:pos="8176"/>
              <w:tab w:val="right" w:pos="9026" w:leader="dot"/>
            </w:tabs>
            <w:rPr/>
          </w:pPr>
          <w:hyperlink w:anchor="__RefHeading___Toc3016782_2035185390">
            <w:r>
              <w:rPr>
                <w:webHidden/>
                <w:rStyle w:val="IndexLink"/>
                <w:rtl w:val="true"/>
              </w:rPr>
              <w:t>غیبت و علل آن</w:t>
            </w:r>
            <w:r>
              <w:rPr>
                <w:rStyle w:val="IndexLink"/>
                <w:rtl w:val="true"/>
              </w:rPr>
              <w:tab/>
            </w:r>
            <w:r>
              <w:rPr>
                <w:rStyle w:val="IndexLink"/>
              </w:rPr>
              <w:t>592</w:t>
            </w:r>
          </w:hyperlink>
        </w:p>
        <w:p>
          <w:pPr>
            <w:pStyle w:val="Contents4"/>
            <w:tabs>
              <w:tab w:val="clear" w:pos="8176"/>
              <w:tab w:val="right" w:pos="9026" w:leader="dot"/>
            </w:tabs>
            <w:rPr/>
          </w:pPr>
          <w:hyperlink w:anchor="__RefHeading___Toc3016784_2035185390">
            <w:r>
              <w:rPr>
                <w:webHidden/>
                <w:rStyle w:val="IndexLink"/>
                <w:rtl w:val="true"/>
              </w:rPr>
              <w:t>فواید امام غایب</w:t>
            </w:r>
            <w:r>
              <w:rPr>
                <w:rStyle w:val="IndexLink"/>
                <w:rtl w:val="true"/>
              </w:rPr>
              <w:tab/>
            </w:r>
            <w:r>
              <w:rPr>
                <w:rStyle w:val="IndexLink"/>
              </w:rPr>
              <w:t>593</w:t>
            </w:r>
          </w:hyperlink>
        </w:p>
        <w:p>
          <w:pPr>
            <w:pStyle w:val="Contents4"/>
            <w:tabs>
              <w:tab w:val="clear" w:pos="8176"/>
              <w:tab w:val="right" w:pos="9026" w:leader="dot"/>
            </w:tabs>
            <w:rPr/>
          </w:pPr>
          <w:hyperlink w:anchor="__RefHeading___Toc3016786_2035185390">
            <w:r>
              <w:rPr>
                <w:webHidden/>
                <w:rStyle w:val="IndexLink"/>
                <w:rtl w:val="true"/>
              </w:rPr>
              <w:t>انتظار</w:t>
            </w:r>
            <w:r>
              <w:rPr>
                <w:rStyle w:val="IndexLink"/>
                <w:rtl w:val="true"/>
              </w:rPr>
              <w:tab/>
            </w:r>
            <w:r>
              <w:rPr>
                <w:rStyle w:val="IndexLink"/>
              </w:rPr>
              <w:t>593</w:t>
            </w:r>
          </w:hyperlink>
        </w:p>
        <w:p>
          <w:pPr>
            <w:pStyle w:val="Contents4"/>
            <w:tabs>
              <w:tab w:val="clear" w:pos="8176"/>
              <w:tab w:val="right" w:pos="9026" w:leader="dot"/>
            </w:tabs>
            <w:rPr/>
          </w:pPr>
          <w:hyperlink w:anchor="__RefHeading___Toc3016788_2035185390">
            <w:r>
              <w:rPr>
                <w:webHidden/>
                <w:rStyle w:val="IndexLink"/>
                <w:rtl w:val="true"/>
              </w:rPr>
              <w:t>وظایف منتظران</w:t>
            </w:r>
            <w:r>
              <w:rPr>
                <w:rStyle w:val="IndexLink"/>
                <w:rtl w:val="true"/>
              </w:rPr>
              <w:tab/>
            </w:r>
            <w:r>
              <w:rPr>
                <w:rStyle w:val="IndexLink"/>
              </w:rPr>
              <w:t>594</w:t>
            </w:r>
          </w:hyperlink>
        </w:p>
        <w:p>
          <w:pPr>
            <w:pStyle w:val="Contents4"/>
            <w:tabs>
              <w:tab w:val="clear" w:pos="8176"/>
              <w:tab w:val="right" w:pos="9026" w:leader="dot"/>
            </w:tabs>
            <w:rPr/>
          </w:pPr>
          <w:hyperlink w:anchor="__RefHeading___Toc3016790_2035185390">
            <w:r>
              <w:rPr>
                <w:webHidden/>
                <w:rStyle w:val="IndexLink"/>
                <w:rtl w:val="true"/>
              </w:rPr>
              <w:t>وضعیت شیعه در عصر غیبت</w:t>
            </w:r>
            <w:r>
              <w:rPr>
                <w:rStyle w:val="IndexLink"/>
                <w:rtl w:val="true"/>
              </w:rPr>
              <w:tab/>
            </w:r>
            <w:r>
              <w:rPr>
                <w:rStyle w:val="IndexLink"/>
              </w:rPr>
              <w:t>596</w:t>
            </w:r>
          </w:hyperlink>
        </w:p>
        <w:p>
          <w:pPr>
            <w:pStyle w:val="Contents4"/>
            <w:tabs>
              <w:tab w:val="clear" w:pos="8176"/>
              <w:tab w:val="right" w:pos="9026" w:leader="dot"/>
            </w:tabs>
            <w:rPr/>
          </w:pPr>
          <w:hyperlink w:anchor="__RefHeading___Toc3016792_2035185390">
            <w:r>
              <w:rPr>
                <w:webHidden/>
                <w:rStyle w:val="IndexLink"/>
                <w:rtl w:val="true"/>
              </w:rPr>
              <w:t>نواب اربعه</w:t>
            </w:r>
            <w:r>
              <w:rPr>
                <w:rStyle w:val="IndexLink"/>
                <w:rtl w:val="true"/>
              </w:rPr>
              <w:tab/>
            </w:r>
            <w:r>
              <w:rPr>
                <w:rStyle w:val="IndexLink"/>
              </w:rPr>
              <w:t>596</w:t>
            </w:r>
          </w:hyperlink>
        </w:p>
        <w:p>
          <w:pPr>
            <w:pStyle w:val="Contents4"/>
            <w:tabs>
              <w:tab w:val="clear" w:pos="8176"/>
              <w:tab w:val="right" w:pos="9026" w:leader="dot"/>
            </w:tabs>
            <w:rPr/>
          </w:pPr>
          <w:hyperlink w:anchor="__RefHeading___Toc3016794_2035185390">
            <w:r>
              <w:rPr>
                <w:webHidden/>
                <w:rStyle w:val="IndexLink"/>
                <w:rtl w:val="true"/>
              </w:rPr>
              <w:t>معرفت امام</w:t>
            </w:r>
            <w:r>
              <w:rPr>
                <w:rStyle w:val="IndexLink"/>
                <w:rtl w:val="true"/>
              </w:rPr>
              <w:tab/>
            </w:r>
            <w:r>
              <w:rPr>
                <w:rStyle w:val="IndexLink"/>
              </w:rPr>
              <w:t>597</w:t>
            </w:r>
          </w:hyperlink>
        </w:p>
        <w:p>
          <w:pPr>
            <w:pStyle w:val="Contents4"/>
            <w:tabs>
              <w:tab w:val="clear" w:pos="8176"/>
              <w:tab w:val="right" w:pos="9026" w:leader="dot"/>
            </w:tabs>
            <w:rPr/>
          </w:pPr>
          <w:hyperlink w:anchor="__RefHeading___Toc3016796_2035185390">
            <w:r>
              <w:rPr>
                <w:webHidden/>
                <w:rStyle w:val="IndexLink"/>
                <w:rtl w:val="true"/>
              </w:rPr>
              <w:t>یاری موعود</w:t>
            </w:r>
            <w:r>
              <w:rPr>
                <w:rStyle w:val="IndexLink"/>
                <w:rtl w:val="true"/>
              </w:rPr>
              <w:tab/>
            </w:r>
            <w:r>
              <w:rPr>
                <w:rStyle w:val="IndexLink"/>
              </w:rPr>
              <w:t>598</w:t>
            </w:r>
          </w:hyperlink>
        </w:p>
        <w:p>
          <w:pPr>
            <w:pStyle w:val="Contents4"/>
            <w:tabs>
              <w:tab w:val="clear" w:pos="8176"/>
              <w:tab w:val="right" w:pos="9026" w:leader="dot"/>
            </w:tabs>
            <w:rPr/>
          </w:pPr>
          <w:hyperlink w:anchor="__RefHeading___Toc3016798_2035185390">
            <w:r>
              <w:rPr>
                <w:webHidden/>
                <w:rStyle w:val="IndexLink"/>
                <w:rtl w:val="true"/>
              </w:rPr>
              <w:t>مهدویت در عرفان</w:t>
            </w:r>
            <w:r>
              <w:rPr>
                <w:rStyle w:val="IndexLink"/>
                <w:rtl w:val="true"/>
              </w:rPr>
              <w:tab/>
            </w:r>
            <w:r>
              <w:rPr>
                <w:rStyle w:val="IndexLink"/>
              </w:rPr>
              <w:t>598</w:t>
            </w:r>
          </w:hyperlink>
        </w:p>
        <w:p>
          <w:pPr>
            <w:pStyle w:val="Contents4"/>
            <w:tabs>
              <w:tab w:val="clear" w:pos="8176"/>
              <w:tab w:val="right" w:pos="9026" w:leader="dot"/>
            </w:tabs>
            <w:rPr/>
          </w:pPr>
          <w:hyperlink w:anchor="__RefHeading___Toc3016800_2035185390">
            <w:r>
              <w:rPr>
                <w:webHidden/>
                <w:rStyle w:val="IndexLink"/>
                <w:rtl w:val="true"/>
              </w:rPr>
              <w:t>پاسخ به شبهات</w:t>
            </w:r>
            <w:r>
              <w:rPr>
                <w:rStyle w:val="IndexLink"/>
                <w:rtl w:val="true"/>
              </w:rPr>
              <w:tab/>
            </w:r>
            <w:r>
              <w:rPr>
                <w:rStyle w:val="IndexLink"/>
              </w:rPr>
              <w:t>599</w:t>
            </w:r>
          </w:hyperlink>
        </w:p>
        <w:p>
          <w:pPr>
            <w:pStyle w:val="Contents4"/>
            <w:tabs>
              <w:tab w:val="clear" w:pos="8176"/>
              <w:tab w:val="right" w:pos="9026" w:leader="dot"/>
            </w:tabs>
            <w:rPr/>
          </w:pPr>
          <w:hyperlink w:anchor="__RefHeading___Toc3016802_2035185390">
            <w:r>
              <w:rPr>
                <w:webHidden/>
                <w:rStyle w:val="IndexLink"/>
                <w:rtl w:val="true"/>
              </w:rPr>
              <w:t>فرهنگ مهدویت</w:t>
            </w:r>
            <w:r>
              <w:rPr>
                <w:rStyle w:val="IndexLink"/>
                <w:rtl w:val="true"/>
              </w:rPr>
              <w:tab/>
            </w:r>
            <w:r>
              <w:rPr>
                <w:rStyle w:val="IndexLink"/>
              </w:rPr>
              <w:t>600</w:t>
            </w:r>
          </w:hyperlink>
        </w:p>
        <w:p>
          <w:pPr>
            <w:pStyle w:val="Contents4"/>
            <w:tabs>
              <w:tab w:val="clear" w:pos="8176"/>
              <w:tab w:val="right" w:pos="9026" w:leader="dot"/>
            </w:tabs>
            <w:rPr/>
          </w:pPr>
          <w:hyperlink w:anchor="__RefHeading___Toc3016804_2035185390">
            <w:r>
              <w:rPr>
                <w:webHidden/>
                <w:rStyle w:val="IndexLink"/>
                <w:rtl w:val="true"/>
              </w:rPr>
              <w:t>مهر و محبت امام مهدی عجل الله تعالی فرجه الشریف</w:t>
            </w:r>
            <w:r>
              <w:rPr>
                <w:rStyle w:val="IndexLink"/>
                <w:rtl w:val="true"/>
              </w:rPr>
              <w:tab/>
            </w:r>
            <w:r>
              <w:rPr>
                <w:rStyle w:val="IndexLink"/>
              </w:rPr>
              <w:t>600</w:t>
            </w:r>
          </w:hyperlink>
        </w:p>
        <w:p>
          <w:pPr>
            <w:pStyle w:val="Contents4"/>
            <w:tabs>
              <w:tab w:val="clear" w:pos="8176"/>
              <w:tab w:val="right" w:pos="9026" w:leader="dot"/>
            </w:tabs>
            <w:rPr/>
          </w:pPr>
          <w:hyperlink w:anchor="__RefHeading___Toc3016806_2035185390">
            <w:r>
              <w:rPr>
                <w:webHidden/>
                <w:rStyle w:val="IndexLink"/>
                <w:rtl w:val="true"/>
              </w:rPr>
              <w:t>اماکن منسوب به حضرت مهدی عجل الله تعالی فرجه الشریف</w:t>
            </w:r>
            <w:r>
              <w:rPr>
                <w:rStyle w:val="IndexLink"/>
                <w:rtl w:val="true"/>
              </w:rPr>
              <w:tab/>
            </w:r>
            <w:r>
              <w:rPr>
                <w:rStyle w:val="IndexLink"/>
              </w:rPr>
              <w:t>600</w:t>
            </w:r>
          </w:hyperlink>
        </w:p>
        <w:p>
          <w:pPr>
            <w:pStyle w:val="Contents4"/>
            <w:tabs>
              <w:tab w:val="clear" w:pos="8176"/>
              <w:tab w:val="right" w:pos="9026" w:leader="dot"/>
            </w:tabs>
            <w:rPr/>
          </w:pPr>
          <w:hyperlink w:anchor="__RefHeading___Toc3016808_2035185390">
            <w:r>
              <w:rPr>
                <w:webHidden/>
                <w:rStyle w:val="IndexLink"/>
                <w:rtl w:val="true"/>
              </w:rPr>
              <w:t>درس‌نامۀ مهدویت</w:t>
            </w:r>
            <w:r>
              <w:rPr>
                <w:rStyle w:val="IndexLink"/>
                <w:rtl w:val="true"/>
              </w:rPr>
              <w:tab/>
            </w:r>
            <w:r>
              <w:rPr>
                <w:rStyle w:val="IndexLink"/>
              </w:rPr>
              <w:t>601</w:t>
            </w:r>
          </w:hyperlink>
        </w:p>
        <w:p>
          <w:pPr>
            <w:pStyle w:val="Contents4"/>
            <w:tabs>
              <w:tab w:val="clear" w:pos="8176"/>
              <w:tab w:val="right" w:pos="9026" w:leader="dot"/>
            </w:tabs>
            <w:rPr/>
          </w:pPr>
          <w:hyperlink w:anchor="__RefHeading___Toc3016810_2035185390">
            <w:r>
              <w:rPr>
                <w:webHidden/>
                <w:rStyle w:val="IndexLink"/>
                <w:rtl w:val="true"/>
              </w:rPr>
              <w:t>ملاقات با حضرت مهدی عجل الله تعالی فرجه الشریف</w:t>
            </w:r>
            <w:r>
              <w:rPr>
                <w:rStyle w:val="IndexLink"/>
                <w:rtl w:val="true"/>
              </w:rPr>
              <w:tab/>
            </w:r>
            <w:r>
              <w:rPr>
                <w:rStyle w:val="IndexLink"/>
              </w:rPr>
              <w:t>602</w:t>
            </w:r>
          </w:hyperlink>
        </w:p>
        <w:p>
          <w:pPr>
            <w:pStyle w:val="Contents4"/>
            <w:tabs>
              <w:tab w:val="clear" w:pos="8176"/>
              <w:tab w:val="right" w:pos="9026" w:leader="dot"/>
            </w:tabs>
            <w:rPr/>
          </w:pPr>
          <w:hyperlink w:anchor="__RefHeading___Toc3016812_2035185390">
            <w:r>
              <w:rPr>
                <w:webHidden/>
                <w:rStyle w:val="IndexLink"/>
                <w:rtl w:val="true"/>
              </w:rPr>
              <w:t>فرقه‌های انحرافی مهدویت</w:t>
            </w:r>
            <w:r>
              <w:rPr>
                <w:rStyle w:val="IndexLink"/>
                <w:rtl w:val="true"/>
              </w:rPr>
              <w:tab/>
            </w:r>
            <w:r>
              <w:rPr>
                <w:rStyle w:val="IndexLink"/>
              </w:rPr>
              <w:t>602</w:t>
            </w:r>
          </w:hyperlink>
        </w:p>
        <w:p>
          <w:pPr>
            <w:pStyle w:val="Contents4"/>
            <w:tabs>
              <w:tab w:val="clear" w:pos="8176"/>
              <w:tab w:val="right" w:pos="9026" w:leader="dot"/>
            </w:tabs>
            <w:rPr/>
          </w:pPr>
          <w:hyperlink w:anchor="__RefHeading___Toc3016814_2035185390">
            <w:r>
              <w:rPr>
                <w:webHidden/>
                <w:rStyle w:val="IndexLink"/>
                <w:rtl w:val="true"/>
              </w:rPr>
              <w:t>شرایط و علایم ظهور</w:t>
            </w:r>
            <w:r>
              <w:rPr>
                <w:rStyle w:val="IndexLink"/>
                <w:rtl w:val="true"/>
              </w:rPr>
              <w:tab/>
            </w:r>
            <w:r>
              <w:rPr>
                <w:rStyle w:val="IndexLink"/>
              </w:rPr>
              <w:t>603</w:t>
            </w:r>
          </w:hyperlink>
        </w:p>
        <w:p>
          <w:pPr>
            <w:pStyle w:val="Contents4"/>
            <w:tabs>
              <w:tab w:val="clear" w:pos="8176"/>
              <w:tab w:val="right" w:pos="9026" w:leader="dot"/>
            </w:tabs>
            <w:rPr/>
          </w:pPr>
          <w:hyperlink w:anchor="__RefHeading___Toc3016816_2035185390">
            <w:r>
              <w:rPr>
                <w:webHidden/>
                <w:rStyle w:val="IndexLink"/>
                <w:rtl w:val="true"/>
              </w:rPr>
              <w:t>حکومت جهانی امام مهدی عجل الله تعالی فرجه الشریف</w:t>
            </w:r>
            <w:r>
              <w:rPr>
                <w:rStyle w:val="IndexLink"/>
                <w:rtl w:val="true"/>
              </w:rPr>
              <w:tab/>
            </w:r>
            <w:r>
              <w:rPr>
                <w:rStyle w:val="IndexLink"/>
              </w:rPr>
              <w:t>604</w:t>
            </w:r>
          </w:hyperlink>
        </w:p>
        <w:p>
          <w:pPr>
            <w:pStyle w:val="Contents4"/>
            <w:tabs>
              <w:tab w:val="clear" w:pos="8176"/>
              <w:tab w:val="right" w:pos="9026" w:leader="dot"/>
            </w:tabs>
            <w:rPr/>
          </w:pPr>
          <w:hyperlink w:anchor="__RefHeading___Toc3016818_2035185390">
            <w:r>
              <w:rPr>
                <w:webHidden/>
                <w:rStyle w:val="IndexLink"/>
                <w:rtl w:val="true"/>
              </w:rPr>
              <w:t>یاران</w:t>
            </w:r>
            <w:r>
              <w:rPr>
                <w:rStyle w:val="IndexLink"/>
                <w:rtl w:val="true"/>
              </w:rPr>
              <w:tab/>
            </w:r>
            <w:r>
              <w:rPr>
                <w:rStyle w:val="IndexLink"/>
              </w:rPr>
              <w:t>606</w:t>
            </w:r>
          </w:hyperlink>
        </w:p>
        <w:p>
          <w:pPr>
            <w:pStyle w:val="Contents4"/>
            <w:tabs>
              <w:tab w:val="clear" w:pos="8176"/>
              <w:tab w:val="right" w:pos="9026" w:leader="dot"/>
            </w:tabs>
            <w:rPr/>
          </w:pPr>
          <w:hyperlink w:anchor="__RefHeading___Toc3016820_2035185390">
            <w:r>
              <w:rPr>
                <w:webHidden/>
                <w:rStyle w:val="IndexLink"/>
                <w:rtl w:val="true"/>
              </w:rPr>
              <w:t>زنان و حکومت امام زمان عجل الله تعالی فرجه الشریف</w:t>
            </w:r>
            <w:r>
              <w:rPr>
                <w:rStyle w:val="IndexLink"/>
                <w:rtl w:val="true"/>
              </w:rPr>
              <w:tab/>
            </w:r>
            <w:r>
              <w:rPr>
                <w:rStyle w:val="IndexLink"/>
              </w:rPr>
              <w:t>606</w:t>
            </w:r>
          </w:hyperlink>
        </w:p>
        <w:p>
          <w:pPr>
            <w:pStyle w:val="Contents4"/>
            <w:tabs>
              <w:tab w:val="clear" w:pos="8176"/>
              <w:tab w:val="right" w:pos="9026" w:leader="dot"/>
            </w:tabs>
            <w:rPr/>
          </w:pPr>
          <w:hyperlink w:anchor="__RefHeading___Toc3016822_2035185390">
            <w:r>
              <w:rPr>
                <w:webHidden/>
                <w:rStyle w:val="IndexLink"/>
                <w:rtl w:val="true"/>
              </w:rPr>
              <w:t>مهدویت و جهانی‌شدن</w:t>
            </w:r>
            <w:r>
              <w:rPr>
                <w:rStyle w:val="IndexLink"/>
                <w:rtl w:val="true"/>
              </w:rPr>
              <w:tab/>
            </w:r>
            <w:r>
              <w:rPr>
                <w:rStyle w:val="IndexLink"/>
              </w:rPr>
              <w:t>607</w:t>
            </w:r>
          </w:hyperlink>
        </w:p>
        <w:p>
          <w:pPr>
            <w:pStyle w:val="Contents4"/>
            <w:tabs>
              <w:tab w:val="clear" w:pos="8176"/>
              <w:tab w:val="right" w:pos="9026" w:leader="dot"/>
            </w:tabs>
            <w:rPr/>
          </w:pPr>
          <w:hyperlink w:anchor="__RefHeading___Toc3016824_2035185390">
            <w:r>
              <w:rPr>
                <w:webHidden/>
                <w:rStyle w:val="IndexLink"/>
                <w:rtl w:val="true"/>
              </w:rPr>
              <w:t>مهدویت‌ستیزی</w:t>
            </w:r>
            <w:r>
              <w:rPr>
                <w:rStyle w:val="IndexLink"/>
                <w:rtl w:val="true"/>
              </w:rPr>
              <w:tab/>
            </w:r>
            <w:r>
              <w:rPr>
                <w:rStyle w:val="IndexLink"/>
              </w:rPr>
              <w:t>608</w:t>
            </w:r>
          </w:hyperlink>
        </w:p>
        <w:p>
          <w:pPr>
            <w:pStyle w:val="Contents4"/>
            <w:tabs>
              <w:tab w:val="clear" w:pos="8176"/>
              <w:tab w:val="right" w:pos="9026" w:leader="dot"/>
            </w:tabs>
            <w:rPr/>
          </w:pPr>
          <w:hyperlink w:anchor="__RefHeading___Toc3016826_2035185390">
            <w:r>
              <w:rPr>
                <w:webHidden/>
                <w:rStyle w:val="IndexLink"/>
                <w:rtl w:val="true"/>
              </w:rPr>
              <w:t>مهدویت و غرب</w:t>
            </w:r>
            <w:r>
              <w:rPr>
                <w:rStyle w:val="IndexLink"/>
                <w:rtl w:val="true"/>
              </w:rPr>
              <w:tab/>
            </w:r>
            <w:r>
              <w:rPr>
                <w:rStyle w:val="IndexLink"/>
              </w:rPr>
              <w:t>609</w:t>
            </w:r>
          </w:hyperlink>
        </w:p>
        <w:p>
          <w:pPr>
            <w:pStyle w:val="Contents4"/>
            <w:tabs>
              <w:tab w:val="clear" w:pos="8176"/>
              <w:tab w:val="right" w:pos="9026" w:leader="dot"/>
            </w:tabs>
            <w:rPr/>
          </w:pPr>
          <w:hyperlink w:anchor="__RefHeading___Toc3016828_2035185390">
            <w:r>
              <w:rPr>
                <w:webHidden/>
                <w:rStyle w:val="IndexLink"/>
                <w:rtl w:val="true"/>
              </w:rPr>
              <w:t>مستشرقین و مهدویت</w:t>
            </w:r>
            <w:r>
              <w:rPr>
                <w:rStyle w:val="IndexLink"/>
                <w:rtl w:val="true"/>
              </w:rPr>
              <w:tab/>
            </w:r>
            <w:r>
              <w:rPr>
                <w:rStyle w:val="IndexLink"/>
              </w:rPr>
              <w:t>609</w:t>
            </w:r>
          </w:hyperlink>
        </w:p>
        <w:p>
          <w:pPr>
            <w:pStyle w:val="Contents4"/>
            <w:tabs>
              <w:tab w:val="clear" w:pos="8176"/>
              <w:tab w:val="right" w:pos="9026" w:leader="dot"/>
            </w:tabs>
            <w:rPr/>
          </w:pPr>
          <w:hyperlink w:anchor="__RefHeading___Toc3016830_2035185390">
            <w:r>
              <w:rPr>
                <w:webHidden/>
                <w:rStyle w:val="IndexLink"/>
                <w:rtl w:val="true"/>
              </w:rPr>
              <w:t>آسیب‌شناسی مهدویت</w:t>
            </w:r>
            <w:r>
              <w:rPr>
                <w:rStyle w:val="IndexLink"/>
                <w:rtl w:val="true"/>
              </w:rPr>
              <w:tab/>
            </w:r>
            <w:r>
              <w:rPr>
                <w:rStyle w:val="IndexLink"/>
              </w:rPr>
              <w:t>609</w:t>
            </w:r>
          </w:hyperlink>
        </w:p>
        <w:p>
          <w:pPr>
            <w:pStyle w:val="Contents4"/>
            <w:tabs>
              <w:tab w:val="clear" w:pos="8176"/>
              <w:tab w:val="right" w:pos="9026" w:leader="dot"/>
            </w:tabs>
            <w:rPr/>
          </w:pPr>
          <w:hyperlink w:anchor="__RefHeading___Toc3016832_2035185390">
            <w:r>
              <w:rPr>
                <w:webHidden/>
                <w:rStyle w:val="IndexLink"/>
                <w:rtl w:val="true"/>
              </w:rPr>
              <w:t>غربت امام عصر عجل الله تعالی فرجه الشریف</w:t>
            </w:r>
            <w:r>
              <w:rPr>
                <w:rStyle w:val="IndexLink"/>
                <w:rtl w:val="true"/>
              </w:rPr>
              <w:tab/>
            </w:r>
            <w:r>
              <w:rPr>
                <w:rStyle w:val="IndexLink"/>
              </w:rPr>
              <w:t>610</w:t>
            </w:r>
          </w:hyperlink>
        </w:p>
        <w:p>
          <w:pPr>
            <w:pStyle w:val="Contents4"/>
            <w:tabs>
              <w:tab w:val="clear" w:pos="8176"/>
              <w:tab w:val="right" w:pos="9026" w:leader="dot"/>
            </w:tabs>
            <w:rPr/>
          </w:pPr>
          <w:hyperlink w:anchor="__RefHeading___Toc3016834_2035185390">
            <w:r>
              <w:rPr>
                <w:webHidden/>
                <w:rStyle w:val="IndexLink"/>
                <w:rtl w:val="true"/>
              </w:rPr>
              <w:t>نقش ایرانیان در عصر ظهور</w:t>
            </w:r>
            <w:r>
              <w:rPr>
                <w:rStyle w:val="IndexLink"/>
                <w:rtl w:val="true"/>
              </w:rPr>
              <w:tab/>
            </w:r>
            <w:r>
              <w:rPr>
                <w:rStyle w:val="IndexLink"/>
              </w:rPr>
              <w:t>610</w:t>
            </w:r>
          </w:hyperlink>
        </w:p>
        <w:p>
          <w:pPr>
            <w:pStyle w:val="Contents4"/>
            <w:tabs>
              <w:tab w:val="clear" w:pos="8176"/>
              <w:tab w:val="right" w:pos="9026" w:leader="dot"/>
            </w:tabs>
            <w:rPr/>
          </w:pPr>
          <w:hyperlink w:anchor="__RefHeading___Toc3016836_2035185390">
            <w:r>
              <w:rPr>
                <w:webHidden/>
                <w:rStyle w:val="IndexLink"/>
                <w:rtl w:val="true"/>
              </w:rPr>
              <w:t>تربیت نسل منتظر</w:t>
            </w:r>
            <w:r>
              <w:rPr>
                <w:rStyle w:val="IndexLink"/>
                <w:rtl w:val="true"/>
              </w:rPr>
              <w:tab/>
            </w:r>
            <w:r>
              <w:rPr>
                <w:rStyle w:val="IndexLink"/>
              </w:rPr>
              <w:t>611</w:t>
            </w:r>
          </w:hyperlink>
        </w:p>
        <w:p>
          <w:pPr>
            <w:pStyle w:val="Contents4"/>
            <w:tabs>
              <w:tab w:val="clear" w:pos="8176"/>
              <w:tab w:val="right" w:pos="9026" w:leader="dot"/>
            </w:tabs>
            <w:rPr/>
          </w:pPr>
          <w:hyperlink w:anchor="__RefHeading___Toc3016838_2035185390">
            <w:r>
              <w:rPr>
                <w:webHidden/>
                <w:rStyle w:val="IndexLink"/>
                <w:rtl w:val="true"/>
              </w:rPr>
              <w:t>عاشورا و انتظار</w:t>
            </w:r>
            <w:r>
              <w:rPr>
                <w:rStyle w:val="IndexLink"/>
                <w:rtl w:val="true"/>
              </w:rPr>
              <w:tab/>
            </w:r>
            <w:r>
              <w:rPr>
                <w:rStyle w:val="IndexLink"/>
              </w:rPr>
              <w:t>611</w:t>
            </w:r>
          </w:hyperlink>
        </w:p>
        <w:p>
          <w:pPr>
            <w:pStyle w:val="Contents4"/>
            <w:tabs>
              <w:tab w:val="clear" w:pos="8176"/>
              <w:tab w:val="right" w:pos="9026" w:leader="dot"/>
            </w:tabs>
            <w:rPr/>
          </w:pPr>
          <w:hyperlink w:anchor="__RefHeading___Toc3016840_2035185390">
            <w:r>
              <w:rPr>
                <w:webHidden/>
                <w:rStyle w:val="IndexLink"/>
                <w:rtl w:val="true"/>
              </w:rPr>
              <w:t>غدیر و مهدویت</w:t>
            </w:r>
            <w:r>
              <w:rPr>
                <w:rStyle w:val="IndexLink"/>
                <w:rtl w:val="true"/>
              </w:rPr>
              <w:tab/>
            </w:r>
            <w:r>
              <w:rPr>
                <w:rStyle w:val="IndexLink"/>
              </w:rPr>
              <w:t>612</w:t>
            </w:r>
          </w:hyperlink>
        </w:p>
        <w:p>
          <w:pPr>
            <w:pStyle w:val="Contents4"/>
            <w:tabs>
              <w:tab w:val="clear" w:pos="8176"/>
              <w:tab w:val="right" w:pos="9026" w:leader="dot"/>
            </w:tabs>
            <w:rPr/>
          </w:pPr>
          <w:hyperlink w:anchor="__RefHeading___Toc3016842_2035185390">
            <w:r>
              <w:rPr>
                <w:webHidden/>
                <w:rStyle w:val="IndexLink"/>
                <w:rtl w:val="true"/>
              </w:rPr>
              <w:t>کتاب‌شناسی مهدویت</w:t>
            </w:r>
            <w:r>
              <w:rPr>
                <w:rStyle w:val="IndexLink"/>
                <w:rtl w:val="true"/>
              </w:rPr>
              <w:tab/>
            </w:r>
            <w:r>
              <w:rPr>
                <w:rStyle w:val="IndexLink"/>
              </w:rPr>
              <w:t>612</w:t>
            </w:r>
          </w:hyperlink>
        </w:p>
        <w:p>
          <w:pPr>
            <w:pStyle w:val="Contents2"/>
            <w:tabs>
              <w:tab w:val="clear" w:pos="8743"/>
              <w:tab w:val="right" w:pos="9026" w:leader="dot"/>
            </w:tabs>
            <w:rPr/>
          </w:pPr>
          <w:hyperlink w:anchor="__RefHeading___Toc3016844_2035185390">
            <w:r>
              <w:rPr>
                <w:webHidden/>
                <w:rStyle w:val="IndexLink"/>
                <w:rtl w:val="true"/>
              </w:rPr>
              <w:t>پایگاه‌ها و مراکز فعال مهدویت در اینترنت</w:t>
            </w:r>
            <w:r>
              <w:rPr>
                <w:rStyle w:val="IndexLink"/>
                <w:rtl w:val="true"/>
              </w:rPr>
              <w:tab/>
            </w:r>
            <w:r>
              <w:rPr>
                <w:rStyle w:val="IndexLink"/>
              </w:rPr>
              <w:t>615</w:t>
            </w:r>
          </w:hyperlink>
        </w:p>
        <w:p>
          <w:pPr>
            <w:pStyle w:val="Contents3"/>
            <w:tabs>
              <w:tab w:val="clear" w:pos="8459"/>
              <w:tab w:val="right" w:pos="9026" w:leader="dot"/>
            </w:tabs>
            <w:rPr/>
          </w:pPr>
          <w:hyperlink w:anchor="__RefHeading___Toc3016846_2035185390">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3016848_2035185390">
            <w:r>
              <w:rPr>
                <w:webHidden/>
                <w:rStyle w:val="IndexLink"/>
              </w:rPr>
              <w:t>1</w:t>
            </w:r>
            <w:r>
              <w:rPr>
                <w:rStyle w:val="IndexLink"/>
                <w:rtl w:val="true"/>
              </w:rPr>
              <w:t xml:space="preserve">. </w:t>
            </w:r>
            <w:r>
              <w:rPr>
                <w:rStyle w:val="IndexLink"/>
                <w:rtl w:val="true"/>
              </w:rPr>
              <w:t>سایت‌های فارسی</w:t>
            </w:r>
            <w:r>
              <w:rPr>
                <w:rStyle w:val="IndexLink"/>
                <w:rtl w:val="true"/>
              </w:rPr>
              <w:tab/>
            </w:r>
            <w:r>
              <w:rPr>
                <w:rStyle w:val="IndexLink"/>
              </w:rPr>
              <w:t>615</w:t>
            </w:r>
          </w:hyperlink>
        </w:p>
        <w:p>
          <w:pPr>
            <w:pStyle w:val="Contents3"/>
            <w:tabs>
              <w:tab w:val="clear" w:pos="8459"/>
              <w:tab w:val="right" w:pos="9026" w:leader="dot"/>
            </w:tabs>
            <w:rPr/>
          </w:pPr>
          <w:hyperlink w:anchor="__RefHeading___Toc3016850_2035185390">
            <w:r>
              <w:rPr>
                <w:webHidden/>
                <w:rStyle w:val="IndexLink"/>
              </w:rPr>
              <w:t>2</w:t>
            </w:r>
            <w:r>
              <w:rPr>
                <w:rStyle w:val="IndexLink"/>
                <w:rtl w:val="true"/>
              </w:rPr>
              <w:t xml:space="preserve">. </w:t>
            </w:r>
            <w:r>
              <w:rPr>
                <w:rStyle w:val="IndexLink"/>
                <w:rtl w:val="true"/>
              </w:rPr>
              <w:t>سایت‌های عربی</w:t>
            </w:r>
            <w:r>
              <w:rPr>
                <w:rStyle w:val="IndexLink"/>
                <w:rtl w:val="true"/>
              </w:rPr>
              <w:tab/>
            </w:r>
            <w:r>
              <w:rPr>
                <w:rStyle w:val="IndexLink"/>
              </w:rPr>
              <w:t>616</w:t>
            </w:r>
          </w:hyperlink>
        </w:p>
        <w:p>
          <w:pPr>
            <w:pStyle w:val="Contents3"/>
            <w:tabs>
              <w:tab w:val="clear" w:pos="8459"/>
              <w:tab w:val="right" w:pos="9026" w:leader="dot"/>
            </w:tabs>
            <w:rPr/>
          </w:pPr>
          <w:hyperlink w:anchor="__RefHeading___Toc3016852_2035185390">
            <w:r>
              <w:rPr>
                <w:webHidden/>
                <w:rStyle w:val="IndexLink"/>
              </w:rPr>
              <w:t>3</w:t>
            </w:r>
            <w:r>
              <w:rPr>
                <w:rStyle w:val="IndexLink"/>
                <w:rtl w:val="true"/>
              </w:rPr>
              <w:t xml:space="preserve">. </w:t>
            </w:r>
            <w:r>
              <w:rPr>
                <w:rStyle w:val="IndexLink"/>
                <w:rtl w:val="true"/>
              </w:rPr>
              <w:t>سایت‌های انگلیسی</w:t>
            </w:r>
            <w:r>
              <w:rPr>
                <w:rStyle w:val="IndexLink"/>
                <w:rtl w:val="true"/>
              </w:rPr>
              <w:tab/>
            </w:r>
            <w:r>
              <w:rPr>
                <w:rStyle w:val="IndexLink"/>
              </w:rPr>
              <w:t>616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54_30333"/>
      <w:bookmarkStart w:id="1" w:name="pg4854_30333"/>
      <w:bookmarkEnd w:id="1"/>
    </w:p>
    <w:p>
      <w:pPr>
        <w:pStyle w:val="Heading2"/>
        <w:numPr>
          <w:ilvl w:val="1"/>
          <w:numId w:val="1"/>
        </w:numPr>
        <w:rPr/>
      </w:pPr>
      <w:bookmarkStart w:id="2" w:name="pg4854_30333"/>
      <w:bookmarkStart w:id="3" w:name="__RefHeading___Toc301636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معاونت پژوهش موسسه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آینده روشن، پژوهشکده مهدویت،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96610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questions &amp; answers research deputy of bright future institute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۳۱۶۶۶۹۱</w:t>
      </w:r>
    </w:p>
    <w:p>
      <w:pPr>
        <w:pStyle w:val="Heading2"/>
        <w:numPr>
          <w:ilvl w:val="1"/>
          <w:numId w:val="1"/>
        </w:numPr>
        <w:rPr/>
      </w:pPr>
      <w:bookmarkStart w:id="5" w:name="__RefHeading___Toc3016366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معاونت پژوهش مؤسسۀ آینده روشن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مهدویت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پژوهش مؤسسه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آینده روشن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برجی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حروف‌نگار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سیدحیدر هاشمی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96610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37840901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فروشگاه اینترنتی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www.intizar.ir/shop</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حقوق برای ناشر محفوظ است </w:t>
      </w:r>
      <w:bookmarkStart w:id="7" w:name="pg4854_30337"/>
    </w:p>
    <w:p>
      <w:pPr>
        <w:pStyle w:val="Heading2"/>
        <w:numPr>
          <w:ilvl w:val="1"/>
          <w:numId w:val="1"/>
        </w:numPr>
        <w:rPr/>
      </w:pPr>
      <w:bookmarkStart w:id="8" w:name="__RefHeading___Toc3016368_20351853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مقدمۀ ویرایش دوم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تعریف مهدویت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تأثیر و بازتاب مهدویت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دلیل گسترش بحث مهدویت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ترویج فرهنگ مهدویت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ادیان و مذاهب</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ادیان و منجی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ادیان هند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ادیان چین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ادیان ایران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مذاهب و منجی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ادیان و علایم ظهور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شناخت امام</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علت شناخت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چگونگی شناخت</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دوران امامت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پوشش امام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خوراک امام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خانوادۀ امام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معجزات امام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پرسش‌های تخصصی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نام امام</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لقب امام</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کنیۀ امام</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علت برخاستن</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فواید امام غایب</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معنای غیبت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زمان شروع غیبت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مکان شروع غیبت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علت غیبت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طولانی شدن غیبت</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مدت غیبت</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سفیران امام</w:t>
      </w:r>
      <w:r>
        <w:rPr>
          <w:rFonts w:eastAsia="IRNazanin" w:cs="IRNazanin"/>
          <w:color w:val="111111"/>
          <w:sz w:val="28"/>
          <w:szCs w:val="28"/>
          <w:lang w:bidi="fa-IR"/>
        </w:rPr>
        <w:t>211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نایبان امام</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بیان حقیقت دین</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امام خمینی رحمة الله</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ارتباط نایبان</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انتظار و منتظران</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چیستی انتظار</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مفهوم انتظار و اهمیت و آثار آن</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وظایف منتظران و ویژگی‌های آن‌ها</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رابطه با امام زمان عجل الله تعالی فرجه الشریف</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نماز و دعا</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امام مهدی عجل الله تعالی فرجه الشریف و نماز</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دعای امام</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دعا برای امام</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دلیل دعا</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شرایط دعا</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آثار دعا</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اجابت نشدن دعا</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اماکن مقدس</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محل‌های منسوب</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سرداب مقدس سامرا</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منبر امام زمان عجل الله تعالی فرجه الشریف</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lang w:bidi="fa-IR"/>
        </w:rPr>
        <w:t>331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یا زیارت</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دیدار</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هدف دیدار</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انواع دیدار</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شرایط دیدار</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شوق دیدار</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راه دیدار</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دلیل ملاقات نکردن</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دیدارکنندگان</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نقل دیدار</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ادعای دیدار</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کلام امام</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امام و ظهور</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زمان ظهور</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مکان ظهور</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اطلاع از ظهور</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شناخت امام</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تأثیر ظهور</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ظهور صغرا و کبرا</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ظهور و قیامت</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حضور در مکه</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شرایط کلی</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رابطۀ ظلم و ظهور</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تأخیر ظهور</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377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نشانه‌ها</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فواید نشانه‌ها</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تعداد نشانه‌های ظهور</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صحت نشانه‌ها</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وقایع هنگام ظهور</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مدت برقراری عدالت</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ابزار تشکیل حکومت</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رویدادهای زمان ظهور</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مخالفان امام</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یاران امام</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وجود یاران</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تعداد یاران</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مشخصات یاران</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ویژگی یاران</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حضور بانوان</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سرانجام یاران</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وظایف یاران</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جهان بعد از ظهور</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چگونگی وضع جهان</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ویژگی‌های جهان عصر ظهور</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مقایسۀ دوران</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محل امام</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بعد از ظهور از دیدگاه روایات</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امکان تشکیل حکومت</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اساس حکومت</w:t>
      </w:r>
      <w:r>
        <w:rPr>
          <w:rFonts w:eastAsia="IRNazanin" w:cs="IRNazanin"/>
          <w:color w:val="111111"/>
          <w:sz w:val="28"/>
          <w:szCs w:val="28"/>
          <w:lang w:bidi="fa-IR"/>
        </w:rPr>
        <w:t>456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ویژگی‌های‌حکومت</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حکومت</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نقش مردم</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مقایسۀ حکومت‌ها</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سیرۀ امام</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اولین اقدام</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مرکز حکومت</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قرآن و سنت جدید</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برخورد با مسلمانان</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برخورد با شیعیان</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برخورد با کارگزاران</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برخورد با کافران</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برخورد با ثروت‌مندان</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جهان بعد از امام</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رحلت یا شهادت</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خاک‌سپاری امام عجل الله تعالی فرجه الشریف</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محل دفن امام عجل الله تعالی فرجه الشریف</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جانشین امام عجل الله تعالی فرجه الشریف</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سرنوشت دنیا</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آخرین امام</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ظهور و رجعت امام حسین علیه السلام</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قرآن و رجعت</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کشور امام زمان عجل الله تعالی فرجه الشریف</w:t>
      </w:r>
      <w:r>
        <w:rPr>
          <w:rFonts w:eastAsia="IRNazanin" w:cs="IRNazanin"/>
          <w:color w:val="111111"/>
          <w:sz w:val="28"/>
          <w:szCs w:val="28"/>
          <w:lang w:bidi="fa-IR"/>
        </w:rPr>
        <w:t>513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امام زمان عجل الله تعالی فرجه الشریف</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زمینه‌سازی ظهور</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مردی از قم</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دورۀ ظهور</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رهبر ایران</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امام در ایران</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معنای روایات</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فساد قبل از ظهور</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قیام قبل از ظهور</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روایات ائمه</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روایات امام عصر عجل الله تعالی فرجه الشریف</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روز ظهور</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نام بردن از امام</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معرفی کتاب‌های مهدوی</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سیر مطالعاتی</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تخصصی</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کتاب‌های سنین مختلف</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کتاب کودکان</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نشریۀ کودکان</w:t>
      </w:r>
      <w:r>
        <w:rPr>
          <w:rFonts w:eastAsia="IRNazanin" w:cs="IRNazanin"/>
          <w:color w:val="111111"/>
          <w:sz w:val="28"/>
          <w:szCs w:val="28"/>
          <w:lang w:bidi="fa-IR"/>
        </w:rPr>
        <w:t>570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نوجوانان</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نشریات نوجوانان</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کتاب جوانان</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نشریات جوانان</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کتاب‌های موضوعی</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ضرورت طرح معارف مهدوی</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ادلۀ عقلی اثبات وجود امام زمان عجل الله تعالی فرجه الشریف</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نیاز به امام و اضطرار به حجت</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مهدویت در قرآن</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مهدویت در روایات شیعه و سنی</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منابع روایی شیعه</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مهدویت در نهج‌البلاغه</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مهدویت و ادعیه</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منجی در ادیان</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مهدی‌شناسی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حضرت مهدی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مهدی عجل الله تعالی فرجه الشریف</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مهدی عجل الله تعالی فرجه الشریف</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کودکی</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ظاهری</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پنهان‌زیستی</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القاب</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امام مهدی عجل الله تعالی فرجه الشریف</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غیبت و علل آن</w:t>
      </w:r>
      <w:r>
        <w:rPr>
          <w:rFonts w:eastAsia="IRNazanin" w:cs="IRNazanin"/>
          <w:color w:val="111111"/>
          <w:sz w:val="28"/>
          <w:szCs w:val="28"/>
          <w:lang w:bidi="fa-IR"/>
        </w:rPr>
        <w:t>586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امام غایب</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وضعیت شیعه در عصر غیبت</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نواب اربعه</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معرفت امام</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یاری موعود</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مهدویت در عرفان</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فرهنگ مهدویت</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مهر و محبت امام مهدی عجل الله تعالی فرجه الشریف</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اماکن منسوب به حضرت مهدی عجل الله تعالی فرجه الشریف</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درس‌نامۀ مهدویت</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ملاقات با حضرت مهدی عجل الله تعالی فرجه الشریف</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فرقه‌های انحرافی مهدویت</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شرایط و علایم ظهور</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حکومت جهانی امام مهدی عجل الله تعالی فرجه الشریف</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زنان و حکومت امام زمان عجل الله تعالی فرجه الشریف</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مهدویت و جهانی‌شدن</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مهدویت‌ستیزی</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مهدویت و غرب</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مستشرقین و مهدویت</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آسیب‌شناسی مهدویت</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غربت امام عصر عجل الله تعالی فرجه الشریف</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نقش ایرانیان در عصر ظهور</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تربیت نسل منتظر</w:t>
      </w:r>
      <w:r>
        <w:rPr>
          <w:rFonts w:eastAsia="IRNazanin" w:cs="IRNazanin"/>
          <w:color w:val="111111"/>
          <w:sz w:val="28"/>
          <w:szCs w:val="28"/>
          <w:lang w:bidi="fa-IR"/>
        </w:rPr>
        <w:t>605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انتظار</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و مهدویت</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کتاب‌شناسی مهدویت</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پایگاه‌ها و مراکز فعال مهدویت در اینترنت</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فارسی</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عربی</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سایت‌های انگلیسی</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مشرقیان موعود رسول‌الله صلی الله علیه و آله و سلم</w:t>
      </w:r>
    </w:p>
    <w:p>
      <w:pPr>
        <w:pStyle w:val="BookText"/>
        <w:rPr/>
      </w:pPr>
      <w:r>
        <w:rPr>
          <w:rFonts w:ascii="IRNazanin" w:hAnsi="IRNazanin" w:eastAsia="IRNazanin"/>
          <w:color w:val="111111"/>
          <w:sz w:val="28"/>
          <w:sz w:val="28"/>
          <w:szCs w:val="28"/>
          <w:rtl w:val="true"/>
          <w:lang w:bidi="fa-IR"/>
        </w:rPr>
        <w:t>منتظران راستین بقیة‌الله عجل الله تعالی فرجه الشریف</w:t>
      </w:r>
    </w:p>
    <w:p>
      <w:pPr>
        <w:pStyle w:val="BookText"/>
        <w:rPr/>
      </w:pPr>
      <w:r>
        <w:rPr>
          <w:rFonts w:ascii="IRNazanin" w:hAnsi="IRNazanin" w:eastAsia="IRNazanin"/>
          <w:color w:val="111111"/>
          <w:sz w:val="28"/>
          <w:sz w:val="28"/>
          <w:szCs w:val="28"/>
          <w:rtl w:val="true"/>
          <w:lang w:bidi="fa-IR"/>
        </w:rPr>
        <w:t>فرزندان معنوی روح‌الله رحمة الله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یاوران نایب ولیّ الله عجل الله تعالی فرجه الشریف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54_30349"/>
      <w:bookmarkStart w:id="11" w:name="pg4854_30349"/>
      <w:bookmarkEnd w:id="11"/>
    </w:p>
    <w:p>
      <w:pPr>
        <w:pStyle w:val="Heading2"/>
        <w:numPr>
          <w:ilvl w:val="1"/>
          <w:numId w:val="1"/>
        </w:numPr>
        <w:rPr/>
      </w:pPr>
      <w:bookmarkStart w:id="12" w:name="pg4854_30349"/>
      <w:bookmarkStart w:id="13" w:name="__RefHeading___Toc3016370_20351853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رب المهدی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سلام برتنها راه</w:t>
      </w:r>
    </w:p>
    <w:p>
      <w:pPr>
        <w:pStyle w:val="BookText"/>
        <w:rPr/>
      </w:pPr>
      <w:r>
        <w:rPr>
          <w:rFonts w:ascii="IRNazanin" w:hAnsi="IRNazanin" w:eastAsia="IRNazanin"/>
          <w:color w:val="111111"/>
          <w:sz w:val="28"/>
          <w:sz w:val="28"/>
          <w:szCs w:val="28"/>
          <w:rtl w:val="true"/>
          <w:lang w:bidi="fa-IR"/>
        </w:rPr>
        <w:t>معارف عمیق مهدویت ضامن سلامت و سعادت جامعه و فردفرد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بشارت‌های پیامبران گذشته و ائمۀ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باانگیزه و پرتوانی را در جامعه می‌تواند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حضور امامی ناظر بر اعمال، از جنبۀ فردی موجب پاک نگاه داشتن روح و پیراستن اعمال از زشتی‌هاست، و از جنبۀ اجتماعی باعث هم‌دلی مؤمنان و ایستادگی در برابر ظالمان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وسیع و عمیق آموزه‌های مهدوی، جذابیت خاص این موضوع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قشرهای مختلف جامعه پرسش‌های بسیاری در این موضوع دارند که لزوم پاسخ‌گویی صحیح به آن‌ها از راهی مطمئن بر کسی پوشیده نیست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استقبال پرشور فرهیختگان و جوانان جامعه از ویرایش اول کتاب مهدویت، پرسش‌ها و پاسخ‌ها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هدف تعمیم و تعمیق فرهنگ مهدویت و تولید علم، با تشکیل </w:t>
      </w:r>
    </w:p>
    <w:p>
      <w:pPr>
        <w:pStyle w:val="BookText"/>
        <w:rPr/>
      </w:pPr>
      <w:r>
        <w:rPr>
          <w:rFonts w:ascii="IRNazanin" w:hAnsi="IRNazanin" w:eastAsia="IRNazanin"/>
          <w:color w:val="111111"/>
          <w:sz w:val="28"/>
          <w:sz w:val="28"/>
          <w:szCs w:val="28"/>
          <w:rtl w:val="true"/>
          <w:lang w:bidi="fa-IR"/>
        </w:rPr>
        <w:t xml:space="preserve">گروه‌های پژوهشی فعالیت خود را آغاز کرده، به همت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ویرایش دوم کتاب مهدویت، پرسش‌ها و پاسخ‌ها را به علاقه‌مندان یادگیری معارف مهدوی تقدیم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ویرایش جدید نیز قدمی هرچند کوچک برای زمینه‌سازی ظهور و نزدیک شدن فرج آن یار غایب از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مؤسسۀ آینده روشن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مهدویت</w:t>
      </w:r>
      <w:r>
        <w:rPr>
          <w:rFonts w:eastAsia="IRNazanin" w:cs="IRNazanin"/>
          <w:color w:val="111111"/>
          <w:sz w:val="28"/>
          <w:szCs w:val="28"/>
          <w:rtl w:val="true"/>
          <w:lang w:bidi="fa-IR"/>
        </w:rPr>
        <w:t xml:space="preserve">) </w:t>
      </w:r>
      <w:bookmarkStart w:id="15" w:name="pg4854_30351"/>
    </w:p>
    <w:p>
      <w:pPr>
        <w:pStyle w:val="Heading2"/>
        <w:numPr>
          <w:ilvl w:val="1"/>
          <w:numId w:val="1"/>
        </w:numPr>
        <w:rPr/>
      </w:pPr>
      <w:bookmarkStart w:id="16" w:name="__RefHeading___Toc3016372_2035185390"/>
      <w:bookmarkStart w:id="17" w:name="_Toc5"/>
      <w:bookmarkEnd w:id="15"/>
      <w:bookmarkEnd w:id="16"/>
      <w:r>
        <w:rPr>
          <w:rtl w:val="true"/>
        </w:rPr>
        <w:t>مقدمۀ ویرایش دوم</w:t>
      </w:r>
      <w:bookmarkEnd w:id="1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 زیرا اگر بشناسی، دیگر پس و پیش شدن این امر آسیبی به تو نمی‌رساند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دوران غیبت امام دوازدهم عجل الله تعالی فرجه الشریف، دوران فتنه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این عصر با انواع سختی‌ها آزموده می‌شوند تا مؤمنان خالص از افراد دو رو و منافق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به زمان ظهور منجی عالم بشریت نزدیک‌تر می‌شویم، این امتحان‌ها ظریف‌تر و حساس‌تر می‌شود و تشخیص مرز میان حق و باطل دشوارتر و همراهی کردن با حق سخت‌تر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لوازم مهم برای پیمودن این مسیر سخت و سرفراز بیرون آمدن از این ابتلاها و امتحان‌ها، به فرمودۀ امام صادق علیه السلام کسب معرفت نسبت به امام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امام زمان عجل الله تعالی فرجه الشریف، انسان با بسیاری از وظایف خویش آشنا می‌شود؛ از خطراتی که ممکن است وی را از تبعیت امام خارج نماید آگاه می‌گردد؛ دوست و دشمن را بهتر می‌شناسد و گام‌های استوارتری برمی‌دارد؛ از تبلیغات سوء دشمن نمی‌هراسد و دل‌سرد نمی‌شود؛ حضور و حمایت همیشگی امام را احساس می‌کند و برای ظهور هرچه زودترش تلاش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معاونت پژوهش مؤسسۀ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 و تلاش خود را متوجه معرفت‌بخشی هرچه بیش‌تر به جامعه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حدود پنج سال پیش اولین ویرایش کتاب پرسش و پاسخ در موضوع مهدویت در اختیار مشتاقان معارف مهدوی قرار گرفت که با استقبال پرشوری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مسئولیت ما را سنگین‌تر نمود و بر آن شدیم که با تجدید نظری کلی در مطالب عرضه شده، تا حد امکان معارف مربوط حضرت ولی‌عصر عجل الله تعالی فرجه الشریف را عمیق‌تر و دقیق‌تر از گذشته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ویرایش جدید که حاصل تلاش پژوهشگران عرصۀ مهدویت در گروه‌های مختلف پژوهشی این مؤسسه است، مورد پسند جویندگان معارف مهدوی واقع گردد و ما را از دعای خیر خویش محروم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از تمام کسانی که برای به ثمر نشستن ویرایش جدید کتاب پرسش و پاسخ متحمل زحمت شدند، تشکر و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همۀ این تلاش‌ها مورد رضایت امام زمان عجل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هم عاجزانه درخواست می‌کنم به نیکوترین صورت بپذیرد و ذخیرۀ آخرت دوستان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اعضای محترم هیئت علمی، آقایان حجج اسلام نصرت‌الله آیتی، محمدمهدی حائری‌پور، مجتبی رضائی، سیدمحمد آصف‌آگاه و پژوهش‌گران محترم، آقایان حجج اسلام محمدرضا فؤادیان، جواد قاسمی و به‌ویژه دوست و برادر عزیزم جناب حجت‌الاسلام آقای محسن کبیری، مسئول واحد پرسش و پاسخ که مسئولیت اجرا و هماهنگی امور را بر عهده داشتند و زحمت نوشتن بخش‌هایی از این کتاب را نیز کشیده‌اند صمیمانه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جعفری</w:t>
      </w:r>
    </w:p>
    <w:p>
      <w:pPr>
        <w:pStyle w:val="BookText"/>
        <w:rPr/>
      </w:pPr>
      <w:r>
        <w:rPr>
          <w:rFonts w:ascii="IRNazanin" w:hAnsi="IRNazanin" w:eastAsia="IRNazanin"/>
          <w:color w:val="111111"/>
          <w:sz w:val="28"/>
          <w:sz w:val="28"/>
          <w:szCs w:val="28"/>
          <w:rtl w:val="true"/>
          <w:lang w:bidi="fa-IR"/>
        </w:rPr>
        <w:t>معاون پژوهش مؤسسۀ آینده روشن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مهدویت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8" w:name="pg4854_30353"/>
    </w:p>
    <w:p>
      <w:pPr>
        <w:pStyle w:val="Heading2"/>
        <w:numPr>
          <w:ilvl w:val="1"/>
          <w:numId w:val="1"/>
        </w:numPr>
        <w:rPr/>
      </w:pPr>
      <w:bookmarkStart w:id="19" w:name="__RefHeading___Toc3016374_2035185390"/>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بی‌شک، شناخت امام، در تاریخ فرهنگ اسلامی جایگاه بسیار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فرمودۀ پیامبر اعظم صلی الله علیه و آله و سلم، کسانی که امام زمانشان را نشناسند، به مرگ جاهلیت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شیعه نیز به پیروی از پیامبر، نقش حیاتی معرفت به امام را گوشزد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شناخت امام زمان عجل الله تعالی فرجه الشریف در عصر غیبت، اهمیت و ارزش بسیار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هنگامۀ غیبت، امام را بشناسند، بالاترین مقام را نزد خداوند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امام دوازدهم که به امامت او معتقد و منتظر ظهورش هستند، از همۀ مردم برترند؛ زیرا خداوند به آنان عقل و فهم و شناختی عطا کرده که غیبت و حضور امام، برای آنان یک‌سان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 هنگام غیبت امام، آماج خطرها و آسیب‌های بسیار جدی و عمیقی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اثر طولانی شدن غیبت، در قلب مؤمنان شک‌هایی پدید می‌آید و اکثرشان از دین خارج می‌گردند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شیادان و فریب‌کاران، از غیبت امام سوءاستفاده می‌کنند و مؤمنان را آرام و با برنامه به سوی شیطان می‌کشند، چنان‌که کسی تغییر و خطر را درنمی‌یابد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گروهی برای جلب توجه، به پیش‌گویی آینده و تعیین وقت ظهور می‌پردازند و مردم را گرفتار امید کاذب و بعد یأس و سرخوردگی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خود را از نزدیکان به امام معرفی می‌کنند؛ آن‌گاه مردم و جوانان پرشور را به گوشه‌گیری و دوری از جامعه و خمودی فرا‌می‌خوانند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بی‌خبران دیگری، به نام عرض ارادت و محبت به حضرت، افراد را به اعمال و ذکرهای درانداختۀ خود وامی‌دارند و به مجالس و محافلی می‌کشانند که دین و مذهب را خوش نباشد و جز خرافه و توهم نپروراند 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شیادانی هم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از دیدار با امام و واسطه‌گری دم می‌زنند و با تحریک عواطف پاک مشتاقان امام زمان عجل الله تعالی فرجه الشریف، آنان را به سلطۀ خود می‌کشند و نردبانی برای پیشرفت مادی و اجتماعی خویش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دغل‌بازان دیگری که رنگی در این حنا نمی‌بینند، 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منکر ارتباط می‌شوند و ادعا می‌کنند که با عالم غیب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خود قدرت‌های دروغین غریبی ادعا می‌کنند و عده‌ای ساده‌لوح را مفتون و مطیع خویش می‌سازند و سوار بر کشتی خود کرده و از صراط مستقیم بازمی‌دارند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گروه‌هایی هم هستند که آشکارا به انکار و مبارزه با اندیشۀ مهدویت می‌پردازند و با ژست روشن‌فکری و ادای عقل‌گرایی، مانند عروسک خیمه‌شب‌بازی، آلت دست دشمنان دین و مردم می‌شوند و کلمات بی‌پایۀ </w:t>
      </w:r>
    </w:p>
    <w:p>
      <w:pPr>
        <w:pStyle w:val="BookText"/>
        <w:rPr/>
      </w:pPr>
      <w:r>
        <w:rPr>
          <w:rFonts w:ascii="IRNazanin" w:hAnsi="IRNazanin" w:eastAsia="IRNazanin"/>
          <w:color w:val="111111"/>
          <w:sz w:val="28"/>
          <w:sz w:val="28"/>
          <w:szCs w:val="28"/>
          <w:rtl w:val="true"/>
          <w:lang w:bidi="fa-IR"/>
        </w:rPr>
        <w:t>دشمنان اهل‌بیت علیهم السلام را که بارها جواب داده شده، با آب و رنگی جدید در محافل و سایت‌های خود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می‌کوشند تا با مربوط کردن اندیشۀ ناب مهدوی به گروه‌ها و احزاب سیاسی، آن را حربه‌ای سیاسی بنمایند و چهرۀ واقعی و اثرگذار آن را مخدوش‌کنند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به آشفته‌بازار مدعیان دروغین از یک طرف، و دشمنان قسم‌خوردۀ دین و معارف مهدویت از طرف دیگر نظری می‌افکند و می‌بیند که چگونه برداشت غلط و اغراض پلید خود را به نام دین و امام زمان عجل الله تعالی فرجه الشریف یا عقل و خردورزی و دفاع از مردم، عرضه می‌کنند و افراد سالم و مخلص شیعه را در تور خود گرفتار می‌سازند، به یاد سخنان امام صادق علیه السلام می‌افتد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نجات از وسوسۀ این گروه‌ها و گریز از دیگر آسیب‌ها، باید به دنبال شناخت و کسب معرفت از راه صحیح و مطمئن بود؛ راهی که خدا و پیامبر صلی الله علیه و آله و سلم و ائمه علیهم السلام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راه‌هایی که قرآن برای شناخت حجت خدا به تمام حق‌جویان و حقیقت‌طلبان نشان می‌دهد، مراجعه به آگاهان و پرسش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حکم عقل، هرگاه انسان با مطلبی تازه یا فراخوانی مواجه می‌شود، پیش از </w:t>
      </w:r>
    </w:p>
    <w:p>
      <w:pPr>
        <w:pStyle w:val="BookText"/>
        <w:rPr/>
      </w:pPr>
      <w:r>
        <w:rPr>
          <w:rFonts w:ascii="IRNazanin" w:hAnsi="IRNazanin" w:eastAsia="IRNazanin"/>
          <w:color w:val="111111"/>
          <w:sz w:val="28"/>
          <w:sz w:val="28"/>
          <w:szCs w:val="28"/>
          <w:rtl w:val="true"/>
          <w:lang w:bidi="fa-IR"/>
        </w:rPr>
        <w:t>قبول، طرف‌داری، دل‌سپردن و پیروی، باید درنگ نماید و آن را با آگاهان و متخصصان در میان گذارد و در صورت تأیید، از آن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تعالی فرجه الشریف در نامه‌ای به نایب خاص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الحوادث الواقعة فارجعوا فیها الی رواة حدیثنا فإنهم حجتی علیکم وأنا حجة الله علیهم؛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پیش‌آمدها و رخدادها، به راویان حدیث ما مراجعه نمایید؛ زیرا آنان حجت من بر شما هستند و من حجت خدا بر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بخواهد با دلیل و منطق حرکت کند، باید در وقایع و مسائل مختلف به دانشمندان حدیث و علم اهل‌بیت علیهم السلام مراجعه کند و بدون اطمینان از چیزی پیروی نکند و خود را در دام شیاطین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مورد نقش دانشمندان دین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غیبت امام قائم عجل الله تعالی فرجه الشریف، نبودند دانشمندانی که به سوی او دعوت و هدایت می‌کنند و از دین او با دلیل الهی دفاع می‌نمایند و بندگان ضعیف را از تور ابلیس و شروران خبیث او و دشمنان اهل‌بیت علیهم السلام نجات می‌دهند، کسی نمی‌ماند مگر از دین الهی بر‌می‌گشت، اما آنان قلب شیعیان ضعیف را حفظ می‌کنند، همچنان‌که ناخدا سکان کشتی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نزد خداوند برترین‌ها هستند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مراجعه به عالمان و آگاهان، توصیۀ الهی و روش پیامبر و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بستری سالم و مطمئن برای مراجعه و پرسش در جامعه فراهم شود تا مشتاقان و شیعیان بتوانند سریع و آسان مطالب خود را مطرح </w:t>
      </w:r>
    </w:p>
    <w:p>
      <w:pPr>
        <w:pStyle w:val="BookText"/>
        <w:rPr/>
      </w:pPr>
      <w:r>
        <w:rPr>
          <w:rFonts w:ascii="IRNazanin" w:hAnsi="IRNazanin" w:eastAsia="IRNazanin"/>
          <w:color w:val="111111"/>
          <w:sz w:val="28"/>
          <w:sz w:val="28"/>
          <w:szCs w:val="28"/>
          <w:rtl w:val="true"/>
          <w:lang w:bidi="fa-IR"/>
        </w:rPr>
        <w:t>کنند و پاسخ‌های متقن، دقیق، کامل و مستدلی را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با کمک خداوند و عنایت امام عصر عجل الله تعالی فرجه الشریف،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فروردین‌ماه سال</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در شهر مقدس قم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با همکاری استادان و محققان معارف مهدویت که سال‌ها به تحصیل و پژوهش و تدریس در این موضوع پرداخته‌اند، به پرسش‌ها دربارۀ امام مهدی عجل الله تعالی فرجه الشریف و آخرالزمان از طریق ارتباط تلفنی، مکاتبه‌ای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 های 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سؤالات رسیده مانند هم بودند، روشن شد چه مسائلی برای اکثر افراد جای پرسش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تا این پرسش‌ها و پاسخ‌ها را گرد آوریم، موضوع‌بندی کنیم و به صورت کتاب و لوح فشرده در اختیار عموم علاقه‌مندان قرار دهیم؛ این کتاب، اولین محصول این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پرسش و پاسخ متعددی در دسترس افراد جامعه قرار دارد، اما کتاب حاضر امتیازاتی دارد که در ذیل به بعضی از ویژگی‌ها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پژوهندگان مهدویت به پرسش‌ها پاسخ گفته‌اند و پاسخ‌ها تا حد امکان کارشناسی شده‌اند و به روایات و مدارک مستند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معارف مهدویت، پاسخ‌های اولیه را ارزیابی کرده‌اند و در صورت نیاز، اصلاح و تکمیل نموده‌اند؛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گویایی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نهایی برای روانی، زیبایی و روشن بودن مطلب، ویرایش شده‌اند و مورد توجه دوباره قرار گرفته‌اند؛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انعکاس دغدغه‌های جامعه و پاسخ به پرسش‌های آنان، سعی شده تا از تولید پرسش دوری بورزیم و عین پرسش مخاطبان را نقل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ممکن است برخی پرسش‌ها بسیار ساده یا غیرعادی به نظر آیند؛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زوایای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محققین متعدد به سؤالات پاسخ داده‌اند، هر پاسخ گویای زاویه و جهتی خاص است و قلم و بیانی متفاوت دارد؛ لذا برای استفادۀ بهتر و اقناع افراد مختلف، چند پاسخ داده شده که گاهی ممکن است تکراری و تداخلی بنمایند؛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برخی از پرسشگران خواسته‌اند که کتاب و منابع مفید و مطمئن برای موضوع مهدویت به آن‌ها معرفی شود، سه نوع 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مطالعاتی، سنین مختلف،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پی‌آورده‌ایم؛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اطلاع‌رسانی از طریق اینترنت، برای دست‌یابی به سایت‌های مفید مهدویت، سایت‌های فعالی را در این موضوع معرفی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در آیندۀ نزدیک، مجموعۀ دیگری را بتوانیم گرد آوریم که به پرسش‌های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تمام استادان، پژوهندگان و دوستان از جمله، زین‌العابدین آقاجانلو، نصرت‌الله آیتی، محمود اباذری، محمد اسلامی، محمدامین بالادستیان، علیرضا جوهرچی، مهدی حائری‌پور، امیرعلی حسنلو، مجید حیدری‌نیک، زینب ربانی، مرتضی ربانی‌نژاد، سیدمحمد روحانی، سیدرضا سجادی، حسین‌علی سعدی، روح‌الله شاکری، قنبر‌علی صمدی، اسدالله عبدالهی، محمد‌رضا فؤادیان، محسن کبیری، سیدرضا کلوری، ذکرالله محمدی، اسدالله مصطفوی، سیدجعفر موسوی‌نسب، سیدجواد میرخلیلی، سیدحسن واعظی، ابوذر هدایتی و مهدی یوسفیان که ما را در این واحد یاری کردند و در ارائۀ هرچه بهتر و مفیدتر پاسخ‌ها </w:t>
      </w:r>
    </w:p>
    <w:p>
      <w:pPr>
        <w:pStyle w:val="BookText"/>
        <w:rPr/>
      </w:pPr>
      <w:r>
        <w:rPr>
          <w:rFonts w:ascii="IRNazanin" w:hAnsi="IRNazanin" w:eastAsia="IRNazanin"/>
          <w:color w:val="111111"/>
          <w:sz w:val="28"/>
          <w:sz w:val="28"/>
          <w:szCs w:val="28"/>
          <w:rtl w:val="true"/>
          <w:lang w:bidi="fa-IR"/>
        </w:rPr>
        <w:t xml:space="preserve">کوشیدند، تشکر و قدردانی می‌کنیم و امیدواریم که در زیر سایۀ توجهات حضرت بقیةالله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 من سواه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موفقیت و پیشرفت روزافزون نایل آیند و همواره دعای خیر امام عصر عجل الله تعالی فرجه الشریف پشتیبان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جعفری</w:t>
      </w:r>
    </w:p>
    <w:p>
      <w:pPr>
        <w:pStyle w:val="BookText"/>
        <w:rPr/>
      </w:pPr>
      <w:r>
        <w:rPr>
          <w:rFonts w:ascii="IRNazanin" w:hAnsi="IRNazanin" w:eastAsia="IRNazanin"/>
          <w:color w:val="111111"/>
          <w:sz w:val="28"/>
          <w:sz w:val="28"/>
          <w:szCs w:val="28"/>
          <w:rtl w:val="true"/>
          <w:lang w:bidi="fa-IR"/>
        </w:rPr>
        <w:t>مؤسسۀ آینده روشن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4854_30361"/>
      <w:bookmarkStart w:id="22" w:name="pg4854_30361"/>
      <w:bookmarkEnd w:id="22"/>
    </w:p>
    <w:p>
      <w:pPr>
        <w:pStyle w:val="Heading2"/>
        <w:numPr>
          <w:ilvl w:val="1"/>
          <w:numId w:val="1"/>
        </w:numPr>
        <w:rPr/>
      </w:pPr>
      <w:bookmarkStart w:id="23" w:name="pg4854_30361"/>
      <w:bookmarkStart w:id="24" w:name="__RefHeading___Toc3016376_2035185390"/>
      <w:bookmarkStart w:id="25" w:name="_Toc7"/>
      <w:bookmarkEnd w:id="23"/>
      <w:bookmarkEnd w:id="24"/>
      <w:r>
        <w:rPr>
          <w:rtl w:val="true"/>
        </w:rPr>
        <w:t>کلیات</w:t>
      </w:r>
      <w:bookmarkEnd w:id="25"/>
    </w:p>
    <w:p>
      <w:pPr>
        <w:pStyle w:val="Heading3"/>
        <w:numPr>
          <w:ilvl w:val="2"/>
          <w:numId w:val="1"/>
        </w:numPr>
        <w:rPr/>
      </w:pPr>
      <w:bookmarkStart w:id="26" w:name="__RefHeading___Toc3016378_2035185390"/>
      <w:bookmarkStart w:id="27" w:name="_Toc8"/>
      <w:bookmarkEnd w:id="26"/>
      <w:r>
        <w:rPr>
          <w:rtl w:val="true"/>
        </w:rPr>
        <w:t>تعریف مهدویت</w:t>
      </w:r>
      <w:bookmarkEnd w:id="27"/>
    </w:p>
    <w:p>
      <w:pPr>
        <w:pStyle w:val="BookText"/>
        <w:rPr/>
      </w:pPr>
      <w:r>
        <w:rPr>
          <w:rFonts w:ascii="IRNazanin" w:hAnsi="IRNazanin" w:eastAsia="IRNazanin"/>
          <w:color w:val="111111"/>
          <w:sz w:val="28"/>
          <w:sz w:val="28"/>
          <w:szCs w:val="28"/>
          <w:rtl w:val="true"/>
          <w:lang w:bidi="fa-IR"/>
        </w:rPr>
        <w:t>مهدویت یعنی چه و شامل چه موضوعاتی می‌شود؟</w:t>
      </w:r>
    </w:p>
    <w:p>
      <w:pPr>
        <w:pStyle w:val="BookText"/>
        <w:rPr/>
      </w:pPr>
      <w:r>
        <w:rPr>
          <w:rFonts w:ascii="IRNazanin" w:hAnsi="IRNazanin" w:eastAsia="IRNazanin"/>
          <w:color w:val="111111"/>
          <w:sz w:val="28"/>
          <w:sz w:val="28"/>
          <w:szCs w:val="28"/>
          <w:rtl w:val="true"/>
          <w:lang w:bidi="fa-IR"/>
        </w:rPr>
        <w:t xml:space="preserve">مهدویت نگریستن به موضوع ظهور امام زمان عجل الله تعالی فرجه الشریف و حکومت جهانی ایشان به عنوان یک تئوری جامع و فراگیری برخواسته از آموزه‌های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مهدویت، تمام معارف دربارۀ امام مهدی عجل الله تعالی فرجه الشریف به‌طور خاص، و منجی موعود به‌طور عام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مهدوی، مسائلی از علوم اسلامی است که به مباحث امام زمان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این موضوعات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دلالت‌کننده بر وجود امام یا قیام و حکومت ایشان یا دیگر مباحث دربارۀ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نقل‌شده دربارۀ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و نقلی اثبات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امام با دلیل‌های عقلی و آیات و روایات؛ </w:t>
      </w:r>
      <w:bookmarkStart w:id="28" w:name="pg4854_30362"/>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غیبت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امام غایب؛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وظایف منتظران؛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و شرایط ظهور امام؛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یاران و دولت مهدوی؛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جهان قبل از ظهور؛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یا بازگشت مردگان به دنیا؛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دعاها و اماکن منسوب به امام؛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یا بررسی پی‌آمدهای منفی؛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عصر غیبت صغرا و وضع شیعه در آن زمان؛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از ولایت فقیه یا نیابت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عصر</w:t>
      </w:r>
    </w:p>
    <w:p>
      <w:pPr>
        <w:pStyle w:val="BookText"/>
        <w:rPr/>
      </w:pPr>
      <w:r>
        <w:rPr>
          <w:rFonts w:ascii="IRNazanin" w:hAnsi="IRNazanin" w:eastAsia="IRNazanin"/>
          <w:color w:val="111111"/>
          <w:sz w:val="28"/>
          <w:sz w:val="28"/>
          <w:szCs w:val="28"/>
          <w:rtl w:val="true"/>
          <w:lang w:bidi="fa-IR"/>
        </w:rPr>
        <w:t>غیبت کبرا؛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و حکومت واحد جهانی؛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مسائل جدید کلامی؛</w:t>
      </w:r>
    </w:p>
    <w:p>
      <w:pPr>
        <w:pStyle w:val="BookText"/>
        <w:rPr/>
      </w:pPr>
      <w:r>
        <w:rPr>
          <w:rFonts w:ascii="IRNazanin" w:hAnsi="IRNazanin" w:eastAsia="IRNazanin"/>
          <w:color w:val="111111"/>
          <w:sz w:val="28"/>
          <w:sz w:val="28"/>
          <w:szCs w:val="28"/>
          <w:rtl w:val="true"/>
          <w:lang w:bidi="fa-IR"/>
        </w:rPr>
        <w:t>و بسیاری از موضوعات دیگر</w:t>
      </w:r>
      <w:r>
        <w:rPr>
          <w:rFonts w:eastAsia="IRNazanin" w:cs="IRNazanin"/>
          <w:color w:val="111111"/>
          <w:sz w:val="28"/>
          <w:szCs w:val="28"/>
          <w:rtl w:val="true"/>
          <w:lang w:bidi="fa-IR"/>
        </w:rPr>
        <w:t>.</w:t>
      </w:r>
    </w:p>
    <w:p>
      <w:pPr>
        <w:pStyle w:val="Heading3"/>
        <w:numPr>
          <w:ilvl w:val="2"/>
          <w:numId w:val="1"/>
        </w:numPr>
        <w:rPr/>
      </w:pPr>
      <w:bookmarkStart w:id="29" w:name="__RefHeading___Toc3016380_2035185390"/>
      <w:bookmarkStart w:id="30" w:name="_Toc9"/>
      <w:bookmarkEnd w:id="29"/>
      <w:r>
        <w:rPr>
          <w:rtl w:val="true"/>
        </w:rPr>
        <w:t>تأثیر و بازتاب مهدویت</w:t>
      </w:r>
      <w:bookmarkEnd w:id="30"/>
    </w:p>
    <w:p>
      <w:pPr>
        <w:pStyle w:val="BookText"/>
        <w:rPr/>
      </w:pPr>
      <w:r>
        <w:rPr>
          <w:rFonts w:ascii="IRNazanin" w:hAnsi="IRNazanin" w:eastAsia="IRNazanin"/>
          <w:color w:val="111111"/>
          <w:sz w:val="28"/>
          <w:sz w:val="28"/>
          <w:szCs w:val="28"/>
          <w:rtl w:val="true"/>
          <w:lang w:bidi="fa-IR"/>
        </w:rPr>
        <w:t>فرهنگ مهدویت چقدر در نظام فعلی حکومتی ما می‌تواند مؤثر و کارساز 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مجموعه‌ای از نگرش‌ها، ارزش‌ها، هنجارها، رسوم و آداب، شعائر و اعمال خاص است که جامعه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نیز مجموعه‌ای از آیین‌های اعتقادی، اخلاقی، رفتاری، مدیریتی، معرفتی، اجتماعی، فقهی و مانند آن است که پیامبر اکرم صلی الله علیه و آله و سلم بر پایۀ وحی الهی آن‌ها را برای هدایت انسان‌ها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این فرهنگ را به نسل‌های بعدی منتقل </w:t>
      </w:r>
    </w:p>
    <w:p>
      <w:pPr>
        <w:pStyle w:val="BookText"/>
        <w:rPr/>
      </w:pPr>
      <w:r>
        <w:rPr>
          <w:rFonts w:ascii="IRNazanin" w:hAnsi="IRNazanin" w:eastAsia="IRNazanin"/>
          <w:color w:val="111111"/>
          <w:sz w:val="28"/>
          <w:sz w:val="28"/>
          <w:szCs w:val="28"/>
          <w:rtl w:val="true"/>
          <w:lang w:bidi="fa-IR"/>
        </w:rPr>
        <w:t>کرده‌اند که تبیین، تفسیر و تشریع آن در زمان کنونی به عهدۀ وجود مقدس حضرت ولی‌عصر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در دوران هفتاد سالۀ غیبت صغرا، از طریق سفیران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را به انجام رساند که در دوران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مروجان دین و مراجع بزرگوار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آموزه‌ها را می‌گسترانند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الگوگیری و تأثیرپذیری از فرهنگ مهدویت برای تمام عصرها و نسل‌ها، کارگشا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اثر و ویژگی این فرهنگ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احاطۀ علمی امام مهدی عجل الله تعالی فرجه الشریف بر اعمال و احوال ما باعث می‌شود که مسئولان و مردم جامعه، امام را شاهد و ناظر بر اعمال خود ببینند و از گناهان فردی و اجتماعی بپرهیزند؛ زیرا می‌دانند او از گناهشان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سعی می‌کنند تا با اعمال شایسته، زمینۀ خشنودی حضرت را فراهم سازند؛ زیرا می‌دانند او از کار نیک شادمان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فرهنگ مهدویت را می‌توان مایۀ حرکت و عمل صحیح در تمام طبقات نظام و جامعه دانست که تلاش و کوشش صحیح، اصولی و منطقی را در پی‌می‌آورد؛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ویژگی‌های دیگر فرهنگ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تمام جوامع و نظام‌ها، ازجمله نظام حکومتی ایران ضروری می‌نماید و موجب دل‌گرمی خدمت‌گزاران نظام اسلامی در خدمت به خلق خدا و دین خدا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فرهنگ مهدویت، حرکت‌آفرین، امیدآفرین، تلاش‌زا و نشاط‌آور است، </w:t>
      </w:r>
      <w:bookmarkStart w:id="31" w:name="pg4854_30364"/>
    </w:p>
    <w:p>
      <w:pPr>
        <w:pStyle w:val="BookText"/>
        <w:rPr/>
      </w:pPr>
      <w:bookmarkEnd w:id="31"/>
      <w:r>
        <w:rPr>
          <w:rFonts w:ascii="IRNazanin" w:hAnsi="IRNazanin" w:eastAsia="IRNazanin"/>
          <w:color w:val="111111"/>
          <w:sz w:val="28"/>
          <w:sz w:val="28"/>
          <w:szCs w:val="28"/>
          <w:rtl w:val="true"/>
          <w:lang w:bidi="fa-IR"/>
        </w:rPr>
        <w:t>و یأس، نومیدی، خستگی، وازدگی و پوچ‌گرایی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دریچه‌ای به آینده‌ای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ویژگی‌ها فراوان است، ولی برای بیان آن‌ها مجالی نیست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2" w:name="__RefHeading___Toc3016382_2035185390"/>
      <w:bookmarkStart w:id="33" w:name="_Toc10"/>
      <w:bookmarkEnd w:id="32"/>
      <w:r>
        <w:rPr>
          <w:rtl w:val="true"/>
        </w:rPr>
        <w:t>دلیل گسترش بحث مهدویت</w:t>
      </w:r>
      <w:bookmarkEnd w:id="33"/>
    </w:p>
    <w:p>
      <w:pPr>
        <w:pStyle w:val="BookText"/>
        <w:rPr/>
      </w:pPr>
      <w:r>
        <w:rPr>
          <w:rFonts w:ascii="IRNazanin" w:hAnsi="IRNazanin" w:eastAsia="IRNazanin"/>
          <w:color w:val="111111"/>
          <w:sz w:val="28"/>
          <w:sz w:val="28"/>
          <w:szCs w:val="28"/>
          <w:rtl w:val="true"/>
          <w:lang w:bidi="fa-IR"/>
        </w:rPr>
        <w:t>علت افزایش بحث دربارۀ مهدویت و انتظار چیست؟</w:t>
      </w:r>
    </w:p>
    <w:p>
      <w:pPr>
        <w:pStyle w:val="BookText"/>
        <w:rPr/>
      </w:pPr>
      <w:r>
        <w:rPr>
          <w:rFonts w:ascii="IRNazanin" w:hAnsi="IRNazanin" w:eastAsia="IRNazanin"/>
          <w:color w:val="111111"/>
          <w:sz w:val="28"/>
          <w:sz w:val="28"/>
          <w:szCs w:val="28"/>
          <w:rtl w:val="true"/>
          <w:lang w:bidi="fa-IR"/>
        </w:rPr>
        <w:t>اگرچه فرهنگ مهدوی، با توجه به سه دهۀ اول انقلاب و حتی قبل از آن، از گسترش چشم‌گیری برخوردار شده و در عرصه‌های مختلف و مجامع گوناگون مورد توجه قرار گرفته است، اما ظاهراً در این امر کوتاهی شده و حق مطلب ادا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مهدویت، قلب تپندۀ حیات شیعه و رمز نجات انسان معاصر از بن‌بست‌ها و گرداب‌هاست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انرژی متراکمی است که اگر به درستی از آن بهره گیرند، توانایی شگرفی در متحد ساختن و بسط معنویت و احیای دین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توجه خاصی به مسئلۀ مهدویت نشده است؛ اما خوشبختانه در چند سال اخیر، این مبحث با کوشش برخی از مراکز و تلاش دانشمندان اسلامی، از انحصار منحرفان و کج‌سلیقگان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انقلاب هم به گونه‌ای کامل و شایسته به این مباحث و موضوعات پرداخته نشده است؛ در نتیجه، برای جبران این کندی، آن‌هم در عصر سرعت، همت و تلاش مضاعفی از همۀ نهادها و مسئولان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به بررسی علل و عوامل فرایند رشد و افزایش توجه به بحث مهدویت و انتظار در چند سال اخیر می‌پردازیم و به چند مورد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بزرگ‌ترین رخداد اجتماعی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با این گستردگی و عمق، علاوه بر آن‌که تمام نهادهای ملی را متحول ساخته و سرنوشت تاریخی آنان را در مسیر تغییرات بنیادی قرار داده است، اندیشه‌ها، سیاست‌ها، نهضت‌ها و احزاب سیاسی جهان را هم به چالشی نو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دیگر این بود که گفته می‌شد در زمان ظهور، تمام نیروهای شرق و</w:t>
      </w:r>
    </w:p>
    <w:p>
      <w:pPr>
        <w:pStyle w:val="BookText"/>
        <w:rPr/>
      </w:pPr>
      <w:r>
        <w:rPr>
          <w:rFonts w:ascii="IRNazanin" w:hAnsi="IRNazanin" w:eastAsia="IRNazanin"/>
          <w:color w:val="111111"/>
          <w:sz w:val="28"/>
          <w:sz w:val="28"/>
          <w:szCs w:val="28"/>
          <w:rtl w:val="true"/>
          <w:lang w:bidi="fa-IR"/>
        </w:rPr>
        <w:t>غرب و نیروهای مسلح تسلیم حجت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نشان داد</w:t>
      </w:r>
    </w:p>
    <w:p>
      <w:pPr>
        <w:pStyle w:val="BookText"/>
        <w:rPr/>
      </w:pPr>
      <w:r>
        <w:rPr>
          <w:rFonts w:ascii="IRNazanin" w:hAnsi="IRNazanin" w:eastAsia="IRNazanin"/>
          <w:color w:val="111111"/>
          <w:sz w:val="28"/>
          <w:sz w:val="28"/>
          <w:szCs w:val="28"/>
          <w:rtl w:val="true"/>
          <w:lang w:bidi="fa-IR"/>
        </w:rPr>
        <w:t>که این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خلبان‌های آموزش‌دیده در امریکا،</w:t>
      </w:r>
    </w:p>
    <w:p>
      <w:pPr>
        <w:pStyle w:val="BookText"/>
        <w:rPr/>
      </w:pPr>
      <w:r>
        <w:rPr>
          <w:rFonts w:ascii="IRNazanin" w:hAnsi="IRNazanin" w:eastAsia="IRNazanin"/>
          <w:color w:val="111111"/>
          <w:sz w:val="28"/>
          <w:sz w:val="28"/>
          <w:szCs w:val="28"/>
          <w:rtl w:val="true"/>
          <w:lang w:bidi="fa-IR"/>
        </w:rPr>
        <w:t>که آمده بودند تا منجی امریکا و شاه شوند، آمدند و با مردم اعلام همبستگی کردند و رشادت‌ها و جان‌فشانی های بسیاری از خود نشان دادند؛ حتی عده‌ای از</w:t>
      </w:r>
    </w:p>
    <w:p>
      <w:pPr>
        <w:pStyle w:val="BookText"/>
        <w:rPr/>
      </w:pPr>
      <w:r>
        <w:rPr>
          <w:rFonts w:ascii="IRNazanin" w:hAnsi="IRNazanin" w:eastAsia="IRNazanin"/>
          <w:color w:val="111111"/>
          <w:sz w:val="28"/>
          <w:sz w:val="28"/>
          <w:szCs w:val="28"/>
          <w:rtl w:val="true"/>
          <w:lang w:bidi="fa-IR"/>
        </w:rPr>
        <w:t>آن‌ها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نیروهای متخصص امریکایی به اسلام پیوستند، طاغوت زمان خلع شد و ولیّ خدا حاکم گردید؛ در دوران ظهور حجت حق نیز در سطح گسترده‌تری این‌چنین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مبناست که مقام معظم رهبری، انقلاب اسلامی ایران را آغاز راهی برای انقلاب جهانی منجی عالم بیان کرده‌اند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تهاجم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جهان غرب به موضوع آخرالزمان و آینده‌نگری علاقۀ بسیاری نشان داده و در این راه سرمایه‌گذاری‌های شگرفی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هیچ دوره‌ای نظریه‌پردازان و سیاست‌مداران غربی به اندازۀ امروز دربارۀ آیندۀ جهان، پایان تاریخ، ظهور مسیح، ضد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w:t>
      </w:r>
    </w:p>
    <w:p>
      <w:pPr>
        <w:pStyle w:val="BookText"/>
        <w:rPr/>
      </w:pPr>
      <w:r>
        <w:rPr>
          <w:rFonts w:ascii="IRNazanin" w:hAnsi="IRNazanin" w:eastAsia="IRNazanin"/>
          <w:color w:val="111111"/>
          <w:sz w:val="28"/>
          <w:sz w:val="28"/>
          <w:szCs w:val="28"/>
          <w:rtl w:val="true"/>
          <w:lang w:bidi="fa-IR"/>
        </w:rPr>
        <w:t>غرب و تمدن مادی آن را به خطر می‌اندازد، گفت‌وگو نکرده‌اند و براساس آن به تولید آثار فرهنگی و تدوین استراتژی‌ها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مجموعۀ گسترده‌ای از کتاب‌ها و مقالات با موضوعات یادشده، و تولید و توزیع گستردۀ فیلم‌های سینمایی با همین موضوع، که بیش‌تر محصول کمپانی‌های امریکایی و صهیونیستی هستند، مانند آرماگدون، روز استقلال، طالع نحس، ترمیناتور، نوستراداموس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تأسیس سایت‌های اطلاع‌رسانی در اینترنت، تنها بخشِ آشکار این روی‌کرد عمومی غرب به موضوع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 آدمی را به این فکر می‌اندازد که نقشه‌ای در دست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سخنان نظریه‌پردازانی مانند هانتینگتون، تافلر، فوکویاما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پایان تاریخ و جنگ تمدن‌ها به استراتژی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نظامی سیاست‌مداران حاکم بر امریکا و انگلیس تبدیل شده است، حکایت از جریانی سازمان‌یافته در لایه‌های پنهانی سیاست، فرهنگ و اقتصاد جهان استکبار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رخدادی در حال شکل‌گیری است که جهان غرب، تمامیت فرهنگ و تمدن خود را در خطر دیده و بی‌محابا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به قیمت از دست رفتن حیثیت خود و انزجار جهانی و مخالفت تمامی سازمان‌های جهانی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سرعت تمام به عراق هجوم می‌برد و در وادی خطرناک جنگ بین‌النهرین و بابل گام می‌نهد؟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پیدا و پنهان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امام مهدی عجل الله تعالی فرجه الشریف در زمان‌های مختلف، مهم‌ترین عامل در گسترش فرهنگ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بهره بردن از آن حضرت در دورۀ انتظار، دلیل دیگری بر حضور صاحب عصر و رشد و توسعۀ فرهنگ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ناشناس ایشان در میان مردم و در مجالسشان، بر این مدعا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همیشگی حضرت ولیّ‌عصر عجل الله تعالی فرجه الشریف</w:t>
      </w:r>
    </w:p>
    <w:p>
      <w:pPr>
        <w:pStyle w:val="BookText"/>
        <w:rPr/>
      </w:pPr>
      <w:r>
        <w:rPr>
          <w:rFonts w:ascii="IRNazanin" w:hAnsi="IRNazanin" w:eastAsia="IRNazanin"/>
          <w:color w:val="111111"/>
          <w:sz w:val="28"/>
          <w:sz w:val="28"/>
          <w:szCs w:val="28"/>
          <w:rtl w:val="true"/>
          <w:lang w:bidi="fa-IR"/>
        </w:rPr>
        <w:t>در موسم حج نیز دلیل آگاهی ایشان به احوال مسلمانان و تلاش مستمر ایشان برای تقویت فرهنگ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ملاقات‌ها و راهنمایی‌های مکرر در تاریکی شبهات و ضلالت‌ها، با مردی که خصوصیات مهدی فاطمه علیها السلام را دارد، ریشه‌های انتظار را تقویت و کام تشنۀ عاشقان را سیراب می‌کند؛ شاید در انتظار محبوب، به خود آیند و با ایجاد آمادگی و کوشش فراوان، لیاقت بهره‌مندی از حضرتش را بیابند؛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بحران‌زدۀ این عصر، به دلیل تشنگی فراوان روحی، برای دست‌یابی به جایگاهی استوار و جاوید، هر روز به سویی می‌رود؛ اما چون به سرچشمۀ حیات دست نمی‌یازد، به مرداب‌ها و باتلاق‌هایی می‌رسد که نه‌تنها تشنگی‌اش را نمی‌زداید، بلکه به بیماری‌های روحی و جسمی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اضطراب و خستگی از اوضاع مسلط بر جهان را می‌توان از عوامل توسعۀ اندیشۀ مصلح‌جویی در جهان و گسترش فرهنگ مهدویت در جوامع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جهل و نادانی، فریب، رنج و فقر و در نتیجه انحطاط اخلاق و تحقیر انسان در دوران معاصر، بر این خواست فطری آدمی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احساس غربت ناشی از زندگی صنعتی، در مقابل معنویت و صمیمت دین، سبب شده است که انسان مجهز به تکنیک و فن‌آوری، با مذهب و آرمان‌های منجی‌گرایانه و عدالت‌محور آن پیوند خورد، و تب و تاب این مباحث و ازجمله مهدویت را گرم‌تر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مدعیان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ایجاد اصلاح جوامع بشری، راه‌های بسیاری را پیموده است، اما جز کابوس یأس نصیبش نشده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جامعۀ ایده‌آلی را طراحی کرد که در آن نه از ستم اثری است و نه از فقر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نظام سیاسی او، پیدایش مدینۀ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توماس‌کامپانلا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ویکتور هوگو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34" w:name="pg4854_30368"/>
    </w:p>
    <w:p>
      <w:pPr>
        <w:pStyle w:val="BookText"/>
        <w:rPr/>
      </w:pPr>
      <w:bookmarkEnd w:id="34"/>
      <w:r>
        <w:rPr>
          <w:rFonts w:ascii="IRNazanin" w:hAnsi="IRNazanin" w:eastAsia="IRNazanin"/>
          <w:color w:val="111111"/>
          <w:sz w:val="28"/>
          <w:sz w:val="28"/>
          <w:szCs w:val="28"/>
          <w:rtl w:val="true"/>
          <w:lang w:bidi="fa-IR"/>
        </w:rPr>
        <w:t>آگوست‌کنت و تامس‌مور نیز جامعه‌ای را ترسیم می‌کنند که همۀ مردم آن، در سایۀ قانون و عدالت یکسان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آلوین تافلر برای حل این بحران و اصلاح جامعۀ جهانی،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 است، ولی در عین حال اعترافات شگفت‌آوری در این‌باره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مشکلاتی که جامعۀ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روبه‌رو است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فروپاشی پیاپی نهادهای تمدن صنعتی در حال نزاع، به درون غرقاب بی‌کفایتی و فساد، بوی انحطاط اخلاقی آن نیز مشام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ناخشنودی و فشار برای تغییرات، فضا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فشارها، هزاران طرح ارائه می‌شود که همگی ادعا دارند بنیادی و حتی انقلابی‌اند، اما بارها و بارها مقررات و قوانین طرح‌ها و دستورالعمل‌های جدید که همگی به منظور حل مشکلات تهیه شده‌اند، کمانه می‌کنند و بر وخامت مشکلات می‌افزایند و این احساس عجز و یأس را دامن می‌زنند که هیچ فایده‌ای ندارد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برای هر نظام دموکراسی خطرناک است و نیاز شدید به وجود مرد سوار بر اسب سفید ضرب‌المثل‌ها را هرچه بیش‌تر دامن می‌زند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عامل دیگر توسعۀ فرهنگ مهدوی، ناتوانی کسانی است که مدعی اصلاح‌اند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زمینۀ شناخت آدمی و مشکلات او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عجز و محدودیت آنان، نگاه انسان معاصر را به آسمان می‌دوزد</w:t>
      </w:r>
      <w:r>
        <w:rPr>
          <w:rFonts w:eastAsia="IRNazanin" w:cs="IRNazanin"/>
          <w:color w:val="111111"/>
          <w:sz w:val="28"/>
          <w:szCs w:val="28"/>
          <w:rtl w:val="true"/>
          <w:lang w:bidi="fa-IR"/>
        </w:rPr>
        <w:t>.</w:t>
      </w:r>
    </w:p>
    <w:p>
      <w:pPr>
        <w:pStyle w:val="Heading3"/>
        <w:numPr>
          <w:ilvl w:val="2"/>
          <w:numId w:val="1"/>
        </w:numPr>
        <w:rPr/>
      </w:pPr>
      <w:bookmarkStart w:id="35" w:name="__RefHeading___Toc3016384_2035185390"/>
      <w:bookmarkStart w:id="36" w:name="_Toc11"/>
      <w:bookmarkEnd w:id="35"/>
      <w:r>
        <w:rPr>
          <w:rtl w:val="true"/>
        </w:rPr>
        <w:t>ترویج فرهنگ مهدویت</w:t>
      </w:r>
      <w:bookmarkEnd w:id="36"/>
    </w:p>
    <w:p>
      <w:pPr>
        <w:pStyle w:val="BookText"/>
        <w:rPr/>
      </w:pPr>
      <w:r>
        <w:rPr>
          <w:rFonts w:ascii="IRNazanin" w:hAnsi="IRNazanin" w:eastAsia="IRNazanin"/>
          <w:color w:val="111111"/>
          <w:sz w:val="28"/>
          <w:sz w:val="28"/>
          <w:szCs w:val="28"/>
          <w:rtl w:val="true"/>
          <w:lang w:bidi="fa-IR"/>
        </w:rPr>
        <w:t>شیوه‌های عملی ترویج فرهنگ مهدویت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دوره‌های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غیرحضوری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مهدویت برای مقاطع مختلف تحصیلی؛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جلسه‌های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آل‌یاسین، برپایی جلسات بزرگ‌داشت در مناسبت‌ها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میلاد و وفات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برگزاری جلسات پرسش و پاسخ به شبهات؛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کانون‌های انتظار در مساجد، مدارس، دانشگاه‌ها، کارخانه‌ها و ادارات، که افراد با شرکت در جلسات هفتگی در بالا بردن شناخت خود نسبت به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تدوین مجله، طرح سؤال در جمع و جست‌وجوی پاسخ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کاروان‌های جمکران در شب‌های چهارشنبه و جمعه؛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کتابخانه و ارائۀ لوح‌های فشرده با موضوع مهدویت و انتظار؛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بروشورها و جزوه‌ها و کتاب دربارۀ حضرت مهدی عجل الله تعالی فرجه الشریف بین علاقه‌مندان و بلکه در سطح عموم افراد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کتاب‌خوانی با موضوع مهدویت در مساجد، مدارس، دانشگاه‌ها، و اهدای جوایز نفیس به برندگان؛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نمایشگاه‌هایی با موضوع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کتاب، عکس و پوستر، فیلم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ارائۀ معارف مهدوی در قالب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تئاتر، انیمیشن، اسلاید و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 و فراخوان آثار هنری در زمینۀ مهدویت، مثل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مختلف؛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تهیۀ تابلوهای تبلیغاتی با موضوع مهدوی و نصب آن در مراکز مهم شهر، ادارات، مدارس، کارخانه‌ها و</w:t>
      </w:r>
      <w:r>
        <w:rPr>
          <w:rFonts w:eastAsia="IRNazanin" w:cs="IRNazanin"/>
          <w:color w:val="111111"/>
          <w:sz w:val="28"/>
          <w:szCs w:val="28"/>
          <w:rtl w:val="true"/>
          <w:lang w:bidi="fa-IR"/>
        </w:rPr>
        <w:t xml:space="preserve">...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4854_30371"/>
      <w:bookmarkStart w:id="38" w:name="pg4854_30371"/>
      <w:bookmarkEnd w:id="38"/>
    </w:p>
    <w:p>
      <w:pPr>
        <w:pStyle w:val="Heading2"/>
        <w:numPr>
          <w:ilvl w:val="1"/>
          <w:numId w:val="1"/>
        </w:numPr>
        <w:rPr/>
      </w:pPr>
      <w:bookmarkStart w:id="39" w:name="pg4854_30371"/>
      <w:bookmarkStart w:id="40" w:name="__RefHeading___Toc3016386_2035185390"/>
      <w:bookmarkStart w:id="41" w:name="_Toc12"/>
      <w:bookmarkEnd w:id="39"/>
      <w:bookmarkEnd w:id="40"/>
      <w:r>
        <w:rPr>
          <w:rtl w:val="true"/>
        </w:rPr>
        <w:t>ادیان و مذاهب</w:t>
      </w:r>
      <w:bookmarkEnd w:id="41"/>
    </w:p>
    <w:p>
      <w:pPr>
        <w:pStyle w:val="Heading3"/>
        <w:numPr>
          <w:ilvl w:val="2"/>
          <w:numId w:val="1"/>
        </w:numPr>
        <w:rPr/>
      </w:pPr>
      <w:bookmarkStart w:id="42" w:name="__RefHeading___Toc3016388_2035185390"/>
      <w:bookmarkStart w:id="43" w:name="_Toc13"/>
      <w:bookmarkEnd w:id="42"/>
      <w:r>
        <w:rPr>
          <w:rtl w:val="true"/>
        </w:rPr>
        <w:t>ادیان و منجی</w:t>
      </w:r>
      <w:bookmarkEnd w:id="43"/>
    </w:p>
    <w:p>
      <w:pPr>
        <w:pStyle w:val="BookText"/>
        <w:rPr/>
      </w:pPr>
      <w:r>
        <w:rPr>
          <w:rFonts w:ascii="IRNazanin" w:hAnsi="IRNazanin" w:eastAsia="IRNazanin"/>
          <w:color w:val="111111"/>
          <w:sz w:val="28"/>
          <w:sz w:val="28"/>
          <w:szCs w:val="28"/>
          <w:rtl w:val="true"/>
          <w:lang w:bidi="fa-IR"/>
        </w:rPr>
        <w:t>نظر ادیان دیگر در مورد مهدویت چیست؟</w:t>
      </w:r>
    </w:p>
    <w:p>
      <w:pPr>
        <w:pStyle w:val="BookText"/>
        <w:rPr/>
      </w:pPr>
      <w:r>
        <w:rPr>
          <w:rFonts w:ascii="IRNazanin" w:hAnsi="IRNazanin" w:eastAsia="IRNazanin"/>
          <w:color w:val="111111"/>
          <w:sz w:val="28"/>
          <w:sz w:val="28"/>
          <w:szCs w:val="28"/>
          <w:rtl w:val="true"/>
          <w:lang w:bidi="fa-IR"/>
        </w:rPr>
        <w:t>اعتقاد به منجی که در پایان دنیا ظهور می‌کند و جهان را پر از عدل و</w:t>
      </w:r>
    </w:p>
    <w:p>
      <w:pPr>
        <w:pStyle w:val="BookText"/>
        <w:rPr/>
      </w:pPr>
      <w:r>
        <w:rPr>
          <w:rFonts w:ascii="IRNazanin" w:hAnsi="IRNazanin" w:eastAsia="IRNazanin"/>
          <w:color w:val="111111"/>
          <w:sz w:val="28"/>
          <w:sz w:val="28"/>
          <w:szCs w:val="28"/>
          <w:rtl w:val="true"/>
          <w:lang w:bidi="fa-IR"/>
        </w:rPr>
        <w:t>داد خواهد کرد، اعتقادی جهانی و همگانی است و پیروان همۀ ادیان آسمانی براساس تعالیم کتاب‌های دینی خود، منتظر قیام آن موعود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مقدس زبور، تورات، انجیل و نیز کتاب‌های هندوها، زرتشتیان</w:t>
      </w:r>
    </w:p>
    <w:p>
      <w:pPr>
        <w:pStyle w:val="BookText"/>
        <w:rPr/>
      </w:pPr>
      <w:r>
        <w:rPr>
          <w:rFonts w:ascii="IRNazanin" w:hAnsi="IRNazanin" w:eastAsia="IRNazanin"/>
          <w:color w:val="111111"/>
          <w:sz w:val="28"/>
          <w:sz w:val="28"/>
          <w:szCs w:val="28"/>
          <w:rtl w:val="true"/>
          <w:lang w:bidi="fa-IR"/>
        </w:rPr>
        <w:t>و برهماییان به ظهور منجی بزرگ جهان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ملتی او</w:t>
      </w:r>
    </w:p>
    <w:p>
      <w:pPr>
        <w:pStyle w:val="BookText"/>
        <w:rPr/>
      </w:pPr>
      <w:r>
        <w:rPr>
          <w:rFonts w:ascii="IRNazanin" w:hAnsi="IRNazanin" w:eastAsia="IRNazanin"/>
          <w:color w:val="111111"/>
          <w:sz w:val="28"/>
          <w:sz w:val="28"/>
          <w:szCs w:val="28"/>
          <w:rtl w:val="true"/>
          <w:lang w:bidi="fa-IR"/>
        </w:rPr>
        <w:t>را با لقبی خاص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نجات‌دهندۀ جهان، و مسیحیان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یهود با</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یهودیان هم به ظهور موعود و منجی اعتقاد دارند؟ نام منجی آنان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یکی از ادیان آسمانی و ابراهیمی به شمار می‌رود که با مسیحیت و اسلام به لحاظ تاریخ و نیز شماری از آموزه‌ها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ظهور منجی موعود و تصور آینده‌ای درخشان نیز به منزلۀ </w:t>
      </w:r>
    </w:p>
    <w:p>
      <w:pPr>
        <w:pStyle w:val="BookText"/>
        <w:rPr/>
      </w:pPr>
      <w:r>
        <w:rPr>
          <w:rFonts w:ascii="IRNazanin" w:hAnsi="IRNazanin" w:eastAsia="IRNazanin"/>
          <w:color w:val="111111"/>
          <w:sz w:val="28"/>
          <w:sz w:val="28"/>
          <w:szCs w:val="28"/>
          <w:rtl w:val="true"/>
          <w:lang w:bidi="fa-IR"/>
        </w:rPr>
        <w:t>نقطۀ اشتراک میان ادیان ابراهیمی است که در همۀ این ادیان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باور دینی کهنی، یهودیان معتقدند پادشاهی از نسل داوود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وعدۀ خدا در حق این قوم را که به باور خودشان، قوم برگزیدۀ خدایند، عملی خواهد ساخت و پادشاهی ابدی خدا را بر زمین استوار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برخلاف برخی اقوام دیگر که دوران طلایی تاریخ خود را در گذشته‌های تاریک و بسیار دور می‌بینند، به آینده چشم دوخته‌اند و انبیای بنی‌اسرائیل بارها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فرا نرسیده است، به عنوان دوران اعتلای نهایی و عظمت ملی یهود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آیندۀ نورانی و مشحون از سعادت در دل عامۀ مردم، روز‌به‌روز نه‌تنها شدت یافت، بلکه به رؤیاهای شگفت‌انگیزی هم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منجی موعود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تدهین‌شده با روغن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جانب خدا مأمور آغاز این دوران تازه و پر از شگفتی است و محور آیندۀ درخشان قوم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منبع سنت شفاهی یهود، صدها‌بار به ماشیح و مأموریت او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ماشیح و آمدن او چنان جایگاهی در میان قوم یهود دارد که آن را نقشۀ خدا برای نجات بشر می‌دانند و معتقدند وقتی هیچ نبود، ماشیح یا مسیحا وجود داشت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مسیحاباوری در ادیان ابراهیمی به چه معناست و ماشیح چه فرقی با مسیحا دارد؟ آیا ماشیح زنده است و در غیبت به سر می‌برد؟ </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مسیحاباوری</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که ترجمه‌ای از واژۀ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به معنای تدهین‌شده می‌باشد،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در اصل به پادشاهانی اطلاق می‌شد که برای بر تخت نشستن، روغن‌مالی و تدهین مقدس می‌شدند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مسیحاباوری یا مسیانیزم را می‌توان با تسامح معادل موعودباوری یا منجی‌گرایی عام هم به کاربرد؛ چراکه این اصطلاح در فضای یهودیت شکل گرفته و همان‌طور که می‌دانیم، مشخصات و مؤلفه‌های موعود در ادیان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دایرة‌المعارف هزاره‌گرایی به حق در این‌باره معتقد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فضای غیریهودی و غیرمسیحی استفاده کرد؛ زیرا برخلاف یهودیان که بسیاری از آن‌ها هنوز منتظر ماشیح هستند و نیز مسیحیان که در انتظار بازگشت 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w:t>
      </w:r>
      <w:r>
        <w:rPr>
          <w:rFonts w:ascii="IRNazanin" w:hAnsi="IRNazanin" w:eastAsia="IRNazanin"/>
          <w:color w:val="111111"/>
          <w:sz w:val="28"/>
          <w:sz w:val="28"/>
          <w:szCs w:val="28"/>
          <w:rtl w:val="true"/>
          <w:lang w:bidi="fa-IR"/>
        </w:rPr>
        <w:t xml:space="preserve">، معادل یونانی مسیا؛ </w:t>
      </w:r>
      <w:r>
        <w:rPr>
          <w:rFonts w:eastAsia="Times New Roman" w:cs="Times New Roman" w:ascii="Times New Roman" w:hAnsi="Times New Roman"/>
          <w:color w:val="111111"/>
          <w:sz w:val="28"/>
          <w:szCs w:val="28"/>
          <w:lang w:val="en-US" w:bidi="en-US"/>
        </w:rPr>
        <w:t>Messia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سر می‌برند، در الاهیات اسلامی هیچ جایگاهی برای این‌گونه ناجی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برای عیسای پیامبر، گاه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که هم‌خانوادۀ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اما فقط عنوانی محترمانه و عاری از هرگونه مفهوم الاهیاتی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مسلمانان، مهم‌ترین چهرۀ فرجام‌شناختی مسیح نیست، هرچند قرآن، احادیث و روایات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بازگشت او سخن می‌گویند، بلکه مهدی عجل الله تعالی فرجه الشریف،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اصلی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بازگشت مسیح تنها یکی از علایم فرارسیدن آخر‌الزمان است، نه </w:t>
      </w:r>
    </w:p>
    <w:p>
      <w:pPr>
        <w:pStyle w:val="BookText"/>
        <w:rPr/>
      </w:pPr>
      <w:r>
        <w:rPr>
          <w:rFonts w:ascii="IRNazanin" w:hAnsi="IRNazanin" w:eastAsia="IRNazanin"/>
          <w:color w:val="111111"/>
          <w:sz w:val="28"/>
          <w:sz w:val="28"/>
          <w:szCs w:val="28"/>
          <w:rtl w:val="true"/>
          <w:lang w:bidi="fa-IR"/>
        </w:rPr>
        <w:t>نقطۀ اوج آن که باور مسیحیان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همین نویسنده در جای دیگری با اشاره به شباهت‌های غیرقابل‌انکار موعودگرایی در ادیان ابراهیمی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عصر طلایی در دیدگاه اسلامی، از یک لحاظ بیش‌تر به اعتقاد یهودیان شباهت دارد و آن این‌که مهدی و ماشیح موعود هردو چهره‌های تاریخی خواهند بود که وظایف خود را در زمان و مکان عادی تحقق خواهند بخشید، برخلاف مسیح که در باور مسیحیان جایگاه دوم در تثلیث به او اختصاص دارد و آغاز و انجام کتاب مکاشفۀ یوحنای قدیس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اشتراک دیگر اعتقاد مسلمانان و یهودیان در عصر طلایی این است که هردوی آن‌ها هدف اصلی مهدی و ماشیح را صلح و عدالت همگانی می‌دانند، نه رستگاری فردی؛ از سوی دیگر، عقاید مسلمانان در خصوص علایم مربوط به آخر‌الزمان و روز قیامت، از بسیاری لحاظ به کلیساهای مسیحی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مسلمانان و احادیث آن‌ها علاوه بر بازگشت مسیح، از دجال یعنی گمراه‌کننده یا ضد مسیح، دباح یعنی دیو، و یأجوج و مأجوج سخن می‌گویند که همۀ آن‌ها در کتاب مکاشفۀ یوحنای قدیس، آخرین کتاب عهد جدید مسیحیان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فرجام‌شناسی در اسلام، هم به فرجام‌شناسی یهودیان و هم مسیحیان شباهت دارد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ماشیح یا مسیحا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روغن‌زده‌شده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معتقدند که ماشیح شخصیتی از نسل داوود است که خداوند او را در آخرالزمان خواهد فرستاد تا دوره‌ای جدید را آغاز کند که در آن همۀ بشر خدای حقیقی را عبادت خواهند کرد، ریشۀ جنگ از زمین برکنده خواهد شد، و صلح به </w:t>
      </w:r>
    </w:p>
    <w:p>
      <w:pPr>
        <w:pStyle w:val="BookText"/>
        <w:rPr/>
      </w:pPr>
      <w:r>
        <w:rPr>
          <w:rFonts w:ascii="IRNazanin" w:hAnsi="IRNazanin" w:eastAsia="IRNazanin"/>
          <w:color w:val="111111"/>
          <w:sz w:val="28"/>
          <w:sz w:val="28"/>
          <w:szCs w:val="28"/>
          <w:rtl w:val="true"/>
          <w:lang w:bidi="fa-IR"/>
        </w:rPr>
        <w:t>تمام معنا حاکم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اعتقادی ماشیح، با وجود قوی‌ترین پیشینه‌ها در کتاب مقدس، در طول تاریخ یهود تحول یافته، پرداخت خورده، و تفاسیر مختلفی برای آن به میان آمده است، اما حکم صریح بنیادین آن این است که سرانجامِ رضایت‌بخشِ تاریخِ بشری در جایی بر روی همین زمین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ماشیح، جنبۀ این‌جهانی آخرت‌شناسی یهود است و جهان آینده، جنبۀ آن‌جهانی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عموم بر آن است که ظهور ماشیح و فعالیت‌های او در راه بهبود وضع جهان و تأمین سعادت بشر، قسمتی از نقشۀ خداوند در آغاز آفرینش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عالم هستی به وجود آید، هفت چیز آفریده شد؛ تورات، توبه، باغ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جهنم، اورنگ جلال الاهی، بیت همیقداش، نام ماشیح</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عالمان یهودی در کتاب تلمود دربارۀ هویت و خصوصیات ماشیح چه می گویند؟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بنی‌اسرائیل در زمان تنگی به درگاه خداوند نیایش می‌کردند و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منجی را می‌فرستاد که تا چندی دشمن را پس می‌راند و بساط آرامش را بر زمین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گذشت و یورش‌های اقوام بیگانه چنان پیوسته و پیاپی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سرداران موقت از پس آن برنمی‌آمدند و این امید در دل قوم قوت گرفت که آنان تنها با تشکیل یک ملت متحد تحت رهبری یک فرمان‌روا خواهند توانست در برابر دشمنانی که آنان را همچون نگین در میان گرفته‌اند، ایستادگی کنند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سموئیل نبی به درخواست بزرگان قوم گوش داد، و برای آن‌که با ارادۀ عمومی مخالفت نکند، با کراهت و به‌طور موقت، 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پادشاهی </w:t>
      </w:r>
    </w:p>
    <w:p>
      <w:pPr>
        <w:pStyle w:val="BookText"/>
        <w:rPr/>
      </w:pPr>
      <w:r>
        <w:rPr>
          <w:rFonts w:ascii="IRNazanin" w:hAnsi="IRNazanin" w:eastAsia="IRNazanin"/>
          <w:color w:val="111111"/>
          <w:sz w:val="28"/>
          <w:sz w:val="28"/>
          <w:szCs w:val="28"/>
          <w:rtl w:val="true"/>
          <w:lang w:bidi="fa-IR"/>
        </w:rPr>
        <w:t xml:space="preserve">بنی‌اسرائیل نصب کرد و او را با روغن، مسح و تقدیس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شائول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Style w:val="FootnoteAnchor"/>
          <w:rtl w:val="true"/>
        </w:rPr>
        <w:footnoteReference w:id="22"/>
      </w:r>
      <w:r>
        <w:rPr>
          <w:rFonts w:ascii="IRNazanin" w:hAnsi="IRNazanin" w:eastAsia="IRNazanin"/>
          <w:color w:val="111111"/>
          <w:sz w:val="28"/>
          <w:sz w:val="28"/>
          <w:szCs w:val="28"/>
          <w:rtl w:val="true"/>
          <w:lang w:bidi="fa-IR"/>
        </w:rPr>
        <w:t>وی از ویژگی‌های اصلی یک مسیحای واقعی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برخی بر او طعنه زده،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چگونه ما را برهاند؟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در کتاب مقدس یهودیان، یعنی کتاب عهد، اصطلاح ماشیح به معنای شخصی که در آینده برای نجات اسرائیل خواهد آمد نیست، بلکه منظور</w:t>
      </w:r>
    </w:p>
    <w:p>
      <w:pPr>
        <w:pStyle w:val="BookText"/>
        <w:rPr/>
      </w:pPr>
      <w:r>
        <w:rPr>
          <w:rFonts w:ascii="IRNazanin" w:hAnsi="IRNazanin" w:eastAsia="IRNazanin"/>
          <w:color w:val="111111"/>
          <w:sz w:val="28"/>
          <w:sz w:val="28"/>
          <w:szCs w:val="28"/>
          <w:rtl w:val="true"/>
          <w:lang w:bidi="fa-IR"/>
        </w:rPr>
        <w:t>از آن هرکسی است که مانند شاه یا کاهن اعظم، برای تصدی منصبی عالی</w:t>
      </w:r>
    </w:p>
    <w:p>
      <w:pPr>
        <w:pStyle w:val="BookText"/>
        <w:rPr/>
      </w:pPr>
      <w:r>
        <w:rPr>
          <w:rFonts w:ascii="IRNazanin" w:hAnsi="IRNazanin" w:eastAsia="IRNazanin"/>
          <w:color w:val="111111"/>
          <w:sz w:val="28"/>
          <w:sz w:val="28"/>
          <w:szCs w:val="28"/>
          <w:rtl w:val="true"/>
          <w:lang w:bidi="fa-IR"/>
        </w:rPr>
        <w:t>با روغن مقدس در واقع تدهین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حتی بر کسی که خدا برای وی هدف خاصی درنظر گرفته نیز اطلاق شده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نیز در کتاب مقدس، برخی از انبیای عبرانی مانند اشعیا، میکاه، ارمیا، و زکریا بدون آن‌که از نام ماشیح یاد کنند، سخن از نجات آینده آورده‌اند که به دست رهبری آرمانی و صاحب کمالات عالی روحی و اخلاقی صورت می‌پذیرد، اما صفت منجی تنها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خداست و مسیحا، پادشاهِ سلالۀ داوود، فقط رهبر قوم آزادشده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دیگر مانند ناحوم، صفنیا، حبقوق، ملاکی، یوئیل، و دانیال حتی سخن از چنان رهبری نیز به میان نمی‌آورند و تنها خداست که در سخن آنان عنوان منجی را داراست؛ اما از طرفی نیز می‌توان گفت تمایزی که بعدها میان نظریۀ ماشیحِ شخصی و نظریۀ عصر مسیحایی به‌وجود آمد، ریشه در خود کتاب مقدس دارد؛ زیرا در برخی از کتاب‌های انبیا، مانند عاموس، حزقیال و عوبدیا، فقط نوعی ماشیح جمعی وجود دارد؛ یعنی مفهوم پادشاهی </w:t>
      </w:r>
    </w:p>
    <w:p>
      <w:pPr>
        <w:pStyle w:val="BookText"/>
        <w:rPr/>
      </w:pPr>
      <w:r>
        <w:rPr>
          <w:rFonts w:ascii="IRNazanin" w:hAnsi="IRNazanin" w:eastAsia="IRNazanin"/>
          <w:color w:val="111111"/>
          <w:sz w:val="28"/>
          <w:sz w:val="28"/>
          <w:szCs w:val="28"/>
          <w:rtl w:val="true"/>
          <w:lang w:bidi="fa-IR"/>
        </w:rPr>
        <w:t>خاندان داوود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این‌که ماشیح، داوود است یا از نسل او، اختلاف است؛ برخی او را با داوود پادشاه یکی می‌دانند و با استناد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بنی‌اسرائیل برگشته و خداوند خدای خود و داوود پادشاه خویش را خواهند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جزو زندگان است، اسمش داوود است و اگر جزو مردگان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زنده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 داوود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آیا برای ماشیح القاب و نام‌های دیگری هم ذکر شده است؟</w:t>
      </w:r>
    </w:p>
    <w:p>
      <w:pPr>
        <w:pStyle w:val="BookText"/>
        <w:rPr/>
      </w:pPr>
      <w:r>
        <w:rPr>
          <w:rFonts w:ascii="IRNazanin" w:hAnsi="IRNazanin" w:eastAsia="IRNazanin"/>
          <w:color w:val="111111"/>
          <w:sz w:val="28"/>
          <w:sz w:val="28"/>
          <w:szCs w:val="28"/>
          <w:rtl w:val="true"/>
          <w:lang w:bidi="fa-IR"/>
        </w:rPr>
        <w:t>در مورد نام‌ها و القاب ماشیح، نظریات گوناگونی در یهودیت ارائه شده است؛ چراکه آیاتی که اشاره به ماشیح دارد، حاوی نام‌های گوناگونی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برخی شاگردان دانشمندان حتی کوشیده‌اند برای ماشیح نام‌هایی مشابه با اسم استاد خود از متن آیات کتاب مقدس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مکتب ربی ینای او را یینون به معنای دوام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تا ابد باقی خواهد ماند و اسم او پیش آفتاب دوام خواهد 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شاگردان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عالمان یهودی، او را با استناد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زیراکه بر شما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حنینا می‌نامند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او را مبروص مکتب ربی یهودا هناسی می‌نامند و به این فراز کتاب مقدس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او بیماری‌های ما را تحمل کرده و دردهای ما را بر خود حمل نموده است، ولی ما او را بلاکشیده و ضرب‌خورده و رنج‌دیده از جانب </w:t>
      </w:r>
    </w:p>
    <w:p>
      <w:pPr>
        <w:pStyle w:val="BookText"/>
        <w:rPr/>
      </w:pPr>
      <w:r>
        <w:rPr>
          <w:rFonts w:ascii="IRNazanin" w:hAnsi="IRNazanin" w:eastAsia="IRNazanin"/>
          <w:color w:val="111111"/>
          <w:sz w:val="28"/>
          <w:sz w:val="28"/>
          <w:szCs w:val="28"/>
          <w:rtl w:val="true"/>
          <w:lang w:bidi="fa-IR"/>
        </w:rPr>
        <w:t>خداوند محسوب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استناد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بلاکشیده به معنای مبروص است و ربی یهوداهناسی، سیزده سال از بیماری برص رنج می‌برد و آن را نشانۀ رحمت الاهی می‌دانست، </w:t>
      </w:r>
      <w:r>
        <w:rPr>
          <w:rStyle w:val="FootnoteAnchor"/>
          <w:rtl w:val="true"/>
        </w:rPr>
        <w:footnoteReference w:id="31"/>
      </w:r>
      <w:r>
        <w:rPr>
          <w:rFonts w:ascii="IRNazanin" w:hAnsi="IRNazanin" w:eastAsia="IRNazanin"/>
          <w:color w:val="111111"/>
          <w:sz w:val="28"/>
          <w:sz w:val="28"/>
          <w:szCs w:val="28"/>
          <w:rtl w:val="true"/>
          <w:lang w:bidi="fa-IR"/>
        </w:rPr>
        <w:t>ماشیح، هم از طبقۀ رنج‌دیدگان که یهودا هناسی نمونۀ واضح آن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بین یهودیان هم منکر وجود ماشیح وجود دارد؟</w:t>
      </w:r>
    </w:p>
    <w:p>
      <w:pPr>
        <w:pStyle w:val="BookText"/>
        <w:rPr/>
      </w:pPr>
      <w:r>
        <w:rPr>
          <w:rFonts w:ascii="IRNazanin" w:hAnsi="IRNazanin" w:eastAsia="IRNazanin"/>
          <w:color w:val="111111"/>
          <w:sz w:val="28"/>
          <w:sz w:val="28"/>
          <w:szCs w:val="28"/>
          <w:rtl w:val="true"/>
          <w:lang w:bidi="fa-IR"/>
        </w:rPr>
        <w:t>بلی، برخی از عالمان یهودی در گذشته معتقد بوده‌اند که ماشیح ظهور یافته و دیگر نباید منتظر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عالمان، شخصی است به نام ربی 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آن‌چه در تلمود آمده، لحنی شکاک در این‌باره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اسرائیل دیگر ماشیحی که ظهور کند، نخواهد داشت؛ زیراکه در زمان حیزقیا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خود را از او برده‌اند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البته دیگر عالمان در ردّ ادعای فوق گفته‌اند اگر قرار بود از پیشینیان کسی ماشیح باشد، داوود سزاوارتر بود؛ چراکه آن پادشاه اسرائیل آن همه سرود در وصف جلال خدا تصنیف کرد و خدا را مدح و ثنا نمود، ولی حیزقیا با آن همه معجزات و آیات که برایش نمایان شد، حتی یک سرود هم به درگاه خداوند نخواند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مسیحایی در دوران ابتلا در میان بنی‌اسرائیل پا گرفت و با گذشت زمان در ژرفای جان قوم، رشد و تحول یافت و متناسب با محیط و شرایط داخلی، به اشکال گوناگونی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سلطنت داوود سبب شد که پیامبران بنی‌اسرائیل به هنگام مشکلات و آوارگی‌های قوم، با یادآوری شیرینی آن روزگار، ملت یهود را امیدوار کنند که روزگاری دوباره آن مجد و عظمت تحقق خواهد یافت و کودکی </w:t>
      </w:r>
    </w:p>
    <w:p>
      <w:pPr>
        <w:pStyle w:val="BookText"/>
        <w:rPr/>
      </w:pPr>
      <w:r>
        <w:rPr>
          <w:rFonts w:ascii="IRNazanin" w:hAnsi="IRNazanin" w:eastAsia="IRNazanin"/>
          <w:color w:val="111111"/>
          <w:sz w:val="28"/>
          <w:sz w:val="28"/>
          <w:szCs w:val="28"/>
          <w:rtl w:val="true"/>
          <w:lang w:bidi="fa-IR"/>
        </w:rPr>
        <w:t>از نسل او مجد و عظمت از دست رفتۀ قوم را به آنان باز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قوم یهود توجه به منجی در چه زمان‌هایی شدت می‌یافته است؟ آیا مدعیان دروغین ماشیح هم وجود داشته‌اند؟</w:t>
      </w:r>
    </w:p>
    <w:p>
      <w:pPr>
        <w:pStyle w:val="BookText"/>
        <w:rPr/>
      </w:pPr>
      <w:r>
        <w:rPr>
          <w:rFonts w:ascii="IRNazanin" w:hAnsi="IRNazanin" w:eastAsia="IRNazanin"/>
          <w:color w:val="111111"/>
          <w:sz w:val="28"/>
          <w:sz w:val="28"/>
          <w:szCs w:val="28"/>
          <w:rtl w:val="true"/>
          <w:lang w:bidi="fa-IR"/>
        </w:rPr>
        <w:t>اعتقاد به ظهور ماشیح، هنگام بدبختی‌های ملی قوم یهود شدت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ظلم و تعدی یک دولت فاتح، که ملت اسرائیل را به زیر سلطۀ خود داشت، غیرقابل‌تحمل می‌شد، یهودیان از روی غریزه به پیش‌گویی‌هایی که در کتاب مقدس دربارۀ ظهور ماشیح شده است، توجه می‌کردند تا در روزهای پر از رنج در برابر شدیدترین سختی‌ها تاب بیاورند و نگذارند یأس و حرمان بر آن‌ها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مدعیان دروغین ماشیح هم باید گفت در تاریخ قوم یهود از دیرباز صدها تن برخاسته و ادعای مسیحایی کرده‌اند و چند صباحی ساده‌دلان بنی‌اسرائیل را مجذوب خود نموده‌اند و در نهایت بلاهای جانکاهی بر بلاهای این قوم افزوده‌اند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وسفوس، مورخ مشهور تاریخ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از خرابی بیت‌المقدس، افرادی ادعا می‌کرده‌اند که همان نجات‌دهنده‌ای هستند که انبیا ظهور او را از پیش خبر داده‌اند، مثل برکوخواو که بعضی او را برکوزیوا نامیده‌اند و رهبر شورش یهودیان علیه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عقیوا هرگاه او را می‌دید، می‌گفت این همان پادشاه ماشیح است و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کوخاو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طلوع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استناد کرده و آن را چنین تفسیر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کوزیوا از یعقوب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دیگر از عالمان یهودی، به نام ربی یوحانان بن تورتا، در اعتراض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عقیوا از گونه‌های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علف‌ها خواهند رویید؛ چراکه هنوز </w:t>
      </w:r>
    </w:p>
    <w:p>
      <w:pPr>
        <w:pStyle w:val="BookText"/>
        <w:rPr/>
      </w:pPr>
      <w:r>
        <w:rPr>
          <w:rFonts w:ascii="IRNazanin" w:hAnsi="IRNazanin" w:eastAsia="IRNazanin"/>
          <w:color w:val="111111"/>
          <w:sz w:val="28"/>
          <w:sz w:val="28"/>
          <w:szCs w:val="28"/>
          <w:rtl w:val="true"/>
          <w:lang w:bidi="fa-IR"/>
        </w:rPr>
        <w:t>ماشیح فرزند داود نیامده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یهودیان چه نظری دربارۀ وقت آمدن ماشیح دارند و آیا زمانی را برای آن تعیین می‌کنند؟</w:t>
      </w:r>
    </w:p>
    <w:p>
      <w:pPr>
        <w:pStyle w:val="BookText"/>
        <w:rPr/>
      </w:pPr>
      <w:r>
        <w:rPr>
          <w:rFonts w:ascii="IRNazanin" w:hAnsi="IRNazanin" w:eastAsia="IRNazanin"/>
          <w:color w:val="111111"/>
          <w:sz w:val="28"/>
          <w:sz w:val="28"/>
          <w:szCs w:val="28"/>
          <w:rtl w:val="true"/>
          <w:lang w:bidi="fa-IR"/>
        </w:rPr>
        <w:t>از نگاه بیش‌تر دانشمندان یهود، یافتن تاریخ آمدن ماشیح تا بدان پایه تقبیح شده است که محاسبه‌کنندگان مورد لعنت قرار گرفته‌اند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از نگاه این دانشمندان، آمدن مسیحا به کارهای نیک مردم مشروط است </w:t>
      </w:r>
      <w:r>
        <w:rPr>
          <w:rStyle w:val="FootnoteAnchor"/>
          <w:rtl w:val="true"/>
        </w:rPr>
        <w:footnoteReference w:id="36"/>
      </w:r>
      <w:r>
        <w:rPr>
          <w:rFonts w:ascii="IRNazanin" w:hAnsi="IRNazanin" w:eastAsia="IRNazanin"/>
          <w:color w:val="111111"/>
          <w:sz w:val="28"/>
          <w:sz w:val="28"/>
          <w:szCs w:val="28"/>
          <w:rtl w:val="true"/>
          <w:lang w:bidi="fa-IR"/>
        </w:rPr>
        <w:t xml:space="preserve">و اگر ملت اسرائیل براساس قوانین، شنبه را نگاه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شریعت ملتزم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نجات خواهند یافت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این همه، در پاره‌ای از منابع البته گاه کلی و گاه بسیار دقیق، آمدن مسیحا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پیش‌گویی و براساس یک عقیدۀ قدیمی، جهان شش هزار سال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هزاره‌ها که با تعداد روزهای آفرینش تناسب دارد، به سه دورۀ دوهزاره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دوهزارۀ نخست را بایر، یعنی دوران فقدان شریعت، دوهزارۀ دوم را دوران شریعت یا تورات، و دوهزارۀ سوم را روزگاری می‌دانستند که در آن روزگار ماشیح ظهور خواهد کرد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محاسبۀ دیگر کمی دقیق‌تر بیان می‌کند که پسر داوود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یوبیل </w:t>
      </w:r>
      <w:r>
        <w:rPr>
          <w:rStyle w:val="FootnoteAnchor"/>
          <w:rtl w:val="true"/>
        </w:rPr>
        <w:footnoteReference w:id="39"/>
      </w:r>
      <w:r>
        <w:rPr>
          <w:rFonts w:ascii="IRNazanin" w:hAnsi="IRNazanin" w:eastAsia="IRNazanin"/>
          <w:color w:val="111111"/>
          <w:sz w:val="28"/>
          <w:sz w:val="28"/>
          <w:szCs w:val="28"/>
          <w:rtl w:val="true"/>
          <w:lang w:bidi="fa-IR"/>
        </w:rPr>
        <w:t xml:space="preserve">خواهد آمد و محاسبۀ دیگر ظهور ماشیح را پس از گذشتن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آغاز آفرینش می‌داند که جهان یتیم خواهد شد و سالیانی جنگ‌هایی خواهد بود و در نهایت </w:t>
      </w:r>
    </w:p>
    <w:p>
      <w:pPr>
        <w:pStyle w:val="BookText"/>
        <w:rPr/>
      </w:pPr>
      <w:r>
        <w:rPr>
          <w:rFonts w:ascii="IRNazanin" w:hAnsi="IRNazanin" w:eastAsia="IRNazanin"/>
          <w:color w:val="111111"/>
          <w:sz w:val="28"/>
          <w:sz w:val="28"/>
          <w:szCs w:val="28"/>
          <w:rtl w:val="true"/>
          <w:lang w:bidi="fa-IR"/>
        </w:rPr>
        <w:t>پیش از آغاز هزارۀ هفتم جهان بازسازی خواهد 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یکی از عالمان یهودی به نام راو آشه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دانشمندان از ذکر تاریخ برای ظهور ماشیح این بوده که تا آن تاریخ نباید منتظر آمدن ماشیح بود، ولی از آن به بعد باید انتظار ظهور او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منتظر ظهور او باش،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پایان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نماید، مع ذلک در انتظار باش</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گفتیم که کوشش برای محاسبه و یافتن تاریخ پایان ذلت قوم اسرائیل و ظهور ماشیح، از طرف اکثر دانشمندان یهود، به شدت تقبیح شده است؛ چراکه در صورت عدم تحقق، یأس و حرمان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توقیت آمدن ماشیح گاهی با لعن و نفرین نیز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یهود برای دوران آخرالزمان چه ویژگی‌هایی ذکر شده است؟ علائم ظهور ماشیح چیست؟</w:t>
      </w:r>
    </w:p>
    <w:p>
      <w:pPr>
        <w:pStyle w:val="BookText"/>
        <w:rPr/>
      </w:pPr>
      <w:r>
        <w:rPr>
          <w:rFonts w:ascii="IRNazanin" w:hAnsi="IRNazanin" w:eastAsia="IRNazanin"/>
          <w:color w:val="111111"/>
          <w:sz w:val="28"/>
          <w:sz w:val="28"/>
          <w:szCs w:val="28"/>
          <w:rtl w:val="true"/>
          <w:lang w:bidi="fa-IR"/>
        </w:rPr>
        <w:t>بنابر متون مقدس یهودیان، دوران آخرالزمان دارای ویژگی‌های خاصی است که برخی از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دردهای زایمان دورۀ ماشیح سخت و شدید خواهد بود؛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تاریکی و سیاهی شب، قبل از دمیدن سپیده فزونی می‌یابد؛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آشفتگی و فساد در جهان به حد اعلی خواهد رسید و سختی‌های زندگی، غیرقابل تحمل خواهند شد؛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جوانان به پیران بی‌احترامی کرده و آن‌ها را خجالت خواهند داد و پیران در جلوی جوانان به‌پا خواهند ایستاد؛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روی مردم چون روی سگ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بی‌حیایی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 تحصیل و مطالعه به اماکن فساد مبدل شده، دانش دبیران فاسد خواهد گشت؛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دوره‌ای ظهور خواهد کرد که همۀ مردم آن یا معصوم باشند یا مجرم؛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وقت ببینی دولت‌ها با هم به نزاع سیاسی که منجر به جنگ‌های سخت می‌شود،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پیامبر علیه السلام در کتاب مزامیر پنج‌بار از خدا خواسته است تا برخیزد؛ چهاربار مربوط به چهار دولت یونانیان، بخت النصر، هامان صدراعظم خشایارشاه، رومیان و پنجمی مربوط به دولت گوگ و ماگوگ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آخرالزمان با قدرتی عظیم علیه بنی‌اسرائیل به جنگ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هفت‌ساله‌ای که ماشیح در آن ظهور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بی‌بارانی؛</w:t>
      </w:r>
    </w:p>
    <w:p>
      <w:pPr>
        <w:pStyle w:val="BookText"/>
        <w:rPr/>
      </w:pPr>
      <w:r>
        <w:rPr>
          <w:rFonts w:ascii="IRNazanin" w:hAnsi="IRNazanin" w:eastAsia="IRNazanin"/>
          <w:color w:val="111111"/>
          <w:sz w:val="28"/>
          <w:sz w:val="28"/>
          <w:szCs w:val="28"/>
          <w:rtl w:val="true"/>
          <w:lang w:bidi="fa-IR"/>
        </w:rPr>
        <w:t>سال دوم، قحطی؛</w:t>
      </w:r>
    </w:p>
    <w:p>
      <w:pPr>
        <w:pStyle w:val="BookText"/>
        <w:rPr/>
      </w:pPr>
      <w:r>
        <w:rPr>
          <w:rFonts w:ascii="IRNazanin" w:hAnsi="IRNazanin" w:eastAsia="IRNazanin"/>
          <w:color w:val="111111"/>
          <w:sz w:val="28"/>
          <w:sz w:val="28"/>
          <w:szCs w:val="28"/>
          <w:rtl w:val="true"/>
          <w:lang w:bidi="fa-IR"/>
        </w:rPr>
        <w:t>سال سوم، قحطی شدید و مردن مردان، زنان، کودکان، متقیان و فراموشی تورات؛</w:t>
      </w:r>
    </w:p>
    <w:p>
      <w:pPr>
        <w:pStyle w:val="BookText"/>
        <w:rPr/>
      </w:pPr>
      <w:r>
        <w:rPr>
          <w:rFonts w:ascii="IRNazanin" w:hAnsi="IRNazanin" w:eastAsia="IRNazanin"/>
          <w:color w:val="111111"/>
          <w:sz w:val="28"/>
          <w:sz w:val="28"/>
          <w:szCs w:val="28"/>
          <w:rtl w:val="true"/>
          <w:lang w:bidi="fa-IR"/>
        </w:rPr>
        <w:t>سال چهارم، سیری و وفور نعمت؛</w:t>
      </w:r>
    </w:p>
    <w:p>
      <w:pPr>
        <w:pStyle w:val="BookText"/>
        <w:rPr/>
      </w:pPr>
      <w:r>
        <w:rPr>
          <w:rFonts w:ascii="IRNazanin" w:hAnsi="IRNazanin" w:eastAsia="IRNazanin"/>
          <w:color w:val="111111"/>
          <w:sz w:val="28"/>
          <w:sz w:val="28"/>
          <w:szCs w:val="28"/>
          <w:rtl w:val="true"/>
          <w:lang w:bidi="fa-IR"/>
        </w:rPr>
        <w:t>سال پنجم، سیری و فراوانی عظیم، بازگشت تورات به سوی آموزندگانش؛</w:t>
      </w:r>
    </w:p>
    <w:p>
      <w:pPr>
        <w:pStyle w:val="BookText"/>
        <w:rPr/>
      </w:pPr>
      <w:r>
        <w:rPr>
          <w:rFonts w:ascii="IRNazanin" w:hAnsi="IRNazanin" w:eastAsia="IRNazanin"/>
          <w:color w:val="111111"/>
          <w:sz w:val="28"/>
          <w:sz w:val="28"/>
          <w:szCs w:val="28"/>
          <w:rtl w:val="true"/>
          <w:lang w:bidi="fa-IR"/>
        </w:rPr>
        <w:t>سال ششم، به گوش رسیدن صداهایی از آسمان؛</w:t>
      </w:r>
    </w:p>
    <w:p>
      <w:pPr>
        <w:pStyle w:val="BookText"/>
        <w:rPr/>
      </w:pPr>
      <w:r>
        <w:rPr>
          <w:rFonts w:ascii="IRNazanin" w:hAnsi="IRNazanin" w:eastAsia="IRNazanin"/>
          <w:color w:val="111111"/>
          <w:sz w:val="28"/>
          <w:sz w:val="28"/>
          <w:szCs w:val="28"/>
          <w:rtl w:val="true"/>
          <w:lang w:bidi="fa-IR"/>
        </w:rPr>
        <w:t>سال هفتم، درگرفتن جنگ و در پایان این دوران هفت‌ساله ماشیح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دوران ظهور ماشیح در آیین یهود چگونه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براساس کتاب مقدس خود دوران ظهور ماشیح را روزگاری مشحون از سعادت و شادی و امینت و رفاه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تلمود در توصیف دوران </w:t>
      </w:r>
    </w:p>
    <w:p>
      <w:pPr>
        <w:pStyle w:val="BookText"/>
        <w:rPr/>
      </w:pPr>
      <w:r>
        <w:rPr>
          <w:rFonts w:ascii="IRNazanin" w:hAnsi="IRNazanin" w:eastAsia="IRNazanin"/>
          <w:color w:val="111111"/>
          <w:sz w:val="28"/>
          <w:sz w:val="28"/>
          <w:szCs w:val="28"/>
          <w:rtl w:val="true"/>
          <w:lang w:bidi="fa-IR"/>
        </w:rPr>
        <w:t>ظهور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باروری طبیعت به میزانی شگفت‌انگیز و معجزه‌آسا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حمل یک حبۀ انگور، گاری یا قایق لازم است و باید آن را در گوشۀ خانه گذاشت</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غلات در مدت یک ماه رشد می‌کنند و درختان ظرف دو ماه میوه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یوسه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ظرف پانزده روز به عمل می‌آیند و درختان در مدت یک ماه میوه خواهند داد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سرزمین اسرائیل، گرده‌هایی از عالی‌ترین آرد و پارچه‌هایی از نفیس‌ترین پشم در زمین 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دانۀ گندم به اندازۀ دو قلوۀ یک گاو بزرگ خواهد بود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جهان آینده، زنان هر روز خواهند زایید و درختان هر روز میوه خواهند داد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عقیدۀ یهودیان، خداوند ده چیز را در دوران ماشیح تازه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خود جهان را به نور خویش روشن خواهد کرد، چنان‌که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آفتاب در روز نور تو نخواهد بود و ماه با درخشندگی برای تو نخواهد تابید، زیراکه یهوه نور جاودانۀ تو و خدایت، زیبایی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اورشلیم آب روان جاری خواهد ساخت و هرکسی را که بیماری داشته باشد، به واسطۀ آن شفا خواهد داد؛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را وادار می‌کند تا هر ماه میوه بیاورند و انسان از آن میوه‌ها می‌خورد و شفا می‌یابد و بر لب آن نهر در این طرف هر نوع درخت خوراکی خواهد رویید که برگ آن پژمرده نخواهد شد و میوه‌اش تمام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شهرهای ویران را از نو آباد خواهند کرد و در جهان ویرانه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اورشلیم را با سنگ‌های یاقوت کبود از نو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آن سنگ‌ها همچون خورشید نور خواهند داد و بت‌پرستان آمده و عزت و جلال اسرائیل را خواهند دید؛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جاودان در سراسر طبیعت حکم‌فرما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با بره سکونت خواهد داشت و پلنگ با بزغاله خواهد خوابید و گوساله و شیر و گاو پروار با هم خواهند زیست و طفل کوچک آن‌ها را خواهند راند و گاو با خرس خواهد چرید و بچه‌های آن‌ها با هم خواهند خوابید و شیر مثل گاو کاه خواهد خورد و طفل شیرخواره بر سوراخ مار بازی خواهد کرد، و کودک از شیر بازداشته شده، دست خود را بر لانۀ افعی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تمامی حیوانات و خزندگان را فراخوانده و با آن‌ها و با تمام اسرائیل عهد خواهد بست؛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و شیون و زاری در جهان نخواهد بود؛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دیگر در دنیا وجود نخواهد داشت؛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نه آه و ناله‌ای به گوش خواهد رسید و نه فریاد و فغانی، نه غم و اندوهی و نه حزن و ماتمی وجود خواهد داشت، بلکه همه شادمان و خوشحال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فدیه‌شدگان خداوند بازگشته و با ترنم صهیون خواهند آمد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یهودیان از ماشیح چه انتظاری دارند و طول دوران او را چگونه ترسیم می‌نمایند؟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برقراری صلح پایدار و بی‌زوال و شادمانی و خرسندی در سراسر جهان؛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شفا دادن کوران و لنگان؛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هم‌دوش و متحد کردن همگی بندگان تا نام خدا را بخوانند و او را پرستش کنند؛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خوشبختی ملت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جوری که از جهانیان تحمل کرده‌اند پایان خواهد یافت و به مقام عالی که خداوند برایشان مقدر کرده است، خواهند رسید؛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ماشیح، جمع‌آوری و اتحاد اسباط اسرائیل را عملی خواهد کرد، هرچند 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سبط اسرائیل سهمی از جهان آینده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تجدید بنای شهر مقدس اورشلیم که قبل از گردآمدن مجدد اسباط پراکندۀ اسرائیل است؛ </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برقراری مجدد معبد بیت همیقداش سوم که کارکرد آن با بنای اول و دوم معبد که برای قربانی‌های کفارۀ گناهان بود،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جهان آینده، گذرانیدن همۀ قربانی‌ها موقوف خواهد شد بجز تقدیم قربانی شکرانه که هرگز ترک </w:t>
      </w:r>
    </w:p>
    <w:p>
      <w:pPr>
        <w:pStyle w:val="BookText"/>
        <w:rPr/>
      </w:pPr>
      <w:r>
        <w:rPr>
          <w:rFonts w:ascii="IRNazanin" w:hAnsi="IRNazanin" w:eastAsia="IRNazanin"/>
          <w:color w:val="111111"/>
          <w:sz w:val="28"/>
          <w:sz w:val="28"/>
          <w:szCs w:val="28"/>
          <w:rtl w:val="true"/>
          <w:lang w:bidi="fa-IR"/>
        </w:rPr>
        <w:t>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مزیت دوران ماشیح، نجات اسرائیل از ستمگران است، ولی برای رهایی از بدبختی‌های گوناگونی که آدمی گرفتار آن است، باید صبر کند تا زمانی که رخت از این جهان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طول مدت دوران حاکمیت ماشیح نظریه‌های گوناگونی ارائه شده است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 عقیوا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به اندازۀ سرگردانی اسرائیل در بیابان پس از خروج</w:t>
      </w:r>
    </w:p>
    <w:p>
      <w:pPr>
        <w:pStyle w:val="BookText"/>
        <w:rPr/>
      </w:pPr>
      <w:r>
        <w:rPr>
          <w:rFonts w:ascii="IRNazanin" w:hAnsi="IRNazanin" w:eastAsia="IRNazanin"/>
          <w:color w:val="111111"/>
          <w:sz w:val="28"/>
          <w:sz w:val="28"/>
          <w:szCs w:val="28"/>
          <w:rtl w:val="true"/>
          <w:lang w:bidi="fa-IR"/>
        </w:rPr>
        <w:t>از مصر؛</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 الیعزر فرزند ربی یوسه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سال؛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 برخیا از قول ربی دوسا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سال؛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 یهودا هناسی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سال به اندازۀ مدت غربت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 الیعزر فرزند هورقانوس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 اباهو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سال؛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العازار بن عزریا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ربی اویمی </w:t>
      </w:r>
      <w:r>
        <w:rPr>
          <w:rStyle w:val="FootnoteAnchor"/>
          <w:rtl w:val="true"/>
        </w:rPr>
        <w:footnoteReference w:id="60"/>
      </w:r>
      <w:r>
        <w:rPr>
          <w:rFonts w:ascii="IRNazanin" w:hAnsi="IRNazanin" w:eastAsia="IRNazanin"/>
          <w:color w:val="111111"/>
          <w:sz w:val="28"/>
          <w:sz w:val="28"/>
          <w:szCs w:val="28"/>
          <w:rtl w:val="true"/>
          <w:lang w:bidi="fa-IR"/>
        </w:rPr>
        <w:t>فرزند ربی اباهو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سال؛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راو یهودا از قول شموئل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مدتی که از آفرینش جهان تاکنون گذشته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راو نعمان براسحق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زمانی که از طوفان نوح تاکنون سپری شده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دنیا شش هزار سال است؛ دو هزار سالِ اول آن، دورۀ آشفتگی بود؛ دو هزار سال دوم، دوران حکومت تورات بود؛ دو هزار سال آخر بایستی دوران </w:t>
      </w:r>
    </w:p>
    <w:p>
      <w:pPr>
        <w:pStyle w:val="BookText"/>
        <w:rPr/>
      </w:pPr>
      <w:r>
        <w:rPr>
          <w:rFonts w:ascii="IRNazanin" w:hAnsi="IRNazanin" w:eastAsia="IRNazanin"/>
          <w:color w:val="111111"/>
          <w:sz w:val="28"/>
          <w:sz w:val="28"/>
          <w:szCs w:val="28"/>
          <w:rtl w:val="true"/>
          <w:lang w:bidi="fa-IR"/>
        </w:rPr>
        <w:t>ماشیح باشد، ولی به خاطر گناهان زیاد ما، سال‌های بسیاری از دوران ماشیح بیهوده سپری 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چرا یهودیان حکومت حضرت داوود علیه السلام را الگوی حکومت موعود آخرالزمان می‌دانند؟</w:t>
      </w:r>
    </w:p>
    <w:p>
      <w:pPr>
        <w:pStyle w:val="BookText"/>
        <w:rPr/>
      </w:pPr>
      <w:r>
        <w:rPr>
          <w:rFonts w:ascii="IRNazanin" w:hAnsi="IRNazanin" w:eastAsia="IRNazanin"/>
          <w:color w:val="111111"/>
          <w:sz w:val="28"/>
          <w:sz w:val="28"/>
          <w:szCs w:val="28"/>
          <w:rtl w:val="true"/>
          <w:lang w:bidi="fa-IR"/>
        </w:rPr>
        <w:t>با انتخاب داوود، آرزوی دیرین قوم یهود برای قیام منجی کاملاً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روایت کتاب مقدس، شائول منحرف شد و به وسیلۀ سموئیل از منصب خویش عزل گردید، داوود، سرباز فداکارش، بر جای او نشست و پس از چندی کشور بنی‌اسرائیل را به چنان شکوهی رساند که الگوی جاودانۀ شخص مسیحا و حکومت آرمانی یهود گردید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باور چنان قوت گرفت که برخی از انبیا و حکیمان نیز او را مسیحا دانستند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او با بی‌باکی خود، به قهرمان نمونۀ بنی‌اسرائیل تبدیل شد و در حقیقت پایه‌گذار قوم خدا گردید؛ چیزی که براساس پیش‌گویی‌های رسولان بنی‌اسرائیل به‌وسیلۀ مسیحا تحقق کامل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همگانی بنی‌اسرائیل که ریشه‌های دینی هم داشت، آن بود که رفاه و آسایش به‌دست آمده در حکومت داوود تا ابد پایدار خواهد ماند، اگرچه خود داوود به نزد پدرانش خواهد رفت؛ عقیده‌ای که ناتان آن را چنین پیش‌گویی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تو تمام خواهد شد و با پدران خود خواهی خوابید و ذرّیت تو را که از صلب تو بیرون آید، بعد از تو استوار خواهم ساخت و سلطنت او را پایدار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اسم من خانه‌ای بنا خواهد کرد و کرسی سلطنت او را تا </w:t>
      </w:r>
    </w:p>
    <w:p>
      <w:pPr>
        <w:pStyle w:val="BookText"/>
        <w:rPr/>
      </w:pPr>
      <w:r>
        <w:rPr>
          <w:rFonts w:ascii="IRNazanin" w:hAnsi="IRNazanin" w:eastAsia="IRNazanin"/>
          <w:color w:val="111111"/>
          <w:sz w:val="28"/>
          <w:sz w:val="28"/>
          <w:szCs w:val="28"/>
          <w:rtl w:val="true"/>
          <w:lang w:bidi="fa-IR"/>
        </w:rPr>
        <w:t>ابد پایدار خواهم ساخت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باور تا بدان اندازه قطعی بود که داوود خود نیز آن را به پسرش سلیمان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که از تو کسی که بر کرسی اسرائیل بنشیند، مفقود نخواهد 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 این اساس، عصر داوود و سلیمان را می‌توان دوران شکوفایی آرمان مسیحایی در اذهان قوم یهود دانست؛ آرمانی که در زمان سموئیل بر پایۀ گرایش مادی شکل گرفت؛ یعنی رهایی از دشمنان ستمگر، ولی در زمان این پدر و پسر به آرزو و امید برپایی حکومتی ملّی و پابرجا تحول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می‌گویند موعودگرایی یهودی در اثر ارتباط با اقوام ایرانی پدید آمد، درست است؟</w:t>
      </w:r>
    </w:p>
    <w:p>
      <w:pPr>
        <w:pStyle w:val="BookText"/>
        <w:rPr/>
      </w:pPr>
      <w:r>
        <w:rPr>
          <w:rFonts w:ascii="IRNazanin" w:hAnsi="IRNazanin" w:eastAsia="IRNazanin"/>
          <w:color w:val="111111"/>
          <w:sz w:val="28"/>
          <w:sz w:val="28"/>
          <w:szCs w:val="28"/>
          <w:rtl w:val="true"/>
          <w:lang w:bidi="fa-IR"/>
        </w:rPr>
        <w:t>محققان تاریخ ادیان در این‌باره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یهودا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وسیلۀ حکومت بابل سرنگون شد و بدین شکل، دومین مملکت از پادشاهیِ یک‌پارچۀ اسرائیل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همۀ سران حکومتی و نخبگان و بسیاری از مردم عادی دو سبط یهودا و بنیامین به اسارت به بابل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حکومت بابل با این اسیران چندان سخت نمی‌گرفت و به آنان آزادی‌های سیاسی و حقوقی فراوانی داده بود، بسیاری از آنان از درد غربت ناراضی بودند و آرزو می‌کردند به سرزمین خویش برگردند و حکومت پیشین خود را بازیابند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این یعنی جان‌گرفتن یک آرمان و تقویت یک آرزو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اسارت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با فتح بابل توسط کورش کبیر پادشاه ایران و کسی که اشعیا او را مسیح خدا می‌داند، </w:t>
      </w:r>
      <w:r>
        <w:rPr>
          <w:rStyle w:val="FootnoteAnchor"/>
          <w:rtl w:val="true"/>
        </w:rPr>
        <w:footnoteReference w:id="67"/>
      </w:r>
      <w:r>
        <w:rPr>
          <w:rFonts w:ascii="IRNazanin" w:hAnsi="IRNazanin" w:eastAsia="IRNazanin"/>
          <w:color w:val="111111"/>
          <w:sz w:val="28"/>
          <w:sz w:val="28"/>
          <w:szCs w:val="28"/>
          <w:rtl w:val="true"/>
          <w:lang w:bidi="fa-IR"/>
        </w:rPr>
        <w:t xml:space="preserve">پایان یافت و آنان به سرزمین‌های </w:t>
      </w:r>
    </w:p>
    <w:p>
      <w:pPr>
        <w:pStyle w:val="BookText"/>
        <w:rPr/>
      </w:pPr>
      <w:r>
        <w:rPr>
          <w:rFonts w:ascii="IRNazanin" w:hAnsi="IRNazanin" w:eastAsia="IRNazanin"/>
          <w:color w:val="111111"/>
          <w:sz w:val="28"/>
          <w:sz w:val="28"/>
          <w:szCs w:val="28"/>
          <w:rtl w:val="true"/>
          <w:lang w:bidi="fa-IR"/>
        </w:rPr>
        <w:t>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علقه‌های فکری و اعتقادی عمیقی میان بنی‌اسرائیل ایرانیان و بابلیان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تغییراتی عمده در باورهای ایمانی این قوم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شماری از این باورهای وارداتی هنوز هم در الهیات و ادبیات دینی یهود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داستان طوفان نوح آن‌گونه که در سفر پیدایش آمده، به داستان پِرنبشتیم که بر الواحی میخی حک شده، همانندی‌های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معتقدند که اعتقاد به رستاخیز مردگان و حتی باور به منجی در شکل کنونی‌اش، از باورهای وارداتی قوم یهود </w:t>
      </w:r>
      <w:r>
        <w:rPr>
          <w:rStyle w:val="FootnoteAnchor"/>
          <w:rtl w:val="true"/>
        </w:rPr>
        <w:footnoteReference w:id="68"/>
      </w:r>
      <w:r>
        <w:rPr>
          <w:rFonts w:ascii="IRNazanin" w:hAnsi="IRNazanin" w:eastAsia="IRNazanin"/>
          <w:color w:val="111111"/>
          <w:sz w:val="28"/>
          <w:sz w:val="28"/>
          <w:szCs w:val="28"/>
          <w:rtl w:val="true"/>
          <w:lang w:bidi="fa-IR"/>
        </w:rPr>
        <w:t>از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چنان پیش می‌رود که بخش‌های پیش گفته شده از کتاب مقدس را از بخش‌هایی می‌داند که بعد از اسارت بابلی بر مجموعه کتب مقدس افزوده شده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نگارنده نمی‌خواهد موضع خود را درخصوص وارداتی یا غیروارداتی بودن آموزۀ موعودباوری یهود آشکار کند، ولی معتقد است که بی‌تردید وضعیت پیش‌آمده در دوران تبعید بابلی و قرون پس از آن تأثیرات فراوانی در بازخوانی دوبارۀ آموزۀ مسیحایی در یهودیت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اسارت بابلی و آن‌گاه که عزرای کاتب از سوی پادشاهان به زمامت ملت یهود برگزیده شد، سرنوشت دولت نوبنیاد یهود به دست کاتبان شریعت افتاد و از شهریاری آن کاسته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عزرا تلاش بسیاری داشت که تمامی عقاید و اعمال در شریعت گنجانده شوند و با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سه چهارم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نیروی خود را به تأمین نیازهای عملی مردم طبق فهم خویش اختصاص داد </w:t>
      </w:r>
      <w:r>
        <w:rPr>
          <w:rStyle w:val="FootnoteAnchor"/>
          <w:rtl w:val="true"/>
        </w:rPr>
        <w:footnoteReference w:id="70"/>
      </w:r>
      <w:r>
        <w:rPr>
          <w:rFonts w:ascii="IRNazanin" w:hAnsi="IRNazanin" w:eastAsia="IRNazanin"/>
          <w:color w:val="111111"/>
          <w:sz w:val="28"/>
          <w:sz w:val="28"/>
          <w:szCs w:val="28"/>
          <w:rtl w:val="true"/>
          <w:lang w:bidi="fa-IR"/>
        </w:rPr>
        <w:t xml:space="preserve">و آرمان مسیحایی، مثل </w:t>
      </w:r>
    </w:p>
    <w:p>
      <w:pPr>
        <w:pStyle w:val="BookText"/>
        <w:rPr/>
      </w:pPr>
      <w:r>
        <w:rPr>
          <w:rFonts w:ascii="IRNazanin" w:hAnsi="IRNazanin" w:eastAsia="IRNazanin"/>
          <w:color w:val="111111"/>
          <w:sz w:val="28"/>
          <w:sz w:val="28"/>
          <w:szCs w:val="28"/>
          <w:rtl w:val="true"/>
          <w:lang w:bidi="fa-IR"/>
        </w:rPr>
        <w:t>دیگر اعتقادات یهود بی‌آن‌که تحقیق و پژوهشی آرامش آن را به‌هم بزند و سکوتش را به آشفتگی بدل سازد، در ژرفای جان مردم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مهم این دوره آن بود که عمل به شریعت به منزلۀ شرط تحقق وعدۀ الهی، به آرمان مسیحایی افزوده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بندۀ من موسی را که آن را با فرایض و احکام به جهت تمامی اسرائیل در هوریب امر فرمودم، به‌یاد آورید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اتفاق دیگر در تکون آرمان مسیحایی ملت یهود که در تأثیر باور وارداتی رستاخیر مردگان شکل گرفت، آن بود که با تأکید عزرا و یارانش بر این‌که افراد جامعه باید به دقایق تورات عمل کنند، مسئولیت فردی بنی‌اسرائیل در قبال دین‌داری خویش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اعتلای معبد رنج می‌کشیدند و با تعهد به آرمان‌های قوم می‌مردند و معتقد بودند که پس از مرگ برای دیدن جلال آینده که با آمدن مسیحا شکل می‌گیرد، برخواهند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قدوس خود را نخواهد گذاشت که فساد ببیند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بدین شیوه، عقیده به رستاخیز با تلاش کاتبان به سیمای برجسته و جدایی‌ناپذیر آرمان مسیحایی بدل 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آیا مسیحیان موعودباورند؛ یعنی معتقد به آمدن منجی در آخرالزمان هستند؟ نام منجی آنان چیست؟ آنان آمدن منجی را چگونه ترسیم می‌کنند؟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هم به عنوان یکی از ادیان ابراهیمی معتقدند در پایان این عالم یک نجات‌دهنده خواهد آمد و آن‌ها را به سعادت کامل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آنان منجی کسی نیست جز عیسی بن مریم علیهما السلام؛ یعنی همان کسی که دین مسیحیت منتسب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معتقدند همان‌گونه که عیسی یک‌بار برای نجات </w:t>
      </w:r>
    </w:p>
    <w:p>
      <w:pPr>
        <w:pStyle w:val="BookText"/>
        <w:rPr/>
      </w:pPr>
      <w:r>
        <w:rPr>
          <w:rFonts w:ascii="IRNazanin" w:hAnsi="IRNazanin" w:eastAsia="IRNazanin"/>
          <w:color w:val="111111"/>
          <w:sz w:val="28"/>
          <w:sz w:val="28"/>
          <w:szCs w:val="28"/>
          <w:rtl w:val="true"/>
          <w:lang w:bidi="fa-IR"/>
        </w:rPr>
        <w:t>انسان‌ها از گناه ظهور کرد، یک‌بار دیگر در آخرالزمان برای نجات نهایی مؤمنان مسیحی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بازگشت مسیح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همان ماشیح بنی‌اسرائیل بود و نوید رهایی انسان را داده بود طولی نمی‌کشد که پس از آن‌که بر صلیب شد، دوباره به جهان بازگردد تا ملکوتی را که از آن سخن گفته بود، برقرار سازد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برای پیروان او بسیار سخت بود که بپذیرند مراد و منجی‌شان به همین سادگی بر صلیب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در این زمینه موضع روشنی گرفتند و آن</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از میان مردگان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اعتقاد، عیسی پس از آن‌که بر صلیب رفت و دفن شد، سه روز بعد از میان مردگان برخاست، مدت چهل روز بر روی زمین اقامت گزید و سپس به آسمان‌ها صعود کرد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به راحتی می‌توان حدس زد که این اعتقاد فارغ از همۀ آن‌چه در پیرامون</w:t>
      </w:r>
    </w:p>
    <w:p>
      <w:pPr>
        <w:pStyle w:val="BookText"/>
        <w:rPr/>
      </w:pPr>
      <w:r>
        <w:rPr>
          <w:rFonts w:ascii="IRNazanin" w:hAnsi="IRNazanin" w:eastAsia="IRNazanin"/>
          <w:color w:val="111111"/>
          <w:sz w:val="28"/>
          <w:sz w:val="28"/>
          <w:szCs w:val="28"/>
          <w:rtl w:val="true"/>
          <w:lang w:bidi="fa-IR"/>
        </w:rPr>
        <w:t>آن می‌توان گفت، تا چه اندازه می‌تواند برای حواریون سرمست‌کننده و خوشایند باشد و تا چه اندازه می‌تواند ناامیدی را از آن‌ها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طولی نکشید این آموزه به کلیدی‌ترین آموزۀ مسیحیت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که تمام ماهیت و معنای کلیسا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بیش از سیصدبار به این موضوع پرداخته است، و چندین باب کامل به تبیین این آموزه اختصاص یافته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ابواب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مرقس،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لوقا، باب</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آن، گاه رساله‌هایی صرفاً به بیان و توصیف این موضوع همت گماشته‌اند،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تسالونیکیان اول و دوم و مکاشفۀ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حقیقت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می‌توان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مسیح مهم‌ترین جزء تعالیم کتاب مقدس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علاوه بر آن بسیاری از مفاهیم مطرح شده در کتاب مقدس بدون</w:t>
      </w:r>
    </w:p>
    <w:p>
      <w:pPr>
        <w:pStyle w:val="BookText"/>
        <w:rPr/>
      </w:pPr>
      <w:r>
        <w:rPr>
          <w:rFonts w:ascii="IRNazanin" w:hAnsi="IRNazanin" w:eastAsia="IRNazanin"/>
          <w:color w:val="111111"/>
          <w:sz w:val="28"/>
          <w:sz w:val="28"/>
          <w:szCs w:val="28"/>
          <w:rtl w:val="true"/>
          <w:lang w:bidi="fa-IR"/>
        </w:rPr>
        <w:t>درک مفهوم رجعت مسیح قابل 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مانند کاهن و پادشاه بودن عیسی، نجات در آینده و شمار فراوانی از آموزه‌های کتاب مقدس تنها زمانی معنادار می‌شوند که آموزۀ رجعت عیسی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تعالیمی چون تعمید</w:t>
      </w:r>
    </w:p>
    <w:p>
      <w:pPr>
        <w:pStyle w:val="BookText"/>
        <w:rPr/>
      </w:pPr>
      <w:r>
        <w:rPr>
          <w:rFonts w:ascii="IRNazanin" w:hAnsi="IRNazanin" w:eastAsia="IRNazanin"/>
          <w:color w:val="111111"/>
          <w:sz w:val="28"/>
          <w:sz w:val="28"/>
          <w:szCs w:val="28"/>
          <w:rtl w:val="true"/>
          <w:lang w:bidi="fa-IR"/>
        </w:rPr>
        <w:t>و عشاء ربانی با این آموزه پیوندی عمیق برقرار ساخته‌اند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براساس این اعتقاد، عیسی خود بارها اعلام کرده که شخص اول </w:t>
      </w:r>
      <w:r>
        <w:rPr>
          <w:rStyle w:val="FootnoteAnchor"/>
          <w:rtl w:val="true"/>
        </w:rPr>
        <w:footnoteReference w:id="78"/>
      </w:r>
      <w:r>
        <w:rPr>
          <w:rFonts w:ascii="IRNazanin" w:hAnsi="IRNazanin" w:eastAsia="IRNazanin"/>
          <w:color w:val="111111"/>
          <w:sz w:val="28"/>
          <w:sz w:val="28"/>
          <w:szCs w:val="28"/>
          <w:rtl w:val="true"/>
          <w:lang w:bidi="fa-IR"/>
        </w:rPr>
        <w:t xml:space="preserve">به صورت ناگهانی و بدون اطلاع قبلی </w:t>
      </w:r>
      <w:r>
        <w:rPr>
          <w:rStyle w:val="FootnoteAnchor"/>
          <w:rtl w:val="true"/>
        </w:rPr>
        <w:footnoteReference w:id="79"/>
      </w:r>
      <w:r>
        <w:rPr>
          <w:rFonts w:ascii="IRNazanin" w:hAnsi="IRNazanin" w:eastAsia="IRNazanin"/>
          <w:color w:val="111111"/>
          <w:sz w:val="28"/>
          <w:sz w:val="28"/>
          <w:szCs w:val="28"/>
          <w:rtl w:val="true"/>
          <w:lang w:bidi="fa-IR"/>
        </w:rPr>
        <w:t xml:space="preserve">در جلال و هیبت پدر </w:t>
      </w:r>
      <w:r>
        <w:rPr>
          <w:rStyle w:val="FootnoteAnchor"/>
          <w:rtl w:val="true"/>
        </w:rPr>
        <w:footnoteReference w:id="80"/>
      </w:r>
      <w:r>
        <w:rPr>
          <w:rFonts w:ascii="IRNazanin" w:hAnsi="IRNazanin" w:eastAsia="IRNazanin"/>
          <w:color w:val="111111"/>
          <w:sz w:val="28"/>
          <w:sz w:val="28"/>
          <w:szCs w:val="28"/>
          <w:rtl w:val="true"/>
          <w:lang w:bidi="fa-IR"/>
        </w:rPr>
        <w:t>و به همراه فرشتگان و همراه با پیروزی و فتح</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اشارات کتاب مقدس در مورد مسئلۀ بازگشت عیسی مسیح کار دشواری است و ارائۀ تنها فهرستی از تمام آیاتی که به این موضوع پرداخته، فهرست بلندی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گاه عیسی خود وعدۀ بازگشت می‌دهد؛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شما می‌گویم که بعد از این از میوۀ مو دیگر نخواهم نوشید تا روزی که آن را با شما در ملکوت پدر خود تازه آشامم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گاه رسولان امید و انتظار را در جامعۀ مسیحی زنده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حبیبان الآن فرزندان خدا هستیم و هنوز ظاهر نشده است آن‌چه خواهیم بود لکن می‌دانیم چون او ظاهر شود مانند او خواهیم بود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موعودباوری اسلامی و مسیحی چه وجوه اشتراک و چه اختلافاتی دارد؟</w:t>
      </w:r>
    </w:p>
    <w:p>
      <w:pPr>
        <w:pStyle w:val="BookText"/>
        <w:rPr/>
      </w:pPr>
      <w:r>
        <w:rPr>
          <w:rFonts w:ascii="IRNazanin" w:hAnsi="IRNazanin" w:eastAsia="IRNazanin"/>
          <w:color w:val="111111"/>
          <w:sz w:val="28"/>
          <w:sz w:val="28"/>
          <w:szCs w:val="28"/>
          <w:rtl w:val="true"/>
          <w:lang w:bidi="fa-IR"/>
        </w:rPr>
        <w:t>رجعت از وجوه مشترک موعودباوری اسلامی به قرائت شیعۀ امامیه و سنت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پس از ظهور منجی آخرالزمان، گروهی از شیعیان را که از دنیا رفته‌اند، به دنیا بازمی‌گرداند تا آنان به آرزویشان که یاری و همراهی و درک وجود او و شوکت و عظمت اسلام است، نائل شوند؛ نیز برخی از دشمنان اسلام و اهل‌بیت علیهم السلام را زنده می‌کند و به دنیا باز می‌گرداند تا آنان نیز پیروزی حق و نابودی باطل را و شوکت اسلام و مؤمنان را بنگرند و از اعمال گذشتۀ خود اندوهگین و متأسف گردند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مسیحیان نیز معتقد به رجعت عیسی مسیح در آخرالزمان و تکریم ایمان‌داران مسیحی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سنت اسلامی، بازگشت عیسی مسیح علیه السلام که قرآن به زنده بودن او تصریح کرده است، </w:t>
      </w:r>
      <w:r>
        <w:rPr>
          <w:rStyle w:val="FootnoteAnchor"/>
          <w:rtl w:val="true"/>
        </w:rPr>
        <w:footnoteReference w:id="84"/>
      </w:r>
      <w:r>
        <w:rPr>
          <w:rFonts w:ascii="IRNazanin" w:hAnsi="IRNazanin" w:eastAsia="IRNazanin"/>
          <w:color w:val="111111"/>
          <w:sz w:val="28"/>
          <w:sz w:val="28"/>
          <w:szCs w:val="28"/>
          <w:rtl w:val="true"/>
          <w:lang w:bidi="fa-IR"/>
        </w:rPr>
        <w:t>انتظار می‌رود؛ ولی طبق احادیث اسلامی، پس از ظهور شخصیت منجی آخرالزمان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مهدی عجل الله تعالی فرجه الشریف نام دارد و از فرزندان پیامبر اسلام صلی الله علیه و آله و سلم است و جهان را پس از آن‌که مملو از ظلم و جور شده است، پر از عدل و داد می‌کند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برخی از احادیث آمده است که وقتی عیسی از آسمان فرود می‌آید، تحت امارت مهدی عجل الله تعالی فرجه الشریف خواهد بود و به امامت ایشان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روایان اسلامی، رجعت مسیح در همین دنیا واقع خواهد 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خصوصیاتی که مسیحیان برای دوران ظهور مسیح و سلطنت هزارسالۀ او بیان می‌کنند، مانند آبادانی شهرها و برکت و فراوانی ارزاق و امنیت و ایمان و </w:t>
      </w:r>
    </w:p>
    <w:p>
      <w:pPr>
        <w:pStyle w:val="BookText"/>
        <w:rPr/>
      </w:pPr>
      <w:r>
        <w:rPr>
          <w:rFonts w:ascii="IRNazanin" w:hAnsi="IRNazanin" w:eastAsia="IRNazanin"/>
          <w:color w:val="111111"/>
          <w:sz w:val="28"/>
          <w:sz w:val="28"/>
          <w:szCs w:val="28"/>
          <w:rtl w:val="true"/>
          <w:lang w:bidi="fa-IR"/>
        </w:rPr>
        <w:t>دربند بودن شیطان و ظالمان، همگی خصوصیاتی هستند که در روایات اسلامی برای دورۀ ظهور منجی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منابع مسیحی از دورانی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مصیبت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شباهت زیادی به دوران آخرالزمان و وجود ظلم و فساد و گناهان بسیار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عیسی مسیح در روایات اسلامی چگونه تفسیر می‌شود؟</w:t>
      </w:r>
    </w:p>
    <w:p>
      <w:pPr>
        <w:pStyle w:val="BookText"/>
        <w:rPr/>
      </w:pPr>
      <w:r>
        <w:rPr>
          <w:rFonts w:ascii="IRNazanin" w:hAnsi="IRNazanin" w:eastAsia="IRNazanin"/>
          <w:color w:val="111111"/>
          <w:sz w:val="28"/>
          <w:sz w:val="28"/>
          <w:szCs w:val="28"/>
          <w:rtl w:val="true"/>
          <w:lang w:bidi="fa-IR"/>
        </w:rPr>
        <w:t>مسلمانان در فرود آمدن حضرت مسیح از آسمان، در آخرالزمان اتفاق نظر دارند و بیش‌تر مفسران این آیه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اهل‌کتاب،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به همین معنا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 و سنی، روایات فراوانی دربارۀ فرود آمدن مسیح از آسمان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آن‌ها روایات ذیل است که به حتمی بودن این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آن‌گاه که عیسی بن مریم علیهما السلام در میان شما فرود آید و پیشوای شما از خود شما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روایت را بخاری و دیگران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ابن‌حماد حدود سی روایت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عیسی بن مریم علیهما السلام و روش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زندگانی آن حضرت بعد از فرود آمدن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ازجملۀ آن‌ها، روایتی است که در صحاح و بحارالانوار از پیامبر اکرم صلی الله علیه و آله و سلم نقل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آن‌که جانم به دست اوست، به‌طور یقین عیسی بن مریم که داوری </w:t>
      </w:r>
    </w:p>
    <w:p>
      <w:pPr>
        <w:pStyle w:val="BookText"/>
        <w:rPr/>
      </w:pPr>
      <w:r>
        <w:rPr>
          <w:rFonts w:ascii="IRNazanin" w:hAnsi="IRNazanin" w:eastAsia="IRNazanin"/>
          <w:color w:val="111111"/>
          <w:sz w:val="28"/>
          <w:sz w:val="28"/>
          <w:szCs w:val="28"/>
          <w:rtl w:val="true"/>
          <w:lang w:bidi="fa-IR"/>
        </w:rPr>
        <w:t xml:space="preserve">عادل و پیشوایی دادگر است، در میان شما فرود خواهد آمد و صلیب را شکسته، خوک را می‌کشد و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می‌کند و آن‌قدر مال می‌بخشد که دیگر کسی نمی‌پذیرد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پیامبران با یکدیگر به سبب‌هایی برادرند و آیینشان یکی و مادرانشان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ایشان به من عیسی بن مریم است؛ چراکه بین من و او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شما فرود خواهد آمد، پس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چهارشانه و درشت‌اندام و سرخ و سفیدگونه است، خوک را می‌کشد، صلیب را می‌شکند، مالیات را ملغی می‌کند و آیینی را به جز اسلام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یک جهت داشته که منحصر به پروردگار جهانیان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حضرت مسیح علیه السلام پشت سر امام مهدی عجل الله تعالی فرجه الشریف نماز می‌گزارد و هر سال به خانۀ خدا مشرف می‌شود و مسلمانان به همراهی وی با یهود، روم و دجال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 چهل سال زندگی می‌کند و آن‌گاه خداوند جان او را می‌گیرد و مسلمانان وجود مقدس او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حضرت مهدی عجل الله تعالی فرجه الشریف مراسم دفن او را به‌طور آشکار و در برابر دیدگان مردم برگزار می‌کند که دیگر مسیحیان حرف‌های گذشته را بر زبان نیاورند و پیکر او را با پارچه‌ای که دست‌باف حضرت مریم علیه السلام است، کفن می‌کند و در کنار قبر مادر در قدس به خاک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نخستین اثر سیاسی پدیدۀ ظهور مسیح، کاهش خصومت دنیای غرب و نهایت گرایش آن‌ها به اسلام و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روایات، اقتدای آن حضرت به نماز حضرت مهدی عجل الله تعالی فرجه الشریف، می‌تواند اعلان موضع صریح حضرت عیسی علیه السلام باشد که وی در </w:t>
      </w:r>
    </w:p>
    <w:p>
      <w:pPr>
        <w:pStyle w:val="BookText"/>
        <w:rPr/>
      </w:pPr>
      <w:r>
        <w:rPr>
          <w:rFonts w:ascii="IRNazanin" w:hAnsi="IRNazanin" w:eastAsia="IRNazanin"/>
          <w:color w:val="111111"/>
          <w:sz w:val="28"/>
          <w:sz w:val="28"/>
          <w:szCs w:val="28"/>
          <w:rtl w:val="true"/>
          <w:lang w:bidi="fa-IR"/>
        </w:rPr>
        <w:t>جبهۀ اسلام قرار دارد و کسانی که حقیقتاً منتظر مسیح بوده‌اند، با دیدن این کنش از موعود خویش، به اسلام خواهند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رجعت عیسی مسیح چیست و این رجعت در چه زمانی اتفاق خواهد افتاد و این بازگشت چه خصوصیاتی دارد؟</w:t>
      </w:r>
    </w:p>
    <w:p>
      <w:pPr>
        <w:pStyle w:val="BookText"/>
        <w:rPr/>
      </w:pPr>
      <w:r>
        <w:rPr>
          <w:rFonts w:ascii="IRNazanin" w:hAnsi="IRNazanin" w:eastAsia="IRNazanin"/>
          <w:color w:val="111111"/>
          <w:sz w:val="28"/>
          <w:sz w:val="28"/>
          <w:szCs w:val="28"/>
          <w:rtl w:val="true"/>
          <w:lang w:bidi="fa-IR"/>
        </w:rPr>
        <w:t>مراد از رجعت مسیح، ظهور او در آخرالزمان است که هنوز رخ نداده و طبق سنّت مسیحی و کتاب مقدس،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یک رویداد فرجام‌شناسانۀ الاهیاتی است که جایگاه آن در بخش آخرت‌شناسی الاهیات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عیسی مسیح، به آمدن دوباره یاد می‌گردد و در مقابل آن آموزۀ دیگری به نام آمدن یا ظهور اولیه مطرح می‌شود که جایگاه الاهیاتی آن بخش مسیح‌شناسی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کتاب مقدس و خصوصاً در عهدعتیق و نبوت‌ها و پیشگویی‌های انبیای بنی‌اسرائیل در مورد ظهور منجی، بین این دو آموزه، یعنی اولین ظهور مسیح در جهان و بازگشت پایانی او، خلط‌هایی شده است، ولی با دقت در فحوای این پیش‌گویی‌ها می‌توان به تفاوت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کمی دقت می‌توان دریافت که آنچه در ایوب،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دانیال،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زکریا،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ملاکی،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مربوط به بازگشت نهایی مسیح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غایت نقشۀ خداوند از آفرینش، شخصیتی به نام مسیح را در فعل نجات‌بخش او بدانیم، باید دانست که با آمدن اولیۀ او، انسان‌ها پس از برداشته شدن موانع، بشارت ملکوت الاهی را شنیدند و با ایمان آوردن به او خود را آمادۀ ورود به آن ملکوت می‌نمایند و با آمدن دوبارۀ مسیح در پایان جهان در آن ملکوت ساکن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ظهور و آمدن عیسی مسیح و هرآنچه در این بین اتفاق می‌افتد، تمام ایمان مسیحی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کاتولیک‌های مسیحی دربارۀ بازگشت عیسی چه نظری دارند؟</w:t>
      </w:r>
    </w:p>
    <w:p>
      <w:pPr>
        <w:pStyle w:val="BookText"/>
        <w:rPr/>
      </w:pPr>
      <w:r>
        <w:rPr>
          <w:rFonts w:ascii="IRNazanin" w:hAnsi="IRNazanin" w:eastAsia="IRNazanin"/>
          <w:color w:val="111111"/>
          <w:sz w:val="28"/>
          <w:sz w:val="28"/>
          <w:szCs w:val="28"/>
          <w:rtl w:val="true"/>
          <w:lang w:bidi="fa-IR"/>
        </w:rPr>
        <w:t>جرج برانتل، نویسنده و الاهیدان معاصر کلیسای کاتولیک، با اذعان به دو ظهور برای عیسی و با تشویق مسیحیان به انتظار و فعالیت برای تحقق بازگشت مسیح،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نه‌تنها یک ظهور، بلکه دو ظهور برای مسیح قائلیم؛ زیرا اولی صبر</w:t>
      </w:r>
    </w:p>
    <w:p>
      <w:pPr>
        <w:pStyle w:val="BookText"/>
        <w:rPr/>
      </w:pPr>
      <w:r>
        <w:rPr>
          <w:rFonts w:ascii="IRNazanin" w:hAnsi="IRNazanin" w:eastAsia="IRNazanin"/>
          <w:color w:val="111111"/>
          <w:sz w:val="28"/>
          <w:sz w:val="28"/>
          <w:szCs w:val="28"/>
          <w:rtl w:val="true"/>
          <w:lang w:bidi="fa-IR"/>
        </w:rPr>
        <w:t>او را آشکار ساخت، اما دومی تاج ملکوت الهی را به همراه آورد؛ زیرا به‌طور کلی، همه چیز در مسیح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w:t>
      </w:r>
    </w:p>
    <w:p>
      <w:pPr>
        <w:pStyle w:val="BookText"/>
        <w:rPr/>
      </w:pPr>
      <w:r>
        <w:rPr>
          <w:rFonts w:ascii="IRNazanin" w:hAnsi="IRNazanin" w:eastAsia="IRNazanin"/>
          <w:color w:val="111111"/>
          <w:sz w:val="28"/>
          <w:sz w:val="28"/>
          <w:szCs w:val="28"/>
          <w:rtl w:val="true"/>
          <w:lang w:bidi="fa-IR"/>
        </w:rPr>
        <w:t>قبل از عوالم، دیگری از باکره، در پایان؛ نزول او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w:t>
      </w:r>
    </w:p>
    <w:p>
      <w:pPr>
        <w:pStyle w:val="BookText"/>
        <w:rPr/>
      </w:pPr>
      <w:r>
        <w:rPr>
          <w:rFonts w:ascii="IRNazanin" w:hAnsi="IRNazanin" w:eastAsia="IRNazanin"/>
          <w:color w:val="111111"/>
          <w:sz w:val="28"/>
          <w:sz w:val="28"/>
          <w:szCs w:val="28"/>
          <w:rtl w:val="true"/>
          <w:lang w:bidi="fa-IR"/>
        </w:rPr>
        <w:t>پنهانی، مانند شبنم بر پشم گوسفندان، و دومی آمدن پرسر و صدای او</w:t>
      </w:r>
    </w:p>
    <w:p>
      <w:pPr>
        <w:pStyle w:val="BookText"/>
        <w:rPr/>
      </w:pPr>
      <w:r>
        <w:rPr>
          <w:rFonts w:ascii="IRNazanin" w:hAnsi="IRNazanin" w:eastAsia="IRNazanin"/>
          <w:color w:val="111111"/>
          <w:sz w:val="28"/>
          <w:sz w:val="28"/>
          <w:szCs w:val="28"/>
          <w:rtl w:val="true"/>
          <w:lang w:bidi="fa-IR"/>
        </w:rPr>
        <w:t>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ظهور اول خود در قنداقه پیچیده شده و در آخور بود</w:t>
      </w:r>
    </w:p>
    <w:p>
      <w:pPr>
        <w:pStyle w:val="BookText"/>
        <w:rPr/>
      </w:pPr>
      <w:r>
        <w:rPr>
          <w:rFonts w:ascii="IRNazanin" w:hAnsi="IRNazanin" w:eastAsia="IRNazanin"/>
          <w:color w:val="111111"/>
          <w:sz w:val="28"/>
          <w:sz w:val="28"/>
          <w:szCs w:val="28"/>
          <w:rtl w:val="true"/>
          <w:lang w:bidi="fa-IR"/>
        </w:rPr>
        <w:t xml:space="preserve">و در ظهور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نور مثل ردا پوشانیده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آمدنش متحمل صلیب شد و بی‌حرمتی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عبرانیان،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دومی می‌آید، در حالی که فرشتگان او را مشایعت کرده، او را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در اولین ظهور او باقی بمانیم، بلکه باید به دنبال ظهور دومش باشیم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می‌شود که چرا پیروان مسیح پس از صلیب عیسی و قیامش از میان مردگان ناگاه به آموزۀ بازگشت او پناه بردند؛ وقتی پیروان عیسی او را ناباورانه بر صلیب دیدند، بی‌آن‌که خود را بتواند نجات دهد، سردرگم گردیدند؛ او که نتوانست جان خود را نجات بدهد، چگونه می‌توانست شهریار نجات‌بخش پیروان خود باشد؟ سه روز پس از سردرگمی و بهت پیروان عیسی، زنانی که برای زیارت قبر او رفته بودند، آن را خالی 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آنان را متوجه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عیسای مصلوب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نیست؛ زیرا چنان‌که </w:t>
      </w:r>
    </w:p>
    <w:p>
      <w:pPr>
        <w:pStyle w:val="BookText"/>
        <w:rPr/>
      </w:pPr>
      <w:r>
        <w:rPr>
          <w:rFonts w:ascii="IRNazanin" w:hAnsi="IRNazanin" w:eastAsia="IRNazanin"/>
          <w:color w:val="111111"/>
          <w:sz w:val="28"/>
          <w:sz w:val="28"/>
          <w:szCs w:val="28"/>
          <w:rtl w:val="true"/>
          <w:lang w:bidi="fa-IR"/>
        </w:rPr>
        <w:t>گفته بود، برخاسته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وقتی عیسی بر صلیب شد، بی‌آن‌که حکومتی پایه‌ریزی کند، سایۀ یأس و نومیدی بر پیروان او سایه افکند و آنان همۀ اعتقادات خود را زیر سؤال دیدند؛ آیا به راستی عیسی مسیحای بنی‌اسرائیل بود؟ این پرسش بسیار آزاردهنده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وقتی‌که مریم مجدولیه و زنان همراهش از تجربۀ خود در یافتن قبر خالی عیسی سخن نگفتند، خانه‌نشینی و خموشی این نوکیشان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قیام مسیح، اثبات حقانیت انجیل بود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قیام عیسی، حواریان او را معتقد ساخت که عیسی به زودی و بار دیگر سوار بر ابرها به زمین بازخواهد گشت و همۀ وعده‌ها در حق بنی‌اسرائیل را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جرئت و جسارت جدیدی در آنان پیدا شد و با کمال شجاعت به وعظ و تبلیغ در میان مردم مشغول شدند، درست در میان همان مردمی که چندی پیش عیسی در میانشان دستگیر شده و بر صلیب شده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خلاصه، مسیحیان براساس کتاب مقدس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صورت ناگهانی و بدون اطلاع قبلی </w:t>
      </w:r>
      <w:r>
        <w:rPr>
          <w:rStyle w:val="FootnoteAnchor"/>
          <w:rtl w:val="true"/>
        </w:rPr>
        <w:footnoteReference w:id="96"/>
      </w:r>
      <w:r>
        <w:rPr>
          <w:rFonts w:ascii="IRNazanin" w:hAnsi="IRNazanin" w:eastAsia="IRNazanin"/>
          <w:color w:val="111111"/>
          <w:sz w:val="28"/>
          <w:sz w:val="28"/>
          <w:szCs w:val="28"/>
          <w:rtl w:val="true"/>
          <w:lang w:bidi="fa-IR"/>
        </w:rPr>
        <w:t>در جلال و هیبت پدر و به همراه فرشتگان و با پیروزی و فتح باز خواهد گشت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در تفاسیر، گاه با استناد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را در هوا استقبال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بازگشت عیسی به حضور او در آسمان معنا شده؛ و گاه نیز با تمسک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عیسی که از سوی شما به آسمان بالا برده شد، باز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عیسی، حضوری زمینی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هریک از این حضورها اهدافی را نیز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ملاقات </w:t>
      </w:r>
    </w:p>
    <w:p>
      <w:pPr>
        <w:pStyle w:val="BookText"/>
        <w:rPr/>
      </w:pPr>
      <w:r>
        <w:rPr>
          <w:rFonts w:ascii="IRNazanin" w:hAnsi="IRNazanin" w:eastAsia="IRNazanin"/>
          <w:color w:val="111111"/>
          <w:sz w:val="28"/>
          <w:sz w:val="28"/>
          <w:szCs w:val="28"/>
          <w:rtl w:val="true"/>
          <w:lang w:bidi="fa-IR"/>
        </w:rPr>
        <w:t xml:space="preserve">با ایمان‌داران با استناد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می‌آیم و شما را برداشته با خود خواهم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اهداف مهم بازگشت عیسی به آسمان شمرده شده و بررسی و داوری میان امت‌ها، نجات بنی‌اسرائیل، آزاد ساختن ملت‌ها و برقراری ملکوت، از اهداف بازگشت زمینی عیسی مسیح به‌شمار می‌روند که در این میان، برقراری ملکوت خدا، هستۀ مرکزی تعالیم عیسی و هدف عمدۀ بازگشت اوست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بنابراین از نگاه الاهی‌دانان مسیحی، عیسی به هنگام بازگشت خود، دو نوع ظهور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آسمانی و بازگشت زمینی، که هرکدام دارای هدف و غایتی هستند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آخرالزمان از نظر مسیحیان چه دورانی است؟ نظریۀ پایان دوران و نهایت عالم به چه معناست و چه جایگاهی در کتاب مقدس دارد؟</w:t>
      </w:r>
    </w:p>
    <w:p>
      <w:pPr>
        <w:pStyle w:val="BookText"/>
        <w:rPr/>
      </w:pPr>
      <w:r>
        <w:rPr>
          <w:rFonts w:ascii="IRNazanin" w:hAnsi="IRNazanin" w:eastAsia="IRNazanin"/>
          <w:color w:val="111111"/>
          <w:sz w:val="28"/>
          <w:sz w:val="28"/>
          <w:szCs w:val="28"/>
          <w:rtl w:val="true"/>
          <w:lang w:bidi="fa-IR"/>
        </w:rPr>
        <w:t>مسیحیان مطابق با تفسیر سنتی از کتاب مقدس، معتقدند که این عالم روزی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بعد از آمدن پایانی مسیح که آن را جزء امور فرجامین می‌دانند،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زایل می‌شوند ولی سخنان من زایل نخواهند شد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که آن وقت بود، در آب غرق شده، هلاک گشت ولی آسمان و زمین به همان کلام برای آتش ذخیره شده و تا روز داوری و هلاکت مردم بی‌دین نگاه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روز خداوند چون دزد خواهد آمد که در آن آسمان‌ها به صدای عظیم زایل خواهد شد و عناصر سوخته شده از هم خواهند پاشید و زمین و کارهایی که در آن است، سوخته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حسب وعدۀ او، منتظر آسمان‌های جدید و زمین جدید هستیم که در آن‌ها </w:t>
      </w:r>
    </w:p>
    <w:p>
      <w:pPr>
        <w:pStyle w:val="BookText"/>
        <w:rPr/>
      </w:pPr>
      <w:r>
        <w:rPr>
          <w:rFonts w:ascii="IRNazanin" w:hAnsi="IRNazanin" w:eastAsia="IRNazanin"/>
          <w:color w:val="111111"/>
          <w:sz w:val="28"/>
          <w:sz w:val="28"/>
          <w:szCs w:val="28"/>
          <w:rtl w:val="true"/>
          <w:lang w:bidi="fa-IR"/>
        </w:rPr>
        <w:t>عدالت ساکن خواهد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کتاب مقدس به گونۀ دیگری هم به موضوع پایان دوران پرداخته است، مانند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در پایان حقیقتاً منحل می‌شوند، آن‌چنان‌که از کلام پطرس چنین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مواجه می‌شود بین نابودی عالم با طوفان و ویرانی پایانی با آتش؛ نابودی با طوفان حقیقتاً اتفاق افتاد، پس ویرانی با آتش هم اتفاق خواهد افتاد حقیقتاً</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براساس تفسیر سنتی کتاب مقدس، دلایل زیادی وجود دارد که زمین در اول، شعلۀ آتش بود و برگشت آن به حالت قبل، اگر خدا بخواهد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در این آیات، متلاشی شدن نیست؛ چراکه سوختن جهان مستلزم متلاشی شدن عالم نیست، بلکه از وضعیت عالم بعد از آن ویرانی، با لفظ تجدید تعبیر شده است </w:t>
      </w:r>
      <w:r>
        <w:rPr>
          <w:rStyle w:val="FootnoteAnchor"/>
          <w:rtl w:val="true"/>
        </w:rPr>
        <w:footnoteReference w:id="105"/>
      </w:r>
      <w:r>
        <w:rPr>
          <w:rFonts w:ascii="IRNazanin" w:hAnsi="IRNazanin" w:eastAsia="IRNazanin"/>
          <w:color w:val="111111"/>
          <w:sz w:val="28"/>
          <w:sz w:val="28"/>
          <w:szCs w:val="28"/>
          <w:rtl w:val="true"/>
          <w:lang w:bidi="fa-IR"/>
        </w:rPr>
        <w:t xml:space="preserve">و برگشت همۀ اشیاء </w:t>
      </w:r>
      <w:r>
        <w:rPr>
          <w:rStyle w:val="FootnoteAnchor"/>
          <w:rtl w:val="true"/>
        </w:rPr>
        <w:footnoteReference w:id="106"/>
      </w:r>
      <w:r>
        <w:rPr>
          <w:rFonts w:ascii="IRNazanin" w:hAnsi="IRNazanin" w:eastAsia="IRNazanin"/>
          <w:color w:val="111111"/>
          <w:sz w:val="28"/>
          <w:sz w:val="28"/>
          <w:szCs w:val="28"/>
          <w:rtl w:val="true"/>
          <w:lang w:bidi="fa-IR"/>
        </w:rPr>
        <w:t xml:space="preserve">و آزادی از عبودیت فساد </w:t>
      </w:r>
      <w:r>
        <w:rPr>
          <w:rStyle w:val="FootnoteAnchor"/>
          <w:rtl w:val="true"/>
        </w:rPr>
        <w:footnoteReference w:id="107"/>
      </w:r>
      <w:r>
        <w:rPr>
          <w:rFonts w:ascii="IRNazanin" w:hAnsi="IRNazanin" w:eastAsia="IRNazanin"/>
          <w:color w:val="111111"/>
          <w:sz w:val="28"/>
          <w:sz w:val="28"/>
          <w:szCs w:val="28"/>
          <w:rtl w:val="true"/>
          <w:lang w:bidi="fa-IR"/>
        </w:rPr>
        <w:t xml:space="preserve">و آسمان و زمین جدید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تغییری که در روز پایانی اتفاق می‌افتد، در همۀ کائنات مادی نیست، بلکه فقط در زمین و مربوط به عناصر جوّی ماست؛ به این دلیل که زوال همۀ این کائنات باعظمت، هنگام داوری جنس بشری ساکن زمین که قطره‌ای در دریای اعمال الاهی است، قابل تصدیق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مقدس آمده است، اختصاص به انسان دارد که زمین به واسطۀ گناه انسان ملعون شده و این لعنت </w:t>
      </w:r>
    </w:p>
    <w:p>
      <w:pPr>
        <w:pStyle w:val="BookText"/>
        <w:rPr/>
      </w:pPr>
      <w:r>
        <w:rPr>
          <w:rFonts w:ascii="IRNazanin" w:hAnsi="IRNazanin" w:eastAsia="IRNazanin"/>
          <w:color w:val="111111"/>
          <w:sz w:val="28"/>
          <w:sz w:val="28"/>
          <w:szCs w:val="28"/>
          <w:rtl w:val="true"/>
          <w:lang w:bidi="fa-IR"/>
        </w:rPr>
        <w:t>هنگام اتمام فدیۀ انسان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که به خاطر بطالت گناه انسان ذلیل شد، زمین بود و آن مخلوقی است که از قیود فساد آزاد خواهد شد و بنابر کلام پطرس، جهانی که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خودش با آتش نابود می‌شود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نتیجۀ این تغییر، ایجاد آسمان‌ها و زمین جدید است، هرچند این مطلب در کتاب مقدس واضح نیست، ولی نظر غالب این است که زمینِ جدید، مسکنِ نیکوکاران می‌شود؛ و اگر این زمینِ جدید، مسکن پاکان و تخت پادشاهی مسیح شد، نتیجه گرفته نمی‌شود که قدیسان در همین حدود زمینی محصور شوند، </w:t>
      </w:r>
      <w:r>
        <w:rPr>
          <w:rStyle w:val="FootnoteAnchor"/>
          <w:rtl w:val="true"/>
        </w:rPr>
        <w:footnoteReference w:id="110"/>
      </w:r>
      <w:r>
        <w:rPr>
          <w:rFonts w:ascii="IRNazanin" w:hAnsi="IRNazanin" w:eastAsia="IRNazanin"/>
          <w:color w:val="111111"/>
          <w:sz w:val="28"/>
          <w:sz w:val="28"/>
          <w:szCs w:val="28"/>
          <w:rtl w:val="true"/>
          <w:lang w:bidi="fa-IR"/>
        </w:rPr>
        <w:t>بلکه می‌توانیم بگوییم که پاکان قادرند به عوالم دیگر بروند و محصور در مکان واحدی نباشند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نظر مسیحیان، بازگشت و ظهور مسیح چه مراحلی دارد؟ آیا عیسی مسیح حکومت هم خواهد نمود؟</w:t>
      </w:r>
    </w:p>
    <w:p>
      <w:pPr>
        <w:pStyle w:val="BookText"/>
        <w:rPr/>
      </w:pPr>
      <w:r>
        <w:rPr>
          <w:rFonts w:ascii="IRNazanin" w:hAnsi="IRNazanin" w:eastAsia="IRNazanin"/>
          <w:color w:val="111111"/>
          <w:sz w:val="28"/>
          <w:sz w:val="28"/>
          <w:szCs w:val="28"/>
          <w:rtl w:val="true"/>
          <w:lang w:bidi="fa-IR"/>
        </w:rPr>
        <w:t>مسیحیان معتقدند بازگشت مسیح و ظهور دوبارۀ او در آخرالزمان برای تکمیل عمل نجات‌بخشی خود در نقشۀ خداوند، در چندین مرحله انجام می‌پذیرد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اولیه یا آمدن مسیح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شامل ربودن مؤمنان کلیسا و بردن آنان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بر هم زدن، به صورت ناگهانی و بدون آگاهی قبلی، عیسی آن‌هایی را که آمادۀ بازگشت او هستند، می‌رباید و به آسمان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رسول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به شما سرّی می‌گویم که همه نخواهیم خوابید، لیکن همه متبدّل </w:t>
      </w:r>
    </w:p>
    <w:p>
      <w:pPr>
        <w:pStyle w:val="BookText"/>
        <w:rPr/>
      </w:pPr>
      <w:r>
        <w:rPr>
          <w:rFonts w:ascii="IRNazanin" w:hAnsi="IRNazanin" w:eastAsia="IRNazanin"/>
          <w:color w:val="111111"/>
          <w:sz w:val="28"/>
          <w:sz w:val="28"/>
          <w:szCs w:val="28"/>
          <w:rtl w:val="true"/>
          <w:lang w:bidi="fa-IR"/>
        </w:rPr>
        <w:t>خواهیم شد، در لحظه‌ای و طرفةالعینی، به جهت نواختن صور اخیر؛ زیرا کرنا صدا خواهد داد و مردگان بی‌فساد برخواهند خاست و ما مقبول خواهیم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وطن ما در آسمان است که از آن‌جا نجات‌دهنده، یعنی عیسی مسیح خداوند را انتظار می‌کشیم که شکل جسم ذلیل ما را تبدیل خواهد نمود تا به صورت جسم مجید او مصور 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هدف از این ملاقات در آسمان، دادرسی مؤمنان و دادن پاداش به آنان و حساب پس دادن در استفاده از استعدادها و اموال و فرصت‌هایی است که به آن‌ها داده شده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مصیبت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مرحلۀ اول ظهور مسیح و پیش از مرحلۀ دوم آن، دوران مصیبت بسیار شدیدی 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بنابر برخی اشاره‌ها هفت سال طول خواهد کشید، </w:t>
      </w:r>
      <w:r>
        <w:rPr>
          <w:rStyle w:val="FootnoteAnchor"/>
          <w:rtl w:val="true"/>
        </w:rPr>
        <w:footnoteReference w:id="115"/>
      </w:r>
      <w:r>
        <w:rPr>
          <w:rFonts w:ascii="IRNazanin" w:hAnsi="IRNazanin" w:eastAsia="IRNazanin"/>
          <w:color w:val="111111"/>
          <w:sz w:val="28"/>
          <w:sz w:val="28"/>
          <w:szCs w:val="28"/>
          <w:rtl w:val="true"/>
          <w:lang w:bidi="fa-IR"/>
        </w:rPr>
        <w:t xml:space="preserve">زمان چنان سخت و تنگ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پیدایش امت‌ها تا بدین روز، همانندی نداشته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هنری تیسن با استفاده از آموزه‌های کتاب مقدس، این دوران را چنین ترسیم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کلیسا ربوده شود، دیگر نمک و نور در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ربوده شدن کلیسا، تا زمانی که مردم به سوی خداوند بازگشت نکرده‌اند، بر روی زمین هیچ موجود نجات‌یافته‌ای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روح‌القدس، خدمت بازدارندۀ خود را از جهان خواهد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فساد و ظلمت به سرعت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همه‌جا را فرا خواهد گرفت و مردِ بی‌دین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فرشتگانش بر روی زمین قدرت زیادی خواهند داشت، ولی آمدن مسیح، عوامل اشاعۀ بی‌دینی را از میان خواهد برد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نهایی مسیح و پادشاهی هزارسالۀ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کتاب مقدس، پیشگویی‌ها به صراحت بر سیطرۀ مسیحیت در همۀ عالم و غلبۀ آن بر همۀ دشمنان و موانع دلالت دارد تا آنجا که قلوب انسان‌ها را تسخیر می‌کند و این مدت باشکوه، هزاره سال نامیده شده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بنابر آموزه‌های کتاب مقدس، هنگامی‌که سال‌های مصیبت بی‌سابقه، به پایان خود نزدیک شود، روح‌هایی از دهان اژدها و از دهان وحش و از دهان نبی کاذب بیرون می‌آیند و بر پادشاهان ربع مسکون، یعنی مناطق مسکونی زمین خروج می‌کنند تا ایشان را برای جنگ عظیم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مسیح جمع می‌شوند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کنند و یهودیان و فلسطین را به اسارت درآورند </w:t>
      </w:r>
      <w:r>
        <w:rPr>
          <w:rStyle w:val="FootnoteAnchor"/>
          <w:rtl w:val="true"/>
        </w:rPr>
        <w:footnoteReference w:id="121"/>
      </w:r>
      <w:r>
        <w:rPr>
          <w:rFonts w:ascii="IRNazanin" w:hAnsi="IRNazanin" w:eastAsia="IRNazanin"/>
          <w:color w:val="111111"/>
          <w:sz w:val="28"/>
          <w:sz w:val="28"/>
          <w:szCs w:val="28"/>
          <w:rtl w:val="true"/>
          <w:lang w:bidi="fa-IR"/>
        </w:rPr>
        <w:t>ولی وقتی به پیروزی نزدیک شده‌اند، مسیح با لشکریان خود از آسمان نزول خواهد کرد و در جنگ نهایی، پس از غلبه بر آنان، پیشوایانشان، گرفتار و به دریاچۀ آتش افکنده خواهند 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سپاهیان آنان نیز با شمشیری که از دهان مسیح خارج می‌شود، کشته خواهند شد و راه برای استقرار حکومت مسیح هموار خواهد گردید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دوره، هزارسال به طول می‌انجامد و مسیح به عنوان فرمان‌روایی جهانی ظاهر خواهد شد و عدل و انصاف کامل در جهان برپا خواهد گشت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 xml:space="preserve">و روح‌های شریر بسته می‌شوند و به مدت هزار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نبرد آرماگدون در مسیحیت چه ارتباطی با جنگ قرقیسیا در متون اسلامی دارد؟</w:t>
      </w:r>
    </w:p>
    <w:p>
      <w:pPr>
        <w:pStyle w:val="BookText"/>
        <w:rPr/>
      </w:pPr>
      <w:r>
        <w:rPr>
          <w:rFonts w:ascii="IRNazanin" w:hAnsi="IRNazanin" w:eastAsia="IRNazanin"/>
          <w:color w:val="111111"/>
          <w:sz w:val="28"/>
          <w:sz w:val="28"/>
          <w:szCs w:val="28"/>
          <w:rtl w:val="true"/>
          <w:lang w:bidi="fa-IR"/>
        </w:rPr>
        <w:t xml:space="preserve">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پیشگویی کتاب مکاشفۀ یوحنا از کتاب‌های عهد جدید مطرح و مربوط به آخرالزمان است، نزد برخی از مسیحیان به خصوص پروتستان‌ها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صهیونیست در دنیای امروز با صرف هزینه‌های فراوان، با تبلیغ آموزه‌هایی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پایان دوران، نبرد نهایی، آمدن دوبارۀ مسیح، در قالب ساخت فیلم، انتشار کتاب‌ها و مقالات فراوان سعی دارند به مردم جهان بقبولانند که این حادثۀ بزرگ که وسعت آن بسیار دهشتناک است، هم‌زمان با پایان جهان که گویا نزدیک هم هست، به عنوان آخرین نبرد حق و باطل، باعث پالایش جهانیان می‌گردد و پس از آن، دوران حکومت هزارسالۀ مسیح با شکوه و مجدِ فراوان رقم خواهد خورد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 از انگیزۀ طراحان این فرضیه و عوام‌فریبی آنان و سوء‌استفاده‌هایی که در برنامه‌های کلان جهانی خود دارند، اهمیت این موضوع در آن است که موج تبلیغات آنان به حوزۀ اسلامی هم وارد شده و ذهن بسیاری از علاقمندان به </w:t>
      </w:r>
    </w:p>
    <w:p>
      <w:pPr>
        <w:pStyle w:val="BookText"/>
        <w:rPr/>
      </w:pPr>
      <w:r>
        <w:rPr>
          <w:rFonts w:ascii="IRNazanin" w:hAnsi="IRNazanin" w:eastAsia="IRNazanin"/>
          <w:color w:val="111111"/>
          <w:sz w:val="28"/>
          <w:sz w:val="28"/>
          <w:szCs w:val="28"/>
          <w:rtl w:val="true"/>
          <w:lang w:bidi="fa-IR"/>
        </w:rPr>
        <w:t xml:space="preserve">موضوعات آخرالزمانی را درگیر نموده است؛ به‌طوری‌که برخی درصددند در میان اخبار، متون و روایات اسلامی، به نحوی این واقعه را با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و روایات اهل‌بیت علیهم السلام بدان اشاره شده است، منطبق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کتاب‌های طرفین و در یک مقایسۀ اجمالی، در جدول ذیل به تفاوت‌های نبرد قرقیسیا و واقعۀ آرماگدون اشاره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مرزی عراق، ترکیه و سوریه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شرقی حیفا در فلسطین اشغالی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اسلامی متعدد وصریح در کتب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تفسیرهایی بی‌مبنا از یک عبارت عهد جدید در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پیش‌گویی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سلاح‌های روز و کشته‌های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بزرگ هسته‌ای با تعداد کشته غیر‌قابل‌باور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جنگیدن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برخی روایات، درگیری برای تصاحب ثروتی است که زیر فرات بوده است و طرفین باطل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میان دو سپاه موسوم به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رویارویی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برخی از روایات، پنج ماه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ظهور حضرت مسیح علیه السلام پس از بازسازی معبد سلیمان و تولد گوسالۀ سرخ‌موی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جنگ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حکام جاه‌طلب و حریص، مانند سفیانی که روایات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ترک‌ها و رومیان و سپاهی از مصر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سپاه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صهیونیست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کمونیست‌های روسیه، چین و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شیعیان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درگیر </w:t>
      </w:r>
      <w:bookmarkStart w:id="44" w:name="pg4854_30406"/>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صهیونیست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صد یا چهارصد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میلیون نفر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کشته‌ها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جانوران برای خوردن لاشۀ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همۀ مردگان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کشته‌ها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قوای مسیحیان صهیونیست برای زمینه‌سازی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عراق، افغانستان، لبنان، سوریه و شاید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عوارض باور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اعتبار برخی روایات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ساختگی با احتمال وقوع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احتمال وقوع</w:t>
      </w:r>
    </w:p>
    <w:p>
      <w:pPr>
        <w:pStyle w:val="BookText"/>
        <w:rPr/>
      </w:pPr>
      <w:r>
        <w:rPr>
          <w:rFonts w:ascii="IRNazanin" w:hAnsi="IRNazanin" w:eastAsia="IRNazanin"/>
          <w:color w:val="111111"/>
          <w:sz w:val="28"/>
          <w:sz w:val="28"/>
          <w:szCs w:val="28"/>
          <w:rtl w:val="true"/>
          <w:lang w:bidi="fa-IR"/>
        </w:rPr>
        <w:t xml:space="preserve">ظهور امام زمان عجل الله تعالی فرجه الشریف و ادامۀ فعالیت‌های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عراق و عربستان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ماجرا</w:t>
      </w:r>
    </w:p>
    <w:p>
      <w:pPr>
        <w:pStyle w:val="Heading3"/>
        <w:numPr>
          <w:ilvl w:val="2"/>
          <w:numId w:val="1"/>
        </w:numPr>
        <w:rPr/>
      </w:pPr>
      <w:bookmarkStart w:id="45" w:name="__RefHeading___Toc3016390_2035185390"/>
      <w:bookmarkStart w:id="46" w:name="_Toc14"/>
      <w:bookmarkEnd w:id="45"/>
      <w:r>
        <w:rPr>
          <w:rtl w:val="true"/>
        </w:rPr>
        <w:t>ادیان هند</w:t>
      </w:r>
      <w:bookmarkEnd w:id="46"/>
    </w:p>
    <w:p>
      <w:pPr>
        <w:pStyle w:val="BookText"/>
        <w:rPr/>
      </w:pPr>
      <w:r>
        <w:rPr>
          <w:rFonts w:ascii="IRNazanin" w:hAnsi="IRNazanin" w:eastAsia="IRNazanin"/>
          <w:color w:val="111111"/>
          <w:sz w:val="28"/>
          <w:sz w:val="28"/>
          <w:szCs w:val="28"/>
          <w:rtl w:val="true"/>
          <w:lang w:bidi="fa-IR"/>
        </w:rPr>
        <w:t>در آیین هندو، اندیشۀ نجات چه خصوصیاتی دارد و منجی موعود کیست؟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آیین هندو به عنوان یکی از قدیمی‌ترین ادیان جهان، در سرزمین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هندو سه فرقه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ویشنویی، مذهب شیوه‌ی و مذهب شاکته‌ی که در برخی از اصول مانند آموزۀ چرخۀ سمساره، مفهوم کرمه و اصل حجیت وداها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سه </w:t>
      </w:r>
    </w:p>
    <w:p>
      <w:pPr>
        <w:pStyle w:val="BookText"/>
        <w:rPr/>
      </w:pPr>
      <w:r>
        <w:rPr>
          <w:rFonts w:ascii="IRNazanin" w:hAnsi="IRNazanin" w:eastAsia="IRNazanin"/>
          <w:color w:val="111111"/>
          <w:sz w:val="28"/>
          <w:sz w:val="28"/>
          <w:szCs w:val="28"/>
          <w:rtl w:val="true"/>
          <w:lang w:bidi="fa-IR"/>
        </w:rPr>
        <w:t>مذهب، پیروان ویشنو مطالب جدی‌تری در مورد منجی‌گرایی دارند که در ادامه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هندویان معتقدند کار اصلاح جهان از دست انسان‌ها خارج است و روند رو به تباهی جهان، جز با دخالت خدا یا آسمان یا ماوراءالطبیعه به سامان و صلاح بازنمی‌آید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ممکن است با وعده‌ای نیز همراه باشد یا صرفاً تشخیص یک ضرورت، امیدی روان‌شناختی، یا آرزویی مؤکد و آرمانی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منجی موعود هندو، در چهرۀ شخصیتی به نام کلکین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kalkin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کلکی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kelki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متبلور است که بنابر مذهب ویشنویی آخرین اَوَتاره یا تنزلات ده‌گانۀ ویشنو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هندوهای ویشنویی، خداوند در زمان فترت دین و فضیلت و غلبۀ ظلم و رذیلت، به صورت موجودی مادی در زمین تنزل می‌کند تا ریشۀ فساد را بَرکند و عدالت و نیکی را احیا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کلکی که دهمین و آخرین اوتاره است، ویژگی‌هایی دارد که در عباراتی از کتاب مقدس هندوان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کل زمین می‌گردد، بدون این‌که موجود زنده‌ای او را ببیند؛</w:t>
      </w:r>
    </w:p>
    <w:p>
      <w:pPr>
        <w:pStyle w:val="BookText"/>
        <w:rPr/>
      </w:pPr>
      <w:r>
        <w:rPr>
          <w:rFonts w:ascii="IRNazanin" w:hAnsi="IRNazanin" w:eastAsia="IRNazanin"/>
          <w:color w:val="111111"/>
          <w:sz w:val="28"/>
          <w:sz w:val="28"/>
          <w:szCs w:val="28"/>
          <w:rtl w:val="true"/>
          <w:lang w:bidi="fa-IR"/>
        </w:rPr>
        <w:t>خدای عالم دارای جلال بی‌بدیل، بهره‌مند از فضایل بی‌شمار و هشت خصلت والا، سوار بر اسبی چابک و چالاک خواهد بود؛</w:t>
      </w:r>
    </w:p>
    <w:p>
      <w:pPr>
        <w:pStyle w:val="BookText"/>
        <w:rPr/>
      </w:pPr>
      <w:r>
        <w:rPr>
          <w:rFonts w:ascii="IRNazanin" w:hAnsi="IRNazanin" w:eastAsia="IRNazanin"/>
          <w:color w:val="111111"/>
          <w:sz w:val="28"/>
          <w:sz w:val="28"/>
          <w:szCs w:val="28"/>
          <w:rtl w:val="true"/>
          <w:lang w:bidi="fa-IR"/>
        </w:rPr>
        <w:t>وقتی کلکی که دارای قدرت فوق‌بشری و محافظ فضایل است خود را بر زمین نازل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برخی متون دیگر مانند مهابهارته، او را انسان پنداشته‌اند و در توصیفش آورده‌اند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پادشاه خواهد بود، چرخانندۀ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 از طریق قانون، و او جهان پرآشوب را به سوی آرامش می‌برد؛ در حالی که برهمنان گرد او جمع می‌شوند، آن برهمن، نسل تمام اجنبی‌های پست را هر کجا باشند، </w:t>
      </w:r>
    </w:p>
    <w:p>
      <w:pPr>
        <w:pStyle w:val="BookText"/>
        <w:rPr/>
      </w:pPr>
      <w:r>
        <w:rPr>
          <w:rFonts w:ascii="IRNazanin" w:hAnsi="IRNazanin" w:eastAsia="IRNazanin"/>
          <w:color w:val="111111"/>
          <w:sz w:val="28"/>
          <w:sz w:val="28"/>
          <w:szCs w:val="28"/>
          <w:rtl w:val="true"/>
          <w:lang w:bidi="fa-IR"/>
        </w:rPr>
        <w:t>برمی‌اندازد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منجی‌گرایی و اعتقاد به کلکی، چه بازتابی در زندگی هندوها داشته است؟</w:t>
      </w:r>
    </w:p>
    <w:p>
      <w:pPr>
        <w:pStyle w:val="BookText"/>
        <w:rPr/>
      </w:pPr>
      <w:r>
        <w:rPr>
          <w:rFonts w:ascii="IRNazanin" w:hAnsi="IRNazanin" w:eastAsia="IRNazanin"/>
          <w:color w:val="111111"/>
          <w:sz w:val="28"/>
          <w:sz w:val="28"/>
          <w:szCs w:val="28"/>
          <w:rtl w:val="true"/>
          <w:lang w:bidi="fa-IR"/>
        </w:rPr>
        <w:t>هندوها به دلیل نگرش خاص خود به جهان، چندان توجهی به آینده ندارند و تمام تلاش خود را صرف بهبود وضع موجود می‌کنند تا از چرخۀ سمساره یا فرآیند زاد و میر مکرر رهایی یابند و به تبع آن‌که کلکی در مقایسه با دیگر آموزه‌ها و مفاهیم هندویی سهم کم‌تری در متون هندویی دارد، در شمایل‌نگاری و مجسمه‌سازی هندویی هم تنها چند نماد را در بین نمادهای متعدد و مورد احترام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نکتۀ قابل توجه دربارۀ نمادنگاری کلکی، ارتباط خاص او با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تندیس‌هایی که از این شخصیت موعودی می‌سازند، یا ترکیبی از بدن انسان با سری اسب‌گونه است، یا انسانی اسب‌سوار و یا اسبی است که آن را مرکب کلکی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کلکی به منجی اسب‌سوار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تنها یک معبد از معابد بی‌شمار هندوان به کلکی اختصاص دارد و آن در شهر جی‌پور مرکز ایالت راجستان در جنوب غربی هند است که متعلق به اوتاره کلکی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معبد اتاقی وجود دارد که در آن مجسمه‌ای از یک اسب قرار دارد که اعتقاد بر این است که متعلق به کلکی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اصلی معبد از زمان ساخت تا کنون بسته است و برای بازکردن آن در انتظار تولد کلکی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منجی‌گرایی در تاریخ پیروان آیین هندو هم بازتاب‌هایی داشته که برای نمونه می‌توان به مدعیان دروغین موعودی و جنبش‌های اصلاحی هزاره‌گرا و موعود‌گرا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منجی موعود در آیین بودا چیست و چه ویژگی‌هایی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سؤال مقدمتاً باید به صورت مختصر با آیین بودا و مؤسس آن </w:t>
      </w:r>
    </w:p>
    <w:p>
      <w:pPr>
        <w:pStyle w:val="BookText"/>
        <w:rPr/>
      </w:pP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 که در حدود پنج قرن پیش از میلاد در هندوستان پدید آمد، در واقع واکنشی در برابر تفکرات انحصارطلبانه برهمنان هندو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بودیسم، وجود شخص بودا و شناخت زندگی او در برابر اصل معنوی بودا شدن، اهمیت چندانی ندارد، ولی اصول کلی بودیسم، به نحوی در مطالعۀ زندگی شخصی بودا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بودا، اگرچه متکی بر نوعی جهان‌بینی است و از این نظر دارای فلسفه‌ای خاص است، ولی بیش‌تر آموزه‌های بودا، جنبۀ عملی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اندیشه‌های بودا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پیتکا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چند قرن پس از او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فرقه‌های بودایی در اعتقاد به جوهر نظریات بودا، که به چهار حقیقت مطلق مشهور است،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حقیقت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حقیقت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پر از رنج و محنت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حقیقت علت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رنج آدمی، شوق و علاقۀ جسم خاکی و هواهای دنیوی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حقیقت پایان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میل و هوس از بین برود، همۀ رنج‌ها پایان می‌پذیرد؛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حقیقت راه رهایی از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این رنج در هشت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درست، اندیشۀ درست، گفتار درست، کردار درست، معاش درست، تلاش درست، حضور ذهن و آگاهی درست، تمرکز حواس و یک‌دلی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بودا و در حالی که تنها راه انتقال آموزه‌های او، سنت شفاهی بود، در اثر تفاسیر مختلف گفته‌های او، فرقه‌های گوناگون بودایی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فرقۀ مهم که در آیین بودا وجود دارد،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هینه‌یانه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چرخ یا ارابۀ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لقبی که توسط مهایانه و به </w:t>
      </w:r>
    </w:p>
    <w:p>
      <w:pPr>
        <w:pStyle w:val="BookText"/>
        <w:rPr/>
      </w:pPr>
      <w:r>
        <w:rPr>
          <w:rFonts w:ascii="IRNazanin" w:hAnsi="IRNazanin" w:eastAsia="IRNazanin"/>
          <w:color w:val="111111"/>
          <w:sz w:val="28"/>
          <w:sz w:val="28"/>
          <w:szCs w:val="28"/>
          <w:rtl w:val="true"/>
          <w:lang w:bidi="fa-IR"/>
        </w:rPr>
        <w:t>منظور تحقیر به آن‌ها داده شد و بعدها به همین نام 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خود را حافظ سنت اصیل بودایی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رستگاری برای همگان میسر نیست؛ چون پیمودن این راه، توانایی‌های خاص خود را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چرخ یا ارابۀ بزرگ، در واکنش به مکتب هینه‌یانه شکل گرفت، که با بازنگری در اصول آیین بودا و تحولی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دامنۀ دست‌یابی به رستگاری را وسیع‌تر و گسترده‌تر دانست، و همین امر، موجب گسترش این مکتب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روشن‌شدن مفهوم موعود و منجی در بودیسم، لازم است با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و بودی ستوه، در واقع عنوان‌هایی هستند برای موجوداتی علوی، که در رستگاری انسان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به نجات‌دهندگانی گفته می‌شود که در زمان گذشته به دنیا آمده‌اند و ابتدا صورت بشری داشته‌اند، سپس به مرتبۀ اشراق رسیده و پس از این‌که انسان‌ها را به راه درست زندگی رهنمون شده‌اند، به مقام نیروانا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سدارته گوتمه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بوداییان، بودا یک نوع اصل است که در زمان‌های مختلف، خود را توسط شخصیت‌های مختلف متجلی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بودی ستوه‌ها، در حقیقت بوداهای بالقوه هستند که حیات جسمی فعلی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بودایی، قبل از رسیدن به مقام بودایی، یک بودی ستوه است، مثلاً سدارته پیش از بیداری، یک بودی ستوه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بودی ستوه، اگرچه در متن تفکرات اصیل بودایی وجود داشت، ولی بیش‌تر توسط مهایانه مورد توجه و پردازش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هینه‌یانه، تنها دو بودا از این قبیل ذکر شده است که یکی همان گوتمه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سدارته؛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بودی ستوه است و بودائیت او در حال کمون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مهایانه توجه بیش‌تری به این موجودات علوی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سدارته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بودا از بودایان زمینی است که به دنیا آمده است و پنجمین بودا که خواهد آمد و اکنون بودی ستوه است، همان میتریه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میتریه؛ منجی موعود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مفهوم منجی و موعود در بودا را می‌توان در همین مفهوم میتریه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رغم اختلافات موجود، در هر دو مکتب عمدۀ بودایی مشترک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وضوح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میتریه، بودی ستوه‌ای است که در آینده می‌آید، و هم‌اکنون در حال کمون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که زمان بروز و ظهور او در روی زمین آماده شود؛ در آن وقت، مرتبۀ شهود و اشراق را حاصل می‌کند، خلایق را در عصر خویش، همانند گوتمه، به سرمنزل سعادت رهبری می‌نماید، و به همگان مژدۀ رهایی داده آن‌ها را از چرخۀ برگشت به دنیای سراسر رنج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میتریه در بودیسم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خصوصاً در مکتب مهایانه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احترام و بزرگی خاصی است، و از او تمثال‌ها و پیکرهایی ساخته شده، و او را در نهایت مجد و بزرگی، به هیئت مردی نشسته که آمادۀ برخاستن است،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مورد جزئیات اتفاقات و زندگی میتریه به هنگام زندگی در این دنیا، معلومات یکسان و زیادی در متون مقدس بودایی وجود ندارد، ولی اعتقاد به آمدن او در بودیسم، یک اصل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میتریه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وتی سیهه 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 و در آثار بودایی غیرپالی نیز چند اثر به میتریه اختصاص یافته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اتفاقاتی را در مورد زمان آمدن میتریه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شاکیه مونی به پری نیروانه رسید، جهان پای به سراشیبی اجتماعی و کیهان‌شناختی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سال پس از آخرین بودا، آفتابِ آموزه‌های بودایی </w:t>
      </w:r>
      <w:bookmarkStart w:id="47" w:name="pg4854_30412"/>
    </w:p>
    <w:p>
      <w:pPr>
        <w:pStyle w:val="BookText"/>
        <w:rPr/>
      </w:pPr>
      <w:bookmarkEnd w:id="47"/>
      <w:r>
        <w:rPr>
          <w:rFonts w:ascii="IRNazanin" w:hAnsi="IRNazanin" w:eastAsia="IRNazanin"/>
          <w:color w:val="111111"/>
          <w:sz w:val="28"/>
          <w:sz w:val="28"/>
          <w:szCs w:val="28"/>
          <w:rtl w:val="true"/>
          <w:lang w:bidi="fa-IR"/>
        </w:rPr>
        <w:t>افول می‌کند و طول عمر آدمیان به ده سال فرو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چرخۀ وارونه و زندگی متحول می‌شود؛ به‌طوری که متوسط عمر مردم به هشتاد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عمرهای طولانی و زمینۀ مناسب برای تعالیم بودا، یک راهنما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رفاه و بهروزی می‌آورد و آموزه‌های بودا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فضای بهشت‌گونه‌ای فراهم شد، میتریه از آسمان نزول می‌کند و بودایی خویش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آشنایی بیش‌تر می‌توانید به این منابع 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بودا، تألیف هانس ولفانگ شومان، ترجمۀ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سیدحسن حسینی آصف؛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منجی موعود در آیین 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ابوالقاسم جعفری، نشریۀ انتظار موعود، شمارۀ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8" w:name="__RefHeading___Toc3016392_2035185390"/>
      <w:bookmarkStart w:id="49" w:name="_Toc15"/>
      <w:bookmarkEnd w:id="48"/>
      <w:r>
        <w:rPr>
          <w:rtl w:val="true"/>
        </w:rPr>
        <w:t>ادیان چین</w:t>
      </w:r>
      <w:bookmarkEnd w:id="49"/>
    </w:p>
    <w:p>
      <w:pPr>
        <w:pStyle w:val="BookText"/>
        <w:rPr/>
      </w:pPr>
      <w:r>
        <w:rPr>
          <w:rFonts w:ascii="IRNazanin" w:hAnsi="IRNazanin" w:eastAsia="IRNazanin"/>
          <w:color w:val="111111"/>
          <w:sz w:val="28"/>
          <w:sz w:val="28"/>
          <w:szCs w:val="28"/>
          <w:rtl w:val="true"/>
          <w:lang w:bidi="fa-IR"/>
        </w:rPr>
        <w:t>اندیشۀ نجات موعودگرایانه در ادیان چین، چه بازتابی در فرهنگ و رسوم مردم داشته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ادیان چینی سه دین تائو، کنفسیوس و بودا است که در اعماق جان مردم چین چنان نفوذ کرده و با هم آمیخته شده‌اند که دین واحدی به نام تسوجیائو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یکی از ابعاد این دین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کنفسیوس بُعد اخلاقی و شعایر گذرا، و آیین تائو نظام شناخت و برنامه‌های جشن‌های سالیانه، و آیین بودا عهده‌دار آموزه‌هایی چون تقلیل رنج، نجات اخروی و مراسم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قبلی با اندیشۀ موعودی در بودیسم آشنا شدیم و در این‌جا با این اندیشه و بازتاب این اندیشه در دو دین دیگر آشنا می‌شویم که از لحاظ عقیدتی و از نظر اعمال و شعائر مربوط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خصوصیات منجی چینی در این دو دین با هم متفاوت است و افرادی در </w:t>
      </w:r>
    </w:p>
    <w:p>
      <w:pPr>
        <w:pStyle w:val="BookText"/>
        <w:rPr/>
      </w:pPr>
      <w:r>
        <w:rPr>
          <w:rFonts w:ascii="IRNazanin" w:hAnsi="IRNazanin" w:eastAsia="IRNazanin"/>
          <w:color w:val="111111"/>
          <w:sz w:val="28"/>
          <w:sz w:val="28"/>
          <w:szCs w:val="28"/>
          <w:rtl w:val="true"/>
          <w:lang w:bidi="fa-IR"/>
        </w:rPr>
        <w:t>طول تاریخ ادعای منجی بودن کرده‌اند، ولی به نظر می‌رسد توده‌های پیرو این دین‌ها به دنبال منجی واحدی هستند که به سوی هماهنگی و صلح بزرگ هدایت کند و این‌که متعلق به چه دین و گرایشی و حتی با چه نامی خوانده شود، برای آنان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منجی در این ادیان نیز گواه این امر است که آن‌ها به دنبال شخص خاصی نیستند، بلکه فردی با اوصاف کلی و دارای ویژگی‌های خاص به عنوان منجی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آموزۀ منجی موعود در فرهنگ چینی که در قالب نظریۀ صلح بزرگ تجلی یافته است، با وجود رسوخ و فراگیری دینی زیادی که دارد، بروز و ظهور قابل توجهی نیز در عرصۀ آیین‌ها و شعائر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اجتماعی هم یکی از بارزترین بازتاب‌های آن، در حکومت‌ها و قیام‌هایی جلوه‌گر شده است که با داعیۀ وحدت اجتماعی، رفع ظلم و ستم، رفاه عمومی،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صلح جهانی و عصر طلایی در فرهنگ دینی چینیان چیست و چه ارتباطی با موعودگرایی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چینی این اندیشه وجود دارد که به هرحال جهان به مقصود خویش می‌رسد و اصولاً ادوار جهان به گونه‌ای است که یک عصر طلایی در آن وجود دارد، ولی این کمال صرفاً با تکامل پدیده‌ها به صورت طبیعی حاصل نمی‌شود و نیل به این مقصود نیازمند شخصی مقتدر با نیروی خاص فوق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گرچه این شخص بر خلاف روند طبیعی عالم قدم برنمی‌دارد و تکامل پدیده‌ها برای رسیدن به کمال کل جهان امری ضروری است، ولی جایگاه این شخص را هیچ پدیده‌ای پر نمی‌کند و او به عنوان کامل‌کنندۀ تمام این تکامل‌های جزئی، جایگاه ویژه‌ای دارد</w:t>
      </w:r>
      <w:r>
        <w:rPr>
          <w:rFonts w:eastAsia="IRNazanin" w:cs="IRNazanin"/>
          <w:color w:val="111111"/>
          <w:sz w:val="28"/>
          <w:szCs w:val="28"/>
          <w:rtl w:val="true"/>
          <w:lang w:bidi="fa-IR"/>
        </w:rPr>
        <w:t xml:space="preserve">. </w:t>
      </w:r>
      <w:bookmarkStart w:id="50" w:name="pg4854_30414"/>
    </w:p>
    <w:p>
      <w:pPr>
        <w:pStyle w:val="BookText"/>
        <w:rPr/>
      </w:pPr>
      <w:bookmarkEnd w:id="50"/>
      <w:r>
        <w:rPr>
          <w:rFonts w:ascii="IRNazanin" w:hAnsi="IRNazanin" w:eastAsia="IRNazanin"/>
          <w:color w:val="111111"/>
          <w:sz w:val="28"/>
          <w:sz w:val="28"/>
          <w:szCs w:val="28"/>
          <w:rtl w:val="true"/>
          <w:lang w:bidi="fa-IR"/>
        </w:rPr>
        <w:t>منجی موعود در فرهنگ چینی در پی برقراری حکومتی گسترده و جهانی است که تمام انسان‌ها را در قالب صلح بزرگ دربر می‌گیرد و در آن تمام انسان‌ها و جوامع متعدد به یک هماهنگی بزرگ رسیده و سعادت و رفاه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این حکومت فقر و بدبختی، جنگ و خون‌ریزی و ظلم و بی‌عدالتی از عالم انسانی به‌طور کلی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مطالعۀ بیش‌تر در این زمینه می‌توان به منابع زیر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فرهنگ چین، تألیف فیتز جرالد، ترجمۀ اسماعیل دولتشاهی؛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گونه‌شناسی اندیشۀ منجی موعود در ادیان چینی، تألیف محمدعلی رستمیان؛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فلسفۀ چین، تألیف چو جای و وینبرگ جای، ترجمۀ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پاشایی</w:t>
      </w:r>
      <w:r>
        <w:rPr>
          <w:rFonts w:eastAsia="IRNazanin" w:cs="IRNazanin"/>
          <w:color w:val="111111"/>
          <w:sz w:val="28"/>
          <w:szCs w:val="28"/>
          <w:rtl w:val="true"/>
          <w:lang w:bidi="fa-IR"/>
        </w:rPr>
        <w:t>.</w:t>
      </w:r>
    </w:p>
    <w:p>
      <w:pPr>
        <w:pStyle w:val="Heading3"/>
        <w:numPr>
          <w:ilvl w:val="2"/>
          <w:numId w:val="1"/>
        </w:numPr>
        <w:rPr/>
      </w:pPr>
      <w:bookmarkStart w:id="51" w:name="__RefHeading___Toc3016394_2035185390"/>
      <w:bookmarkStart w:id="52" w:name="_Toc16"/>
      <w:bookmarkEnd w:id="51"/>
      <w:r>
        <w:rPr>
          <w:rtl w:val="true"/>
        </w:rPr>
        <w:t>ادیان ایران</w:t>
      </w:r>
      <w:bookmarkEnd w:id="52"/>
    </w:p>
    <w:p>
      <w:pPr>
        <w:pStyle w:val="BookText"/>
        <w:rPr/>
      </w:pPr>
      <w:r>
        <w:rPr>
          <w:rFonts w:ascii="IRNazanin" w:hAnsi="IRNazanin" w:eastAsia="IRNazanin"/>
          <w:color w:val="111111"/>
          <w:sz w:val="28"/>
          <w:sz w:val="28"/>
          <w:szCs w:val="28"/>
          <w:rtl w:val="true"/>
          <w:lang w:bidi="fa-IR"/>
        </w:rPr>
        <w:t>زرتشتیان چه اعتقادی دربارۀ ظهور منجی دارند؟ نام منجی زرتشتی چیست و چه نشانه‌ها و خصوصیاتی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زرتشتیان به لحاظ ساختاری تفاوت‌هایی با دیگر ادیان بزرگ دارد؛ چون برخلاف دیگر ادیان که پیروانشان منجی نجات‌بخشی را در آخرالزمان انتظار می‌کشند، زرتشتیان معتقدند سه پسر آیندۀ زرتشت که با نام عمومی سوشیانت شناخته می‌شوند، موعودهای نجات‌بخشی هستند که هریک به ترتیب در سر هزاره‌ای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سوشیانس یا سوشیانت نام عمومی سه پسر زرتشت است که در آخرالزمان از نطفۀ وی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موعود زرتشتی یعنی هوشیدر، هوشیدرماه و سوشیانس در آخرالزمان هریک در سر هزاره‌ای ظهور می‌کنند تا اوضاع نابسمان جهان و مردمان را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سوشیانس، به‌خصوص به آخرین منجی و موعود تخصیص یافته که آخرین مخلوق اهورامزدا نیز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سودمند است،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سئوشیانت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ŝ</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پهلوی به اشکال گوناگونی چون سوشیانت، سوشیانس، سوشانس، سوشیوس یا سیوشوس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یشت، بند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در معنی سوشیانت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این جهت سوشیانت خوانند، برای آن‌که او به کلیۀ جهان مادی سود خواهد بخشید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گاتاها این کلمه چندین‌بار برای شخص زرتشت به‌کار رفته و پیامبر خود را سوشیانت خوانده؛ یعنی کسی‌که از وجودش سود و نفع برمی‌خیزد و سودرساننده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همچنین چندبار دیگر در سرودها این واژه به‌صورت جمع آمده و زرتشت خود و یارانش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سودرسانندگان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در سایر قسمت‌های اوستا نیز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و منظور از آن‌ها پیشوایان و جانشینان زرتشت است که در تبلیغ دین کوشا هستند و مردم را به راه راست هدایت می‌کنند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در بخشی از یسنا </w:t>
      </w:r>
      <w:r>
        <w:rPr>
          <w:rStyle w:val="FootnoteAnchor"/>
          <w:rtl w:val="true"/>
        </w:rPr>
        <w:footnoteReference w:id="130"/>
      </w:r>
      <w:r>
        <w:rPr>
          <w:rFonts w:ascii="IRNazanin" w:hAnsi="IRNazanin" w:eastAsia="IRNazanin"/>
          <w:color w:val="111111"/>
          <w:sz w:val="28"/>
          <w:sz w:val="28"/>
          <w:szCs w:val="28"/>
          <w:rtl w:val="true"/>
          <w:lang w:bidi="fa-IR"/>
        </w:rPr>
        <w:t>که از ستایش فروَشی نیاکان یاد شده،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فروهرهای نیک توانای مقدس پاکان را می‌ستاییم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تا سوشیانت پیروزگر</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بنابه مندرجات کتاب پهلوی دادستان دینیک، هنگامی که سوشیانس در آخرالزمان ظهور کند، قیامت مردگان به مدت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سوشیانس در کشور مرکزی، یعنی خونیرس، </w:t>
      </w:r>
      <w:r>
        <w:rPr>
          <w:rStyle w:val="FootnoteAnchor"/>
          <w:rtl w:val="true"/>
        </w:rPr>
        <w:footnoteReference w:id="132"/>
      </w:r>
      <w:r>
        <w:rPr>
          <w:rFonts w:ascii="IRNazanin" w:hAnsi="IRNazanin" w:eastAsia="IRNazanin"/>
          <w:color w:val="111111"/>
          <w:sz w:val="28"/>
          <w:sz w:val="28"/>
          <w:szCs w:val="28"/>
          <w:rtl w:val="true"/>
          <w:lang w:bidi="fa-IR"/>
        </w:rPr>
        <w:t>فرمان‌روا خواهد بود و شش تن از یارانش در شش کشور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طی مدت فرمان‌روایی‌شان، که باید به نوعی فرمان‌روایی معنوی و روحانی تلقی شود، همواره در حال اطاعت از سوشیانس و مجری فرمان‌های 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خلاصه زرتشتیان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زرتشت، سه پسر آیندۀ او که موعودهای نجات‌بخش آخرالزمان در آیین مزدیسنا هستند و با نام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هوشیدر در آغاز هزارۀ یازدهم، هوشیدرماه در آغاز هزارۀ دوازدهم و سوشیانس در پایان هزارۀ دوازدهم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می‌آیند تا ادامه‌دهنده راه زرتشت، زدایندۀ پیرایه‌ها از دین او و پالایندۀ جهان از فساد و تباهی و سرانجام، منجیان مردمان و برپاکنندۀ رستاخیز مردگان باشند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نوشته‌های پهلوی و چنان‌که گذشت، در پایان هر هزاره از آخرین دوره از عمر جهان، یکی از پسران زرتشت همچون رهایی‌بخشی برای یاری‌رساندن به دین بهی و شکست اهریمن و یارانش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ظهور اولین منجی </w:t>
      </w:r>
    </w:p>
    <w:p>
      <w:pPr>
        <w:pStyle w:val="BookText"/>
        <w:rPr/>
      </w:pPr>
      <w:r>
        <w:rPr>
          <w:rFonts w:ascii="IRNazanin" w:hAnsi="IRNazanin" w:eastAsia="IRNazanin"/>
          <w:color w:val="111111"/>
          <w:sz w:val="28"/>
          <w:sz w:val="28"/>
          <w:szCs w:val="28"/>
          <w:rtl w:val="true"/>
          <w:lang w:bidi="fa-IR"/>
        </w:rPr>
        <w:t>یعنی هوشیدر، دو نجات‌بخش دیگر که بنابر متون زرتشتی از جاودانان و بی‌مرگان هستند، قیام می‌کنند و زمینه را برای ظهور و آمدن هوشیدر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یکی بهرام ورجاوند </w:t>
      </w:r>
      <w:r>
        <w:rPr>
          <w:rStyle w:val="FootnoteAnchor"/>
          <w:rtl w:val="true"/>
        </w:rPr>
        <w:footnoteReference w:id="134"/>
      </w:r>
      <w:r>
        <w:rPr>
          <w:rFonts w:ascii="IRNazanin" w:hAnsi="IRNazanin" w:eastAsia="IRNazanin"/>
          <w:color w:val="111111"/>
          <w:sz w:val="28"/>
          <w:sz w:val="28"/>
          <w:szCs w:val="28"/>
          <w:rtl w:val="true"/>
          <w:lang w:bidi="fa-IR"/>
        </w:rPr>
        <w:t xml:space="preserve">و دیگری پشیوتن یا پشوتن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Le Monde Oriental, 1929, p.345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که بنابر متون موجود هریک نقش ویژه و رسالتی خاص برعهده دارند و با سخت‌کوشی و فداکاری همۀ آشوب‌ها و نابسامانی‌های برهم‌زنندۀ آرامش و آسایش مزدیسنان را فرومی‌نشانند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هزارۀ دهم و اندکی پیش از ظهور هوشیدر، پشوتن یا چهرومیان پسر شاه گشتاسب که بنابر روایات، خود یکی از بی‌مرگان و نجات‌بخشان است، جهت ترویج، بازسازی و برپا داشتن آیین‌های دینی قیام می‌کند و رهبری مؤمنان را به‌دست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یکصد و پنجاه شاگرد گزیده‌اش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مردان پرهیزکاری که جامۀ سمور سیاه پوشیده‌اند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کنگ‌دژ بیرون می‌آید و تمامی نیروهای اهریمن را شکست می‌دهد و جهان را از آلودگی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مستندات زرتشتی روز قیام پشوتن، روز ششم فروردین‌ماه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بنابر متون پهلوی، برای ظهور بهرام ورجاوند نشانه‌هایی ذکر شده که بیش‌تر آن‌ها همانند وقایع و رخ‌دادهایی است که در ابتدای هریک از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هزارۀ 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هزاره در آیین زرتشت و ارتباط آن با سوشیانت چیست؟ </w:t>
      </w:r>
    </w:p>
    <w:p>
      <w:pPr>
        <w:pStyle w:val="BookText"/>
        <w:rPr/>
      </w:pPr>
      <w:r>
        <w:rPr>
          <w:rFonts w:ascii="IRNazanin" w:hAnsi="IRNazanin" w:eastAsia="IRNazanin"/>
          <w:color w:val="111111"/>
          <w:sz w:val="28"/>
          <w:sz w:val="28"/>
          <w:szCs w:val="28"/>
          <w:rtl w:val="true"/>
          <w:lang w:bidi="fa-IR"/>
        </w:rPr>
        <w:t>زرتشتیان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و انجام آفرینش در زمانی محدود به دوازده‌هزار سال صورت می‌پذیرد که خود به چهار دوره یا عهد سه‌هزار ساله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سه‌هزار سال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دورۀ آفرینش مینوی است، یعنی امشاسپندان، ایزدان و فروهرها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سه‌هزار سال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آفرینش مینوی صورت مادی به خود می‌گیرد، اما حرکت و جنبش در این آفریده‌ها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سه‌هزار 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هفتمین هزاره از آغاز آفرینش شروع می‌شود، دورۀ آمیختگی خوبی و بدی، روشنی و تاریکی و به‌طور کلی آمیزش ارادۀ هر فرد و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دوره، اهریمن از تاریکی به مرز روشنی می‌آید و آفریدگان روشنی هرمزد را می‌بیند و به فکر مبارزه با هرمزد و نابودی آفریدگان او می‌افتد و به دنبال این اندیشه، به آفریدگان او حمله می‌کند و با هریک از آنان به نوعی نبرد می‌کند و جهان مادی را 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در متون فارسی میانه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گاه کامه هرمزد رواست و زمانی کامه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سه‌هزار 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زرتشت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 دهمین هزاره از آغاز آفرینش و چهارمین هزاره از آغاز آفرینش مادی متحرک یا هفتمین هزاره پس از آفرینش مادی غیرمتحرک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هزارۀ چهارم و به تعبیری هفتم و به تعبیر دیگر دهم، دین بهی در زمین رواج می‌یابد و زرتشت، گسترانندۀ این آیین، از حمایت گشتاسپ نیز برخوردار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زرتشتی، در آخرین هزاره از عمر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دوشیزه از نطفۀ زرتشت که در دریاچۀ هامون </w:t>
      </w:r>
      <w:r>
        <w:rPr>
          <w:rStyle w:val="FootnoteAnchor"/>
          <w:rtl w:val="true"/>
        </w:rPr>
        <w:footnoteReference w:id="137"/>
      </w:r>
      <w:r>
        <w:rPr>
          <w:rFonts w:ascii="IRNazanin" w:hAnsi="IRNazanin" w:eastAsia="IRNazanin"/>
          <w:color w:val="111111"/>
          <w:sz w:val="28"/>
          <w:sz w:val="28"/>
          <w:szCs w:val="28"/>
          <w:rtl w:val="true"/>
          <w:lang w:bidi="fa-IR"/>
        </w:rPr>
        <w:t>قرار دارد، بارور می‌شوند و سه موعود مزدیسنان را می‌زایند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آثار زرتشتی پس از ذکر نام شش پارسای جاودانی، از سه تن دیگر نیز یاد شده و فَروَشی‌شان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اصل همان سه پسرِ آیندۀ زرتشت یا موعودهای نجات‌بخشی هستند که در هزارۀ آخر عمر جهان، به فاصلۀ هزار‌سال از هم‌دیگر،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عبارت‌اند از</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اوخْشْیَت اِرتَه، یعنی پرورانندۀ قانون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نیرودهنده و رواکنندۀ قانونِ دین و دادِ زرتشت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امروزه این 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در کتب پهلوی، به صورت خورشیتدر یا اوشیتر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به‌معنای هوشیدر درخشان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اوخْشْیَت نِمَه یا اوخْشْیَت نِمَنگه، یعنی پرورانندۀ نماز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اوشیدرماه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ولی در کتب پهلوی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خورشیت‌ماه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اوشیترماه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پورداوود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اوشیدرنماز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اَستْوَتْ اِرِتَه، یعنی کسی که مظهر و پیکر قانون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اوستا نیز به معنای لفظی این کلمه اشاره شده و در بند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یشت سیزدهم، می‌خوانیم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سوشیانت پیروزگر نامیده خواهد شد و اَستْوَتْ اِرتَه نامیده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سوشیانت، برای این‌که او به سراسر جهان مادی سود خواهد بخشید؛ از این جهت اَستْوَتْ اِرتَه، برای این‌که او آن‌چه را جسم و جانی است، پیکر فناناپذیر خواهد بخشید، از برای مقاومت کردن بر ضد دروغ جنس دوپا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برای مقاومت کردن در ستیزه‌ای که از طرف </w:t>
      </w:r>
    </w:p>
    <w:p>
      <w:pPr>
        <w:pStyle w:val="BookText"/>
        <w:rPr/>
      </w:pPr>
      <w:r>
        <w:rPr>
          <w:rFonts w:ascii="IRNazanin" w:hAnsi="IRNazanin" w:eastAsia="IRNazanin"/>
          <w:color w:val="111111"/>
          <w:sz w:val="28"/>
          <w:sz w:val="28"/>
          <w:szCs w:val="28"/>
          <w:rtl w:val="true"/>
          <w:lang w:bidi="fa-IR"/>
        </w:rPr>
        <w:t>پاک‌دینان برانگیخته شده باشد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اَستْوَت اِرتَه همان سوشیانس، یعنی سومین و آخرین موعود در آیین مزدیسناست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اوستا هر‌جا که سوشیانت به صورت مفرد آمده،</w:t>
      </w:r>
    </w:p>
    <w:p>
      <w:pPr>
        <w:pStyle w:val="BookText"/>
        <w:rPr/>
      </w:pPr>
      <w:r>
        <w:rPr>
          <w:rFonts w:ascii="IRNazanin" w:hAnsi="IRNazanin" w:eastAsia="IRNazanin"/>
          <w:color w:val="111111"/>
          <w:sz w:val="28"/>
          <w:sz w:val="28"/>
          <w:szCs w:val="28"/>
          <w:rtl w:val="true"/>
          <w:lang w:bidi="fa-IR"/>
        </w:rPr>
        <w:t>از او آخرین موعود، یعنی اَستْوَتْ اِرِتَه اراده گردیده است؛ چنان‌که امروزه نیز هر‌وقت به‌طور عام سوشیانس می‌گوییم، مقصود همان آخرین نجات‌بخش و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زرتشت چه علایمی برای آخرالزمان و ظهور سوشیانت ذکر شده است؟</w:t>
      </w:r>
    </w:p>
    <w:p>
      <w:pPr>
        <w:pStyle w:val="BookText"/>
        <w:rPr/>
      </w:pPr>
      <w:r>
        <w:rPr>
          <w:rFonts w:ascii="IRNazanin" w:hAnsi="IRNazanin" w:eastAsia="IRNazanin"/>
          <w:color w:val="111111"/>
          <w:sz w:val="28"/>
          <w:sz w:val="28"/>
          <w:szCs w:val="28"/>
          <w:rtl w:val="true"/>
          <w:lang w:bidi="fa-IR"/>
        </w:rPr>
        <w:t xml:space="preserve">بنابر روایات دینی،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مانده به فرشگرد، سوشیانس‌زاده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هزارۀ او که تن‌کردار است،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زادسپرم دربارۀ ظهور سوشیانس و زمان و نشان رستاخیز می‌خوانیم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فرشگرد کرداری مانده، سوشیانس زاده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رسانیدن آن‌چه که با زردشت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زردشت چنان پیداست که در سی‌سالگی به دیدار اورمزد آمد و دین پذیرفت و قانون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به‌تدریج دین به هفت کشور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دین به رواج آمد،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آشکارگی به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به‌تدریج نیروی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فرسته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رسانده که سوشیانس است، به راهنمایی ایریمن به زمین پیدا شود، به همین اندازه در سی‌سالگی با مینویان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فرشگرد کرداری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زندگی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طول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رواج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کشور برود و با رواج کامل آن، 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اهریمن به سوی آفرینش آمد، تاکنون شش‌هزار سال شمردنی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فروردین‌ماه، اورمزد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آن‌گاه که دوباره فروردین‌ماه اورمزد روز شود که به سپری شدن شش‌هزار سال وهیزگی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مانده است؛ زیرا هر چهار سال یک روز کبیسه افزوده نشده است و در شش‌هزار سال چهار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نشان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سپهر بجنبد، سیر خورشید، ماه، ستارگان تغییر کند و در فضا یکی شوند، مانند سپهرگردان و چهرۀ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ساکنان زمین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بسیار جای‌ها چشمه‌های آتش، مانند چشمه‌های آب بیرون آیند؛ زیراکه آن‌چه را که اورمزد با آب آفرید، با آتش پایان داده شود؛ زیرا آب طبعی دارد که روشن‌کننده و رویاننده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سوزنده و بازدارندۀ تخم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پاک شدن زمین از تمامی موجودات اهریمن آفریده و آماده شدن جهان هستی برای انقلاب نهایی به‌وسیلۀ منجی موعود به گاه رستاخیز و ظهور سوشیانس، آتش‌سوزی‌های مهیبی زمین را فرا می‌گیرد؛ چنان‌که بسیاری چشمه‌های آتش همانند چشمه‌های آب از زمین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متنی که گذشت، از نشانه‌های رستاخیز، وقوع انقلاب‌های کیهانی و سماوی ازجمله تغییر مسیر خورشید، ماه و ستارگان است که در دیگر متون پهلوی نیز به صورت‌های مختلف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زند وهومن یسن آمده، به هنگام ظهور هریک از منجیان زرتشتی، خورشید به ترتیب، به گاه هوشیدر ده شبانه‌روز، به گاه هوشیدرماه بیست شبانه‌روز و به گاه سوشیانس یعنی آخرین موعود، سی شبانه‌روز در آسمان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جاماسب‌نامه توقف خورشید در آسمان را از معجزات هوشیدر دانسته که با وقوع آن، مردمان جهان به دین </w:t>
      </w:r>
    </w:p>
    <w:p>
      <w:pPr>
        <w:pStyle w:val="BookText"/>
        <w:rPr/>
      </w:pPr>
      <w:r>
        <w:rPr>
          <w:rFonts w:ascii="IRNazanin" w:hAnsi="IRNazanin" w:eastAsia="IRNazanin"/>
          <w:color w:val="111111"/>
          <w:sz w:val="28"/>
          <w:sz w:val="28"/>
          <w:szCs w:val="28"/>
          <w:rtl w:val="true"/>
          <w:lang w:bidi="fa-IR"/>
        </w:rPr>
        <w:t>حق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خواهند و او دعا کند و آفتاب ده‌روز در میان آسمان بایستد، سر به بالا کند، چون مردم جهان آن معجز ببینند در دین حق بی‌گمان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برود و طراق عظیم آید، آن‌جا که آفتاب است و هرکس که دلش با خدای تعالی راست نباشد، زهرۀ او بترقد و جهان از گناه‌کاران صافی شوند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روایتی دیگر که در دینکرد ذکر شده، هنگامی که اهریمن، زمانۀ خویش را رو به پایان می‌بیند، می‌کوشد تا خورشید را که برشمارندۀ روزها و سال‌هاست، از حرکت بازدارد تا مگر واپسین روز فرا نرسد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علاوه بر ایستادن خورشید در آسمان، در آخرالزمان تغییرات شگفتی در آسمان و جهان خاکی رخ می‌دهد که خود باعث بروز دگرگونی‌های اساسی در نظام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رنگ باختن خورشید و ماه، کوتاه شدن سال و ماه و روز، بروز زمین‌لرزه‌های شدید و باران‌های نابه‌هنگام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نشان سهم‌ناکی بنمایاند و ماه از رنگ بگردد و در جهان، سهم‌ناکی و تیرگی و تاریکی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نشان‌های گوناگون پیدا آید و زمین‌لرزه بسیار باشد و باد سخت‌تر آید و به جهان نیاز و تنگی و دشواری بیش‌تر پدیدار آید</w:t>
      </w:r>
      <w:r>
        <w:rPr>
          <w:rFonts w:eastAsia="IRNazanin" w:cs="IRNazanin"/>
          <w:color w:val="111111"/>
          <w:sz w:val="28"/>
          <w:szCs w:val="28"/>
          <w:rtl w:val="true"/>
          <w:lang w:bidi="fa-IR"/>
        </w:rPr>
        <w:t xml:space="preserve">... . </w:t>
      </w:r>
      <w:r>
        <w:rPr>
          <w:rStyle w:val="FootnoteAnchor"/>
          <w:rtl w:val="true"/>
        </w:rPr>
        <w:footnoteReference w:id="1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بادهای سرد و گرم فراوان می‌وزند و نظم فصول سال به هم </w:t>
      </w:r>
    </w:p>
    <w:p>
      <w:pPr>
        <w:pStyle w:val="BookText"/>
        <w:rPr/>
      </w:pPr>
      <w:r>
        <w:rPr>
          <w:rFonts w:ascii="IRNazanin" w:hAnsi="IRNazanin" w:eastAsia="IRNazanin"/>
          <w:color w:val="111111"/>
          <w:sz w:val="28"/>
          <w:sz w:val="28"/>
          <w:szCs w:val="28"/>
          <w:rtl w:val="true"/>
          <w:lang w:bidi="fa-IR"/>
        </w:rPr>
        <w:t>می‌خورد، ابرهای بی‌باران بر فراز آسمان ظاهر می‌شود و به‌جای آب، از ابرها جانوران زیان‌کار می‌بارد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ابر کام‌کار و باد تندرو، به هنگام و زمان خویش باران نشایند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سهمگین همۀ آسمان را چون شب 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باد سرد بیاید و بر و تخمه دانه‌ها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نیز به هنگام خویش نبارد و بیش‌تر خرفستر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تا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رودخانه‌ها و جوی‌باران بکاهد و آن را افزایش نباشد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آن هنگام ستارگان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رها می‌شوند و با رها شدن آن‌ها، آشوب و ویرانی افزایش می‌یابد و جهان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نشان‌های آسمان پدیدار آید، یعنی ستارگان گناه‌کار از بند رسته شوند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هر حال، به هر سو می‌نگری، زمین و زمان دچار انواع بلاها، وبا، قحط و نیاز و به‌طور کلی حوادثی است که وقوع آن‌ها سبب ویرانی و تباهی زندگی زمینی انسان‌ها و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زمانۀ پست، همۀ مردم نیز چون حاکمان‌شان فریفتار و ناراستند و دیو آز بر همگان چیره شده و آنان را به سختی و گناه‌کاری کشیده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کسی حرمت نان و نمک نگه ندارد و مردم به یکدیگر مهر و محبت کم‌تر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که در آن زمان زاید، زور و نیرو کم‌تر باشد و بدگمان‌تر و فریفتارتر</w:t>
      </w:r>
    </w:p>
    <w:p>
      <w:pPr>
        <w:pStyle w:val="BookText"/>
        <w:rPr/>
      </w:pPr>
      <w:r>
        <w:rPr>
          <w:rFonts w:ascii="IRNazanin" w:hAnsi="IRNazanin" w:eastAsia="IRNazanin"/>
          <w:color w:val="111111"/>
          <w:sz w:val="28"/>
          <w:sz w:val="28"/>
          <w:szCs w:val="28"/>
          <w:rtl w:val="true"/>
          <w:lang w:bidi="fa-IR"/>
        </w:rPr>
        <w:t xml:space="preserve">بس شوند که مهرِ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دل‌بستگی به رستگاری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دارند و آزرم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نمک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مردم بتر و بداندیش و بدکیش </w:t>
      </w:r>
    </w:p>
    <w:p>
      <w:pPr>
        <w:pStyle w:val="BookText"/>
        <w:rPr/>
      </w:pPr>
      <w:r>
        <w:rPr>
          <w:rFonts w:ascii="IRNazanin" w:hAnsi="IRNazanin" w:eastAsia="IRNazanin"/>
          <w:color w:val="111111"/>
          <w:sz w:val="28"/>
          <w:sz w:val="28"/>
          <w:szCs w:val="28"/>
          <w:rtl w:val="true"/>
          <w:lang w:bidi="fa-IR"/>
        </w:rPr>
        <w:t xml:space="preserve">اهلموغ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خویش شمارند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آن زمان، کشتن مرغی و انسانی نیک،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و کرفه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مردمان کم‌تر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خُردان به بزرگی و پادشاهی رسند و بزرگان به بندگی و بی‌نوایی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 زرتشت سپیتمان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شگفت، مردمی که کستی بر 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 و فرمان‌روایی بد و داوری دروغ بسیار</w:t>
      </w:r>
    </w:p>
    <w:p>
      <w:pPr>
        <w:pStyle w:val="BookText"/>
        <w:rPr/>
      </w:pPr>
      <w:r>
        <w:rPr>
          <w:rFonts w:ascii="IRNazanin" w:hAnsi="IRNazanin" w:eastAsia="IRNazanin"/>
          <w:color w:val="111111"/>
          <w:sz w:val="28"/>
          <w:sz w:val="28"/>
          <w:szCs w:val="28"/>
          <w:rtl w:val="true"/>
          <w:lang w:bidi="fa-IR"/>
        </w:rPr>
        <w:t xml:space="preserve">که بر ایشان آمده است، زندگی ایشان را بایسته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w:t>
      </w:r>
    </w:p>
    <w:p>
      <w:pPr>
        <w:pStyle w:val="BookText"/>
        <w:rPr/>
      </w:pPr>
      <w:r>
        <w:rPr>
          <w:rFonts w:ascii="IRNazanin" w:hAnsi="IRNazanin" w:eastAsia="IRNazanin"/>
          <w:color w:val="111111"/>
          <w:sz w:val="28"/>
          <w:sz w:val="28"/>
          <w:szCs w:val="28"/>
          <w:rtl w:val="true"/>
          <w:lang w:bidi="fa-IR"/>
        </w:rPr>
        <w:t>آرزو خواهند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آن دنیای وانفسا، دین و دین‌داری و روحانیان مذهبی که نگه‌دارندگان قوانین دینی محسوب می‌شوند و داعیه‌دار صیانت از آداب و رسوم و آیین‌های مذهبی هستند، آن‌چنان به فساد و تباهی کشانیده می‌شوند که دین‌داران و روحانیان در میان خلق، گناه‌کارترین مردم‌اند؛ به‌طوری که از پنج گناه، سه گناه را ایشان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هیچ دغدغه‌ای از انجام وظایف دینی خویش سرباز می‌زنند و بیمی از دوزخ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 بدگویی می‌کنند و یکدیگر را به سخره می‌گیرند و به همین دلیل، مردم نیز به قول و فعلشان بی‌اعتمادند و گفتار و فتوای دروغ‌زنان و افسوس‌گران را به جای ایشان ارج می‌نهند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هنگامه از هر هزار یا ده‌هزار تن، تنها یک نفر به دین گِرَود و آن یک نیز بدان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دین به‌طور کلی نزار و ناتوان شود و فساد، تباهی، </w:t>
      </w:r>
    </w:p>
    <w:p>
      <w:pPr>
        <w:pStyle w:val="BookText"/>
        <w:rPr/>
      </w:pPr>
      <w:r>
        <w:rPr>
          <w:rFonts w:ascii="IRNazanin" w:hAnsi="IRNazanin" w:eastAsia="IRNazanin"/>
          <w:color w:val="111111"/>
          <w:sz w:val="28"/>
          <w:sz w:val="28"/>
          <w:szCs w:val="28"/>
          <w:rtl w:val="true"/>
          <w:lang w:bidi="fa-IR"/>
        </w:rPr>
        <w:t>روسپی‌گری، غلام‌بارگی، دروغ و مرگ همۀ جهان را فرا می‌گیرد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پس همه خواستۀ گیتی را در زیرِ زمین نهان کنند و در آن زمان، کار روسپی و جه‌مرزی </w:t>
      </w:r>
      <w:r>
        <w:rPr>
          <w:rStyle w:val="FootnoteAnchor"/>
          <w:rtl w:val="true"/>
        </w:rPr>
        <w:footnoteReference w:id="157"/>
      </w:r>
      <w:r>
        <w:rPr>
          <w:rFonts w:ascii="IRNazanin" w:hAnsi="IRNazanin" w:eastAsia="IRNazanin"/>
          <w:color w:val="111111"/>
          <w:sz w:val="28"/>
          <w:sz w:val="28"/>
          <w:szCs w:val="28"/>
          <w:rtl w:val="true"/>
          <w:lang w:bidi="fa-IR"/>
        </w:rPr>
        <w:t xml:space="preserve">و غلام‌بارگی و هم‌خوابگی با زنان حایض در جهان بسی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نمایان و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سیج </w:t>
      </w:r>
      <w:r>
        <w:rPr>
          <w:rStyle w:val="FootnoteAnchor"/>
          <w:rtl w:val="true"/>
        </w:rPr>
        <w:footnoteReference w:id="158"/>
      </w:r>
      <w:r>
        <w:rPr>
          <w:rFonts w:ascii="IRNazanin" w:hAnsi="IRNazanin" w:eastAsia="IRNazanin"/>
          <w:color w:val="111111"/>
          <w:sz w:val="28"/>
          <w:sz w:val="28"/>
          <w:szCs w:val="28"/>
          <w:rtl w:val="true"/>
          <w:lang w:bidi="fa-IR"/>
        </w:rPr>
        <w:t xml:space="preserve">نهان و مرگ و وبا و نیاز در جهان بیش‌تر شود و تباهی و کام اهلموغِ دیوان و دروجان چیره‌تر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آید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کدام پیامبر خواب‌های زیادی را دربارۀ امام زمان عجل الله تعالی فرجه الشریف در کتاب‌هایش تعبیر کرده است؟</w:t>
      </w:r>
    </w:p>
    <w:p>
      <w:pPr>
        <w:pStyle w:val="BookText"/>
        <w:rPr/>
      </w:pPr>
      <w:r>
        <w:rPr>
          <w:rFonts w:ascii="IRNazanin" w:hAnsi="IRNazanin" w:eastAsia="IRNazanin"/>
          <w:color w:val="111111"/>
          <w:sz w:val="28"/>
          <w:sz w:val="28"/>
          <w:szCs w:val="28"/>
          <w:rtl w:val="true"/>
          <w:lang w:bidi="fa-IR"/>
        </w:rPr>
        <w:t xml:space="preserve">بیست و دومین کتاب از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متعلق به دانیال پیامبر است که چهارده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هفتم تا دوازدهم آن مربوط به رؤیاهایی است که دانیال از آن‌ها بهره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رؤیاها در دوران سلطنت بَلشَصَر و داریوش مادی و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سرزمین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تألیف شده است؛ زمانی که آنتیو خوس اپیفانس، آزارگری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این‌روی تألیف شد تا ایمان و امید یهودیانی که تحت آزار بودند، تقویت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روز بازپسین و خُرد شدن آزارگر و امید به پادشاهی مقدسان، در سراسر کتاب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خواب در کتاب دانیال نبی که خودش خواب دیده است،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سه خواب در همان‌جا پشت سر هر خواب نقل شده </w:t>
      </w:r>
    </w:p>
    <w:p>
      <w:pPr>
        <w:pStyle w:val="BookText"/>
        <w:rPr/>
      </w:pPr>
      <w:r>
        <w:rPr>
          <w:rFonts w:ascii="IRNazanin" w:hAnsi="IRNazanin" w:eastAsia="IRNazanin"/>
          <w:color w:val="111111"/>
          <w:sz w:val="28"/>
          <w:sz w:val="28"/>
          <w:szCs w:val="28"/>
          <w:rtl w:val="true"/>
          <w:lang w:bidi="fa-IR"/>
        </w:rPr>
        <w:t>است که دو خواب را جبرئیل برایش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خواب‌ها و تعبیرها اشاره‌هایی به حکومت آخرالزمان و حکومت مقدسان و مخصوصاً پسر انسان، به چشم می‌خورد؛ مثلاً در تعبیر خواب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چهار 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 آنان که پادشاهی به ایشان خواهد رسید، مقدسان خدای تعالی هستند و تا ابد صاحب پادشاهی خواهند بود تا ابد الاباد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یا در تعبیر خواب دوم که توسط جبرئیل انجام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رؤیا روز بازپسین را آشکار می‌سازد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آیا بهائیان به عنوان یک فرقۀ منشعب از شیعه، به امام زمان عجل الله تعالی فرجه الشریف اعتقاد دارند؟</w:t>
      </w:r>
    </w:p>
    <w:p>
      <w:pPr>
        <w:pStyle w:val="BookText"/>
        <w:rPr/>
      </w:pPr>
      <w:r>
        <w:rPr>
          <w:rFonts w:ascii="IRNazanin" w:hAnsi="IRNazanin" w:eastAsia="IRNazanin"/>
          <w:color w:val="111111"/>
          <w:sz w:val="28"/>
          <w:sz w:val="28"/>
          <w:szCs w:val="28"/>
          <w:rtl w:val="true"/>
          <w:lang w:bidi="fa-IR"/>
        </w:rPr>
        <w:t>بهائیت فرقه‌ای است استعماری که توسط حسین‌علی نوری معروف به بهاء‌الله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شاگرد علی‌محمد باب بود که به پیروی از اندیشه‌های شیخیه، خود را رکن چهارم یا انسان کامل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مدعی بود که باب امام زمان عجل الله تعالی فرجه الشریف است، ولی در نهایت ادعای الوهیت نمود و اعلام کرد که بعداً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علی‌محمد، حسین‌علی نوری مدعی شد که او همان کسی است که علی‌محمد باب وعدۀ آمدن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ادعای نسخ دین اسلام، نغمۀ ایجاد دین تازه سرداد و به دین‌سازی روی آورد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عقاید بهائیان که امروزه در حیفا، یکی از شهرهای فلسطین اشغالی، مستقر هستند، از قرار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الوهیت و نبوت علی‌محمد باب و حسین‌علی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سخیف‌ترین و غیرمعقول‌ترین اعتقادات بهائیت و بابیت اعتقاد به اله بودن باب و حسین‌علی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باب ادعا کرده است که رفیع‌ترین مراتب حقیقت یعنی الوهیت در او حلول کرده، آن هم حلولی مادی و جسمانی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این اعتقاد بهائیان با مبانی تمام ادیان آسمانی در تضاد است؛ زیرا در ادیان آسمانی الوهیت مختص حضرت حق، پروردگار و خالق جهان و جهانیان است و در این مقام هیچ‌کس و هیچ‌چیز با او شریک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قائم موعود بودن علی‌محمد باب و میرزا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و میرزا حسین‌علی موعود دین اسلام هستند و جمیع انبیا علیهم السلام به ظهور آنان بشارت داده‌اند و علامات آن در کتاب‌های آسمانی ثبت است، ولی به نظر ما شیعیان آن‌چه در دین اسلام وعده داده شده است، یکی قیامت کبراست و دیگری ظهور بقیة‌الله عجل الله تعالی فرجه الشریف فرزند امام حسن عسکری علیه السلام است که در قرن سوم هجری در سامرا متولد شد و نام مادرش نرجس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نسخ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قائم موعود به حکم برخی آیات قرآن کریم، مقام اصالت و نبوت و شارعیت است نه تابعیت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هنگام ظهورش، به نسخ دین اسلام حکم می‌کند و به تشریع شریعت جدیدی غیر از اسلام می‌پردازد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اما شعیه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موعود، تابع قرآن مجید و شریعت خاتم‌الانبیاء محمد صلی الله علیه و آله و سلم و مجدد و محیی همان دین اسلام است و صاحب کتاب جدید و آورندۀ شریعت جدیدی نیست و مقام او مقام </w:t>
      </w:r>
    </w:p>
    <w:p>
      <w:pPr>
        <w:pStyle w:val="BookText"/>
        <w:rPr/>
      </w:pPr>
      <w:r>
        <w:rPr>
          <w:rFonts w:ascii="IRNazanin" w:hAnsi="IRNazanin" w:eastAsia="IRNazanin"/>
          <w:color w:val="111111"/>
          <w:sz w:val="28"/>
          <w:sz w:val="28"/>
          <w:szCs w:val="28"/>
          <w:rtl w:val="true"/>
          <w:lang w:bidi="fa-IR"/>
        </w:rPr>
        <w:t>خلافت و وصایت و امامت است، نه اصالت و نبوت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خلاصه آن‌که بهائیان اولاً مدعی الوهیت باب و بهاء و منکر خاتمیت نبیّ مکرم اسلام صلی الله علیه و آله و سلم هستند و ثانیاً نه‌تنها منکر وجود نازنین امام مهدی عجل الله تعالی فرجه الشریف هستند، بلکه دشمن او نیز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 به نقل از سایت بازتاب گویای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بهائیان به عنوان دشمن‌ترین دشمنان حضرت ولی‌عصر عجل الله تعالی فرجه الشریف با هرچه که ذره‌ای یاد آن امام غایب از نظر را زنده سازد، به شدت مخالفت می‌ورزند و می‌کوشند همۀ کانون‌های مهدوی را با خشونت هرچه تمام تر،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گذشت چندین سال از تلاش‌های بی‌وقفه و سازمان‌یافتۀ آن‌ها در ایران که پایگاه اصلی و مهم شیعه به شمار می‌رود، اسناد متعددی وجود دارد که عمق خصومت آن‌ها از یک سو و وحشتشان از گسترش روزافزون فرهنگ انتظار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جنبش‌های نو پدید دینی، منجی‌گرا هستند؟</w:t>
      </w:r>
    </w:p>
    <w:p>
      <w:pPr>
        <w:pStyle w:val="BookText"/>
        <w:rPr/>
      </w:pPr>
      <w:r>
        <w:rPr>
          <w:rFonts w:ascii="IRNazanin" w:hAnsi="IRNazanin" w:eastAsia="IRNazanin"/>
          <w:color w:val="111111"/>
          <w:sz w:val="28"/>
          <w:sz w:val="28"/>
          <w:szCs w:val="28"/>
          <w:rtl w:val="true"/>
          <w:lang w:bidi="fa-IR"/>
        </w:rPr>
        <w:t xml:space="preserve">ابتدا باید بگوییم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جامعه‌شناسان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نوپدید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اصطلاحی است که ابتدا جامعه‌شناسان ژاپنی به حرکت‌های دینی بعد از جنگ جهانی در ژاپن اطلاق کردند و سپس، همین واژه به انگلیسی ترجمه 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یا جنبش بدعت‌آمیز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ترجیح می‌دهند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نوپدید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religious movement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 تا ادیان جدید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تعریف صفت جدید در ادیان جدید اختلاف است، ولی در مجموع ادیان جدید به مجموعۀ نهضت‌ها و حرکت‌های فکری گفته می‌شود که اندکی پس از جنگ جهانی دوم هم‌زمان در امریکا و ژاپن شروع شد و به مرور به اروپا و </w:t>
      </w:r>
    </w:p>
    <w:p>
      <w:pPr>
        <w:pStyle w:val="BookText"/>
        <w:rPr/>
      </w:pPr>
      <w:r>
        <w:rPr>
          <w:rFonts w:ascii="IRNazanin" w:hAnsi="IRNazanin" w:eastAsia="IRNazanin"/>
          <w:color w:val="111111"/>
          <w:sz w:val="28"/>
          <w:sz w:val="28"/>
          <w:szCs w:val="28"/>
          <w:rtl w:val="true"/>
          <w:lang w:bidi="fa-IR"/>
        </w:rPr>
        <w:t>تعدادی کشورهای شرقی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نو‌پدید دینی و دین‌های عصر جدید،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یا کیش‌های جدید دینی که به گونه‌ای ریشه در یکی از ادیان آسمانی مانند یهودیت، مسیحیت، اسلام، و ادیان شرقی، مانند هندوئیسم، بودیسم، شینتو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به لحاظ ساختاری نیز مانند ادیان سرچشمه تا حدودی نهادینه و دارای چهارچوب الهیاتی و سازمانی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که نهادینه نیستند و نمی‌توان آن‌ها را برآمده از ادیان سنتی یا تفسیری نوین از آن‌ها دانست و بیش‌تر مجموعه‌ای از عقاید و باورهای رازورانه باطنی و عرفانی هستند؛ عرفان روان‌شناختی،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خردگرایی و مساوات‌طلبی، فروکاستن خدا به موجودی در درون انسان، تأکید بر استعدادهای درونی انسان و اموری از این دست، از شاخصه‌های اصلی این سنخ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در به وجود آوردن این جنبش‌ها یا ادیان جدید نقش داشته‌اند، که برخی از آن‌ها مانند فردگرایی، معنویت‌گرایی، تعارض فلسفه و دین یا عقل و ایمان در برخی از ادیان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موضوع ما ندارند، ولی یکی از دلایل به وجود آمدن این فرقه‌ها، انتظار منجی است که اتفاقاً دلیل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جامعه‌شناسان و انسان‌شناسان دین، معروف است که دوران تحولات سریع اجتماعی در بسیاری از جوامع با جنبش‌های موعودگرا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به گفتۀ همین جامعه‌شناسان، در اروپای پیش از انقلاب صنعتی و در کشورهای مستعمره، متأثر از دو عامل حاکمیت استعمار و تحولات فنی و فرقه‌ها یا جنبش‌های نوپدید دینی، اغلب با نوعی موعودگرایی سنتی در جوامع رو به رشد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گروه‌های هزاره‌گرا در مسیحیت، خصوصاً در میان پروتستان‌ها،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همین مقدار بسنده کرده و </w:t>
      </w:r>
      <w:bookmarkStart w:id="53" w:name="pg4854_30430"/>
    </w:p>
    <w:p>
      <w:pPr>
        <w:pStyle w:val="BookText"/>
        <w:rPr/>
      </w:pPr>
      <w:bookmarkEnd w:id="53"/>
      <w:r>
        <w:rPr>
          <w:rFonts w:ascii="IRNazanin" w:hAnsi="IRNazanin" w:eastAsia="IRNazanin"/>
          <w:color w:val="111111"/>
          <w:sz w:val="28"/>
          <w:sz w:val="28"/>
          <w:szCs w:val="28"/>
          <w:rtl w:val="true"/>
          <w:lang w:bidi="fa-IR"/>
        </w:rPr>
        <w:t>علاقمندان به آشنایی بیش‌تر با این مباحث را به منابع زیر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اخبار ادیان،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مجلۀ هفت آسمان،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مجموعه آثار، شهید مطهری،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فلسفۀ دین، تألیف محمدتقی جعفری؛ انتظارات بشر از دین، تألیف عبدالحسین خسرو پناه</w:t>
      </w:r>
      <w:r>
        <w:rPr>
          <w:rFonts w:eastAsia="IRNazanin" w:cs="IRNazanin"/>
          <w:color w:val="111111"/>
          <w:sz w:val="28"/>
          <w:szCs w:val="28"/>
          <w:rtl w:val="true"/>
          <w:lang w:bidi="fa-IR"/>
        </w:rPr>
        <w:t>.</w:t>
      </w:r>
    </w:p>
    <w:p>
      <w:pPr>
        <w:pStyle w:val="Heading3"/>
        <w:numPr>
          <w:ilvl w:val="2"/>
          <w:numId w:val="1"/>
        </w:numPr>
        <w:rPr/>
      </w:pPr>
      <w:bookmarkStart w:id="54" w:name="__RefHeading___Toc3016396_2035185390"/>
      <w:bookmarkStart w:id="55" w:name="_Toc17"/>
      <w:bookmarkEnd w:id="54"/>
      <w:r>
        <w:rPr>
          <w:rtl w:val="true"/>
        </w:rPr>
        <w:t>مذاهب و منجی</w:t>
      </w:r>
      <w:bookmarkEnd w:id="55"/>
    </w:p>
    <w:p>
      <w:pPr>
        <w:pStyle w:val="BookText"/>
        <w:rPr/>
      </w:pPr>
      <w:r>
        <w:rPr>
          <w:rFonts w:ascii="IRNazanin" w:hAnsi="IRNazanin" w:eastAsia="IRNazanin"/>
          <w:color w:val="111111"/>
          <w:sz w:val="28"/>
          <w:sz w:val="28"/>
          <w:szCs w:val="28"/>
          <w:rtl w:val="true"/>
          <w:lang w:bidi="fa-IR"/>
        </w:rPr>
        <w:t>مهدویت چه بازتابی در فرقه‌های شیعی داشته است؟ آیا در بین فرقه‌های شیعی منکر مهدویت هم وجود دارد؟</w:t>
      </w:r>
    </w:p>
    <w:p>
      <w:pPr>
        <w:pStyle w:val="BookText"/>
        <w:rPr/>
      </w:pPr>
      <w:r>
        <w:rPr>
          <w:rFonts w:ascii="IRNazanin" w:hAnsi="IRNazanin" w:eastAsia="IRNazanin"/>
          <w:color w:val="111111"/>
          <w:sz w:val="28"/>
          <w:sz w:val="28"/>
          <w:szCs w:val="28"/>
          <w:rtl w:val="true"/>
          <w:lang w:bidi="fa-IR"/>
        </w:rPr>
        <w:t>در ابتدا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پیروان حضرت امام علی علیه السلام و اهل‌بیت پیامبر صلی الله علیه و آله و سلم هستند و شیعه در معنای عام، شامل فرقه‌های بسیاری است که معتقد به افضلیت علی علیه السلام نسبت به دیگر صحابه و سزاواری او به خلافت بلافصل پیامبر اکرم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فرقه‌های مهم شیعی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زیدیه، اسماعیلیه، واقفیه، و اثنی‌عشریه یا شیعۀ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اندیشۀ مهدویت در فرق شیعی،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فرقۀ کیسانیه، که بنابر قول مشهور پیروان مختار ثقفی هستند، از نخستین فرق اسلامی است که مهدویت را به ویژه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نمودند و اهمیت بسیاری برای آن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فرق مهم تشیع خصوصاً زیدیه، اسماعیلیه و امامیه نیز اندیشۀ مهدویت اصلی محوری و بسیار تأثیرگذار بوده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اجمالی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در بین فرق شیعه هیچ منکری </w:t>
      </w:r>
    </w:p>
    <w:p>
      <w:pPr>
        <w:pStyle w:val="BookText"/>
        <w:rPr/>
      </w:pPr>
      <w:r>
        <w:rPr>
          <w:rFonts w:ascii="IRNazanin" w:hAnsi="IRNazanin" w:eastAsia="IRNazanin"/>
          <w:color w:val="111111"/>
          <w:sz w:val="28"/>
          <w:sz w:val="28"/>
          <w:szCs w:val="28"/>
          <w:rtl w:val="true"/>
          <w:lang w:bidi="fa-IR"/>
        </w:rPr>
        <w:t>نداشته و فرق تشیع با اختلاف در سطح فهم برداشت خود همگی معتقد به این آموزه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دربارۀ مهدویت چه نظری دارند؟</w:t>
      </w:r>
    </w:p>
    <w:p>
      <w:pPr>
        <w:pStyle w:val="BookText"/>
        <w:rPr/>
      </w:pPr>
      <w:r>
        <w:rPr>
          <w:rFonts w:ascii="IRNazanin" w:hAnsi="IRNazanin" w:eastAsia="IRNazanin"/>
          <w:color w:val="111111"/>
          <w:sz w:val="28"/>
          <w:sz w:val="28"/>
          <w:szCs w:val="28"/>
          <w:rtl w:val="true"/>
          <w:lang w:bidi="fa-IR"/>
        </w:rPr>
        <w:t>زیدیان که امروزه بیش‌تر در کشور یمن زندگی می‌کنند، معتقد به امامت زید بن علی بن الحسین علیه السلام هستند و خود را پیرو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در این فرقه بسیار مهم است، به‌طوری که شاید بتوان برداشت مخصوص آنان از این آموزه را نقطۀ آغاز اختلافشان با دیگر فرقه‌های شیعی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امامت برخلاف دو فرقۀ مهم دیگر، یعنی اسماعیلیه و امامیه که این مقام را فقط شایستۀ اولاد حسین علیه السلام می‌دانند،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فاطمیِ دارای فضیلت، خواه از نسل حسن علیه السلام یا حسین علیه السلام باشد و به سیف قیام نماید، امام است و تبعیت از او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از آغاز شکل‌گیری زیدیه در بین پیروان آن وجود داشته و 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فرزندان فاطمه علیها السلام یا فردی از اهل‌بیت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ظهور می‌کند و بر پهنۀ گیتی حاکم خواهد شد و زمین را پر از عدل و داد خواهد کرد، آن‌چنان‌که پر از ظلم و بیداد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آل محمد است و به مؤمنان و مستضعفانْ عزت، و به کافران و ستمگرانْ ذلت خواهد بخشید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همانند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در آینده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روایات به آخرالزمان توصیف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متولد نشده و بنابراین در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زیدیه، همچنان‌که پیامبر بشارت داده است، از ذریۀ او مهدی ظهور خواهد کرد؛ اما نام او و زمان ظهور او عیناً معلوم نیست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زیدیان در مورد انتظار، بنابر روایتی قائل‌اند که انتظار ظهور مهدی عجل الله تعالی فرجه الشریف از</w:t>
      </w:r>
    </w:p>
    <w:p>
      <w:pPr>
        <w:pStyle w:val="BookText"/>
        <w:rPr/>
      </w:pPr>
      <w:r>
        <w:rPr>
          <w:rFonts w:ascii="IRNazanin" w:hAnsi="IRNazanin" w:eastAsia="IRNazanin"/>
          <w:color w:val="111111"/>
          <w:sz w:val="28"/>
          <w:sz w:val="28"/>
          <w:szCs w:val="28"/>
          <w:rtl w:val="true"/>
          <w:lang w:bidi="fa-IR"/>
        </w:rPr>
        <w:t>همان فضیلت و اجر مجاهد فی سبیل الله در صحنۀ پیکار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یحیی بن حسین بن قاسم بن ابراهیم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انتظار مهدی عجل الله تعالی فرجه الشریف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حبس نفسه لداعینا اهل البیت او کان منتظراً لقائمنا کان کالمتشحط بین سیفه وترسه فی سبیل الله بدمه؛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هرکس خویشتن را برای داعی ما اهل‌بیت وقف کند، یا در انتظار قائم ما بماند، همانند کسی است که در حال قتال در راه خدا به خون خویش غلطیده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چه کسانی هستند و در مورد مهدویت چه نظری دارند؟</w:t>
      </w:r>
    </w:p>
    <w:p>
      <w:pPr>
        <w:pStyle w:val="BookText"/>
        <w:rPr/>
      </w:pPr>
      <w:r>
        <w:rPr>
          <w:rFonts w:ascii="IRNazanin" w:hAnsi="IRNazanin" w:eastAsia="IRNazanin"/>
          <w:color w:val="111111"/>
          <w:sz w:val="28"/>
          <w:sz w:val="28"/>
          <w:szCs w:val="28"/>
          <w:rtl w:val="true"/>
          <w:lang w:bidi="fa-IR"/>
        </w:rPr>
        <w:t>اسماعیلیان یکی از فرقه‌های مهم شیعی هستند که تاریخ پر فراز و نشیبشان به اواسط قرن دوم و پس از وفات امام صادق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اگرچه مانند شیعیان دوازده‌امامی در امر امامت و مصادیق آن تا امام ششم، یعنی جعفر بن محمد الصادق علیهما السلام اشتراک عقیده دارند و امامت را نیز به نص می‌دانند، </w:t>
      </w:r>
      <w:r>
        <w:rPr>
          <w:rStyle w:val="FootnoteAnchor"/>
          <w:rtl w:val="true"/>
        </w:rPr>
        <w:footnoteReference w:id="171"/>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دربارۀ سلسلۀ امامت بعد از امام صادق علیه السلام با پیروان آن امام یعنی شیعیان</w:t>
      </w:r>
    </w:p>
    <w:p>
      <w:pPr>
        <w:pStyle w:val="BookText"/>
        <w:rPr/>
      </w:pPr>
      <w:r>
        <w:rPr>
          <w:rFonts w:ascii="IRNazanin" w:hAnsi="IRNazanin" w:eastAsia="IRNazanin"/>
          <w:color w:val="111111"/>
          <w:sz w:val="28"/>
          <w:sz w:val="28"/>
          <w:szCs w:val="28"/>
          <w:rtl w:val="true"/>
          <w:lang w:bidi="fa-IR"/>
        </w:rPr>
        <w:t>امامیه اختلاف نظر دارند و امامت را در اسماعیل فرزند بزرگ‌تر امام صادق علیه السلام</w:t>
      </w:r>
    </w:p>
    <w:p>
      <w:pPr>
        <w:pStyle w:val="BookText"/>
        <w:rPr/>
      </w:pPr>
      <w:r>
        <w:rPr>
          <w:rFonts w:ascii="IRNazanin" w:hAnsi="IRNazanin" w:eastAsia="IRNazanin"/>
          <w:color w:val="111111"/>
          <w:sz w:val="28"/>
          <w:sz w:val="28"/>
          <w:szCs w:val="28"/>
          <w:rtl w:val="true"/>
          <w:lang w:bidi="fa-IR"/>
        </w:rPr>
        <w:t>و نسل او جست‌وجو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خود به انشعاباتی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مبارکیه، قرامطه، فاطمیان، مستعلویه، نزاریه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 که در اعتقادات با هم اختلافاتی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در میان اسماعیلیان از موضوعات پرابهام است که در عین حال </w:t>
      </w:r>
    </w:p>
    <w:p>
      <w:pPr>
        <w:pStyle w:val="BookText"/>
        <w:rPr/>
      </w:pPr>
      <w:r>
        <w:rPr>
          <w:rFonts w:ascii="IRNazanin" w:hAnsi="IRNazanin" w:eastAsia="IRNazanin"/>
          <w:color w:val="111111"/>
          <w:sz w:val="28"/>
          <w:sz w:val="28"/>
          <w:szCs w:val="28"/>
          <w:rtl w:val="true"/>
          <w:lang w:bidi="fa-IR"/>
        </w:rPr>
        <w:t>بیش‌ترین دگرگونی را در طول تاریخ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پیروان فرقۀ خالصه که به نوعی بانیان فرقۀ اسماعیلیه هستند و به همین دلیل اسماعیلیۀ نخستین نام بردار شده‌اند، به مهدویت اسماعیل، غیبت او و سرانجام ظهورش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خواهد گشت و بر همۀ جهان سیطره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مبارکیه و در ادامۀ آنان قرامطه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اسماعیل و نوادۀ امام صادق علیه السلام، امام و مهدی قائم است؛ او نمرده و در سرزمین روم پنهان و غایب است و سرانجام، ظهور خواهد کرد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به‌رغم گوناگونی و رنگارنگی موعودباوری در میان اسماعیلیان، می‌توان به مشترکاتی در بین فرقه‌های اسماعیلی در این زمینه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مهدی موعود اجتماعی است و او رستگاری و عدالت را برای همۀ بشر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کارکردهای این موعود، نسخ شریعت، برقراری کامل عدالت، اظهار اسرار و حقایق باطنی است که همگی از درانداختن طرحی نو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اهل‌تسنن دربارۀ مهدی عجل الله تعالی فرجه الشریف چه دیدگاهی دارند و مهدویت در بین آنان از چه جایگاهی برخوردار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منابع روایی اهل‌سنت می‌توان دریافت که به باور اهل‌سنت عقیده به حضرت مهدی عجل الله تعالی فرجه الشریف، عقیده‌ای حق و صحیح است که از پشتوانۀ انبوهی از روایات برخوردار است و حتی تعداد قابل توجهی از آن‌ها بر‌اساس مبانی اهل‌تسنن غیرقابل 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میان، تعداد اندکی از نویسندگان اهل‌تسنن هم یافت می‌شوند که با دیدۀ انکار یا تردید به عقیدۀ مهدویت نگریسته‌اند، اما چنین کسانی انگشت‌شمارند که مهم‌ترین نام در این میان، ابن‌خلدون، تاریخ‌نویس و جامعه‌شناس سرشناس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به </w:t>
      </w:r>
    </w:p>
    <w:p>
      <w:pPr>
        <w:pStyle w:val="BookText"/>
        <w:rPr/>
      </w:pPr>
      <w:r>
        <w:rPr>
          <w:rFonts w:ascii="IRNazanin" w:hAnsi="IRNazanin" w:eastAsia="IRNazanin"/>
          <w:color w:val="111111"/>
          <w:sz w:val="28"/>
          <w:sz w:val="28"/>
          <w:szCs w:val="28"/>
          <w:rtl w:val="true"/>
          <w:lang w:bidi="fa-IR"/>
        </w:rPr>
        <w:t>احمد امین مصری یا محمد فرید وجدی یا سعد محمدحسن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روایات مباحث مربوط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اهل‌تسنن را بر آن داشته تا در این زمینه احادیثی را به‌صورت مستقل در کتب حدیثی خود ذکر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ابن‌ابی‌شیبه در کتاب المصنف؛ ابن‌ماجه در کتاب السنن؛ ابوداود در کتاب السنن؛ ترمذی در کتاب الجامع؛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کتاب اخیر، از مجموع شش کتاب معتبر اهل‌سنت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با نگاشتن کتابی مستقل به تبیین یا دفاع از این عقیده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ابی خثیمه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نویسندگان اهل‌تسنن در قرن‌های بعد که حتی در میان آن‌ها افراد متعصبی مثل ابن‌قیم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یکی از آخرین آن‌ها هم، کتاب المهدی المنتظر فی ضوء الاحادیث الآثار الصحیحة اثر نویسندۀ وهابی معاصر، عبدالعظیم بستوی می‌باشد که در مطالب فوق از کتاب وی بهره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نظر اهل‌تسنن چه ویژگی‌هایی دارد و مهدی از نسل کیست؟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این‌باره روایات متعددی در کتب اهل‌تسنن می‌توان یافت، ولی در این‌جا به آن‌چه در کتاب المهدی المنتظر بستوی آمده، بسنده می‌شود؛ زیرا همچنان‌که گذشت، نویسندۀ این کتاب از وهابی‌های معاصر می‌باشد که با سخت‌گیری‌ها و بهانه‌تراشی‌های مخصوص وهابیت به احادیث مهدوی نگاه نموده و تعدادی از آن‌ها را به عنوان احادیث معتبر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احادیث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ایشان هم‌نام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قیام می‌کند و زمین به برکت ایشان آباد و پر از نعمت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زمین پر از ستم شده، آن را از عدالت آکنده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رسالت حضرت، اقامۀ عدالت در جهان است،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یک روز از دنیا مانده باشد، خداوند آن روز را </w:t>
      </w:r>
    </w:p>
    <w:p>
      <w:pPr>
        <w:pStyle w:val="BookText"/>
        <w:rPr/>
      </w:pPr>
      <w:r>
        <w:rPr>
          <w:rFonts w:ascii="IRNazanin" w:hAnsi="IRNazanin" w:eastAsia="IRNazanin"/>
          <w:color w:val="111111"/>
          <w:sz w:val="28"/>
          <w:sz w:val="28"/>
          <w:szCs w:val="28"/>
          <w:rtl w:val="true"/>
          <w:lang w:bidi="fa-IR"/>
        </w:rPr>
        <w:t>آن‌قدر طولانی خواهد ساخت تا قیام حضرت به‌پا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رخ می‌دهد که به قیام حضرت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براساس برخی گزارش‌های معتبر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علایم قیام حضرت، شهید شدن شخصی معروف به نفس زکیه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برخی دیگر از گزارش‌های معتبرشان استفاده می‌شود که قیام حضرت، ارتباط خاصی با کوفه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اهل‌تسنن دربارۀ نزول حضرت عیسی چه نظری دارند؟ آیا این‌که برخی از آنان مهدی را همان عیسی می‌دانند، صحیح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روایت در کتب حدیثی اهل‌سنت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تصریح دارد که مهدی عجل الله تعالی فرجه الشریف همان عیسی بن مریم علیهما السلام است و دستۀ دیگر صراحت دارد که عیسی بن مریم علیهما السلام از آسمان فرود آمده به مهدی عجل الله تعالی فرجه الشریف اقتدا می‌کند؛ ولی از یک‌سو روایات دستۀ اول علاوه بر اندک بودن، از هیچ سند معتبری برخوردار نیست؛ گذشته از آن‌که ظاهراً هیچ‌یک از آن‌ها از پیامبر صلی الله علیه و آله و سلم نقل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روایات دستۀ دوم که علاوه بر فراوانی، در میانشان روایاتی که بر مبنای اهل‌تسنن هم از صحت سند برخوردار باشند، یافت می‌شود و اکثریت آن‌ها هم از پیامبر صلی الله علیه و آله و سلم روایت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معتبر و متعدد دیگری در دست است که مهدی عجل الله تعالی فرجه الشریف را از نسل پیامبر صلی الله علیه و آله و سلم معرفی می‌کند و این هم دلیل دیگری بر بطلان و ساختگی بودن دستۀ اول روایات اهل‌تسنن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برخی از نویسندگان اهل‌تسنن را هم واداشته تا روایات دستۀ اول را منکر شده به حرف عده‌ای بسیار اندک که همین عقیده را دارند، هیچ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بر‌اساس روایات معتبر اهل‌تسنن، عیسی بن مریم علیهما السلام از آسمان فرود خواهد آمد و به امام جماعت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مهدی منتظر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بر‌اساس روایات متعدد دیگری، آن حضرت در جنگ‌های معاصر </w:t>
      </w:r>
      <w:bookmarkStart w:id="56" w:name="pg4854_30436"/>
    </w:p>
    <w:p>
      <w:pPr>
        <w:pStyle w:val="BookText"/>
        <w:rPr/>
      </w:pPr>
      <w:bookmarkEnd w:id="56"/>
      <w:r>
        <w:rPr>
          <w:rFonts w:ascii="IRNazanin" w:hAnsi="IRNazanin" w:eastAsia="IRNazanin"/>
          <w:color w:val="111111"/>
          <w:sz w:val="28"/>
          <w:sz w:val="28"/>
          <w:szCs w:val="28"/>
          <w:rtl w:val="true"/>
          <w:lang w:bidi="fa-IR"/>
        </w:rPr>
        <w:t>ظهور نیز مشارکت خواهد داشت و در کشتار دجال و یاران او که منجر به زمینه‌سازی حکومت حضرت بقیة الله عجل الله تعالی فرجه الشریف می‌شود، نقش اساسی و کلیدی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مذاهب دیگر نامی از امام زمان عجل الله تعالی فرجه الشریف برده شده است؟</w:t>
      </w:r>
    </w:p>
    <w:p>
      <w:pPr>
        <w:pStyle w:val="BookText"/>
        <w:rPr/>
      </w:pPr>
      <w:r>
        <w:rPr>
          <w:rFonts w:ascii="IRNazanin" w:hAnsi="IRNazanin" w:eastAsia="IRNazanin"/>
          <w:color w:val="111111"/>
          <w:sz w:val="28"/>
          <w:sz w:val="28"/>
          <w:szCs w:val="28"/>
          <w:rtl w:val="true"/>
          <w:lang w:bidi="fa-IR"/>
        </w:rPr>
        <w:t>در همۀ مذاهب اسلامی، عقیده به مهدی عجل الله تعالی فرجه الشریف وجود دارد و روایاتی که از پیامبر صلی الله علیه و آله و سلم ذکر شده، در کتاب‌های معتبر سایر مذاهب اسلامی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اساسی شیعه با سایر مسلمانان، تعیین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حجت خدا و جانشین پیامبر صلی الله علیه و آله و سلم امام مهدی عجل الله تعالی فرجه الشریف است که دوازدهمین امام بعد از امام حسن عسکری علیه السلام است، ولی آنان چنین عقیده‌ای ندارند و تنها به مصلحی معتقدند که از خاندان پیامبر است و در آخرالزمان ظهور می‌کند و دنیا را پر از عدالت می‌کند و نیز ما معتقدیم که مهدی عجل الله تعالی فرجه الشریف متولد شده و هم‌اکنون زنده است و زندگی می‌کند، اما بیش‌تر اهل‌سنت معتقدند که مهدی عجل الله تعالی فرجه الشریف بعداً متولد خواهد 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علاوه، نام مهدی عجل الله تعالی فرجه الشریف در همۀ ادیان آسمانی قبل از اسلام، مانند یهود، مسیحیت و زرتشت،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از او به منجی و نجات‌دهندۀ جهان تعبیر کرده‌اند</w:t>
      </w:r>
      <w:r>
        <w:rPr>
          <w:rFonts w:eastAsia="IRNazanin" w:cs="IRNazanin"/>
          <w:color w:val="111111"/>
          <w:sz w:val="28"/>
          <w:szCs w:val="28"/>
          <w:rtl w:val="true"/>
          <w:lang w:bidi="fa-IR"/>
        </w:rPr>
        <w:t>.</w:t>
      </w:r>
    </w:p>
    <w:p>
      <w:pPr>
        <w:pStyle w:val="Heading3"/>
        <w:numPr>
          <w:ilvl w:val="2"/>
          <w:numId w:val="1"/>
        </w:numPr>
        <w:rPr/>
      </w:pPr>
      <w:bookmarkStart w:id="57" w:name="__RefHeading___Toc3016398_2035185390"/>
      <w:bookmarkStart w:id="58" w:name="_Toc18"/>
      <w:bookmarkEnd w:id="57"/>
      <w:r>
        <w:rPr>
          <w:rtl w:val="true"/>
        </w:rPr>
        <w:t>ادیان و علایم ظهور</w:t>
      </w:r>
      <w:bookmarkEnd w:id="58"/>
    </w:p>
    <w:p>
      <w:pPr>
        <w:pStyle w:val="BookText"/>
        <w:rPr/>
      </w:pPr>
      <w:r>
        <w:rPr>
          <w:rFonts w:ascii="IRNazanin" w:hAnsi="IRNazanin" w:eastAsia="IRNazanin"/>
          <w:color w:val="111111"/>
          <w:sz w:val="28"/>
          <w:sz w:val="28"/>
          <w:szCs w:val="28"/>
          <w:rtl w:val="true"/>
          <w:lang w:bidi="fa-IR"/>
        </w:rPr>
        <w:t>علایم ظهور در ادیان دیگر چه چیزهایی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ظهور در کتاب‌های هندیان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دادتگ دربارۀ ظهور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آن‌که مسلمانی به هم رسد در آخرالزمان، و اسلام در میان مسلمانان از ظلم ظالمان و فسق عالمان و تعدی حاکمان و ریای زاهدان و بی‌دیانتی امینان و حسد حاسدان برطرف شود، بجز نام از آن چیزی نماند و دنیا مملو از ظلم و ستم شود و پادشاهان، ظالم و بی‌رحم شوند و رعیت بی‌انصاف گردند و در خرابی یکدیگر کوشند و عالم را کفر و ضلالت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دست حق درآید و جانشین آخر، ظهور 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ظهور در کتاب ریگ ودا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وی، خورشید و ماه تاریک می‌شوند و زمین خواهد لرزید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کتب مقدس جین‌ها آمده، هنگامی‌که فساد و انحطاط و تباهی، جهان را فراگیرد، شخص کاملی که آن را تیر تنگر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ظهور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ظهور در کتاب انجیل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دربارۀ ظهور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تاریک گردد و ماه نور خود را ندهد و ستارگان از آسمان فرو ریزند و افلاک متزلزل گردند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آفتاب و ماه و ستارگان علامات خواهد بود و بر زمین تنگی و حیرت از برای امت‌ها روی خواهد داد</w:t>
      </w:r>
      <w:r>
        <w:rPr>
          <w:rFonts w:eastAsia="IRNazanin" w:cs="IRNazanin"/>
          <w:color w:val="111111"/>
          <w:sz w:val="28"/>
          <w:szCs w:val="28"/>
          <w:rtl w:val="true"/>
          <w:lang w:bidi="fa-IR"/>
        </w:rPr>
        <w:t xml:space="preserve">... . </w:t>
      </w:r>
      <w:r>
        <w:rPr>
          <w:rStyle w:val="FootnoteAnchor"/>
          <w:rtl w:val="true"/>
        </w:rPr>
        <w:footnoteReference w:id="1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یادشده نشانه‌های دیگری نیز وجود دارند که برای اطلاع از آن </w:t>
      </w:r>
    </w:p>
    <w:p>
      <w:pPr>
        <w:pStyle w:val="BookText"/>
        <w:rPr/>
      </w:pPr>
      <w:r>
        <w:rPr>
          <w:rFonts w:ascii="IRNazanin" w:hAnsi="IRNazanin" w:eastAsia="IRNazanin"/>
          <w:color w:val="111111"/>
          <w:sz w:val="28"/>
          <w:sz w:val="28"/>
          <w:szCs w:val="28"/>
          <w:rtl w:val="true"/>
          <w:lang w:bidi="fa-IR"/>
        </w:rPr>
        <w:t>می‌توان به آن‌ها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علایم ظهور را در ادیان الهی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علایم ظهور در میان برخی ادیان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زیر در عهد جدید، با روایات اسلامی هم‌گون‌اند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حضرت عیسی علیه السلام؛ حضرت عیسی علیه السلام هنگام ظهور حضرت مهدی عجل الله تعالی فرجه الشریف از آسمان فرود می‌آید و در قدس پس از اعلام بیعت با حضرت مهدی عجل الله تعالی فرجه الشریف، پشت سر حضرت نماز می‌گذارد؛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صیحۀ آسمانی؛ از مجموع روایات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حتمی ظهور است که از آسمان شنیده می‌شود، به گونه‌ای که همۀ مردم زمین از شرق و غرب آن را می‌شنوند</w:t>
      </w:r>
      <w:r>
        <w:rPr>
          <w:rFonts w:eastAsia="IRNazanin" w:cs="IRNazanin"/>
          <w:color w:val="111111"/>
          <w:sz w:val="28"/>
          <w:szCs w:val="28"/>
          <w:rtl w:val="true"/>
          <w:lang w:bidi="fa-IR"/>
        </w:rPr>
        <w:t xml:space="preserve">. </w:t>
      </w:r>
      <w:bookmarkStart w:id="59" w:name="pg4854_30439"/>
    </w:p>
    <w:p>
      <w:pPr>
        <w:pStyle w:val="Heading2"/>
        <w:numPr>
          <w:ilvl w:val="1"/>
          <w:numId w:val="1"/>
        </w:numPr>
        <w:rPr/>
      </w:pPr>
      <w:bookmarkStart w:id="60" w:name="__RefHeading___Toc3016400_2035185390"/>
      <w:bookmarkStart w:id="61" w:name="_Toc19"/>
      <w:bookmarkEnd w:id="59"/>
      <w:bookmarkEnd w:id="60"/>
      <w:r>
        <w:rPr>
          <w:rtl w:val="true"/>
        </w:rPr>
        <w:t>امامت</w:t>
      </w:r>
      <w:bookmarkEnd w:id="61"/>
    </w:p>
    <w:p>
      <w:pPr>
        <w:pStyle w:val="Heading3"/>
        <w:numPr>
          <w:ilvl w:val="2"/>
          <w:numId w:val="1"/>
        </w:numPr>
        <w:rPr/>
      </w:pPr>
      <w:bookmarkStart w:id="62" w:name="__RefHeading___Toc3016402_2035185390"/>
      <w:bookmarkStart w:id="63" w:name="_Toc20"/>
      <w:bookmarkEnd w:id="62"/>
      <w:r>
        <w:rPr>
          <w:rtl w:val="true"/>
        </w:rPr>
        <w:t>امامت را تعریف کنید؟</w:t>
      </w:r>
      <w:bookmarkEnd w:id="63"/>
    </w:p>
    <w:p>
      <w:pPr>
        <w:pStyle w:val="BookText"/>
        <w:rPr/>
      </w:pPr>
      <w:r>
        <w:rPr>
          <w:rFonts w:ascii="IRNazanin" w:hAnsi="IRNazanin" w:eastAsia="IRNazanin"/>
          <w:color w:val="111111"/>
          <w:sz w:val="28"/>
          <w:sz w:val="28"/>
          <w:szCs w:val="28"/>
          <w:rtl w:val="true"/>
          <w:lang w:bidi="fa-IR"/>
        </w:rPr>
        <w:t>امامت ریاست عمومی از ناحیۀ خدا بر مردم در امور دین و دنیای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تعریف‌کنندگان سنی، دو قید نیز اضافه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ریاست از</w:t>
      </w:r>
    </w:p>
    <w:p>
      <w:pPr>
        <w:pStyle w:val="BookText"/>
        <w:rPr/>
      </w:pPr>
      <w:r>
        <w:rPr>
          <w:rFonts w:ascii="IRNazanin" w:hAnsi="IRNazanin" w:eastAsia="IRNazanin"/>
          <w:color w:val="111111"/>
          <w:sz w:val="28"/>
          <w:sz w:val="28"/>
          <w:szCs w:val="28"/>
          <w:rtl w:val="true"/>
          <w:lang w:bidi="fa-IR"/>
        </w:rPr>
        <w:t xml:space="preserve">باب خلافت و نیابت از پیامبر اعظم صلی الله علیه و آله و سلم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مردم پیروی از امام واجب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تعریف امامت از منظر متکلمین بین شیعه و سنی اختلاف چندانی نیست، اختلاف در تفسیر این تعریف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تفاوت دیدگاه اهل‌سنت و شیعه در آموزۀ امامت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امامت را استمرار نبوت می‌شمارد و آن را منصبی الهی می‌داند که خدا خود، امام را معرفی می‌کند نه با انتخاب مردمی؛ زیرا امام باید صلاحیت ویژه در علم، عصمت، و رهبری داشته باشد و این امور با علم ناقص مردم قابل شناسایی نیست؛ اما اهل‌سنت، امامت را تنها رهبری سیاسی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امام چیست؟ و چه نیازی به امام است؟</w:t>
      </w:r>
    </w:p>
    <w:p>
      <w:pPr>
        <w:pStyle w:val="BookText"/>
        <w:rPr/>
      </w:pPr>
      <w:r>
        <w:rPr>
          <w:rFonts w:ascii="IRNazanin" w:hAnsi="IRNazanin" w:eastAsia="IRNazanin"/>
          <w:color w:val="111111"/>
          <w:sz w:val="28"/>
          <w:sz w:val="28"/>
          <w:szCs w:val="28"/>
          <w:rtl w:val="true"/>
          <w:lang w:bidi="fa-IR"/>
        </w:rPr>
        <w:t>امام همان مسئولیت های پیامبر صلی الله علیه و آله و سلم را دارد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و شرح اهداف و کشف اسرار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شرعی؛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از تحریف، اختلاف و انحراف؛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جامعۀ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این امور پس از پیامبر صلی الله علیه و آله و سلم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پیامبر صلی الله علیه و آله و سلم در تفسیر آیات زیادی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وضو، قطع دست دزد، صفات خبریه، </w:t>
      </w:r>
      <w:r>
        <w:rPr>
          <w:rStyle w:val="FootnoteAnchor"/>
          <w:rtl w:val="true"/>
        </w:rPr>
        <w:footnoteReference w:id="180"/>
      </w:r>
      <w:r>
        <w:rPr>
          <w:rFonts w:ascii="IRNazanin" w:hAnsi="IRNazanin" w:eastAsia="IRNazanin"/>
          <w:color w:val="111111"/>
          <w:sz w:val="28"/>
          <w:sz w:val="28"/>
          <w:szCs w:val="28"/>
          <w:rtl w:val="true"/>
          <w:lang w:bidi="fa-IR"/>
        </w:rPr>
        <w:t>عدل، جبر و اختیار، هدایت و ضلالت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دربارۀ احکام فقهی‌اند و به آیات‌الاحکام معروف‌اند، فقط سیصد آیه هستند و روایات پیامبر صلی الله علیه و آله و سلم در احکام تنها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 اهل‌سنت به قیاس، استحسان </w:t>
      </w:r>
      <w:r>
        <w:rPr>
          <w:rStyle w:val="FootnoteAnchor"/>
          <w:rtl w:val="true"/>
        </w:rPr>
        <w:footnoteReference w:id="1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خوبی بر عدم فراگیری کتاب و سنت در مورد احکام و به ویژه مسائل مستحدثه </w:t>
      </w:r>
      <w:r>
        <w:rPr>
          <w:rStyle w:val="FootnoteAnchor"/>
          <w:rtl w:val="true"/>
        </w:rPr>
        <w:footnoteReference w:id="1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پیامبر صلی الله علیه و آله و سلم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فرصت بیان احکام شرعی را داشت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دوران همراه با مشکلات عمدۀ سیاسی،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همانند هفده </w:t>
      </w:r>
    </w:p>
    <w:p>
      <w:pPr>
        <w:pStyle w:val="BookText"/>
        <w:rPr/>
      </w:pPr>
      <w:r>
        <w:rPr>
          <w:rFonts w:ascii="IRNazanin" w:hAnsi="IRNazanin" w:eastAsia="IRNazanin"/>
          <w:color w:val="111111"/>
          <w:sz w:val="28"/>
          <w:sz w:val="28"/>
          <w:szCs w:val="28"/>
          <w:rtl w:val="true"/>
          <w:lang w:bidi="fa-IR"/>
        </w:rPr>
        <w:t xml:space="preserve">غزوه </w:t>
      </w:r>
      <w:r>
        <w:rPr>
          <w:rStyle w:val="FootnoteAnchor"/>
          <w:rtl w:val="true"/>
        </w:rPr>
        <w:footnoteReference w:id="183"/>
      </w:r>
      <w:r>
        <w:rPr>
          <w:rFonts w:ascii="IRNazanin" w:hAnsi="IRNazanin" w:eastAsia="IRNazanin"/>
          <w:color w:val="111111"/>
          <w:sz w:val="28"/>
          <w:sz w:val="28"/>
          <w:szCs w:val="28"/>
          <w:rtl w:val="true"/>
          <w:lang w:bidi="fa-IR"/>
        </w:rPr>
        <w:t xml:space="preserve">که گاه تا یک ماه طول می‌کشید و پنجاه و پنج سریه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مشکلات داخلی با منافقان، مشرکان و یهودیان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زنادقه </w:t>
      </w:r>
      <w:r>
        <w:rPr>
          <w:rStyle w:val="FootnoteAnchor"/>
          <w:rtl w:val="true"/>
        </w:rPr>
        <w:footnoteReference w:id="1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بسیاری را در دین داخل کردند که نیاز به پاسخ‌گویی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حفظ اسلام از انحراف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ساختگی از اسرائیلیات </w:t>
      </w:r>
      <w:r>
        <w:rPr>
          <w:rStyle w:val="FootnoteAnchor"/>
          <w:rtl w:val="true"/>
        </w:rPr>
        <w:footnoteReference w:id="185"/>
      </w:r>
      <w:r>
        <w:rPr>
          <w:rFonts w:ascii="IRNazanin" w:hAnsi="IRNazanin" w:eastAsia="IRNazanin"/>
          <w:color w:val="111111"/>
          <w:sz w:val="28"/>
          <w:sz w:val="28"/>
          <w:szCs w:val="28"/>
          <w:rtl w:val="true"/>
          <w:lang w:bidi="fa-IR"/>
        </w:rPr>
        <w:t>یهود، اساطیر نصاری و خرافات مجوس، سبب تحریف سنت پیامبر صلی الله علیه و آله و 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ششصد هزار حدیث، تنها چهارصدهزار حدیث را صحیح می‌شمرد؛ یعنی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تنها یک حدیث را صحیح 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 حذف احادیث تکراری،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حدیث در صحیح بخاری باقی می‌ماند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صحیح مسلم و سنن ابوداود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تقریباً همین‌گونه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بیان بالا به روشنی معلوم می‌گردد که برای حفظ دین و شریعت نیاز به امامی معصوم و منصوب از طرف خدا داریم تا انحرافات را از ساحت دین بزداید و دین محمدی را به مردم بشناساند و آن را اجرا نماید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ابعاد شخصیت امام چه می‌باشند؟</w:t>
      </w:r>
    </w:p>
    <w:p>
      <w:pPr>
        <w:pStyle w:val="BookText"/>
        <w:rPr/>
      </w:pPr>
      <w:r>
        <w:rPr>
          <w:rFonts w:ascii="IRNazanin" w:hAnsi="IRNazanin" w:eastAsia="IRNazanin"/>
          <w:color w:val="111111"/>
          <w:sz w:val="28"/>
          <w:sz w:val="28"/>
          <w:szCs w:val="28"/>
          <w:rtl w:val="true"/>
          <w:lang w:bidi="fa-IR"/>
        </w:rPr>
        <w:t>برخی از ابعاد شخصیتی امام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شخص امام به نام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w:t>
      </w:r>
    </w:p>
    <w:p>
      <w:pPr>
        <w:pStyle w:val="BookText"/>
        <w:rPr/>
      </w:pPr>
      <w:r>
        <w:rPr>
          <w:rFonts w:ascii="IRNazanin" w:hAnsi="IRNazanin" w:eastAsia="IRNazanin"/>
          <w:color w:val="111111"/>
          <w:sz w:val="28"/>
          <w:sz w:val="28"/>
          <w:szCs w:val="28"/>
          <w:rtl w:val="true"/>
          <w:lang w:bidi="fa-IR"/>
        </w:rPr>
        <w:t>شناخت، سعی می‌شود نام، مشخصات ظاهری و خانوادگی هر فرد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شناخت، شناخت شناسنامه‌ای می‌گویند که ابتدایی‌ترین نوع شناخت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به عنوان امام و جانشین پیامبر، همراه با ویژگی‌های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شناخت، حضرت مهدی عجل الله تعالی فرجه الشریف به عنوان امام و آخرین جانشین پیامبر صلی الله علیه و آله و سلم که اطاعتش بر همه واجب است،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از حضرت علی علیه السلام پرسید کم‌تر چیزی که آدمی به آن گمراه می‌شود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خدا اطاعت، ولایت و محبت او را واجب کرده و حجت خود در زمین قرار داده نشناسد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به عنوان رهبر جامعۀ جهانی عدالت‌محور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مهم‌ترین فرد برای برآوردن انتظارات بشر</w:t>
      </w:r>
    </w:p>
    <w:p>
      <w:pPr>
        <w:pStyle w:val="BookText"/>
        <w:rPr/>
      </w:pPr>
      <w:r>
        <w:rPr>
          <w:rFonts w:ascii="IRNazanin" w:hAnsi="IRNazanin" w:eastAsia="IRNazanin"/>
          <w:color w:val="111111"/>
          <w:sz w:val="28"/>
          <w:sz w:val="28"/>
          <w:szCs w:val="28"/>
          <w:rtl w:val="true"/>
          <w:lang w:bidi="fa-IR"/>
        </w:rPr>
        <w:t>از زندگی است و می‌تواند بشریت را از بحران‌های اجتماعی، ظلم بین‌المللی</w:t>
      </w:r>
    </w:p>
    <w:p>
      <w:pPr>
        <w:pStyle w:val="BookText"/>
        <w:rPr/>
      </w:pPr>
      <w:r>
        <w:rPr>
          <w:rFonts w:ascii="IRNazanin" w:hAnsi="IRNazanin" w:eastAsia="IRNazanin"/>
          <w:color w:val="111111"/>
          <w:sz w:val="28"/>
          <w:sz w:val="28"/>
          <w:szCs w:val="28"/>
          <w:rtl w:val="true"/>
          <w:lang w:bidi="fa-IR"/>
        </w:rPr>
        <w:t>و انواع تنگناهایی که درگیر آن است نجات دهد و عدالت را در سراسر جهان حاکم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امام در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فیلسوف و دانشمند نیست؛ او آمده است تا انسان‌ها را به سعادت حقیقی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خدا، پیامبران، دین، اخلاق و آخرت آشنا کند و به زندگی الهی سوق دهد و از بحران هویت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امام در آفرینش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جهان و آن‌چه در آن است به واسطۀ وجود امام آفریده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bookmarkStart w:id="64" w:name="pg4854_30443"/>
    </w:p>
    <w:p>
      <w:pPr>
        <w:pStyle w:val="BookText"/>
        <w:rPr/>
      </w:pPr>
      <w:bookmarkEnd w:id="64"/>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نبود زمین اهلش را فرو می‌برد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وجود امام سبب رسیدن فیض وجود به موجودات دیگر و بقای آنان می‌باشد</w:t>
      </w:r>
      <w:r>
        <w:rPr>
          <w:rFonts w:eastAsia="IRNazanin" w:cs="IRNazanin"/>
          <w:color w:val="111111"/>
          <w:sz w:val="28"/>
          <w:szCs w:val="28"/>
          <w:rtl w:val="true"/>
          <w:lang w:bidi="fa-IR"/>
        </w:rPr>
        <w:t>.</w:t>
      </w:r>
    </w:p>
    <w:p>
      <w:pPr>
        <w:pStyle w:val="Heading3"/>
        <w:numPr>
          <w:ilvl w:val="2"/>
          <w:numId w:val="1"/>
        </w:numPr>
        <w:rPr/>
      </w:pPr>
      <w:bookmarkStart w:id="65" w:name="__RefHeading___Toc3016404_2035185390"/>
      <w:bookmarkStart w:id="66" w:name="_Toc21"/>
      <w:bookmarkEnd w:id="65"/>
      <w:r>
        <w:rPr>
          <w:rtl w:val="true"/>
        </w:rPr>
        <w:t>شناخت امام</w:t>
      </w:r>
      <w:bookmarkEnd w:id="66"/>
    </w:p>
    <w:p>
      <w:pPr>
        <w:pStyle w:val="BookText"/>
        <w:rPr/>
      </w:pPr>
      <w:r>
        <w:rPr>
          <w:rFonts w:ascii="IRNazanin" w:hAnsi="IRNazanin" w:eastAsia="IRNazanin"/>
          <w:color w:val="111111"/>
          <w:sz w:val="28"/>
          <w:sz w:val="28"/>
          <w:szCs w:val="28"/>
          <w:rtl w:val="true"/>
          <w:lang w:bidi="fa-IR"/>
        </w:rPr>
        <w:t>حق واجب امام چیست و چگونه می‌توان آن را شناخت؟ اگر تقوا شرط ایمان است،</w:t>
      </w:r>
    </w:p>
    <w:p>
      <w:pPr>
        <w:pStyle w:val="BookText"/>
        <w:rPr/>
      </w:pPr>
      <w:r>
        <w:rPr>
          <w:rFonts w:ascii="IRNazanin" w:hAnsi="IRNazanin" w:eastAsia="IRNazanin"/>
          <w:color w:val="111111"/>
          <w:sz w:val="28"/>
          <w:sz w:val="28"/>
          <w:szCs w:val="28"/>
          <w:rtl w:val="true"/>
          <w:lang w:bidi="fa-IR"/>
        </w:rPr>
        <w:t>چرا در روایت می‌فرماید اگر حق امام را بشناسد شیرینی ایمان را می‌چشد؟ آیا منظور بخشی از ایمان است؟</w:t>
      </w:r>
    </w:p>
    <w:p>
      <w:pPr>
        <w:pStyle w:val="BookText"/>
        <w:rPr/>
      </w:pPr>
      <w:r>
        <w:rPr>
          <w:rFonts w:ascii="IRNazanin" w:hAnsi="IRNazanin" w:eastAsia="IRNazanin"/>
          <w:color w:val="111111"/>
          <w:sz w:val="28"/>
          <w:sz w:val="28"/>
          <w:szCs w:val="28"/>
          <w:rtl w:val="true"/>
          <w:lang w:bidi="fa-IR"/>
        </w:rPr>
        <w:t>منظور از حق واجب، همان حقوق امام است و کلمۀ واجب برای دلالت بر این مطلب است که چنین حقی از طرف خداوند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کلی می‌توان گفت، امام دو حق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علم، اعتقاد به امامت آن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عمل، تبعیت از دستور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زبان و عمل این اعتقاد را آشکار سازد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شناخت حق نیز باید گفت که منظور از آن، تنها عقیده به امام بودن او نیست، بلکه باید بداند امام چه جایگاه و نقشی در جهان آفرینش دارد، علم و قدرت او چقدر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شناختی در درجۀ اول با مراجعه به عالمان و دانشمندان علوم ائمه علیهم السلام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آنان شاگردی کرد و این معارف را از آنان آموخت و با نبود آن‌ها، بهترین کار استفاده از کتاب‌های مفید و معتبر دربارۀ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کتاب‌ها و مقالات و ارتباط داشتن با مراکز و مؤسسه‌ها می‌تواند راه‌گشای خوبی باشد؛ اما چنان‌که در آغاز بیان شد، فهم این مطالب، مستلزم استمرار و پشت‌کار است و نباید انتظار داشت که با کمی مطالعه </w:t>
      </w:r>
    </w:p>
    <w:p>
      <w:pPr>
        <w:pStyle w:val="BookText"/>
        <w:rPr/>
      </w:pPr>
      <w:r>
        <w:rPr>
          <w:rFonts w:ascii="IRNazanin" w:hAnsi="IRNazanin" w:eastAsia="IRNazanin"/>
          <w:color w:val="111111"/>
          <w:sz w:val="28"/>
          <w:sz w:val="28"/>
          <w:szCs w:val="28"/>
          <w:rtl w:val="true"/>
          <w:lang w:bidi="fa-IR"/>
        </w:rPr>
        <w:t>یا مراجعه، همه چیز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چرا معرفت حق امام موجب چشیدن طعم شیرین ایمان است، در ادامۀ 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امام را عَلَم هدایت مردم قرار داده و به آن‌چه در نزد خداوند است جز از طریق امام نمی‌توان رسید و خداوند نیز جز به شناخت امام عملی را از بندگان نمی‌پذیرد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توجه به عبارت‌های این حدیث و مانند آن، معلوم می‌شود که امام واسطۀ بین خدا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 خداوند ارتباط داشته باشد و اعمالش پذیرفته شود و نعمت‌های الهی شامل حال او گردد، باید به امام تمسک جوید و اگر کسی امامت و ولایت را رها کند، گمراه شده و به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به هدف نمی‌رسد و ایمان او تنها لقلقۀ زبان خواهد بود و چیزی که محتوا و حقیقت ندارد، هرگز طعم و شیرینی‌ای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رسیدن به حقیقتِ ایمان، اعتقاد به امامت است و این اعتقاد چنان‌که قبلاً گفتیم از راه شناخت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امام باعث فهمیدن و چشیدن شیرینی ایمان است؛ یعنی راه رسیدن به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را بشناسد، شیرینی ایمان را می‌چشد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تقوا نیز شرط ایمان است، اما تقوا در مقام عمل، شرط است و شناختْ در مقام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این‌دو منافاتی با هم ندارند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عقیده، امام را می‌شناسد و در مقام عمل، اهل تقوا و پاکی است، شیرینی ایمان را می‌چشد، اما اگر تقوا پیشه نکند و تنها مدعی اعتقاد و عشق و دوستی اهل‌بیت باشد، هرگز به چنین لذتی دست نمی‌یابد</w:t>
      </w:r>
      <w:r>
        <w:rPr>
          <w:rFonts w:eastAsia="IRNazanin" w:cs="IRNazanin"/>
          <w:color w:val="111111"/>
          <w:sz w:val="28"/>
          <w:szCs w:val="28"/>
          <w:rtl w:val="true"/>
          <w:lang w:bidi="fa-IR"/>
        </w:rPr>
        <w:t xml:space="preserve">. </w:t>
      </w:r>
      <w:bookmarkStart w:id="67" w:name="pg4854_30445"/>
    </w:p>
    <w:p>
      <w:pPr>
        <w:pStyle w:val="Heading3"/>
        <w:numPr>
          <w:ilvl w:val="2"/>
          <w:numId w:val="1"/>
        </w:numPr>
        <w:rPr/>
      </w:pPr>
      <w:bookmarkStart w:id="68" w:name="__RefHeading___Toc3016406_2035185390"/>
      <w:bookmarkStart w:id="69" w:name="_Toc22"/>
      <w:bookmarkEnd w:id="67"/>
      <w:bookmarkEnd w:id="68"/>
      <w:r>
        <w:rPr>
          <w:rtl w:val="true"/>
        </w:rPr>
        <w:t>علت شناخت</w:t>
      </w:r>
      <w:bookmarkEnd w:id="69"/>
    </w:p>
    <w:p>
      <w:pPr>
        <w:pStyle w:val="BookText"/>
        <w:rPr/>
      </w:pPr>
      <w:r>
        <w:rPr>
          <w:rFonts w:ascii="IRNazanin" w:hAnsi="IRNazanin" w:eastAsia="IRNazanin"/>
          <w:color w:val="111111"/>
          <w:sz w:val="28"/>
          <w:sz w:val="28"/>
          <w:szCs w:val="28"/>
          <w:rtl w:val="true"/>
          <w:lang w:bidi="fa-IR"/>
        </w:rPr>
        <w:t>آیا شرطی افزون‌تر از ایمان به خداوند و پیامبر و اجرای دستورهای الهی برای مؤمن بودن وجود دارد؟ آیا اگر کسی معرفت کامل نداشته باشد، مؤمن نخواهد بود؟</w:t>
      </w:r>
    </w:p>
    <w:p>
      <w:pPr>
        <w:pStyle w:val="BookText"/>
        <w:rPr/>
      </w:pPr>
      <w:r>
        <w:rPr>
          <w:rFonts w:ascii="IRNazanin" w:hAnsi="IRNazanin" w:eastAsia="IRNazanin"/>
          <w:color w:val="111111"/>
          <w:sz w:val="28"/>
          <w:sz w:val="28"/>
          <w:szCs w:val="28"/>
          <w:rtl w:val="true"/>
          <w:lang w:bidi="fa-IR"/>
        </w:rPr>
        <w:t>معرفت، مقدمۀ ایمان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شناخت؛ اگر ما چیزی را نشناسیم، چگونه به آن ایمان می‌آوریم یا از آن اطاعت می‌کنیم؛ یعنی اصل ایمان و اطاعت، به معرفت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ایمان، مراتب آن نیز به معرفت بستگی دارد؛ یعنی انسان به قدر شناختش ایمان می‌یابد؛ هر اندازه معرفت و شناخت او به خدا و جانشینان خدا در زمین عمیق‌تر شود، ایمان او نیز راسخ‌تر می‌گردد و کسی که شناخت سطحی از خدا و اولیای خدا دارد، ایمان ضعیفی نیز خواهد داشت و ایمانش با کوچک‌ترین شبهۀ علمی یا شهوت عملی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نمی‌شود مگر معرفت یابد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زیرا بدون مقدمه، دست یافتن به اصل، محال می‌نماید و معرفت، مقدمۀ</w:t>
      </w:r>
    </w:p>
    <w:p>
      <w:pPr>
        <w:pStyle w:val="BookText"/>
        <w:rPr/>
      </w:pPr>
      <w:r>
        <w:rPr>
          <w:rFonts w:ascii="IRNazanin" w:hAnsi="IRNazanin" w:eastAsia="IRNazanin"/>
          <w:color w:val="111111"/>
          <w:sz w:val="28"/>
          <w:sz w:val="28"/>
          <w:szCs w:val="28"/>
          <w:rtl w:val="true"/>
          <w:lang w:bidi="fa-IR"/>
        </w:rPr>
        <w:t>ایمان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ایمان واقعی و کامل، بشر را به سعادت می‌رساند، وگرنه ایمانی که انسان را از جهنم نجات دهد، با شناخت سطحی نیز</w:t>
      </w:r>
    </w:p>
    <w:p>
      <w:pPr>
        <w:pStyle w:val="BookText"/>
        <w:rPr/>
      </w:pP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w:t>
      </w:r>
    </w:p>
    <w:p>
      <w:pPr>
        <w:pStyle w:val="Heading3"/>
        <w:numPr>
          <w:ilvl w:val="2"/>
          <w:numId w:val="1"/>
        </w:numPr>
        <w:rPr/>
      </w:pPr>
      <w:bookmarkStart w:id="70" w:name="__RefHeading___Toc3016408_2035185390"/>
      <w:bookmarkStart w:id="71" w:name="_Toc23"/>
      <w:bookmarkEnd w:id="70"/>
      <w:r>
        <w:rPr>
          <w:rtl w:val="true"/>
        </w:rPr>
        <w:t>چگونگی شناخت</w:t>
      </w:r>
      <w:bookmarkEnd w:id="71"/>
    </w:p>
    <w:p>
      <w:pPr>
        <w:pStyle w:val="BookText"/>
        <w:rPr/>
      </w:pPr>
      <w:r>
        <w:rPr>
          <w:rFonts w:ascii="IRNazanin" w:hAnsi="IRNazanin" w:eastAsia="IRNazanin"/>
          <w:color w:val="111111"/>
          <w:sz w:val="28"/>
          <w:sz w:val="28"/>
          <w:szCs w:val="28"/>
          <w:rtl w:val="true"/>
          <w:lang w:bidi="fa-IR"/>
        </w:rPr>
        <w:t>در زمان غیبت از چه طریقی می‌توان با حضرت مهدی عجل الله تعالی فرجه الشریف آشنا 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آشنایی با حضرت در زمان غیبت، مراجعه به سخنان ائمه علیهم السلام است که حضرت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درست روایات نیز مستلزم </w:t>
      </w:r>
    </w:p>
    <w:p>
      <w:pPr>
        <w:pStyle w:val="BookText"/>
        <w:rPr/>
      </w:pPr>
      <w:r>
        <w:rPr>
          <w:rFonts w:ascii="IRNazanin" w:hAnsi="IRNazanin" w:eastAsia="IRNazanin"/>
          <w:color w:val="111111"/>
          <w:sz w:val="28"/>
          <w:sz w:val="28"/>
          <w:szCs w:val="28"/>
          <w:rtl w:val="true"/>
          <w:lang w:bidi="fa-IR"/>
        </w:rPr>
        <w:t>مراجعه به علما و کتاب‌های روایی است و هرگاه آن حضرت را شناختیم، به آن حضرت علاقه‌مند می‌شویم و این علاقه موجب انس گرفتن با آن حضرت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ما انسان‌ها محدود هستیم، چگونه می‌توانیم امام زمان را بشناسیم و از وجود او بهره ببریم؟</w:t>
      </w:r>
    </w:p>
    <w:p>
      <w:pPr>
        <w:pStyle w:val="BookText"/>
        <w:rPr/>
      </w:pPr>
      <w:r>
        <w:rPr>
          <w:rFonts w:ascii="IRNazanin" w:hAnsi="IRNazanin" w:eastAsia="IRNazanin"/>
          <w:color w:val="111111"/>
          <w:sz w:val="28"/>
          <w:sz w:val="28"/>
          <w:szCs w:val="28"/>
          <w:rtl w:val="true"/>
          <w:lang w:bidi="fa-IR"/>
        </w:rPr>
        <w:t>ابتدا ذکر دو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و کسب معرفت امام علیه السلام قطعاً ممکن است؛ زیرا اگر ممکن نبود، دین اسلام ما را به آن امر نمی‌کرد؛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حسب مراتب مختلف، مقام امام را می‌شناسند و هرچه مقام انسان‌ها بالاتر رود، آگاهی‌شان نسبت به امام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 امام علیه السلام ممکن است و در طول تاریخ انسان‌هایی آن را تحصیل کرده‌اند؛ مانند سلمان، ابوذر، مالک اشتر، محمد بن ابی‌بکر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 علیه السلام را خوب شناختند و از وجود آن حضرت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خودشان را بسیار خوب شناختند و با پیوند با او، وجود کوچک خود را وسعت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شناخت، اطاعت و تسلیم است؛ اگر کسی در برابر امامش کاملاً تسلیم باشد، نشان آن است که امامش را خوب شناخته، و اگر کسی از امامان اطاعت نکند، نشان آن است که معرفتش عمیق و کامل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نیز نباید غفلت کرد که از آن‌جا که سعۀ وجودی امام از سعۀ وجودی انسان عادی بیش‌تر است، شناخت امام با تمام ابعاد و شئونش برای انسان‌های عادی میسور نیست، اما شناخت بعضی از ابعاد وجودی امام در حد ظرفیت امکان‌پذیر است</w:t>
      </w:r>
      <w:r>
        <w:rPr>
          <w:rFonts w:eastAsia="IRNazanin" w:cs="IRNazanin"/>
          <w:color w:val="111111"/>
          <w:sz w:val="28"/>
          <w:szCs w:val="28"/>
          <w:rtl w:val="true"/>
          <w:lang w:bidi="fa-IR"/>
        </w:rPr>
        <w:t xml:space="preserve">. </w:t>
      </w:r>
      <w:bookmarkStart w:id="72" w:name="pg4854_30447"/>
    </w:p>
    <w:p>
      <w:pPr>
        <w:pStyle w:val="Heading3"/>
        <w:numPr>
          <w:ilvl w:val="2"/>
          <w:numId w:val="1"/>
        </w:numPr>
        <w:rPr/>
      </w:pPr>
      <w:bookmarkStart w:id="73" w:name="__RefHeading___Toc3016410_2035185390"/>
      <w:bookmarkStart w:id="74" w:name="_Toc24"/>
      <w:bookmarkEnd w:id="72"/>
      <w:bookmarkEnd w:id="73"/>
      <w:r>
        <w:rPr>
          <w:rtl w:val="true"/>
        </w:rPr>
        <w:t>امامت در قرآن</w:t>
      </w:r>
      <w:bookmarkEnd w:id="74"/>
    </w:p>
    <w:p>
      <w:pPr>
        <w:pStyle w:val="BookText"/>
        <w:rPr/>
      </w:pPr>
      <w:r>
        <w:rPr>
          <w:rFonts w:ascii="IRNazanin" w:hAnsi="IRNazanin" w:eastAsia="IRNazanin"/>
          <w:color w:val="111111"/>
          <w:sz w:val="28"/>
          <w:sz w:val="28"/>
          <w:szCs w:val="28"/>
          <w:rtl w:val="true"/>
          <w:lang w:bidi="fa-IR"/>
        </w:rPr>
        <w:t>چرا در قرآن، اشارۀ صریحی به ولایت علی علیه السلام و بقیۀ ائمه علیهم السلام، ازجمله حضرت مهدی عجل الله تعالی فرجه الشریف نشده است و چه دلایلی بر ادامۀ ولایت پس از ختم نبوت وجود دارد؟</w:t>
      </w:r>
    </w:p>
    <w:p>
      <w:pPr>
        <w:pStyle w:val="BookText"/>
        <w:rPr/>
      </w:pPr>
      <w:r>
        <w:rPr>
          <w:rFonts w:ascii="IRNazanin" w:hAnsi="IRNazanin" w:eastAsia="IRNazanin"/>
          <w:color w:val="111111"/>
          <w:sz w:val="28"/>
          <w:sz w:val="28"/>
          <w:szCs w:val="28"/>
          <w:rtl w:val="true"/>
          <w:lang w:bidi="fa-IR"/>
        </w:rPr>
        <w:t xml:space="preserve">این‌طور نیست که خداوند برای معرفی اولیای خود و رهبران جامعه، تنها باید نام آن‌ها را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بلکه با مراجعه به قرآن، خواهیم دید که قرآن برای معرفی شخصیت‌های الهی به سه شیوه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با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در انجیل از طریق اسم برای آیندگان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بشارت دهندۀ پیامبری هستم که پس از من می‌آید و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گاهی پیامبران خود را با نام، مورد خطاب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جانشین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مواردی از پیامبر اسلام صلی الله علیه و آله و سلم به اسم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محمد پیام‌آوری بیش نیست که پیش از او نیز پیامبرانی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با عدد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معرفی با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نقبای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را با </w:t>
      </w:r>
    </w:p>
    <w:p>
      <w:pPr>
        <w:pStyle w:val="BookText"/>
        <w:rPr/>
      </w:pPr>
      <w:r>
        <w:rPr>
          <w:rFonts w:ascii="IRNazanin" w:hAnsi="IRNazanin" w:eastAsia="IRNazanin"/>
          <w:color w:val="111111"/>
          <w:sz w:val="28"/>
          <w:sz w:val="28"/>
          <w:szCs w:val="28"/>
          <w:rtl w:val="true"/>
          <w:lang w:bidi="fa-IR"/>
        </w:rPr>
        <w:t>عدد معرفی کرده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مِیثَاقَ بَنِی إِسْرَائِیلَ وَبَعَثْنَا مِنْهُمْ اثْنَیْ عَشَرَ نَقِیبًا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از بنی‌اسرائیل پیمان گرفت و از آنان دوازده مراقب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طبق گزینش حضرت موسی علیه السلام قرار شد به کوه بروند، در قرآن با عدد معرفی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مُوسَی قَوْمَهُ سَبْعِینَ رَجُلًا لِمِیقَاتِنَا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موسی از قوم خود، برای میقات ما هفتاد نفر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با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راه‌های شناسایی شخصیت‌های الهی، معرفی با صفت است؛ چنان‌که پیامبر صلی الله علیه و آله و سلم در انجیل و تورات، علاوه بر معرفی با نام، با صفات نیز معرفی شده است و قرآن بر این مطلب گواهی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کسانی که از رسول و نبی درس‌ناخوانده‌ای پیروی می‌کنند که نام و خصوصیات او را در تورات و انجیل نوشته می‌یابند که آنان را به نیکی دعوت کرده و از بدی‌ها باز می‌دارد، پاکی‌ها را برای آنان حلال و ناپاکی‌ها را تحریم می‌نماید و بارهای گران و زنجیرهایی را که بر آنان بود، برمی‌دارد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حضرت محمد صلی الله علیه و آله و سلم با صفات ده‌گانه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سیاق آیه استفاده می‌شود که حضرت در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همه یا اکثر </w:t>
      </w:r>
    </w:p>
    <w:p>
      <w:pPr>
        <w:pStyle w:val="BookText"/>
        <w:rPr/>
      </w:pPr>
      <w:r>
        <w:rPr>
          <w:rFonts w:ascii="IRNazanin" w:hAnsi="IRNazanin" w:eastAsia="IRNazanin"/>
          <w:color w:val="111111"/>
          <w:sz w:val="28"/>
          <w:sz w:val="28"/>
          <w:szCs w:val="28"/>
          <w:rtl w:val="true"/>
          <w:lang w:bidi="fa-IR"/>
        </w:rPr>
        <w:t xml:space="preserve">این صفات معرفی گردیده است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 عِنْدَهُمْ فِی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صفات و خصوصیات او در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کسانی‌که باید مسلمان‌ها از آنان اطاعت کنند،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خداوند و رسول و صاحبان فرمان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بنی‌اسرائیل، پس از موسی علیه السلام به پیامبری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را برای ما معیّن کن تا زیر لوای او در راه خدا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درخواست آنان پاسخ مثبت داد و این فرمان‌روا را پس از معرفی با اسم، با صفت نیز معرفی کرد تا هر نوع تشابهی که ممکن است در اسم رخ دهد، از بین برود و از طریق پیامبر خود به آنان خبر داد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فرمان‌روایی بر شما نصب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 مُلْکِهِ أَنْ یَأْتِیَکُمْ التَّابُوتُ فِیهِ سَکِینَةٌ مِنْ رَبِّکُمْ وَبَقِیَّةٌ مِمَّا تَرَکَ آلُ مُوسَی وَآلُ هَارُونَ تَحْمِلُهُ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نشانۀ فرمان‌روایی او این است که صندوقی به سوی شما می‌آید که در آن آرامشی از جانب پروردگار است و باقی‌مانده‌ای از آن‌چه خاندان موسی و هارون به‌جای گذارده‌اند، فرشتگان آن را حمل می‌کنند و در این‌کار برای شما نشانه‌ای است، اگر ایمان آورده باشید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نقل این آیات، آن است که بدانیم معرفی با صفات، یکی از راه‌های صحیح شناسایی است، لیکن گاهی معرفی با صفات، با ذکر نام نیز همراه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تنها به ذکر صفات اکتفا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 زودی خداوند گروهی را می‌آورد که آنان را دوست دارد و آنان نیز او را دوست دارند، در برابر مؤمنان، فروتن و متواضع‌اند و در برابر کافران، سرافراز، در راه خدا جهاد می‌کنند و از ملامت ملامت‌گران نمی‌ترسند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اگرچه نام حضرت علی علیه السلام و بقیۀ ائمه علیهم السلام و حضرت مهدی عجل الله تعالی فرجه الشریف در قرآن نیست، اما صفات و خصوصیات آنان در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قرآن در معرفی افراد، مصالح عالی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مصالح ایجاب می‌کند که افراد را با نام معرفی کند و زمانی با صفات؛ </w:t>
      </w:r>
      <w:r>
        <w:rPr>
          <w:rStyle w:val="FootnoteAnchor"/>
          <w:rtl w:val="true"/>
        </w:rPr>
        <w:footnoteReference w:id="203"/>
      </w:r>
      <w:r>
        <w:rPr>
          <w:rFonts w:ascii="IRNazanin" w:hAnsi="IRNazanin" w:eastAsia="IRNazanin"/>
          <w:color w:val="111111"/>
          <w:sz w:val="28"/>
          <w:sz w:val="28"/>
          <w:szCs w:val="28"/>
          <w:rtl w:val="true"/>
          <w:lang w:bidi="fa-IR"/>
        </w:rPr>
        <w:t>چنان‌که دربارۀ حضرت علی علیه السلام و حضرت مهدی عجل الله تعالی فرجه الشریف و سایر ائمه علیهم السلام چنین شیوه‌ای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رعایت اختصار فقط به توضیحی دربارۀ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که قبلاً ذکر کرده‌ایم،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صراحت، به اطاعت از اولی‌الامر دستور می‌دهد و اطاعت از آن‌ها را مقرون به اطاعت رسول خدا صلی الله علیه و آله و سلم نموده است که از همین اقتران و عدم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اولی‌الامر معلوم می‌شود که اطاعت از اولی‌الامر، مثل اطاعت از رسول خدا صلی الله علیه و آله و سلم به‌طور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و از جهت اطلاق امر به اطاعت از آن، معلوم می‌شود که مراد از این اولی‌الامر، امامان معصوم علیهم السلام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وارد شده است که هنگام نزول این آیۀ کریمه، جابر به رسول خدا صلی الله علیه و آله و سلم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عرفنا الله ورسوله فمن اولواالامر الذین قرن الله طاعتهم بطاعتک؛</w:t>
      </w:r>
    </w:p>
    <w:p>
      <w:pPr>
        <w:pStyle w:val="BookText"/>
        <w:rPr/>
      </w:pPr>
      <w:r>
        <w:rPr>
          <w:rFonts w:ascii="IRNazanin" w:hAnsi="IRNazanin" w:eastAsia="IRNazanin"/>
          <w:color w:val="111111"/>
          <w:sz w:val="28"/>
          <w:sz w:val="28"/>
          <w:szCs w:val="28"/>
          <w:rtl w:val="true"/>
          <w:lang w:bidi="fa-IR"/>
        </w:rPr>
        <w:t>خدا و پیامبر او را شناختیم، پس اولوالامری که خدا، اطاعتش را به اطاعت تو قرین کرده است، چه کسانی‌اند؟</w:t>
      </w:r>
    </w:p>
    <w:p>
      <w:pPr>
        <w:pStyle w:val="BookText"/>
        <w:rPr/>
      </w:pPr>
      <w:r>
        <w:rPr>
          <w:rFonts w:ascii="IRNazanin" w:hAnsi="IRNazanin" w:eastAsia="IRNazanin"/>
          <w:color w:val="111111"/>
          <w:sz w:val="28"/>
          <w:sz w:val="28"/>
          <w:szCs w:val="28"/>
          <w:rtl w:val="true"/>
          <w:lang w:bidi="fa-IR"/>
        </w:rPr>
        <w:t>حضرت رسول صلی الله علیه و آله و سلم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خلفائی وائمة المسلمین بعدی اوّلهم علی بن ابی‌طالب ثم الحسن ثم الحسین وثم علی بن الحسین ثم محمد بن علی المعروف فی التوراة بالباقر وستدرکه یا جابر فاذا لقیته فأقرأه عنی السلام؛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ایشان جانشینان من و امامان مسلمین بعد از من هستند، اول ایشان علی بن ابی‌طالب و پس از او حسن و پس از او حسین و پس از او علی بن الحسین و سپس محمد بن علی است که در تورات به باقر معروف است و به زودی او را درک خواهی کرد، پس وقتی او را ملاقات کردی،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صلی الله علیه و آله و سلم نام سایر ائمه از امام جعفر صادق علیه السلام تا حضرت مهدی عجل الله تعالی فرجه الشریف را برای جابر بیان فرمود و سپس از غیبت و مطالب دیگر مربوط به حضرت صاحب‌الامر عجل الله تعالی فرجه الشریف به جابر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دلایل ادامۀ ولایت پس از ختم نبوت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قسمت به‌طور خلاصه این است که پیامبر صلی الله علیه و آله و سلم در زمان خود، رهبری امت اسلام و وظیفۀ حفظ و بیان و اجرای احکام و معارف دین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و سلم، امت اسلامی به یک رهبر الهی نیاز دارد که رهبری و سرپرستی امت را برعهده گیرد، احکام و معارف دین را حفظ و بیان کند، برنامه‌های سیاسی و اجتماعی اسلام را اجرا نماید، از حوزۀ اسلام و مسلمین دفاع کند و عدل را برقرار 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سمت را امامت می‌گویند و به فردی که به دستور خدا و به وسیلۀ </w:t>
      </w:r>
    </w:p>
    <w:p>
      <w:pPr>
        <w:pStyle w:val="BookText"/>
        <w:rPr/>
      </w:pPr>
      <w:r>
        <w:rPr>
          <w:rFonts w:ascii="IRNazanin" w:hAnsi="IRNazanin" w:eastAsia="IRNazanin"/>
          <w:color w:val="111111"/>
          <w:sz w:val="28"/>
          <w:sz w:val="28"/>
          <w:szCs w:val="28"/>
          <w:rtl w:val="true"/>
          <w:lang w:bidi="fa-IR"/>
        </w:rPr>
        <w:t>پیامبر صلی الله علیه و آله و سلم برای این سمت معرفی می‌شود، امام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برهان‌های عقلی بر وجود امام مهدی عجل الله تعالی فرجه الشریف می‌توان اقامه کرد؟</w:t>
      </w:r>
    </w:p>
    <w:p>
      <w:pPr>
        <w:pStyle w:val="BookText"/>
        <w:rPr/>
      </w:pPr>
      <w:r>
        <w:rPr>
          <w:rFonts w:ascii="IRNazanin" w:hAnsi="IRNazanin" w:eastAsia="IRNazanin"/>
          <w:color w:val="111111"/>
          <w:sz w:val="28"/>
          <w:sz w:val="28"/>
          <w:szCs w:val="28"/>
          <w:rtl w:val="true"/>
          <w:lang w:bidi="fa-IR"/>
        </w:rPr>
        <w:t>دانشمندان اسلامی ادلۀ عقلی متعددی بر وجود امام معصوم علیه السلام در تمام زمان‌ها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برهان‌های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 عنایت، هدف‌مندی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ادلۀ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فطرت، دلیل استقراء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جامع، واسطۀ فیض، عدم تبعیض در فیض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دلیل‌های جامعه‌شناختی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ادلۀ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ادله به‌طور اختصار اشاره می‌شود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قبل از بیان ادلۀ عقلی، تذکر این نکته لازم است که دلیل‌های عقلی، وجود حجت در همۀ زمان‌ها را اثبات می‌کند، اما تطبیق آن بر امام مهدی عجل الله تعالی فرجه الشریف براساس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کلامی بر وجود امام مهدی عجل الله تعالی فرجه الشریف، بیان کنید؟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از این‌رو در آفرینش جهان و انسان هدفی دارد؛ هدف او از خلقت انسان، رسیدن به کمال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تأمین این هدف در گرو وجود راهنمایان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امامی نفرستد تا انسان‌ها را به تکالیف خود و به کمال رهنمون سازند، خلقت </w:t>
      </w:r>
    </w:p>
    <w:p>
      <w:pPr>
        <w:pStyle w:val="BookText"/>
        <w:rPr/>
      </w:pPr>
      <w:r>
        <w:rPr>
          <w:rFonts w:ascii="IRNazanin" w:hAnsi="IRNazanin" w:eastAsia="IRNazanin"/>
          <w:color w:val="111111"/>
          <w:sz w:val="28"/>
          <w:sz w:val="28"/>
          <w:szCs w:val="28"/>
          <w:rtl w:val="true"/>
          <w:lang w:bidi="fa-IR"/>
        </w:rPr>
        <w:t>و تکالیف الهی بیهوده می‌شوند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با این بیان معلوم شد که در هر زمان باید پیشوایی الهی و معصوم که تداوم‌بخش وظایف پیامبران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 در زمان ما بنابر روایات نقل شده از پیامبر صلی الله علیه و آله و سلم، حضرت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بالوجدان گرایشی نسبت به کمال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واسطه‌ای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آن کمال برساند،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میلی به انسان کامل در نهاد انسان، دلیلی بر وجود خارجی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احساس تشنگی در انسان، دلیل بر وجود آب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تا وجود خارجی انسان کامل نباشد، اصلاً چنین میلی در نهاد ما قرار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در زمان ما وجود مقدس ولی‌عصر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استقراء در وضعیت امت‌های پیشین، پی می‌بریم در هر زمان یک نفر حجت خدا در روی زمین بوده، هرچند گاهی از دیدگان غایب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گرفته تا ادریس، نوح، ابراهیم، اسماعیل، اسحاق، یعقوب، موسی، یوشع، داوود، سلیمان، عیسی، شمعون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همه و همه حجت‌های زمان خود بوده‌اند که سلسله‌وار ادامه یافته‌اند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چنین سلسله‌ای از انبیاء و جانشینان آن‌ها به عنوان حجت‌های الهی، می‌پرسیم که چرا در میان امت پیامبر اکرم صلی الله علیه و آله و سلم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صورتی که لطف خدا دائمی و شایستگی این امت طبق روایات از امت‌های پیشین </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در این امت هم باید بعد از پیامبر صلی الله علیه و آله و سلم،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کاظم علیه السلام می‌خوانیم که از زمان آدم علیه السلام تا کنون، هیچ‌وقت زمین از امام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برهان فلسفی بر وجود امام مهدی عجل الله تعالی فرجه الشریف می‌توان برشمرد؟</w:t>
      </w:r>
    </w:p>
    <w:p>
      <w:pPr>
        <w:pStyle w:val="BookText"/>
        <w:rPr/>
      </w:pPr>
      <w:r>
        <w:rPr>
          <w:rFonts w:ascii="IRNazanin" w:hAnsi="IRNazanin" w:eastAsia="IRNazanin"/>
          <w:color w:val="111111"/>
          <w:sz w:val="28"/>
          <w:sz w:val="28"/>
          <w:szCs w:val="28"/>
          <w:rtl w:val="true"/>
          <w:lang w:bidi="fa-IR"/>
        </w:rPr>
        <w:t>برهان امکان اشرف</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در فلسفه به اثبات رسیده است که آفرینش از وجود اشرف آغاز، و به ترتیب به وجود شریف و غیرشریف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 و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نظام خلقت، افراد شریف و غیرشریف مشاهده می‌شوند، قطعاً وجود اشرف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دارا بودن تمام کمالات، در مرتبۀ اشرف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یک فرد از انسان‌های عادی باشد، حجت الهی فرد اشرف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حجت الهی در زمان ما امام مهدی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آفرینش خدای عالم، قادر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بهترین نظام ممکن را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خدا به تمامی نیازهای موجود، علم و عنایت دارد و آنان را با هدایت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مهم‌ترین نیاز انسان، هدایت است، خدا باید راهنمایانی را برای هدایت انسان قرار دهد، وگرنه نظام خلقت، احسن نمی‌باشد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فرد از این راهنمایان امام مهدی عجل الله تعالی فرجه الشریف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برهان هدف‌مندی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خلقت جهان و انسان هدف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علم کلام، مشهورترین دلیل بر هدف‌مندی خلقت، بیهوده و لغو نبودن آفرینش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غایی موجودات جهان، انسان است؛ زیرا او کامل‌ترین موجود است و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غایی وجود انسان می‌باشند؛ زیرا حجت خدا، کامل‌ترین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طریق برهان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معلول به علت پی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جهان و موجودات آن ازجمله انسان، هستند، باید حجت الهی هم در خارج موجود باشد تا هدف خلقت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در این زمان امام مهدی عجل الله تعالی فرجه الشریف است و تا او نباشد، جهان پابرجا نمی‌ماند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آیا دلیلی عرفانی بر وجود امام عصر عجل الله تعالی فرجه الشریف می‌توان اقامه کرد؟</w:t>
      </w:r>
    </w:p>
    <w:p>
      <w:pPr>
        <w:pStyle w:val="BookText"/>
        <w:rPr/>
      </w:pPr>
      <w:r>
        <w:rPr>
          <w:rFonts w:ascii="IRNazanin" w:hAnsi="IRNazanin" w:eastAsia="IRNazanin"/>
          <w:color w:val="111111"/>
          <w:sz w:val="28"/>
          <w:sz w:val="28"/>
          <w:szCs w:val="28"/>
          <w:rtl w:val="true"/>
          <w:lang w:bidi="fa-IR"/>
        </w:rPr>
        <w:t>برخی از برهان‌های عرفانی بر وجود حجت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واسطۀ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و نیز فلسفه به اثبات رسیده است که خدا به دلیل تجرد محض و بساطت، در بالاترین مرتبۀ وجود است و عالم طبیعت به خاطر مادی بودن، در پایین‌ترین مرتبۀ وجود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واسطه‌ای باشد</w:t>
      </w:r>
    </w:p>
    <w:p>
      <w:pPr>
        <w:pStyle w:val="BookText"/>
        <w:rPr/>
      </w:pPr>
      <w:r>
        <w:rPr>
          <w:rFonts w:ascii="IRNazanin" w:hAnsi="IRNazanin" w:eastAsia="IRNazanin"/>
          <w:color w:val="111111"/>
          <w:sz w:val="28"/>
          <w:sz w:val="28"/>
          <w:szCs w:val="28"/>
          <w:rtl w:val="true"/>
          <w:lang w:bidi="fa-IR"/>
        </w:rPr>
        <w:t>تا قابلیت عالم مادی را برای دریافت فیض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باید دارای دو جنبۀ خدایی و دنیایی باشد تا فیض را از خدا دریافت و به خلق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خلیفۀ خدا یا امام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 در عصر غیبت، امام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مظهر جامع یا انسان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عرفان اسلامی بیان شده است که اسماء و صفات الهی، مظهر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است؛ از این‌رو مظهر آن باید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به دلیل جامعیت و دربرداشتن عوالم عقل، مثال،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همان‌طور که اسم الله واسطۀ فیض الهی به دیگر اسماء است، انسان کامل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مظهر آن اسم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مقام خلافت، امامت و واسطۀ فیض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عدم تبعیض 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باید بین عالم ربوبی و انسان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انبیاء و اوصیاء واسطۀ فیض و ارتباط بشر با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زمان انبیاء با وحی و نبوت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با وجود سعۀ فیض الهی، چرا این امت از چنین فیض عظمایی محروم باشد؟ امروزه این ارتباط با مقام امامت و توسط امام عصر عجل الله تعالی فرجه الشریف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من مذهب تشیع</w:t>
      </w:r>
    </w:p>
    <w:p>
      <w:pPr>
        <w:pStyle w:val="BookText"/>
        <w:rPr/>
      </w:pPr>
      <w:r>
        <w:rPr>
          <w:rFonts w:ascii="IRNazanin" w:hAnsi="IRNazanin" w:eastAsia="IRNazanin"/>
          <w:color w:val="111111"/>
          <w:sz w:val="28"/>
          <w:sz w:val="28"/>
          <w:szCs w:val="28"/>
          <w:rtl w:val="true"/>
          <w:lang w:bidi="fa-IR"/>
        </w:rPr>
        <w:t>تنها مذهبی است که رابطۀ هدایت الهی بین عالم انسانیت و خداوند 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مدام حفظ کرده و ولایت را به صورت زنده تا روز قیامت ثابت و مستمر نگه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می‌توانید برهانی جامعه‌شناختی بر وجود امام مهدی عجل الله تعالی فرجه الشریف بنویسید؟</w:t>
      </w:r>
    </w:p>
    <w:p>
      <w:pPr>
        <w:pStyle w:val="BookText"/>
        <w:rPr/>
      </w:pPr>
      <w:r>
        <w:rPr>
          <w:rFonts w:ascii="IRNazanin" w:hAnsi="IRNazanin" w:eastAsia="IRNazanin"/>
          <w:color w:val="111111"/>
          <w:sz w:val="28"/>
          <w:sz w:val="28"/>
          <w:szCs w:val="28"/>
          <w:rtl w:val="true"/>
          <w:lang w:bidi="fa-IR"/>
        </w:rPr>
        <w:t>انسان فطرتاً گرایش به زندگی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 دادن به زندگی اجتماعی، نیاز به قانون و اجرای کامل آن است؛ اما به دلیل این‌که انسان در آگاهی‌های خود نقص دارد و فطرتاً منفعت‌طلب است، نمی‌تواند خود برای خویش قانون‌گذاری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خداست که نیازهای واقعی انسان را می‌داند و قانون زندگی بشر را از طریق وحی و فرستادن حجت الهی در اختیار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که در زمان ما قانون الهی را در اختیار دارد و توانایی اجرای آن را در سطح زندگی بشر امروزی دارد، حضرت ولی‌عصر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زندگی بشر را به بهترین وجه ممکن سامان بخشد و عدالت اجتماعی را در سراسر زمین حاکم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برهان ریاضی بر وجود امام عصر عجل الله تعالی فرجه الشریف می‌توان ذکر کرد؟</w:t>
      </w:r>
    </w:p>
    <w:p>
      <w:pPr>
        <w:pStyle w:val="BookText"/>
        <w:rPr/>
      </w:pPr>
      <w:r>
        <w:rPr>
          <w:rFonts w:ascii="IRNazanin" w:hAnsi="IRNazanin" w:eastAsia="IRNazanin"/>
          <w:color w:val="111111"/>
          <w:sz w:val="28"/>
          <w:sz w:val="28"/>
          <w:szCs w:val="28"/>
          <w:rtl w:val="true"/>
          <w:lang w:bidi="fa-IR"/>
        </w:rPr>
        <w:t>برهان 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امام مهدی عجل الله تعالی فرجه الشریف، حقیقتی است که قرن‌های متمادی در امت اسلامی منتشر بود و به صورت متواتر </w:t>
      </w:r>
      <w:r>
        <w:rPr>
          <w:rStyle w:val="FootnoteAnchor"/>
          <w:rtl w:val="true"/>
        </w:rPr>
        <w:footnoteReference w:id="212"/>
      </w:r>
      <w:r>
        <w:rPr>
          <w:rFonts w:ascii="IRNazanin" w:hAnsi="IRNazanin" w:eastAsia="IRNazanin"/>
          <w:color w:val="111111"/>
          <w:sz w:val="28"/>
          <w:sz w:val="28"/>
          <w:szCs w:val="28"/>
          <w:rtl w:val="true"/>
          <w:lang w:bidi="fa-IR"/>
        </w:rPr>
        <w:t>به ما رسیده است؛ نواب اربعه در طول هفتاد سال و پس از آن علماء به مردم تذکر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باور کند که دروغی بتواند قرن‌ها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علمی و به حساب احتمالات، محال یا نزدیک به محال است که دروغی بتواند با این درجۀ اطمینانی که برای امت اسلامی دارد، دوام بیاورد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دلیل نقلی بر اثبات وجود امام مهدی عجل الله تعالی فرجه الشریف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آیات و روایات می‌توان وجود امام مهدی عجل الله تعالی فرجه الشریف را ثابت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بدون شک، از نظر جامعۀ اسلامی کلیۀ مفاهیم و اعتقادات اصیل اسلامی ریشه در کلام الهی دارد و اساس عقیده به ظهور امام زمان عجل الله تعالی فرجه الشریف در کتاب خدا وجود دارد و این کتاب بزرگ آسمانی فرا رسیدن آن روز مبارک و فرخنده را به تمام پیروان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شأن امام مهدی عجل الله تعالی فرجه الشریف هست که امامان معصوم عجل الله تعالی فرجه الشریف، تفسیر، تأویل و تطبیق این آیات را بر وجود مقدس امام زمان عجل الله تعالی فرجه الشریف و حکومت جهانی آن عدالت‌گستر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پاره‌ای از این آیات در ذیل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در زبور داوود پس از تورات نوشته‌ایم که سرانجام بندگان شایسته ما وارث زمین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اصحاب وی می‌باشند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کسانی از شما را که ایمان آوردند و اعمال شایسته انجام دادند، وعده فرمود که آنان را قطعاً در زمین خلیفه خواهد کرد؛ همان‌طور که کسانی </w:t>
      </w:r>
    </w:p>
    <w:p>
      <w:pPr>
        <w:pStyle w:val="BookText"/>
        <w:rPr/>
      </w:pPr>
      <w:r>
        <w:rPr>
          <w:rFonts w:ascii="IRNazanin" w:hAnsi="IRNazanin" w:eastAsia="IRNazanin"/>
          <w:color w:val="111111"/>
          <w:sz w:val="28"/>
          <w:sz w:val="28"/>
          <w:szCs w:val="28"/>
          <w:rtl w:val="true"/>
          <w:lang w:bidi="fa-IR"/>
        </w:rPr>
        <w:t>را که پیش از آنان بودند به خلافت گمارد و قطعاً دینشان را برای آن‌ها مستقر خواهد نمود؛ دینی که برای آن‌ها پذیرفت و قطعاً آنان را پس از خوفشان به حالات امنیت دگرگون می‌کند، تا مرا عبادت کنند و چیزی را شریک من ننماید و هرکه بعد از آن کفر ورزد، پس قطعاً آنان فاسق‌اند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 که این آیه دربارۀ حضرت قائم و اصحاب وی به شمار می‌رود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می‌خواهیم تا به مستضعفان زمین منت نهیم و آنان را پیشوایان و میراث‌بران زمین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هادی علیهما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امام مهدی عجل الله تعالی فرجه الشریف است که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می‌کند؛ همچنان که پر از ظلم و ستم شده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وجود حضرت مهدی عجل الله تعالی فرجه الشریف از طریق روایات نیز به اثبات رسیده است که ذکر همۀ آن‌ها، ممکن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چند روایت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شیعه و سنی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دو شیء گران‌بها را در میان شما می‌گذارم؛ کتاب خدا، ریسمان </w:t>
      </w:r>
    </w:p>
    <w:p>
      <w:pPr>
        <w:pStyle w:val="BookText"/>
        <w:rPr/>
      </w:pPr>
      <w:r>
        <w:rPr>
          <w:rFonts w:ascii="IRNazanin" w:hAnsi="IRNazanin" w:eastAsia="IRNazanin"/>
          <w:color w:val="111111"/>
          <w:sz w:val="28"/>
          <w:sz w:val="28"/>
          <w:szCs w:val="28"/>
          <w:rtl w:val="true"/>
          <w:lang w:bidi="fa-IR"/>
        </w:rPr>
        <w:t>کشیده شده از آسمان تا زمین، و اهل‌بیتم، و همانا این دو از یکدیگر جدا نمی‌شوند تا در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طبق این حدیث، همیشه همتای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وجود دارد که همان امام زمان هر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وجوب اعتقاد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شیعه و سنی،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بمیرد در حالی که معتقد به امام زمانش نباشد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این تعبیر روایت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آن دارد که هر مسلمانی در زمان خودش امام زمانی دارد که مرگ بدون معرفت او، مساوی با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عصری امامی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شیعه به آن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لزوم وجود امام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بدون امام بماند اهل خود را به کام خویش می‌کشد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این حدیث معلوم می‌شود که همیشه امامی در روی 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معرفت و پیروی از امام علیه السلام را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قرآن هیچ نامی از امام مهدی عجل الله تعالی فرجه الشریف برده نشده است، چطور به او معتقد باشیم؟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تمامی آموزه‌های دینی در قرآن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w:t>
      </w:r>
    </w:p>
    <w:p>
      <w:pPr>
        <w:pStyle w:val="BookText"/>
        <w:rPr/>
      </w:pPr>
      <w:r>
        <w:rPr>
          <w:rFonts w:ascii="IRNazanin" w:hAnsi="IRNazanin" w:eastAsia="IRNazanin"/>
          <w:color w:val="111111"/>
          <w:sz w:val="28"/>
          <w:sz w:val="28"/>
          <w:szCs w:val="28"/>
          <w:rtl w:val="true"/>
          <w:lang w:bidi="fa-IR"/>
        </w:rPr>
        <w:t>متعال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در کتاب فروگذار نکردیم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 و خشکی نیست مگر در قرآن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اما در آیۀ دیگر تصریح می‌کند که قرآن باید همراه بیان پیامبر صلی الله علیه و آله و سلم باشد </w:t>
      </w:r>
      <w:r>
        <w:rPr>
          <w:rStyle w:val="FootnoteAnchor"/>
          <w:rtl w:val="true"/>
        </w:rPr>
        <w:footnoteReference w:id="222"/>
      </w:r>
      <w:r>
        <w:rPr>
          <w:rFonts w:ascii="IRNazanin" w:hAnsi="IRNazanin" w:eastAsia="IRNazanin"/>
          <w:color w:val="111111"/>
          <w:sz w:val="28"/>
          <w:sz w:val="28"/>
          <w:szCs w:val="28"/>
          <w:rtl w:val="true"/>
          <w:lang w:bidi="fa-IR"/>
        </w:rPr>
        <w:t>و این تبیین پیامبر صلی الله علیه و آله و سلم است که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نام بردن از امام مهدی عجل الله تعالی فرجه الشریف در کلام پیامبر صلی الله علیه و آله و سلم کافی بوده و لزومی نداشته تا نامی از آن حضرت در قرآن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بیش‌تر، کلیاتی از آموزه‌های دینی نام برده شده است؛ مثلاً آمده نماز بخوانید، روزه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خصوصیات و روش به جای آوردن این مناسک دینی به عهدۀ پیامبر صلی الله علیه و آله و سلم و امامان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اصل بحث امامت در آیات متعددی </w:t>
      </w:r>
      <w:r>
        <w:rPr>
          <w:rStyle w:val="FootnoteAnchor"/>
          <w:rtl w:val="true"/>
        </w:rPr>
        <w:footnoteReference w:id="223"/>
      </w:r>
      <w:r>
        <w:rPr>
          <w:rFonts w:ascii="IRNazanin" w:hAnsi="IRNazanin" w:eastAsia="IRNazanin"/>
          <w:color w:val="111111"/>
          <w:sz w:val="28"/>
          <w:sz w:val="28"/>
          <w:szCs w:val="28"/>
          <w:rtl w:val="true"/>
          <w:lang w:bidi="fa-IR"/>
        </w:rPr>
        <w:t>بیان شده است، اما ویژگی‌ها، تعداد امامان علیهم السلام، نام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مورد بررسی قرار گرفته است؛</w:t>
      </w:r>
    </w:p>
    <w:p>
      <w:pPr>
        <w:pStyle w:val="BookText"/>
        <w:rPr/>
      </w:pPr>
      <w:r>
        <w:rPr>
          <w:rFonts w:ascii="IRNazanin" w:hAnsi="IRNazanin" w:eastAsia="IRNazanin"/>
          <w:color w:val="111111"/>
          <w:sz w:val="28"/>
          <w:sz w:val="28"/>
          <w:szCs w:val="28"/>
          <w:rtl w:val="true"/>
          <w:lang w:bidi="fa-IR"/>
        </w:rPr>
        <w:t>پس همان‌گونه که در قرآن فقط اصل نماز بیان شده اما ارکان، شرایط تعداد رکعت‌های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 علیهم السلام بیان شده است، همچنین در قرآن اصل امامت با برخی ویژگی‌های امام در قرآن آمده و جزئیات آن در روایات معصومان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اهل‌سنت و نیز علمای شیعه، بعضی از آیات قرآن را بر حضرت مهدی عجل الله تعالی فرجه الشریف تطبیق کرده‌اند و مراد از آن آیه را امام مهدی عجل الله تعالی فرجه الشریف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بسیاری در ذیل آیات قرآن آمده‌اند و مراد از آیه را امام مهدی عجل الله تعالی فرجه الشریف</w:t>
      </w:r>
    </w:p>
    <w:p>
      <w:pPr>
        <w:pStyle w:val="BookText"/>
        <w:rPr/>
      </w:pP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همچنان که گذشت، اساساً یادکرد قرآن از اشخاص و گروه‌ها تنها به ذکر نام نیست؛ بلکه گاهی با اوصاف و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صفات امام و جوانب شخصیتی او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به دو گونه به معرفی افراد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از اشخاص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صورتی از این روش استفاده می‌کند که چالش‌برانگیز نباشد؛ مثلاً موجب ایجاد انگیزه برای تحریف کتاب آسمانی نگردد؛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و ویژگی‌های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که بحث چالش‌برانگیزی است و نام بردن امامان، به احتمال زیاد تحریف قرآن را به دنبال داشت، به ذکر صفات امام بسنده می‌کند، و با مراجعه به روایات می‌توان به نام و ویژگی‌های امامان به روشنی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امام زمان عجل الله تعالی فرجه الشریف چیست؟ بهترین راه شناخت امام عصر عجل الله تعالی فرجه الشریف کدام است؟</w:t>
      </w:r>
    </w:p>
    <w:p>
      <w:pPr>
        <w:pStyle w:val="BookText"/>
        <w:rPr/>
      </w:pPr>
      <w:r>
        <w:rPr>
          <w:rFonts w:ascii="IRNazanin" w:hAnsi="IRNazanin" w:eastAsia="IRNazanin"/>
          <w:color w:val="111111"/>
          <w:sz w:val="28"/>
          <w:sz w:val="28"/>
          <w:szCs w:val="28"/>
          <w:rtl w:val="true"/>
          <w:lang w:bidi="fa-IR"/>
        </w:rPr>
        <w:t xml:space="preserve">همان‌گونه که روش‌های گوناگونی برای شناخت خدا وجود دارد و والاترین روش سلوک صدیقین و شناخت خدا با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مقام الوهی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شناخت او به واسطۀ آثارش، </w:t>
      </w:r>
      <w:r>
        <w:rPr>
          <w:rStyle w:val="FootnoteAnchor"/>
          <w:rtl w:val="true"/>
        </w:rPr>
        <w:footnoteReference w:id="225"/>
      </w:r>
      <w:r>
        <w:rPr>
          <w:rFonts w:ascii="IRNazanin" w:hAnsi="IRNazanin" w:eastAsia="IRNazanin"/>
          <w:color w:val="111111"/>
          <w:sz w:val="28"/>
          <w:sz w:val="28"/>
          <w:szCs w:val="28"/>
          <w:rtl w:val="true"/>
          <w:lang w:bidi="fa-IR"/>
        </w:rPr>
        <w:t xml:space="preserve">بهترین راه شناختن پیامبر هم شناخت او با شناخت مقام پیامبری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شناختن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شناخت امام هم شناختن مقام امامت است، چنان‌که در روایتی می‌خوانیم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اعرفوا الله بالله والرسول بالرسالة وأولی الامر بالمعروف والعدل والاحسان؛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خدا را با مقام الوهیت، و پیامبر صلی الله علیه و آله و سلم را با مقام رسالت،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مقام ولایت که معروف، عدل و احسان از جنبه‌های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راه شناخت، شناخت قلبی و فهم شاهدانه الوهیت، نبوت و امامت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مرتبۀ دیگر از شناخت امام، با بررسی دعاها و زیارت‌هایی که مربوط به امامان است به دست می‌آید؛ زیرا معارف بسیار بلند دربارۀ مقام امامت در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زیارت جامعۀ کبیره، بیان‌گر مقام والای امامت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مخصوصاً نهج‌البلاغه، جنبه‌های مختلف امامت به ویژه رهبری سیاسی اجتماعی امام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اندازۀ توان علمی و عملی خود می‌تواند به درجه‌ای از مقام امامت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مراجعه به علمای ربانی و کتاب‌های متقن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 امتیازات اخلاقی امام مهدی عجل الله تعالی فرجه الشریف چه می‌باشند؟</w:t>
      </w:r>
    </w:p>
    <w:p>
      <w:pPr>
        <w:pStyle w:val="BookText"/>
        <w:rPr/>
      </w:pPr>
      <w:r>
        <w:rPr>
          <w:rFonts w:ascii="IRNazanin" w:hAnsi="IRNazanin" w:eastAsia="IRNazanin"/>
          <w:color w:val="111111"/>
          <w:sz w:val="28"/>
          <w:sz w:val="28"/>
          <w:szCs w:val="28"/>
          <w:rtl w:val="true"/>
          <w:lang w:bidi="fa-IR"/>
        </w:rPr>
        <w:t>امام زمان عجل الله تعالی فرجه الشریف وارث همۀ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دربردارندۀ مجموعۀ کاملی از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برخی از ویژگی‌های اخلاقی امام مهدی عجل الله تعالی فرجه الشریف که در احادیث برجسته شده و روایات خاص دارد،</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اکثرکم علماً؛ او دانشمندترین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برترین شخص در شناخت قرآن و سنت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بی‌اعتنایی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او خشن و غذایش خشک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w:t>
      </w:r>
    </w:p>
    <w:p>
      <w:pPr>
        <w:pStyle w:val="BookText"/>
        <w:rPr/>
      </w:pPr>
      <w:r>
        <w:rPr>
          <w:rFonts w:ascii="IRNazanin" w:hAnsi="IRNazanin" w:eastAsia="IRNazanin"/>
          <w:color w:val="111111"/>
          <w:sz w:val="28"/>
          <w:sz w:val="28"/>
          <w:szCs w:val="28"/>
          <w:rtl w:val="true"/>
          <w:lang w:bidi="fa-IR"/>
        </w:rPr>
        <w:t>قسطاً وعدلاً؛ امام مهدی عجل الله تعالی فرجه الشریف جهان را از عدالت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باقر علیه السلام</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بین مردم به عدالت رفتار می‌کند؛ چه نیکوکار باشند</w:t>
      </w:r>
    </w:p>
    <w:p>
      <w:pPr>
        <w:pStyle w:val="BookText"/>
        <w:rPr/>
      </w:pPr>
      <w:r>
        <w:rPr>
          <w:rFonts w:ascii="IRNazanin" w:hAnsi="IRNazanin" w:eastAsia="IRNazanin"/>
          <w:color w:val="111111"/>
          <w:sz w:val="28"/>
          <w:sz w:val="28"/>
          <w:szCs w:val="28"/>
          <w:rtl w:val="true"/>
          <w:lang w:bidi="fa-IR"/>
        </w:rPr>
        <w:t>و چه بدکار</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مهدی عجل الله تعالی فرجه الشریف چیزی می‌خواهد و حضرت به اندازه‌ای که توان حمل آن را داشته باشد در دامنش می‌ریزد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قرآن و سنت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سنت من عمل می‌کند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تذکر این نکته لازم است که امامان همه از یک نورند و صفات اخلاقی مشترکی دارند؛ اما گاه به مناسب شرایط زمانی، مکانی،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صفات امامان جلوۀ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صفت‌های شمرده در بالا برای امام مهدی عجل الله تعالی فرجه الشریف به سبب تشکیل حکومت جهانی، جلوۀ ملموس‌تری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دانش و عدالت را بر جهان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کامل و مردم را از دنیازدگی جدا و به کمالات حقیقی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مهدوی است که جامعه رنگ خدایی می‌گیرد و به قرآن و سنت پیامبر صلی الله علیه و آله و سلم و امامان علیهم السلام به‌طور کامل عمل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امام زمان عجل الله تعالی فرجه الشریف بر ما چیست؟</w:t>
      </w:r>
    </w:p>
    <w:p>
      <w:pPr>
        <w:pStyle w:val="BookText"/>
        <w:rPr/>
      </w:pPr>
      <w:r>
        <w:rPr>
          <w:rFonts w:ascii="IRNazanin" w:hAnsi="IRNazanin" w:eastAsia="IRNazanin"/>
          <w:color w:val="111111"/>
          <w:sz w:val="28"/>
          <w:sz w:val="28"/>
          <w:szCs w:val="28"/>
          <w:rtl w:val="true"/>
          <w:lang w:bidi="fa-IR"/>
        </w:rPr>
        <w:t>برخی از حقوق امام مهدی عجل الله تعالی فرجه الشریف بر مردم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وجود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یمن و برکت وجود حجت و ولی‌اش، مخلوقات را می‌آفریند و امامان واسطۀ آفرینش و فیض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از امام زمان عجل الله تعالی فرجه الشریف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صنائع ربّنا والخلق بعد صنائعنا؛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ما دست‌پروردۀ خداییم و خلق دست‌پرورده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دیگری امام زمان عجل الله تعالی فرجه الشریف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خدا درخواست می‌کنند و او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اجابت درخواست آن‌ها و تعظیم حق ایشان روزی می‌دهد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روایتی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نحن ما خلق الله آدم ولا حوّا ولا الجنة ولا النار ولا السّماء ولا الارض؛</w:t>
      </w:r>
    </w:p>
    <w:p>
      <w:pPr>
        <w:pStyle w:val="BookText"/>
        <w:rPr/>
      </w:pPr>
      <w:r>
        <w:rPr>
          <w:rFonts w:ascii="IRNazanin" w:hAnsi="IRNazanin" w:eastAsia="IRNazanin"/>
          <w:color w:val="111111"/>
          <w:sz w:val="28"/>
          <w:sz w:val="28"/>
          <w:szCs w:val="28"/>
          <w:rtl w:val="true"/>
          <w:lang w:bidi="fa-IR"/>
        </w:rPr>
        <w:t>ای علی، اگر ما نبودیم خدا نه آدم و حوا، نه بهشت و جهنم و نه آسمان و زمین را خلق نمی‌کرد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السبب المتّصل بین الأرض والسّماء؛ </w:t>
      </w:r>
      <w:r>
        <w:rPr>
          <w:rStyle w:val="FootnoteAnchor"/>
          <w:rtl w:val="true"/>
        </w:rPr>
        <w:footnoteReference w:id="2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کسی که واسطۀ اتصال فیض میان زمین و آسمان است؟ </w:t>
      </w:r>
    </w:p>
    <w:p>
      <w:pPr>
        <w:pStyle w:val="BookText"/>
        <w:rPr/>
      </w:pPr>
      <w:r>
        <w:rPr>
          <w:rFonts w:ascii="IRNazanin" w:hAnsi="IRNazanin" w:eastAsia="IRNazanin"/>
          <w:color w:val="111111"/>
          <w:sz w:val="28"/>
          <w:sz w:val="28"/>
          <w:szCs w:val="28"/>
          <w:rtl w:val="true"/>
          <w:lang w:bidi="fa-IR"/>
        </w:rPr>
        <w:t>از این روایات استفاده می‌شود که ما در آفرینش، مدیون به امام عصر عجل الله تعالی فرجه الشریف هستیم و او حق وجود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حق در این است که هستی خود را فدای او و راهش کنیم و با تمام وجود برای ظهور او زمینه‌سازی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اهدای جان و شهادت را با امام عصر عجل الله تعالی فرجه الشریف می‌بندیم و هستی خود را به او هدیه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زمین و آسمان و حیات موجودات روی آن، بستگی به وجود حجت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حجت خدا روی زمین نباشد، زمین اهلش را در خود می‌گیرد و از میان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امام مهدی عجل الله تعالی فرجه الشریف کسی است که به بقای او، دنیا باقی است و به برکت او، مردم رزق و روزی می‌خورند و به وجود او، آسمان و زمین ثابت و پابرجا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الذی ببقائه بقیت الدنیاء بیمنه رزُق الوری وبوجوده ثبتت الأرض والسّماء</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ادای این حق به این است که روش زندگی مردم مورد رضایت امام زمان عجل الله تعالی فرجه الشریف باشد؛ به‌طوری که اسباب ظهور او را فراهم سازند تا زندگی خود را در کنار امام زمان عجل الله تعالی فرجه الشریف خود بگذارند و از وجود او کاملاً بهره‌مند گردند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حق‌شناسی نسبت به کسی که حق حیات دارد در این است که موجبات حضور و ظهور او در جامعۀ جهانی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دانستن چنین حقی وظیفه سنگینی دارد و نمی‌تواند به زندگی بی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غیبت او را غربت و </w:t>
      </w:r>
    </w:p>
    <w:p>
      <w:pPr>
        <w:pStyle w:val="BookText"/>
        <w:rPr/>
      </w:pPr>
      <w:r>
        <w:rPr>
          <w:rFonts w:ascii="IRNazanin" w:hAnsi="IRNazanin" w:eastAsia="IRNazanin"/>
          <w:color w:val="111111"/>
          <w:sz w:val="28"/>
          <w:sz w:val="28"/>
          <w:szCs w:val="28"/>
          <w:rtl w:val="true"/>
          <w:lang w:bidi="fa-IR"/>
        </w:rPr>
        <w:t>تنهایی خود می‌شمارد و تلاش می‌نماید باقی عمرش را در زمان ظهور بگذارند، نه این‌که بدون هیچ احساس غربتی به زندگی روزمرۀ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در ادای این حق، بالا بردن معرفت نسبت به دین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سپس ساخت جامعۀ منتظر، قدم‌های بعدی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برکت وجود امام، نعمت‌هایش را بر جهانیان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بیمنه رُزق الوری؛ </w:t>
      </w:r>
      <w:r>
        <w:rPr>
          <w:rStyle w:val="FootnoteAnchor"/>
          <w:rtl w:val="true"/>
        </w:rPr>
        <w:footnoteReference w:id="238"/>
      </w:r>
      <w:r>
        <w:rPr>
          <w:rFonts w:ascii="IRNazanin" w:hAnsi="IRNazanin" w:eastAsia="IRNazanin"/>
          <w:color w:val="111111"/>
          <w:sz w:val="28"/>
          <w:sz w:val="28"/>
          <w:szCs w:val="28"/>
          <w:rtl w:val="true"/>
          <w:lang w:bidi="fa-IR"/>
        </w:rPr>
        <w:t>به برکت وجود امام است مردم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بارور، میوه‌ها رسیده، نهرها جاری، باران از آسمان می‌بارد و گیاه از زمین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ولیّ نعمت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حق در این است که حقوق مالی خود، مانند خمس و زکات را بپردازیم، از فقرا دستگیری کنیم و به آنان احسان نماییم، و شاکر نعمات بی‌منتهای الهی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پرداختن به زندگی مادی، چشم و هم‌چشمی و فخرفروشی، تمام امکانات مادی خود را در راستای تحقق‌بخشیدن به اهداف مهدوی خرج کنیم</w:t>
      </w:r>
    </w:p>
    <w:p>
      <w:pPr>
        <w:pStyle w:val="BookText"/>
        <w:rPr/>
      </w:pPr>
      <w:r>
        <w:rPr>
          <w:rFonts w:ascii="IRNazanin" w:hAnsi="IRNazanin" w:eastAsia="IRNazanin"/>
          <w:color w:val="111111"/>
          <w:sz w:val="28"/>
          <w:sz w:val="28"/>
          <w:szCs w:val="28"/>
          <w:rtl w:val="true"/>
          <w:lang w:bidi="fa-IR"/>
        </w:rPr>
        <w:t>و با فراهم‌سازی زمینه‌های نرم‌افزاری و سخت‌افزاری قیام مهدی عجل الله تعالی فرجه الشریف، آن را</w:t>
      </w:r>
    </w:p>
    <w:p>
      <w:pPr>
        <w:pStyle w:val="BookText"/>
        <w:rPr/>
      </w:pPr>
      <w:r>
        <w:rPr>
          <w:rFonts w:ascii="IRNazanin" w:hAnsi="IRNazanin" w:eastAsia="IRNazanin"/>
          <w:color w:val="111111"/>
          <w:sz w:val="28"/>
          <w:sz w:val="28"/>
          <w:szCs w:val="28"/>
          <w:rtl w:val="true"/>
          <w:lang w:bidi="fa-IR"/>
        </w:rPr>
        <w:t>تسریع 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هدایت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هدایت‌گران بشر به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جمعه خطاب به امام زمان عجل الله تعالی فرجه الشریف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نور الله الذی یهتدی به المهتدون؛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سلام بر تو ای نور خدا که مردم به وسیلۀ تو هدایت می‌یابند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امامان به دو گونه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توسط روایات منقول از آنان که به ما رسیده تحقق می‌یابد و با مراجعه به روایات می‌توان از هدایت آنان بهره جست؛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ایمان و عمل صالح و دست‌یابی به مراتب بالا و ویژۀ نفس خود می‌تواند به مقامی برسد که از هدایت باطنی امام بهره جوید و امام خود، او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هدایت‌گاه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این حق به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روش زندگی را از امامان علیهم السلام بگیریم و فریفتۀ علم و فناوری مدرن نگردیم؛ چراکه علوم انسانی وابسته به علوم طبیعی و تجربی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بشری غیرمتقن را با معارف والای اهل‌بیت علیهم السلام درنیامیزیم و علوم بشری را بر معارف رسیده از امامان مقدم نسازیم؛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فهم معارف اهل‌بیت علیهم السلام بکوشیم و در تمام شئون زندگی خود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این‌صورت دچار بلای عظیم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بلیة الناس عظیمة، إن دعوناهم لم یجیبونا وإن ترکناهم لم یهتدوا بغیرنا؛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گرفتاری مردم بزرگ است، اگر آن‌ها را دعوت به حق کنیم، اجابت نمی‌کنند و اگر آن‌ها را رها کنیم به غیر ما هدایت نمی‌شوند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زیرا هدایت تنها از طریق آنان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فردی است که پس از پیامبر اعظم صلی الله علیه و آله و سلم حق رهبری جامعۀ اسلامی و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همانند پیامبر صلی الله علیه و آله و سلم از طرف خدا برای رهبری مردم منصوب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همانند آیۀ اطاعت، ولایت،</w:t>
      </w:r>
    </w:p>
    <w:p>
      <w:pPr>
        <w:pStyle w:val="BookText"/>
        <w:rPr/>
      </w:pPr>
      <w:r>
        <w:rPr>
          <w:rFonts w:ascii="IRNazanin" w:hAnsi="IRNazanin" w:eastAsia="IRNazanin"/>
          <w:color w:val="111111"/>
          <w:sz w:val="28"/>
          <w:sz w:val="28"/>
          <w:szCs w:val="28"/>
          <w:rtl w:val="true"/>
          <w:lang w:bidi="fa-IR"/>
        </w:rPr>
        <w:t>روایت غدیر،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این حق در این است که سکان‌داری رهبری جهانی را به دست با کفایت حضرت امام عصر عجل الله تعالی فرجه الشریف بسپاریم و با هم‌دلی، وحدت، و اقبال عمومی و بین‌المللی، رو به سوی او کنیم و مکاتب غربی و شرقی و ایسم‌های رنگارنگ جهانی دل ما را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شیعی و منتظر باید با تحقق‌بخشیدن به چند امر، به ظهور و رهبری جهانی امام مهدی عجل الله تعالی فرجه الشریف تسریع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هم‌دلی در امر ولایت؛ چنانچه در توقیع مبارک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اشیاعنا وفقهم الله لطاعته علی اجتماع من القلوب فی الوفاء بالعهد علیهم لما تأخّر عنهم الیمن بلقائنا ولتعجّلت لهم السعادة بمشاهدتنا علی</w:t>
      </w:r>
    </w:p>
    <w:p>
      <w:pPr>
        <w:pStyle w:val="BookText"/>
        <w:rPr/>
      </w:pPr>
      <w:r>
        <w:rPr>
          <w:rFonts w:ascii="IRNazanin" w:hAnsi="IRNazanin" w:eastAsia="IRNazanin"/>
          <w:color w:val="111111"/>
          <w:sz w:val="28"/>
          <w:sz w:val="28"/>
          <w:szCs w:val="28"/>
          <w:rtl w:val="true"/>
          <w:lang w:bidi="fa-IR"/>
        </w:rPr>
        <w:t xml:space="preserve">حق المعرفة وصدقها منهم بنا، فما یحبسنا عنهم إلّا ما یتّصل بنا مما تکرهه ولا نؤثره منهم؛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 آنان را در فرمان‌برداری از فرامین الهی توفیق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یک‌دل بر پیمانی که بر ولایت ما بستند اتفاق می‌کردند،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تأخیر نمی‌افتاد و سعادت دیدار ما با معرفت کامل و راستی زودتر از این نصیب آنان می‌گشت؛ پس آن‌چه مانع این دیدار گشته، اعمال زشتی است که ما آن‌ها را ناپسند می‌شماریم و سزاوار پیروان خود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عمومی به سوی منجی و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یاران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وعلی ابوا هذه الأمّة؛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به فرزند، فرمان‌برداری، احترام ویژه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امامت باید حق پدری را که امام عصر عجل الله تعالی فرجه الشریف بر ما دارد بشناسیم و به آن جامۀ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کنیم و موجبات رضایت او را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امام زمان عجل الله تعالی فرجه الشریف از ما تقوا، ورع، صفات نیکوی اخلاقی و ولایت‌پذیری را خواسته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ما نیز باید با تحقق بخشیدن این امور در سطح فردی و اجتماعی زندگی‌مان، تکلیف فرزندی مقام امامت را به شایستگی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خویشاوندی با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هنگام ظهور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وأسألکم بحق الله ورسوله وبحقی فإنّ لی علیکم حق القربی برسول الله؛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شما می‌خواهم به حق خدا و حق رسولش و حق خودم بر شما که حق خویشاوندی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این حق، دوستی امامان است؛ چنان‌که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خدا به پیامبر صلی الله علیه و آله و سلم دستور می‌دهد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برای رسالت جز دوستی اهل‌بیتم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این محبت در صورتی که همراه با عمل گردد، دست‌یابی به حق و راه مستقیم و در نهایت سعادت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شناخت حقوق امام موجب محبت و سپس عمل در راستای خواستۀ خدا و اهل‌بیت علیهم السلام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شیعیان، دوست‌داران و منتظران امام مهدی عجل الله تعالی فرجه الشریف وظیفه داریم تا حقوق امام را به خوبی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حداقل برای گذراندن بهتر زندگی مادی خود مراتب گوناگون علم‌آموزی از دبستان، راهنمایی، دبیرستان، دانشگاه را در سالیان متمادی پی‌گیری می‌کنیم، آیا شایسته نیست در امام‌شناسی خود نیز مقداری بیندیشیم و برای شناخت آن مقداری تلاش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شباهت‌های مهدویت از نظر اهل‌سنت و شیعه چیست؟</w:t>
      </w:r>
    </w:p>
    <w:p>
      <w:pPr>
        <w:pStyle w:val="BookText"/>
        <w:rPr/>
      </w:pPr>
      <w:r>
        <w:rPr>
          <w:rFonts w:ascii="IRNazanin" w:hAnsi="IRNazanin" w:eastAsia="IRNazanin"/>
          <w:color w:val="111111"/>
          <w:sz w:val="28"/>
          <w:sz w:val="28"/>
          <w:szCs w:val="28"/>
          <w:rtl w:val="true"/>
          <w:lang w:bidi="fa-IR"/>
        </w:rPr>
        <w:t>در موضوع مهدویت میان شیعه و اهل‌سنت مشترکات فراوانی است؛ به برخی از مهم‌ترین محورهای مشترک اشاره می‌شود و به جهت اختصار یک آدرس از مهم‌ترین منابع اهل‌سنت و یک آدرس از بهترین منابع شیعه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نسب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از شیعه و اهل‌سنت آمده است که حضرت مهدی عجل الله تعالی فرجه الشریف از اهل‌بیت علیهم السلام، </w:t>
      </w:r>
      <w:r>
        <w:rPr>
          <w:rStyle w:val="FootnoteAnchor"/>
          <w:rtl w:val="true"/>
        </w:rPr>
        <w:footnoteReference w:id="247"/>
      </w:r>
      <w:r>
        <w:rPr>
          <w:rFonts w:ascii="IRNazanin" w:hAnsi="IRNazanin" w:eastAsia="IRNazanin"/>
          <w:color w:val="111111"/>
          <w:sz w:val="28"/>
          <w:sz w:val="28"/>
          <w:szCs w:val="28"/>
          <w:rtl w:val="true"/>
          <w:lang w:bidi="fa-IR"/>
        </w:rPr>
        <w:t xml:space="preserve">عترت؛ </w:t>
      </w:r>
      <w:r>
        <w:rPr>
          <w:rStyle w:val="FootnoteAnchor"/>
          <w:rtl w:val="true"/>
        </w:rPr>
        <w:footnoteReference w:id="248"/>
      </w:r>
      <w:r>
        <w:rPr>
          <w:rFonts w:ascii="IRNazanin" w:hAnsi="IRNazanin" w:eastAsia="IRNazanin"/>
          <w:color w:val="111111"/>
          <w:sz w:val="28"/>
          <w:sz w:val="28"/>
          <w:szCs w:val="28"/>
          <w:rtl w:val="true"/>
          <w:lang w:bidi="fa-IR"/>
        </w:rPr>
        <w:t xml:space="preserve">هم‌نام و هم‌کنیه با پیامبر صلی الله علیه و آله و سلم، </w:t>
      </w:r>
      <w:r>
        <w:rPr>
          <w:rStyle w:val="FootnoteAnchor"/>
          <w:rtl w:val="true"/>
        </w:rPr>
        <w:footnoteReference w:id="249"/>
      </w:r>
      <w:r>
        <w:rPr>
          <w:rFonts w:ascii="IRNazanin" w:hAnsi="IRNazanin" w:eastAsia="IRNazanin"/>
          <w:color w:val="111111"/>
          <w:sz w:val="28"/>
          <w:sz w:val="28"/>
          <w:szCs w:val="28"/>
          <w:rtl w:val="true"/>
          <w:lang w:bidi="fa-IR"/>
        </w:rPr>
        <w:t xml:space="preserve">از فرزندان امام علی علیه السلام </w:t>
      </w:r>
      <w:r>
        <w:rPr>
          <w:rStyle w:val="FootnoteAnchor"/>
          <w:rtl w:val="true"/>
        </w:rPr>
        <w:footnoteReference w:id="250"/>
      </w:r>
      <w:r>
        <w:rPr>
          <w:rFonts w:ascii="IRNazanin" w:hAnsi="IRNazanin" w:eastAsia="IRNazanin"/>
          <w:color w:val="111111"/>
          <w:sz w:val="28"/>
          <w:sz w:val="28"/>
          <w:szCs w:val="28"/>
          <w:rtl w:val="true"/>
          <w:lang w:bidi="fa-IR"/>
        </w:rPr>
        <w:t xml:space="preserve">و از نسل فاطمه علیها السلام </w:t>
      </w:r>
      <w:r>
        <w:rPr>
          <w:rStyle w:val="FootnoteAnchor"/>
          <w:rtl w:val="true"/>
        </w:rPr>
        <w:footnoteReference w:id="2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شمائل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در شکل ظاهری و رفتار، شباهت تمام با پیامبر صلی الله علیه و آله و سلم دارد؛ چهره‌اش نورانی و همانند ستاره‌ای درخشان است، </w:t>
      </w:r>
      <w:r>
        <w:rPr>
          <w:rStyle w:val="FootnoteAnchor"/>
          <w:rtl w:val="true"/>
        </w:rPr>
        <w:footnoteReference w:id="252"/>
      </w:r>
      <w:r>
        <w:rPr>
          <w:rFonts w:ascii="IRNazanin" w:hAnsi="IRNazanin" w:eastAsia="IRNazanin"/>
          <w:color w:val="111111"/>
          <w:sz w:val="28"/>
          <w:sz w:val="28"/>
          <w:szCs w:val="28"/>
          <w:rtl w:val="true"/>
          <w:lang w:bidi="fa-IR"/>
        </w:rPr>
        <w:t xml:space="preserve">پیشانی بلند </w:t>
      </w:r>
      <w:r>
        <w:rPr>
          <w:rStyle w:val="FootnoteAnchor"/>
          <w:rtl w:val="true"/>
        </w:rPr>
        <w:footnoteReference w:id="253"/>
      </w:r>
      <w:r>
        <w:rPr>
          <w:rFonts w:ascii="IRNazanin" w:hAnsi="IRNazanin" w:eastAsia="IRNazanin"/>
          <w:color w:val="111111"/>
          <w:sz w:val="28"/>
          <w:sz w:val="28"/>
          <w:szCs w:val="28"/>
          <w:rtl w:val="true"/>
          <w:lang w:bidi="fa-IR"/>
        </w:rPr>
        <w:t xml:space="preserve">و بینی کشیده دارد، بر گونۀ راستش خالی است، </w:t>
      </w:r>
      <w:r>
        <w:rPr>
          <w:rStyle w:val="FootnoteAnchor"/>
          <w:rtl w:val="true"/>
        </w:rPr>
        <w:footnoteReference w:id="254"/>
      </w:r>
      <w:r>
        <w:rPr>
          <w:rFonts w:ascii="IRNazanin" w:hAnsi="IRNazanin" w:eastAsia="IRNazanin"/>
          <w:color w:val="111111"/>
          <w:sz w:val="28"/>
          <w:sz w:val="28"/>
          <w:szCs w:val="28"/>
          <w:rtl w:val="true"/>
          <w:lang w:bidi="fa-IR"/>
        </w:rPr>
        <w:t>و دندان‌هایش از هم جدا می‌باشد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شیعه و اهل‌سنت در آموزۀ ظهور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بودن ظهور، </w:t>
      </w:r>
      <w:r>
        <w:rPr>
          <w:rStyle w:val="FootnoteAnchor"/>
          <w:rtl w:val="true"/>
        </w:rPr>
        <w:footnoteReference w:id="256"/>
      </w:r>
      <w:r>
        <w:rPr>
          <w:rFonts w:ascii="IRNazanin" w:hAnsi="IRNazanin" w:eastAsia="IRNazanin"/>
          <w:color w:val="111111"/>
          <w:sz w:val="28"/>
          <w:sz w:val="28"/>
          <w:szCs w:val="28"/>
          <w:rtl w:val="true"/>
          <w:lang w:bidi="fa-IR"/>
        </w:rPr>
        <w:t xml:space="preserve">ظهور امام در چهل سالگی، </w:t>
      </w:r>
      <w:r>
        <w:rPr>
          <w:rStyle w:val="FootnoteAnchor"/>
          <w:rtl w:val="true"/>
        </w:rPr>
        <w:footnoteReference w:id="257"/>
      </w:r>
      <w:r>
        <w:rPr>
          <w:rFonts w:ascii="IRNazanin" w:hAnsi="IRNazanin" w:eastAsia="IRNazanin"/>
          <w:color w:val="111111"/>
          <w:sz w:val="28"/>
          <w:sz w:val="28"/>
          <w:szCs w:val="28"/>
          <w:rtl w:val="true"/>
          <w:lang w:bidi="fa-IR"/>
        </w:rPr>
        <w:t xml:space="preserve">مکان ظهور در مکه، </w:t>
      </w:r>
      <w:r>
        <w:rPr>
          <w:rStyle w:val="FootnoteAnchor"/>
          <w:rtl w:val="true"/>
        </w:rPr>
        <w:footnoteReference w:id="258"/>
      </w:r>
      <w:r>
        <w:rPr>
          <w:rFonts w:ascii="IRNazanin" w:hAnsi="IRNazanin" w:eastAsia="IRNazanin"/>
          <w:color w:val="111111"/>
          <w:sz w:val="28"/>
          <w:sz w:val="28"/>
          <w:szCs w:val="28"/>
          <w:rtl w:val="true"/>
          <w:lang w:bidi="fa-IR"/>
        </w:rPr>
        <w:t xml:space="preserve">ظاهر شدن امام مهدی عجل الله تعالی فرجه الشریف در مدینه پیش از ظهور، </w:t>
      </w:r>
      <w:r>
        <w:rPr>
          <w:rStyle w:val="FootnoteAnchor"/>
          <w:rtl w:val="true"/>
        </w:rPr>
        <w:footnoteReference w:id="259"/>
      </w:r>
      <w:r>
        <w:rPr>
          <w:rFonts w:ascii="IRNazanin" w:hAnsi="IRNazanin" w:eastAsia="IRNazanin"/>
          <w:color w:val="111111"/>
          <w:sz w:val="28"/>
          <w:sz w:val="28"/>
          <w:szCs w:val="28"/>
          <w:rtl w:val="true"/>
          <w:lang w:bidi="fa-IR"/>
        </w:rPr>
        <w:t xml:space="preserve">نزول فرشتگان برای یاری امام مهدی عجل الله تعالی فرجه الشریف، </w:t>
      </w:r>
      <w:r>
        <w:rPr>
          <w:rStyle w:val="FootnoteAnchor"/>
          <w:rtl w:val="true"/>
        </w:rPr>
        <w:footnoteReference w:id="260"/>
      </w:r>
      <w:r>
        <w:rPr>
          <w:rFonts w:ascii="IRNazanin" w:hAnsi="IRNazanin" w:eastAsia="IRNazanin"/>
          <w:color w:val="111111"/>
          <w:sz w:val="28"/>
          <w:sz w:val="28"/>
          <w:szCs w:val="28"/>
          <w:rtl w:val="true"/>
          <w:lang w:bidi="fa-IR"/>
        </w:rPr>
        <w:t xml:space="preserve">امدادهای الهی، </w:t>
      </w:r>
      <w:r>
        <w:rPr>
          <w:rStyle w:val="FootnoteAnchor"/>
          <w:rtl w:val="true"/>
        </w:rPr>
        <w:footnoteReference w:id="261"/>
      </w:r>
      <w:r>
        <w:rPr>
          <w:rFonts w:ascii="IRNazanin" w:hAnsi="IRNazanin" w:eastAsia="IRNazanin"/>
          <w:color w:val="111111"/>
          <w:sz w:val="28"/>
          <w:sz w:val="28"/>
          <w:szCs w:val="28"/>
          <w:rtl w:val="true"/>
          <w:lang w:bidi="fa-IR"/>
        </w:rPr>
        <w:t xml:space="preserve">یاران خاص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262"/>
      </w:r>
      <w:r>
        <w:rPr>
          <w:rFonts w:ascii="IRNazanin" w:hAnsi="IRNazanin" w:eastAsia="IRNazanin"/>
          <w:color w:val="111111"/>
          <w:sz w:val="28"/>
          <w:sz w:val="28"/>
          <w:szCs w:val="28"/>
          <w:rtl w:val="true"/>
          <w:lang w:bidi="fa-IR"/>
        </w:rPr>
        <w:t xml:space="preserve">قدرت‌مندی یاران، </w:t>
      </w:r>
      <w:r>
        <w:rPr>
          <w:rStyle w:val="FootnoteAnchor"/>
          <w:rtl w:val="true"/>
        </w:rPr>
        <w:footnoteReference w:id="263"/>
      </w:r>
      <w:r>
        <w:rPr>
          <w:rFonts w:ascii="IRNazanin" w:hAnsi="IRNazanin" w:eastAsia="IRNazanin"/>
          <w:color w:val="111111"/>
          <w:sz w:val="28"/>
          <w:sz w:val="28"/>
          <w:szCs w:val="28"/>
          <w:rtl w:val="true"/>
          <w:lang w:bidi="fa-IR"/>
        </w:rPr>
        <w:t>یاران امام از مناطق مختلف</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اجتماعی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کامل مردم، </w:t>
      </w:r>
      <w:r>
        <w:rPr>
          <w:rStyle w:val="FootnoteAnchor"/>
          <w:rtl w:val="true"/>
        </w:rPr>
        <w:footnoteReference w:id="265"/>
      </w:r>
      <w:r>
        <w:rPr>
          <w:rFonts w:ascii="IRNazanin" w:hAnsi="IRNazanin" w:eastAsia="IRNazanin"/>
          <w:color w:val="111111"/>
          <w:sz w:val="28"/>
          <w:sz w:val="28"/>
          <w:szCs w:val="28"/>
          <w:rtl w:val="true"/>
          <w:lang w:bidi="fa-IR"/>
        </w:rPr>
        <w:t xml:space="preserve">نداشتن پناهگاه، </w:t>
      </w:r>
      <w:r>
        <w:rPr>
          <w:rStyle w:val="FootnoteAnchor"/>
          <w:rtl w:val="true"/>
        </w:rPr>
        <w:footnoteReference w:id="266"/>
      </w:r>
      <w:r>
        <w:rPr>
          <w:rFonts w:ascii="IRNazanin" w:hAnsi="IRNazanin" w:eastAsia="IRNazanin"/>
          <w:color w:val="111111"/>
          <w:sz w:val="28"/>
          <w:sz w:val="28"/>
          <w:szCs w:val="28"/>
          <w:rtl w:val="true"/>
          <w:lang w:bidi="fa-IR"/>
        </w:rPr>
        <w:t xml:space="preserve">فراگیر شدن ستم، </w:t>
      </w:r>
      <w:r>
        <w:rPr>
          <w:rStyle w:val="FootnoteAnchor"/>
          <w:rtl w:val="true"/>
        </w:rPr>
        <w:footnoteReference w:id="267"/>
      </w:r>
      <w:r>
        <w:rPr>
          <w:rFonts w:ascii="IRNazanin" w:hAnsi="IRNazanin" w:eastAsia="IRNazanin"/>
          <w:color w:val="111111"/>
          <w:sz w:val="28"/>
          <w:sz w:val="28"/>
          <w:szCs w:val="28"/>
          <w:rtl w:val="true"/>
          <w:lang w:bidi="fa-IR"/>
        </w:rPr>
        <w:t>پیدایش هرج‌و‌مرج، فتنه‌ها و قتل‌عام شدید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نشانه‌های ظهور، </w:t>
      </w:r>
      <w:r>
        <w:rPr>
          <w:rStyle w:val="FootnoteAnchor"/>
          <w:rtl w:val="true"/>
        </w:rPr>
        <w:footnoteReference w:id="269"/>
      </w:r>
      <w:r>
        <w:rPr>
          <w:rFonts w:ascii="IRNazanin" w:hAnsi="IRNazanin" w:eastAsia="IRNazanin"/>
          <w:color w:val="111111"/>
          <w:sz w:val="28"/>
          <w:sz w:val="28"/>
          <w:szCs w:val="28"/>
          <w:rtl w:val="true"/>
          <w:lang w:bidi="fa-IR"/>
        </w:rPr>
        <w:t>نشانه‌های حتمی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غیرحتمی، </w:t>
      </w:r>
      <w:r>
        <w:rPr>
          <w:rStyle w:val="FootnoteAnchor"/>
          <w:rtl w:val="true"/>
        </w:rPr>
        <w:footnoteReference w:id="270"/>
      </w:r>
      <w:r>
        <w:rPr>
          <w:rFonts w:ascii="IRNazanin" w:hAnsi="IRNazanin" w:eastAsia="IRNazanin"/>
          <w:color w:val="111111"/>
          <w:sz w:val="28"/>
          <w:sz w:val="28"/>
          <w:szCs w:val="28"/>
          <w:rtl w:val="true"/>
          <w:lang w:bidi="fa-IR"/>
        </w:rPr>
        <w:t xml:space="preserve">ندای آسمانی، </w:t>
      </w:r>
      <w:r>
        <w:rPr>
          <w:rStyle w:val="FootnoteAnchor"/>
          <w:rtl w:val="true"/>
        </w:rPr>
        <w:footnoteReference w:id="271"/>
      </w:r>
      <w:r>
        <w:rPr>
          <w:rFonts w:ascii="IRNazanin" w:hAnsi="IRNazanin" w:eastAsia="IRNazanin"/>
          <w:color w:val="111111"/>
          <w:sz w:val="28"/>
          <w:sz w:val="28"/>
          <w:szCs w:val="28"/>
          <w:rtl w:val="true"/>
          <w:lang w:bidi="fa-IR"/>
        </w:rPr>
        <w:t xml:space="preserve">سفیانی، </w:t>
      </w:r>
      <w:r>
        <w:rPr>
          <w:rStyle w:val="FootnoteAnchor"/>
          <w:rtl w:val="true"/>
        </w:rPr>
        <w:footnoteReference w:id="272"/>
      </w:r>
      <w:r>
        <w:rPr>
          <w:rFonts w:ascii="IRNazanin" w:hAnsi="IRNazanin" w:eastAsia="IRNazanin"/>
          <w:color w:val="111111"/>
          <w:sz w:val="28"/>
          <w:sz w:val="28"/>
          <w:szCs w:val="28"/>
          <w:rtl w:val="true"/>
          <w:lang w:bidi="fa-IR"/>
        </w:rPr>
        <w:t xml:space="preserve">خسف بیداء، </w:t>
      </w:r>
      <w:r>
        <w:rPr>
          <w:rStyle w:val="FootnoteAnchor"/>
          <w:rtl w:val="true"/>
        </w:rPr>
        <w:footnoteReference w:id="273"/>
      </w:r>
      <w:r>
        <w:rPr>
          <w:rFonts w:ascii="IRNazanin" w:hAnsi="IRNazanin" w:eastAsia="IRNazanin"/>
          <w:color w:val="111111"/>
          <w:sz w:val="28"/>
          <w:sz w:val="28"/>
          <w:szCs w:val="28"/>
          <w:rtl w:val="true"/>
          <w:lang w:bidi="fa-IR"/>
        </w:rPr>
        <w:t xml:space="preserve">پرچم‌های سیاه از </w:t>
      </w:r>
    </w:p>
    <w:p>
      <w:pPr>
        <w:pStyle w:val="BookText"/>
        <w:rPr/>
      </w:pPr>
      <w:r>
        <w:rPr>
          <w:rFonts w:ascii="IRNazanin" w:hAnsi="IRNazanin" w:eastAsia="IRNazanin"/>
          <w:color w:val="111111"/>
          <w:sz w:val="28"/>
          <w:sz w:val="28"/>
          <w:szCs w:val="28"/>
          <w:rtl w:val="true"/>
          <w:lang w:bidi="fa-IR"/>
        </w:rPr>
        <w:t xml:space="preserve">خراسان، </w:t>
      </w:r>
      <w:r>
        <w:rPr>
          <w:rStyle w:val="FootnoteAnchor"/>
          <w:rtl w:val="true"/>
        </w:rPr>
        <w:footnoteReference w:id="274"/>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سیرۀ امام مهدی عجل الله تعالی فرجه الشریف به پیامبر صلی الله علیه و آله و سلم، </w:t>
      </w:r>
      <w:r>
        <w:rPr>
          <w:rStyle w:val="FootnoteAnchor"/>
          <w:rtl w:val="true"/>
        </w:rPr>
        <w:footnoteReference w:id="276"/>
      </w:r>
      <w:r>
        <w:rPr>
          <w:rFonts w:ascii="IRNazanin" w:hAnsi="IRNazanin" w:eastAsia="IRNazanin"/>
          <w:color w:val="111111"/>
          <w:sz w:val="28"/>
          <w:sz w:val="28"/>
          <w:szCs w:val="28"/>
          <w:rtl w:val="true"/>
          <w:lang w:bidi="fa-IR"/>
        </w:rPr>
        <w:t xml:space="preserve">عدالت‌محوری، </w:t>
      </w:r>
      <w:r>
        <w:rPr>
          <w:rStyle w:val="FootnoteAnchor"/>
          <w:rtl w:val="true"/>
        </w:rPr>
        <w:footnoteReference w:id="277"/>
      </w:r>
      <w:r>
        <w:rPr>
          <w:rFonts w:ascii="IRNazanin" w:hAnsi="IRNazanin" w:eastAsia="IRNazanin"/>
          <w:color w:val="111111"/>
          <w:sz w:val="28"/>
          <w:sz w:val="28"/>
          <w:szCs w:val="28"/>
          <w:rtl w:val="true"/>
          <w:lang w:bidi="fa-IR"/>
        </w:rPr>
        <w:t xml:space="preserve">رفاه و آسایش، </w:t>
      </w:r>
      <w:r>
        <w:rPr>
          <w:rStyle w:val="FootnoteAnchor"/>
          <w:rtl w:val="true"/>
        </w:rPr>
        <w:footnoteReference w:id="278"/>
      </w:r>
      <w:r>
        <w:rPr>
          <w:rFonts w:ascii="IRNazanin" w:hAnsi="IRNazanin" w:eastAsia="IRNazanin"/>
          <w:color w:val="111111"/>
          <w:sz w:val="28"/>
          <w:sz w:val="28"/>
          <w:szCs w:val="28"/>
          <w:rtl w:val="true"/>
          <w:lang w:bidi="fa-IR"/>
        </w:rPr>
        <w:t>امنیت همه‌جانبه</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حضرت عیسی علیه السلام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امام مهدی عجل الله تعالی فرجه الشریف بر جهان و فراگیر شدن اسلام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تفاوت‌های مهدویت از منظر شیعه و اهل‌سنت؟</w:t>
      </w:r>
    </w:p>
    <w:p>
      <w:pPr>
        <w:pStyle w:val="BookText"/>
        <w:rPr/>
      </w:pPr>
      <w:r>
        <w:rPr>
          <w:rFonts w:ascii="IRNazanin" w:hAnsi="IRNazanin" w:eastAsia="IRNazanin"/>
          <w:color w:val="111111"/>
          <w:sz w:val="28"/>
          <w:sz w:val="28"/>
          <w:szCs w:val="28"/>
          <w:rtl w:val="true"/>
          <w:lang w:bidi="fa-IR"/>
        </w:rPr>
        <w:t>در برخی از مباحث مهدویت میان اهل‌سنت و شیعه و حتی میان دانشمندان اهل‌سنت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تفاوت میان دو دیدگاه مشهور شیعه و اهل‌سنت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اختلاف میان این دو منظر بر‌اساس نظر اکثریت اهل‌سنت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علمای اهل‌سنت موافق نظر شیعه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تفاوت‌ها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تولد امام مهدی عجل الله تعالی فرجه الشریف مورد اجماع بلکه از ضروریات مذهب است و علمای متعددی بر آن تأکید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اکثر</w:t>
      </w:r>
    </w:p>
    <w:p>
      <w:pPr>
        <w:pStyle w:val="BookText"/>
        <w:rPr/>
      </w:pPr>
      <w:r>
        <w:rPr>
          <w:rFonts w:ascii="IRNazanin" w:hAnsi="IRNazanin" w:eastAsia="IRNazanin"/>
          <w:color w:val="111111"/>
          <w:sz w:val="28"/>
          <w:sz w:val="28"/>
          <w:szCs w:val="28"/>
          <w:rtl w:val="true"/>
          <w:lang w:bidi="fa-IR"/>
        </w:rPr>
        <w:t>اهل‌سنت ولادت امام را در گذشته نپذیرفته‌اند و گفته‌اند ایشان در آخرالزمان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را شمرده‌اند که به دنیا آمدن فرزند امام عسکری علیه السلام را پذیرفته‌اند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البته تعدادی از اهل‌سنت، هم ولادت و هم مهدی موعود بودن را پذیرفته‌اند؛ </w:t>
      </w:r>
      <w:r>
        <w:rPr>
          <w:rStyle w:val="FootnoteAnchor"/>
          <w:rtl w:val="true"/>
        </w:rPr>
        <w:footnoteReference w:id="284"/>
      </w:r>
      <w:r>
        <w:rPr>
          <w:rFonts w:ascii="IRNazanin" w:hAnsi="IRNazanin" w:eastAsia="IRNazanin"/>
          <w:color w:val="111111"/>
          <w:sz w:val="28"/>
          <w:sz w:val="28"/>
          <w:szCs w:val="28"/>
          <w:rtl w:val="true"/>
          <w:lang w:bidi="fa-IR"/>
        </w:rPr>
        <w:t>اما برخی دیگر فقط ولادت را پذیرفته‌اند، ولی این‌که او مهدی موعود باشد، انکار کرده‌اند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اهل‌سنت نام پدر امام مهدی عجل الله تعالی فرجه الشریف را هم‌نام پدر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بر‌اساس روایتی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 اسمی واسم ابیه اسم ابی؛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مهدی عجل الله تعالی فرجه الشریف 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پدرش نام پدر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برای این روایت می‌شمارد که در آن‌ها این عبارت نیست؛ </w:t>
      </w:r>
      <w:r>
        <w:rPr>
          <w:rStyle w:val="FootnoteAnchor"/>
          <w:rtl w:val="true"/>
        </w:rPr>
        <w:footnoteReference w:id="287"/>
      </w:r>
      <w:r>
        <w:rPr>
          <w:rFonts w:ascii="IRNazanin" w:hAnsi="IRNazanin" w:eastAsia="IRNazanin"/>
          <w:color w:val="111111"/>
          <w:sz w:val="28"/>
          <w:sz w:val="28"/>
          <w:szCs w:val="28"/>
          <w:rtl w:val="true"/>
          <w:lang w:bidi="fa-IR"/>
        </w:rPr>
        <w:t>اما شیعه نام پدر امام مهدی عجل الله تعالی فرجه الشریف را حسن می‌داند و روایات زیادی در حد تواتر بر این امر دلالت دارند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خلیفه‌های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تعداد جانشینان را دوازده نفر دانسته‌اند، در حد تواتراند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اهل‌سنت فقط روایاتی را نقل کرده‌اند که در</w:t>
      </w:r>
      <w:bookmarkStart w:id="75" w:name="pg4854_30475"/>
    </w:p>
    <w:p>
      <w:pPr>
        <w:pStyle w:val="BookText"/>
        <w:rPr/>
      </w:pPr>
      <w:bookmarkEnd w:id="75"/>
      <w:r>
        <w:rPr>
          <w:rFonts w:ascii="IRNazanin" w:hAnsi="IRNazanin" w:eastAsia="IRNazanin"/>
          <w:color w:val="111111"/>
          <w:sz w:val="28"/>
          <w:sz w:val="28"/>
          <w:szCs w:val="28"/>
          <w:rtl w:val="true"/>
          <w:lang w:bidi="fa-IR"/>
        </w:rPr>
        <w:t>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دوازده خلیفه دارد، اما نام آن‌ها در آن روایات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امام و خلیفه در روایات شیعه برده شده است و به عنوان تنها خلفا و امامان بر حق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این بیان را نپذیرفته‌اند، اما</w:t>
      </w:r>
    </w:p>
    <w:p>
      <w:pPr>
        <w:pStyle w:val="BookText"/>
        <w:rPr/>
      </w:pPr>
      <w:r>
        <w:rPr>
          <w:rFonts w:ascii="IRNazanin" w:hAnsi="IRNazanin" w:eastAsia="IRNazanin"/>
          <w:color w:val="111111"/>
          <w:sz w:val="28"/>
          <w:sz w:val="28"/>
          <w:szCs w:val="28"/>
          <w:rtl w:val="true"/>
          <w:lang w:bidi="fa-IR"/>
        </w:rPr>
        <w:t>در عین حال نتوانسته‌اند دوازده خلیفه را هم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شیعه</w:t>
      </w:r>
    </w:p>
    <w:p>
      <w:pPr>
        <w:pStyle w:val="BookText"/>
        <w:rPr/>
      </w:pPr>
      <w:r>
        <w:rPr>
          <w:rFonts w:ascii="IRNazanin" w:hAnsi="IRNazanin" w:eastAsia="IRNazanin"/>
          <w:color w:val="111111"/>
          <w:sz w:val="28"/>
          <w:sz w:val="28"/>
          <w:szCs w:val="28"/>
          <w:rtl w:val="true"/>
          <w:lang w:bidi="fa-IR"/>
        </w:rPr>
        <w:t>و اهل‌سنت در این است که به اسامی این جانشینان در روایات شیعه تصریح شده، ولی در روایات اهل‌سنت فقط خلفا دوازده نفر شمرده شده‌اند و نام آن‌ها مشخص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فرزند امام حسن یا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اکثر اهل‌سنت بر این است که امام مهدی عجل الله تعالی فرجه الشریف از فرزندان امام حسن مجتبی علیه السلام است و به برخی از روایات استناد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حسین علیه السلام است، بیش‌تر و قوی‌تر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این‌که روایاتی که دلالت دارند بر این‌که امام مهدی عجل الله تعالی فرجه الشریف از نسل امام حسن علیه السلام است، قابل توجیه است؛ به این بیان که امامان از امام باقر علیه السلام به بعد، هم از نسل امام حسن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نسل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w:t>
      </w:r>
      <w:r>
        <w:rPr>
          <w:rFonts w:eastAsia="IRNazanin" w:cs="IRNazanin"/>
          <w:color w:val="111111"/>
          <w:sz w:val="28"/>
          <w:szCs w:val="28"/>
          <w:rtl w:val="true"/>
          <w:lang w:bidi="fa-IR"/>
        </w:rPr>
        <w:t>).</w:t>
      </w:r>
    </w:p>
    <w:p>
      <w:pPr>
        <w:pStyle w:val="Heading3"/>
        <w:numPr>
          <w:ilvl w:val="2"/>
          <w:numId w:val="1"/>
        </w:numPr>
        <w:rPr/>
      </w:pPr>
      <w:bookmarkStart w:id="76" w:name="__RefHeading___Toc3016412_2035185390"/>
      <w:bookmarkStart w:id="77" w:name="_Toc25"/>
      <w:bookmarkEnd w:id="76"/>
      <w:r>
        <w:rPr>
          <w:rtl w:val="true"/>
        </w:rPr>
        <w:t>معرفی</w:t>
      </w:r>
      <w:bookmarkEnd w:id="77"/>
    </w:p>
    <w:p>
      <w:pPr>
        <w:pStyle w:val="BookText"/>
        <w:rPr/>
      </w:pPr>
      <w:r>
        <w:rPr>
          <w:rFonts w:ascii="IRNazanin" w:hAnsi="IRNazanin" w:eastAsia="IRNazanin"/>
          <w:color w:val="111111"/>
          <w:sz w:val="28"/>
          <w:sz w:val="28"/>
          <w:szCs w:val="28"/>
          <w:rtl w:val="true"/>
          <w:lang w:bidi="fa-IR"/>
        </w:rPr>
        <w:t>شخصیت امام زمان عجل الله تعالی فرجه الشریف را توصیف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امام دوازدهم ما شیعیان از نسل امام حسین علیه السلام، فرزند امام حسن عسکری علیه السلام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مادر حضرت از نسل حواریون و یاران خاص </w:t>
      </w:r>
    </w:p>
    <w:p>
      <w:pPr>
        <w:pStyle w:val="BookText"/>
        <w:rPr/>
      </w:pPr>
      <w:r>
        <w:rPr>
          <w:rFonts w:ascii="IRNazanin" w:hAnsi="IRNazanin" w:eastAsia="IRNazanin"/>
          <w:color w:val="111111"/>
          <w:sz w:val="28"/>
          <w:sz w:val="28"/>
          <w:szCs w:val="28"/>
          <w:rtl w:val="true"/>
          <w:lang w:bidi="fa-IR"/>
        </w:rPr>
        <w:t>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فشار شدید حکومت در آن زمان، تولد امام مخفیانه و با معجزه همراه بود و عدۀ بسیار کمی از آن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او را مخفی نگاه می‌داشت تا دشمنان به او دسترس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بعد از شهادت پدر بزرگوارش، از دیده‌ها غایب گشت و در جامعه ظاهر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زمان تا به حال در میان مردم زندگی می‌کند، اما کسی ایشان را نمی‌شناسد و تا هنگامی که فرمان قیام از سوی خداوند به ایشان برسد، ناشناس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مانند امامان دیگر، بسیار مهربان و مردم‌دوست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شیعیان و جامعه است، برای سعادت مردم و خوشبختی همۀ انسان‌ها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گناهکاران از خداوند بخشش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خود را در خدمت به مردم و دوست‌دارانش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غیبت است و ظاهراً در کارها دخالت نمی‌کند، اما چنین نیست که در جامعه فعالیتی نداشته باشد و تا زمان ظهور برای مردم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فریاد مردم می‌رسد و به آنان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نباید لحظه‌ای از یاد آن حضرت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مانند پدران بزرگوار خود، عبادت و بندگی خدا را بسیار دوست دارد و به شیعیان خود نیز توصیه می‌کند که در عبادت و بندگی خدا و ترک گناه و ظلم به دیگران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ولی‌عصر عجل الله تعالی فرجه الشریف از علم فراوان امامت برخوردار است و علم ایشان برگرفته از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در دوران کودکی از چیزهای مخفی خبر می‌داد و چیزی بر او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دارای عصمت است؛ یعنی از آن حضرت گناه و خطا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و رفتارشان حق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شباهت‌های فراوانی به پیامبران گذشته و امامان علیهم السلام دارد</w:t>
      </w:r>
      <w:r>
        <w:rPr>
          <w:rFonts w:eastAsia="IRNazanin" w:cs="IRNazanin"/>
          <w:color w:val="111111"/>
          <w:sz w:val="28"/>
          <w:szCs w:val="28"/>
          <w:rtl w:val="true"/>
          <w:lang w:bidi="fa-IR"/>
        </w:rPr>
        <w:t xml:space="preserve">. </w:t>
      </w:r>
      <w:bookmarkStart w:id="78" w:name="pg4854_30477"/>
    </w:p>
    <w:p>
      <w:pPr>
        <w:pStyle w:val="BookText"/>
        <w:rPr/>
      </w:pPr>
      <w:bookmarkEnd w:id="78"/>
      <w:r>
        <w:rPr>
          <w:rFonts w:ascii="IRNazanin" w:hAnsi="IRNazanin" w:eastAsia="IRNazanin"/>
          <w:color w:val="111111"/>
          <w:sz w:val="28"/>
          <w:sz w:val="28"/>
          <w:szCs w:val="28"/>
          <w:rtl w:val="true"/>
          <w:lang w:bidi="fa-IR"/>
        </w:rPr>
        <w:t>آن‌چنان‌که در احادیث آمده، یکی از شباهت‌های ایشان به بعضی پیامبران، مسئلۀ غیبت است؛ زیرا بعضی از پیامبران گذشته، مانند حضرت یوسف و حضرت موسی علیهما السلام نیز غیبت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امام، معجزات بسیاری نقل شده که گویای امامت ایشان است؛ مانند خبر دادن از متن نامۀ ناگشوده، خبر از محتویات یک بسته قبل از باز کردن آن، جواب به سؤال نامه‌ای که سؤال‌کننده فراموش کرده بود سؤال خود را بنویسد، شفا دادن بیماران و موارد فراوان دیگر که برای اطلاع از آن می‌توانید به کتاب‌های مربوط و ازجمله کمال‌الدین مراجعه نمایید</w:t>
      </w:r>
      <w:r>
        <w:rPr>
          <w:rFonts w:eastAsia="IRNazanin" w:cs="IRNazanin"/>
          <w:color w:val="111111"/>
          <w:sz w:val="28"/>
          <w:szCs w:val="28"/>
          <w:rtl w:val="true"/>
          <w:lang w:bidi="fa-IR"/>
        </w:rPr>
        <w:t>.</w:t>
      </w:r>
    </w:p>
    <w:p>
      <w:pPr>
        <w:pStyle w:val="Heading3"/>
        <w:numPr>
          <w:ilvl w:val="2"/>
          <w:numId w:val="1"/>
        </w:numPr>
        <w:rPr/>
      </w:pPr>
      <w:bookmarkStart w:id="79" w:name="__RefHeading___Toc3016414_2035185390"/>
      <w:bookmarkStart w:id="80" w:name="_Toc26"/>
      <w:bookmarkEnd w:id="79"/>
      <w:r>
        <w:rPr>
          <w:rtl w:val="true"/>
        </w:rPr>
        <w:t>تولد</w:t>
      </w:r>
      <w:bookmarkEnd w:id="80"/>
    </w:p>
    <w:p>
      <w:pPr>
        <w:pStyle w:val="BookText"/>
        <w:rPr/>
      </w:pPr>
      <w:r>
        <w:rPr>
          <w:rFonts w:ascii="IRNazanin" w:hAnsi="IRNazanin" w:eastAsia="IRNazanin"/>
          <w:color w:val="111111"/>
          <w:sz w:val="28"/>
          <w:sz w:val="28"/>
          <w:szCs w:val="28"/>
          <w:rtl w:val="true"/>
          <w:lang w:bidi="fa-IR"/>
        </w:rPr>
        <w:t>چه دلیلی بر متولد شدن امام زمان عجل الله تعالی فرجه الشریف هست؟</w:t>
      </w:r>
    </w:p>
    <w:p>
      <w:pPr>
        <w:pStyle w:val="BookText"/>
        <w:rPr/>
      </w:pPr>
      <w:r>
        <w:rPr>
          <w:rFonts w:ascii="IRNazanin" w:hAnsi="IRNazanin" w:eastAsia="IRNazanin"/>
          <w:color w:val="111111"/>
          <w:sz w:val="28"/>
          <w:sz w:val="28"/>
          <w:szCs w:val="28"/>
          <w:rtl w:val="true"/>
          <w:lang w:bidi="fa-IR"/>
        </w:rPr>
        <w:t xml:space="preserve">کتاب در انتظار ققنوس </w:t>
      </w:r>
      <w:r>
        <w:rPr>
          <w:rStyle w:val="FootnoteAnchor"/>
          <w:rtl w:val="true"/>
        </w:rPr>
        <w:footnoteReference w:id="289"/>
      </w:r>
      <w:r>
        <w:rPr>
          <w:rFonts w:ascii="IRNazanin" w:hAnsi="IRNazanin" w:eastAsia="IRNazanin"/>
          <w:color w:val="111111"/>
          <w:sz w:val="28"/>
          <w:sz w:val="28"/>
          <w:szCs w:val="28"/>
          <w:rtl w:val="true"/>
          <w:lang w:bidi="fa-IR"/>
        </w:rPr>
        <w:t>به‌طور مفصل این مسئله را بررسی کرده است، ولی به‌طور خلاصه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امام عسکری علیه السلام به ولادت حضرت مهدی عجل الله تعالی فرجه الشریف؛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فرزندی دارید؟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دادن قابله‌ها ازجمله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علیه السلام و عمۀ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عده‌ای از اصحاب امام عسکری و امام هادی علیهما السلام که در زمان امام عسکری علیه السلام، حضرت مهدی عجل الله تعالی فرجه الشریف را زیارت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گواهی عده‌ای دیگر که بعد از شهادت امام عسکری علیه السلام در دورۀ غیبت صغرا، امام مهدی عجل الله تعالی فرجه الشریف را </w:t>
      </w:r>
    </w:p>
    <w:p>
      <w:pPr>
        <w:pStyle w:val="BookText"/>
        <w:rPr/>
      </w:pPr>
      <w:r>
        <w:rPr>
          <w:rFonts w:ascii="IRNazanin" w:hAnsi="IRNazanin" w:eastAsia="IRNazanin"/>
          <w:color w:val="111111"/>
          <w:sz w:val="28"/>
          <w:sz w:val="28"/>
          <w:szCs w:val="28"/>
          <w:rtl w:val="true"/>
          <w:lang w:bidi="fa-IR"/>
        </w:rPr>
        <w:t>زیارت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وکلای امام مهدی عجل الله تعالی فرجه الشریف و مطلعان از معجزات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اسامی افرادی که به معجزات امام عصر عجل الله تعالی فرجه الشریف آگاه بوده اند و ایشان را از نزدیک زیارت کرده‌اند،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خدمه، کنیزان و غلامان به رؤیت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بیت امام عسکری علیه السلام مشغول خدمت بودند، به همراه برخی کنیزان، ازجمله کسانی بودند که امام مهدی عجل الله تعالی فرجه الشریف را ملاقات کرده‌اند؛ مانند طریفِ خادم از خدمت‌کاران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برخورد حکومت وقت، دلیلی بر ولادت حضرت مهدی عجل الله تعالی فرجه الشریف است؛ چون معتمد، بلافاصله پس از وفات امام عسکری علیه السلام، عمّال خود را به منزل آن حضرت فرستاد و دستور داد تا دقیقاً همه‌جا را تفتیش کنند و امام مهدی عجل الله تعالی فرجه الشریف را دستگیر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تبارشناسان به ولادت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نام هشت نسب‌شناس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علمای اهل‌سنت به ولادت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نام هشت نفر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شاهد و معتقد به ولادت امام مهدی عجل الله تعالی فرجه الشریف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ثقة‌الاسلام کلینی که خود در پایان غیبت صغرا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 در کتاب معتبر کافی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امام مهدی عجل الله تعالی فرجه الشریف را در شب تولد و بعد از آن دیده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در انتظار ققنوس با استفاده از منابع معتبر روایی، نام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حضرت را در همان دوران دیده‌اند، آمده است که بعضی با گروه چهل‌نفری خدمت امام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صدها نفر در همان دوران کودکی امام مهدی عجل الله تعالی فرجه الشریف را در محضر امام عسکری علیه السلام 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بسیاری از بزرگان اهل‌سنت نیز ولادت حضرت مهدی عجل الله تعالی فرجه الشریف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گزارش لحظه به لحظه از میلاد نور، </w:t>
      </w:r>
      <w:r>
        <w:rPr>
          <w:rStyle w:val="FootnoteAnchor"/>
          <w:rtl w:val="true"/>
        </w:rPr>
        <w:footnoteReference w:id="291"/>
      </w:r>
      <w:r>
        <w:rPr>
          <w:rFonts w:ascii="IRNazanin" w:hAnsi="IRNazanin" w:eastAsia="IRNazanin"/>
          <w:color w:val="111111"/>
          <w:sz w:val="28"/>
          <w:sz w:val="28"/>
          <w:szCs w:val="28"/>
          <w:rtl w:val="true"/>
          <w:lang w:bidi="fa-IR"/>
        </w:rPr>
        <w:t>نام بیست تن از بزرگان صاحب‌کتاب اهل‌سنت، از هر چهار فرقۀ مالکی، حنفی، شافعی و حنبلی آورده شده است که به ولادت فرزند امام حسن عسکری علیه السلام اعتقاد دارند؛ حتی بعضی از آن‌ها معتقدند که وی همان مهدی موعود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به این نکته توجه شود که شیخ صدوق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که یکی از کنیزان امام عسکری علیه السلام بود، عمداً ادعای حامله بودن کرد تا توجه حکومت به او جلب شود و با نگه‌داری او، از تفتیش مداوم منزل امام عسکری علیه السلام منصرف شوند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لذا این‌که در بعضی از کتاب‌ها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امام حسن عسکری علیه السلام دو سال زیر نظر بود و خبری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طبق یک حرکت فریبنده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چه شهری به دنیا آمد؟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تولد حضرت مهدی عجل الله تعالی فرجه الشریف، 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عراق، و محل دفن و حرم دو امام بزرگوار شیعه، یعنی امام علی النقی و امام حسن عسکری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قبر مادر امام زمان عجل الله تعالی فرجه الشریف و عمۀ بزرگوار او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حرم است</w:t>
      </w:r>
      <w:r>
        <w:rPr>
          <w:rFonts w:eastAsia="IRNazanin" w:cs="IRNazanin"/>
          <w:color w:val="111111"/>
          <w:sz w:val="28"/>
          <w:szCs w:val="28"/>
          <w:rtl w:val="true"/>
          <w:lang w:bidi="fa-IR"/>
        </w:rPr>
        <w:t xml:space="preserve">. </w:t>
      </w:r>
      <w:bookmarkStart w:id="81" w:name="pg4854_30480"/>
    </w:p>
    <w:p>
      <w:pPr>
        <w:pStyle w:val="BookText"/>
        <w:rPr/>
      </w:pPr>
      <w:bookmarkEnd w:id="81"/>
      <w:r>
        <w:rPr>
          <w:rFonts w:ascii="IRNazanin" w:hAnsi="IRNazanin" w:eastAsia="IRNazanin"/>
          <w:color w:val="111111"/>
          <w:sz w:val="28"/>
          <w:sz w:val="28"/>
          <w:szCs w:val="28"/>
          <w:rtl w:val="true"/>
          <w:lang w:bidi="fa-IR"/>
        </w:rPr>
        <w:t>آیه‌ای که امام مهدی عجل الله تعالی فرجه الشریف پس از تولد تلاوت کرده‌اند، چیست و در کدام سوره است؟</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پس از گواهی به یگانگی خداوند و درود بر پیامبر اکرم صلی الله علیه و آله و سلم و پدران بزرگوارشان، آیات پنج و شش سورۀ قصص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وَنُمَکِّنَ لَهُمْ فِی الْأَرْضِ وَ نُرِیَ فِرْعَوْنَ وَهَامَانَ وَجُنُودَهُمَا مِنْهُمْ مَا کَانُوا یَحْذَرُونَ</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حکیمه خاتون کیست؟</w:t>
      </w:r>
    </w:p>
    <w:p>
      <w:pPr>
        <w:pStyle w:val="BookText"/>
        <w:rPr/>
      </w:pPr>
      <w:r>
        <w:rPr>
          <w:rFonts w:ascii="IRNazanin" w:hAnsi="IRNazanin" w:eastAsia="IRNazanin"/>
          <w:color w:val="111111"/>
          <w:sz w:val="28"/>
          <w:sz w:val="28"/>
          <w:szCs w:val="28"/>
          <w:rtl w:val="true"/>
          <w:lang w:bidi="fa-IR"/>
        </w:rPr>
        <w:t>حکیمه خاتون، از بانوان خاندان امامت و رسالت و زنی با کفایت و مؤمنه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امام جواد علیه السلام و خواهر امام هادی علیه السلام و عمۀ امام حسن عسکری علیه السلام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لذا ممکن است از این جهت که عمۀ پدر امام زمان است، آن حضرت نیز او را عمه خطاب کنند</w:t>
      </w:r>
      <w:r>
        <w:rPr>
          <w:rFonts w:eastAsia="IRNazanin" w:cs="IRNazanin"/>
          <w:color w:val="111111"/>
          <w:sz w:val="28"/>
          <w:szCs w:val="28"/>
          <w:rtl w:val="true"/>
          <w:lang w:bidi="fa-IR"/>
        </w:rPr>
        <w:t>.</w:t>
      </w:r>
    </w:p>
    <w:p>
      <w:pPr>
        <w:pStyle w:val="Heading3"/>
        <w:numPr>
          <w:ilvl w:val="2"/>
          <w:numId w:val="1"/>
        </w:numPr>
        <w:rPr/>
      </w:pPr>
      <w:bookmarkStart w:id="82" w:name="__RefHeading___Toc3016416_2035185390"/>
      <w:bookmarkStart w:id="83" w:name="_Toc27"/>
      <w:bookmarkEnd w:id="82"/>
      <w:r>
        <w:rPr>
          <w:rtl w:val="true"/>
        </w:rPr>
        <w:t>طول عمر</w:t>
      </w:r>
      <w:bookmarkEnd w:id="83"/>
    </w:p>
    <w:p>
      <w:pPr>
        <w:pStyle w:val="BookText"/>
        <w:rPr/>
      </w:pPr>
      <w:r>
        <w:rPr>
          <w:rFonts w:ascii="IRNazanin" w:hAnsi="IRNazanin" w:eastAsia="IRNazanin"/>
          <w:color w:val="111111"/>
          <w:sz w:val="28"/>
          <w:sz w:val="28"/>
          <w:szCs w:val="28"/>
          <w:rtl w:val="true"/>
          <w:lang w:bidi="fa-IR"/>
        </w:rPr>
        <w:t>سن دقیق امام زمان عجل الله تعالی فرجه الشریف چقدر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سن، با گذشت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زمین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هر سال، سن امام نیز یک سال زیاد می‌شود و چون امام، 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هستند،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جاری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ایشان به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با گذشت زمان، پیر و ضعیف نمی‌شود و همیشه از لحاظ بدنی در سن بین سی تا چهل سال دیده می‌شود؛ </w:t>
      </w:r>
      <w:r>
        <w:rPr>
          <w:rStyle w:val="FootnoteAnchor"/>
          <w:rtl w:val="true"/>
        </w:rPr>
        <w:footnoteReference w:id="295"/>
      </w:r>
      <w:r>
        <w:rPr>
          <w:rFonts w:ascii="IRNazanin" w:hAnsi="IRNazanin" w:eastAsia="IRNazanin"/>
          <w:color w:val="111111"/>
          <w:sz w:val="28"/>
          <w:sz w:val="28"/>
          <w:szCs w:val="28"/>
          <w:rtl w:val="true"/>
          <w:lang w:bidi="fa-IR"/>
        </w:rPr>
        <w:t xml:space="preserve">یعنی جوانی قدرت‌مند و قوی است و تا زمان ظهور </w:t>
      </w:r>
    </w:p>
    <w:p>
      <w:pPr>
        <w:pStyle w:val="BookText"/>
        <w:rPr/>
      </w:pPr>
      <w:r>
        <w:rPr>
          <w:rFonts w:ascii="IRNazanin" w:hAnsi="IRNazanin" w:eastAsia="IRNazanin"/>
          <w:color w:val="111111"/>
          <w:sz w:val="28"/>
          <w:sz w:val="28"/>
          <w:szCs w:val="28"/>
          <w:rtl w:val="true"/>
          <w:lang w:bidi="fa-IR"/>
        </w:rPr>
        <w:t>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امام از نظر سنّی پیر، اما از لحاظ ظاهری،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فردی هم داریم که از حضرت مهدی عجل الله تعالی فرجه الشریف بزرگ‌تر باشد؟</w:t>
      </w:r>
    </w:p>
    <w:p>
      <w:pPr>
        <w:pStyle w:val="BookText"/>
        <w:rPr/>
      </w:pPr>
      <w:r>
        <w:rPr>
          <w:rFonts w:ascii="IRNazanin" w:hAnsi="IRNazanin" w:eastAsia="IRNazanin"/>
          <w:color w:val="111111"/>
          <w:sz w:val="28"/>
          <w:sz w:val="28"/>
          <w:szCs w:val="28"/>
          <w:rtl w:val="true"/>
          <w:lang w:bidi="fa-IR"/>
        </w:rPr>
        <w:t xml:space="preserve">اگر مراد بزرگی سنّ باشد، حضرت خضر علیه السلام و حضرت عیسی علیه السلام قبل از امام زمان بوده و تا کنون زنده‌اند؛ ولی اگر مراد مقام معنوی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ظاهر سؤال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 منزلت معنوی پیامبران و اولیای الهی متفاوت است، و در این میان شأن و موقعیت پیامبر اسلام حضرت محمد صلی الله علیه و آله و سلم در رتبۀ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یا فرشته‌ای وجود ندارد که به حد مقام پیامبر اکرم صلی الله علیه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اکرم صلی الله علیه و آله و سلم اشرف مخلوقات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پیامبر اکرم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بیانات خود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شخصیت دوم عالم خلقت، امیرالمؤمنین علی بن ابی‌طالب علیه السلام است که هیچ پیامبر و فرشته‌ای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بزرگی مقام آن حضرت نمی‌رسد؛ و همین‌طور حضرت صدیقۀ طاهره، فاطمۀ زهرا علیها السلام در رتبۀ بعدی قرار دارد و طبق روایات، خود امام عصر عجل الله تعالی فرجه الشریف، آن حضرت را به عنوان الگو و اسوۀ خود معرفی نموده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بعد از او، امام مجتبی علیه السلام و امام حسین علیه السلام می‌باشند؛ اما نسبت به درجات معنوی بقیۀ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همه با هم برابرند، یا امام قبلی از امام بعدی برتر است، یا این‌که حضرت حجت عجل الله تعالی فرجه الشریف از هشت تن دیگر افضل و برتر است، </w:t>
      </w:r>
      <w:r>
        <w:rPr>
          <w:rStyle w:val="FootnoteAnchor"/>
          <w:rtl w:val="true"/>
        </w:rPr>
        <w:footnoteReference w:id="297"/>
      </w:r>
      <w:r>
        <w:rPr>
          <w:rFonts w:ascii="IRNazanin" w:hAnsi="IRNazanin" w:eastAsia="IRNazanin"/>
          <w:color w:val="111111"/>
          <w:sz w:val="28"/>
          <w:sz w:val="28"/>
          <w:szCs w:val="28"/>
          <w:rtl w:val="true"/>
          <w:lang w:bidi="fa-IR"/>
        </w:rPr>
        <w:t>محل بحث و گفت‌وگو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سایر ائمه، حضرت مهدی عجل الله تعالی فرجه الشریف بیش از همه مورد توجه روایات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 است که حضرت مهدی عجل الله تعالی فرجه الشریف نقطۀ اوج درخشش سلسلۀ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آخر این‌که طبق روایات، همۀ ائمۀ معصومین علیهم السلام با پیامبر صلی الله علیه و آله و سلم از یک نوراند و همۀ آنان اشرف مخلوقات عالم می‌باشند و هرکدام در شرایط خاصی زندگی می‌کرده‌اند، و لذا تلقی ما بیش‌تر متأثر از شرایط زمانی خاص آنان می‌باشد، والا مقام و عظمت آنان برای کسی قابل درک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مقام پیامبر صلی الله علیه و آله و سلم و امیرالمؤمنین علیه السلام بزرگ‌تر و مقدم بر حضرت مهدی عجل الله تعالی فرجه الشریف است، ولی از این نظر که آنان نور واحدند، باید گفت که همگی دارای یک حقیقت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شخصی مثل امام زمان عجل الله تعالی فرجه الشریف می‌تواند عمر طولانی داشته باشد؟</w:t>
      </w:r>
    </w:p>
    <w:p>
      <w:pPr>
        <w:pStyle w:val="BookText"/>
        <w:rPr/>
      </w:pPr>
      <w:r>
        <w:rPr>
          <w:rFonts w:ascii="IRNazanin" w:hAnsi="IRNazanin" w:eastAsia="IRNazanin"/>
          <w:color w:val="111111"/>
          <w:sz w:val="28"/>
          <w:sz w:val="28"/>
          <w:szCs w:val="28"/>
          <w:rtl w:val="true"/>
          <w:lang w:bidi="fa-IR"/>
        </w:rPr>
        <w:t>عمر طولانی از نظر عقل و دانش بشری، امری ناممکن نیست و دانشمندان با مطالعۀ اجزای بدن، معتقدند که انسان می‌تواند سال‌های بسیار طولانی‌ای عمر کند و حتی گرفتار پیری و فرسودگی هم نشود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این‌که عمر طولانی، بارها در گذشته تجربه شده است و بهترین دلیل بر امکان یک پدیده،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کتاب‌های آسمانی و هم در کتاب‌های تاریخی، افراد زیادی با نام و نشان و شرح حال یاد شده‌اند که عمرشان بسیار طولانی بوده است؛ مانند حضرت نوح علیه السلام که قرآن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ما نوح را به سوی قومش فرستادیم، پس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آن‌ها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یعنی پیامبری حضرت نوح علیه السلام تا پیش از توفان این مدت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برای حضرت نوح علیه السلام عمری بیش از دوهزار سال ذکر شده است و در تورات و انجیل </w:t>
      </w:r>
    </w:p>
    <w:p>
      <w:pPr>
        <w:pStyle w:val="BookText"/>
        <w:rPr/>
      </w:pPr>
      <w:r>
        <w:rPr>
          <w:rFonts w:ascii="IRNazanin" w:hAnsi="IRNazanin" w:eastAsia="IRNazanin"/>
          <w:color w:val="111111"/>
          <w:sz w:val="28"/>
          <w:sz w:val="28"/>
          <w:szCs w:val="28"/>
          <w:rtl w:val="true"/>
          <w:lang w:bidi="fa-IR"/>
        </w:rPr>
        <w:t>نیز، از درازعمران یاد شده؛ مثل حضرت آدم علیه السلام که بیش از نهصد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عقل و علم و تجربۀ تاریخی، امکان عمر طولانی در مقیاس قدرت بی‌نهایت خداوند نیز، اثبات‌شدنی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حضرت یونس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در شکم ماهی تسبیح نمی‌گفت، تا روز قیامت در شکم ماهی می‌ماند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امام حسن مجتبی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غیبتش طولانی می‌گرداند، سپس به قدرت خدایی‌اش او را در سیمای جوانی زیر چهل سال آشکار می‌سازد تا مردمان دریابند که خداوند بر هر کاری تواناست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چنین طول عمری نسبت به قدرت خداوند کاری بسیار آسان و شدنی است و خداوند می‌تواند با قدرت بی‌پایان خود هرکس را بخواهد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خضر علیه السلام را که قبل از حضرت موسی علیه السلام متولد شده هنوز هم زنده نگه داشته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علم و اصول زیست‌شناسی نیز امکان چنین چیزی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حدود معیّنی ندارد که تجاوز از آن حد،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دانشمندان تا به حال نگفته‌اند که فلان مقدار سال، نهایت درجه‌ای است که انسان‌ها می‌توانند به آن نائل گردند و هنگامی‌که بدان پایه رسیدند، مرگشان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نیز، مانند سایر بیماری‌ها معلول علل و عوامل طبیعی است که اگر شناخته شوند و از تأثیر آن‌ها جلوگیری شود، می‌توان مرگ را به تأخیر انداخت و فرد را تا مدت زیادی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طولانی امام زمان عجل الله تعالی فرجه الشریف را نباید ناممکن و غیرمعقول دانست، بلکه علم و دانش، عمر بسیار را با حفظ نیروی جوانی و شادابی، امری کاملاً ممکن می‌داند</w:t>
      </w:r>
      <w:r>
        <w:rPr>
          <w:rFonts w:eastAsia="IRNazanin" w:cs="IRNazanin"/>
          <w:color w:val="111111"/>
          <w:sz w:val="28"/>
          <w:szCs w:val="28"/>
          <w:rtl w:val="true"/>
          <w:lang w:bidi="fa-IR"/>
        </w:rPr>
        <w:t xml:space="preserve">. </w:t>
      </w:r>
      <w:bookmarkStart w:id="84" w:name="pg4854_30484"/>
    </w:p>
    <w:p>
      <w:pPr>
        <w:pStyle w:val="BookText"/>
        <w:rPr/>
      </w:pPr>
      <w:bookmarkEnd w:id="84"/>
      <w:r>
        <w:rPr>
          <w:rFonts w:ascii="IRNazanin" w:hAnsi="IRNazanin" w:eastAsia="IRNazanin"/>
          <w:color w:val="111111"/>
          <w:sz w:val="28"/>
          <w:sz w:val="28"/>
          <w:szCs w:val="28"/>
          <w:rtl w:val="true"/>
          <w:lang w:bidi="fa-IR"/>
        </w:rPr>
        <w:t>چگونه حضرت صاحب‌الزمان عجل الله تعالی فرجه الشریف با عمر طولانی، در چهل سالگی ظهور می‌کند؟</w:t>
      </w:r>
    </w:p>
    <w:p>
      <w:pPr>
        <w:pStyle w:val="BookText"/>
        <w:rPr/>
      </w:pPr>
      <w:r>
        <w:rPr>
          <w:rFonts w:ascii="IRNazanin" w:hAnsi="IRNazanin" w:eastAsia="IRNazanin"/>
          <w:color w:val="111111"/>
          <w:sz w:val="28"/>
          <w:sz w:val="28"/>
          <w:szCs w:val="28"/>
          <w:rtl w:val="true"/>
          <w:lang w:bidi="fa-IR"/>
        </w:rPr>
        <w:t>گفتنی است که منظور از چهل سالگی، مقدار سال‌های حیات ایشان از آغاز میلاد تا زمان ظهور نیست، بلکه منظور این است که در زمان ظهور، چهره و جمال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جوان بودن حضرت است، نه سن مشخص، چون قطعاً سن حضرت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علامه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و قیافۀ ظاهری چنین است، یعنی صاحب این امر، همیشه در چهل سالگی دیده می‌شود و پیری در او اثر نمی‌کند و قیافه‌اش را تغییر نمی‌دهد</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85" w:name="__RefHeading___Toc3016418_2035185390"/>
      <w:bookmarkStart w:id="86" w:name="_Toc28"/>
      <w:bookmarkEnd w:id="85"/>
      <w:r>
        <w:rPr>
          <w:rtl w:val="true"/>
        </w:rPr>
        <w:t>مشخصات ظاهری</w:t>
      </w:r>
      <w:bookmarkEnd w:id="86"/>
    </w:p>
    <w:p>
      <w:pPr>
        <w:pStyle w:val="BookText"/>
        <w:rPr/>
      </w:pPr>
      <w:r>
        <w:rPr>
          <w:rFonts w:ascii="IRNazanin" w:hAnsi="IRNazanin" w:eastAsia="IRNazanin"/>
          <w:color w:val="111111"/>
          <w:sz w:val="28"/>
          <w:sz w:val="28"/>
          <w:szCs w:val="28"/>
          <w:rtl w:val="true"/>
          <w:lang w:bidi="fa-IR"/>
        </w:rPr>
        <w:t>مشخصات ظاهری امام زمان عجل الله تعالی فرجه الشریف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روایات و برخی ملاقات‌های معتبر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شبیه‌ترین مردم به پیامبر اسلام صلی الله علیه و آله و سلم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و خوش‌چهره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سیمایی جوان، بین سی تا چهل سال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قامتی متوسط و باریک و قوی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چهره، سفید مایل به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کمی مایل به</w:t>
      </w:r>
    </w:p>
    <w:p>
      <w:pPr>
        <w:pStyle w:val="BookText"/>
        <w:rPr/>
      </w:pPr>
      <w:r>
        <w:rPr>
          <w:rFonts w:ascii="IRNazanin" w:hAnsi="IRNazanin" w:eastAsia="IRNazanin"/>
          <w:color w:val="111111"/>
          <w:sz w:val="28"/>
          <w:sz w:val="28"/>
          <w:szCs w:val="28"/>
          <w:rtl w:val="true"/>
          <w:lang w:bidi="fa-IR"/>
        </w:rPr>
        <w:t>زردی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سر، بلند و کمی مجعد و چین و شکن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حضرت، کم‌گوشت است و بر گونۀ راست ایشان خالی سیاه وجود دارد و بر پیشانی وی اثر سجده نمایان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پیشانی بلند و درخشان دارد؛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ابروانی کشیده، بلند و کمانی دارد که نزدیک به هم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چشمان درشت و براق به رنگ سیاه است که کمی فرورفته‌اند؛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 ایشان، کشیده و باریک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دندان‌های پیشین، براق و از هم فاصله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شانه‌های قوی و بزرگ دارند؛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شان فراخ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ساق‌هایی باریک دارند؛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دستانشان ستبر است و بر کف دست راستشان خالی وجود دارد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چرا با وجود تصویر‌هایی از امامان، سیمایی از امام زمان عجل الله تعالی فرجه الشریف وجود ندارد، با آن‌که افرادی در غیبت صغرا با ایشان ارتباط مستقیم داشته‌اند؟</w:t>
      </w:r>
    </w:p>
    <w:p>
      <w:pPr>
        <w:pStyle w:val="BookText"/>
        <w:rPr/>
      </w:pPr>
      <w:r>
        <w:rPr>
          <w:rFonts w:ascii="IRNazanin" w:hAnsi="IRNazanin" w:eastAsia="IRNazanin"/>
          <w:color w:val="111111"/>
          <w:sz w:val="28"/>
          <w:sz w:val="28"/>
          <w:szCs w:val="28"/>
          <w:rtl w:val="true"/>
          <w:lang w:bidi="fa-IR"/>
        </w:rPr>
        <w:t>تصویر‌هایی که از امامان دیگر علیهم السلام وجود دارد، واقعی نیست و هیچ عکس و تصویری واقعی در این‌باره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طولانی شدن غیبت، آیا سن و چهرۀ حضرت مهدی عجل الله تعالی فرجه الشریف تاکنون تغییر کرده و آثار کهولت در سیمای حضرت مشخص است یا خیر؟</w:t>
      </w:r>
    </w:p>
    <w:p>
      <w:pPr>
        <w:pStyle w:val="BookText"/>
        <w:rPr/>
      </w:pPr>
      <w:r>
        <w:rPr>
          <w:rFonts w:ascii="IRNazanin" w:hAnsi="IRNazanin" w:eastAsia="IRNazanin"/>
          <w:color w:val="111111"/>
          <w:sz w:val="28"/>
          <w:sz w:val="28"/>
          <w:szCs w:val="28"/>
          <w:rtl w:val="true"/>
          <w:lang w:bidi="fa-IR"/>
        </w:rPr>
        <w:t>گرچه به دلیل طولانی بودن زمان حیات آن بزرگوار و بر اثر جریان طبیعی، باید سیمای حضرت مثل افراد کهنسال باشد، اما از روایات، استفاده می‌شود که حضرت در زمان ظهور، مثل فردی ظاهر می‌شود که چهل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کهن‌سالی در سیمای ایشان دیده نخواهد شد و حضرت، سیمایی جوان و بانشاط خواهد داشت و این از نشانه‌های ایشان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نشانه‌های مهدی، سیمای جوان او در سن کهولت است که هرکس او را ببیند، چهل‌ساله یا کم‌تر تصورش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نشانه‌های او این است که گذشت زمان در او اثر نمی‌کند و تا فرا رسیدن مرگش، آثار پیری در او ظاهر نمی‌شود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حضرت مهدی عجل الله تعالی فرجه الشریف شبیه کدام امام یا پیامبران الهی می‌باشند؟</w:t>
      </w:r>
    </w:p>
    <w:p>
      <w:pPr>
        <w:pStyle w:val="BookText"/>
        <w:rPr/>
      </w:pPr>
      <w:r>
        <w:rPr>
          <w:rFonts w:ascii="IRNazanin" w:hAnsi="IRNazanin" w:eastAsia="IRNazanin"/>
          <w:color w:val="111111"/>
          <w:sz w:val="28"/>
          <w:sz w:val="28"/>
          <w:szCs w:val="28"/>
          <w:rtl w:val="true"/>
          <w:lang w:bidi="fa-IR"/>
        </w:rPr>
        <w:t>دربارۀ شباهت‌های امام با پیامبران الهی، روایت‌های فراوانی داریم که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ما چند سنت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سنتی که از آدم و نوح علیهما السلام</w:t>
      </w:r>
    </w:p>
    <w:p>
      <w:pPr>
        <w:pStyle w:val="BookText"/>
        <w:rPr/>
      </w:pPr>
      <w:r>
        <w:rPr>
          <w:rFonts w:ascii="IRNazanin" w:hAnsi="IRNazanin" w:eastAsia="IRNazanin"/>
          <w:color w:val="111111"/>
          <w:sz w:val="28"/>
          <w:sz w:val="28"/>
          <w:szCs w:val="28"/>
          <w:rtl w:val="true"/>
          <w:lang w:bidi="fa-IR"/>
        </w:rPr>
        <w:t>دارد، طول عمر است و از ابراهیم علیه السلام پنهان بودن ولادتش و دوری گزیدن وی از مردم، و از موسی علیه السلام غیبت از مردم، و از عیسی علیه السلام اختلافی که مردم دربارۀ او دارند، و از ایوب علیه السلام گشایش بعد از گرفتاری، و از محمد صلی الله علیه و آله و سلم قیام با شمشیر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امام باقر علیه السلام چنین روایت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آل‌محمد عجل الله تعالی فرجه الشریف پنج شباهت با پیغمبران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که به یوسف علیه السلام دارد، غیبت و پنهانی او از خواص و عموم مردم و برادرانش است، و شباهتی که با موسی علیه السلام دارد، غیبت طولانی و مخفی بودن ماجرای ولادتش است، و شباهت وی به عیسی علیه السلام، اختلافی است که مردم دربارۀ او دارند؛ زیرا جماعتی گفتند او متولد نشده و عده‌ای گفتند او مرده و گروهی گفتند او را کشته‌اند، و شباهتی که به جدش محمد صلی الله علیه و آله و سلم دارد، قیام با شمشیر و کشتن دشمنان خدا و رسول و ستمگران است و وی به وسیلۀ شمشیر و وحشتی که </w:t>
      </w:r>
    </w:p>
    <w:p>
      <w:pPr>
        <w:pStyle w:val="BookText"/>
        <w:rPr/>
      </w:pPr>
      <w:r>
        <w:rPr>
          <w:rFonts w:ascii="IRNazanin" w:hAnsi="IRNazanin" w:eastAsia="IRNazanin"/>
          <w:color w:val="111111"/>
          <w:sz w:val="28"/>
          <w:sz w:val="28"/>
          <w:szCs w:val="28"/>
          <w:rtl w:val="true"/>
          <w:lang w:bidi="fa-IR"/>
        </w:rPr>
        <w:t>در دل‌ها پدید می‌آید، یاری می‌شود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البته در روایات بسیاری آمده که حضرت از نظر چهره و اخلاق، شبیه‌ترین مردم به پیامبر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 علیه السلام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جهت خَلق و خُلق شبیه‌ترین مردم به رسول خداست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آیا امام زمان عجل الله تعالی فرجه الشریف سایه دارند؟</w:t>
      </w:r>
    </w:p>
    <w:p>
      <w:pPr>
        <w:pStyle w:val="BookText"/>
        <w:rPr/>
      </w:pPr>
      <w:r>
        <w:rPr>
          <w:rFonts w:ascii="IRNazanin" w:hAnsi="IRNazanin" w:eastAsia="IRNazanin"/>
          <w:color w:val="111111"/>
          <w:sz w:val="28"/>
          <w:sz w:val="28"/>
          <w:szCs w:val="28"/>
          <w:rtl w:val="true"/>
          <w:lang w:bidi="fa-IR"/>
        </w:rPr>
        <w:t xml:space="preserve">در روایتی که شیخ صدوق </w:t>
      </w:r>
      <w:r>
        <w:rPr>
          <w:rStyle w:val="FootnoteAnchor"/>
          <w:rtl w:val="true"/>
        </w:rPr>
        <w:footnoteReference w:id="308"/>
      </w:r>
      <w:r>
        <w:rPr>
          <w:rFonts w:ascii="IRNazanin" w:hAnsi="IRNazanin" w:eastAsia="IRNazanin"/>
          <w:color w:val="111111"/>
          <w:sz w:val="28"/>
          <w:sz w:val="28"/>
          <w:szCs w:val="28"/>
          <w:rtl w:val="true"/>
          <w:lang w:bidi="fa-IR"/>
        </w:rPr>
        <w:t>نقل کرده است، امام رضا علیه السلام در معرفی امام عصر عجل الله تعالی فرجه الشریف و بیان نشانه‌های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هوالذی تَطوِی لَهُ الاَرضُ ولا یکوُنُ لَهُ ظِلٌّ؛</w:t>
      </w:r>
    </w:p>
    <w:p>
      <w:pPr>
        <w:pStyle w:val="BookText"/>
        <w:rPr/>
      </w:pPr>
      <w:r>
        <w:rPr>
          <w:rFonts w:ascii="IRNazanin" w:hAnsi="IRNazanin" w:eastAsia="IRNazanin"/>
          <w:color w:val="111111"/>
          <w:sz w:val="28"/>
          <w:sz w:val="28"/>
          <w:szCs w:val="28"/>
          <w:rtl w:val="true"/>
          <w:lang w:bidi="fa-IR"/>
        </w:rPr>
        <w:t xml:space="preserve">قائم ما آن‌کسی است که زمین زیر پای او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دیگری از امام رضا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نشانه‌های کلی امامت را بیان می‌دارد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له ظل؛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برای امام نشانه‌هایی است، ازجمله این‌که امام داناترین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سایه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دو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 سایر ائمه، هیچ‌یک سایه نداشته‌اند و این علامت برای شناختن امام از غیر‌امام است</w:t>
      </w:r>
      <w:r>
        <w:rPr>
          <w:rFonts w:eastAsia="IRNazanin" w:cs="IRNazanin"/>
          <w:color w:val="111111"/>
          <w:sz w:val="28"/>
          <w:szCs w:val="28"/>
          <w:rtl w:val="true"/>
          <w:lang w:bidi="fa-IR"/>
        </w:rPr>
        <w:t xml:space="preserve">. </w:t>
      </w:r>
      <w:bookmarkStart w:id="87" w:name="pg4854_30488"/>
    </w:p>
    <w:p>
      <w:pPr>
        <w:pStyle w:val="BookText"/>
        <w:rPr/>
      </w:pPr>
      <w:bookmarkEnd w:id="87"/>
      <w:r>
        <w:rPr>
          <w:rFonts w:ascii="IRNazanin" w:hAnsi="IRNazanin" w:eastAsia="IRNazanin"/>
          <w:color w:val="111111"/>
          <w:sz w:val="28"/>
          <w:sz w:val="28"/>
          <w:szCs w:val="28"/>
          <w:rtl w:val="true"/>
          <w:lang w:bidi="fa-IR"/>
        </w:rPr>
        <w:t>باید توجه داشت در کتاب‌های تاریخی‌ای که شرح حال ائمه علیهم السلام نوشته شده، چنین نشانی بیان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وجود می‌داشت، حتماً در کتاب‌های دیگر، حتی در کتاب‌های اهل‌سنت هم نقل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ظاهر روایت، منظور و مراد امام نباشد و نبود سایه، کنایه از چیز دیگری باشد؛ مثلاً کنایه از این‌که وجود امام، خیر محض و همه نور است و با نور او عالم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پیداست که وجود نورانی او هیچ تاریکی و سایه‌ای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روایت باید دقت کرد و نمی‌توان به ظاهر آن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در فهم این‌گونه احادیث، توجه به زبان آن است که معمولاً با کنایه سخن گفته‌اند و معنای حقیقی آن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مسئله و مسائل مشابه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دانستن و ندانستن آن تأثیری در سعادت و شقاوت ما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مسائل مهمی مثل وظایف منتظران در زمان غیبت، چگونگی فراهم شدن زمینۀ ظهور امام زمان عجل الله تعالی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جست‌وجو کنیم</w:t>
      </w:r>
      <w:r>
        <w:rPr>
          <w:rFonts w:eastAsia="IRNazanin" w:cs="IRNazanin"/>
          <w:color w:val="111111"/>
          <w:sz w:val="28"/>
          <w:szCs w:val="28"/>
          <w:rtl w:val="true"/>
          <w:lang w:bidi="fa-IR"/>
        </w:rPr>
        <w:t>.</w:t>
      </w:r>
    </w:p>
    <w:p>
      <w:pPr>
        <w:pStyle w:val="Heading3"/>
        <w:numPr>
          <w:ilvl w:val="2"/>
          <w:numId w:val="1"/>
        </w:numPr>
        <w:rPr/>
      </w:pPr>
      <w:bookmarkStart w:id="88" w:name="__RefHeading___Toc3016420_2035185390"/>
      <w:bookmarkStart w:id="89" w:name="_Toc29"/>
      <w:bookmarkEnd w:id="88"/>
      <w:r>
        <w:rPr>
          <w:rtl w:val="true"/>
        </w:rPr>
        <w:t>دوران امامت</w:t>
      </w:r>
      <w:bookmarkEnd w:id="89"/>
    </w:p>
    <w:p>
      <w:pPr>
        <w:pStyle w:val="BookText"/>
        <w:rPr/>
      </w:pPr>
      <w:r>
        <w:rPr>
          <w:rFonts w:ascii="IRNazanin" w:hAnsi="IRNazanin" w:eastAsia="IRNazanin"/>
          <w:color w:val="111111"/>
          <w:sz w:val="28"/>
          <w:sz w:val="28"/>
          <w:szCs w:val="28"/>
          <w:rtl w:val="true"/>
          <w:lang w:bidi="fa-IR"/>
        </w:rPr>
        <w:t>امامت امام مهدی عجل الله تعالی فرجه الشریف از چه زمانی آغاز شده است؟</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شهادت پدر بزرگوارش امام حسن عسکری علیه السلام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حدود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چند سالگی وارد غیبت صغرا و غیبت کبرا شدند؟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دوران امامت امام زمان عجل الله تعالی فرجه الشریف آغاز شد و از همین زمان، غیبت کوتاه‌مدت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یعنی حدود پنج سالگی وارد غیبت صغرا شدند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90" w:name="pg4854_30489"/>
    </w:p>
    <w:p>
      <w:pPr>
        <w:pStyle w:val="BookText"/>
        <w:rPr/>
      </w:pPr>
      <w:bookmarkEnd w:id="90"/>
      <w:r>
        <w:rPr>
          <w:rFonts w:ascii="IRNazanin" w:hAnsi="IRNazanin" w:eastAsia="IRNazanin"/>
          <w:color w:val="111111"/>
          <w:sz w:val="28"/>
          <w:sz w:val="28"/>
          <w:szCs w:val="28"/>
          <w:rtl w:val="true"/>
          <w:lang w:bidi="fa-IR"/>
        </w:rPr>
        <w:t>هجری قمری نزدیک به هفتاد سال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کبرا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زمان عجل الله تعالی فرجه الشریف در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غیبت کبرا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 تاکنون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امام زمان عجل الله تعالی فرجه الشریف در چه سالی متولد شده‌اند؟</w:t>
      </w:r>
    </w:p>
    <w:p>
      <w:pPr>
        <w:pStyle w:val="BookText"/>
        <w:rPr/>
      </w:pPr>
      <w:r>
        <w:rPr>
          <w:rFonts w:ascii="IRNazanin" w:hAnsi="IRNazanin" w:eastAsia="IRNazanin"/>
          <w:color w:val="111111"/>
          <w:sz w:val="28"/>
          <w:sz w:val="28"/>
          <w:szCs w:val="28"/>
          <w:rtl w:val="true"/>
          <w:lang w:bidi="fa-IR"/>
        </w:rPr>
        <w:t xml:space="preserve">پدر بزرگوار حضرت مهدی عجل الله تعالی فرجه الشریف، امام حسن عسکری علیه السلام، در روز هشتم یا چهارم یا دهم ربیع‌الثانی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 تولد مادر بزرگوار آن حضرت مشخص نیست و چیزی در این‌باره ثبت نشده یا حداقل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پدر و مادر خود را در چند سالگی از دست دادند؟</w:t>
      </w:r>
    </w:p>
    <w:p>
      <w:pPr>
        <w:pStyle w:val="BookText"/>
        <w:rPr/>
      </w:pPr>
      <w:r>
        <w:rPr>
          <w:rFonts w:ascii="IRNazanin" w:hAnsi="IRNazanin" w:eastAsia="IRNazanin"/>
          <w:color w:val="111111"/>
          <w:sz w:val="28"/>
          <w:sz w:val="28"/>
          <w:szCs w:val="28"/>
          <w:rtl w:val="true"/>
          <w:lang w:bidi="fa-IR"/>
        </w:rPr>
        <w:t>حضرت مهدی عجل الله تعالی فرجه الشریف پدر بزرگوارشان امام حسن عسکری علیه السلام را در پنج سالگی از دست دادند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نرجس خاتون نیز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311"/>
      </w:r>
      <w:r>
        <w:rPr>
          <w:rFonts w:ascii="IRNazanin" w:hAnsi="IRNazanin" w:eastAsia="IRNazanin"/>
          <w:color w:val="111111"/>
          <w:sz w:val="28"/>
          <w:sz w:val="28"/>
          <w:szCs w:val="28"/>
          <w:rtl w:val="true"/>
          <w:lang w:bidi="fa-IR"/>
        </w:rPr>
        <w:t xml:space="preserve">و طبق نظر شیخ صدوق مادر آن حضرت قبل از رحلت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پس آن حضرت بیش از پنج سال نداشته که مادرشان را نیز از دست داده‌اند</w:t>
      </w:r>
      <w:r>
        <w:rPr>
          <w:rFonts w:eastAsia="IRNazanin" w:cs="IRNazanin"/>
          <w:color w:val="111111"/>
          <w:sz w:val="28"/>
          <w:szCs w:val="28"/>
          <w:rtl w:val="true"/>
          <w:lang w:bidi="fa-IR"/>
        </w:rPr>
        <w:t>.</w:t>
      </w:r>
    </w:p>
    <w:p>
      <w:pPr>
        <w:pStyle w:val="Heading3"/>
        <w:numPr>
          <w:ilvl w:val="2"/>
          <w:numId w:val="1"/>
        </w:numPr>
        <w:rPr/>
      </w:pPr>
      <w:bookmarkStart w:id="91" w:name="__RefHeading___Toc3016422_2035185390"/>
      <w:bookmarkStart w:id="92" w:name="_Toc30"/>
      <w:bookmarkEnd w:id="91"/>
      <w:r>
        <w:rPr>
          <w:rtl w:val="true"/>
        </w:rPr>
        <w:t>محل زندگی</w:t>
      </w:r>
      <w:bookmarkEnd w:id="92"/>
    </w:p>
    <w:p>
      <w:pPr>
        <w:pStyle w:val="BookText"/>
        <w:rPr/>
      </w:pPr>
      <w:r>
        <w:rPr>
          <w:rFonts w:ascii="IRNazanin" w:hAnsi="IRNazanin" w:eastAsia="IRNazanin"/>
          <w:color w:val="111111"/>
          <w:sz w:val="28"/>
          <w:sz w:val="28"/>
          <w:szCs w:val="28"/>
          <w:rtl w:val="true"/>
          <w:lang w:bidi="fa-IR"/>
        </w:rPr>
        <w:t>آیا امام مهدی عجل الله تعالی فرجه الشریف در میان مردم زندگی می‌کند و ما از شناخت او عاجزیم، یا این‌که در عالم دیگر است و ما او را نمی‌بینیم؟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در کیفیت زندگی و غیبت امام مهدی عجل الله تعالی فرجه الشریف سه فرض را تصور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نه بر روی زمین، بلکه در عالمی غیر از عالم مادی حضور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روی کرۀ زمین و در میان مردم زندگی می‌کند، ولی به خواست الهی چشم‌ها توانایی دیدن آن حضرت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میان مردم زندگی می‌کند و مردم هم ایشان را می‌بینند، اما کسی از هویت ایشان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شخصیت ایشان بر مردم مخفی است، نه شخص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پیشوایان دینی به دست می‌آید، فرضیۀ سوم است؛ یعنی حضرت در زمین و ناشناس در میان مردم زندگی می‌کند و مردم هم ایشان را می‌بینند، اما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تبیین کیفیت غیبت امام مهدی عجل الله تعالی فرجه الشریف، آن حضرت را به حضرت یوسف علیه السلام تشبیه کرده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مردم منکرند که خداوند با حجت خود چنان کند که با یوسف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بازارهایشان راه می‌رود و بر فرش‌های آنان گام می‌نهد ولی مردم او را نمی‌شناسند؛ تا هنگامی که خداوند به او اجازه دهد که خود را معرفی کند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امام مهدی عجل الله تعالی فرجه الشریف با حضرت یوسف، در پسِ پرده بودن اوست؛ یعنی خداوند کاری کرده که مردم او را می‌بینند ولی نمی‌شناسند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حدیث به وضوح بر زندگی عادی امام مهدی عجل الله تعالی فرجه الشریف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به‌طور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احوال حضرت کاملاً آگاه بوده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در موسم حج حاضر می‌شود و مردم را می‌بیند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او را می‌بینند، اما نمی‌شناسند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هر جمعه 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انت من مغیب لم یخل منا، بنفسی انت من نازح ما نزح عنا؛</w:t>
      </w:r>
    </w:p>
    <w:p>
      <w:pPr>
        <w:pStyle w:val="BookText"/>
        <w:rPr/>
      </w:pPr>
      <w:r>
        <w:rPr>
          <w:rFonts w:ascii="IRNazanin" w:hAnsi="IRNazanin" w:eastAsia="IRNazanin"/>
          <w:color w:val="111111"/>
          <w:sz w:val="28"/>
          <w:sz w:val="28"/>
          <w:szCs w:val="28"/>
          <w:rtl w:val="true"/>
          <w:lang w:bidi="fa-IR"/>
        </w:rPr>
        <w:t>جان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غایبی که از میان ما بیرون نیستی،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دور‌شده از وطنی که از ما دور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روایات، فرضیۀ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امام عجل الله تعالی فرجه الشریف در عالمی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فرضیۀ دوم باطل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امیرمؤمنان علیه السلام در مورد امام زمان عجل الله تعالی فرجه الشریف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دنبال او می‌گردند، ولی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حجت خدا روی زمین است؛ در راه‌ها پیاده می‌رود، در خانه‌ها داخل می‌شود، در شرق و غرب حرکت می‌کند، سخنان را می‌شنود و بر جماعت سلام می‌کند، می‌بیند ولی دیده نمی‌شود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خود امام مهدی عجل الله تعالی فرجه الشریف هم به ابن‌مهزیار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با من عهد کرد نزدیک مردمی که خداوند به آن‌ها غضب کرده نباشم، و به من دستور داد در کوه‌های سخت و صعب‌العبور و سرزمین‌های بی‌آب و </w:t>
      </w:r>
    </w:p>
    <w:p>
      <w:pPr>
        <w:pStyle w:val="BookText"/>
        <w:rPr/>
      </w:pPr>
      <w:r>
        <w:rPr>
          <w:rFonts w:ascii="IRNazanin" w:hAnsi="IRNazanin" w:eastAsia="IRNazanin"/>
          <w:color w:val="111111"/>
          <w:sz w:val="28"/>
          <w:sz w:val="28"/>
          <w:szCs w:val="28"/>
          <w:rtl w:val="true"/>
          <w:lang w:bidi="fa-IR"/>
        </w:rPr>
        <w:t>علف زندگی کنم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این روایات استفاده می‌شود که حضرت حضوری همیشگی در جامعه داشته و با مردم دیدار و صحبت می‌کند؛ به منزل بعضی می‌رود، ولی مردم او را نمی‌شناسند، و این کارها را به‌طور ناشناس انجام می‌دهد؛ اما محل زندگی و سکونت ایشان داخل شهرها نیست، بلکه در بیابان‌ها و کوه‌ها و محل‌های دور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دائماً در حال تغییر مکان خود هستند و جای ثابتی برای سکونت ندارند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زمان عجل الله تعالی فرجه الشریف کجاست؟</w:t>
      </w:r>
    </w:p>
    <w:p>
      <w:pPr>
        <w:pStyle w:val="BookText"/>
        <w:rPr/>
      </w:pPr>
      <w:r>
        <w:rPr>
          <w:rFonts w:ascii="IRNazanin" w:hAnsi="IRNazanin" w:eastAsia="IRNazanin"/>
          <w:color w:val="111111"/>
          <w:sz w:val="28"/>
          <w:sz w:val="28"/>
          <w:szCs w:val="28"/>
          <w:rtl w:val="true"/>
          <w:lang w:bidi="fa-IR"/>
        </w:rPr>
        <w:t>در زمان غیبت کبرا، مکان مشخصی برای سکونت حضرت عجل الله تعالی فرجه الشریف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مکان‌ها و مقام‌ها به نام مبارک ایشان مزین است، مانند مدینۀ منوره و مکۀ معظمه؛ چون حضرت هرساله در مراسم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 خاص دیگری مانند مسجد مقدس جمکران، مسجد سهله، مسجد کوفه، مقام حضرت صاحب‌الامر در وادی‌السلام نجف، حرم ائمۀ معصومین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به‌طور پراکنده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مکان‌های منتسب به حضرت، به معنای اقامت ایشان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صحت دارد که محل استقرار حضرت ولی عصر عجل الله تعالی فرجه الشریف در کوه رضوا است؟ این کوه کجاست؟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در عصر غیبت کبرا مکان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کوه رضوا ساکن است و نه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به آن کوه، مثل بعضی جاهای دیگر </w:t>
      </w:r>
    </w:p>
    <w:p>
      <w:pPr>
        <w:pStyle w:val="BookText"/>
        <w:rPr/>
      </w:pPr>
      <w:r>
        <w:rPr>
          <w:rFonts w:ascii="IRNazanin" w:hAnsi="IRNazanin" w:eastAsia="IRNazanin"/>
          <w:color w:val="111111"/>
          <w:sz w:val="28"/>
          <w:sz w:val="28"/>
          <w:szCs w:val="28"/>
          <w:rtl w:val="true"/>
          <w:lang w:bidi="fa-IR"/>
        </w:rPr>
        <w:t>رفت‌و‌آمد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رضوا از کوه‌های مدینه است که در نزدیکی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فاصله بین آن کوه تا مدینه، چهل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داستان جزیرۀ خضرا واقعیت دارد یا خیر؟</w:t>
      </w:r>
    </w:p>
    <w:p>
      <w:pPr>
        <w:pStyle w:val="BookText"/>
        <w:rPr/>
      </w:pPr>
      <w:r>
        <w:rPr>
          <w:rFonts w:ascii="IRNazanin" w:hAnsi="IRNazanin" w:eastAsia="IRNazanin"/>
          <w:color w:val="111111"/>
          <w:sz w:val="28"/>
          <w:sz w:val="28"/>
          <w:szCs w:val="28"/>
          <w:rtl w:val="true"/>
          <w:lang w:bidi="fa-IR"/>
        </w:rPr>
        <w:t>اصل این قضیه به دو حکایت باز‌می‌گردد که در بحارالانوار،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اول از کمال‌الدین، احمد بن محمد یحیی انباری است که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نهصد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دوم را علی بن فاضل مازندرانی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مشترک این دو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سکونت فرزندان آن حضرت در جزیره‌ای در میان دریاست؛</w:t>
      </w:r>
    </w:p>
    <w:p>
      <w:pPr>
        <w:pStyle w:val="BookText"/>
        <w:rPr/>
      </w:pPr>
      <w:r>
        <w:rPr>
          <w:rFonts w:ascii="IRNazanin" w:hAnsi="IRNazanin" w:eastAsia="IRNazanin"/>
          <w:color w:val="111111"/>
          <w:sz w:val="28"/>
          <w:sz w:val="28"/>
          <w:szCs w:val="28"/>
          <w:rtl w:val="true"/>
          <w:lang w:bidi="fa-IR"/>
        </w:rPr>
        <w:t>امام زمان عجل الله تعالی فرجه الشریف اکنون همسر و فرزند دارد؛</w:t>
      </w:r>
    </w:p>
    <w:p>
      <w:pPr>
        <w:pStyle w:val="BookText"/>
        <w:rPr/>
      </w:pPr>
      <w:r>
        <w:rPr>
          <w:rFonts w:ascii="IRNazanin" w:hAnsi="IRNazanin" w:eastAsia="IRNazanin"/>
          <w:color w:val="111111"/>
          <w:sz w:val="28"/>
          <w:sz w:val="28"/>
          <w:szCs w:val="28"/>
          <w:rtl w:val="true"/>
          <w:lang w:bidi="fa-IR"/>
        </w:rPr>
        <w:t>آن جزیره، بسیار خوش آب و هوا و سرسبز بوده و در نقاط دیگر دنیا نظیر ندارد؛</w:t>
      </w:r>
    </w:p>
    <w:p>
      <w:pPr>
        <w:pStyle w:val="BookText"/>
        <w:rPr/>
      </w:pPr>
      <w:r>
        <w:rPr>
          <w:rFonts w:ascii="IRNazanin" w:hAnsi="IRNazanin" w:eastAsia="IRNazanin"/>
          <w:color w:val="111111"/>
          <w:sz w:val="28"/>
          <w:sz w:val="28"/>
          <w:szCs w:val="28"/>
          <w:rtl w:val="true"/>
          <w:lang w:bidi="fa-IR"/>
        </w:rPr>
        <w:t>نظم اجتماعی، رفاه و کیفیت سلوک مردم در آن جزیره بسیار عالی است؛</w:t>
      </w:r>
    </w:p>
    <w:p>
      <w:pPr>
        <w:pStyle w:val="BookText"/>
        <w:rPr/>
      </w:pPr>
      <w:r>
        <w:rPr>
          <w:rFonts w:ascii="IRNazanin" w:hAnsi="IRNazanin" w:eastAsia="IRNazanin"/>
          <w:color w:val="111111"/>
          <w:sz w:val="28"/>
          <w:sz w:val="28"/>
          <w:szCs w:val="28"/>
          <w:rtl w:val="true"/>
          <w:lang w:bidi="fa-IR"/>
        </w:rPr>
        <w:t xml:space="preserve">ناقلان هردو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 و فاضل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دربارۀ این دو حکایت</w:t>
      </w:r>
    </w:p>
    <w:p>
      <w:pPr>
        <w:pStyle w:val="BookText"/>
        <w:rPr/>
      </w:pPr>
      <w:r>
        <w:rPr>
          <w:rFonts w:ascii="IRNazanin" w:hAnsi="IRNazanin" w:eastAsia="IRNazanin"/>
          <w:color w:val="111111"/>
          <w:sz w:val="28"/>
          <w:sz w:val="28"/>
          <w:szCs w:val="28"/>
          <w:rtl w:val="true"/>
          <w:lang w:bidi="fa-IR"/>
        </w:rPr>
        <w:t>گروهی بر این عقیده‌اند که داستان واقعی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کسانی که اصل داستان را پذیرفته‌اند، آن را با مثلث برمودا تطبیق داده‌اند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پژوهشگران سترگی چون شیخ جعفر کاشف‌الغطاء، آقابزرگ تهرانی، علامه شوشتری، علامه سیدجعفر مرتضی عاملی، محمد‌باقر بهبودی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داستان جزیرۀ خضراء واقعیت ندارد؛ لذا بر هردو حکایت، اشکالات متعدد سندی، تاریخی و محتوایی وارد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جداگانه به ذکر برخی از مشکلات که به هریک از این دو حکایت وارد 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بن فاضل مازندرانی</w:t>
      </w:r>
    </w:p>
    <w:p>
      <w:pPr>
        <w:pStyle w:val="BookText"/>
        <w:rPr/>
      </w:pP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بحارالانوار تصریح کرده که</w:t>
      </w:r>
    </w:p>
    <w:p>
      <w:pPr>
        <w:pStyle w:val="BookText"/>
        <w:rPr/>
      </w:pPr>
      <w:r>
        <w:rPr>
          <w:rFonts w:ascii="IRNazanin" w:hAnsi="IRNazanin" w:eastAsia="IRNazanin"/>
          <w:color w:val="111111"/>
          <w:sz w:val="28"/>
          <w:sz w:val="28"/>
          <w:szCs w:val="28"/>
          <w:rtl w:val="true"/>
          <w:lang w:bidi="fa-IR"/>
        </w:rPr>
        <w:t>این حکایت را در کتاب‌های معتبر نیافته و به همین علت آن را در بابی جداگانه نقل می‌کند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هیچ‌یک از علما و بزرگان معاصرِ علی بن فاضل مازندرانی، همچون علامه حلی و ابن‌داوود </w:t>
      </w:r>
      <w:r>
        <w:rPr>
          <w:rStyle w:val="FootnoteAnchor"/>
          <w:rtl w:val="true"/>
        </w:rPr>
        <w:footnoteReference w:id="322"/>
      </w:r>
      <w:r>
        <w:rPr>
          <w:rFonts w:ascii="IRNazanin" w:hAnsi="IRNazanin" w:eastAsia="IRNazanin"/>
          <w:color w:val="111111"/>
          <w:sz w:val="28"/>
          <w:sz w:val="28"/>
          <w:szCs w:val="28"/>
          <w:rtl w:val="true"/>
          <w:lang w:bidi="fa-IR"/>
        </w:rPr>
        <w:t>اسمی از او و داستانش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قضیه از چند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معاصران وی داستان او را دروغ و باطل تلقی کرده‌اند، یا اصلاً چنین داستانی را نشنیده‌اند و یا این‌که این داستان بعد از آن‌ها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منابع موجود، کهن ترین مأخذی که برای این داستان به چشم می‌خورد، کتاب مجالس المؤمنین، نوشتۀ قاضی نورالله شوشتری است 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شهادت رسیده است؛ در حالی که داستان جزیرۀ خضراء مربوط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کتاب،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نوشته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حکایت از نظر سندی اشکالات دیگری نیز وارد است که علاقه‌مندان می‌توانند به منابعی که در پایان معرفی می‌گردد،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علی بن فاضل به مطالبی اشاره شده که با بسیاری از مسلّمات دینی سازگاری ندارد و روایات بسیاری برخلاف آن مطالب آمده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روایات آمده که فاضل مازندرانی از شخصی به نام سیدشمس‌الدین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میان برخی آیات قرآن ارتباط منطقی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سیدشمس‌الدین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قرآنی است که 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و بعضی آیات آن را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امام علی علیه السلام را نپذیرفت؛ به همین دلیل بعضی از آیات آن با هم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می‌شود، اگر کسی این بخش از حکایت را قبول کند، به تحریف قرآن کریم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اجماع شیعه و سنی و به موجب تصریح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قرآن را بر تو نازل کردیم و خود نیز آن را پاسبانی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اهتمام و توجه زیاد مسلمانان به نوشتن و حفظ قرآن و تعدد نسخه‌ها و شیوع آن در بین مسلمانان، از زمان پیامبر صلی الله علیه و آله و سلم و زیر نظر مستقیم آن حضرت تا حدی بود که تبدیل و تحریف آن، از امور ناشدنی و ممتنع به شمار می‌رفت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تمام شیعیان حلال است و پرداخت</w:t>
      </w:r>
    </w:p>
    <w:p>
      <w:pPr>
        <w:pStyle w:val="BookText"/>
        <w:rPr/>
      </w:pPr>
      <w:r>
        <w:rPr>
          <w:rFonts w:ascii="IRNazanin" w:hAnsi="IRNazanin" w:eastAsia="IRNazanin"/>
          <w:color w:val="111111"/>
          <w:sz w:val="28"/>
          <w:sz w:val="28"/>
          <w:szCs w:val="28"/>
          <w:rtl w:val="true"/>
          <w:lang w:bidi="fa-IR"/>
        </w:rPr>
        <w:t>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پذیرفتنی نیست؛ چون خلاف نظر مشهور فقهای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داستان، بر وجود همسر و اولاد برای حضرت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بزرگانی چون شیخ مفید، بیاضی و طبرسی نپذیرفته‌اند و روایاتی را که بر وجود اولاد برای حضرت دلالت می‌کند، از نظر سند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روایاتی برخلاف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مطالعۀ بیش‌تر در این موضوع به کتاب‌های مفصل</w:t>
      </w:r>
    </w:p>
    <w:p>
      <w:pPr>
        <w:pStyle w:val="BookText"/>
        <w:rPr/>
      </w:pPr>
      <w:r>
        <w:rPr>
          <w:rFonts w:ascii="IRNazanin" w:hAnsi="IRNazanin" w:eastAsia="IRNazanin"/>
          <w:color w:val="111111"/>
          <w:sz w:val="28"/>
          <w:sz w:val="28"/>
          <w:szCs w:val="28"/>
          <w:rtl w:val="true"/>
          <w:lang w:bidi="fa-IR"/>
        </w:rPr>
        <w:t>رجوع کرد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انباری</w:t>
      </w:r>
    </w:p>
    <w:p>
      <w:pPr>
        <w:pStyle w:val="BookText"/>
        <w:rPr/>
      </w:pP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انباری فاقد هرگونه استناد است؛ چون خود صاحب کتاب التعازی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نقل نکرده است؛ بلکه استنساخ‌کنندۀ ناشناخته‌ای آن را در پایان کتاب التعازی افزوده است که معلوم نیست این خبر را از کجا و از چه کسی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اشخاص مذکور در سند، شناخته شده نیستند و در کتاب‌های رجالی شیعه ذکری از آنان به میان نیامده و راوی خبر هم ناشناخته است و تنها به مسیحی بودن او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داستان، از شهرهایی نام برده شده که در منابع جغرافیایی معتبر و کهن، مانند معجم البلدان یاقوت حموی، اصلاً نامی از آن‌ها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منبع، اسامی روستاهای دورافتاده هم از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نیفتاده، چگونه ممکن است از جزیره‌ای با این عظمت ذکری به میان </w:t>
      </w:r>
    </w:p>
    <w:p>
      <w:pPr>
        <w:pStyle w:val="BookText"/>
        <w:rPr/>
      </w:pPr>
      <w:r>
        <w:rPr>
          <w:rFonts w:ascii="IRNazanin" w:hAnsi="IRNazanin" w:eastAsia="IRNazanin"/>
          <w:color w:val="111111"/>
          <w:sz w:val="28"/>
          <w:sz w:val="28"/>
          <w:szCs w:val="28"/>
          <w:rtl w:val="true"/>
          <w:lang w:bidi="fa-IR"/>
        </w:rPr>
        <w:t>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متن حکایت آمده که فرزند امام زمان عجل الله تعالی فرجه الشریف از یهود و نصارا جزیه گرفت، ولی اموال اهل‌سنت را مصادره کرد، یعنی با اهل‌سنت برخوردی سخت‌تر از یهود و نصارا داشت، در صورتی‌که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می‌توانند برای مطالعۀ بیش‌تر به کتاب‌ها و منابعی که در ذیل معرفی می‌گردد،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شوشتری، سیدجعفر مرتضی عاملی، ابراهیم امینی، جزیرۀ خضراء، افسانه یا واقعیت، ترجمۀ ابوالفضل طریقه‌دار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نظری، جزیرۀ خضراء، تحریفی در تاریخ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سیدجعفر مرتضی عاملی، جزیرۀ خضراء، در ترازوی نقد، ترجمۀ محمد سپهری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افسانۀ جزیرۀ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انتظار، شماره‌های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زمان عجل الله تعالی فرجه الشریف در مثلث برمودا زندگی می‌کند؟</w:t>
      </w:r>
    </w:p>
    <w:p>
      <w:pPr>
        <w:pStyle w:val="BookText"/>
        <w:rPr/>
      </w:pPr>
      <w:r>
        <w:rPr>
          <w:rFonts w:ascii="IRNazanin" w:hAnsi="IRNazanin" w:eastAsia="IRNazanin"/>
          <w:color w:val="111111"/>
          <w:sz w:val="28"/>
          <w:sz w:val="28"/>
          <w:szCs w:val="28"/>
          <w:rtl w:val="true"/>
          <w:lang w:bidi="fa-IR"/>
        </w:rPr>
        <w:t>دربارۀ این مسئله چند نکته جالب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شمال غربی اقیانوس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قارۀ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جزیره‌های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آن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جزیره‌ها به برمودا معروف هستند؛ برمودا، نام یکی از جزایر بزرگ آن مجموعه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مثلث برمودا به منطقه‌ای مثلث‌شکل می‌گویند که یک رأس آن، جزیرۀ برمودا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شمالی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رأس آن بندر میامی در ساحل شرقی ایالت فلوریدا، از مهم‌ترین بنادر ایالات متحده است، و رأس دیگر </w:t>
      </w:r>
    </w:p>
    <w:p>
      <w:pPr>
        <w:pStyle w:val="BookText"/>
        <w:rPr/>
      </w:pPr>
      <w:r>
        <w:rPr>
          <w:rFonts w:ascii="IRNazanin" w:hAnsi="IRNazanin" w:eastAsia="IRNazanin"/>
          <w:color w:val="111111"/>
          <w:sz w:val="28"/>
          <w:sz w:val="28"/>
          <w:szCs w:val="28"/>
          <w:rtl w:val="true"/>
          <w:lang w:bidi="fa-IR"/>
        </w:rPr>
        <w:t xml:space="preserve">آن نیز سن‌خوان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سن‌ژوان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پورتوریکو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جزایر بزرگ دریای کارائیب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شرق کشور دومینیکن قرار دارد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گفته شد، وجود محلی به نام جزیرۀ برمودا و ناحیه‌ای به نام مثلث برمودا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از لحاظ جغرافیایی، محل مشخصی دارد و در نقشه‌ها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ملاک دربارۀ این جزیره و مثلث برمودا، اخباری است که مخابره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یعنی دو سال قبل از پیروزی انقلاب اسلامی در ایران، در تمام مطبوعات و رادیوها، اخباری شگفت از حوادث دردناک و اسرارآمیز این جزیره و منطقه اعلام شد و به تبع آن، در مجلات داخلی ایران نیز مطالبی ترجمه و بیان گردید، اما در سال‌های اخیر از چنین حادثه‌هایی سخن گفته نمی‌شود، در حالی که با گسترش ارتباطات باید اخبار بیش‌تر و دقیق‌تری ارائه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دربارۀ پخش گستردۀ این اخبار استدلال کرده‌اند که چون کشور کوبا رابطۀ خوبی با شوروی سابق داشت و از طرفی نزدیک بودن آن به ایالات متحدۀ امریکا، خطر جدی برای امریکا به شمار می‌آمد و می‌توانست جایی برای نصب ابزار جاسوسی و جنگی و در واقع پایگاهی برای شوروی در نزدیکی آن کشور باشد، امریکا به این فکر افتاد که در نزدیکی کوبا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شایعه کردن این اخبار، منطقۀ خطرناک و ناامنی به وجود آورد و در آن‌جا پایگاهی بسازد که کوبا را از نزدیک زیر نظر بگیرد و اگر کسی خواست نزدیک آن شود، او را از بین ببرد و آن را به نیروهای اسرارآمیز منتسب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مخابره شده، همه جنبۀ سیاسی و امنیتی داشته و در واقع ساختگی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دارد برای واقعی جلوه </w:t>
      </w:r>
    </w:p>
    <w:p>
      <w:pPr>
        <w:pStyle w:val="BookText"/>
        <w:rPr/>
      </w:pPr>
      <w:r>
        <w:rPr>
          <w:rFonts w:ascii="IRNazanin" w:hAnsi="IRNazanin" w:eastAsia="IRNazanin"/>
          <w:color w:val="111111"/>
          <w:sz w:val="28"/>
          <w:sz w:val="28"/>
          <w:szCs w:val="28"/>
          <w:rtl w:val="true"/>
          <w:lang w:bidi="fa-IR"/>
        </w:rPr>
        <w:t>کردن، چند هواپیما و کشتی را از بین برده باشند؛ زیرا از آن جنایت‌کاران چنین کاری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بعضی با شنیدن این رویدادها، ادعا کردند یا احتمال دادند که آن منطقه، همان جزیرۀ خضراء و محل زندگی امام زمان عجل الله تعالی فرجه الشریف است؛ در حالی که این احتمالی بیش نبوده و عقیده‌ای شخصی است که از کج‌فهمی افراد خبر می‌دهد؛ زیرا وقتی اخبار دردآور و غم‌انگیز کشته شدن عده‌ای بی‌گناه که گاه راه را گم کرده‌اند یا سوار بر کشتی تجاری بوده‌اند، دنیا را فرا گیرد و همه ناراحت شوند و اظهار هم‌دردی کنند، معلوم است که وقتی کسی در این حال ادعا کند آن‌جا جزیرۀ امام ماست و حضرت و یارانش چنین کارهایی را انجام داده‌اند، ناآگاه و بی‌خرد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ادعا به شنوندگان و خوانندگان چه پیامی منتقل می‌کند؟ آیا جز این است که بر خشونت‌طلبی و خون‌ریزی دین اسلام و پیشوایان دین تأکید می‌ورزد؟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مدعیان وجود جزیرۀ خضراء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به حال کسی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روی کره زمین ندیده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دارد که آن را از چشم‌ها دور کند و کسی آن را نبیند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باید از این افراد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چنین کاری را می‌کند، پس چه لزومی دارد که هواپیماها و کشتی‌ها در آن منطقه نابود شوند و چرا باید این افراد بی‌گناه کشته شوند؟ پس در صورت درستی داستان جزیرۀ خضراء و کشته شدن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کسی که راه را گم کرده و اتفاقاً به آن‌جا رسیده، مستوجب قتل است؟ آیا ارائۀ چنین تصویری از اسلام و امام صحیح است؟ </w:t>
      </w:r>
      <w:bookmarkStart w:id="93" w:name="pg4854_30500"/>
    </w:p>
    <w:p>
      <w:pPr>
        <w:pStyle w:val="BookText"/>
        <w:rPr/>
      </w:pPr>
      <w:bookmarkEnd w:id="9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مثلث برمودا وجود دارد، اما اخبار نقل شده دربارۀ آن ساختگی و برای اهداف سیاسی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آن بر جزیرۀ خضراء، ادعایی شخصی است و فقط از سوی فردی ناشناخته به نام ناجی‌النجار ابراز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او، فقط به دلیل تشابهاتی که بین جریان جزیرۀ خضراء و اتفاقات نقل شده دربارۀ مثلث برمودا وجود داشته، به این نتیجه‌گیری رسیده </w:t>
      </w:r>
      <w:r>
        <w:rPr>
          <w:rStyle w:val="FootnoteAnchor"/>
          <w:rtl w:val="true"/>
        </w:rPr>
        <w:footnoteReference w:id="331"/>
      </w:r>
      <w:r>
        <w:rPr>
          <w:rFonts w:ascii="IRNazanin" w:hAnsi="IRNazanin" w:eastAsia="IRNazanin"/>
          <w:color w:val="111111"/>
          <w:sz w:val="28"/>
          <w:sz w:val="28"/>
          <w:szCs w:val="28"/>
          <w:rtl w:val="true"/>
          <w:lang w:bidi="fa-IR"/>
        </w:rPr>
        <w:t>و طبیعی است که این نتیجه‌گیری ارزش علمی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چنین چیزی، خدشه‌دار کردن چهرۀ دین و خطرناک معرفی کردن امام رحمت و رأفت است که با قوانین مسلّم دین سازگاری ندارد</w:t>
      </w:r>
      <w:r>
        <w:rPr>
          <w:rFonts w:eastAsia="IRNazanin" w:cs="IRNazanin"/>
          <w:color w:val="111111"/>
          <w:sz w:val="28"/>
          <w:szCs w:val="28"/>
          <w:rtl w:val="true"/>
          <w:lang w:bidi="fa-IR"/>
        </w:rPr>
        <w:t>.</w:t>
      </w:r>
    </w:p>
    <w:p>
      <w:pPr>
        <w:pStyle w:val="Heading3"/>
        <w:numPr>
          <w:ilvl w:val="2"/>
          <w:numId w:val="1"/>
        </w:numPr>
        <w:rPr/>
      </w:pPr>
      <w:bookmarkStart w:id="94" w:name="__RefHeading___Toc3016424_2035185390"/>
      <w:bookmarkStart w:id="95" w:name="_Toc31"/>
      <w:bookmarkEnd w:id="94"/>
      <w:r>
        <w:rPr>
          <w:rtl w:val="true"/>
        </w:rPr>
        <w:t>پوشش امام</w:t>
      </w:r>
      <w:bookmarkEnd w:id="95"/>
    </w:p>
    <w:p>
      <w:pPr>
        <w:pStyle w:val="BookText"/>
        <w:rPr/>
      </w:pPr>
      <w:r>
        <w:rPr>
          <w:rFonts w:ascii="IRNazanin" w:hAnsi="IRNazanin" w:eastAsia="IRNazanin"/>
          <w:color w:val="111111"/>
          <w:sz w:val="28"/>
          <w:sz w:val="28"/>
          <w:szCs w:val="28"/>
          <w:rtl w:val="true"/>
          <w:lang w:bidi="fa-IR"/>
        </w:rPr>
        <w:t>امام زمان عجل الله تعالی فرجه الشریف در قبل و بعد از ظهور، چه نوع لباسی می‌پوشد؟ آیا لباس امام مثل لباس روحانیون است یا لباس عربی و شال سبز و عمامۀ سبز بر سر دارند؟</w:t>
      </w:r>
    </w:p>
    <w:p>
      <w:pPr>
        <w:pStyle w:val="BookText"/>
        <w:rPr/>
      </w:pPr>
      <w:r>
        <w:rPr>
          <w:rFonts w:ascii="IRNazanin" w:hAnsi="IRNazanin" w:eastAsia="IRNazanin"/>
          <w:color w:val="111111"/>
          <w:sz w:val="28"/>
          <w:sz w:val="28"/>
          <w:szCs w:val="28"/>
          <w:rtl w:val="true"/>
          <w:lang w:bidi="fa-IR"/>
        </w:rPr>
        <w:t>امام در زمان غیبت برای ناشناخته ماندن از لباس‌های مختلف استفاده می‌نماید و در لباس‌های متعددی دیده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امام مهدی عجل الله تعالی فرجه الشریف در زمان ظهور مثل لباس پدران بزرگوارش علیهم السلام و پیامبر مکرم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گویی او را با چشم خود می‌بینم که وارد مکه شده، در حالی که بُرد پیامبر صلی الله علیه و آله و سلم بر تن و عمامه‌ای زرد برسر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پیامبر صلی الله علیه و آله و سلم اندازۀ پای اوست</w:t>
      </w:r>
      <w:r>
        <w:rPr>
          <w:rFonts w:eastAsia="IRNazanin" w:cs="IRNazanin"/>
          <w:color w:val="111111"/>
          <w:sz w:val="28"/>
          <w:szCs w:val="28"/>
          <w:rtl w:val="true"/>
          <w:lang w:bidi="fa-IR"/>
        </w:rPr>
        <w:t xml:space="preserve">... . </w:t>
      </w:r>
      <w:r>
        <w:rPr>
          <w:rStyle w:val="FootnoteAnchor"/>
          <w:rtl w:val="true"/>
        </w:rPr>
        <w:footnoteReference w:id="332"/>
      </w:r>
      <w:bookmarkStart w:id="96" w:name="pg4854_30501"/>
    </w:p>
    <w:p>
      <w:pPr>
        <w:pStyle w:val="Heading3"/>
        <w:numPr>
          <w:ilvl w:val="2"/>
          <w:numId w:val="1"/>
        </w:numPr>
        <w:rPr/>
      </w:pPr>
      <w:bookmarkStart w:id="97" w:name="__RefHeading___Toc3016426_2035185390"/>
      <w:bookmarkStart w:id="98" w:name="_Toc32"/>
      <w:bookmarkEnd w:id="96"/>
      <w:bookmarkEnd w:id="97"/>
      <w:r>
        <w:rPr>
          <w:rtl w:val="true"/>
        </w:rPr>
        <w:t>خوراک امام</w:t>
      </w:r>
      <w:bookmarkEnd w:id="98"/>
    </w:p>
    <w:p>
      <w:pPr>
        <w:pStyle w:val="BookText"/>
        <w:rPr/>
      </w:pPr>
      <w:r>
        <w:rPr>
          <w:rFonts w:ascii="IRNazanin" w:hAnsi="IRNazanin" w:eastAsia="IRNazanin"/>
          <w:color w:val="111111"/>
          <w:sz w:val="28"/>
          <w:sz w:val="28"/>
          <w:szCs w:val="28"/>
          <w:rtl w:val="true"/>
          <w:lang w:bidi="fa-IR"/>
        </w:rPr>
        <w:t>آیا غذاهای امام زمان عجل الله تعالی فرجه الشریف از دنیاست یا بهشت؟</w:t>
      </w:r>
    </w:p>
    <w:p>
      <w:pPr>
        <w:pStyle w:val="BookText"/>
        <w:rPr/>
      </w:pPr>
      <w:r>
        <w:rPr>
          <w:rFonts w:ascii="IRNazanin" w:hAnsi="IRNazanin" w:eastAsia="IRNazanin"/>
          <w:color w:val="111111"/>
          <w:sz w:val="28"/>
          <w:sz w:val="28"/>
          <w:szCs w:val="28"/>
          <w:rtl w:val="true"/>
          <w:lang w:bidi="fa-IR"/>
        </w:rPr>
        <w:t>در مورد خوراک ایشان، روایت خاصی نداریم، اما به‌طور عادی غذای ایشان طبیعی و از دنیاست؛ زیرا سنت و قانون الهی این است که غیر از موارد استثنایی، خلاف قانون عادی جهان آفرینش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بدن معمولی دارد و از غذای طبیعی استفاده می‌کند؛ هرچند ممکن است در بعضی مواقع، خداوند هدیه‌ای از بهشت برای آن حضرت بفرستد؛ چنان‌که این لطف شامل حضرت مریم علیها السلام و دیگران نیز شده است</w:t>
      </w:r>
      <w:r>
        <w:rPr>
          <w:rFonts w:eastAsia="IRNazanin" w:cs="IRNazanin"/>
          <w:color w:val="111111"/>
          <w:sz w:val="28"/>
          <w:szCs w:val="28"/>
          <w:rtl w:val="true"/>
          <w:lang w:bidi="fa-IR"/>
        </w:rPr>
        <w:t>.</w:t>
      </w:r>
    </w:p>
    <w:p>
      <w:pPr>
        <w:pStyle w:val="Heading3"/>
        <w:numPr>
          <w:ilvl w:val="2"/>
          <w:numId w:val="1"/>
        </w:numPr>
        <w:rPr/>
      </w:pPr>
      <w:bookmarkStart w:id="99" w:name="__RefHeading___Toc3016428_2035185390"/>
      <w:bookmarkStart w:id="100" w:name="_Toc33"/>
      <w:bookmarkEnd w:id="99"/>
      <w:r>
        <w:rPr>
          <w:rtl w:val="true"/>
        </w:rPr>
        <w:t>خانوادۀ امام</w:t>
      </w:r>
      <w:bookmarkEnd w:id="100"/>
    </w:p>
    <w:p>
      <w:pPr>
        <w:pStyle w:val="BookText"/>
        <w:rPr/>
      </w:pPr>
      <w:r>
        <w:rPr>
          <w:rFonts w:ascii="IRNazanin" w:hAnsi="IRNazanin" w:eastAsia="IRNazanin"/>
          <w:color w:val="111111"/>
          <w:sz w:val="28"/>
          <w:sz w:val="28"/>
          <w:szCs w:val="28"/>
          <w:rtl w:val="true"/>
          <w:lang w:bidi="fa-IR"/>
        </w:rPr>
        <w:t>آیا حضرت مهدی عجل الله تعالی فرجه الشریف ازدواج کرده است و همسر و فرزند دارد؟</w:t>
      </w:r>
    </w:p>
    <w:p>
      <w:pPr>
        <w:pStyle w:val="BookText"/>
        <w:rPr/>
      </w:pPr>
      <w:r>
        <w:rPr>
          <w:rFonts w:ascii="IRNazanin" w:hAnsi="IRNazanin" w:eastAsia="IRNazanin"/>
          <w:color w:val="111111"/>
          <w:sz w:val="28"/>
          <w:sz w:val="28"/>
          <w:szCs w:val="28"/>
          <w:rtl w:val="true"/>
          <w:lang w:bidi="fa-IR"/>
        </w:rPr>
        <w:t>دربارۀ ازدواج حضرت مهدی عجل الله تعالی فرجه الشریف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علما از‌جمله 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کتاب 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عقیده‌اند که آن حضرت ازدواج کرده و فرزندانی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این گروه آن است که ازدواج، سنت مؤکد اسلامی است که مورد سفارش پیامبر مکرم اسلام صلی الله علیه و آله و سلم بوده است و حضرت مهدی عجل الله تعالی فرجه الشریف از هر شخصی شایسته‌تر است که به سنت پیامبر عمل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حال حاضر در غیبت به سر می‌برد و این یک حالت استثنایی است که ارتباط ایشان را با مردم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عذر می‌تواند مانع اجرای این سنت نبوی شود؛ زیرا به یقین گاه به دلیل شرایطی خاص، ممکن است حکم واجبی از عهدۀ انسان برداشته شود، چه رسد به مستحبات و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ازدواج سنتی نبوی است که باید در طول زندگی انجام گیرد و هیچ اشکالی ندارد که حضرت مهدی عجل الله تعالی فرجه الشریف پس از ظهور اقدام </w:t>
      </w:r>
    </w:p>
    <w:p>
      <w:pPr>
        <w:pStyle w:val="BookText"/>
        <w:rPr/>
      </w:pPr>
      <w:r>
        <w:rPr>
          <w:rFonts w:ascii="IRNazanin" w:hAnsi="IRNazanin" w:eastAsia="IRNazanin"/>
          <w:color w:val="111111"/>
          <w:sz w:val="28"/>
          <w:sz w:val="28"/>
          <w:szCs w:val="28"/>
          <w:rtl w:val="true"/>
          <w:lang w:bidi="fa-IR"/>
        </w:rPr>
        <w:t>به این عمل نماید و در این صورت، ترک کنندۀ سنت نبوی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می‌توان استفاده کرد دعاهایی که در آن‌ها به حضرت و خانوادۀ او اشاره کرده، می‌تواند به دوران ظهور آن بزرگوار مربوط باشد، نه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نظریه، دیدگاه دیگری مطرح است که قاطعانه ازدواج حضرت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ایشان هم این است که لازمۀ ازدواج حضرت، یا طولانی بودن عمر همسر اوست که دلیلی بر آن نداریم، یا آن‌که حضرت پس از رحلتِ همسر، مجبور است با دیگری ازدواج کند، یا به دلیل ازدواج باید فرزندانی داشته باشد که سرپرستی آن‌ها موجب شناخته شدن حضرت گردد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 مطالب هم، سست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حضرت در برهه‌ای از حیات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غیبت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همسری اختیار کند و آن زن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ایشان هم به سنت نبوی عمل کرده و هم مشکلات و پی‌آمدهایی برای آن حضرت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بود که جواب این پرسش در هالۀ قدس غیبت امام قرار دارد و خفاء امر امام علیه السلام که یکی از نشانه‌ها و خصایص آن حضرت است، در این نواحی نیز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به‌طور تحقیق و یقین نمی‌توان به آن پاسخ داد؛ چون احادیث و روایات اطمینان‌بخش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نظر حقیر نرسیده است و اگر در عصر ائمه علیهم السلام و در وقت صدور سایر روایات این‌گونه پرسش‌ها مطرح شده باشد، شاید بعضی روات احادیث، به حفظ و ضبط احادیث آن همت نگماشته‌اند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روایات هم که در دسترس است، با چشم‌پوشی از وضع سند و متون آن‌ها، از جهت اختلاف نسخه ضعیف‌اند، مانند روایت شیخ الطائفه شیخ طوسی که از مفضل بن عمر روایت می‌کند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هیچ‌یک از </w:t>
      </w:r>
    </w:p>
    <w:p>
      <w:pPr>
        <w:pStyle w:val="BookText"/>
        <w:rPr/>
      </w:pPr>
      <w:r>
        <w:rPr>
          <w:rFonts w:ascii="IRNazanin" w:hAnsi="IRNazanin" w:eastAsia="IRNazanin"/>
          <w:color w:val="111111"/>
          <w:sz w:val="28"/>
          <w:sz w:val="28"/>
          <w:szCs w:val="28"/>
          <w:rtl w:val="true"/>
          <w:lang w:bidi="fa-IR"/>
        </w:rPr>
        <w:t>فرزندان او و دیگران از محل وی اطلاع ندارند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 الغیبة نعمانی این حدیث را این‌چنین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جایگاهش هیچ‌کس از دوست و بیگانه آگاهی نمی‌یابد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با وجود این اختلاف، یعنی روایت نعمانی به جای وُلده، وَلِی است و استناد به نقل الغیبة شیخ طوسی اطمینان‌بخش نیست، بلکه نقل الغیبة نعمانی از بعضی جهات مانند سند و لفظ حدیث اقرب به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دیگر مانند خبر کمال الدین انباری و خبر زین‌الدین مازندرانی، که قبلاً در بحث جزیرۀ خضراء در این مورد بحث شده است، قابل استناد نمی‌باشد؛ و بعضی دیگر مثل فقرات بعضی ادعیه و زیارات نیز صراحت ندارد و قابل حمل بر عصر ظهور می‌باشند؛ و علاوه بر فرض قبول دلالت، متعرض خصوصیات و تفصیلات نمی‌باشند، فقط به‌طور اجمال اهل متزوّج بودن و فرزند داشتن آن حضرت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آن‌که اگرچه همسر و فرزند داشتن آن حضرت محتمل است، اما در بررسی اخبار، به حدیث معتبری که موجب اطمینان باشد و خصوصیات متضمن تفاصیل این موضوع باشد، نرسیدیم و دنبال کردن و تعقیب این موضوع لزومی هم ندارد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نه دلیلی بر ازدواج حضرت داریم و نه سندی بر ازدواج نکردن او، ضمن این‌که مبهم بودن این مسئله می‌تواند دارای حکمتی باشد؛ چون در هر صورت مشکلاتی پیش می‌آید</w:t>
      </w:r>
      <w:r>
        <w:rPr>
          <w:rFonts w:eastAsia="IRNazanin" w:cs="IRNazanin"/>
          <w:color w:val="111111"/>
          <w:sz w:val="28"/>
          <w:szCs w:val="28"/>
          <w:rtl w:val="true"/>
          <w:lang w:bidi="fa-IR"/>
        </w:rPr>
        <w:t xml:space="preserve">. </w:t>
      </w:r>
      <w:bookmarkStart w:id="101" w:name="pg4854_30504"/>
    </w:p>
    <w:p>
      <w:pPr>
        <w:pStyle w:val="BookText"/>
        <w:rPr/>
      </w:pPr>
      <w:bookmarkEnd w:id="101"/>
      <w:r>
        <w:rPr>
          <w:rFonts w:ascii="IRNazanin" w:hAnsi="IRNazanin" w:eastAsia="IRNazanin"/>
          <w:color w:val="111111"/>
          <w:sz w:val="28"/>
          <w:sz w:val="28"/>
          <w:szCs w:val="28"/>
          <w:rtl w:val="true"/>
          <w:lang w:bidi="fa-IR"/>
        </w:rPr>
        <w:t>آن‌چه در روایات آمده این است که همواره سی نفر از بهترین انسان‌ها در خدمت امام زمان عجل الله تعالی فرجه الشریف هستند و او را در حل مشکلات یاری می‌کنند و تنها آنان از محل زندگی امام باخبرند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آیا صحت دارد که اگر دختران با عفت باشند، امام زمان عجل الله تعالی فرجه الشریف با دختران عفیف ازدواج می‌کند؟</w:t>
      </w:r>
    </w:p>
    <w:p>
      <w:pPr>
        <w:pStyle w:val="BookText"/>
        <w:rPr/>
      </w:pPr>
      <w:r>
        <w:rPr>
          <w:rFonts w:ascii="IRNazanin" w:hAnsi="IRNazanin" w:eastAsia="IRNazanin"/>
          <w:color w:val="111111"/>
          <w:sz w:val="28"/>
          <w:sz w:val="28"/>
          <w:szCs w:val="28"/>
          <w:rtl w:val="true"/>
          <w:lang w:bidi="fa-IR"/>
        </w:rPr>
        <w:t>این قضیه صحت ندارد، بلکه بنابر توصیۀ قرآن مجید و روایات اهل‌بیت علیهم السلام، هر انسانی باید وظیفۀ خود را به خوبی بشناسد و خالصانه به وظیفۀ خود عمل نماید، به این امید که مورد رضایت و توجه خاص خداوند متعال و حجت او</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Heading3"/>
        <w:numPr>
          <w:ilvl w:val="2"/>
          <w:numId w:val="1"/>
        </w:numPr>
        <w:rPr/>
      </w:pPr>
      <w:bookmarkStart w:id="102" w:name="__RefHeading___Toc3016430_2035185390"/>
      <w:bookmarkStart w:id="103" w:name="_Toc34"/>
      <w:bookmarkEnd w:id="102"/>
      <w:r>
        <w:rPr>
          <w:rtl w:val="true"/>
        </w:rPr>
        <w:t>علم امام</w:t>
      </w:r>
      <w:bookmarkEnd w:id="103"/>
    </w:p>
    <w:p>
      <w:pPr>
        <w:pStyle w:val="BookText"/>
        <w:rPr/>
      </w:pPr>
      <w:r>
        <w:rPr>
          <w:rFonts w:ascii="IRNazanin" w:hAnsi="IRNazanin" w:eastAsia="IRNazanin"/>
          <w:color w:val="111111"/>
          <w:sz w:val="28"/>
          <w:sz w:val="28"/>
          <w:szCs w:val="28"/>
          <w:rtl w:val="true"/>
          <w:lang w:bidi="fa-IR"/>
        </w:rPr>
        <w:t>آیا امام زمان عجل الله تعالی فرجه الشریف از زمان ظهور خبر دارد؟</w:t>
      </w:r>
    </w:p>
    <w:p>
      <w:pPr>
        <w:pStyle w:val="BookText"/>
        <w:rPr/>
      </w:pPr>
      <w:r>
        <w:rPr>
          <w:rFonts w:ascii="IRNazanin" w:hAnsi="IRNazanin" w:eastAsia="IRNazanin"/>
          <w:color w:val="111111"/>
          <w:sz w:val="28"/>
          <w:sz w:val="28"/>
          <w:szCs w:val="28"/>
          <w:rtl w:val="true"/>
          <w:lang w:bidi="fa-IR"/>
        </w:rPr>
        <w:t>گرچه از روایات متعددی استفاده می‌شود که امام به هرچه بوده و هرچه هست علم دارد و چیزی از ایشان مخفی نیست و از این‌رو آن حضرت از زمان ظهور نیز مطلع است، اما این احتمال نیز وجود دارد که زمان ظهور از علوم مستأثر باشد؛ یعنی از علومی که مخصوص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باز مشکلی پیش نمی‌آید؛ چراکه اولاً، از برهان‌ها و روایاتی که در ابواب امامت وارد شده، استفاده می‌شود که وجود مقدس امام، با عالم غیب ارتباط دارد و در مواقع احتیاج حقایقی را می‌یابد، پس می‌توان گفت که خداوند از این طریق هنگامۀ ظهور را به مهدی موعود عجل الله تعالی فرجه الشریف الهام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می‌گوید خدمت ابی‌جعفر عرض کردم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از احوال حضرت صاحب‌الامر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از بیمناک‌ترین مردم است، اما صبح‌گاه از ایمن‌ترین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کارش شبانه‌روزی به وی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می‌شود، اما وحی پیامبری نیست، بلکه مانند وحی و الهامی است که به مریم دختر عمران و مادر موسی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از مریم و مادر موسی نزد خدا گرامی‌تر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این قبیل احادیث استفاده می‌شود که بر وجود مقدس امام الهام می‌شود و از این طریق خبر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گفته شود که پیغمبر صلی الله علیه و آله و سلم، وقت ظهور را توسط ائمۀ اطهار علیهم السلام به مهدی عجل الله تعالی فرجه الشریف خبر داده، مثلاً به این صورت که وقایع و حوادث معیّنی را از نشانه‌های فرارسیدن وقت ظهور معرفی کرده و امام زمان در انتظار بروز آن علامت‌هاست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شمشیر و پرچم آن جناب را هنگام ظهور به صدا می‌آورد،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به‌پا خیز و دشمنان خدا را بکش</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احتمال مذکور، روایاتی است که دلالت می‌کنند برنامه و دستورالعمل تمام امامان، مهرکرده از جانب پروردگار عالم بر پیغمبر اکرم صلی الله علیه و آله و سلم نازل شده است و ایشان آن را به علی بن ابی‌طالب علیه السلام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 خلافت، صحیفۀ خویش را گشود و طبق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امام حسن علیه السلام تحویل داد و به همین کیفیت، نوبت به هر امامی می‌رسید، مهر نامۀ خویش را می‌گشود و به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برنامۀ کار و دستورالعمل امام </w:t>
      </w:r>
    </w:p>
    <w:p>
      <w:pPr>
        <w:pStyle w:val="BookText"/>
        <w:rPr/>
      </w:pPr>
      <w:r>
        <w:rPr>
          <w:rFonts w:ascii="IRNazanin" w:hAnsi="IRNazanin" w:eastAsia="IRNazanin"/>
          <w:color w:val="111111"/>
          <w:sz w:val="28"/>
          <w:sz w:val="28"/>
          <w:szCs w:val="28"/>
          <w:rtl w:val="true"/>
          <w:lang w:bidi="fa-IR"/>
        </w:rPr>
        <w:t>زمان نزدش موجود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هر تقدیر این مسئله نیازمند تحقیق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عدم آگاهی امام زمان عجل الله تعالی فرجه الشریف از زمان ظهور، نقصی برای امام و مقام امامت محسوب نمی‌شود؟</w:t>
      </w:r>
    </w:p>
    <w:p>
      <w:pPr>
        <w:pStyle w:val="BookText"/>
        <w:rPr/>
      </w:pPr>
      <w:r>
        <w:rPr>
          <w:rFonts w:ascii="IRNazanin" w:hAnsi="IRNazanin" w:eastAsia="IRNazanin"/>
          <w:color w:val="111111"/>
          <w:sz w:val="28"/>
          <w:sz w:val="28"/>
          <w:szCs w:val="28"/>
          <w:rtl w:val="true"/>
          <w:lang w:bidi="fa-IR"/>
        </w:rPr>
        <w:t xml:space="preserve">اولاً، دقیقاً معلوم نیست که امام زمان عجل الله تعالی فرجه الشریف وقت ظهور را نداند؛ اگرچه از بعضی روایات فهمیده می‌شود که امام زمان عجل الله تعالی فرجه الشریف وقت ظهور را نمی‌داند، </w:t>
      </w:r>
      <w:r>
        <w:rPr>
          <w:rStyle w:val="FootnoteAnchor"/>
          <w:rtl w:val="true"/>
        </w:rPr>
        <w:footnoteReference w:id="340"/>
      </w:r>
      <w:r>
        <w:rPr>
          <w:rFonts w:ascii="IRNazanin" w:hAnsi="IRNazanin" w:eastAsia="IRNazanin"/>
          <w:color w:val="111111"/>
          <w:sz w:val="28"/>
          <w:sz w:val="28"/>
          <w:szCs w:val="28"/>
          <w:rtl w:val="true"/>
          <w:lang w:bidi="fa-IR"/>
        </w:rPr>
        <w:t>اما این مسئله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از بعضی آیات </w:t>
      </w:r>
      <w:r>
        <w:rPr>
          <w:rStyle w:val="FootnoteAnchor"/>
          <w:rtl w:val="true"/>
        </w:rPr>
        <w:footnoteReference w:id="341"/>
      </w:r>
      <w:r>
        <w:rPr>
          <w:rFonts w:ascii="IRNazanin" w:hAnsi="IRNazanin" w:eastAsia="IRNazanin"/>
          <w:color w:val="111111"/>
          <w:sz w:val="28"/>
          <w:sz w:val="28"/>
          <w:szCs w:val="28"/>
          <w:rtl w:val="true"/>
          <w:lang w:bidi="fa-IR"/>
        </w:rPr>
        <w:t xml:space="preserve">و روایات </w:t>
      </w:r>
      <w:r>
        <w:rPr>
          <w:rStyle w:val="FootnoteAnchor"/>
          <w:rtl w:val="true"/>
        </w:rPr>
        <w:footnoteReference w:id="342"/>
      </w:r>
      <w:r>
        <w:rPr>
          <w:rFonts w:ascii="IRNazanin" w:hAnsi="IRNazanin" w:eastAsia="IRNazanin"/>
          <w:color w:val="111111"/>
          <w:sz w:val="28"/>
          <w:sz w:val="28"/>
          <w:szCs w:val="28"/>
          <w:rtl w:val="true"/>
          <w:lang w:bidi="fa-IR"/>
        </w:rPr>
        <w:t>استفاده می‌شود که امام در صورت اراده به همه چیز علم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عدم علم، خلل و اشکالی برای مقام امام ندارد؛ زیرا تنها خداوند است که نهان و آشکار موجودات عالم را می‌داند و اگر چیزی بر خداوند مخفی باشد، علت نقص خداوند خواهد بود، اما غیر از خداوند، ازجمله امامان، محدودند و طبیعتاً علم و قدرت و سایر اوصاف آن‌ها نیز محدود است و اگر چیزی را ندانند، دلیل بر ضعف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علوم را تنها خدا می‌داند و هیچ‌کس حتی امامان از آن خبر ندارند؛ مثل زمان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دعا کردن و امداد خواستن از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پهناور بودن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الساعه به ایشان الهام می‌شود؟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همانند علم ما نیست؛ زیرا انسان‌ها معمولاً علومشان کسبی و در محدودۀ عالم شهود است، در حالی که علم امام منحصر به عالم شهود نیست، بلکه عالم به غیب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راحتی و در کم‌ترین زمان از دعاها و </w:t>
      </w:r>
    </w:p>
    <w:p>
      <w:pPr>
        <w:pStyle w:val="BookText"/>
        <w:rPr/>
      </w:pPr>
      <w:r>
        <w:rPr>
          <w:rFonts w:ascii="IRNazanin" w:hAnsi="IRNazanin" w:eastAsia="IRNazanin"/>
          <w:color w:val="111111"/>
          <w:sz w:val="28"/>
          <w:sz w:val="28"/>
          <w:szCs w:val="28"/>
          <w:rtl w:val="true"/>
          <w:lang w:bidi="fa-IR"/>
        </w:rPr>
        <w:t>خواسته‌های ما اطلاع پیدا می‌کند؛ مثلاً سید بن طاووس نقل می‌کند که شخصی طی نامه‌ای از امام رضا علیه السلام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به شما احتیاج داریم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حاجتی داری لب‌هایت را تکان بده، جوابت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یعنی اگر تنها زمزمه کنی و صدایت را هم کسی نشنود، من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لازم است نکاتی را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امام از لحاظ زمان و مکان،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امام زمین و زمان نیست، بلکه امام ملک و ملکوت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و تسلط امام تنها به ظاهر عالم ختم نمی‌شود، بلکه دربرگیرندۀ ظاهر و باطن اجتماع و انسان‌ها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حضوری است، نه کسبی و حصولی؛ یعنی ما به دلایل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کتب کلامی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علم امام موهبتی الهی و علم لدنّی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الهی نیز از ویژگی‌های خاصی برخوردارند که آن‌ها را در مقایسه با سایر علوم ممتاز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روشن است و هیچ نقطۀ تاریکی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اختلافی نیست و چیزی به نام واضح و واضح‌تر در آن وجود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نزد انبیا و ائمه علیهم السلام حاضر است، لذا آنان در هیچ پرسشی نگفتند بعداً جواب می‌دهیم و یا نیاز به تأمل و تفکر داریم؛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الهی نیازمند مقدمه‌چینی نیست؛ چون در آن‌ها اختلافی دیده </w:t>
      </w:r>
    </w:p>
    <w:p>
      <w:pPr>
        <w:pStyle w:val="BookText"/>
        <w:rPr/>
      </w:pPr>
      <w:r>
        <w:rPr>
          <w:rFonts w:ascii="IRNazanin" w:hAnsi="IRNazanin" w:eastAsia="IRNazanin"/>
          <w:color w:val="111111"/>
          <w:sz w:val="28"/>
          <w:sz w:val="28"/>
          <w:szCs w:val="28"/>
          <w:rtl w:val="true"/>
          <w:lang w:bidi="fa-IR"/>
        </w:rPr>
        <w:t>نمی‌شود، لذا بین انبیا و امامان علیهم السلام در هیچ امری اختلاف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نیاز به تجدید نظر ندارد، بلکه به قوت و ظهور آغازین خود</w:t>
      </w:r>
    </w:p>
    <w:p>
      <w:pPr>
        <w:pStyle w:val="BookText"/>
        <w:rPr/>
      </w:pPr>
      <w:r>
        <w:rPr>
          <w:rFonts w:ascii="IRNazanin" w:hAnsi="IRNazanin" w:eastAsia="IRNazanin"/>
          <w:color w:val="111111"/>
          <w:sz w:val="28"/>
          <w:sz w:val="28"/>
          <w:szCs w:val="28"/>
          <w:rtl w:val="true"/>
          <w:lang w:bidi="fa-IR"/>
        </w:rPr>
        <w:t xml:space="preserve">باقی است؛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به کیفیت علوم ائمه علیهم السلام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نسبت به هرچه دربارۀ آسمان و زمین و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عالم است و چیزی نیست که ائمه علیه السلام به آن علم نداشته باشند؛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علوم ملائکه و انبیا نزد ائمه علیهم السلام موجود است و هر امامی جمیع علوم امام قبل از خود را داراست؛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دلالت دارند بر این‌که ائمه علیهم السلام بر همۀ احتیاجات و اعمال بشر و بر احوال شیعیان آگاهی دارند، و حتی اگر بلا یا مصیبتی به آنان برسد آگاه‌اند؛ یعنی به همۀ بلایا و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کیفیت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دارند؛ همچنین به آن‌چه در دل انسان‌ها می‌گذرد، آگاهی دارند؛ </w:t>
      </w:r>
      <w:r>
        <w:rPr>
          <w:rStyle w:val="FootnoteAnchor"/>
          <w:rtl w:val="true"/>
        </w:rPr>
        <w:footnoteReference w:id="348"/>
      </w:r>
      <w:r>
        <w:rPr>
          <w:rFonts w:ascii="IRNazanin" w:hAnsi="IRNazanin" w:eastAsia="IRNazanin"/>
          <w:color w:val="111111"/>
          <w:sz w:val="28"/>
          <w:sz w:val="28"/>
          <w:szCs w:val="28"/>
          <w:rtl w:val="true"/>
          <w:lang w:bidi="fa-IR"/>
        </w:rPr>
        <w:t>در این زمینه امام زمان عجل الله تعالی فرجه الشریف در توقیعی که برای شیخ مفید فرستاده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نحیط علماً بانبائکم ولما یعزب عنّا شیءٌ من اخبارکم؛</w:t>
      </w:r>
    </w:p>
    <w:p>
      <w:pPr>
        <w:pStyle w:val="BookText"/>
        <w:rPr/>
      </w:pPr>
      <w:r>
        <w:rPr>
          <w:rFonts w:ascii="IRNazanin" w:hAnsi="IRNazanin" w:eastAsia="IRNazanin"/>
          <w:color w:val="111111"/>
          <w:sz w:val="28"/>
          <w:sz w:val="28"/>
          <w:szCs w:val="28"/>
          <w:rtl w:val="true"/>
          <w:lang w:bidi="fa-IR"/>
        </w:rPr>
        <w:t>به همۀ خبرهای شما آگاهیم و چیزی از اخبار شما بر ما پوشیده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آخر این‌که، اگرچه علم امام از ناحیۀ خداوند است، ولی بین علم خداوند و علم امام تفاوت وجود دارد؛ زیرا علوم الهی برای خداوند ذاتی و استقلالی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ذاتی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تنها کسی که ذاتاً و به خودی </w:t>
      </w:r>
    </w:p>
    <w:p>
      <w:pPr>
        <w:pStyle w:val="BookText"/>
        <w:rPr/>
      </w:pPr>
      <w:r>
        <w:rPr>
          <w:rFonts w:ascii="IRNazanin" w:hAnsi="IRNazanin" w:eastAsia="IRNazanin"/>
          <w:color w:val="111111"/>
          <w:sz w:val="28"/>
          <w:sz w:val="28"/>
          <w:szCs w:val="28"/>
          <w:rtl w:val="true"/>
          <w:lang w:bidi="fa-IR"/>
        </w:rPr>
        <w:t>خود از غیب آگاه است، خدای سبحان است و این بدان معنا نیست که پیامبر صلی الله علیه و آله و سلم، ائمه یا ملائکه به غیب علم نداشته باشند؛ بلکه علم دارند، اما علم آن‌ها ذاتی نیست، بلکه تبعی است و به خواست پروردگار،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مهدی عجل الله تعالی فرجه الشریف شاهد و ناظر اعمال است؟</w:t>
      </w:r>
    </w:p>
    <w:p>
      <w:pPr>
        <w:pStyle w:val="BookText"/>
        <w:rPr/>
      </w:pPr>
      <w:r>
        <w:rPr>
          <w:rFonts w:ascii="IRNazanin" w:hAnsi="IRNazanin" w:eastAsia="IRNazanin"/>
          <w:color w:val="111111"/>
          <w:sz w:val="28"/>
          <w:sz w:val="28"/>
          <w:szCs w:val="28"/>
          <w:rtl w:val="true"/>
          <w:lang w:bidi="fa-IR"/>
        </w:rPr>
        <w:t>در متون دینی ما آمده است که همه‌کس و همه‌چیز نزد امام زمان عجل الله تعالی فرجه الشریف حاضر است و امام بر احوال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فَسَیَرَی اللهُ عَمَلَکُمْ وَرَسُولُهُ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بگو عمل کنید، خداوند و فرستادۀ او و مؤمنان 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آیۀ شریفه، روایات بسیاری نقل شده و شاید به حد تواتر برسد </w:t>
      </w:r>
      <w:r>
        <w:rPr>
          <w:rStyle w:val="FootnoteAnchor"/>
          <w:rtl w:val="true"/>
        </w:rPr>
        <w:footnoteReference w:id="350"/>
      </w:r>
      <w:r>
        <w:rPr>
          <w:rFonts w:ascii="IRNazanin" w:hAnsi="IRNazanin" w:eastAsia="IRNazanin"/>
          <w:color w:val="111111"/>
          <w:sz w:val="28"/>
          <w:sz w:val="28"/>
          <w:szCs w:val="28"/>
          <w:rtl w:val="true"/>
          <w:lang w:bidi="fa-IR"/>
        </w:rPr>
        <w:t>که علاوه بر خداوند متعال، پیامبر اکرم صلی الله علیه و آله و سلم و امامان علیهم السلام از اعمال همۀ امت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ذیل همین آیۀ شریفه ذکر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ائمۀ اطهار علیهم السلام هستند، ازجمله</w:t>
      </w:r>
    </w:p>
    <w:p>
      <w:pPr>
        <w:pStyle w:val="BookText"/>
        <w:rPr/>
      </w:pP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رضا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 اعمالکم لتعرض علی فی کل یوم ولیلة؛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اعمال شما هر شب و روز بر من عرضه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گران آمد، امام متوجه شد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تقرأ کتاب الله عزوجل وَقُلْ اعْمَلُوا فَسَیَرَی اللهُ عَمَلَکُمْ وَرَسُولُهُ وَالْمُؤْمِنُونَ، وهو والله علی بن ابی‌طالب؛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آیا کتاب خداوند عزوجل را نمی‌خوانی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خدا و پیامبرش و مؤمنان، عمل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دیگر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یغیب عنا مؤمن فی شرق الارض ولا فی غربها؛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هیچ مؤمنی در شرق و غرب زمین از ما غایب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الدنیا لتمثل للامام مثل فلقة الجوز فلا یعزب عنه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چون پاره گردویی حاضر و نمایان است و چیزی از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مهدی عجل الله تعالی فرجه الشریف به شیخ مفید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فانا نحیط علماً بانبائکم ولا یعزب عنا شئ من اخبارکم؛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ما بر احوال شما آگاهیم و هیچ چیز از اوضاع شما بر ما پوشیده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ماه نباشید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که نگاهی کند آگاه نباشید </w:t>
      </w:r>
    </w:p>
    <w:p>
      <w:pPr>
        <w:pStyle w:val="BookText"/>
        <w:rPr/>
      </w:pPr>
      <w:r>
        <w:rPr>
          <w:rFonts w:ascii="IRNazanin" w:hAnsi="IRNazanin" w:eastAsia="IRNazanin"/>
          <w:color w:val="111111"/>
          <w:sz w:val="28"/>
          <w:sz w:val="28"/>
          <w:szCs w:val="28"/>
          <w:rtl w:val="true"/>
          <w:lang w:bidi="fa-IR"/>
        </w:rPr>
        <w:t>روشن است که اعمال، اعم از جوارحی و جوانحی است، لذا امام از هر نوع نیت و عملی که در کارنامۀ انسان ثبت شود،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شدی و به امامت امام هادی علیه السلام معتقد 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دیدم که موجب شد چنین اعتقادی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کمک به دربار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متوکل دستور داده بود تا علی بن محمد بن الرضا علیه السلام احضار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 او مردی علوی است که رافضیان معتقد به امامت‌اش هستند و متوکل او را برای کشتن حاضر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سوار بر اسب آمد و مردم از سمت راست و چپ در دو صف ایستاده و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محبتش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کردم در دل خود برای او دعا کردن که خداوند شرّ متوکل را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پیشاپیش می‌آمد و به یال اسبش نگاه می‌کرد، ولی به راست و چپ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دل به او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کنارم رسید، صورتش را به سویم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دعایت را مستجاب کند و عمرت را طولانی، و مال و فرزندانت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او، بر خود لرزیدم و در میان رفقایم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به هیچ مخلوقی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برکت دعای او راه‌هایی از مال و ثروت بر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این شخص معتقدم که آن‌چه در دلم بود، دانست و خداوند دعایش را درباره‌ام مستجاب کرد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عجل الله تعالی فرجه الشریف هم در این زمان، چشم خدا در میان خلایق است </w:t>
      </w:r>
      <w:r>
        <w:rPr>
          <w:rStyle w:val="FootnoteAnchor"/>
          <w:rtl w:val="true"/>
        </w:rPr>
        <w:footnoteReference w:id="356"/>
      </w:r>
      <w:r>
        <w:rPr>
          <w:rFonts w:ascii="IRNazanin" w:hAnsi="IRNazanin" w:eastAsia="IRNazanin"/>
          <w:color w:val="111111"/>
          <w:sz w:val="28"/>
          <w:sz w:val="28"/>
          <w:szCs w:val="28"/>
          <w:rtl w:val="true"/>
          <w:lang w:bidi="fa-IR"/>
        </w:rPr>
        <w:t>و بر احوال و اعمال ما آگاهی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امام زمان عجل الله تعالی فرجه الشریف ما را می‌بیند؟</w:t>
      </w:r>
    </w:p>
    <w:p>
      <w:pPr>
        <w:pStyle w:val="BookText"/>
        <w:rPr/>
      </w:pPr>
      <w:r>
        <w:rPr>
          <w:rFonts w:ascii="IRNazanin" w:hAnsi="IRNazanin" w:eastAsia="IRNazanin"/>
          <w:color w:val="111111"/>
          <w:sz w:val="28"/>
          <w:sz w:val="28"/>
          <w:szCs w:val="28"/>
          <w:rtl w:val="true"/>
          <w:lang w:bidi="fa-IR"/>
        </w:rPr>
        <w:t>طبق بعضی از آیات قرآن، خدای متعال در هر زمان و برای هر امتی، رهبرانی قرار می‌دهد که معصوم از خطا و اشتباه‌اند و در روز قیامت به اعمال آن‌ها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شاهد بر اعمال امت باشد، نباید در شهادتش اشتباه کند و نیز باید احاطۀ علمی بر همۀ اعمال 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زمان عجل الله تعالی فرجه الشریف شاهد بر اعمال و رفتار ماست و اگر بخواهد می‌تواند ما را ببیند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آیا وقتی با امام زمان عجل الله تعالی فرجه الشریف صحبت می‌کنیم، ایشان صدای ما را می‌شنود؟ در این صورت چرا جواب ما را نمی‌دهد؟</w:t>
      </w:r>
    </w:p>
    <w:p>
      <w:pPr>
        <w:pStyle w:val="BookText"/>
        <w:rPr/>
      </w:pPr>
      <w:r>
        <w:rPr>
          <w:rFonts w:ascii="IRNazanin" w:hAnsi="IRNazanin" w:eastAsia="IRNazanin"/>
          <w:color w:val="111111"/>
          <w:sz w:val="28"/>
          <w:sz w:val="28"/>
          <w:szCs w:val="28"/>
          <w:rtl w:val="true"/>
          <w:lang w:bidi="fa-IR"/>
        </w:rPr>
        <w:t>با توجه به مضمون روایتی که از امام صادق علیه السلام نقل شده است، امام زمان عجل الله تعالی فرجه الشریف از شدت محبتی که به دوستان خود دارد، هر زمانی که شخصی او را یاد کند، نگاهی به او می‌نماید و سزاوار است که یادکننده به جهت احترام و تعظیم،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مولای خویش او را به نظر مهر و عطوفت نگاه می‌کند، پس از جای خود برخیزد و از خدای تبارک و تعالی، تعجیل فرج ایشان را بخواهد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قطعاً امام زمان عجل الله تعالی فرجه الشریف صدای ما را می‌شنود، اما این‌که چرا حاجات ما را برآورده نمی‌کند، دلایل مختلفی دارد؛ مثلاً شرایط استجابت دعا را فراهم نمی‌کنیم که ازجملۀ آن‌ها ترک معصیت خداست، یا این‌که برآورده شدن آن حاجت به صلاح ما نیست، مانند بیمار دیابتی‌ای که از ما درخواست شیرینی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او را دوست داریم به درخواست او توجهی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 زمان عجل الله تعالی فرجه الشریف نیز که مهربان‌تر از پدر و مادر است، برای تربیت ما بسیاری از </w:t>
      </w:r>
    </w:p>
    <w:p>
      <w:pPr>
        <w:pStyle w:val="BookText"/>
        <w:rPr/>
      </w:pPr>
      <w:r>
        <w:rPr>
          <w:rFonts w:ascii="IRNazanin" w:hAnsi="IRNazanin" w:eastAsia="IRNazanin"/>
          <w:color w:val="111111"/>
          <w:sz w:val="28"/>
          <w:sz w:val="28"/>
          <w:szCs w:val="28"/>
          <w:rtl w:val="true"/>
          <w:lang w:bidi="fa-IR"/>
        </w:rPr>
        <w:t>خواسته‌های ما را به خاطر خودمان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زمان عجل الله تعالی فرجه الشریف رساله ندارد و به وسیلۀ فقها رسالۀ خود را در اختیار مردم قرار نمی‌دهد؟</w:t>
      </w:r>
    </w:p>
    <w:p>
      <w:pPr>
        <w:pStyle w:val="BookText"/>
        <w:rPr/>
      </w:pPr>
      <w:r>
        <w:rPr>
          <w:rFonts w:ascii="IRNazanin" w:hAnsi="IRNazanin" w:eastAsia="IRNazanin"/>
          <w:color w:val="111111"/>
          <w:sz w:val="28"/>
          <w:sz w:val="28"/>
          <w:szCs w:val="28"/>
          <w:rtl w:val="true"/>
          <w:lang w:bidi="fa-IR"/>
        </w:rPr>
        <w:t>روشن است که امام مهدی عجل الله تعالی فرجه الشریف در غیبت به سر می‌برد و یکی از نتایج زندگی غایبانه این است که ما به آن حضرت دسترسی نداریم تا از ایشان تقاضای رساله نماییم؛ اما این به معنای مکلف نبودن مؤمنین از عمل به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زمان عجل الله تعالی فرجه الشریف در توقیع اسحاق بن یعقوب که به دست نایب دوم امام، یعنی محمد بن عثمان صادر گشت،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رویداد و پیش‌آمدهایی که در آینده روی خواهد داد، دربارۀ آن‌ها به راویان حدیث ما رجوع کنید؛ زیرا ایشان حجت من بر شمایند و من حجت خدا می‌باشم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علاوه بر این، دائماً مسائل جدیدی پیش می‌آید که نیازمند جواب امام است و از آن‌جا که دسترس به امام ممکن نیست و نمی‌توان جواب آن‌ها را از امام جویا شد، لذا باید به فقها رجوع کرد و احکام دین را از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که چرا امام مجبور به زندگی غایبانه شدند تا مردم از بهره‌مندی کامل از حضور ایشان محروم شوند، در ادامه گفت‌وگو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مهدی عجل الله تعالی فرجه الشریف خداوند متعال را می‌بیند؟</w:t>
      </w:r>
    </w:p>
    <w:p>
      <w:pPr>
        <w:pStyle w:val="BookText"/>
        <w:rPr/>
      </w:pPr>
      <w:r>
        <w:rPr>
          <w:rFonts w:ascii="IRNazanin" w:hAnsi="IRNazanin" w:eastAsia="IRNazanin"/>
          <w:color w:val="111111"/>
          <w:sz w:val="28"/>
          <w:sz w:val="28"/>
          <w:szCs w:val="28"/>
          <w:rtl w:val="true"/>
          <w:lang w:bidi="fa-IR"/>
        </w:rPr>
        <w:t>برای پاسخ به این سؤال مضمون حدیثی را می‌آوریم که شخصی از 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عبادت خدایت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خدایی را که ندیده باشم، عبادت نکرده‌ام</w:t>
      </w:r>
      <w:r>
        <w:rPr>
          <w:rFonts w:eastAsia="IRNazanin" w:cs="IRNazanin"/>
          <w:color w:val="111111"/>
          <w:sz w:val="28"/>
          <w:szCs w:val="28"/>
          <w:rtl w:val="true"/>
          <w:lang w:bidi="fa-IR"/>
        </w:rPr>
        <w:t xml:space="preserve">. </w:t>
      </w:r>
      <w:bookmarkStart w:id="104" w:name="pg4854_30514"/>
    </w:p>
    <w:p>
      <w:pPr>
        <w:pStyle w:val="BookText"/>
        <w:rPr/>
      </w:pPr>
      <w:bookmarkEnd w:id="104"/>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چگونه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خدا را با چشم نمی‌توان دید، ولی با قلب می‌توان او را درک کرد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یعنی خدا را با چشم سر نمی‌توان دید، ولی با چشم قلب می‌توان پی به وجود خدا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مهدی عجل الله تعالی فرجه الشریف نیز خدا را نه با چشم ظاهری بلکه با چشم عقل و قلب می‌بیند؛ زیرا خدا جسم نیست که با چشم ظاهری قابل دیدن باشد</w:t>
      </w:r>
      <w:r>
        <w:rPr>
          <w:rFonts w:eastAsia="IRNazanin" w:cs="IRNazanin"/>
          <w:color w:val="111111"/>
          <w:sz w:val="28"/>
          <w:szCs w:val="28"/>
          <w:rtl w:val="true"/>
          <w:lang w:bidi="fa-IR"/>
        </w:rPr>
        <w:t>.</w:t>
      </w:r>
    </w:p>
    <w:p>
      <w:pPr>
        <w:pStyle w:val="Heading3"/>
        <w:numPr>
          <w:ilvl w:val="2"/>
          <w:numId w:val="1"/>
        </w:numPr>
        <w:rPr/>
      </w:pPr>
      <w:bookmarkStart w:id="105" w:name="__RefHeading___Toc3016432_2035185390"/>
      <w:bookmarkStart w:id="106" w:name="_Toc35"/>
      <w:bookmarkEnd w:id="105"/>
      <w:r>
        <w:rPr>
          <w:rtl w:val="true"/>
        </w:rPr>
        <w:t>معجزات امام</w:t>
      </w:r>
      <w:bookmarkEnd w:id="106"/>
    </w:p>
    <w:p>
      <w:pPr>
        <w:pStyle w:val="BookText"/>
        <w:rPr/>
      </w:pPr>
      <w:r>
        <w:rPr>
          <w:rFonts w:ascii="IRNazanin" w:hAnsi="IRNazanin" w:eastAsia="IRNazanin"/>
          <w:color w:val="111111"/>
          <w:sz w:val="28"/>
          <w:sz w:val="28"/>
          <w:szCs w:val="28"/>
          <w:rtl w:val="true"/>
          <w:lang w:bidi="fa-IR"/>
        </w:rPr>
        <w:t>معجزات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معجزاتی که از ناحیۀ آن حضرت در غیبت صغرا به وقوع پیوسته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پاره‌ای از معجزات حضرت ذکر شده است که به صورت خلاصه و فهرست‌وار و با ارجاع به متن حدیث در ذیل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کردن چوب خشک؛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کردن سنگ سخت؛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پرنده‌ای به امر حضرت؛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جوشش آب و آذوقه از زمین؛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طی‌الارض و نداشتن سایه؛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کندی حرکت زمان؛ </w:t>
      </w:r>
      <w:r>
        <w:rPr>
          <w:rStyle w:val="FootnoteAnchor"/>
          <w:rtl w:val="true"/>
        </w:rPr>
        <w:footnoteReference w:id="364"/>
      </w:r>
      <w:bookmarkStart w:id="107" w:name="pg4854_30515"/>
    </w:p>
    <w:p>
      <w:pPr>
        <w:pStyle w:val="BookText"/>
        <w:rPr/>
      </w:pPr>
      <w:bookmarkEnd w:id="10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تکبیر؛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عبور از آب؛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ابر</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برای مطالعۀ بیش‌تر، به فصل ششم از کتاب نجم الثاقب محدث نوری مراجعه کنید</w:t>
      </w:r>
      <w:r>
        <w:rPr>
          <w:rFonts w:eastAsia="IRNazanin" w:cs="IRNazanin"/>
          <w:color w:val="111111"/>
          <w:sz w:val="28"/>
          <w:szCs w:val="28"/>
          <w:rtl w:val="true"/>
          <w:lang w:bidi="fa-IR"/>
        </w:rPr>
        <w:t>.</w:t>
      </w:r>
    </w:p>
    <w:p>
      <w:pPr>
        <w:pStyle w:val="Heading3"/>
        <w:numPr>
          <w:ilvl w:val="2"/>
          <w:numId w:val="1"/>
        </w:numPr>
        <w:rPr/>
      </w:pPr>
      <w:bookmarkStart w:id="108" w:name="__RefHeading___Toc3016434_2035185390"/>
      <w:bookmarkStart w:id="109" w:name="_Toc36"/>
      <w:bookmarkEnd w:id="108"/>
      <w:r>
        <w:rPr>
          <w:rtl w:val="true"/>
        </w:rPr>
        <w:t>پرسش‌های تخصصی</w:t>
      </w:r>
      <w:bookmarkEnd w:id="109"/>
    </w:p>
    <w:p>
      <w:pPr>
        <w:pStyle w:val="BookText"/>
        <w:rPr/>
      </w:pPr>
      <w:r>
        <w:rPr>
          <w:rFonts w:ascii="IRNazanin" w:hAnsi="IRNazanin" w:eastAsia="IRNazanin"/>
          <w:color w:val="111111"/>
          <w:sz w:val="28"/>
          <w:sz w:val="28"/>
          <w:szCs w:val="28"/>
          <w:rtl w:val="true"/>
          <w:lang w:bidi="fa-IR"/>
        </w:rPr>
        <w:t>چرا بعضی از تاریخ‌نگاران، مهدی موعود را از نسل امام حسن مجتبی و طباطبایی می‌دانند؟</w:t>
      </w:r>
    </w:p>
    <w:p>
      <w:pPr>
        <w:pStyle w:val="BookText"/>
        <w:rPr/>
      </w:pPr>
      <w:r>
        <w:rPr>
          <w:rFonts w:ascii="IRNazanin" w:hAnsi="IRNazanin" w:eastAsia="IRNazanin"/>
          <w:color w:val="111111"/>
          <w:sz w:val="28"/>
          <w:sz w:val="28"/>
          <w:szCs w:val="28"/>
          <w:rtl w:val="true"/>
          <w:lang w:bidi="fa-IR"/>
        </w:rPr>
        <w:t>در مورد نسب امام مهدی عجل الله تعالی فرجه الشریف روایات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امام مهدی عجل الله تعالی فرجه الشریف از نسل امام حسین علیه السلام است، در کتاب منتخب الاثر نزدیک به پانصد روایت نقل شده است؛ در حالی که برای ثابت کردن این‌که امام مهدی عجل الله تعالی فرجه الشریف از نسل امام حسن علیه السلام است، فقط یک روایت، آن هم در منابع اهل‌سنت آمده و سیدثامر العمیدی با هفت دلیل ثابت می‌نماید که این حدیث ساختگی و جعلی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البته به یک معنا امام مهدی عجل الله تعالی فرجه الشریف از نسل امام حسن علیه السلام نیز هست؛ زیرا مادر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مهدی عجل الله تعالی فرجه الشریف از طرف مادر، حسنی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طباطبایی بودن امام مهدی عجل الله تعالی فرجه الشریف باید بگوییم چنین چیزی را به هیچ وجه نمی‌توان پذیرفت؛ زیرا چنان‌که بر حسینی بودن امام مهدی عجل الله تعالی فرجه الشریف روایات و دلایل بسیاری داریم، بر تک‌تک پدران امام مهدی عجل الله تعالی فرجه الشریف تا امام حسین علیه السلام نیز روایت </w:t>
      </w:r>
    </w:p>
    <w:p>
      <w:pPr>
        <w:pStyle w:val="BookText"/>
        <w:rPr/>
      </w:pPr>
      <w:r>
        <w:rPr>
          <w:rFonts w:ascii="IRNazanin" w:hAnsi="IRNazanin" w:eastAsia="IRNazanin"/>
          <w:color w:val="111111"/>
          <w:sz w:val="28"/>
          <w:sz w:val="28"/>
          <w:szCs w:val="28"/>
          <w:rtl w:val="true"/>
          <w:lang w:bidi="fa-IR"/>
        </w:rPr>
        <w:t xml:space="preserve">زیادی داریم که در کتاب منتخب‌الاثر و کتاب من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عنوان مهدی کیست ترجمه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احادیث را از کتاب من هو المهدی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از فرزندان امام سجاد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امام باقر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امام صادق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امام کاظم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امام رضا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امام جواد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امام هادی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حسن عسکری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آیت‌الله صافی در منتخب الاثر تعداد بیش‌تری را نیز نقل کرده است؛ مثلاً برای فرزند امام حسن عسکری علیه السلام بودن،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و در این‌که نام پدر ایشان حسن است،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مورخان نوشته‌اند فرزند امام حسن عسکری علیه السلام به نام محمد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شده است؛ آیا صحت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هیچ‌یک از مورخین شیعه چنین نظری ندارند و نه‌تنها مورخین شیعه، که هیچ عالم شیعی چنین سخنی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بزرگان اهل‌سنت افرادی مانند محی‌الدین عربی هستند که به وجود و زنده بودن او گواهی داده‌اند و ما دلایل بسیار متعدد و فراوانی داریم که شهادت فرزند امام حسن عسکری علیه السلام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عقلی برهان‌های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لطف، عنایت، علت غایی، امکان اشرف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 که امکان ندارد زمین بدون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محل بسط و بحث این دلایل در جای خود است؛ </w:t>
      </w:r>
      <w:r>
        <w:rPr>
          <w:rStyle w:val="FootnoteAnchor"/>
          <w:rtl w:val="true"/>
        </w:rPr>
        <w:footnoteReference w:id="369"/>
      </w:r>
      <w:r>
        <w:rPr>
          <w:rFonts w:ascii="IRNazanin" w:hAnsi="IRNazanin" w:eastAsia="IRNazanin"/>
          <w:color w:val="111111"/>
          <w:sz w:val="28"/>
          <w:sz w:val="28"/>
          <w:szCs w:val="28"/>
          <w:rtl w:val="true"/>
          <w:lang w:bidi="fa-IR"/>
        </w:rPr>
        <w:t xml:space="preserve">اما این‌که این امام </w:t>
      </w:r>
      <w:bookmarkStart w:id="110" w:name="pg4854_30517"/>
    </w:p>
    <w:p>
      <w:pPr>
        <w:pStyle w:val="BookText"/>
        <w:rPr/>
      </w:pPr>
      <w:bookmarkEnd w:id="110"/>
      <w:r>
        <w:rPr>
          <w:rFonts w:ascii="IRNazanin" w:hAnsi="IRNazanin" w:eastAsia="IRNazanin"/>
          <w:color w:val="111111"/>
          <w:sz w:val="28"/>
          <w:sz w:val="28"/>
          <w:szCs w:val="28"/>
          <w:rtl w:val="true"/>
          <w:lang w:bidi="fa-IR"/>
        </w:rPr>
        <w:t>کیست، از حوزۀ عقل خارج است و به ناچار باید سراغ روایت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 در کتاب منتخب الاثر بیش از نهصد روایت می‌آورد که بر دوازده‌گانه بودن امامان دلالت دارد و در بین آن‌ها پنجاه روایت، اسامی ائمه علیهم السلام را برشمرده و بیان می‌دارد که دوازدهمین و آخرین امام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وجود این همه دلیل عقلی و دلایل نقلی، می‌توان ذره‌ای در باطل بودن این ادعا شک کرد؟ آیا می‌توان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صورت معتبر بودن منبع آن، از این همه مدارک و منابع دست کشید؟</w:t>
      </w:r>
    </w:p>
    <w:p>
      <w:pPr>
        <w:pStyle w:val="BookText"/>
        <w:rPr/>
      </w:pPr>
      <w:r>
        <w:rPr>
          <w:rFonts w:ascii="IRNazanin" w:hAnsi="IRNazanin" w:eastAsia="IRNazanin"/>
          <w:color w:val="111111"/>
          <w:sz w:val="28"/>
          <w:sz w:val="28"/>
          <w:szCs w:val="28"/>
          <w:rtl w:val="true"/>
          <w:lang w:bidi="fa-IR"/>
        </w:rPr>
        <w:t xml:space="preserve">طبیعی است که چنین قضاوتی نه علمی است و نه منصفانه و برای هیچ تحقیق‌کننده‌ای جای ابهامی باقی نمی‌گذارد، بلکه یقین به عقیدۀ شیعه پیدا می‌کند که حضرت ولی‌عصر عجل الله تعالی فرجه الشریف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حال زنده است</w:t>
      </w:r>
      <w:r>
        <w:rPr>
          <w:rFonts w:eastAsia="IRNazanin" w:cs="IRNazanin"/>
          <w:color w:val="111111"/>
          <w:sz w:val="28"/>
          <w:szCs w:val="28"/>
          <w:rtl w:val="true"/>
          <w:lang w:bidi="fa-IR"/>
        </w:rPr>
        <w:t>.</w:t>
      </w:r>
    </w:p>
    <w:p>
      <w:pPr>
        <w:pStyle w:val="Heading3"/>
        <w:numPr>
          <w:ilvl w:val="2"/>
          <w:numId w:val="1"/>
        </w:numPr>
        <w:rPr/>
      </w:pPr>
      <w:bookmarkStart w:id="111" w:name="__RefHeading___Toc3016436_2035185390"/>
      <w:bookmarkStart w:id="112" w:name="_Toc37"/>
      <w:bookmarkEnd w:id="111"/>
      <w:r>
        <w:rPr>
          <w:rtl w:val="true"/>
        </w:rPr>
        <w:t>نام امام</w:t>
      </w:r>
      <w:bookmarkEnd w:id="112"/>
    </w:p>
    <w:p>
      <w:pPr>
        <w:pStyle w:val="BookText"/>
        <w:rPr/>
      </w:pPr>
      <w:r>
        <w:rPr>
          <w:rFonts w:ascii="IRNazanin" w:hAnsi="IRNazanin" w:eastAsia="IRNazanin"/>
          <w:color w:val="111111"/>
          <w:sz w:val="28"/>
          <w:sz w:val="28"/>
          <w:szCs w:val="28"/>
          <w:rtl w:val="true"/>
          <w:lang w:bidi="fa-IR"/>
        </w:rPr>
        <w:t>نام اصلی امام زمان عجل الله تعالی فرجه الشریف چیست ؟</w:t>
      </w:r>
    </w:p>
    <w:p>
      <w:pPr>
        <w:pStyle w:val="BookText"/>
        <w:rPr/>
      </w:pPr>
      <w:r>
        <w:rPr>
          <w:rFonts w:ascii="IRNazanin" w:hAnsi="IRNazanin" w:eastAsia="IRNazanin"/>
          <w:color w:val="111111"/>
          <w:sz w:val="28"/>
          <w:sz w:val="28"/>
          <w:szCs w:val="28"/>
          <w:rtl w:val="true"/>
          <w:lang w:bidi="fa-IR"/>
        </w:rPr>
        <w:t xml:space="preserve">نام اصلی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حضرت، نام و کنیۀ پیامبر اکرم صلی الله علیه و آله و سلم را دارد و از قبل، پیامبر اکرم صلی الله علیه و آله و سلم وی را با نام و کنیۀ خود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نام امام زمان عجل الله تعالی فرجه الشریف برده نمی‌شود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p>
    <w:p>
      <w:pPr>
        <w:pStyle w:val="BookText"/>
        <w:rPr/>
      </w:pPr>
      <w:r>
        <w:rPr>
          <w:rFonts w:ascii="IRNazanin" w:hAnsi="IRNazanin" w:eastAsia="IRNazanin"/>
          <w:color w:val="111111"/>
          <w:sz w:val="28"/>
          <w:sz w:val="28"/>
          <w:szCs w:val="28"/>
          <w:rtl w:val="true"/>
          <w:lang w:bidi="fa-IR"/>
        </w:rPr>
        <w:t>در این‌باره میان فقها اتفاق‌نظر وجود ندارد؛ بسیاری از فقها معتقد به حرمت علنی کردن نام امام مهدی عجل الله تعالی فرجه الشریف هستند، اما برخی از فقها هم بر این عقیده‌اند که در زمان ما تصریح به نام ایشان بدون اشکال است؛ برخی از روایاتی که دستۀ نخست فقها به آن استناد کرده‌اند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یسمی حتی یظهره الله؛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نام او برده نمی‌شود تا خداوند او را ظاهر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اسمه فان حبیبی رسول الله عهد الی ان لا احدث به حتی یبعثه الله؛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دوستم پیامبر از من پیمان گرفته است که نامش را نگویم تا زمانی که خداوند او را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لایحل ذکره باسمه؛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بردن نامش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ایاکم والتنویة باسم المهدی؛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آشکار کردن نام مهدی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دللتهم علی الاسم اذاعوه؛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اگر به نام راهنمایی کنی آن را فاش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با این نوع روایات، طبیعی است که نباید نام حضرت برده شود و در مواردی که لازم است اسم حضرت نوشته شود،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pStyle w:val="BookText"/>
        <w:rPr/>
      </w:pPr>
      <w:r>
        <w:rPr>
          <w:rFonts w:ascii="IRNazanin" w:hAnsi="IRNazanin" w:eastAsia="IRNazanin"/>
          <w:color w:val="111111"/>
          <w:sz w:val="28"/>
          <w:sz w:val="28"/>
          <w:szCs w:val="28"/>
          <w:rtl w:val="true"/>
          <w:lang w:bidi="fa-IR"/>
        </w:rPr>
        <w:t>شود تا تصریح به اسم نگردد؛ و هنگام خواندن، بی‌اختیار به زبان جاری نشود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دربارۀ علت چنین حکمی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بسیاری از احکام فقهی اسلام، تعبدی است که باید بدان‌ها عمل کرد و دانستن علت آن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نیز علت همۀ احکام را بیان نکرده‌اند؛</w:t>
      </w:r>
    </w:p>
    <w:p>
      <w:pPr>
        <w:pStyle w:val="BookText"/>
        <w:rPr/>
      </w:pPr>
      <w:r>
        <w:rPr>
          <w:rFonts w:ascii="IRNazanin" w:hAnsi="IRNazanin" w:eastAsia="IRNazanin"/>
          <w:color w:val="111111"/>
          <w:sz w:val="28"/>
          <w:sz w:val="28"/>
          <w:szCs w:val="28"/>
          <w:rtl w:val="true"/>
          <w:lang w:bidi="fa-IR"/>
        </w:rPr>
        <w:t>ثانیاً،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بنی‌فاطمه نام او را بدانند، مصمم می‌شوند او را قطعه‌قطعه کنند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یکی از نواب خاص امام، محمد بن عثمان عمروی در این‌باره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بر شما که از اسم ایشان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من از خود نمی‌گویم؛ زیرا من حق حلال و حرام کردن ندارم، این سخن از طرف امام عجل الله تعالی فرجه الشریف است و علت این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در نزد خلیفه این است که امام حسن عسکری علیه السلام از دنیا رفته و فرزندی نیز از او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 وی معلوم شود، جست‌وجو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کنید و از سؤال کردن اسم خودداری کنید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چنین روایاتی معلوم می‌گردد که علت حرمت بردن نام آن حضرت، ترس از تعقیب امام و اذیت کردن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عده‌ای از علما حرمت را مخصوص اوایل غیبت؛ خصوصاً دوران غیبت صغرا می‌دانند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هم وجود دارد که آن را تا زمان ظهور، حرام می‌دانند؛ 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یسمیه باسمه ظاهراً قبل قیامه الّا کافر به؛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قبل از قیام، آشکارا نام او را نمی‌برد مگر منکر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لایسمی حتی یظهره امره؛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نام برده نمی‌شود تا خداوند امر او را آشکار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لایسمی باسمه بعد غیبته احد حتی یراه ویعلن باسمه فلیسمه کل الخلق؛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احدی نام او را بعد از غیبتش نبرد تا او را ببیند و اسمش را آشکار کند، بعد همۀ مردم او را نام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یحل لاحد ان یسمیه او یکینه بکنیته الی ان یظهر الله دولته و‌سلطتنه؛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 احدی جایز نیست او را به اسم یا کنیه بخواند تا آن‌که خداوند دولت و قدرت او را آشکار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روایات، عدۀ دیگری از علما مانند علامه مجلسی </w:t>
      </w:r>
      <w:r>
        <w:rPr>
          <w:rStyle w:val="FootnoteAnchor"/>
          <w:rtl w:val="true"/>
        </w:rPr>
        <w:footnoteReference w:id="383"/>
      </w:r>
      <w:r>
        <w:rPr>
          <w:rFonts w:ascii="IRNazanin" w:hAnsi="IRNazanin" w:eastAsia="IRNazanin"/>
          <w:color w:val="111111"/>
          <w:sz w:val="28"/>
          <w:sz w:val="28"/>
          <w:szCs w:val="28"/>
          <w:rtl w:val="true"/>
          <w:lang w:bidi="fa-IR"/>
        </w:rPr>
        <w:t>و محدث نوری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معلوم نیست و نمی‌تواند تقیه و ترس از تعقیب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حرمت ذکر نام ایشان همچنان باقی است</w:t>
      </w:r>
      <w:r>
        <w:rPr>
          <w:rFonts w:eastAsia="IRNazanin" w:cs="IRNazanin"/>
          <w:color w:val="111111"/>
          <w:sz w:val="28"/>
          <w:szCs w:val="28"/>
          <w:rtl w:val="true"/>
          <w:lang w:bidi="fa-IR"/>
        </w:rPr>
        <w:t xml:space="preserve">. </w:t>
      </w:r>
      <w:r>
        <w:rPr>
          <w:rStyle w:val="FootnoteAnchor"/>
          <w:rtl w:val="true"/>
        </w:rPr>
        <w:footnoteReference w:id="384"/>
      </w:r>
      <w:bookmarkStart w:id="113" w:name="pg4854_30521"/>
    </w:p>
    <w:p>
      <w:pPr>
        <w:pStyle w:val="BookText"/>
        <w:rPr/>
      </w:pPr>
      <w:bookmarkEnd w:id="113"/>
      <w:r>
        <w:rPr>
          <w:rFonts w:ascii="IRNazanin" w:hAnsi="IRNazanin" w:eastAsia="IRNazanin"/>
          <w:color w:val="111111"/>
          <w:sz w:val="28"/>
          <w:sz w:val="28"/>
          <w:szCs w:val="28"/>
          <w:rtl w:val="true"/>
          <w:lang w:bidi="fa-IR"/>
        </w:rPr>
        <w:t>البته طبیعی است که قائلین به جواز بردن نام حضرت، این روایات را توجیه کرده‌اند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علاوه بر این‌که در بعضی از روایات و زیارات به اسم حضرت تصریح شده است</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114" w:name="__RefHeading___Toc3016438_2035185390"/>
      <w:bookmarkStart w:id="115" w:name="_Toc38"/>
      <w:bookmarkEnd w:id="114"/>
      <w:r>
        <w:rPr>
          <w:rtl w:val="true"/>
        </w:rPr>
        <w:t>لقب امام</w:t>
      </w:r>
      <w:bookmarkEnd w:id="115"/>
    </w:p>
    <w:p>
      <w:pPr>
        <w:pStyle w:val="BookText"/>
        <w:rPr/>
      </w:pPr>
      <w:r>
        <w:rPr>
          <w:rFonts w:ascii="IRNazanin" w:hAnsi="IRNazanin" w:eastAsia="IRNazanin"/>
          <w:color w:val="111111"/>
          <w:sz w:val="28"/>
          <w:sz w:val="28"/>
          <w:szCs w:val="28"/>
          <w:rtl w:val="true"/>
          <w:lang w:bidi="fa-IR"/>
        </w:rPr>
        <w:t>امام زمان عجل الله تعالی فرجه الشریف چند لقب دارند؟ بعضی از آن‌ها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لقب‌های متعددی برای امام زمان عجل الله تعالی فرجه الشریف ذکر شده است که هرکدام به بخشی از صفات، ویژگی‌ها و آثار وجودی آن امام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در کتاب نجم الثاقب، تعداد اسامی و القاب حضرت را 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ذکر می‌کند </w:t>
      </w:r>
      <w:r>
        <w:rPr>
          <w:rStyle w:val="FootnoteAnchor"/>
          <w:rtl w:val="true"/>
        </w:rPr>
        <w:footnoteReference w:id="387"/>
      </w:r>
      <w:r>
        <w:rPr>
          <w:rFonts w:ascii="IRNazanin" w:hAnsi="IRNazanin" w:eastAsia="IRNazanin"/>
          <w:color w:val="111111"/>
          <w:sz w:val="28"/>
          <w:sz w:val="28"/>
          <w:szCs w:val="28"/>
          <w:rtl w:val="true"/>
          <w:lang w:bidi="fa-IR"/>
        </w:rPr>
        <w:t>که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امام زمان عجل الله تعالی فرجه الشریف،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پیامبر گرامی اسلام صلی الله علیه و آله و سلم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این‌که چرا به آن حضرت، مهدی می‌گویند،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مهدی نامیدند؛ زیرا وی مردم را به امر پنهان هدایت می‌کند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صادق علیه السلام نیز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را مهدی می‌گویند؛ زیرا مردم را به امری که گم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قیام‌کننده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او را قائم نامیدند که پس از فراموش شدن نامش، قیام می‌کند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حسین بن علی علیه السلام است و منظور از ادامۀ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لِوَلِیهِ سُلطاناً فَلَا یسرِف فِی القَتلِ اِنَّهُ کانَ مَنصُوراً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امام زمان عجل الله تعالی فرجه الشریف است که نامش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خداوند احمد و محمد را محمود، و عیسی را مسیح خوانده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چرا به آن حضرت بقیة الله می‌گویند؟ معنای آن چیست؟</w:t>
      </w:r>
    </w:p>
    <w:p>
      <w:pPr>
        <w:pStyle w:val="BookText"/>
        <w:rPr/>
      </w:pPr>
      <w:r>
        <w:rPr>
          <w:rFonts w:ascii="IRNazanin" w:hAnsi="IRNazanin" w:eastAsia="IRNazanin"/>
          <w:color w:val="111111"/>
          <w:sz w:val="28"/>
          <w:sz w:val="28"/>
          <w:szCs w:val="28"/>
          <w:rtl w:val="true"/>
          <w:lang w:bidi="fa-IR"/>
        </w:rPr>
        <w:t>بقیة‌الله یعنی بازماندۀ خدا، و به حضرت مهدی، بقیة الله می‌گویند، چون او آخرین حجت خداست؛ یعنی بعد از همۀ پیامبران و امامان، او تنها حجت خدا در زمین است که به ارادۀ خداوند دنیا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لقب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امام زمان عجل الله تعالی فرجه الشریف، اباصالح می‌گویند، به سبب این نیست که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تنها به معنای پدر نیست بلکه به معنای صاحب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صالحانی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اباصالح از آیۀ قرآن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چون آیه، بشارتِ حاکمیت جهان را داده و این بشارت برای صالحان است که امام زمان عجل الله تعالی فرجه الشریف، صاحب و فرماندۀ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امام صادق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راه را گم کردی، صدا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کنید تا خدا شما را مورد رحمت قرار دهد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بنابر روایت ذکرشده که در کتاب‌های معتبر روایی آمده، معلوم می‌شود اگر انسان در راهی حرکت کند و به هر دلیلی راه را گم کند و نداند که از کدام‌سو باید برود،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بزند و درخواست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اباصالح ارشدونا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که معلوم می‌شود گروهی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می‌توان نتیجه گرفت که عده‌ای از این افراد، از جنیان هستند؛ </w:t>
      </w:r>
      <w:r>
        <w:rPr>
          <w:rStyle w:val="FootnoteAnchor"/>
          <w:rtl w:val="true"/>
        </w:rPr>
        <w:footnoteReference w:id="395"/>
      </w:r>
      <w:r>
        <w:rPr>
          <w:rFonts w:ascii="IRNazanin" w:hAnsi="IRNazanin" w:eastAsia="IRNazanin"/>
          <w:color w:val="111111"/>
          <w:sz w:val="28"/>
          <w:sz w:val="28"/>
          <w:szCs w:val="28"/>
          <w:rtl w:val="true"/>
          <w:lang w:bidi="fa-IR"/>
        </w:rPr>
        <w:t>خداوند آن‌ها را موکل زمین، برای راهنمایی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پدر خویش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امیراسحاق استرآبادی در راه گم می‌شد، همین جمله را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به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امیراسحاق می‌فهمد که او امام زمان عجل الله تعالی فرجه الشریف بوده است</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در حکایت دیگری از ملاعلی رشتی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اهل‌تسنن، مادری شیعه داشت و از او شنیده بود که لقب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گم‌شده‌ها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راه را گم می‌کند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می‌یابد که وی را تا نزدیکی روستایشان هدایت می‌کند و او نیز شیعه می‌شود</w:t>
      </w:r>
      <w:r>
        <w:rPr>
          <w:rFonts w:eastAsia="IRNazanin" w:cs="IRNazanin"/>
          <w:color w:val="111111"/>
          <w:sz w:val="28"/>
          <w:szCs w:val="28"/>
          <w:rtl w:val="true"/>
          <w:lang w:bidi="fa-IR"/>
        </w:rPr>
        <w:t xml:space="preserve">. </w:t>
      </w:r>
      <w:r>
        <w:rPr>
          <w:rStyle w:val="FootnoteAnchor"/>
          <w:rtl w:val="true"/>
        </w:rPr>
        <w:footnoteReference w:id="397"/>
      </w:r>
      <w:bookmarkStart w:id="116" w:name="pg4854_30524"/>
    </w:p>
    <w:p>
      <w:pPr>
        <w:pStyle w:val="BookText"/>
        <w:rPr/>
      </w:pPr>
      <w:bookmarkEnd w:id="116"/>
      <w:r>
        <w:rPr>
          <w:rFonts w:ascii="IRNazanin" w:hAnsi="IRNazanin" w:eastAsia="IRNazanin"/>
          <w:color w:val="111111"/>
          <w:sz w:val="28"/>
          <w:sz w:val="28"/>
          <w:szCs w:val="28"/>
          <w:rtl w:val="true"/>
          <w:lang w:bidi="fa-IR"/>
        </w:rPr>
        <w:t xml:space="preserve">بنابر دو حکایتی که سند معتبری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امام زمان عجل الله تعالی فرجه الشریف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ایشان فرد اصلی این روایت هستند و جنیان و دیگران به فرمان ایشان، مردم را هدایت می‌کنند و گاهی نیز خود حضرت این امر را عهده‌دار می‌شود و گمراهان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می‌توانید به کتاب امام زمان عجل الله تعالی فرجه الشریف اباصالح چرا؟ نوشتۀ علی هجرانی رجوع نمایید</w:t>
      </w:r>
      <w:r>
        <w:rPr>
          <w:rFonts w:eastAsia="IRNazanin" w:cs="IRNazanin"/>
          <w:color w:val="111111"/>
          <w:sz w:val="28"/>
          <w:szCs w:val="28"/>
          <w:rtl w:val="true"/>
          <w:lang w:bidi="fa-IR"/>
        </w:rPr>
        <w:t>.</w:t>
      </w:r>
    </w:p>
    <w:p>
      <w:pPr>
        <w:pStyle w:val="Heading3"/>
        <w:numPr>
          <w:ilvl w:val="2"/>
          <w:numId w:val="1"/>
        </w:numPr>
        <w:rPr/>
      </w:pPr>
      <w:bookmarkStart w:id="117" w:name="__RefHeading___Toc3016440_2035185390"/>
      <w:bookmarkStart w:id="118" w:name="_Toc39"/>
      <w:bookmarkEnd w:id="117"/>
      <w:r>
        <w:rPr>
          <w:rtl w:val="true"/>
        </w:rPr>
        <w:t>کنیۀ امام</w:t>
      </w:r>
      <w:bookmarkEnd w:id="118"/>
    </w:p>
    <w:p>
      <w:pPr>
        <w:pStyle w:val="BookText"/>
        <w:rPr/>
      </w:pPr>
      <w:r>
        <w:rPr>
          <w:rFonts w:ascii="IRNazanin" w:hAnsi="IRNazanin" w:eastAsia="IRNazanin"/>
          <w:color w:val="111111"/>
          <w:sz w:val="28"/>
          <w:sz w:val="28"/>
          <w:szCs w:val="28"/>
          <w:rtl w:val="true"/>
          <w:lang w:bidi="fa-IR"/>
        </w:rPr>
        <w:t>چرا کنیۀ امام زمان عجل الله تعالی فرجه الشریف ابوالقاسم است؟</w:t>
      </w:r>
    </w:p>
    <w:p>
      <w:pPr>
        <w:pStyle w:val="BookText"/>
        <w:rPr/>
      </w:pPr>
      <w:r>
        <w:rPr>
          <w:rFonts w:ascii="IRNazanin" w:hAnsi="IRNazanin" w:eastAsia="IRNazanin"/>
          <w:color w:val="111111"/>
          <w:sz w:val="28"/>
          <w:sz w:val="28"/>
          <w:szCs w:val="28"/>
          <w:rtl w:val="true"/>
          <w:lang w:bidi="fa-IR"/>
        </w:rPr>
        <w:t>روایات زیادی بر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کنیته کنیتی؛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کنیۀ او کنیۀ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 محمد و کنیته ابوالقاسم؛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اسمش محمد و کنیه‌اش ابوالقاسم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سمی رسول‌الله و کنیه؛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او هم‌نام و هم‌کنیۀ پیامبر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سمی رسول‌الله و کنیه؛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او هم‌نام و هم‌کنیۀ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لقب ایشان ابوالقاسم است، می‌توان به دو دلیل اشاره کرد که البته تصریح روایات نیست، بلکه از باب تطبیق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مقسم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کنیۀ من ابوالقاسم است، چون خدا عطا می‌کند و من تقسیم می‌کنم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در مورد امام زمان عجل الله تعالی فرجه الشریف نیز آمده است که در دوران حکومت خویش اموال را مساوی بین مردم تقسیم می‌کند، </w:t>
      </w:r>
      <w:r>
        <w:rPr>
          <w:rStyle w:val="FootnoteAnchor"/>
          <w:rtl w:val="true"/>
        </w:rPr>
        <w:footnoteReference w:id="403"/>
      </w:r>
      <w:r>
        <w:rPr>
          <w:rFonts w:ascii="IRNazanin" w:hAnsi="IRNazanin" w:eastAsia="IRNazanin"/>
          <w:color w:val="111111"/>
          <w:sz w:val="28"/>
          <w:sz w:val="28"/>
          <w:szCs w:val="28"/>
          <w:rtl w:val="true"/>
          <w:lang w:bidi="fa-IR"/>
        </w:rPr>
        <w:t>یا بدون شمارش، اموال را تقسیم می‌کند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ملاک تقسیم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هستم چون خداوند در روز قیامت جهنم را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 بی من الاولین والآخرین ففی النار؛ پس کسی که به من کافر شود از اولین و آخرین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جدا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آمن بی وأقر بنبوتی ففی الجنة؛ </w:t>
      </w:r>
      <w:r>
        <w:rPr>
          <w:rStyle w:val="FootnoteAnchor"/>
          <w:rtl w:val="true"/>
        </w:rPr>
        <w:footnoteReference w:id="405"/>
      </w:r>
      <w:r>
        <w:rPr>
          <w:rFonts w:ascii="IRNazanin" w:hAnsi="IRNazanin" w:eastAsia="IRNazanin"/>
          <w:color w:val="111111"/>
          <w:sz w:val="28"/>
          <w:sz w:val="28"/>
          <w:szCs w:val="28"/>
          <w:rtl w:val="true"/>
          <w:lang w:bidi="fa-IR"/>
        </w:rPr>
        <w:t>پس هر‌کس به من ایمان آورد و به پیامبری من اعتراف کند در بهشت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پیامبر صلی الله علیه و آله و سلم در مورد امام زمان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انکره فی غیبته فقد انکرنی ومن کذبه فقد کذبنی ومن صدقه فقد صدقنی؛ </w:t>
      </w:r>
      <w:r>
        <w:rPr>
          <w:rStyle w:val="FootnoteAnchor"/>
          <w:rtl w:val="true"/>
        </w:rPr>
        <w:footnoteReference w:id="406"/>
      </w:r>
      <w:r>
        <w:rPr>
          <w:rFonts w:ascii="IRNazanin" w:hAnsi="IRNazanin" w:eastAsia="IRNazanin"/>
          <w:color w:val="111111"/>
          <w:sz w:val="28"/>
          <w:sz w:val="28"/>
          <w:szCs w:val="28"/>
          <w:rtl w:val="true"/>
          <w:lang w:bidi="fa-IR"/>
        </w:rPr>
        <w:t>هرکس هنگام غیبت او منکرش شود مرا انکار کرده است و هرکس او را تکذیب کند مرا تکذیب کرده است و هرکس او را تصدیق کند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انکار امام زمان عجل الله تعالی فرجه الشریف </w:t>
      </w:r>
      <w:bookmarkStart w:id="119" w:name="pg4854_30526"/>
    </w:p>
    <w:p>
      <w:pPr>
        <w:pStyle w:val="BookText"/>
        <w:rPr/>
      </w:pPr>
      <w:bookmarkEnd w:id="119"/>
      <w:r>
        <w:rPr>
          <w:rFonts w:ascii="IRNazanin" w:hAnsi="IRNazanin" w:eastAsia="IRNazanin"/>
          <w:color w:val="111111"/>
          <w:sz w:val="28"/>
          <w:sz w:val="28"/>
          <w:szCs w:val="28"/>
          <w:rtl w:val="true"/>
          <w:lang w:bidi="fa-IR"/>
        </w:rPr>
        <w:t>یا ایمان به ایشان همان انکار یا ایمان به پیامبر صلی الله علیه و آله و سلم است که باعث تقسیم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ابوالقاسم است</w:t>
      </w:r>
      <w:r>
        <w:rPr>
          <w:rFonts w:eastAsia="IRNazanin" w:cs="IRNazanin"/>
          <w:color w:val="111111"/>
          <w:sz w:val="28"/>
          <w:szCs w:val="28"/>
          <w:rtl w:val="true"/>
          <w:lang w:bidi="fa-IR"/>
        </w:rPr>
        <w:t>.</w:t>
      </w:r>
    </w:p>
    <w:p>
      <w:pPr>
        <w:pStyle w:val="Heading3"/>
        <w:numPr>
          <w:ilvl w:val="2"/>
          <w:numId w:val="1"/>
        </w:numPr>
        <w:rPr/>
      </w:pPr>
      <w:bookmarkStart w:id="120" w:name="__RefHeading___Toc3016442_2035185390"/>
      <w:bookmarkStart w:id="121" w:name="_Toc40"/>
      <w:bookmarkEnd w:id="120"/>
      <w:r>
        <w:rPr>
          <w:rtl w:val="true"/>
        </w:rPr>
        <w:t>علت برخاستن</w:t>
      </w:r>
      <w:bookmarkEnd w:id="121"/>
    </w:p>
    <w:p>
      <w:pPr>
        <w:pStyle w:val="BookText"/>
        <w:rPr/>
      </w:pPr>
      <w:r>
        <w:rPr>
          <w:rFonts w:ascii="IRNazanin" w:hAnsi="IRNazanin" w:eastAsia="IRNazanin"/>
          <w:color w:val="111111"/>
          <w:sz w:val="28"/>
          <w:sz w:val="28"/>
          <w:szCs w:val="28"/>
          <w:rtl w:val="true"/>
          <w:lang w:bidi="fa-IR"/>
        </w:rPr>
        <w:t>چرا هنگام شنیدن نام امام زمان بلند می‌شوند؟</w:t>
      </w:r>
    </w:p>
    <w:p>
      <w:pPr>
        <w:pStyle w:val="BookText"/>
        <w:rPr/>
      </w:pPr>
      <w:r>
        <w:rPr>
          <w:rFonts w:ascii="IRNazanin" w:hAnsi="IRNazanin" w:eastAsia="IRNazanin"/>
          <w:color w:val="111111"/>
          <w:sz w:val="28"/>
          <w:sz w:val="28"/>
          <w:szCs w:val="28"/>
          <w:rtl w:val="true"/>
          <w:lang w:bidi="fa-IR"/>
        </w:rPr>
        <w:t>یکی از اعمالی که در بین شیعیان مرسوم و معمول بوده است، این است که چون نام قائم عجل الله تعالی فرجه الشریف در جایی برده می‌شود، اهل مجلس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دلیلی مسلم بر وجوب قیام به هنگام ذکر این لفظ نیست، اما در این حد می‌توان گفت که این امر در بین مردم، به عنوان یک عمل مستحب، ریشه‌ای مذهبی دارد و در حقیقت اظهار ادب و احترام به آن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رضا علیه السلام در خراسان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حضرت برخاست و دستش را بر سر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فرجش شتاب کن و راه ظهورش و نهضتش را آسان گردان</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روایتی دیگر چنین استفاده می‌شود که این رفتار در عصر امام صادق علیه السلام نیز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سؤال شد، علت قیام در موقع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امر، غیبتی دارد بسیار طولانی و از کثرت لطف و محبتی که به دوستانش دارد، هرکس وی را به لقب قائم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مشهور است به دولت کریمۀ او، و اظهار تأثری است از غربت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یاد کند، آن حضرت هم نظر لطفی به او خواهد نمود و چون در این حال، مورد توجه امام واقع می‌شود، سزاوار است از باب احترام به‌پا خیزد و از خدا تعجیل در فرجش را مسئلت نماید</w:t>
      </w:r>
      <w:r>
        <w:rPr>
          <w:rFonts w:eastAsia="IRNazanin" w:cs="IRNazanin"/>
          <w:color w:val="111111"/>
          <w:sz w:val="28"/>
          <w:szCs w:val="28"/>
          <w:rtl w:val="true"/>
          <w:lang w:bidi="fa-IR"/>
        </w:rPr>
        <w:t xml:space="preserve">. </w:t>
      </w:r>
      <w:r>
        <w:rPr>
          <w:rStyle w:val="FootnoteAnchor"/>
          <w:rtl w:val="true"/>
        </w:rPr>
        <w:footnoteReference w:id="408"/>
      </w:r>
      <w:bookmarkStart w:id="122" w:name="pg4854_30527"/>
    </w:p>
    <w:p>
      <w:pPr>
        <w:pStyle w:val="BookText"/>
        <w:rPr/>
      </w:pPr>
      <w:bookmarkEnd w:id="122"/>
      <w:r>
        <w:rPr>
          <w:rFonts w:ascii="IRNazanin" w:hAnsi="IRNazanin" w:eastAsia="IRNazanin"/>
          <w:color w:val="111111"/>
          <w:sz w:val="28"/>
          <w:sz w:val="28"/>
          <w:szCs w:val="28"/>
          <w:rtl w:val="true"/>
          <w:lang w:bidi="fa-IR"/>
        </w:rPr>
        <w:t>البته می‌توان گفت در بعضی شرایط واجب می‌باشد؛ مثل این‌که این لقب یا القاب دیگر حضرت در مجلس یاد شود، آن‌گاه همۀ اهل مجلس به احترام آن به‌پا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کسی از اهل مجلس بدون عذر از جای خود برنخیزد، و این برنخاستن توهین و هتک حرمت آن حضرت باشد، بدیهی است این عمل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سیدمحمود طالقانی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قیام، شاید برای احترام نباشد، و الّا باید برای خدا و رسول و اولیای مکرم دیگر هم به قیام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دستور آمادگی و فراهم کردن مقدمات نهضت جهانی و در صف ایستادن برای پشتیبانی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فشار و مصیبت از آغاز حکومت دودمان دنائت و رذالت اموی تا جنگ‌های صلیبی و حملۀ مغول و اختناق و تعدیل‌های دولت‌های استعماری، بر سر هر ملتی وارد می‌آمد، خاکسترش هم به باد فنا رفته بود، لیکن دینی که پیشوایان حق آن دستور می‌دهند که چون اسم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دولت حقۀ اسلام، برده می‌شود، به‌پا بایستید و آمادگی خود را برای انجام دستورات اعلام کنید و خود را همیشه نیرومند و مقتدر نشان دهید، هیچ وقت نخواهد مرد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 </w:t>
      </w:r>
      <w:r>
        <w:rPr>
          <w:rStyle w:val="FootnoteAnchor"/>
          <w:rtl w:val="true"/>
        </w:rPr>
        <w:footnoteReference w:id="410"/>
      </w:r>
    </w:p>
    <w:p>
      <w:pPr>
        <w:pStyle w:val="Heading3"/>
        <w:numPr>
          <w:ilvl w:val="2"/>
          <w:numId w:val="1"/>
        </w:numPr>
        <w:rPr/>
      </w:pPr>
      <w:bookmarkStart w:id="123" w:name="__RefHeading___Toc3016444_2035185390"/>
      <w:bookmarkStart w:id="124" w:name="_Toc41"/>
      <w:bookmarkEnd w:id="123"/>
      <w:r>
        <w:rPr>
          <w:rtl w:val="true"/>
        </w:rPr>
        <w:t>فواید امام غایب</w:t>
      </w:r>
      <w:bookmarkEnd w:id="124"/>
    </w:p>
    <w:p>
      <w:pPr>
        <w:pStyle w:val="BookText"/>
        <w:rPr/>
      </w:pPr>
      <w:r>
        <w:rPr>
          <w:rFonts w:ascii="IRNazanin" w:hAnsi="IRNazanin" w:eastAsia="IRNazanin"/>
          <w:color w:val="111111"/>
          <w:sz w:val="28"/>
          <w:sz w:val="28"/>
          <w:szCs w:val="28"/>
          <w:rtl w:val="true"/>
          <w:lang w:bidi="fa-IR"/>
        </w:rPr>
        <w:t>امام غایب چه فایده‌ای برای مسلمانان دارد؟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غیبت حضرت، مانع از برکت‌های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در این‌باره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و انتفاع مردم از حضرت مهدی عجل الله تعالی فرجه الشریف در زمان غیبت، مانند نفع و بهره بردن انسان از آفتاب است در زمانی‌که زیر ابر پنهان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ذیل به بعضی از فواید به صورت فهرست‌وار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نظام هستی محور و مدار است و بی‌وجود او برکات الهی بر زمینیان نازل نمی‌شود؛ 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بدون امام بماند، هر آینه فرومی‌ریزد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وجود امام، غایب است ولی عامل جدی‌ای برای حفظ مکتب شیعه و اسلام واقعی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در عالم، موجب امید به آینده‌ای روشن و سراسر شور و اشتیاق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ناظر اعمال ماست، پس این موجب خودسازی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عالم ملکوت با انسان‌ها، به ویژه مسلمانان، از طریق امام معصوم است و او واسطۀ فیض الهی به بندگان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زمان عجل الله تعالی فرجه الشریف در زمان غیبت چگونه ما را راهنمایی می‌کند؟</w:t>
      </w:r>
    </w:p>
    <w:p>
      <w:pPr>
        <w:pStyle w:val="BookText"/>
        <w:rPr/>
      </w:pPr>
      <w:r>
        <w:rPr>
          <w:rFonts w:ascii="IRNazanin" w:hAnsi="IRNazanin" w:eastAsia="IRNazanin"/>
          <w:color w:val="111111"/>
          <w:sz w:val="28"/>
          <w:sz w:val="28"/>
          <w:szCs w:val="28"/>
          <w:rtl w:val="true"/>
          <w:lang w:bidi="fa-IR"/>
        </w:rPr>
        <w:t>در واقع دو نوع هدایت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مستقیم که غالباً با حضور امام حاصل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باطنی که در این هدایت، به حضور حضرت و ملاقات مردم با او نیاز نیست و در واقع همان دست‌گیری از راه باطن و هدایت انسان از راه درون است که با غیبت حضرت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برخی از انواع هدایت که حضرت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در حق شیعیان انجام می‌دهد، مانند هدایت گم‌شدگان و شفای بیماران، در واقع متوقف بر حضور و ملاقات‌های مقطعی است؛ همچنین شیعه باور دارد که اعمالش به دست امام می‌رسد و امام،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توفیق بیش‌تر در خودسازی می‌شود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4854_30531"/>
      <w:bookmarkStart w:id="126" w:name="pg4854_30531"/>
      <w:bookmarkEnd w:id="126"/>
    </w:p>
    <w:p>
      <w:pPr>
        <w:pStyle w:val="Heading2"/>
        <w:numPr>
          <w:ilvl w:val="1"/>
          <w:numId w:val="1"/>
        </w:numPr>
        <w:rPr/>
      </w:pPr>
      <w:bookmarkStart w:id="127" w:name="pg4854_30531"/>
      <w:bookmarkStart w:id="128" w:name="__RefHeading___Toc3016446_2035185390"/>
      <w:bookmarkStart w:id="129" w:name="_Toc42"/>
      <w:bookmarkEnd w:id="127"/>
      <w:bookmarkEnd w:id="128"/>
      <w:r>
        <w:rPr>
          <w:rtl w:val="true"/>
        </w:rPr>
        <w:t>غیبت</w:t>
      </w:r>
      <w:bookmarkEnd w:id="129"/>
    </w:p>
    <w:p>
      <w:pPr>
        <w:pStyle w:val="Heading3"/>
        <w:numPr>
          <w:ilvl w:val="2"/>
          <w:numId w:val="1"/>
        </w:numPr>
        <w:rPr/>
      </w:pPr>
      <w:bookmarkStart w:id="130" w:name="__RefHeading___Toc3016448_2035185390"/>
      <w:bookmarkStart w:id="131" w:name="_Toc43"/>
      <w:bookmarkEnd w:id="130"/>
      <w:r>
        <w:rPr>
          <w:rtl w:val="true"/>
        </w:rPr>
        <w:t>معنای غیبت</w:t>
      </w:r>
      <w:bookmarkEnd w:id="131"/>
    </w:p>
    <w:p>
      <w:pPr>
        <w:pStyle w:val="BookText"/>
        <w:rPr/>
      </w:pPr>
      <w:r>
        <w:rPr>
          <w:rFonts w:ascii="IRNazanin" w:hAnsi="IRNazanin" w:eastAsia="IRNazanin"/>
          <w:color w:val="111111"/>
          <w:sz w:val="28"/>
          <w:sz w:val="28"/>
          <w:szCs w:val="28"/>
          <w:rtl w:val="true"/>
          <w:lang w:bidi="fa-IR"/>
        </w:rPr>
        <w:t>آیا این سخن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غایب نیست، در اصل ما غایب هستیم و امام زمان عجل الله تعالی فرجه الشریف منتظر واقعی است، یعنی ما غایب هستیم و او منتظر آمدن ماست؟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غیبت امام مهدی عجل الله تعالی فرجه الشریف، ظاهر نبودن ایشان است و این‌که بعضی تصور می‌کنند غیبت به معنی عدم حضور ایشان است، تصور غلطی است؛ با توجه به این واقعیت، امام زمان عجل الله تعالی فرجه الشریف در اجتماع ما حضور دارد و پیوسته در میان ماست و ما را می‌بیند و از حال ما باخبر است، چنان‌که در راویات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آن حضرت از هر حاضر دیگری قوی‌تر و جدی‌تر است و تنها تفاوتش با حضور دیگران، همین است که او دیده نمی‌شود و در واقع غیبت، حجابی بین ما و ایشان قرار داده است که او را نمی‌بینیم و از حال او بی‌خبریم، ولی بین او و ما هیچ حجابی و پرده‌ای نیست و لذا ما را می‌بیند و اطلاع کامل و آگاهی عمیق نسبت به ما و احوال و همۀ مسلمین و بلکه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آیا جا ندارد بگوییم او غایب نیست بلکه حاضر است و ما در خدمت او نیستیم و او را حس نمی‌کنیم؛ پس ما غایبیم و به تعبیر دیگر، در واقع او انتظار می‌کشد که آماده شویم تا ظهور کند و حکومت عدل را بگستراند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مطلبی که در سؤال آمده، هماهنگ با شعر لطیفی است که مرحوم فیض کاشانی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آیا مسئلۀ غیبت امام زمان عجل الله تعالی فرجه الشریف، و دومرحله‌ای بودن آن، توسط امامان قبلی مطرح شده است؟</w:t>
      </w:r>
    </w:p>
    <w:p>
      <w:pPr>
        <w:pStyle w:val="BookText"/>
        <w:rPr/>
      </w:pPr>
      <w:r>
        <w:rPr>
          <w:rFonts w:ascii="IRNazanin" w:hAnsi="IRNazanin" w:eastAsia="IRNazanin"/>
          <w:color w:val="111111"/>
          <w:sz w:val="28"/>
          <w:sz w:val="28"/>
          <w:szCs w:val="28"/>
          <w:rtl w:val="true"/>
          <w:lang w:bidi="fa-IR"/>
        </w:rPr>
        <w:t>روایات فراوانی از پیامبر صلی الله علیه و آله و سلم و ائمه علیهم السلام دربارۀ غیبت امام زمان عجل الله تعالی فرجه الشریف در کتاب‌های شیعه موجود است که در بعضی از آن‌ها دو مرحله‌ای بودن غیبت امام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هذه الامة هو التاسع من ولدی وهو صاحب الغیبة؛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قائم این امت، نهمین نفر از نسل من خواهد بود و او صاحب غیبت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للقائم غیبتان احداهما قصیرة والاخری طویلة؛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برای قائم عجل الله تعالی فرجه الشریف دو غیبت خواهد بود؛ یکی از آن‌ها کوتاه و دیگری طولانی مدت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بسیاری از اصحاب ائمه علیهم السلام پیش از ولادت مهدی عجل الله تعالی فرجه الشریف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روایات مربوط به غیبت امام عجل الله تعالی فرجه الشریف را در آن‌ها تدوین کرده‌اند و نام این کتاب‌ها در کتب رجال، مانند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علمای اهل‌سنت هم اعتراف به غیبت مهدی عجل الله تعالی فرجه الشریف کرده‌اند، مانند </w:t>
      </w:r>
      <w:bookmarkStart w:id="132" w:name="pg4854_30533"/>
    </w:p>
    <w:p>
      <w:pPr>
        <w:pStyle w:val="BookText"/>
        <w:rPr/>
      </w:pPr>
      <w:bookmarkEnd w:id="132"/>
      <w:r>
        <w:rPr>
          <w:rFonts w:ascii="IRNazanin" w:hAnsi="IRNazanin" w:eastAsia="IRNazanin"/>
          <w:color w:val="111111"/>
          <w:sz w:val="28"/>
          <w:sz w:val="28"/>
          <w:szCs w:val="28"/>
          <w:rtl w:val="true"/>
          <w:lang w:bidi="fa-IR"/>
        </w:rPr>
        <w:t>ابن‌صباغ که در کتاب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غیبت مهدی عجل الله تعالی فرجه الشریف پیش از ولادت او وجود داشته است و او پیش از قیامش دو غیبت خواهد داشت</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133" w:name="__RefHeading___Toc3016450_2035185390"/>
      <w:bookmarkStart w:id="134" w:name="_Toc44"/>
      <w:bookmarkEnd w:id="133"/>
      <w:r>
        <w:rPr>
          <w:rtl w:val="true"/>
        </w:rPr>
        <w:t>زمان شروع غیبت</w:t>
      </w:r>
      <w:bookmarkEnd w:id="134"/>
    </w:p>
    <w:p>
      <w:pPr>
        <w:pStyle w:val="BookText"/>
        <w:rPr/>
      </w:pPr>
      <w:r>
        <w:rPr>
          <w:rFonts w:ascii="IRNazanin" w:hAnsi="IRNazanin" w:eastAsia="IRNazanin"/>
          <w:color w:val="111111"/>
          <w:sz w:val="28"/>
          <w:sz w:val="28"/>
          <w:szCs w:val="28"/>
          <w:rtl w:val="true"/>
          <w:lang w:bidi="fa-IR"/>
        </w:rPr>
        <w:t>غیبت امام مهدی عجل الله تعالی فرجه الشریف از چه زمانی آغاز شده است؟</w:t>
      </w:r>
    </w:p>
    <w:p>
      <w:pPr>
        <w:pStyle w:val="BookText"/>
        <w:rPr/>
      </w:pPr>
      <w:r>
        <w:rPr>
          <w:rFonts w:ascii="IRNazanin" w:hAnsi="IRNazanin" w:eastAsia="IRNazanin"/>
          <w:color w:val="111111"/>
          <w:sz w:val="28"/>
          <w:sz w:val="28"/>
          <w:szCs w:val="28"/>
          <w:rtl w:val="true"/>
          <w:lang w:bidi="fa-IR"/>
        </w:rPr>
        <w:t xml:space="preserve">آغاز غیبت صغرا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هم‌زمان با شهادت امام حسن عسکری علیه السلام بوده و پایان آن نیز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هم‌زمان با وفات آخرین نایب خاص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تاریخ‌نگاران، آغاز غیبت صغرا را از سال ولادت حضرت مهدی عجل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 دورۀ غیبت صغرا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برپایۀ نظریۀ اول که بیش‌تر علمای شیعه به آن معتقدند، حدود هفتاد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کبرا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 و تا زمانی که خداوند بخواهد و مردم لیاقت و آمادگی ظهور و پذیرش حکومت عدل حضرت را پیدا کنند،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زمان عجل الله تعالی فرجه الشریف در کودکی هم غایب می‌شد؟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منظور از غیب و غایب بودن امام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به معنای نیست شدن و عدم حضور ایشان در بین ما نیست، بلکه غیبت یعنی ناشناس بودن امام؛ حضرت در جامعه حضور دارد، در کوچه و خیابان رفت و آمد می‌کند و مردم او را می‌بینند، اما کسی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زمان عجل الله تعالی فرجه الشریف را می‌بیند، گمان می‌کند یک فرد عادی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می‌گوییم امام غایب است، و </w:t>
      </w:r>
      <w:bookmarkStart w:id="135" w:name="pg4854_30534"/>
    </w:p>
    <w:p>
      <w:pPr>
        <w:pStyle w:val="BookText"/>
        <w:rPr/>
      </w:pPr>
      <w:bookmarkEnd w:id="135"/>
      <w:r>
        <w:rPr>
          <w:rFonts w:ascii="IRNazanin" w:hAnsi="IRNazanin" w:eastAsia="IRNazanin"/>
          <w:color w:val="111111"/>
          <w:sz w:val="28"/>
          <w:sz w:val="28"/>
          <w:szCs w:val="28"/>
          <w:rtl w:val="true"/>
          <w:lang w:bidi="fa-IR"/>
        </w:rPr>
        <w:t>آن حضرت از زمان تولدشان ناشناس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از بدو تولد تا پنج سالگی نزد پدر بزرگوار خویش بوده و امام عسکری علیه السلام ایشان را مخفی می‌نموده و تنها به شیعیان امین نشان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شهادت پدرشان، در پنج سالگی به امامت رسید و از آن زمان تا پایان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غیر از نایبان خاص امام با ایشان ارتباط نداشت و بعد از این دوران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غیبت کبرا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ایشان قطع شده، و کسی از محل اقامت ایشان خبردار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آمده است که امام در میان جامعه حضور دارند و شاهد اعمال و گفتار مردم هستند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136" w:name="__RefHeading___Toc3016452_2035185390"/>
      <w:bookmarkStart w:id="137" w:name="_Toc45"/>
      <w:bookmarkEnd w:id="136"/>
      <w:r>
        <w:rPr>
          <w:rtl w:val="true"/>
        </w:rPr>
        <w:t>مکان شروع غیبت</w:t>
      </w:r>
      <w:bookmarkEnd w:id="137"/>
    </w:p>
    <w:p>
      <w:pPr>
        <w:pStyle w:val="BookText"/>
        <w:rPr/>
      </w:pPr>
      <w:r>
        <w:rPr>
          <w:rFonts w:ascii="IRNazanin" w:hAnsi="IRNazanin" w:eastAsia="IRNazanin"/>
          <w:color w:val="111111"/>
          <w:sz w:val="28"/>
          <w:sz w:val="28"/>
          <w:szCs w:val="28"/>
          <w:rtl w:val="true"/>
          <w:lang w:bidi="fa-IR"/>
        </w:rPr>
        <w:t>محل غیبت امام مهدی عجل الله تعالی فرجه الشریف کجاست؟</w:t>
      </w:r>
    </w:p>
    <w:p>
      <w:pPr>
        <w:pStyle w:val="BookText"/>
        <w:rPr/>
      </w:pPr>
      <w:r>
        <w:rPr>
          <w:rFonts w:ascii="IRNazanin" w:hAnsi="IRNazanin" w:eastAsia="IRNazanin"/>
          <w:color w:val="111111"/>
          <w:sz w:val="28"/>
          <w:sz w:val="28"/>
          <w:szCs w:val="28"/>
          <w:rtl w:val="true"/>
          <w:lang w:bidi="fa-IR"/>
        </w:rPr>
        <w:t>سرداب، به طبقۀ زیرین ساختمان اطلاق می‌شود که در مناطق گرمسیری برای حفاظت از گرمای شدید، زیر ساختمان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ساختمان‌سازی در بسیاری از مناطق عراق، ازجمله شهر سامراء که دارای آب و هوای گرم و خشک می‌باشد،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امام مهدی عجل الله تعالی فرجه الشریف در شهر سامراء نیز دارای چنین سردابی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ملک امام هادی علیه السلام بود، پس از شهادت آن حضرت در اختیار امام حسن عسکری علیه السلام قرار گرفت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شواهد تاریخی، ولادت با سعادت خاتم‌الاوصیاء و منجی عالم بشریت، حضرت مهدی عجل الله تعالی فرجه الشریف در این منزل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علت شرایط حاکم بر زمان و وجود خلفای جور، مخفیانه به دنیا آمد و پس از شهادت پدر گرامی‌اش، غیبت او از آن خانه آغاز شد</w:t>
      </w:r>
      <w:r>
        <w:rPr>
          <w:rFonts w:eastAsia="IRNazanin" w:cs="IRNazanin"/>
          <w:color w:val="111111"/>
          <w:sz w:val="28"/>
          <w:szCs w:val="28"/>
          <w:rtl w:val="true"/>
          <w:lang w:bidi="fa-IR"/>
        </w:rPr>
        <w:t xml:space="preserve">. </w:t>
      </w:r>
      <w:bookmarkStart w:id="138" w:name="pg4854_30535"/>
    </w:p>
    <w:p>
      <w:pPr>
        <w:pStyle w:val="BookText"/>
        <w:rPr/>
      </w:pPr>
      <w:bookmarkEnd w:id="138"/>
      <w:r>
        <w:rPr>
          <w:rFonts w:ascii="IRNazanin" w:hAnsi="IRNazanin" w:eastAsia="IRNazanin"/>
          <w:color w:val="111111"/>
          <w:sz w:val="28"/>
          <w:sz w:val="28"/>
          <w:szCs w:val="28"/>
          <w:rtl w:val="true"/>
          <w:lang w:bidi="fa-IR"/>
        </w:rPr>
        <w:t>با توجه به حضور و عبادت سه امام بزرگوار شیعه در این خانه، و اقامت ایشان در سرداب برای مدتی، این خانه و سرداب آن، نزد شیعه مکانی مقدس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علت تولد و زندگی مخفیانۀ امام زمان عجل الله تعالی فرجه الشریف در زمان حیات پدر، و همچنین آغاز غیبت با شهادت پدر و به امامت رسیدن ایشان، اظهارنظر دربارۀ محل شروع غیبت مشکل است؛ چراکه اساساً غیبتْ یک امر دفعی نبوده تا از مکان آن سؤال شود، بلکه غیبت امری تدریجی بود که در طول سال‌ها به اوج خود رسید و به غیبت تامه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این امر مسئله‌ای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یقین داریم حضرت در طول دوران غیبت میان مردم است</w:t>
      </w:r>
    </w:p>
    <w:p>
      <w:pPr>
        <w:pStyle w:val="BookText"/>
        <w:rPr/>
      </w:pPr>
      <w:r>
        <w:rPr>
          <w:rFonts w:ascii="IRNazanin" w:hAnsi="IRNazanin" w:eastAsia="IRNazanin"/>
          <w:color w:val="111111"/>
          <w:sz w:val="28"/>
          <w:sz w:val="28"/>
          <w:szCs w:val="28"/>
          <w:rtl w:val="true"/>
          <w:lang w:bidi="fa-IR"/>
        </w:rPr>
        <w:t>و در مجامع شرکت می‌کند، نه این‌که امام تا زمان ظهور در سرداب مخفی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139" w:name="__RefHeading___Toc3016454_2035185390"/>
      <w:bookmarkStart w:id="140" w:name="_Toc46"/>
      <w:bookmarkEnd w:id="139"/>
      <w:r>
        <w:rPr>
          <w:rtl w:val="true"/>
        </w:rPr>
        <w:t>علت غیبت</w:t>
      </w:r>
      <w:bookmarkEnd w:id="140"/>
    </w:p>
    <w:p>
      <w:pPr>
        <w:pStyle w:val="BookText"/>
        <w:rPr/>
      </w:pPr>
      <w:r>
        <w:rPr>
          <w:rFonts w:ascii="IRNazanin" w:hAnsi="IRNazanin" w:eastAsia="IRNazanin"/>
          <w:color w:val="111111"/>
          <w:sz w:val="28"/>
          <w:sz w:val="28"/>
          <w:szCs w:val="28"/>
          <w:rtl w:val="true"/>
          <w:lang w:bidi="fa-IR"/>
        </w:rPr>
        <w:t>فلسفه و علت غیبت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غیبت امام مهدی عجل الله تعالی فرجه الشریف به ارادۀ خداوند رخ داده است و بدیهی است که کارهای خداوند بر‌اساس عالی‌ترین مصالح و حکمت‌هاست؛ گرچه ما با علم و دانش محدود خود آن حکمت‌ها را ندانیم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علت غیبت آن حضرت روایات مختلفی از معصومین علیهم السلام نقل شده است و مطابق بعضی از آن‌ها غیبت، سرّی از اسرار الهی است که رمز و راز آن پس از ظهور امام علیه السلام آشکار خواهد شد، ولی در بعضی از روایات حکمت‌هایی برای غیبت بیان شده است که به برخی از آن‌ها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زمان امامان علیهم السلام، به ویژه شرایط حساس زمان امام عسکری علیه السلام، نشان می‌دهد که دشمنان به دنبال کشتن امام دوازدهم عجل الله تعالی فرجه الشریف از همان آغاز تولد ایشان بوده‌اند و خداوند برای حفظ جان حضرت، ایشان را در پس پردۀ غیبت قرار داد، این مطلب در روایات متعددی مطرح شده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اسباب گوناگون امتحان می‌کند و یکی از اسباب آزمایش، غیبت حجت الهی است تا مؤمنان واقعی از منافقان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خداوند مردی از فرزندانم را در آخرالزمان برمی‌انگیزد که</w:t>
      </w:r>
    </w:p>
    <w:p>
      <w:pPr>
        <w:pStyle w:val="BookText"/>
        <w:rPr/>
      </w:pPr>
      <w:r>
        <w:rPr>
          <w:rFonts w:ascii="IRNazanin" w:hAnsi="IRNazanin" w:eastAsia="IRNazanin"/>
          <w:color w:val="111111"/>
          <w:sz w:val="28"/>
          <w:sz w:val="28"/>
          <w:szCs w:val="28"/>
          <w:rtl w:val="true"/>
          <w:lang w:bidi="fa-IR"/>
        </w:rPr>
        <w:t xml:space="preserve">برای خون‌خواهی قیام می‌کند و هرآینه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غایب خواهد شد برای این‌که اهل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خوبان و هدایت‌یافتگان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w:t>
      </w:r>
      <w:r>
        <w:rPr>
          <w:rFonts w:eastAsia="IRNazanin" w:cs="IRNazanin"/>
          <w:color w:val="111111"/>
          <w:sz w:val="28"/>
          <w:szCs w:val="28"/>
          <w:rtl w:val="true"/>
          <w:lang w:bidi="fa-IR"/>
        </w:rPr>
        <w:t xml:space="preserve">... .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امامان معصوم علیهم السلام به دلیل شرایط زمانی و کمی یاران، مجبور شدند که با طاغوت زمان خود بیعت کنند، ولی خداوند خواسته است که امام مهدی عجل الله تعالی فرجه الشریف تحت بیعت طاغوتی قرار نگیرد؛ چرا‌که رسالت اصلی امام مهدی عجل الله تعالی فرجه الشریف کندن ریشه‌های طاغوت است، به همین جهت او را در پوشش غیبت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صاحب‌الامر ولادتش بر این خلق پنهان است تا چون ظهور کرد بیعت کسی </w:t>
      </w:r>
    </w:p>
    <w:p>
      <w:pPr>
        <w:pStyle w:val="BookText"/>
        <w:rPr/>
      </w:pPr>
      <w:r>
        <w:rPr>
          <w:rFonts w:ascii="IRNazanin" w:hAnsi="IRNazanin" w:eastAsia="IRNazanin"/>
          <w:color w:val="111111"/>
          <w:sz w:val="28"/>
          <w:sz w:val="28"/>
          <w:szCs w:val="28"/>
          <w:rtl w:val="true"/>
          <w:lang w:bidi="fa-IR"/>
        </w:rPr>
        <w:t>در گردنش نباشد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چرا خلیفۀ عباسی تصمیم گرفته بود تا امام زمان عجل الله تعالی فرجه الشریف را بعد از تولد، بکشد؟</w:t>
      </w:r>
    </w:p>
    <w:p>
      <w:pPr>
        <w:pStyle w:val="BookText"/>
        <w:rPr/>
      </w:pPr>
      <w:r>
        <w:rPr>
          <w:rFonts w:ascii="IRNazanin" w:hAnsi="IRNazanin" w:eastAsia="IRNazanin"/>
          <w:color w:val="111111"/>
          <w:sz w:val="28"/>
          <w:sz w:val="28"/>
          <w:szCs w:val="28"/>
          <w:rtl w:val="true"/>
          <w:lang w:bidi="fa-IR"/>
        </w:rPr>
        <w:t xml:space="preserve">امام حسن عسکری علیه السلام با سه تن از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مهتدی و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عباسی کینۀ شدیدی از اهل‌بیت علیهم السلام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بلافاصله پس از وفات امام حسن عسکری علیه السلام، مأموران خود را به منزل آن حضرت فرستاد و دستور داد همه‌جا را دقیقاً بگردند تا امام مهدی عجل الله تعالی فرجه الشریف را دستگیر کنند؛ در حالی که امام فقط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می‌دانست که این کودک همان امامی است که تخت طاغوتیان را واژگون خواهد کرد و زمین را پر از عدل و داد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می‌خواست آن حضرت را بکشد؛ همان‌طور که فرعون می‌خواست حضرت موسی علیه السلام را بعد از تولدش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ضرورتی دارد که امام مهدی عجل الله تعالی فرجه الشریف سال‌ها پیش از ظهور و قیامش خلق شود؟ چرا امام مهدی عجل الله تعالی فرجه الشریف در گذشتۀ دور برای آینده‌ای دورتر به دنیا آمده‌اند؟ چرا خداوند متعال او را در همان زمان که احتیاج به اوست خلق نمی‌کند؟</w:t>
      </w:r>
    </w:p>
    <w:p>
      <w:pPr>
        <w:pStyle w:val="BookText"/>
        <w:rPr/>
      </w:pPr>
      <w:r>
        <w:rPr>
          <w:rFonts w:ascii="IRNazanin" w:hAnsi="IRNazanin" w:eastAsia="IRNazanin"/>
          <w:color w:val="111111"/>
          <w:sz w:val="28"/>
          <w:sz w:val="28"/>
          <w:szCs w:val="28"/>
          <w:rtl w:val="true"/>
          <w:lang w:bidi="fa-IR"/>
        </w:rPr>
        <w:t>به دلایل متعدد عقلی، زمین هیچ‌گاه نمی‌تواند خالی از امام باشد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افزون بر دلیل عقلی، احادیث فراوانی نیز وجود دارد که زمین بدون امام باقی نمی‌ماند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امام حتی در حال غیبت نیز محور هستی است و اثر او در عالم وجود، بسیار اساسی و حیاتی است و امکان ندارد حتی برای لحظه‌ای در جهان هستی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چگونه می‌توان ملتزم شد </w:t>
      </w:r>
    </w:p>
    <w:p>
      <w:pPr>
        <w:pStyle w:val="BookText"/>
        <w:rPr/>
      </w:pPr>
      <w:r>
        <w:rPr>
          <w:rFonts w:ascii="IRNazanin" w:hAnsi="IRNazanin" w:eastAsia="IRNazanin"/>
          <w:color w:val="111111"/>
          <w:sz w:val="28"/>
          <w:sz w:val="28"/>
          <w:szCs w:val="28"/>
          <w:rtl w:val="true"/>
          <w:lang w:bidi="fa-IR"/>
        </w:rPr>
        <w:t>که امام مهدی عجل الله تعالی فرجه الشریف در زمان امام عسکری علیه السلام متولد نشود و زمین خالی از امام بماند، در حالی که چنین چیزی عقلاً و نقلاً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می‌توان گفت آن امام که زمین به خاطر او باقی است، همان امام مهدی عجل الله تعالی فرجه الشریف و فرزند امام حسن عسکری علیه السلام است؟</w:t>
      </w:r>
    </w:p>
    <w:p>
      <w:pPr>
        <w:pStyle w:val="BookText"/>
        <w:rPr/>
      </w:pPr>
      <w:r>
        <w:rPr>
          <w:rFonts w:ascii="IRNazanin" w:hAnsi="IRNazanin" w:eastAsia="IRNazanin"/>
          <w:color w:val="111111"/>
          <w:sz w:val="28"/>
          <w:sz w:val="28"/>
          <w:szCs w:val="28"/>
          <w:rtl w:val="true"/>
          <w:lang w:bidi="fa-IR"/>
        </w:rPr>
        <w:t>این مطلب با دلایل فراوان حدیثی ثابت می‌شود؛ زیرا عقل در بخش تعیین فرد نمی‌تواند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نهصد روایت وجود دارد که ضمن منحصر کردن تعداد امامان در دوازده نفر، مشخصات نسب آن‌ها را بیان می‌دارد، و ما با تاریخ قطعی می‌دانیم که یازده نفر از این بزرگان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گفتیم زمین بدون امام نمی‌ماند؛ پس حتماً باید نفر دوازدهم زنده باشد، و این دلیلی بسیار متقن و محکم بر وجود امام مهدی عجل الله تعالی فرجه الشریف است؛ زیرا طبق روایات فراوان، نفر دوازدهم کسی جز فرزند امام حسن عسکری علیه السلام، یعنی حضرت مهدی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امام حسن عسکری علیه السلام از همان زمان موجود و زنده است و در کرۀ خاکی زندگی می‌کند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امام مهدی عجل الله تعالی فرجه الشریف در این زمان منشأ خیرات و برکات فراوانی برای جهانیان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فواید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وجود و غیبت ایشان با فلسفه و فرهنگ انتظار هماهنگ است و امید انسان‌ها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تفاوتی که منجی ما شیعیان با سایر منجی‌ها دارد، همین است؛ ادیان دیگر، آمدن منجی را در آینده می‌دانند و نقشی برای منجی در این زمان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اهل‌سنت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تلاش و تکاپویی که در فرهنگ شیعه هست، در </w:t>
      </w:r>
    </w:p>
    <w:p>
      <w:pPr>
        <w:pStyle w:val="BookText"/>
        <w:rPr/>
      </w:pPr>
      <w:r>
        <w:rPr>
          <w:rFonts w:ascii="IRNazanin" w:hAnsi="IRNazanin" w:eastAsia="IRNazanin"/>
          <w:color w:val="111111"/>
          <w:sz w:val="28"/>
          <w:sz w:val="28"/>
          <w:szCs w:val="28"/>
          <w:rtl w:val="true"/>
          <w:lang w:bidi="fa-IR"/>
        </w:rPr>
        <w:t>هیچ مذهب و دینی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می‌شد اگر امام زمان عجل الله تعالی فرجه الشریف غایب نبودند؟ و چرا خداوند که قدرت مطلق دارد، ایشان را از هر خطری حفظ نمی‌کند تا زمینۀ حضور امام فراهم شود؟</w:t>
      </w:r>
    </w:p>
    <w:p>
      <w:pPr>
        <w:pStyle w:val="BookText"/>
        <w:rPr/>
      </w:pPr>
      <w:r>
        <w:rPr>
          <w:rFonts w:ascii="IRNazanin" w:hAnsi="IRNazanin" w:eastAsia="IRNazanin"/>
          <w:color w:val="111111"/>
          <w:sz w:val="28"/>
          <w:sz w:val="28"/>
          <w:szCs w:val="28"/>
          <w:rtl w:val="true"/>
          <w:lang w:bidi="fa-IR"/>
        </w:rPr>
        <w:t>درست است که خدا چنین قدرتی را دارد، ولی کارها باید طبق اسباب و روال عادی انجام گیرد؛ چون بنا نیست که خداوند برای حفظ جان انبیا و ائمه علیهم السلام و ترویج دین، همیشه از راه معجزه پیش برود؛ چون در آن صورت، دنیا دار تکلیف و اختیار و امتحان نخواهد بود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حوادث عالم براساس قاعدۀ سبب و مسبب است، وگرنه باید دائماً معجزه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سپر جان امام خواهد بود و در این صورت، نه نظم عالم به هم می‌خورد و نه اختیار از انسان‌ها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امام حکمت‌های متعددی دارد و حفظ جان امام، تنها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دیگری مانند عدم پذیرش و آمادگی مردم، فراهم نبودن شرایط جهانی برای تشکیل حکومت فراگیر امام عجل الله تعالی فرجه الشریف و امثال آن نیز وجود دارد که برخی از آن‌ها به ذهن بشریت خطور نمی‌کند و تنها خداوند متعال بدان‌ها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علت غیبت امام زمان عجل الله تعالی فرجه الشریف، مسئلۀ حفظ جان ایشان مطرح شده است، بنابراین چرا امامان گذشته برای حفظ جان خود غایب نشدند؟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مطابق قاعده است ظهور امام و حضور آشکار او در میان امت است؛ چون او حجت خدا و رهبر و پیشوای مردم است، پس اصل بر این است که او آشکار باشد و مردم او را ببینند و به او دسترس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همۀ امامان یازده‌گانۀ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نیز پیامبر اکرم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 و آشکار بودند و حتی خطر </w:t>
      </w:r>
      <w:bookmarkStart w:id="141" w:name="pg4854_30540"/>
    </w:p>
    <w:p>
      <w:pPr>
        <w:pStyle w:val="BookText"/>
        <w:rPr/>
      </w:pPr>
      <w:bookmarkEnd w:id="141"/>
      <w:r>
        <w:rPr>
          <w:rFonts w:ascii="IRNazanin" w:hAnsi="IRNazanin" w:eastAsia="IRNazanin"/>
          <w:color w:val="111111"/>
          <w:sz w:val="28"/>
          <w:sz w:val="28"/>
          <w:szCs w:val="28"/>
          <w:rtl w:val="true"/>
          <w:lang w:bidi="fa-IR"/>
        </w:rPr>
        <w:t>جانی هم مانع از حضور و آشکاری آن‌ها نشد، ولی امام دوازدهم آخرین حجت خدا و امام معصوم است که باید اهدافِ بر زمین ماندۀ همه انبیا و ائمه را تأمین کند و دین اسلام را به همۀ جهان و جهانیان برساند و ظلم و ستم را از همۀ زمین بر‌دارد؛ حال اگر پیش از فراهم شدن زمینۀ قیام و انقلابش ظاهر گردد و کشته شود، دیگر امامی نیست که رسالت او را انجام دهد، به همین دلیل غایب شده است تا جان او محفوظ بماند؛ ولی امامان پیشین هرکدام وظیفۀ امامت خود را در حدّی که امکان داشت انجام می‌دادند و هرگاه کشته می‌شدند، امام پس از ایشان هدف آن‌ها را دنبال می‌کرد و به همین شکل اسلام پیش رفت و احکام و معارف قرآن و سنت پیامبر صلی الله علیه و آله و سلم تبیین و تدوین گردید</w:t>
      </w:r>
      <w:r>
        <w:rPr>
          <w:rFonts w:eastAsia="IRNazanin" w:cs="IRNazanin"/>
          <w:color w:val="111111"/>
          <w:sz w:val="28"/>
          <w:szCs w:val="28"/>
          <w:rtl w:val="true"/>
          <w:lang w:bidi="fa-IR"/>
        </w:rPr>
        <w:t>.</w:t>
      </w:r>
    </w:p>
    <w:p>
      <w:pPr>
        <w:pStyle w:val="Heading3"/>
        <w:numPr>
          <w:ilvl w:val="2"/>
          <w:numId w:val="1"/>
        </w:numPr>
        <w:rPr/>
      </w:pPr>
      <w:bookmarkStart w:id="142" w:name="__RefHeading___Toc3016456_2035185390"/>
      <w:bookmarkStart w:id="143" w:name="_Toc47"/>
      <w:bookmarkEnd w:id="142"/>
      <w:r>
        <w:rPr>
          <w:rtl w:val="true"/>
        </w:rPr>
        <w:t>طولانی شدن غیبت</w:t>
      </w:r>
      <w:bookmarkEnd w:id="143"/>
    </w:p>
    <w:p>
      <w:pPr>
        <w:pStyle w:val="BookText"/>
        <w:rPr/>
      </w:pPr>
      <w:r>
        <w:rPr>
          <w:rFonts w:ascii="IRNazanin" w:hAnsi="IRNazanin" w:eastAsia="IRNazanin"/>
          <w:color w:val="111111"/>
          <w:sz w:val="28"/>
          <w:sz w:val="28"/>
          <w:szCs w:val="28"/>
          <w:rtl w:val="true"/>
          <w:lang w:bidi="fa-IR"/>
        </w:rPr>
        <w:t>علت طولانی شدن غیبت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به تأخیر افتادن ظهور، علت‌های مختلفی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جهانی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قیام حضرت به نتیجه برسد، لازم است بیش‌تر مردم آمادگی پذیرش حکومت امام زمان عجل الله تعالی فرجه الشریف را بیابند و با جان و دل، به دستورهای ایشان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جهانی زمانی روی می‌دهد که مردم از تمام حکومت‌های برپا شده ناامید شوند و ببینند که افراد عادی نمی‌توانند عدالت و معنویت جامعه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خودبه‌خود به این نتیجه می‌رسند که فقط امامی معصوم که به اسرار عالم آفرینش و انسان‌ها آگاه است، می‌تواند حکومت عدل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درمی‌یابند که عدالت، لازم‌ترین چیزی است که باید به آن پای‌بند بود و </w:t>
      </w:r>
      <w:bookmarkStart w:id="144" w:name="pg4854_30541"/>
    </w:p>
    <w:p>
      <w:pPr>
        <w:pStyle w:val="BookText"/>
        <w:rPr/>
      </w:pPr>
      <w:bookmarkEnd w:id="144"/>
      <w:r>
        <w:rPr>
          <w:rFonts w:ascii="IRNazanin" w:hAnsi="IRNazanin" w:eastAsia="IRNazanin"/>
          <w:color w:val="111111"/>
          <w:sz w:val="28"/>
          <w:sz w:val="28"/>
          <w:szCs w:val="28"/>
          <w:rtl w:val="true"/>
          <w:lang w:bidi="fa-IR"/>
        </w:rPr>
        <w:t>حتی در موارد ضرر به خود نیز، نباید روی عدالت پا گذاشت و ظلم بر دیگران را 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فراهم آمدن این مقدمات، مردم سراسر جهان احکام اسلام و فرمان‌های امام زمان عجل الله تعالی فرجه الشریف را که عین اسلام است، به جان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یاران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پیروزی قیام و نهضت، باید یارانی پاک‌باخته و مجاهد وجود داشته باشند؛ به‌طوری‌که تمام هستی خود را در راه تحقق اسلام و عدالت فدا کنند و در راه خدمت به دین و مردم آماده تحمل هرگونه سختی باشند؛ افرادی دانا، توانا، باتقوا و دارای روحیۀ گذشت و ایثار که با تلاش شبانه‌روزی، دستورهای حضرت را اجرا کنند و هدف قیام را تحقق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نبودن زمینۀ تشکیل حکومت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پیشرفت‌های صنعتی و فن‌آوری و نیز وجود گسترده و قوی وسایل ارتباط‌جمعی، زمینه‌ساز ظهور به شمار می‌آیند و برای حکومت جهانی، باید چنین ابزاری نیز به‌طور گسترده در تمام جهان فراهم آید تا مردم دنیا به درستی از وضعیت نظام ظلم و جور حاکم بر جهان آگاه گردند؛ و از طرف دیگر، با نظام الهی و نجات‌بخش اسلام به‌طور صحیح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تشخیص حق از باطل را یافته و برای تحقق دولت حق به تلاش و جنبش افتند؛ افزون بر این‌که برای کنترل و ادارۀ جهان به دست دولتی مرکزی، به چنین وسایل پیشرفته‌ای نیاز جدّی است</w:t>
      </w:r>
      <w:r>
        <w:rPr>
          <w:rFonts w:eastAsia="IRNazanin" w:cs="IRNazanin"/>
          <w:color w:val="111111"/>
          <w:sz w:val="28"/>
          <w:szCs w:val="28"/>
          <w:rtl w:val="true"/>
          <w:lang w:bidi="fa-IR"/>
        </w:rPr>
        <w:t>.</w:t>
      </w:r>
    </w:p>
    <w:p>
      <w:pPr>
        <w:pStyle w:val="Heading3"/>
        <w:numPr>
          <w:ilvl w:val="2"/>
          <w:numId w:val="1"/>
        </w:numPr>
        <w:rPr/>
      </w:pPr>
      <w:bookmarkStart w:id="145" w:name="__RefHeading___Toc3016458_2035185390"/>
      <w:bookmarkStart w:id="146" w:name="_Toc48"/>
      <w:bookmarkEnd w:id="145"/>
      <w:r>
        <w:rPr>
          <w:rtl w:val="true"/>
        </w:rPr>
        <w:t>مدت غیبت</w:t>
      </w:r>
      <w:bookmarkEnd w:id="146"/>
    </w:p>
    <w:p>
      <w:pPr>
        <w:pStyle w:val="BookText"/>
        <w:rPr/>
      </w:pPr>
      <w:r>
        <w:rPr>
          <w:rFonts w:ascii="IRNazanin" w:hAnsi="IRNazanin" w:eastAsia="IRNazanin"/>
          <w:color w:val="111111"/>
          <w:sz w:val="28"/>
          <w:sz w:val="28"/>
          <w:szCs w:val="28"/>
          <w:rtl w:val="true"/>
          <w:lang w:bidi="fa-IR"/>
        </w:rPr>
        <w:t>غیبت امام مهدی عجل الله تعالی فرجه الشریف تا چه زمانی طول خواهد کشید؟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زمان دقیق پایان غیبت حضرت و وقت ظهور، کسی اطلاعی ندارد و اگر </w:t>
      </w:r>
    </w:p>
    <w:p>
      <w:pPr>
        <w:pStyle w:val="BookText"/>
        <w:rPr/>
      </w:pPr>
      <w:r>
        <w:rPr>
          <w:rFonts w:ascii="IRNazanin" w:hAnsi="IRNazanin" w:eastAsia="IRNazanin"/>
          <w:color w:val="111111"/>
          <w:sz w:val="28"/>
          <w:sz w:val="28"/>
          <w:szCs w:val="28"/>
          <w:rtl w:val="true"/>
          <w:lang w:bidi="fa-IR"/>
        </w:rPr>
        <w:t>کسی مدعی تعیین وقت ظهور و پایان غیبت بشود، دروغ‌گو است؛ زیرا موضوع پایان غیبت حضرت و اعلام ظهور، فقط به ارادۀ الهی بستگی دارد و خود حضرت مهدی عجل الله تعالی فرجه الشریف هم منتظر دستور و فرمان ظهور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نه‌تنها در روایات زمانی برای ظهور تعیین نشده، بلکه تعیین‌کنندگان به شدت دروغ‌گو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مهزم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آل محمد صلی الله علیه و آله و سلم و تشکیل دولت حق به درازا کشید؛ پس چه وقت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تعیین‌کنندگان وقت ظهور دروغ می‌گویند، تعجیل‌کنندگان هلاک می‌شوند، و تسلیم‌شوندگان نجات می‌یابند و به سوی ما بازمی‌گردند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بعضی از علما و یا دوستان امام بشارت نزدیکی ظهور را می‌دهند، به معنی خبردادن از زمان ظهور نیست؛ چون از علایم و نشانه‌ها نزدیکی ظهور را می‌توان فهمید و امیدوار شد و آن‌چه در روایات نهی شده است، خبر دادن دقیق از زمان ظهور است که علم آن تنها نزد خداوند است</w:t>
      </w:r>
      <w:r>
        <w:rPr>
          <w:rFonts w:eastAsia="IRNazanin" w:cs="IRNazanin"/>
          <w:color w:val="111111"/>
          <w:sz w:val="28"/>
          <w:szCs w:val="28"/>
          <w:rtl w:val="true"/>
          <w:lang w:bidi="fa-IR"/>
        </w:rPr>
        <w:t xml:space="preserve">. </w:t>
      </w:r>
      <w:bookmarkStart w:id="147" w:name="pg4854_30543"/>
    </w:p>
    <w:p>
      <w:pPr>
        <w:pStyle w:val="Heading2"/>
        <w:numPr>
          <w:ilvl w:val="1"/>
          <w:numId w:val="1"/>
        </w:numPr>
        <w:rPr/>
      </w:pPr>
      <w:bookmarkStart w:id="148" w:name="__RefHeading___Toc3016460_2035185390"/>
      <w:bookmarkStart w:id="149" w:name="_Toc49"/>
      <w:bookmarkEnd w:id="147"/>
      <w:bookmarkEnd w:id="148"/>
      <w:r>
        <w:rPr>
          <w:rtl w:val="true"/>
        </w:rPr>
        <w:t>سفیران امام</w:t>
      </w:r>
      <w:bookmarkEnd w:id="149"/>
    </w:p>
    <w:p>
      <w:pPr>
        <w:pStyle w:val="Heading3"/>
        <w:numPr>
          <w:ilvl w:val="2"/>
          <w:numId w:val="1"/>
        </w:numPr>
        <w:rPr/>
      </w:pPr>
      <w:bookmarkStart w:id="150" w:name="__RefHeading___Toc3016462_2035185390"/>
      <w:bookmarkStart w:id="151" w:name="_Toc5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منظور از نایب یا نواب چیست؟</w:t>
      </w:r>
    </w:p>
    <w:p>
      <w:pPr>
        <w:pStyle w:val="BookText"/>
        <w:rPr/>
      </w:pPr>
      <w:r>
        <w:rPr>
          <w:rFonts w:ascii="IRNazanin" w:hAnsi="IRNazanin" w:eastAsia="IRNazanin"/>
          <w:color w:val="111111"/>
          <w:sz w:val="28"/>
          <w:sz w:val="28"/>
          <w:szCs w:val="28"/>
          <w:rtl w:val="true"/>
          <w:lang w:bidi="fa-IR"/>
        </w:rPr>
        <w:t xml:space="preserve">نایب از ریشۀ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نیوب نوباً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نزدیک شدن، رجوع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و به تناسب با همین معانی، اصطلاحاً به معنی جانشین و قائم‌مقام به کار رفته است؛ چراکه نایب و جانشین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کرده و به او نزدیک است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واژۀ نایب و جمع آن، نواب، مانند طالب که جمع آن طلاب می‌باشد، دربارۀ سفرای اربعۀ عصر غیبت صغرا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تعبیر نایب و نواب، مخصوص سفرای اربعۀ عصر غیبت صغراست؛ چراکه نایب به معنای جانشین و قائم‌مقام به کار می‌رود و این معنا در مورد نواب اربعه، که به‌طور مطلق به عنوان نایب حضرت مهدی عجل الله تعالی فرجه الشریفو جانشین او و تنها واسطه بین او و شیعیان بود، قابل صدق است؛ به خلاف عصر حضور ائمه علیهم السلام که با وجود ابواب و وکلا، شیعیان نیز با امام در ارتباط بودند و از این‌رو، برترین وکلای ائمه علیهم السلام نیز نایب و جانشین و قائم‌مقام مطلق آنان محسوب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چند نوع می‌باشد؟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غیبت امام دوازدهم عجل الله تعالی فرجه الشریف به دو مرحلۀ غیبت صغرا و کبرا تقسیم </w:t>
      </w:r>
    </w:p>
    <w:p>
      <w:pPr>
        <w:pStyle w:val="BookText"/>
        <w:rPr/>
      </w:pPr>
      <w:r>
        <w:rPr>
          <w:rFonts w:ascii="IRNazanin" w:hAnsi="IRNazanin" w:eastAsia="IRNazanin"/>
          <w:color w:val="111111"/>
          <w:sz w:val="28"/>
          <w:sz w:val="28"/>
          <w:szCs w:val="28"/>
          <w:rtl w:val="true"/>
          <w:lang w:bidi="fa-IR"/>
        </w:rPr>
        <w:t>می‌شود و دو گونه بود، نیابت نیز دارای دو مرحله و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خاصه در غیبت صغرا، و نیابت عامه در غیبت کبرا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نیابت خاصه چیست؟</w:t>
      </w:r>
    </w:p>
    <w:p>
      <w:pPr>
        <w:pStyle w:val="BookText"/>
        <w:rPr/>
      </w:pPr>
      <w:r>
        <w:rPr>
          <w:rFonts w:ascii="IRNazanin" w:hAnsi="IRNazanin" w:eastAsia="IRNazanin"/>
          <w:color w:val="111111"/>
          <w:sz w:val="28"/>
          <w:sz w:val="28"/>
          <w:szCs w:val="28"/>
          <w:rtl w:val="true"/>
          <w:lang w:bidi="fa-IR"/>
        </w:rPr>
        <w:t>نیابت خاصه، آن است که امام، اشخاص خاصی را نایب خود قرار دهد و به</w:t>
      </w:r>
    </w:p>
    <w:p>
      <w:pPr>
        <w:pStyle w:val="BookText"/>
        <w:rPr/>
      </w:pPr>
      <w:r>
        <w:rPr>
          <w:rFonts w:ascii="IRNazanin" w:hAnsi="IRNazanin" w:eastAsia="IRNazanin"/>
          <w:color w:val="111111"/>
          <w:sz w:val="28"/>
          <w:sz w:val="28"/>
          <w:szCs w:val="28"/>
          <w:rtl w:val="true"/>
          <w:lang w:bidi="fa-IR"/>
        </w:rPr>
        <w:t>اسم و با مشخصات معرفی کند، و هرکدام را خود آن حضرت و یا به وسیلۀ نایب پیش از او،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امام حسن عسکری علیه السلام این کار را انجام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نایب اول و محمد بن عثمان،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آن‌ها به تو برسانند از من می‌رسانند و آن‌چه به تو بگویند از جانب من می‌گویند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بنابراین کسانی‌که در دورۀ غیبت صغرا، نیابت داشته‌اند و با اسم معرفی شده بودند، نایب خاص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نیابت عامه 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عامه آن است که امام علیه السلام ضابطه‌ای کلی به دست دهد، تا در هر عصر، فرد شاخصی که آن ضابطه، از همه جهت، و در همۀ ابعاد، بر او صدق می‌کند، نایب امام شناخته شود و به نیابت از امام، در امر دین و دنیا ولیّ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ضابطۀ کلی از احادیث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درخواست کردم نامه‌ای را که مشتمل بر مسائل دشوار بود به امام مهدی عجل الله تعالی فرجه الشریف برساند و توقیعی به خط مولای ما صاحب‌الزمان عجل الله تعالی فرجه الشریف </w:t>
      </w:r>
    </w:p>
    <w:p>
      <w:pPr>
        <w:pStyle w:val="BookText"/>
        <w:rPr/>
      </w:pPr>
      <w:r>
        <w:rPr>
          <w:rFonts w:ascii="IRNazanin" w:hAnsi="IRNazanin" w:eastAsia="IRNazanin"/>
          <w:color w:val="111111"/>
          <w:sz w:val="28"/>
          <w:sz w:val="28"/>
          <w:szCs w:val="28"/>
          <w:rtl w:val="true"/>
          <w:lang w:bidi="fa-IR"/>
        </w:rPr>
        <w:t>چنین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رویدادها و پیشامدهایی که در آینده روی خواهد داد، دربارۀ آن مسائل به راویان حدیث ما رجوع کنید که آنان حجت من بر شما هستند و من نیز حجت خدا بر آن‌ها هستم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چطور فهمیده شود که چه کسی مصداق خارجی این حدیث است؛ در یک حدیث دیگر ویژگی‌ها و صفات آن را مشخص کرده است که امام صادق علیه 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فقها نفس خود را از گناه و محرمات نگهداری کند و دین خود را حفظ نماید و مخالف هوای خود و مطیع مولای خود باشد، پس کسی که فقیه نیست و قدرت استنباط ندارد باید از او تقلید کند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طبق این حدیث، نایب عام باید چهار شرط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هواهای نفسانی؛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بودن و اطاعت از خداوند و ائمه علیهم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این شرایط را داشته باشند، نایب عام حضرت هستند و کسانی که بعد از دورۀ غیبت صغرا، یعنی از آغاز دورۀ غیبت کبرا نیابت دارند، نایب عام نامیده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و غرض از انتخاب افرادی به عنوان نایبان خاص چه بوده است؟</w:t>
      </w:r>
    </w:p>
    <w:p>
      <w:pPr>
        <w:pStyle w:val="BookText"/>
        <w:rPr/>
      </w:pPr>
      <w:r>
        <w:rPr>
          <w:rFonts w:ascii="IRNazanin" w:hAnsi="IRNazanin" w:eastAsia="IRNazanin"/>
          <w:color w:val="111111"/>
          <w:sz w:val="28"/>
          <w:sz w:val="28"/>
          <w:szCs w:val="28"/>
          <w:rtl w:val="true"/>
          <w:lang w:bidi="fa-IR"/>
        </w:rPr>
        <w:t>به‌طور کلی می‌توان گفت که از انتخاب افرادی به عنوان نواب اربعه، دو غرض اساسی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اذهان عمومی برای غیبت کبرا و عادت دادن تدریجی مردم به پنهان‌زیستی امام عجل الله تعالی فرجه الشریف و جلوگیری از غافلگیرشدن در موضوع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دوازدهم عجل الله تعالی فرجه الشریف به‌طور ناگهانی غیبت می‌کرد، چه‌بسا موجب انکار مطلق وجود حضرت مهدی عجل الله تعالی فرجه الشریف و انحراف افکار عمومی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خاص امام زمان عجل الله تعالی فرجه الشریف در دوران غیبت صغرا به این هدف که آماده‌سازی افکار و اذهان عمومی برای غیبت کبرا بود، نایل آمدند؛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دوستداران و طرفداران امام زمان عجل الله تعالی فرجه الشریف و حفظ مصالح اجتماعی شیعیان، و پر کردن خلأ و کمبودی که از ناحیۀ عدم حضور امام زمان عجل الله تعالی فرجه الشریف در اجتماع شیعیان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الشریفتوانست به وسیلۀ آنان رهبری خویش را در جامعه اعمال کند و خسارت‌های ناشی از عدم حضور مستقیم خود را جبران نماید و مصالح اجتماع آن زمان و دوستداران را در سخت‌ترین شرایط اجتماعی و سیاسی که بی‌اندازه پیچیده و دشوار بود حفظ کند و نگذاشت شیعیان منحرف شوند و متلاشی گردند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نواب خاص چه وظایفی را برعهده داشتند، و به بیان بهتر در چه زمینه‌هایی فعالیت می‌کردند؟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فعالیت نواب، جدا از زندگی آن‌ها نبود؛ به بیان دیگر، زندگی آنان عجین شده بود با فعالیت و مسئولیتی که از طرف امام به آن‌ها محول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فقط به چند مورد مهم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خاص، مخصوصاً نایب اول، تلاش می‌کردند تا به شیعیان بفهمانند که امام یازدهم علیه السلام دارای فرزند می‌باشد و این فرزند امام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مسئولیت‌های نواب خاص این بود که وجود مبارک امام را برای هواداران مورد اعتماد حضرتش به اثبات رسانند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فرقه‌گرایی و آماده‌سازی مردم برای پذیرش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سفیران نیز این هدف را دنبال می‌کرد که جماعت امامیه را از انشعابات بیش‌تر با اثبات امامت پسر امام عسکری علیه السلام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آنان آن دسته از گفتارهای پیامبر صلی الله علیه و آله و سلم و ائمه علیهم السلام را که دلالت دارد بر این‌که مجموعۀ امامان به دوازده ختم می‌شود و آخرین آن‌ها غیبت خواهد کرد، به کار می‌گرفتند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و توزیع اموال متعلق به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نایبان چهارگانه وظیفۀ دیگری را به نام امام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وجوهاتی را که امامیه پیش از این به ائمه علیهم السلام می‌پرداختند، دریافت و جمع‌آوری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مآخذ امامیه، همۀ این نایبان در وصول وجوهات دست به اعجازهایی می‌زدند تا پیروان و هواداران شیعی، حقانیت ایشان را باور کنند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خاص، هرکدام در دوران سفارت خودشان، اموال متعلق به امام را از مردم می‌گرفتند و به امام می‌رساندند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پرسش‌های فقهی و مشکلات علمی و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نواب این بود که سئوالات را از شیعیان می‌گرفتند و به امام می‌رساندند و جواب را دریافت کرده و به مردم برمی‌گرداندند؛ برای مثال می‌توان به سؤالاتی که اسحاق بن یعقوب از محمد بن عثمان درخواست می‌کند و توقیعی با خط امام زمان عجل الله تعالی فرجه الشریف برای ایشان صادر می‌شود، اشاره کرد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به نظر می‌رسد در تمام دوران چهار سفیر، از این نوع سؤالات بوده و نواب سؤالاتی را به امام می‌رساندند و جواب دریافت می‌کردند و از این طریق مشکلات شیعیان را حل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زیادی هم در این زمینه از امام عجل الله تعالی فرجه الشریف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مدعیان دروغین نیابت و وکلای خائن؛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و سرپرستی سازمان وکالت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تعیین وکیل، به منظور ادارۀ امور نواحی مختلف و ایجاد رابطه میان شیعیان و امامان، حداقل از زمان امام کاظم علیه السلام به این سو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غیبت، تماس مستقیم وکلا با امام قطع شد و به جای آن، محور ارتباط، نایب خاصی شد که آن حضرت تعیین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شیعه‌نشین تا حدی مشخص بود و بنا به ضرورت، در هر منطقه وکیلی تعیین می‌شد؛ چنان‌که گاهی تعدادی از آن‌ها که در مناطق کوچک‌تری انجام وظیفه می‌کردند، تحت سرپرستی وکیل دیگری قرار می‌گرفتند که پیش از غیبت از طرف امام وقت و در زمان غیبت به وسیلۀ نایب خاص برای آنان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 اموالی را که بابت وجوه شرعی از مردم می‌گرفتند به طریق گوناگون پیش نایب خاص در بغداد می‌فرستادند و آن‌ها نیز وجوه رسیده را طبق دستور حضرت ولی‌عصر عجل الله تعالی فرجه الشریف در موارد معیّن مصرف می‌کردند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امکان داشت برخی از وکلا به ملاقات امام زمان عجل الله تعالی فرجه الشریف شرفیاب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محمد بن احمد قطّان، از وکلای ابوجعفر، نایب دوم، به ملاقات آن حضرت نائل شد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ولی این ملاقات‌های بسیار نادر، به هیچ وجه به معنای ارتباط مستقیم آنان با امام نبود، بلکه معمولاً با اشراف نایب خاص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احمد بن مقیل قمی، ابوجعفر دَه وکیل در بغداد داشت که نزدیک‌ترین آن‌ها به وی، حسین بن روح بود که بعدها به عنوان نایب سوم از جانب حضرت ولیّ عصر عجل الله تعالی فرجه الشریف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وکلایی در اهواز، سامراء، مصر، حجاز، یمن و نیز در مناطقی از ایران مانند خراسان، ری،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اخبار آن‌ها به‌طور جسته‌و‌گریخته دربارۀ مسائل و موضوعات دیگری در کتاب الغیبة طوسی و کمال الدین صدوق آمده است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نواب اربعه براساس چه ملاک‌هایی بود؟</w:t>
      </w:r>
    </w:p>
    <w:p>
      <w:pPr>
        <w:pStyle w:val="BookText"/>
        <w:rPr/>
      </w:pPr>
      <w:r>
        <w:rPr>
          <w:rFonts w:ascii="IRNazanin" w:hAnsi="IRNazanin" w:eastAsia="IRNazanin"/>
          <w:color w:val="111111"/>
          <w:sz w:val="28"/>
          <w:sz w:val="28"/>
          <w:szCs w:val="28"/>
          <w:rtl w:val="true"/>
          <w:lang w:bidi="fa-IR"/>
        </w:rPr>
        <w:t>امامان معصوم علیهم السلام حتماً بر اساس معیارهایی، افراد را به این سمت انتخاب می‌کردند که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داشتن و مراعات آن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اول، یعنی عثمان بن سعید به عنوان تقیه کوشید خود را از بازرسی‌های رژیم عباسی دور نگه دارد؛ بدین ترتیب که در هیچ مجادله و بحث آشکار مذهبی یا سیاسی درگیر نمی‌شد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روایت دیگری هم هست که به سفیر سوم، یعنی حسین بن روح خبر دادند که نگهبان درب اول، معاویه را لعن و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 کرد تا او را اخراج کرده و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به این ترتیب گذشت و دائماً در مورد او از حسین </w:t>
      </w:r>
    </w:p>
    <w:p>
      <w:pPr>
        <w:pStyle w:val="BookText"/>
        <w:rPr/>
      </w:pPr>
      <w:r>
        <w:rPr>
          <w:rFonts w:ascii="IRNazanin" w:hAnsi="IRNazanin" w:eastAsia="IRNazanin"/>
          <w:color w:val="111111"/>
          <w:sz w:val="28"/>
          <w:sz w:val="28"/>
          <w:szCs w:val="28"/>
          <w:rtl w:val="true"/>
          <w:lang w:bidi="fa-IR"/>
        </w:rPr>
        <w:t>بن روح خواهش می‌شد تا نگهبان را بازگرداند، اما وی هرگز آن خدمتکار را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کارها را حسین بن روح به خاطر تقیه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نواب اربعه رازدار بودند؛ یعنی هم باید نسبت به خودی‌ها رازدار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مقابل دشمنان صبر و استقامت نشان می‌دادند؛ برای مثال سفیر اول، خود را به صورت روغن‌فروش درآورده بود و از این طریق رابط بین مردم و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سفیر سوم هست که از ابوسهل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حسین بن روح نایب امام زمان عجل الله تعالی فرجه الشریف شد، ولی تو به این مقام نرسیدی؟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می‌دانند، و آن‌چه که ایشان بپسندند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مردی هستم که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می‌کنم و با آن‌ها مناظره و مجادله می‌کنم؛ اگر من وکیل و نایب حضرت می‌شدم و همچنان که ابوالقاسم مکان ایشان را می‌داند از مکان امام خبر داشتم و در مقام مجادله، در جواب حجتی و دلیلی معطل می‌ماندم، چه‌بسا در آن حالت مکان آن حضرت را به دیگران نشان می‌دادم، ولی ابوالقاسم اگر حجت خدا در زیر لباسش باشد و او را با قیچی تکه‌تکه کنند وی را به مردم نشان نمی‌دهد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دیگران عاقل‌تر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اربعه نسبت به دیگران هم از جهت عقل و هم از جهت فهم مسائل در حد بالا بودند، همان‌طوری که شیخ طوسی نقل می‌کند که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عاقل‌تر از شیخ ابوالقاسم حسین بن روح ندیدم</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دو ملاکی که گفته شد، می‌توان یک ملاک هم اضافه کرد که ائمه علیهم السلام </w:t>
      </w:r>
    </w:p>
    <w:p>
      <w:pPr>
        <w:pStyle w:val="BookText"/>
        <w:rPr/>
      </w:pPr>
      <w:r>
        <w:rPr>
          <w:rFonts w:ascii="IRNazanin" w:hAnsi="IRNazanin" w:eastAsia="IRNazanin"/>
          <w:color w:val="111111"/>
          <w:sz w:val="28"/>
          <w:sz w:val="28"/>
          <w:szCs w:val="28"/>
          <w:rtl w:val="true"/>
          <w:lang w:bidi="fa-IR"/>
        </w:rPr>
        <w:t>کسانی را برای نایب بودن انتخاب می‌کردند که حکومت وقت نسبت به آن شخص حساسیت کمی داشته باشد تا شخص مورد نظر بتواند به آن اهدافی که انتخاب شده برسد؛ بنابراین ملاک سوم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 نبودن حکومت نسبت به شخص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نواب اربعه چگونه ارتباط برقرار می‌کردند؟</w:t>
      </w:r>
    </w:p>
    <w:p>
      <w:pPr>
        <w:pStyle w:val="BookText"/>
        <w:rPr/>
      </w:pPr>
      <w:r>
        <w:rPr>
          <w:rFonts w:ascii="IRNazanin" w:hAnsi="IRNazanin" w:eastAsia="IRNazanin"/>
          <w:color w:val="111111"/>
          <w:sz w:val="28"/>
          <w:sz w:val="28"/>
          <w:szCs w:val="28"/>
          <w:rtl w:val="true"/>
          <w:lang w:bidi="fa-IR"/>
        </w:rPr>
        <w:t>به‌طور کلی می‌توان گفت که شیعیان از دو طریق می‌توانستند با نواب اربعه ارتباط برقرار کنند و مشکلات و مسائل خودشان را به آن‌ها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مستقیم و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مستقیماً به نواب اربعه مراجعه می‌کردند و مشکلات خودشان را می‌گفتند تا از این طریق با امام رابطه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غیرمستقیم و باواسطه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به خاطر ترس از حاکمان وقت و عمال آن‌ها، به صورت مستقیم به نواب مراجعه نمی‌کردند، بلکه به کسانی که نماینده و وکیل نواب بودند مراجعه می‌کردند و از این طریق خواستۀ خود را به نواب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محمد قطان، دومین وکیل سفیر در بغداد بود؛ وکلا وجوهات و نامه‌ها را در پارچه پیچیده نزد او می‌آوردند تا برای سفیر ببرد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نیابت نواب اربعه چگونه ثابت می‌شد و یا چگونه به شیعیان ثابت می‌کردند که نایب امام زمان عجل الله تعالی فرجه الشریف هستند؟</w:t>
      </w:r>
    </w:p>
    <w:p>
      <w:pPr>
        <w:pStyle w:val="BookText"/>
        <w:rPr/>
      </w:pPr>
      <w:r>
        <w:rPr>
          <w:rFonts w:ascii="IRNazanin" w:hAnsi="IRNazanin" w:eastAsia="IRNazanin"/>
          <w:color w:val="111111"/>
          <w:sz w:val="28"/>
          <w:sz w:val="28"/>
          <w:szCs w:val="28"/>
          <w:rtl w:val="true"/>
          <w:lang w:bidi="fa-IR"/>
        </w:rPr>
        <w:t>به دو طریق نیابت نواب اربعه اثبات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نواب توسط امام معرفی می‌شدند و امام تصریح می‌کردند که نایب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نایب اول و دوم توسط امام حسن عسکری علیه السلام به شیعیان معرفی شدند و از این طریق به شیعیان ثابت شد که آن‌ها نایب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دوستان و شیعیان در خدمت امام عسکری علیه السلام بودند؛ امام حسن عسکری علیه السلام خطاب به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و مورد اطمینان و امین بر مال خدا هستی؛ شاهد باشید که عثمان بن سعید عمری وکیل من است و فرزندش محمد، وکیل فرزند من مهدی شماست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برای اثبات نایب بودن این بود که توسط نایب قبلی که مورد اطمینان بود و شیعیان هم شناخته بودند، نایب بعدی به آن‌ها معرفی می‌شد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نایب سوم توسط نایب دوم به مردم معرفی شد و از این طریق به شیعیان اثبات شد که نایب بعدی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متین از بزرگان شیعه می‌گوید در زمان احتضار و از دنیا رفتن ابی‌جعفر محمد بن عثمان عمری، بالای سرش نشسته بودم و مسائلی را از او می‌پرسیدم و با او صحبت می‌کردم، و ابوالقاسم حسین بن روح هم پایین پای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متوجه من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شده‌ام که به ابوالقاسم حسین بن روح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حرف بلند شدم و دست ابوالقاسم را گرفتم و در جای خودم و بالای سر ابوجعفر نشاندم </w:t>
      </w:r>
      <w:r>
        <w:rPr>
          <w:rStyle w:val="FootnoteAnchor"/>
          <w:rtl w:val="true"/>
        </w:rPr>
        <w:footnoteReference w:id="444"/>
      </w:r>
      <w:r>
        <w:rPr>
          <w:rFonts w:ascii="IRNazanin" w:hAnsi="IRNazanin" w:eastAsia="IRNazanin"/>
          <w:color w:val="111111"/>
          <w:sz w:val="28"/>
          <w:sz w:val="28"/>
          <w:szCs w:val="28"/>
          <w:rtl w:val="true"/>
          <w:lang w:bidi="fa-IR"/>
        </w:rPr>
        <w:t>علاوه بر آن در روایت دیگر هست که ابوجعفر محمد بن عثمان عمری بزرگان را جمع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حادثۀ مرگ به من رو آورد، امر وکالت و نیابت به ابوالقاسم حسین بن روح نوبختی واگذار می‌شود؛ من مأمور شده‌ام که او را بعد از وفاتم به جای خودم بگذارم، پس به ایشان رجوع کنید، در کارهایتان به او اعتماد </w:t>
      </w:r>
    </w:p>
    <w:p>
      <w:pPr>
        <w:pStyle w:val="BookText"/>
        <w:rPr/>
      </w:pP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البته لازم به ذکر است که این نیز به دستور امام بود؛ یعنی امام به نایب قبلی دستور می‌داد تا فلان شخص را به نایب بعدی برای شیعیان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علاوه بر این دو طریق، به عنوان تأییدِ موارد قبلی می‌توان گفت که از طریق کراماتی که آن‌ها انجام می‌دادند اثبات می‌شد که آن‌ها نایب امام زمان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است که این کرامات در بعضی مواقع توسط خود نایب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نیز با عنایت امام زمان عجل الله تعالی فرجه الشریف بود و در بعضی مواقع هم نایبان، کراماتی را نقل می‌کردند که توسط امام زمان عجل الله تعالی فرجه الشریف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تعدادی از علما از حسین بن علی بن بابویه قمی به من خبر دادند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علمای قم به من خبر دادند در همان سالی که پدر من، یعنی علی بن حسین بن موسی بن بابویه، از دنیا رفت به بغداد رفتیم و به محضر ابوالحسن علی بن محمد سمری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از احوال علی بن الحسین بن بابویه از ما سئوال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ایشان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آمده که ایشان حالش خوب است، تا این‌که روز رحلت او احوالش را مثل همیشه از ما پرسید و ما هم جواب همیشگی را دادیم؛ ایشان به ما گفتند که خداوند در خصوص فوت علی بن الحسین به شما پاداش کرامت دهد، او همین ساعت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 و تاریخ آن روز و ماه را یادداشت کردیم، تا این‌که پس از هفده یا هجده روز خبر رسید که ابن‌بابویه در همان ساعتی که شیخ ابوالحسن فرموده، از دنیا رفته است</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توقیعاتی که از طرف نواب به شیعیان می‌رسید، یکی از راه‌های اثبات </w:t>
      </w:r>
    </w:p>
    <w:p>
      <w:pPr>
        <w:pStyle w:val="BookText"/>
        <w:rPr/>
      </w:pPr>
      <w:r>
        <w:rPr>
          <w:rFonts w:ascii="IRNazanin" w:hAnsi="IRNazanin" w:eastAsia="IRNazanin"/>
          <w:color w:val="111111"/>
          <w:sz w:val="28"/>
          <w:sz w:val="28"/>
          <w:szCs w:val="28"/>
          <w:rtl w:val="true"/>
          <w:lang w:bidi="fa-IR"/>
        </w:rPr>
        <w:t>نیابت نواب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رجوع کنید به کمال الدین شیخ صدوق، باب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بخش توقیعات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اربعه چه کسانی هستند؟ به ترتیب اسامی آنان چیست؟</w:t>
      </w:r>
    </w:p>
    <w:p>
      <w:pPr>
        <w:pStyle w:val="BookText"/>
        <w:rPr/>
      </w:pPr>
      <w:r>
        <w:rPr>
          <w:rFonts w:ascii="IRNazanin" w:hAnsi="IRNazanin" w:eastAsia="IRNazanin"/>
          <w:color w:val="111111"/>
          <w:sz w:val="28"/>
          <w:sz w:val="28"/>
          <w:szCs w:val="28"/>
          <w:rtl w:val="true"/>
          <w:lang w:bidi="fa-IR"/>
        </w:rPr>
        <w:t>نواب خاص، چهار نفر بودند و به ترتیب اسامی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عثمان بن سعید العمری الاسدی؛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عثمان بن سعید العمری؛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کنیه و القاب اولین نایب امام زمان عجل الله تعالی فرجه الشریف را بنویسید؟</w:t>
      </w:r>
    </w:p>
    <w:p>
      <w:pPr>
        <w:pStyle w:val="BookText"/>
        <w:rPr/>
      </w:pPr>
      <w:r>
        <w:rPr>
          <w:rFonts w:ascii="IRNazanin" w:hAnsi="IRNazanin" w:eastAsia="IRNazanin"/>
          <w:color w:val="111111"/>
          <w:sz w:val="28"/>
          <w:sz w:val="28"/>
          <w:szCs w:val="28"/>
          <w:rtl w:val="true"/>
          <w:lang w:bidi="fa-IR"/>
        </w:rPr>
        <w:t>اسم اولین نایب امام زمان عجل الله تعالی فرجه الشریف، عثمان فرزند سعید است؛ یعنی عثمان بن سعید، و هیچ اختلافی در آن نیست و مورد اتفاق همۀ علمای رجال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دو کنیه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کنیۀ وی ابوعمرو بود که جد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نظر می‌رسد که این کنیه خیلی معروف و شناخته شده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فرزندش محمد که دومین نایب امام زمان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در میان شیعیان به چهار لقب مشهور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 یا زیات؛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لقب عثمان بن سعید، سمان یا زیات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شیخ طوسی به این دلیل به ایشان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p>
    <w:p>
      <w:pPr>
        <w:pStyle w:val="BookText"/>
        <w:rPr/>
      </w:pPr>
      <w:r>
        <w:rPr>
          <w:rFonts w:ascii="IRNazanin" w:hAnsi="IRNazanin" w:eastAsia="IRNazanin"/>
          <w:color w:val="111111"/>
          <w:sz w:val="28"/>
          <w:sz w:val="28"/>
          <w:szCs w:val="28"/>
          <w:rtl w:val="true"/>
          <w:lang w:bidi="fa-IR"/>
        </w:rPr>
        <w:t>که او در امر تجارت روغن اشتغال داشت و به همین وسیله امر سفارتش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اموالی را که واجب بود تا به امام حسن عسکری علیه السلامبرسانند، به دست عمرو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جهت ترس از حکومت جبار عباسی اموال و نامه‌ها را در تُنگ و جای روغن قرار می‌داد و مخفیانه به منزل امام می‌برد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 که برای مخفی کردن موقعیت حساس و خطیر خود دست به این کار زده بود و از این طریق می‌توانست بهتر به وظیفۀ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لقب اسدی را به عثمان بن سعید داده بودند؟</w:t>
      </w:r>
    </w:p>
    <w:p>
      <w:pPr>
        <w:pStyle w:val="BookText"/>
        <w:rPr/>
      </w:pPr>
      <w:r>
        <w:rPr>
          <w:rFonts w:ascii="IRNazanin" w:hAnsi="IRNazanin" w:eastAsia="IRNazanin"/>
          <w:color w:val="111111"/>
          <w:sz w:val="28"/>
          <w:sz w:val="28"/>
          <w:szCs w:val="28"/>
          <w:rtl w:val="true"/>
          <w:lang w:bidi="fa-IR"/>
        </w:rPr>
        <w:t>عثمان بن سعید از طایفۀ اسدی بود و به همین خاطر یکی از القاب وی</w:t>
      </w:r>
    </w:p>
    <w:p>
      <w:pPr>
        <w:pStyle w:val="BookText"/>
        <w:rPr/>
      </w:pPr>
      <w:r>
        <w:rPr>
          <w:rFonts w:ascii="IRNazanin" w:hAnsi="IRNazanin" w:eastAsia="IRNazanin"/>
          <w:color w:val="111111"/>
          <w:sz w:val="28"/>
          <w:sz w:val="28"/>
          <w:szCs w:val="28"/>
          <w:rtl w:val="true"/>
          <w:lang w:bidi="fa-IR"/>
        </w:rPr>
        <w:t>اسدی بود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چه دلیل یکی از القاب عثمان بن سعید عسکری بود؟</w:t>
      </w:r>
    </w:p>
    <w:p>
      <w:pPr>
        <w:pStyle w:val="BookText"/>
        <w:rPr/>
      </w:pPr>
      <w:r>
        <w:rPr>
          <w:rFonts w:ascii="IRNazanin" w:hAnsi="IRNazanin" w:eastAsia="IRNazanin"/>
          <w:color w:val="111111"/>
          <w:sz w:val="28"/>
          <w:sz w:val="28"/>
          <w:szCs w:val="28"/>
          <w:rtl w:val="true"/>
          <w:lang w:bidi="fa-IR"/>
        </w:rPr>
        <w:t>بنا به نقل شیخ طوسی به این دلیل او را عسکری می‌گفتند که اهل منطقۀ عسکر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ضمن بنا به نقل دوانی در مفاخر الاسلام، چون امام هادی و امام حسن عسکری علیهما السلام در محلی به نام عسکر بودند و عثمان بن سعید ملازم با این دو امام بزرگوار بود، به همین خاطر به ایشان نیز عسکری گفتند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القاب معروف نایب اول، عمری بود، چرا؟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به لقب عمری بیش‌تر معروف بود؛ شیخ طوسی دو علت برای </w:t>
      </w:r>
    </w:p>
    <w:p>
      <w:pPr>
        <w:pStyle w:val="BookText"/>
        <w:rPr/>
      </w:pPr>
      <w:r>
        <w:rPr>
          <w:rFonts w:ascii="IRNazanin" w:hAnsi="IRNazanin" w:eastAsia="IRNazanin"/>
          <w:color w:val="111111"/>
          <w:sz w:val="28"/>
          <w:sz w:val="28"/>
          <w:szCs w:val="28"/>
          <w:rtl w:val="true"/>
          <w:lang w:bidi="fa-IR"/>
        </w:rPr>
        <w:t>این شهرت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جدش جعفر بن عمری منسوب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از شیعیان گفته‌اند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دو نام عثمان و ابوعمر جمع نمی‌شود و حضرت دستور دادند که کنیۀ او را برهم زنند و بعد از آن عمری خوانده شد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عثمان بن سعید، وکیل و نایب چند امام بودند؟</w:t>
      </w:r>
    </w:p>
    <w:p>
      <w:pPr>
        <w:pStyle w:val="BookText"/>
        <w:rPr/>
      </w:pPr>
      <w:r>
        <w:rPr>
          <w:rFonts w:ascii="IRNazanin" w:hAnsi="IRNazanin" w:eastAsia="IRNazanin"/>
          <w:color w:val="111111"/>
          <w:sz w:val="28"/>
          <w:sz w:val="28"/>
          <w:szCs w:val="28"/>
          <w:rtl w:val="true"/>
          <w:lang w:bidi="fa-IR"/>
        </w:rPr>
        <w:t>عثمان بن سعید وکیل دو امام، یعنی امام دهم و یازدهم علیهما السلام بود و بعد از امام عسکری علیه السلام، نایب امام دوازدهم عجل الله تعالی فرجه الشریف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شخصیتی است که به سه امام بزرگوار خدمت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دلیلی بر این وجود دارد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و امین امام هادی و امام عسکری علیهما السلام و همچنین وکیل امام عسکری علیه السلامبوده است؟</w:t>
      </w:r>
    </w:p>
    <w:p>
      <w:pPr>
        <w:pStyle w:val="BookText"/>
        <w:rPr/>
      </w:pPr>
      <w:r>
        <w:rPr>
          <w:rFonts w:ascii="IRNazanin" w:hAnsi="IRNazanin" w:eastAsia="IRNazanin"/>
          <w:color w:val="111111"/>
          <w:sz w:val="28"/>
          <w:sz w:val="28"/>
          <w:szCs w:val="28"/>
          <w:rtl w:val="true"/>
          <w:lang w:bidi="fa-IR"/>
        </w:rPr>
        <w:t>روایتی از امام هادی و امام عسکری علیهما السلام وجود دارد که دلالت می‌کند عثمان بن سعید امین آن‌ها بود؛ ازجمله این‌که احمد بن اسحاق بن سعد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مبارک امام علی النقی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گاهی در شهر هستم، گاهی هم به مسافرت می‌روم، بنابراین نمی‌توانم همیشه خدمت شما برسم، پس در صورت نبودن شما حرف چه کسی را قبول کنیم؟ و دستور چه کسی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ابوعمرو است که مورد اطمینان و امین است و آن‌چه که برای شما بگوید از جانب من می‌گوید و آن‌چه را که به شما برساند از جانب من رسانده است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علاوه بر مورد اطمینان بودن امام دهم علیه السلام، امین امام یازدهم علیه السلام </w:t>
      </w:r>
    </w:p>
    <w:p>
      <w:pPr>
        <w:pStyle w:val="BookText"/>
        <w:rPr/>
      </w:pPr>
      <w:r>
        <w:rPr>
          <w:rFonts w:ascii="IRNazanin" w:hAnsi="IRNazanin" w:eastAsia="IRNazanin"/>
          <w:color w:val="111111"/>
          <w:sz w:val="28"/>
          <w:sz w:val="28"/>
          <w:szCs w:val="28"/>
          <w:rtl w:val="true"/>
          <w:lang w:bidi="fa-IR"/>
        </w:rPr>
        <w:t>هم بود برای مثال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هادی علیه السلام از دنیا رفت و امامت به فرزندش امام حسن عسکری علیه السلام رسید، روزی به محضر ایشان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نمی‌توانم به خدمت شما برسم، پس حرف چه کسی را قبول کنم و به چه کسی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ابوعمرو است که مورد اطمینان و امین است و هم برای امام قبلی و هم برای من، در حیات و مرگ من مورد اطمینان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برای شما بگوید از طرف من می‌گوید و آن‌چه را که به شما برساند از جانب من رسانده است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روایت دیگری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خدمت امام یازدهم علیه السلام رسیدیم؛ تعدادی از دوستان و شیعیان ایشان در خدمت امام بودند، تا این‌که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تعدادی از شیعیان یمنی می‌خواهند خدمت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عثمان بن سعید عمری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عثمان آمد و حضرت امام عسکری علیه السلام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 تو وکیل و مورد اطمینان و امین بر مال خدا هستی، برو و از این چند نفر یمنی اموالی را که آورده‌اند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حضرت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ما به خدا قسم عثمان از بهترین شیعیان توست، و شما با این کار آگاهی ما را نسبت به منزلت خدمت‌گزاری او زیاد فرمودید و این‌که او وکیل و ثقۀ شما برمال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شاهد باشید که عثمان بن سعید عمری وکیل من است</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نشان می‌دهد که هر دو امام، اطمینان فوق‌العاده به عثمان بن سعید داشته‌اند و کم‌تر کسی می‌توان پیدا کرد که ائمه علیهم السلام به عنوان امین خودشان معرفی کنند و خوشا به حال نایب اول که این همه مورد اطمینان امام یازدهم و دوازدهم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وقتی امام دوازدهم عجل الله تعالی فرجه الشریف متولد شدند، امام یازدهم علیه السلام به عثمان بن سعید دستور می‌دهد تا گوسفندی را ذبح و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ابوعمرو بفرستید و چون به دنبال او فرستادند و به نزد امام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رطل نان و ده هزار رطل گوشت خریداری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میان بنی‌هاشم تقسیم نما</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فعالیت عثمان بن سعید در کجا و در کدام شهر بود؟</w:t>
      </w:r>
    </w:p>
    <w:p>
      <w:pPr>
        <w:pStyle w:val="BookText"/>
        <w:rPr/>
      </w:pPr>
      <w:r>
        <w:rPr>
          <w:rFonts w:ascii="IRNazanin" w:hAnsi="IRNazanin" w:eastAsia="IRNazanin"/>
          <w:color w:val="111111"/>
          <w:sz w:val="28"/>
          <w:sz w:val="28"/>
          <w:szCs w:val="28"/>
          <w:rtl w:val="true"/>
          <w:lang w:bidi="fa-IR"/>
        </w:rPr>
        <w:t>مرکز فعالیت عثمان بن سعید در بغداد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عثمان بن سعید از سامرا به بغداد مهاجرت کرد؟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سامرا پایتخت سلسلۀ عباسی بود و عباسیان از اول هم مخالف ائمه علیهم السلام بودند و علاوه بر ائمه علیهم السلام کسانی هم که می‌خواستند با ائمه علیهم السلام ارتباط داشته باشند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فعالیت در سامرا خیلی سخت شده بود و به ناچار به بغداد رفت و کار خودشان را در آن‌جا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امام یازدهم، نخستین سفیر، دیگر دلیلی برای اقامت در سامرا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سامرا پایتخت و مقرّ لشکریان سلسلۀ عباسی بود که از آغاز با ائمه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عثمان بن سعید می‌خواست فعالیت‌های سازمان را به دور از چشم مقامات دولتی در پایتخت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به بغداد مهاجرت کرد و در آنجا منطقۀ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رهبری سازمان </w:t>
      </w:r>
    </w:p>
    <w:p>
      <w:pPr>
        <w:pStyle w:val="BookText"/>
        <w:rPr/>
      </w:pPr>
      <w:r>
        <w:rPr>
          <w:rFonts w:ascii="IRNazanin" w:hAnsi="IRNazanin" w:eastAsia="IRNazanin"/>
          <w:color w:val="111111"/>
          <w:sz w:val="28"/>
          <w:sz w:val="28"/>
          <w:szCs w:val="28"/>
          <w:rtl w:val="true"/>
          <w:lang w:bidi="fa-IR"/>
        </w:rPr>
        <w:t>امامیه قرار داد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آیا عثمان بن سعید امام زمان عجل الله تعالی فرجه الشریف را دیده است؟</w:t>
      </w:r>
    </w:p>
    <w:p>
      <w:pPr>
        <w:pStyle w:val="BookText"/>
        <w:rPr/>
      </w:pPr>
      <w:r>
        <w:rPr>
          <w:rFonts w:ascii="IRNazanin" w:hAnsi="IRNazanin" w:eastAsia="IRNazanin"/>
          <w:color w:val="111111"/>
          <w:sz w:val="28"/>
          <w:sz w:val="28"/>
          <w:szCs w:val="28"/>
          <w:rtl w:val="true"/>
          <w:lang w:bidi="fa-IR"/>
        </w:rPr>
        <w:t>جناب عثمان بن سعید رابط بین مردم و امام دوازدهم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امام را دیده است؛ حتی بعد از تولد امام دوازدهم عجل الله تعالی فرجه الشریف، پدر بزگوار ایشان یعنی امام حسن عسکری علیه السلام در مجلسی به چهل نفر از شیعیان فرزند دلبندشان را نشان می‌دهد و عثمان بن سعید هم جزو آن چهل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جواب پرسشگری که می‌پرسد آیا شما امام دوازدهم عجل الله تعالی فرجه الشریف را دیده‌ای یا 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امام دوازدهم عجل الله تعالی فرجه الشریف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شک و شبهه‌ای نیست که وی امام دوازدهم عجل الله تعالی فرجه الشریف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عثمان بن سعید امام حسن عسکری علیه السلام را غسل داده و کفن کرده است؟</w:t>
      </w:r>
    </w:p>
    <w:p>
      <w:pPr>
        <w:pStyle w:val="BookText"/>
        <w:rPr/>
      </w:pPr>
      <w:r>
        <w:rPr>
          <w:rFonts w:ascii="IRNazanin" w:hAnsi="IRNazanin" w:eastAsia="IRNazanin"/>
          <w:color w:val="111111"/>
          <w:sz w:val="28"/>
          <w:sz w:val="28"/>
          <w:szCs w:val="28"/>
          <w:rtl w:val="true"/>
          <w:lang w:bidi="fa-IR"/>
        </w:rPr>
        <w:t>با توجه به روایتی که در ذیل خواهد آمد، عثمان بن سعید غسل و کفن امام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امام حسن بن علی العسکری علیه السلام از دنیا رفت، عثمان بن سعید ایشان را غسل داد و کارهای تجهیز بدن شریف حضرت، ازجمله تکفین، حنوط و دفن امام را انجام داد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عثمان بن سعید به دستور امام زمان عجل الله تعالی فرجه الشریف کارهای تجهیز بدن شریف امام یازدهم علیه السلام را انجام داده باشند؛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در ظاهر امر تجهیز به دست عثمان انجام پذیرفته باشد، اما امام </w:t>
      </w:r>
    </w:p>
    <w:p>
      <w:pPr>
        <w:pStyle w:val="BookText"/>
        <w:rPr/>
      </w:pPr>
      <w:r>
        <w:rPr>
          <w:rFonts w:ascii="IRNazanin" w:hAnsi="IRNazanin" w:eastAsia="IRNazanin"/>
          <w:color w:val="111111"/>
          <w:sz w:val="28"/>
          <w:sz w:val="28"/>
          <w:szCs w:val="28"/>
          <w:rtl w:val="true"/>
          <w:lang w:bidi="fa-IR"/>
        </w:rPr>
        <w:t>مهدی عجل الله تعالی فرجه الشریف در خفا عهده‌دار امر تجهیز شده باشند؛ همچنان‌که در روایات است تجهیز امام با امام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چند فرزند داشته است؟</w:t>
      </w:r>
    </w:p>
    <w:p>
      <w:pPr>
        <w:pStyle w:val="BookText"/>
        <w:rPr/>
      </w:pPr>
      <w:r>
        <w:rPr>
          <w:rFonts w:ascii="IRNazanin" w:hAnsi="IRNazanin" w:eastAsia="IRNazanin"/>
          <w:color w:val="111111"/>
          <w:sz w:val="28"/>
          <w:sz w:val="28"/>
          <w:szCs w:val="28"/>
          <w:rtl w:val="true"/>
          <w:lang w:bidi="fa-IR"/>
        </w:rPr>
        <w:t>به نظر می‌رسد که نایب اول امام زمان عجل الله تعالی فرجه الشریف، عثمان بن سعید دو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نام محمد بن عثمان که جانشین پدر می‌باشد؛ یعنی نایب دوم امام می‌باشد که بعداً در این‌باره مفصل مطالبی خواهیم نوشت، و دوم اینکه شیخ طوسی در کتاب خودش از ابی‌بکر بغدادی با عنوان برادرزادۀ محمد بن عثمان یاد می‌کند </w:t>
      </w:r>
      <w:r>
        <w:rPr>
          <w:rStyle w:val="FootnoteAnchor"/>
          <w:rtl w:val="true"/>
        </w:rPr>
        <w:footnoteReference w:id="458"/>
      </w:r>
      <w:r>
        <w:rPr>
          <w:rFonts w:ascii="IRNazanin" w:hAnsi="IRNazanin" w:eastAsia="IRNazanin"/>
          <w:color w:val="111111"/>
          <w:sz w:val="28"/>
          <w:sz w:val="28"/>
          <w:szCs w:val="28"/>
          <w:rtl w:val="true"/>
          <w:lang w:bidi="fa-IR"/>
        </w:rPr>
        <w:t>و این بیانگر این است که محمد بن عثمان برادری داشته است، ولی اسم برادرش در تاریخ نیامده است و بیش‌تر از این چیزی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چند سال نایب اول امام دوازدهم عجل الله تعالی فرجه الشریف بودند؟</w:t>
      </w:r>
    </w:p>
    <w:p>
      <w:pPr>
        <w:pStyle w:val="BookText"/>
        <w:rPr/>
      </w:pPr>
      <w:r>
        <w:rPr>
          <w:rFonts w:ascii="IRNazanin" w:hAnsi="IRNazanin" w:eastAsia="IRNazanin"/>
          <w:color w:val="111111"/>
          <w:sz w:val="28"/>
          <w:sz w:val="28"/>
          <w:szCs w:val="28"/>
          <w:rtl w:val="true"/>
          <w:lang w:bidi="fa-IR"/>
        </w:rPr>
        <w:t xml:space="preserve">ابتدای نیابت عثمان بن سعید بعد از شهادت امام حسن عسکری علیه السلام است؛ یعنی از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این مورد هیچ شک و شبهه‌ای نیست که ابتدای نیابت ایشان از تاریخِ ذکر شده شروع شده است؛ اما پایان نیابت ایشان دقیقاً مشخص نیست؛ چون مرگ ایشان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در کجا و در چه تاریخی متولد شده و در چند سالگی به نیابت امام دوازدهم عجل الله تعالی فرجه الشریف رسیده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عثمان بن سعید از اوایل عمرش در خدمت امام دهم علیه السلام و بعد امام یازدهم علیه السلام بود، ولی متأسفانه به‌طور دقیق تاریخ تولد ایشان مشخص نیست و حتی بیان نشده که در کجا متولد شده است؛ البته در سامراء در خدمت امام دهم و یازدهم علیهما السلام بود و بعد از شهادت آن دو بزرگوار و با شروع نیابت اول، ایشان به بغداد </w:t>
      </w:r>
    </w:p>
    <w:p>
      <w:pPr>
        <w:pStyle w:val="BookText"/>
        <w:rPr/>
      </w:pPr>
      <w:r>
        <w:rPr>
          <w:rFonts w:ascii="IRNazanin" w:hAnsi="IRNazanin" w:eastAsia="IRNazanin"/>
          <w:color w:val="111111"/>
          <w:sz w:val="28"/>
          <w:sz w:val="28"/>
          <w:szCs w:val="28"/>
          <w:rtl w:val="true"/>
          <w:lang w:bidi="fa-IR"/>
        </w:rPr>
        <w:t>آمد و کارش را از بغداد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نیست که در چند سالگی به نیابت امام دوازدهم عجل الله تعالی فرجه الشریف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در چه سالی و در چه سنی و در کجا وفات یافت؟</w:t>
      </w:r>
    </w:p>
    <w:p>
      <w:pPr>
        <w:pStyle w:val="BookText"/>
        <w:rPr/>
      </w:pPr>
      <w:r>
        <w:rPr>
          <w:rFonts w:ascii="IRNazanin" w:hAnsi="IRNazanin" w:eastAsia="IRNazanin"/>
          <w:color w:val="111111"/>
          <w:sz w:val="28"/>
          <w:sz w:val="28"/>
          <w:szCs w:val="28"/>
          <w:rtl w:val="true"/>
          <w:lang w:bidi="fa-IR"/>
        </w:rPr>
        <w:t>سن عثمان بن سعید مشخص نیست؛ چون تاریخ دقیق تولد و مرگ ایشان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حسین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نقش مهم عثمان بن سعید به عنوان نخستین نایب، هیچ‌کس تاریخ مرگ او را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متأخر کوشیده‌اند تا تاریخ‌های قابل توجهی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سفارت عثمان بن سعید تا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مأخذی را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جواد علی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سال پس از غیبت امام دوازدهم عجل الله تعالی فرجه الشریف، نخستین سفیر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توقیعی که گفته می‌شود امام غائب عجل الله تعالی فرجه الشریف به پسر نخستین سفیر و جماعت شیعه خطاب کرده است، پس از مراتب تسلیت‌های قلبی بر مرگ چنین مرد متقی، امام پسرش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او منصوب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جواد علی بر روایت شیخ طوسی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اشاره می‌کند که محمد بن همام راوی، حدیث را در سال</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شنیده است؛</w:t>
      </w:r>
    </w:p>
    <w:p>
      <w:pPr>
        <w:pStyle w:val="BookText"/>
        <w:rPr/>
      </w:pPr>
      <w:r>
        <w:rPr>
          <w:rFonts w:ascii="IRNazanin" w:hAnsi="IRNazanin" w:eastAsia="IRNazanin"/>
          <w:color w:val="111111"/>
          <w:sz w:val="28"/>
          <w:sz w:val="28"/>
          <w:szCs w:val="28"/>
          <w:rtl w:val="true"/>
          <w:lang w:bidi="fa-IR"/>
        </w:rPr>
        <w:t>وی هیچ تاریخی را برای رحلت نخستین سفیر بیان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نظر می‌رسد نخستین سفیر مدت زیادی در این سمت نبوده است؛ زیرا شیخ طوسی روایت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پدرش رسید، شخصی موسوم به احمد بن هلال ابرتابی که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منکر سفارت ابوجعفر، پس از پدرش از ناحیۀ امام دوازدهم عجل الله تعالی فرجه الشریف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رحلت سفیر اول باید قبل از سال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جمع‌بندی اقوال می‌توان گفت که در مورد وفات ایشان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او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نیست که کدام سال بوده است و به نظر می‌رسد که این درست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افتاده است و این قول هیچ مدرک و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در کجا دفن شده است و قبر ایشان کجاست؟</w:t>
      </w:r>
    </w:p>
    <w:p>
      <w:pPr>
        <w:pStyle w:val="BookText"/>
        <w:rPr/>
      </w:pPr>
      <w:r>
        <w:rPr>
          <w:rFonts w:ascii="IRNazanin" w:hAnsi="IRNazanin" w:eastAsia="IRNazanin"/>
          <w:color w:val="111111"/>
          <w:sz w:val="28"/>
          <w:sz w:val="28"/>
          <w:szCs w:val="28"/>
          <w:rtl w:val="true"/>
          <w:lang w:bidi="fa-IR"/>
        </w:rPr>
        <w:t>عثمان بن سعید در بغداد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عثمان بن سعید در سمت غربی بغداد در خیابان میدان، و در اول محلی که به درب جبله معروف است و در مسجد درب جبله سمت راستِ کسی که داخل مسجد شود واقع است و قبر ایشان در مسجد و سمت قبلۀ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شیخ طوسی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قبر عثمان بن سعید را در همان جایی که راوی گفته دیده‌ام و در روی قبر، دیواری بنا شده که محراب مسجد همان‌جا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محراب دری بود که به محل قبر که در خانه‌ای تنگ و تاریک بود باز می‌شد، به آن‌جا وارد شده و آشکارا آن قبر منور را زیارت می‌کردیم و از وقت ورودم به بغداد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سال چهارصد و اندی به همین صورت زیارت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رئیس ابومنصور محمد بن مزج آن دیوار را خراب کرده و قبر عثمان بن سعید را نمایان کرد و روی قبرش صندوقی ایجاد کرد و برای آن سقفی ساخت که هرکسی می‌خواست داخل شده زیارت می‌کرد، و همسایگان محل، به زیارتش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صالح و نیکوکاری </w:t>
      </w:r>
    </w:p>
    <w:p>
      <w:pPr>
        <w:pStyle w:val="BookText"/>
        <w:rPr/>
      </w:pPr>
      <w:r>
        <w:rPr>
          <w:rFonts w:ascii="IRNazanin" w:hAnsi="IRNazanin" w:eastAsia="IRNazanin"/>
          <w:color w:val="111111"/>
          <w:sz w:val="28"/>
          <w:sz w:val="28"/>
          <w:szCs w:val="28"/>
          <w:rtl w:val="true"/>
          <w:lang w:bidi="fa-IR"/>
        </w:rPr>
        <w:t>بوده است و حقیقت حال او را نمی‌دانستند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دایه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متبرک تا به امروز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به همان صورت است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مرگ عثمان بن سعید، امام دوازدهم عجل الله تعالی فرجه الشریف تسلیتی گفتند و در این زمینه توقیعی صادر کردند؟</w:t>
      </w:r>
    </w:p>
    <w:p>
      <w:pPr>
        <w:pStyle w:val="BookText"/>
        <w:rPr/>
      </w:pPr>
      <w:r>
        <w:rPr>
          <w:rFonts w:ascii="IRNazanin" w:hAnsi="IRNazanin" w:eastAsia="IRNazanin"/>
          <w:color w:val="111111"/>
          <w:sz w:val="28"/>
          <w:sz w:val="28"/>
          <w:szCs w:val="28"/>
          <w:rtl w:val="true"/>
          <w:lang w:bidi="fa-IR"/>
        </w:rPr>
        <w:t>امام دوازدهم عجل الله تعالی فرجه الشریف بعد از مرگ عثمان بن سعید به پسرش محمد بن عثمان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شریف امام زمان عجل الله تعالی فرجه الشریف به شیخ ابوجعفر محمد بن عثمان بن سعید به جهت تسلیت و به مناسبت درگذشت پدرش آمد که در بخشی از این توقیع شریف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 به درستی که ما برای خداییم و به سوی او برخواهیم گشت و به امر او تسلیم و به قضا و قدر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با سعادت و نیکبختی زندگی کرد و در حالی که پسندیده و مورد ستایش بود از دنیا رفت، پس خداوند او را رحمت کند و به اولیا و دوستان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امر ولایت اولیاءالله تلاش می‌کرد، و در آنچه که او را به خدا و اهل‌بیت علیهم السلام نزدیک می‌کرد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او را خرم و تازه فرماید و لغزش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توقیع شریف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ثواب تو را در این مصیبت، بزرگ گرداند و صبر نیکو برای</w:t>
      </w:r>
    </w:p>
    <w:p>
      <w:pPr>
        <w:pStyle w:val="BookText"/>
        <w:rPr/>
      </w:pPr>
      <w:r>
        <w:rPr>
          <w:rFonts w:ascii="IRNazanin" w:hAnsi="IRNazanin" w:eastAsia="IRNazanin"/>
          <w:color w:val="111111"/>
          <w:sz w:val="28"/>
          <w:sz w:val="28"/>
          <w:szCs w:val="28"/>
          <w:rtl w:val="true"/>
          <w:lang w:bidi="fa-IR"/>
        </w:rPr>
        <w:t>تو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هم ما مصیبت دیده‌ایم، مصیبت پدرت موجب تنهایی و نگرانی تو و ما شده، پس خداوند او را در مکانی که رفته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گرداند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کسی عثمان بن سعید را غسل داد؟</w:t>
      </w:r>
    </w:p>
    <w:p>
      <w:pPr>
        <w:pStyle w:val="BookText"/>
        <w:rPr/>
      </w:pPr>
      <w:r>
        <w:rPr>
          <w:rFonts w:ascii="IRNazanin" w:hAnsi="IRNazanin" w:eastAsia="IRNazanin"/>
          <w:color w:val="111111"/>
          <w:sz w:val="28"/>
          <w:sz w:val="28"/>
          <w:szCs w:val="28"/>
          <w:rtl w:val="true"/>
          <w:lang w:bidi="fa-IR"/>
        </w:rPr>
        <w:t>محمد بن عثمان، پسر عثمان بن سعید کارهای تجهیز و غسل ایشان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 عثمان بن سعید از دار دنیا رفت و پسرش ابوجعفر محمد بن عثمان او را غسل داد و اقدام به تجهیز پیکر او نمود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نایب امام زمان چه کسی بود و القاب و کنیۀ ایشان چه بود؟</w:t>
      </w:r>
    </w:p>
    <w:p>
      <w:pPr>
        <w:pStyle w:val="BookText"/>
        <w:rPr/>
      </w:pPr>
      <w:r>
        <w:rPr>
          <w:rFonts w:ascii="IRNazanin" w:hAnsi="IRNazanin" w:eastAsia="IRNazanin"/>
          <w:color w:val="111111"/>
          <w:sz w:val="28"/>
          <w:sz w:val="28"/>
          <w:szCs w:val="28"/>
          <w:rtl w:val="true"/>
          <w:lang w:bidi="fa-IR"/>
        </w:rPr>
        <w:t>بعد از آن‌که عثمان بن سعید اولین نایب امام زمان از دنیا رفت، پسرش ابوجعفر محمد بن عثمان به عنوان دومین نایب امام زمان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نایب دوم، ابوجعفر است و القاب ایشان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اسدی، سمان و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دومین نایب امام زمان به دستور چه کسی به این مقام رسید؟</w:t>
      </w:r>
    </w:p>
    <w:p>
      <w:pPr>
        <w:pStyle w:val="BookText"/>
        <w:rPr/>
      </w:pPr>
      <w:r>
        <w:rPr>
          <w:rFonts w:ascii="IRNazanin" w:hAnsi="IRNazanin" w:eastAsia="IRNazanin"/>
          <w:color w:val="111111"/>
          <w:sz w:val="28"/>
          <w:sz w:val="28"/>
          <w:szCs w:val="28"/>
          <w:rtl w:val="true"/>
          <w:lang w:bidi="fa-IR"/>
        </w:rPr>
        <w:t>محمد بن عثمان به دستور امام زمان عجل الله تعالی فرجه الشریف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توقیع شریف که به مناسبت فوت پدر ایشان صادر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ثواب تو را در این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گرداند و صبر نیکو برای تو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هم ما مصیبت دیده‌ایم، مصیبت پدرت موجب تنهایی و نگرانی تو و ما شده است، پس خداوند او را در مکانی که رفته است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سعادت او این بوده است که خداوند فرزندی همچون تو به او عنایت و روزی فرموده که پس از او جانشین و قائم‌مقام او در امرش باشد</w:t>
      </w:r>
      <w:r>
        <w:rPr>
          <w:rFonts w:eastAsia="IRNazanin" w:cs="IRNazanin"/>
          <w:color w:val="111111"/>
          <w:sz w:val="28"/>
          <w:szCs w:val="28"/>
          <w:rtl w:val="true"/>
          <w:lang w:bidi="fa-IR"/>
        </w:rPr>
        <w:t xml:space="preserve">... . </w:t>
      </w:r>
      <w:r>
        <w:rPr>
          <w:rStyle w:val="FootnoteAnchor"/>
          <w:rtl w:val="true"/>
        </w:rPr>
        <w:footnoteReference w:id="4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توقیعی دیگر باز به مناسبت وفات عثمان بن سعید برای پسرش محمد بن عثمان از طرف امام دوازدهم عجل الله تعالی فرجه الشریف به این صورت صادر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فرزندی که خداوند او را نگه بدارد، همواره در زمان حیات پدرش معتمد و مورد اطمینان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فرزند او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بگوید از امر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گفتۀ او را پذیرفته و فرمان‌برش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و نظر ما را دربارۀ او بدان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البته لازم به ذکر است که علاوه بر دستور امام زمان عجل الله تعالی فرجه الشریف، دستور امام حسن عسکری علیه السلام و تصریح پدر هم بود؛ از‌جمله در انتصاب وی به سمت سفارت ناحیۀ مقدسه، قبلاً توسط امام حسن عسکری علیه السلام به اطلاع خواص از شیعیان رسانده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جمع شیعیان یمنی فرمود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عثمان بن سعید وکیل من، و پسرش محمد، وکیل پسرم مهدی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عثمان بن سعید، نیز قبل از وفات، این مسئله را برای سران شیعه بازگو نموده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نیابت محمد بن عثمان از چه تاریخی شروع شد و مدت نیابت ایشان چند سال بوده است و در چه تاریخی از دنیا رفته است؟</w:t>
      </w:r>
    </w:p>
    <w:p>
      <w:pPr>
        <w:pStyle w:val="BookText"/>
        <w:rPr/>
      </w:pPr>
      <w:r>
        <w:rPr>
          <w:rFonts w:ascii="IRNazanin" w:hAnsi="IRNazanin" w:eastAsia="IRNazanin"/>
          <w:color w:val="111111"/>
          <w:sz w:val="28"/>
          <w:sz w:val="28"/>
          <w:szCs w:val="28"/>
          <w:rtl w:val="true"/>
          <w:lang w:bidi="fa-IR"/>
        </w:rPr>
        <w:t>تاریخ شروع نیابت محمد بن عثمان مشخص نیست؛ چون دقیقاً تاریخ رحلت نایب اول، یعنی عثمان بن سعید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به‌طور دقیق آغاز نیابت وی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تاریخ وفات ایشان در آخر جمادی‌الاول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ابوجعفر محمد عمری در آخر جمادی‌الاولی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محمد بن عثمان چند امام را درک کرده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دوم، علاوه بر درک امام زمان عجل الله تعالی فرجه الشریف و امام حسن عسکری علیه السلام، امام دهم را هم </w:t>
      </w:r>
    </w:p>
    <w:p>
      <w:pPr>
        <w:pStyle w:val="BookText"/>
        <w:rPr/>
      </w:pPr>
      <w:r>
        <w:rPr>
          <w:rFonts w:ascii="IRNazanin" w:hAnsi="IRNazanin" w:eastAsia="IRNazanin"/>
          <w:color w:val="111111"/>
          <w:sz w:val="28"/>
          <w:sz w:val="28"/>
          <w:szCs w:val="28"/>
          <w:rtl w:val="true"/>
          <w:lang w:bidi="fa-IR"/>
        </w:rPr>
        <w:t xml:space="preserve">درک کرده است و می‌توان گفت اگر پدر وی در اوایل دوران امامت امام هادی علیه السلام وارد بیت آن حضرت شده باشد، بایستی بین سال‌های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هجری، در حالی که یازده ساله بوده به خدمت حضرت هادی علیه السلام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ولادت فرزندش محمد، قاعدتاً بایستی در دهۀ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 باشد؛ و این بدان معناست که سن وی به هنگام شهادت امام هادی علیه السلام حدود بیست الی بیست و پنج سال بوده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 هر حال ایشان سه امام دهم، یازدهم و دوازدهم علیهم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ادعا می‌کنند که احتمال وکالت وی برای امام هادی علیه السلام منتفی نیست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آیا روایاتی وجود دارد بر این‌که محمد بن عثمان، امام زمان عجل الله تعالی فرجه الشریف را دیده است؟</w:t>
      </w:r>
    </w:p>
    <w:p>
      <w:pPr>
        <w:pStyle w:val="BookText"/>
        <w:rPr/>
      </w:pPr>
      <w:r>
        <w:rPr>
          <w:rFonts w:ascii="IRNazanin" w:hAnsi="IRNazanin" w:eastAsia="IRNazanin"/>
          <w:color w:val="111111"/>
          <w:sz w:val="28"/>
          <w:sz w:val="28"/>
          <w:szCs w:val="28"/>
          <w:rtl w:val="true"/>
          <w:lang w:bidi="fa-IR"/>
        </w:rPr>
        <w:t>روایتی وجود دارد که دلالت می‌کند بر این‌که محمد بن عثمان، امام زمان عجل الله تعالی فرجه الشریف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این امر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 آخرین مرتبه‌ای که ایشان را زیارت کردم در بیت‌الله 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 را دیدم که نزد مستجار، پردۀ کعبه را گرفته بود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محمد بن عثمان در چه تاریخی از دنیا رفت و در کجا دفن شده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دوم امام، در آخر جمادی‌الاول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هبة‌الله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اطراف محل قبر وی ابتدا مسکونی بود و سپس تخریب شد و قبر وی در وسط صحرا قرار گرفت؛ این قبر در سمت غربی بغداد قرار دارد و امروزه نزد اهالی بغداد معروف و محل زیارت است و بنای </w:t>
      </w:r>
    </w:p>
    <w:p>
      <w:pPr>
        <w:pStyle w:val="BookText"/>
        <w:rPr/>
      </w:pPr>
      <w:r>
        <w:rPr>
          <w:rFonts w:ascii="IRNazanin" w:hAnsi="IRNazanin" w:eastAsia="IRNazanin"/>
          <w:color w:val="111111"/>
          <w:sz w:val="28"/>
          <w:sz w:val="28"/>
          <w:szCs w:val="28"/>
          <w:rtl w:val="true"/>
          <w:lang w:bidi="fa-IR"/>
        </w:rPr>
        <w:t xml:space="preserve">نیکویی نیز بر آن ساخته شده و اهالی بغداد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الخلانی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سومین نایب امام دوازدهم چه کسی بود؟</w:t>
      </w:r>
    </w:p>
    <w:p>
      <w:pPr>
        <w:pStyle w:val="BookText"/>
        <w:rPr/>
      </w:pPr>
      <w:r>
        <w:rPr>
          <w:rFonts w:ascii="IRNazanin" w:hAnsi="IRNazanin" w:eastAsia="IRNazanin"/>
          <w:color w:val="111111"/>
          <w:sz w:val="28"/>
          <w:sz w:val="28"/>
          <w:szCs w:val="28"/>
          <w:rtl w:val="true"/>
          <w:lang w:bidi="fa-IR"/>
        </w:rPr>
        <w:t>سومین نایب امام دوازدهم، ابوالقاسم حسین بن روح نوبختی بود که بعد از نایب دوم، یعنی محمد بن عثمان به این مقام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مورخان، حسین بن روح را با چه عناوینی معرفی کرده‌اند؟</w:t>
      </w:r>
    </w:p>
    <w:p>
      <w:pPr>
        <w:pStyle w:val="BookText"/>
        <w:rPr/>
      </w:pPr>
      <w:r>
        <w:rPr>
          <w:rFonts w:ascii="IRNazanin" w:hAnsi="IRNazanin" w:eastAsia="IRNazanin"/>
          <w:color w:val="111111"/>
          <w:sz w:val="28"/>
          <w:sz w:val="28"/>
          <w:szCs w:val="28"/>
          <w:rtl w:val="true"/>
          <w:lang w:bidi="fa-IR"/>
        </w:rPr>
        <w:t xml:space="preserve">ابوالقاسم حسین بن روح بن ابی‌بحر را مورخان و علمای اخبار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به چه دلیل حسین بن روح به عنوان سومین نایب امام دوازدهم انتخاب شد؟</w:t>
      </w:r>
    </w:p>
    <w:p>
      <w:pPr>
        <w:pStyle w:val="BookText"/>
        <w:rPr/>
      </w:pPr>
      <w:r>
        <w:rPr>
          <w:rFonts w:ascii="IRNazanin" w:hAnsi="IRNazanin" w:eastAsia="IRNazanin"/>
          <w:color w:val="111111"/>
          <w:sz w:val="28"/>
          <w:sz w:val="28"/>
          <w:szCs w:val="28"/>
          <w:rtl w:val="true"/>
          <w:lang w:bidi="fa-IR"/>
        </w:rPr>
        <w:t>شکی نیست که حسین بن روح، یکی از افراد مورد اطمینان و اعتماد محمد بن عثمان بوده است و نقل شده که ایشان اسرار درونی خانوادگی خویش را با ایشان در‌میان می‌گذاشته است و لیکن محمد بن عثمان غیر از ایشان نُه وکیل دیگر در بغداد داشت که زیر نظر وی به فعالیت و انجام مأموریت مشغول بودند و حسین بن روح از همۀ آن‌ها نزدیک‌تر به محمد بن عثمان بود و به همین خاطر با وجود این افراد، حسین بن روح به نیابت امام زمان عجل الله تعالی فرجه الشریف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حسین بن روح ویژگی‌هایی داشت که در دیگران نبود،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و هوشیاری، صبر وبردباری و در یک کلمه اخلاص او یکی از عوامل جانشینی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خاص سیاسی، صبر و بردباری، هوشیاری و اخلاص، مهم‌تر از متکلم و فقیه بودن بود؛ چون نواب، احکام و مسائل دینی مورد نیاز را به‌طور مستقیم از امام زمان عجل الله تعالی فرجه الشریف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مطالب بالا روایتی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ابوسهل نوبختی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امر نیابت به شیخ ابوالقاسم حسین بن روح واگذار گردید، ولی به تو واگذار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هر‌کسی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ابوالقاسم دربارۀ امام می‌داند، می‌دانستم، شاید در بحث‌هایم با دشمنان و جدال با آنان می‌کوشیدم تا دلایل بنیادی را بر وجود امام ارائه دهم و در نتیجه محل اقامت او را آشکار سازم؛ اما اگر ابوالقاسم امام را در زیر جامۀ خود پنهان داشته باشد، بدنش را با قیچی قطعه قطعه کنند تا او را نشان دهد، هرگز چنین</w:t>
      </w:r>
    </w:p>
    <w:p>
      <w:pPr>
        <w:pStyle w:val="BookText"/>
        <w:rPr/>
      </w:pP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ارادۀ او در مخفی کردن مسائل مربوط به امام غایب عجل الله تعالی فرجه الشریف و درجۀ ایمان او در مقابل شکنجۀ دشمن و استقامت او در برابر مصائب و ناملایمات، روشن می‌گردد که این از عوامل انتخاب او به شمار می‌رود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روح بر طبق گواهی مورخین و محدثین، خردمندترین شخص زمان خویش در نزد دوست و دشمن بود و در فضایل حسین بن روح به همین مطلب اشاره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از نظر مخالف و موافق، عاقل‌ترین مردم زمانه‌اش بود و البته به تقیه عمل می‌کرد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مؤثر در انتصاب او، مسدود کردن شک و شبهه‌ای بود که ممکن بود از ناحیۀ مخالفین القا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دیگری غیر از ایشان به نیابت منصوب می‌گشت، ممکن بود دشمنان و بعضی از ناآگاهان تصور کنند که این انتخاب، به خاطر روابط نزدیک محمد بن عثمان با آن فرد است و لذا نتیجه </w:t>
      </w:r>
    </w:p>
    <w:p>
      <w:pPr>
        <w:pStyle w:val="BookText"/>
        <w:rPr/>
      </w:pPr>
      <w:r>
        <w:rPr>
          <w:rFonts w:ascii="IRNazanin" w:hAnsi="IRNazanin" w:eastAsia="IRNazanin"/>
          <w:color w:val="111111"/>
          <w:sz w:val="28"/>
          <w:sz w:val="28"/>
          <w:szCs w:val="28"/>
          <w:rtl w:val="true"/>
          <w:lang w:bidi="fa-IR"/>
        </w:rPr>
        <w:t>بگیرند که نظر شخصی محمد بن عثمان است، نه نظر امام زمان عجل الله تعالی فرجه الشریف؛ چون آگاهان و روشن‌فکران اجتماعی آن زمان، واگذاری نیابت به ایشان را بعید می‌دانستند، ایجاد چنین شبهه‌ای منتفی گردید و به زودی اصحاب او را پذیرفتند و در نیابت او تردید به خود راه نداند و معلوم گردید که انتخاب او به اذن و رضایت امام زمان عجل الله تعالی فرجه الشریف صورت پذیرفته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حسین بن روح به دستور چه کسی به مقام نیابت رسید؟</w:t>
      </w:r>
    </w:p>
    <w:p>
      <w:pPr>
        <w:pStyle w:val="BookText"/>
        <w:rPr/>
      </w:pPr>
      <w:r>
        <w:rPr>
          <w:rFonts w:ascii="IRNazanin" w:hAnsi="IRNazanin" w:eastAsia="IRNazanin"/>
          <w:color w:val="111111"/>
          <w:sz w:val="28"/>
          <w:sz w:val="28"/>
          <w:szCs w:val="28"/>
          <w:rtl w:val="true"/>
          <w:lang w:bidi="fa-IR"/>
        </w:rPr>
        <w:t>بعد از رحلت سفیر دوم، نیابت امام عصر عجل الله تعالی فرجه الشریف به حسین بن روح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دوم در حضور تعدادی از سران شیعه و وکلا و دستیارانش، همچون ابوعلی محمد بن همام اسکافی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ابن‌روح را رسماً به عنوان جانشین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دختر ابوجعفر 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روح از چند سال قبل از رحلت پدرم، ابوجعفر، وکیل او بود تا آن‌که از طرف پدرم به نیابت و سفارت منصوب شد و کسی جز بعضی جهال در امر نیابتش تردید نکردند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بنا به نقل شیخ طوسی، محمد بن عثمان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ابوالقاسم حسین بن روح را جانشین خود کردم، او را به منصب نیابت پس از خودم منصوب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به امر امام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خداوند به تو عافیت دهد، همان‌طور است که برای تو گفتم</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جاسم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 دوم در بستر مرگ در حالی که همگی بر بالین او گرد آمده بودند، ابن‌روح نوبختی را با بیان این مطلب که امام دوازدهم دستور فرموده‌اند، منصوب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روح در نزد امام چه جایگاهی داشت و آیا مورد وثاقت امام بود؟</w:t>
      </w:r>
    </w:p>
    <w:p>
      <w:pPr>
        <w:pStyle w:val="BookText"/>
        <w:rPr/>
      </w:pPr>
      <w:r>
        <w:rPr>
          <w:rFonts w:ascii="IRNazanin" w:hAnsi="IRNazanin" w:eastAsia="IRNazanin"/>
          <w:color w:val="111111"/>
          <w:sz w:val="28"/>
          <w:sz w:val="28"/>
          <w:szCs w:val="28"/>
          <w:rtl w:val="true"/>
          <w:lang w:bidi="fa-IR"/>
        </w:rPr>
        <w:t>برای این‌که جایگاه حسین بن روح در نزد امام زمان عجل الله تعالی فرجه الشریف مشخص شود، توقیعی از امام برای تأیید ایشان صادر شده و در این توقیع آمده است که حسین بن روح مورد وثوق و اطمینان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نوح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نوشته‌ای را به خط محمد بن نفیس، که در اهواز نوشته شده بود، دیدم که اولین نامه و توقیع صادره از ناحیۀ مقدسه به وسیلۀ حسین بن روح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می‌شناسیم، خداوند همۀ خوبی‌ها و رضای خودش را به او بشناساند و با توفیقات خود سعادتمندش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نامۀ او اطلاع یافتیم و او کلاً مورد وثوق و اطمینان ماست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حسین بن روح نزد نایب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داشته است؟</w:t>
      </w:r>
    </w:p>
    <w:p>
      <w:pPr>
        <w:pStyle w:val="BookText"/>
        <w:rPr/>
      </w:pPr>
      <w:r>
        <w:rPr>
          <w:rFonts w:ascii="IRNazanin" w:hAnsi="IRNazanin" w:eastAsia="IRNazanin"/>
          <w:color w:val="111111"/>
          <w:sz w:val="28"/>
          <w:sz w:val="28"/>
          <w:szCs w:val="28"/>
          <w:rtl w:val="true"/>
          <w:lang w:bidi="fa-IR"/>
        </w:rPr>
        <w:t>حسین بن روح به عنوان یکی از کارگزاران نزدیک محمد بن عثمان به شمار می‌رفت، منزلت و مقام او در زمان نایب دوم، به قدری زیاد بود که نایب دوم به اول کسی که اجازۀ ورود بر خود می‌داد، ابوالقاسم حسین بن روح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دختر ابوجعفر 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روح از چند سال قبل از رحلت پدرم، ابوجعفر، وکیل او بود و در امر املاک او نظارت داشت و اسرار دینی را از جانب او به رؤسای شیعه می‌رساند و از خواص و محارم 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نزد ایشان به جلالت مقام و قدر و منزلت و محترم بود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آیا حسین بن روح امام یازدهم، امام حسن عسکری علیه السلام را دیده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گفتۀ ابن‌شهرآشوب، حسین بن روح دستیار نزدیک امام یازدهم، حضرت </w:t>
      </w:r>
    </w:p>
    <w:p>
      <w:pPr>
        <w:pStyle w:val="BookText"/>
        <w:rPr/>
      </w:pPr>
      <w:r>
        <w:rPr>
          <w:rFonts w:ascii="IRNazanin" w:hAnsi="IRNazanin" w:eastAsia="IRNazanin"/>
          <w:color w:val="111111"/>
          <w:sz w:val="28"/>
          <w:sz w:val="28"/>
          <w:szCs w:val="28"/>
          <w:rtl w:val="true"/>
          <w:lang w:bidi="fa-IR"/>
        </w:rPr>
        <w:t>عسکری علیه السلام و سفیر آن امام بوده است؛ هرچند بعضی‌ها این را بعید می‌دانند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حسین بن روح در چه تاریخی به دنیا آمد و کی از دنیا رفت و در کجا دفن شده است؟</w:t>
      </w:r>
    </w:p>
    <w:p>
      <w:pPr>
        <w:pStyle w:val="BookText"/>
        <w:rPr/>
      </w:pPr>
      <w:r>
        <w:rPr>
          <w:rFonts w:ascii="IRNazanin" w:hAnsi="IRNazanin" w:eastAsia="IRNazanin"/>
          <w:color w:val="111111"/>
          <w:sz w:val="28"/>
          <w:sz w:val="28"/>
          <w:szCs w:val="28"/>
          <w:rtl w:val="true"/>
          <w:lang w:bidi="fa-IR"/>
        </w:rPr>
        <w:t xml:space="preserve">تاریخ تولد وی معلوم نیست؛ اما حسین بن روح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در قریۀ نوبختیه، در سمت غربی بغداد دفن شده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حسین بن روح چند سال نایب بوده است؟</w:t>
      </w:r>
    </w:p>
    <w:p>
      <w:pPr>
        <w:pStyle w:val="BookText"/>
        <w:rPr/>
      </w:pPr>
      <w:r>
        <w:rPr>
          <w:rFonts w:ascii="IRNazanin" w:hAnsi="IRNazanin" w:eastAsia="IRNazanin"/>
          <w:color w:val="111111"/>
          <w:sz w:val="28"/>
          <w:sz w:val="28"/>
          <w:szCs w:val="28"/>
          <w:rtl w:val="true"/>
          <w:lang w:bidi="fa-IR"/>
        </w:rPr>
        <w:t xml:space="preserve">حسین بن روح نزدیک به بیست و یک سال نایب امام دوازدهم بود؛ یعنی شروع نیابت ایشان،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 ایشان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نایب سوم، حسین بن روح، چه کسی به عنوان نایب چهارم انتخاب شد و به چه القابی مشهور بود؟</w:t>
      </w:r>
    </w:p>
    <w:p>
      <w:pPr>
        <w:pStyle w:val="BookText"/>
        <w:rPr/>
      </w:pPr>
      <w:r>
        <w:rPr>
          <w:rFonts w:ascii="IRNazanin" w:hAnsi="IRNazanin" w:eastAsia="IRNazanin"/>
          <w:color w:val="111111"/>
          <w:sz w:val="28"/>
          <w:sz w:val="28"/>
          <w:szCs w:val="28"/>
          <w:rtl w:val="true"/>
          <w:lang w:bidi="fa-IR"/>
        </w:rPr>
        <w:t>بعد از فوت نایب سوم، ابوالحسن علی بن محمد سَمَری به نیابت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نایب چهارم،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سین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سین و سکون یاء و ضم یا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 و سکون یاء و ضم یا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لکن مشهور همان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چهارم به دستور چه کسی به مقام نیابت رسید؟</w:t>
      </w:r>
    </w:p>
    <w:p>
      <w:pPr>
        <w:pStyle w:val="BookText"/>
        <w:rPr/>
      </w:pPr>
      <w:r>
        <w:rPr>
          <w:rFonts w:ascii="IRNazanin" w:hAnsi="IRNazanin" w:eastAsia="IRNazanin"/>
          <w:color w:val="111111"/>
          <w:sz w:val="28"/>
          <w:sz w:val="28"/>
          <w:szCs w:val="28"/>
          <w:rtl w:val="true"/>
          <w:lang w:bidi="fa-IR"/>
        </w:rPr>
        <w:t>پس از اتمام دوران نیابت سفیر سوم و رحلت وی، ابوالحسن علی بن محمد سمری که یکی از دستیاران برجستۀ سفیر سوم بود به امر ناحیۀ مقدسه و براساس اعلام سفیر سوم به سران شیعه به جانشینی وی انتخاب شد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سمری در چه تاریخی به‌دنیا آمده است؟ </w:t>
      </w:r>
    </w:p>
    <w:p>
      <w:pPr>
        <w:pStyle w:val="BookText"/>
        <w:rPr/>
      </w:pPr>
      <w:r>
        <w:rPr>
          <w:rFonts w:ascii="IRNazanin" w:hAnsi="IRNazanin" w:eastAsia="IRNazanin"/>
          <w:color w:val="111111"/>
          <w:sz w:val="28"/>
          <w:sz w:val="28"/>
          <w:szCs w:val="28"/>
          <w:rtl w:val="true"/>
          <w:lang w:bidi="fa-IR"/>
        </w:rPr>
        <w:t>تاریخ ولادت نایب چهارم مانند نایبان قبلی معلوم نیست؛ بنا به نقل شیخ طوسی، ایشان جزو اصحاب امام عسکری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 سال نایب بوده و کی از دنیا رفته است؟</w:t>
      </w:r>
    </w:p>
    <w:p>
      <w:pPr>
        <w:pStyle w:val="BookText"/>
        <w:rPr/>
      </w:pPr>
      <w:r>
        <w:rPr>
          <w:rFonts w:ascii="IRNazanin" w:hAnsi="IRNazanin" w:eastAsia="IRNazanin"/>
          <w:color w:val="111111"/>
          <w:sz w:val="28"/>
          <w:sz w:val="28"/>
          <w:szCs w:val="28"/>
          <w:rtl w:val="true"/>
          <w:lang w:bidi="fa-IR"/>
        </w:rPr>
        <w:t xml:space="preserve">با توجه به فوت نایب سوم در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طبعاً نیابت وی از این تاریخ شروع شده و با توجه به رحلت وی در نیمۀ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دوران نیابت ایشان سه سال می‌باشد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علی بن محمد سمری در کجا دفن شده است؟</w:t>
      </w:r>
    </w:p>
    <w:p>
      <w:pPr>
        <w:pStyle w:val="BookText"/>
        <w:rPr/>
      </w:pPr>
      <w:r>
        <w:rPr>
          <w:rFonts w:ascii="IRNazanin" w:hAnsi="IRNazanin" w:eastAsia="IRNazanin"/>
          <w:color w:val="111111"/>
          <w:sz w:val="28"/>
          <w:sz w:val="28"/>
          <w:szCs w:val="28"/>
          <w:rtl w:val="true"/>
          <w:lang w:bidi="fa-IR"/>
        </w:rPr>
        <w:t xml:space="preserve">ابوالحسن علی بن محمد سمری طبق روایت شیخ طوسی،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 و قبر او در بغداد در خیابان معروف به خلنجی، جنب ربع‌المحول، نزدیک نهر ابوقراب می‌باشد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بنا به نقل جباری از یاقوت حموی، این ربع در شمال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بغداد واقع شده است و اکنون مزار وی در بغداد معروف و محل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چهارم، علی بن محمد سمری در طول نیابتش چه افتخاراتی داشته است؟</w:t>
      </w:r>
    </w:p>
    <w:p>
      <w:pPr>
        <w:pStyle w:val="BookText"/>
        <w:rPr/>
      </w:pPr>
      <w:r>
        <w:rPr>
          <w:rFonts w:ascii="IRNazanin" w:hAnsi="IRNazanin" w:eastAsia="IRNazanin"/>
          <w:color w:val="111111"/>
          <w:sz w:val="28"/>
          <w:sz w:val="28"/>
          <w:szCs w:val="28"/>
          <w:rtl w:val="true"/>
          <w:lang w:bidi="fa-IR"/>
        </w:rPr>
        <w:t>مهم‌ترین و بزرگ‌ترین افتخار وی همین است که نایب چهارم امام بوده است، در ضمن ایشان نیز به مقتضای منصب وکالت، دارای خوارق عاداتی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می‌توان به اعلام وفات علی بن بابویه قمی در همان لحظۀ وفاتش اشاره کرد؛ بنا به نقل شیخ طوسی از احمد بن ابراهیم بن مخلد، به هنگام حضور ایشان در بغداد و در حالی که بزرگان شیعه به همراه ایشان در محضر سفیر چهارم بودند، وی بی‌مقدمه و بدون هیچ سؤالی از جانب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علی بن موسی بن </w:t>
      </w:r>
    </w:p>
    <w:p>
      <w:pPr>
        <w:pStyle w:val="BookText"/>
        <w:rPr/>
      </w:pPr>
      <w:r>
        <w:rPr>
          <w:rFonts w:ascii="IRNazanin" w:hAnsi="IRNazanin" w:eastAsia="IRNazanin"/>
          <w:color w:val="111111"/>
          <w:sz w:val="28"/>
          <w:sz w:val="28"/>
          <w:szCs w:val="28"/>
          <w:rtl w:val="true"/>
          <w:lang w:bidi="fa-IR"/>
        </w:rPr>
        <w:t>بابویه قمی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حاضر از این سخن پی بردند در همان لحظه علی بن بابویه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کامل از صحت این سخن، تاریخ مذکور را ثبت کردند 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 رحلت علی بن بابویه در تاریخ یاد‌شده به بغداد رسید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بنا به روایت شیخ صدوق و شیخ طوسی و برخی دیگر، هفته‌ای پیش از رحلت نایب چهارم، توقیعی از سوی امام زمان عجل الله تعالی فرجه الشریف صادر و به دست او واصل شد که در آن علاوه بر اعلام وفات او پس از شش روز، وی از تعیین جانشین منع و شروع غیبت تامۀ کبرا اعلام شده بود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متن این توقیع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در مصیبت تو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خود را جمع کن و کسی را نیز برای جانشین خود انتخاب مکن؛ چرا‌که غیبت تامه شروع شده و ظهوری در کار نیست، مگر پس از اذن الهی که نامش بلندمرتبه است، و این ظهور، پس از مدتی طولانی و هنگامی که دل‌ها قسی و سخت و زمین از ظلم پر شود، انجام خواهد گرفت؛ و به زودی کسانی نزد شیعیان من ادعای مشاهده خواهند نمود؛ آگاه باشید که هر‌کسی قبل از خروج سفیانی و شنیدن صدای صیحه، مدعی مشاهده شود، دروغ‌گو و اهل افتراست، و‌لا حول و‌لا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به چه دلیل نایب چهارم برای خود جانشین انتخاب نکرد و غیبت صغرا تمام 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صورت می‌توان به این سؤال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به‌صورت تعبدی و کلی، و </w:t>
      </w:r>
    </w:p>
    <w:p>
      <w:pPr>
        <w:pStyle w:val="BookText"/>
        <w:rPr/>
      </w:pPr>
      <w:r>
        <w:rPr>
          <w:rFonts w:ascii="IRNazanin" w:hAnsi="IRNazanin" w:eastAsia="IRNazanin"/>
          <w:color w:val="111111"/>
          <w:sz w:val="28"/>
          <w:sz w:val="28"/>
          <w:szCs w:val="28"/>
          <w:rtl w:val="true"/>
          <w:lang w:bidi="fa-IR"/>
        </w:rPr>
        <w:t>دوم به‌صورت تحلیلی و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تعبدی و کلی این است که امام دوازدهم قبل از فوت نایب چهارم، به وسیلۀ توقیع اعلام کرده بودند که غیبت صغرا تمام شده است و برای جناب سمری نوشته بودند که بعد از خود جانشینی انتخاب نکن؛ البته این دستور امام به امر خداوند بوده است؛ یعنی برنامه، روش و کار امام را خداوند متعال تعیین فرموده است و امام باید همان برنامه را اجرا نماید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این بهترین دلیل برای اتمام غیبت صغراست؛ اما برای این‌که موضوع بهتر روشن شود، به صورت استدلالی هم به این سؤال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به چند دلیل غیبت صغرا ادامه نیافت و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 مقدمۀ غیبت کبرا و زمینه‌سازی برای آن بوده است؛ چون ابتدای غیبت بود و اذهان، انس به غیبت نداشت، اگرچه در زمان حضرت امام علی نقی و حضرت امام حسن عسکری علیهما السلام فی‌الجمله آن دو امام برای آماده کردن اذهان از نظرها احتجاب می‌کردند، با این وجود غیبت تامه اگر دفعة و ناگهانی واقع می‌گردید، مورد انکار و سبب انحراف افکار می‌شد؛ چراکه قطع ارتباط با امام چنان‌چه در غیبت کبرا واقع شد، بدون آمادگی برای اکثر مردم دشوار و ناراحت‌کننده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قریب هفتاد سال ارتباط مردم با امام به وسیلۀ نواب خاص حفظ شد و توسط آنان عرایض و مشکلات و مسائل خود را عرض می‌کردند و جواب می‌گرفتند و توقیعات به وسیلۀ آن‌ها می‌رسید و بسیاری هم به شرف‌یابی حضور نایل می‌شدند تا در این مدت مردم آشنا و مأنوس شدند</w:t>
      </w:r>
      <w:r>
        <w:rPr>
          <w:rFonts w:eastAsia="IRNazanin" w:cs="IRNazanin"/>
          <w:color w:val="111111"/>
          <w:sz w:val="28"/>
          <w:szCs w:val="28"/>
          <w:rtl w:val="true"/>
          <w:lang w:bidi="fa-IR"/>
        </w:rPr>
        <w:t xml:space="preserve">. </w:t>
      </w:r>
      <w:bookmarkStart w:id="152" w:name="pg4854_30575"/>
    </w:p>
    <w:p>
      <w:pPr>
        <w:pStyle w:val="BookText"/>
        <w:rPr/>
      </w:pPr>
      <w:bookmarkEnd w:id="152"/>
      <w:r>
        <w:rPr>
          <w:rFonts w:ascii="IRNazanin" w:hAnsi="IRNazanin" w:eastAsia="IRNazanin"/>
          <w:color w:val="111111"/>
          <w:sz w:val="28"/>
          <w:sz w:val="28"/>
          <w:szCs w:val="28"/>
          <w:rtl w:val="true"/>
          <w:lang w:bidi="fa-IR"/>
        </w:rPr>
        <w:t>این ارتباط توسط نواب خاص و همچنین تشرف جمعی در آن زمان، به زیارت آن حضرت برای تثبیت ولادت و حیات آن حضرت مفید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علت این‌که غیبت صغرا ادامه نیافت، این بود که برنامۀ اصلی کار آن حضرت، غیبت کبرا بود و غیبت صغرا که مقدمۀ آن بود و برای آماده کردن زمینه لازم بود، انجام شد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بنا باشد نایب خاص نافذ الحکم و صاحب قدرت ظاهری نباشد و نتواند رسماً در کارها مداخله کند، بلکه قدرت‌های ظاهری به واسطۀ تمرکز توجهات در او با معارضه و مزاحمت داشته باشند، شیادان و جاه‌طلبان هم ادعای نیابت خاصه می‌نمایند و اسباب تفرقه و گمراهی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همان مدت کوتاه غیبت صغرا دیده شد چه دعاوی باطلی آغاز گردید و این خود یک مفسده‌ای است که دفعش از حفظ مصلحت تعیین نایب خاص اهمیتش اگر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ادامۀ روش نیابت خاصه با صرف‌نظر از مصالحی که فقط در همان آغاز کار و ابتدای امر داشته، با این‌که نواب مبسوط‌الید و نافذ‌الکلمه نباشند و تحت سیطرۀ زمام‌داران وقت مأمور به تقیه باشند، از نظر عقل مصلحت ملزمه‌ای ندارد، بلکه از آن مفاسدی هم ظاهر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3" w:name="__RefHeading___Toc3016464_2035185390"/>
      <w:bookmarkStart w:id="154" w:name="_Toc51"/>
      <w:bookmarkEnd w:id="153"/>
      <w:r>
        <w:rPr>
          <w:rtl w:val="true"/>
        </w:rPr>
        <w:t>ویژگی‌ها</w:t>
      </w:r>
      <w:bookmarkEnd w:id="154"/>
    </w:p>
    <w:p>
      <w:pPr>
        <w:pStyle w:val="BookText"/>
        <w:rPr/>
      </w:pPr>
      <w:r>
        <w:rPr>
          <w:rFonts w:ascii="IRNazanin" w:hAnsi="IRNazanin" w:eastAsia="IRNazanin"/>
          <w:color w:val="111111"/>
          <w:sz w:val="28"/>
          <w:sz w:val="28"/>
          <w:szCs w:val="28"/>
          <w:rtl w:val="true"/>
          <w:lang w:bidi="fa-IR"/>
        </w:rPr>
        <w:t>چرا سفیران خاص امام زمان عجل الله تعالی فرجه الشریف از فقها و مجتهدان نبودند؟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می‌دانید امام دهم و یازدهم علیهما السلام کاملاً زیر نظر حکومت عباسی </w:t>
      </w:r>
    </w:p>
    <w:p>
      <w:pPr>
        <w:pStyle w:val="BookText"/>
        <w:rPr/>
      </w:pPr>
      <w:r>
        <w:rPr>
          <w:rFonts w:ascii="IRNazanin" w:hAnsi="IRNazanin" w:eastAsia="IRNazanin"/>
          <w:color w:val="111111"/>
          <w:sz w:val="28"/>
          <w:sz w:val="28"/>
          <w:szCs w:val="28"/>
          <w:rtl w:val="true"/>
          <w:lang w:bidi="fa-IR"/>
        </w:rPr>
        <w:t xml:space="preserve">بودند، </w:t>
      </w:r>
      <w:r>
        <w:rPr>
          <w:rStyle w:val="FootnoteAnchor"/>
          <w:rtl w:val="true"/>
        </w:rPr>
        <w:footnoteReference w:id="489"/>
      </w:r>
      <w:r>
        <w:rPr>
          <w:rFonts w:ascii="IRNazanin" w:hAnsi="IRNazanin" w:eastAsia="IRNazanin"/>
          <w:color w:val="111111"/>
          <w:sz w:val="28"/>
          <w:sz w:val="28"/>
          <w:szCs w:val="28"/>
          <w:rtl w:val="true"/>
          <w:lang w:bidi="fa-IR"/>
        </w:rPr>
        <w:t>یعنی حکومت برای تسلط کامل بر این دو امام، آن‌ها را در محیط بسته و مشخص که تمام همسایگان و ساکنان شهر افراد نظامی و شناخته شده بودند، نگه‌داری می‌کرد و تمام رفت و آمدها به منزل امام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محیطی که همه چیز دقیقاً کنترل می‌شد، آیا فقیه سرشناسی می‌توانست به خانۀ امام رفت و آمد کند و مردم نیز با منزل آن فقیه در ارتباط باشند و مسائل خود را اعم از مالی و غیره مطرح نمایند؟ بدیهی است که چنین کاری ممکن نبود و افراد دست‌گیر و بازجویی می‌شدند، لذا صحیح‌ترین راه این است که افرادی که گمان نمی‌رود واسطۀ امام باشند و مطالب را رد و بدل کنند، به کار گرفته شوند و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زندگی دو نایب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و فرزندش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نماید، درمی‌یابد که آن‌ها مأمور تأمین روغن سامرا</w:t>
      </w:r>
    </w:p>
    <w:p>
      <w:pPr>
        <w:pStyle w:val="BookText"/>
        <w:rPr/>
      </w:pPr>
      <w:r>
        <w:rPr>
          <w:rFonts w:ascii="IRNazanin" w:hAnsi="IRNazanin" w:eastAsia="IRNazanin"/>
          <w:color w:val="111111"/>
          <w:sz w:val="28"/>
          <w:sz w:val="28"/>
          <w:szCs w:val="28"/>
          <w:rtl w:val="true"/>
          <w:lang w:bidi="fa-IR"/>
        </w:rPr>
        <w:t xml:space="preserve">و از کسانی بودند که آذوقۀ پادگان را فراهم می‌کردند و اصلاً گمان نمی‌شد که نایب امام باشند و چنان‌که در کتاب سازمان وکالت </w:t>
      </w:r>
      <w:r>
        <w:rPr>
          <w:rStyle w:val="FootnoteAnchor"/>
          <w:rtl w:val="true"/>
        </w:rPr>
        <w:footnoteReference w:id="490"/>
      </w:r>
      <w:r>
        <w:rPr>
          <w:rFonts w:ascii="IRNazanin" w:hAnsi="IRNazanin" w:eastAsia="IRNazanin"/>
          <w:color w:val="111111"/>
          <w:sz w:val="28"/>
          <w:sz w:val="28"/>
          <w:szCs w:val="28"/>
          <w:rtl w:val="true"/>
          <w:lang w:bidi="fa-IR"/>
        </w:rPr>
        <w:t>به‌طور مفصل و تحقیقی بیان شده، نامه‌های امام عجل الله تعالی فرجه الشریف و نامه‌های مردم داخل ظرف‌های روغن قرار می‌گرفت و مردم به بهانۀ خرید و فروش روغن، ظرف‌های حاوی پول و نامه را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کاری توسط یک فقیه امکان نداشت؛ چون فضای حاکم بر آن دوران، تقیه و مخفی‌کاری بود، نه محیط باز برای فعالیت عالمان و فقهای دین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اگر عالم و فقیهی ادعای نیابت می‌کرد، این احتمال داده می‌شد که برای گذران زندگی و جلب مال دنیا چنین کاری کرده است، اما کسی که کسب و درآمد دارد خیلی بعید است که دست به چنین کار خطرناکی بزند و برای </w:t>
      </w:r>
    </w:p>
    <w:p>
      <w:pPr>
        <w:pStyle w:val="BookText"/>
        <w:rPr/>
      </w:pPr>
      <w:r>
        <w:rPr>
          <w:rFonts w:ascii="IRNazanin" w:hAnsi="IRNazanin" w:eastAsia="IRNazanin"/>
          <w:color w:val="111111"/>
          <w:sz w:val="28"/>
          <w:sz w:val="28"/>
          <w:szCs w:val="28"/>
          <w:rtl w:val="true"/>
          <w:lang w:bidi="fa-IR"/>
        </w:rPr>
        <w:t>پول بیش‌تر خود را با حکومت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کاسب بودن نایبان، دلیل بر صدق مدعای آن‌هاست، نه دروغ بودن ادعایشان، لذا همین مسئله تا غیبت صغرا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نیز لازم است که هرچند آنان فقیه و عالم برجسته نبوده‌اند، کاسب بودن آن‌ها به معنای کم‌سوادی یا عوام بودنشان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نایبان طبق گواه تاریخ، افرادی بسیار والامقام و دارای کشف و کرامت </w:t>
      </w:r>
      <w:r>
        <w:rPr>
          <w:rStyle w:val="FootnoteAnchor"/>
          <w:rtl w:val="true"/>
        </w:rPr>
        <w:footnoteReference w:id="491"/>
      </w:r>
      <w:r>
        <w:rPr>
          <w:rFonts w:ascii="IRNazanin" w:hAnsi="IRNazanin" w:eastAsia="IRNazanin"/>
          <w:color w:val="111111"/>
          <w:sz w:val="28"/>
          <w:sz w:val="28"/>
          <w:szCs w:val="28"/>
          <w:rtl w:val="true"/>
          <w:lang w:bidi="fa-IR"/>
        </w:rPr>
        <w:t>و پرورش‌یافتۀ مکتب امامان معصوم علیهم السلام بوده‌اند و هرگز دور از دین و معرفت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چرا شیخ کلینی که عالمی برجسته و شناخته شده بود، برای نیابت از امام برگزیده نشده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نایبان خاص، تنها نقش واسطه داشتند و تقاضاهای مردم را به امام می‌رساندند و در مقابل، پیام یا کمک مالی امام را به مردم می‌دادند، اما بر کسی ولایت نداشتند و هرگز اهل فتوا یا صدور حکم از جانب خویش نبوده‌اند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4854_30579"/>
      <w:bookmarkStart w:id="156" w:name="pg4854_30579"/>
      <w:bookmarkEnd w:id="156"/>
    </w:p>
    <w:p>
      <w:pPr>
        <w:pStyle w:val="Heading2"/>
        <w:numPr>
          <w:ilvl w:val="1"/>
          <w:numId w:val="1"/>
        </w:numPr>
        <w:rPr/>
      </w:pPr>
      <w:bookmarkStart w:id="157" w:name="pg4854_30579"/>
      <w:bookmarkStart w:id="158" w:name="__RefHeading___Toc3016466_2035185390"/>
      <w:bookmarkStart w:id="159" w:name="_Toc52"/>
      <w:bookmarkEnd w:id="157"/>
      <w:bookmarkEnd w:id="158"/>
      <w:r>
        <w:rPr>
          <w:rtl w:val="true"/>
        </w:rPr>
        <w:t>نایبان امام</w:t>
      </w:r>
      <w:bookmarkEnd w:id="159"/>
    </w:p>
    <w:p>
      <w:pPr>
        <w:pStyle w:val="Heading3"/>
        <w:numPr>
          <w:ilvl w:val="2"/>
          <w:numId w:val="1"/>
        </w:numPr>
        <w:rPr/>
      </w:pPr>
      <w:bookmarkStart w:id="160" w:name="__RefHeading___Toc3016468_2035185390"/>
      <w:bookmarkStart w:id="161" w:name="_Toc53"/>
      <w:bookmarkEnd w:id="160"/>
      <w:r>
        <w:rPr>
          <w:rtl w:val="true"/>
        </w:rPr>
        <w:t>بیان حقیقت دین</w:t>
      </w:r>
      <w:bookmarkEnd w:id="161"/>
    </w:p>
    <w:p>
      <w:pPr>
        <w:pStyle w:val="BookText"/>
        <w:rPr/>
      </w:pPr>
      <w:r>
        <w:rPr>
          <w:rFonts w:ascii="IRNazanin" w:hAnsi="IRNazanin" w:eastAsia="IRNazanin"/>
          <w:color w:val="111111"/>
          <w:sz w:val="28"/>
          <w:sz w:val="28"/>
          <w:szCs w:val="28"/>
          <w:rtl w:val="true"/>
          <w:lang w:bidi="fa-IR"/>
        </w:rPr>
        <w:t>بعد از توضیح ولایت فقیه، بنویسید منظور از ولایت و فقیه چیست؟</w:t>
      </w:r>
    </w:p>
    <w:p>
      <w:pPr>
        <w:pStyle w:val="BookText"/>
        <w:rPr/>
      </w:pPr>
      <w:r>
        <w:rPr>
          <w:rFonts w:ascii="IRNazanin" w:hAnsi="IRNazanin" w:eastAsia="IRNazanin"/>
          <w:color w:val="111111"/>
          <w:sz w:val="28"/>
          <w:sz w:val="28"/>
          <w:szCs w:val="28"/>
          <w:rtl w:val="true"/>
          <w:lang w:bidi="fa-IR"/>
        </w:rPr>
        <w:t>ابتدا، ولایت و فقیه توضیح داده می‌شود تا ولایت فقیه هم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واژه‌ای عربی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معنای آمدن چیزی است در پی چیزی دیگر؛ بدون آن‌که فاصله‌ای در میان آن‌دو باشد که لازمۀ چنین توانی و ترتّبی، قرب و نزدیکی آن‌دو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واژه با هیئت‌های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 یاری، متابعت و پیروی و سرپرستی استعمال شده که وجه مشترک همۀ این معانی همان قرب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واژۀ ولایت در بحث ولایت فقیه، سرپرستی است؛ </w:t>
      </w:r>
      <w:r>
        <w:rPr>
          <w:rStyle w:val="FootnoteAnchor"/>
          <w:rtl w:val="true"/>
        </w:rPr>
        <w:footnoteReference w:id="492"/>
      </w:r>
      <w:r>
        <w:rPr>
          <w:rFonts w:ascii="IRNazanin" w:hAnsi="IRNazanin" w:eastAsia="IRNazanin"/>
          <w:color w:val="111111"/>
          <w:sz w:val="28"/>
          <w:sz w:val="28"/>
          <w:szCs w:val="28"/>
          <w:rtl w:val="true"/>
          <w:lang w:bidi="fa-IR"/>
        </w:rPr>
        <w:t>ولایت به معنای سرپرستی، خود دارای اقسامی است که هریک توضیح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تکوینی به دلیل آن‌که به تکوین و موجودات عینی جهان مربوط می‌شود، </w:t>
      </w:r>
    </w:p>
    <w:p>
      <w:pPr>
        <w:pStyle w:val="BookText"/>
        <w:rPr/>
      </w:pPr>
      <w:r>
        <w:rPr>
          <w:rFonts w:ascii="IRNazanin" w:hAnsi="IRNazanin" w:eastAsia="IRNazanin"/>
          <w:color w:val="111111"/>
          <w:sz w:val="28"/>
          <w:sz w:val="28"/>
          <w:szCs w:val="28"/>
          <w:rtl w:val="true"/>
          <w:lang w:bidi="fa-IR"/>
        </w:rPr>
        <w:t>رابطه‌ای حقیقی میان دو طرف ولایت وجود دارد و ولایتی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سرپرستی موجودات جهان و عالم خارج و تصرف عینی داشتن در آن‌هاست؛ مانند ولایت نفس انسان بر قوای درونی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قوای ادارکی و اعضا و جوارح سالم خود ولایت دارد؛ اگر دستور دیدن می‌دهد، چشم اطاعت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بازگشت این ولایت تکوینی به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ولایت، تنها بین علت و معلول تحقق می‌یابد و براساس آن، هر علتی، ولیّ و سرپرست معلول خویش است و هر معلولی در تحت ولایت و تصرف علت خود می‌باشد؛ از این‌رو ولایت تکوینی هیچ‌گاه تخلف‌بردار نیست و نفس انسان اگر اراده کند که صورتی را در ذهن خود ترسیم سازد، اراده کردنش همان و ترسیم کردن و تحقق بخشیدن به موجود ذهنی‌اش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 و حقیقی اشیاء و اشخاص که نفس همۀ انسان‌ها در ولایت داشتن مظهر اویند، فقط و فقط ذات اقدس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 تشریع</w:t>
      </w:r>
    </w:p>
    <w:p>
      <w:pPr>
        <w:pStyle w:val="BookText"/>
        <w:rPr/>
      </w:pPr>
      <w:r>
        <w:rPr>
          <w:rFonts w:ascii="IRNazanin" w:hAnsi="IRNazanin" w:eastAsia="IRNazanin"/>
          <w:color w:val="111111"/>
          <w:sz w:val="28"/>
          <w:sz w:val="28"/>
          <w:szCs w:val="28"/>
          <w:rtl w:val="true"/>
          <w:lang w:bidi="fa-IR"/>
        </w:rPr>
        <w:t>ولایت بر تشریع همان ولایت بر قانون‌گذاری و تشریع احکام است؛ یعنی این‌که سرپرست جعل قانون و وضع‌کنندۀ اصول و مواد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در حیطۀ قوانین است و نه در دایرۀ موجودات واقعی و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تشریعی</w:t>
      </w:r>
    </w:p>
    <w:p>
      <w:pPr>
        <w:pStyle w:val="BookText"/>
        <w:rPr/>
      </w:pPr>
      <w:r>
        <w:rPr>
          <w:rFonts w:ascii="IRNazanin" w:hAnsi="IRNazanin" w:eastAsia="IRNazanin"/>
          <w:color w:val="111111"/>
          <w:sz w:val="28"/>
          <w:sz w:val="28"/>
          <w:szCs w:val="28"/>
          <w:rtl w:val="true"/>
          <w:lang w:bidi="fa-IR"/>
        </w:rPr>
        <w:t>ولایت تشریعی یعنی نوعی سرپرستی که نه ولایت تکوینی است و نه ولایت بر تشریع و قانون، بلکه ولایتی است در محدودۀ تشریع و تابع قانون الهی</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فقیه در بحث ولایت فقیه، مجتهد جامع‌الشرایط است، نه هرکسی که فقه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باید سه ویژگی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اجتهاد </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مدیریت و استعداد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سویی باید صدر و ساقۀ اسلام را به‌طور عمیق و با استدلال و استنباط بشناسد و از سویی دیگر، در تمام زمینه‌ها، حدود و ضوابط الهی را رعایت کند و از هیچ‌یک تخطی و تخلف ننماید و از سوی سوم، استعداد و توانایی مدیریت و کشورداری و لوازم آن را واجد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اجتهاد مطلق این است که چون اسلام، یک مجموعۀ منسجم است، به‌گونه‌ای که دیانت آن، عین سیاست است و سیاست آن، عین دیانتش می‌باشد و فهم درست و کامل ره‌آورد وحی، زمانی صورت می‌گیرد که فقیه به همۀ ابعاد آن آگاه باشد و از این‌رو، اسلام‌شناس واقعی کسی است که در همۀ اصول و فروع در عبادات و عقود و احکام و ایقاعات و سیاست اسلامی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حاکم بر نظام اسلامی که در عصر غیبت، مجری و حافظ و مبیّن قرآن است، باید به تمام جوانب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علاوه بر شناخت احکام و معارف قرآن کریم، دربارۀ انسان و جامعۀ اسلامی، روایات رسیده از عترت علیهم السلام را نیز به خوبی بررسی کند و بتواند مسائل جدید و مستحدثۀ مسلمین را حل کند و آن‌ها را بر اصول و فروع دین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مطلق است که در صورت واجد بودن شرایط دیگر، می‌تواند مسئولیت ولایت و مدیریت جامعۀ اسلامی را بپذیرد و از عهدۀ آن برآید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عدالت مطلق، یعنی فقیه جامع‌الشرایط علاوه بر این‌که لازم است علم و دین را درست بفهمد، باید آن علم را در خودش و محدودۀ حیاتش و در جامعۀ اسلامی به درستی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همۀ وظایف دینی خود را انجام دهد و تمام دین را به مردم ابلاغ کند و چیزی را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عادل نباید به میل و هوس کاری کند، مطیع هواهای نفسانی نگردد و گناهی از او سر نزند؛ نه واجبی را </w:t>
      </w:r>
    </w:p>
    <w:p>
      <w:pPr>
        <w:pStyle w:val="BookText"/>
        <w:rPr/>
      </w:pPr>
      <w:r>
        <w:rPr>
          <w:rFonts w:ascii="IRNazanin" w:hAnsi="IRNazanin" w:eastAsia="IRNazanin"/>
          <w:color w:val="111111"/>
          <w:sz w:val="28"/>
          <w:sz w:val="28"/>
          <w:szCs w:val="28"/>
          <w:rtl w:val="true"/>
          <w:lang w:bidi="fa-IR"/>
        </w:rPr>
        <w:t>ترک کند و نه حرامی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دوم فقیه جامع‌الشرایط، ترک هوا و هوس و تابعیت عملی محض نسبت به احکام و دستورهای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حاکم، اگر فتوا می‌دهد باید خود نیز به آن عمل کند و اگر حکم قضایی صادر می‌کند، خود نیز آن را بپذیرد و اگر حکم ولایی و حکومتی صادر و انشا می‌نماید، خود نیز به آن گردن نهد و آن را نقض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فقیه، علاوه بر اجتهاد و عدالت مطلق، قدرت مدیریت و استعداد رهبری است؛ یعنی اولاً بینش درست و صحیحی نسبت به امور سیاسی و اجتماعی داخل و خارج کشور داشته باشد و ترفندهای دشمنان خارج را خوب بشناسد، و ثانیاً از هنر مدیریت و لوازم آن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هر فقیه عادلی صلاحیت رهبری جامعه را دارد، بلکه باید گذشته از شرایط علمی، دارای استعداد و توانایی لازم برای ادارۀ امت اسلامی باشد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ولایت فقیه به معنای آن است که در زمان غیبت، فقیه عادل، سزاوار تصدی و سرپرستی جامعۀ اسلامی است و او به این موقعیت شرعی و اجتماعی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نه از سنخ ولایت تکوینی است و نه از سنخ ولایت بر تشریع و قانون‌گذاری، بلکه ولایت مدیریتی بر جامعۀ اسلامی است که به منظور اجرای احکام و تحقق ارزش‌های دینی و شکوفا ساختن استعدادهای افراد جامعه و رساندن آن‌ها به تعالی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محدودۀ تشریع، در قرآن کریم و روایات اسلامی به معنای تصدی امور جامعۀ انسانی آمده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رسول خدا صلی الله علیه و آله و سلم در واقعۀ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الست اولی بکم من </w:t>
      </w:r>
    </w:p>
    <w:p>
      <w:pPr>
        <w:pStyle w:val="BookText"/>
        <w:rPr/>
      </w:pP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همچنین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بازگوکنندۀ ولایت و سرپرستی و ادارۀ امور جامعۀ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ولایتی که فقیه از آن برخوردار است و از ادله استنباط می‌شود، ولایت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 ولایتی را که رسول الله و ائمه داشتند بعد از غیبت، فقیه عادل دارد، برای هیچ‌کس این توهم نباید پیدا شود که مقام فقها همان مقام ائمه و رسول اکرم است؛ زیرا این‌جا صحبت از مقام نیست، بلکه صحبت 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و ادارۀ کشور و اجرای قوانین شرع مقدس، یک وظیفه سنگین و مهم است، نه این‌که برای کسی شأن و مقام غیرعادی به وجود بیاورد و او را از حد انسان عادی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ولایت مورد بحث یعنی حکومت و اجرا و اداره، بر‌خلاف تصوری که خیلی از افراد دارند، امتیاز نیست بلکه وظیفه‌ای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امور اعتبار عقلانی است و واقعیتی جز جعل ندارد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دلایل ولایت فقیه چیست؟ به بیان بهتر چه دلیلی برای اثبات ولایت فقیه وجود دارد؟</w:t>
      </w:r>
    </w:p>
    <w:p>
      <w:pPr>
        <w:pStyle w:val="BookText"/>
        <w:rPr/>
      </w:pPr>
      <w:r>
        <w:rPr>
          <w:rFonts w:ascii="IRNazanin" w:hAnsi="IRNazanin" w:eastAsia="IRNazanin"/>
          <w:color w:val="111111"/>
          <w:sz w:val="28"/>
          <w:sz w:val="28"/>
          <w:szCs w:val="28"/>
          <w:rtl w:val="true"/>
          <w:lang w:bidi="fa-IR"/>
        </w:rPr>
        <w:t>دو نوع دلیل برای اثبات ولایت فقیه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نقلی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نقلی، عبارت از روایاتی است که دلالت بر ارجاع مردم به فقها برای رفع نیازهای حکومتی دارد؛ به عبارت دیگر، فقها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خلفا و وارثان پیامبران و امامان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روایاتی که </w:t>
      </w:r>
    </w:p>
    <w:p>
      <w:pPr>
        <w:pStyle w:val="BookText"/>
        <w:rPr/>
      </w:pPr>
      <w:r>
        <w:rPr>
          <w:rFonts w:ascii="IRNazanin" w:hAnsi="IRNazanin" w:eastAsia="IRNazanin"/>
          <w:color w:val="111111"/>
          <w:sz w:val="28"/>
          <w:sz w:val="28"/>
          <w:szCs w:val="28"/>
          <w:rtl w:val="true"/>
          <w:lang w:bidi="fa-IR"/>
        </w:rPr>
        <w:t>در خصوص اثبات ولایت فقیه به آن استدلال می‌شود، مقبولۀ عمر بن حنظله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از شیعیان شما در مورد مسئله‌ای چون قرض یا ارث با یکدیگر نزاع کنند و برای رفع نزاع و داوری میان خود به پادشاه وقت و یا قضات رسمی مراجعه کنند، آیا این 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آنان در امری که حق باشد یا باطل، داوری بخواهد، به یقین متوسل به طاغوت شده است، و اگر به نفع او حکم کند، اگرچه حق مسلّم او باشد، حرام است؛ زیرا حق خود را به حکم طاغوت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خداوند متعال فرمان داده است که به طاغوت کفر ورزند؛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می‌خواهند از طاغوت داوری طلبند در حالی که به ایشان امر شده است که به آن کفر ورزند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می‌فرمایید این دو نفر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بنگرند که کدام‌یک از شما راوی حدیث ماست و در حلال و حرام صاحب نظر است و احکام ما را به خوبی می‌شناسند، پس حکم خود را به او واگذار کنند و به نتیجۀ داوری او خشنود باشند؛ زیرا من چنین شخصی را بر شما حاکم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چنان حاکمی میان شما حکم کرد و سخن او پذیرفته نشد، به یقین حکم خدا کوچک شمرده شد و فرمان ما رد شده است؛ و کسی که ما را رد کند، گویی خدا را رد کرده است و چنین کاری در </w:t>
      </w:r>
    </w:p>
    <w:p>
      <w:pPr>
        <w:pStyle w:val="BookText"/>
        <w:rPr/>
      </w:pPr>
      <w:r>
        <w:rPr>
          <w:rFonts w:ascii="IRNazanin" w:hAnsi="IRNazanin" w:eastAsia="IRNazanin"/>
          <w:color w:val="111111"/>
          <w:sz w:val="28"/>
          <w:sz w:val="28"/>
          <w:szCs w:val="28"/>
          <w:rtl w:val="true"/>
          <w:lang w:bidi="fa-IR"/>
        </w:rPr>
        <w:t>درجه شرک به خداست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مورد روایت بالا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صدر و ذیل این روایت و استشهاد امام علیه السلام به آیۀ شریفه به دست می‌آید، موضوع سؤال کلمه کلی بوده، و امام هم تکلیف کلی را بیان فرموده است و عرض کردم که برای حل و فصل دعاوی حقوقی و جزایی هم به قضات مراجعه می‌شود و هم به مقامات اجرایی و به‌طور کلی حکومتی</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روایت بعدی، توقیعی است که برای اثبات ولایت فقیه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نامه‌ای برای حضرت ولی‌عصر عجل الله تعالی فرجه الشریف می‌نویسد و از مشکلاتی که برایش رخ داده سؤال می‌کند؛ محمد بن عثمان عمری، نمایندۀ آن حضرت، نامه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خط مبارک صادر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 پیشامدها به راویان حدیث ما رجوع کنید؛ زیرا آنان حجت من بر شمایند و من حجت خدایم</w:t>
      </w:r>
      <w:r>
        <w:rPr>
          <w:rFonts w:eastAsia="IRNazanin" w:cs="IRNazanin"/>
          <w:color w:val="111111"/>
          <w:sz w:val="28"/>
          <w:szCs w:val="28"/>
          <w:rtl w:val="true"/>
          <w:lang w:bidi="fa-IR"/>
        </w:rPr>
        <w:t xml:space="preserve">... . </w:t>
      </w:r>
      <w:r>
        <w:rPr>
          <w:rStyle w:val="FootnoteAnchor"/>
          <w:rtl w:val="true"/>
        </w:rPr>
        <w:footnoteReference w:id="5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حوادث واقعه که در این روایت آمده، مسائل و احکام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نمی‌خواهد بپرسد دربارۀ مسائل تازه‌ای که برای ما رخ می‌دهد چه کنیم؛ چون این موضوع جزء واضحات مذهب شیعه بوده است و روایات متواتره دارد که در این مسائل باید به فقها رجوع کنند؛ در زمان ائمه هم به فقها رجوع می‌کردند و از </w:t>
      </w:r>
    </w:p>
    <w:p>
      <w:pPr>
        <w:pStyle w:val="BookText"/>
        <w:rPr/>
      </w:pPr>
      <w:r>
        <w:rPr>
          <w:rFonts w:ascii="IRNazanin" w:hAnsi="IRNazanin" w:eastAsia="IRNazanin"/>
          <w:color w:val="111111"/>
          <w:sz w:val="28"/>
          <w:sz w:val="28"/>
          <w:szCs w:val="28"/>
          <w:rtl w:val="true"/>
          <w:lang w:bidi="fa-IR"/>
        </w:rPr>
        <w:t>آنان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پیشامدهای اجتماعی و گرفتاری‌هایی بوده که برای مردم و مسلمین روی می‌داده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محکم‌ترین دلیل بر ولایت فقیه این است که قانون الهی و شریعت، بدون گرداننده و مجری و ولیّ امر، بی‌اثر و لغو و بیهوده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دربارۀ ضرورت عقلی بر وجود ولایت 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دلایلی که لزوم امامت پس از نبوت را اثبات می‌کند، عیناً لزوم حکومت در دوران غیبت حضرت ولی‌عصر عجل الله تعالی فرجه الشریف را دربر دارد، به‌ویژه پس از این همه مدت که از غیبت آن بزرگوار می‌گذرد و شاید این دوران هزاران سال دیگر نیز ادامه یابد؛ علم آن نزد خداوند است و ما از طولانی شدن آن به خدای بزرگ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تصور کرد که آفریدگار حکیم، امت اسلامی را به حال خود رها کرده و تکلیفی برای آن معیّن نکرده باشد و آیا خردمندانه است که بگوییم خداوند حکیم به هرج‌و‌مرج مسلمین و پریشانی احوال آنان رضایت داده است؟ و آیا چنین گمانی به شارع مقدس رواست که بگوییم حکمی قاطع جهت رفع نیازهای اساسی بندگان خدا تشریع نکرده است تا حجت بر آنان تمام شده باشد؟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آیت‌الله جوادی آملی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عقلی محض، همان برهان ضرورت نظم در جامعۀ اسلامی است</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حقیقت مفهوم دین اسلام و مبانی واقعی آن همین است که توسط مراجع دینی برداشت می‌شود؟ به عبارت دیگر، در زمان غیبت، علما در تبیین حقیقت شریعت چقدر موفق بوده‌اند؟ </w:t>
      </w:r>
      <w:bookmarkStart w:id="162" w:name="pg4854_30587"/>
    </w:p>
    <w:p>
      <w:pPr>
        <w:pStyle w:val="BookText"/>
        <w:rPr/>
      </w:pPr>
      <w:bookmarkEnd w:id="162"/>
      <w:r>
        <w:rPr>
          <w:rFonts w:ascii="IRNazanin" w:hAnsi="IRNazanin" w:eastAsia="IRNazanin"/>
          <w:color w:val="111111"/>
          <w:sz w:val="28"/>
          <w:sz w:val="28"/>
          <w:szCs w:val="28"/>
          <w:rtl w:val="true"/>
          <w:lang w:bidi="fa-IR"/>
        </w:rPr>
        <w:t>این سؤال مبهم است و نیاز به دقت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حقیقت شریعت، بیان مبانی و اصول دین است؛ این کار از حیطۀ وظایف مراجع دینی خارج است و مسئولیت آن به عهدۀ دو علم فلسفه و کلام می‌باشد؛ و اگر منظور، تبیین احکام دینی و موضع دین در برابر مسائل مختلف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مراجع دینی در طول عصر غیبت، به بهترین وجه مسئولیت خود را انجام داده‌اند و حجم عظیم کتب علمی آنان در موضوعات مختلف و نیز تحول بنیادین در عرصه‌های مختلف مسائل دینی و نقش عمیق آنان در پیشبرد جامعه در طول تاریخ و نجات آن از بحران‌های پیش‌رو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قطعی موفقیت آن‌ها در ادای این تکلیف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هم توفیق شناخت و عمل به وظیفۀ خود را عنایت فرماید</w:t>
      </w:r>
      <w:r>
        <w:rPr>
          <w:rFonts w:eastAsia="IRNazanin" w:cs="IRNazanin"/>
          <w:color w:val="111111"/>
          <w:sz w:val="28"/>
          <w:szCs w:val="28"/>
          <w:rtl w:val="true"/>
          <w:lang w:bidi="fa-IR"/>
        </w:rPr>
        <w:t>.</w:t>
      </w:r>
    </w:p>
    <w:p>
      <w:pPr>
        <w:pStyle w:val="Heading3"/>
        <w:numPr>
          <w:ilvl w:val="2"/>
          <w:numId w:val="1"/>
        </w:numPr>
        <w:rPr/>
      </w:pPr>
      <w:bookmarkStart w:id="163" w:name="__RefHeading___Toc3016470_2035185390"/>
      <w:bookmarkStart w:id="164" w:name="_Toc54"/>
      <w:bookmarkEnd w:id="163"/>
      <w:r>
        <w:rPr>
          <w:rtl w:val="true"/>
        </w:rPr>
        <w:t>ولایت فقیه</w:t>
      </w:r>
      <w:bookmarkEnd w:id="164"/>
    </w:p>
    <w:p>
      <w:pPr>
        <w:pStyle w:val="BookText"/>
        <w:rPr/>
      </w:pPr>
      <w:r>
        <w:rPr>
          <w:rFonts w:ascii="IRNazanin" w:hAnsi="IRNazanin" w:eastAsia="IRNazanin"/>
          <w:color w:val="111111"/>
          <w:sz w:val="28"/>
          <w:sz w:val="28"/>
          <w:szCs w:val="28"/>
          <w:rtl w:val="true"/>
          <w:lang w:bidi="fa-IR"/>
        </w:rPr>
        <w:t>چرا در زمان غیبت، حکومت اسلامی به دست ولیّ فقیه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یک‌سو می‌دانیم که در دوران غیبت، هیچ‌کدام از احکام اسلام تعطیل نمی‌شود و باید تا آمدن امام عصر عجل الله تعالی فرجه الشریف به تکالیف دینی خود عمل کنیم؛ و از سوی دیگر، به امام معصوم هم دسترس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ائمه وظیفۀ ما را در زمان غیبت مشخص کرده‌اند که باید به فقهای جامع‌الشرایط، که احکام دینی را از راه قرآن و روایات به دست می‌آورند و اسلام را بهتر از دیگران می‌شناسند،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که وظیفۀ مردم در زمینۀ امور اجتماعی و سیاسی، اطاعت از فقیهی است که بزرگان شیعه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زمان غیبت،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بیش‌تر فقهای شیعه تشکیل حکومت اسلامی را واجب می‌دانند و بر این باورند که اگر یکی از فقها </w:t>
      </w:r>
    </w:p>
    <w:p>
      <w:pPr>
        <w:pStyle w:val="BookText"/>
        <w:rPr/>
      </w:pPr>
      <w:r>
        <w:rPr>
          <w:rFonts w:ascii="IRNazanin" w:hAnsi="IRNazanin" w:eastAsia="IRNazanin"/>
          <w:color w:val="111111"/>
          <w:sz w:val="28"/>
          <w:sz w:val="28"/>
          <w:szCs w:val="28"/>
          <w:rtl w:val="true"/>
          <w:lang w:bidi="fa-IR"/>
        </w:rPr>
        <w:t>حکومت تشکیل داد، بر دیگران واجب است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تشکیل حکومت اسلامی جز از راه قیام دسته‌جمعی امکان‌پذیر نباشد، همگان باید بدین مهم اقدام کنند، و در صورتی که تشکیل حکومت ممکن نباشد، باز هم تکلیف ساقط نیست و باید به اندازۀ توان، احکام اسلامی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روی، انتظار فرج و حکومت جهانی مهدوی با قیام‌های پیش از ظهور ناسازگاری ندارد، بلکه برخی از قیام‌ها و حکومت‌ها، زمینه‌ساز قیام و حکومت جهانی حضرت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دین بر چه اساسی در زمان غیبت کبرا بر دیگران ولایت دارند؟</w:t>
      </w:r>
    </w:p>
    <w:p>
      <w:pPr>
        <w:pStyle w:val="BookText"/>
        <w:rPr/>
      </w:pPr>
      <w:r>
        <w:rPr>
          <w:rFonts w:ascii="IRNazanin" w:hAnsi="IRNazanin" w:eastAsia="IRNazanin"/>
          <w:color w:val="111111"/>
          <w:sz w:val="28"/>
          <w:sz w:val="28"/>
          <w:szCs w:val="28"/>
          <w:rtl w:val="true"/>
          <w:lang w:bidi="fa-IR"/>
        </w:rPr>
        <w:t>یکی از دلایل نقلی ولایت فقیه، علاوه بر دلایل عقلی آن، روایت امام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ینظران الی من کان منکم ممن قد روی حدیثنا و‌نظر فی حلالنا و‌حرامنا و‌عرف احکامنا فلیرضوا به حَکَماً فإنی قد جعلته علیکم حاکما فإذا حکم بحکمنا فلم یقبله منه فإنما استخف بحکم الله و‌علینا رد و‌الراد علینا الراد علی الله و‌هو علی حد الشرک بالله؛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نگاه کنند به هر‌کس از شما که راوی حدیث ماست و در حلال و حرام صاحب‌نظر است و احکام ما را می‌داند؛ پس حاکمیت او را بپذیرند؛ زیرا من او را بر شما حاکم قرار دادم، پس هرگاه مطابق حکم ما حکم کند و از او پذیرفته نشود، امر خداوند خوار شمرده شده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کرده‌اند و رد کردن ما، رد کردن خداوند است و آن شخص به منزلۀ مشرک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ولایت را ائمۀ معصومین علیهم السلام سالیان طولانی قبل از نیابت خاصه به </w:t>
      </w:r>
      <w:bookmarkStart w:id="165" w:name="pg4854_30589"/>
    </w:p>
    <w:p>
      <w:pPr>
        <w:pStyle w:val="BookText"/>
        <w:rPr/>
      </w:pPr>
      <w:bookmarkEnd w:id="165"/>
      <w:r>
        <w:rPr>
          <w:rFonts w:ascii="IRNazanin" w:hAnsi="IRNazanin" w:eastAsia="IRNazanin"/>
          <w:color w:val="111111"/>
          <w:sz w:val="28"/>
          <w:sz w:val="28"/>
          <w:szCs w:val="28"/>
          <w:rtl w:val="true"/>
          <w:lang w:bidi="fa-IR"/>
        </w:rPr>
        <w:t>فقها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این نوع روایات </w:t>
      </w:r>
      <w:r>
        <w:rPr>
          <w:rStyle w:val="FootnoteAnchor"/>
          <w:rtl w:val="true"/>
        </w:rPr>
        <w:footnoteReference w:id="508"/>
      </w:r>
      <w:r>
        <w:rPr>
          <w:rFonts w:ascii="IRNazanin" w:hAnsi="IRNazanin" w:eastAsia="IRNazanin"/>
          <w:color w:val="111111"/>
          <w:sz w:val="28"/>
          <w:sz w:val="28"/>
          <w:szCs w:val="28"/>
          <w:rtl w:val="true"/>
          <w:lang w:bidi="fa-IR"/>
        </w:rPr>
        <w:t>مجتهد جامع‌الشرایط حتی در زمان حضور امام معصوم و در همان شهر می‌تواند فتوا بدهد و مردم موظف‌اند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ویژۀ دوران غیبت نیست که ادامۀ نیابت خاصه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 حضور امام، رهبری جامعه برعهدۀ اوست و فقها یاوران امام هستند، اما در نبود ظاهری ایشان، رهبری جامعه نیز برعهدۀ فقیه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سعه و ضیق ولایت است، نه اصل ولایت</w:t>
      </w:r>
      <w:r>
        <w:rPr>
          <w:rFonts w:eastAsia="IRNazanin" w:cs="IRNazanin"/>
          <w:color w:val="111111"/>
          <w:sz w:val="28"/>
          <w:szCs w:val="28"/>
          <w:rtl w:val="true"/>
          <w:lang w:bidi="fa-IR"/>
        </w:rPr>
        <w:t>.</w:t>
      </w:r>
    </w:p>
    <w:p>
      <w:pPr>
        <w:pStyle w:val="Heading3"/>
        <w:numPr>
          <w:ilvl w:val="2"/>
          <w:numId w:val="1"/>
        </w:numPr>
        <w:rPr/>
      </w:pPr>
      <w:bookmarkStart w:id="166" w:name="__RefHeading___Toc3016472_2035185390"/>
      <w:bookmarkStart w:id="167" w:name="_Toc55"/>
      <w:bookmarkEnd w:id="166"/>
      <w:r>
        <w:rPr>
          <w:rtl w:val="true"/>
        </w:rPr>
        <w:t>امام خمینی رحمة الله</w:t>
      </w:r>
      <w:bookmarkEnd w:id="167"/>
    </w:p>
    <w:p>
      <w:pPr>
        <w:pStyle w:val="BookText"/>
        <w:rPr/>
      </w:pPr>
      <w:r>
        <w:rPr>
          <w:rFonts w:ascii="IRNazanin" w:hAnsi="IRNazanin" w:eastAsia="IRNazanin"/>
          <w:color w:val="111111"/>
          <w:sz w:val="28"/>
          <w:sz w:val="28"/>
          <w:szCs w:val="28"/>
          <w:rtl w:val="true"/>
          <w:lang w:bidi="fa-IR"/>
        </w:rPr>
        <w:t>چرا امام خمینی رحمة الله را نایب امام زمان عجل الله تعالی فرجه الشریف نامیده‌اند؟ عشق و دل‌دادگی امام رحمة الله برخاسته از چه بود؟ مهم‌ترین ویژگی‌های ایشان را بنویسید؟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پراختناق و امتناع مردم، سبب شد که امام زمان عجل الله تعالی فرجه الشریف از نظرها پنهان گردد، اما طبیعی است که حضرت در زمان غیبت صغرا، که حدود هفتاد سال به طول انجامید، مردم را به حال خود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اشخاص معیّن و مشخصی را نایب خود قرار داد و به اسم و رسم، آن‌ها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طول غیبت صغرا به وسیلۀ چهار سفیر مخصوص خود با مسلمانان در ارتباط بود و پس از غیبت صغرا، دوران نواب خاص به پایان رسید و نیابت عام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چند روز پیش از مرگ علی بن محمد سمری که آخرین نایب خاص حضرت بود، از ناحیۀ مقدسۀ آن حضرت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صادر شد که در آن ابلاغ شده بود که تا شش روز دیگر از دنیا خواهد رفت و پس از آن، </w:t>
      </w:r>
    </w:p>
    <w:p>
      <w:pPr>
        <w:pStyle w:val="BookText"/>
        <w:rPr/>
      </w:pPr>
      <w:r>
        <w:rPr>
          <w:rFonts w:ascii="IRNazanin" w:hAnsi="IRNazanin" w:eastAsia="IRNazanin"/>
          <w:color w:val="111111"/>
          <w:sz w:val="28"/>
          <w:sz w:val="28"/>
          <w:szCs w:val="28"/>
          <w:rtl w:val="true"/>
          <w:lang w:bidi="fa-IR"/>
        </w:rPr>
        <w:t>باب نیابت خاصه بسته و غیبت کبرا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از حضرت مهدی عجل الله تعالی فرجه الشریف دربارۀ تکلیف شیعیان در غیبت کبرا و پایان دورۀ نیابت خاصه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پیش‌آمدهایی که برای شما رخ می‌دهد، باید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ایشان حجت من بر شما و من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امام حسن عسکری علیه السلام در ضمن یک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فقها که بر نفس خود مسلط باشد و امر خدا را اطاعت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لازم است که از او تقلید کنند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مسلمانان باید پس از پایان دوران غیبت صغرا و شروع غیبت کبرا، از نواب عام حضرت که مراجع عظام به شمار می‌آیند، مسائل و احکام دینی خود را تقلید و در مسائل جدید و مستحدثه از آنان تبعیت کنند؛ زیرا امام زمان عجل الله تعالی فرجه الشریف آنان را نماینده و جانشین خود در بین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آنان، اطاعت از امام زمان عجل الله تعالی فرجه الشریف است؛ زیرا حکم آنان، حکم امام زمان عجل الله تعالی فرجه الشریف است؛ مراجع ولایت و سرپرستی بر مردم را از طرف امام زمان عجل الله تعالی فرجه الشریف عهده‌دار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رحمة الله از مصادیق آشکار نایبان عام امام عصر عجل الله تعالی فرجه الشریف بود؛ زیرا آن بزرگ‌مرد، تمام ویژگی های ذکر‌شده در کلام امام حسن عسکری علیه السلام برای نایبان امام عجل الله تعالی فرجه الشریف را در حد کمال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خویشتن را مواظبت می‌کرد؛ هوا و هوس خود را کاملاً مهار کرده بود و هیچ‌گاه آن را بر رضای خدا ترجیح نمی‌داد، بلکه اصلاً هوا و هوسی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خدا و مولایش امام زمان عجل الله تعالی فرجه الشریف فانی کرده بود و خواسته‌ای جز خواسته و رضای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مطیع امر خدا و امام </w:t>
      </w:r>
      <w:bookmarkStart w:id="168" w:name="pg4854_30591"/>
    </w:p>
    <w:p>
      <w:pPr>
        <w:pStyle w:val="BookText"/>
        <w:rPr/>
      </w:pPr>
      <w:bookmarkEnd w:id="168"/>
      <w:r>
        <w:rPr>
          <w:rFonts w:ascii="IRNazanin" w:hAnsi="IRNazanin" w:eastAsia="IRNazanin"/>
          <w:color w:val="111111"/>
          <w:sz w:val="28"/>
          <w:sz w:val="28"/>
          <w:szCs w:val="28"/>
          <w:rtl w:val="true"/>
          <w:lang w:bidi="fa-IR"/>
        </w:rPr>
        <w:t xml:space="preserve">زمان عجل الله تعالی فرجه الشریف بود و این شور و دل‌دادگی، او را از خود بی‌خود می‌نمود؛ به‌طوری که به جز رضای خدا و رضای او چیزی نمی‌دید، و جز رضایت و خواست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خواست و رضایت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همه چیزِ خود در راه خدا و امام زمان عجل الله تعالی فرجه الشریف گذشت، و در عوض، خدای تعالی نیز به او عزت و کرامت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ابرمردی شجاع، قهرمان، دانشمند، فقیه، مجاهد، عارف، زاهد، بلندهمت و بلند‌نظر، حاکم بر هوای نفسانی خویش، فانی در خدا،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نماینده</w:t>
      </w:r>
    </w:p>
    <w:p>
      <w:pPr>
        <w:pStyle w:val="BookText"/>
        <w:rPr/>
      </w:pPr>
      <w:r>
        <w:rPr>
          <w:rFonts w:ascii="IRNazanin" w:hAnsi="IRNazanin" w:eastAsia="IRNazanin"/>
          <w:color w:val="111111"/>
          <w:sz w:val="28"/>
          <w:sz w:val="28"/>
          <w:szCs w:val="28"/>
          <w:rtl w:val="true"/>
          <w:lang w:bidi="fa-IR"/>
        </w:rPr>
        <w:t>و جانشین تام‌الاختیار آن حضرت در زمان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اسلام و</w:t>
      </w:r>
    </w:p>
    <w:p>
      <w:pPr>
        <w:pStyle w:val="BookText"/>
        <w:rPr/>
      </w:pPr>
      <w:r>
        <w:rPr>
          <w:rFonts w:ascii="IRNazanin" w:hAnsi="IRNazanin" w:eastAsia="IRNazanin"/>
          <w:color w:val="111111"/>
          <w:sz w:val="28"/>
          <w:sz w:val="28"/>
          <w:szCs w:val="28"/>
          <w:rtl w:val="true"/>
          <w:lang w:bidi="fa-IR"/>
        </w:rPr>
        <w:t>شیعه و مکتب امام زمان عجل الله تعالی فرجه الشریف را در جهان زنده کرد و ان‌شاءالله حکومتش، زمینه‌ساز حکومت امام زمان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بزرگ‌وار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ان‌شاءالله این حکومت را به دست صاحب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بسپاریم</w:t>
      </w:r>
      <w:r>
        <w:rPr>
          <w:rFonts w:eastAsia="IRNazanin" w:cs="IRNazanin"/>
          <w:color w:val="111111"/>
          <w:sz w:val="28"/>
          <w:szCs w:val="28"/>
          <w:rtl w:val="true"/>
          <w:lang w:bidi="fa-IR"/>
        </w:rPr>
        <w:t>».</w:t>
      </w:r>
    </w:p>
    <w:p>
      <w:pPr>
        <w:pStyle w:val="Heading3"/>
        <w:numPr>
          <w:ilvl w:val="2"/>
          <w:numId w:val="1"/>
        </w:numPr>
        <w:rPr/>
      </w:pPr>
      <w:bookmarkStart w:id="169" w:name="__RefHeading___Toc3016474_2035185390"/>
      <w:bookmarkStart w:id="170" w:name="_Toc56"/>
      <w:bookmarkEnd w:id="169"/>
      <w:r>
        <w:rPr>
          <w:rtl w:val="true"/>
        </w:rPr>
        <w:t>آیت‌الله خامنه‌ای</w:t>
      </w:r>
      <w:bookmarkEnd w:id="170"/>
    </w:p>
    <w:p>
      <w:pPr>
        <w:pStyle w:val="BookText"/>
        <w:rPr/>
      </w:pPr>
      <w:r>
        <w:rPr>
          <w:rFonts w:ascii="IRNazanin" w:hAnsi="IRNazanin" w:eastAsia="IRNazanin"/>
          <w:color w:val="111111"/>
          <w:sz w:val="28"/>
          <w:sz w:val="28"/>
          <w:szCs w:val="28"/>
          <w:rtl w:val="true"/>
          <w:lang w:bidi="fa-IR"/>
        </w:rPr>
        <w:t>آیا درست است که آیت‌الله خامنه‌ای نایب امام زمان عجل الله تعالی فرجه الشریف هستند؟ مدرک و منابع اطلاعات شما در این زمینه چیست؟</w:t>
      </w:r>
    </w:p>
    <w:p>
      <w:pPr>
        <w:pStyle w:val="BookText"/>
        <w:rPr/>
      </w:pPr>
      <w:r>
        <w:rPr>
          <w:rFonts w:ascii="IRNazanin" w:hAnsi="IRNazanin" w:eastAsia="IRNazanin"/>
          <w:color w:val="111111"/>
          <w:sz w:val="28"/>
          <w:sz w:val="28"/>
          <w:szCs w:val="28"/>
          <w:rtl w:val="true"/>
          <w:lang w:bidi="fa-IR"/>
        </w:rPr>
        <w:t>همان‌گونه که غیبت به دو مرحلۀ صغرا و کبرا تقسیم می‌شود، نیابت نیز به خاص و عام تقسیم می‌شود؛ یعنی نیابت خاصه در غیبت صغرا، و نیابت عامه در غیبت کبراست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در زمان غیبت صغرا اشخاص معیّنی را نایب خود قرار داده بود و آن‌ها را به اسم و رسم معرفی نموده و هریک را به وسیلۀ نایب پیش از خود به مردم شناسانده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نیابت عامه، براساس یک ملاک و معیار کلی که خود امام زمان عجل الله تعالی فرجه الشریف معیّن فرموده است، هر فردی که آن ضابطه را از همه جهت و در همۀ ابعاد دارا باشد، نایب امام عجل الله تعالی فرجه الشریف شناخته می‌شود و به نیابت از امام زمان عجل الله تعالی فرجه الشریف رهبر جامعه خواهد بود؛ پس این مقام و نیابت توسط خود حضرت مهدی عجل الله تعالی فرجه الشریف به عالمان واجد شرایط داده شده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شیخ طوسی، شیخ صدوق و شیخ طبرسی از اسحاق بن عمار نقل کرده‌اند که مولای ما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وظیفۀ شیعیان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الحوادث الواقعة فارجعوا فیها الی رواة حدیثنا فإنهم حجتی علیکم وانا حجة‌الله علیهم؛</w:t>
      </w:r>
    </w:p>
    <w:p>
      <w:pPr>
        <w:pStyle w:val="BookText"/>
        <w:rPr/>
      </w:pPr>
      <w:r>
        <w:rPr>
          <w:rFonts w:ascii="IRNazanin" w:hAnsi="IRNazanin" w:eastAsia="IRNazanin"/>
          <w:color w:val="111111"/>
          <w:sz w:val="28"/>
          <w:sz w:val="28"/>
          <w:szCs w:val="28"/>
          <w:rtl w:val="true"/>
          <w:lang w:bidi="fa-IR"/>
        </w:rPr>
        <w:t>در حوادث و رخدادهایی که واقع می‌شود، به روایت‌کنندگان حدیث ما رجوع کنید که آنان حجت من بر شمایند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نیز در کتاب الاحتجاج، از امام صادق علیه 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کان من الفقهاء صائناً لنفسه، حافظاً لدینه، مخالفاً لهواه ومطیعاً لامر مولاه فللعوام ان یقلدوه؛</w:t>
      </w:r>
    </w:p>
    <w:p>
      <w:pPr>
        <w:pStyle w:val="BookText"/>
        <w:rPr/>
      </w:pPr>
      <w:r>
        <w:rPr>
          <w:rFonts w:ascii="IRNazanin" w:hAnsi="IRNazanin" w:eastAsia="IRNazanin"/>
          <w:color w:val="111111"/>
          <w:sz w:val="28"/>
          <w:sz w:val="28"/>
          <w:szCs w:val="28"/>
          <w:rtl w:val="true"/>
          <w:lang w:bidi="fa-IR"/>
        </w:rPr>
        <w:t xml:space="preserve">هریک از فقها که مراقب نفسش و نگهبان دینش و مخالف هوا و هوسش و مطیع فرمان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عوام لازم است که از او تقلید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امور مسلمین در زمان غیبت کبرا به دست ولی فقیه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فتوا، قضاوت و حکم برای فقیهان گذشته، توسط ائمۀ معصومین علیهم السلام جعل شده بود، ولی رسمیت مرجعیت و زعامت فقهای اسلام از این تاریخ پدید آمد و تا ظهور آن حضرت ادامه خواهد داشت</w:t>
      </w:r>
      <w:r>
        <w:rPr>
          <w:rFonts w:eastAsia="IRNazanin" w:cs="IRNazanin"/>
          <w:color w:val="111111"/>
          <w:sz w:val="28"/>
          <w:szCs w:val="28"/>
          <w:rtl w:val="true"/>
          <w:lang w:bidi="fa-IR"/>
        </w:rPr>
        <w:t xml:space="preserve">. </w:t>
      </w:r>
      <w:r>
        <w:rPr>
          <w:rStyle w:val="FootnoteAnchor"/>
          <w:rtl w:val="true"/>
        </w:rPr>
        <w:footnoteReference w:id="512"/>
      </w:r>
      <w:bookmarkStart w:id="171" w:name="pg4854_30593"/>
    </w:p>
    <w:p>
      <w:pPr>
        <w:pStyle w:val="BookText"/>
        <w:rPr/>
      </w:pPr>
      <w:bookmarkEnd w:id="171"/>
      <w:r>
        <w:rPr>
          <w:rFonts w:ascii="IRNazanin" w:hAnsi="IRNazanin" w:eastAsia="IRNazanin"/>
          <w:color w:val="111111"/>
          <w:sz w:val="28"/>
          <w:sz w:val="28"/>
          <w:szCs w:val="28"/>
          <w:rtl w:val="true"/>
          <w:lang w:bidi="fa-IR"/>
        </w:rPr>
        <w:t xml:space="preserve">بنابراین، حضرت آیت‌الله خامنه‌ای، رهبر معظم انقلاب اسلامی ایران، در این برهه از زمان، نایب عام امام زمان عجل الله تعالی فرجه الشریف هستند که فقهای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ولی فقیه معرفی نموده‌اند و ایشان مسئولیت ادارۀ حکومت اسلامی و اجرای احکام دین را به عهده دارند؛ زیرا اسلام، مسلمانان را در زمان غیبت کبرا بی‌سرپرست نگذاشته و مردم را به اطاعت از فقها ملزم کرده است</w:t>
      </w:r>
      <w:r>
        <w:rPr>
          <w:rFonts w:eastAsia="IRNazanin" w:cs="IRNazanin"/>
          <w:color w:val="111111"/>
          <w:sz w:val="28"/>
          <w:szCs w:val="28"/>
          <w:rtl w:val="true"/>
          <w:lang w:bidi="fa-IR"/>
        </w:rPr>
        <w:t>.</w:t>
      </w:r>
    </w:p>
    <w:p>
      <w:pPr>
        <w:pStyle w:val="Heading3"/>
        <w:numPr>
          <w:ilvl w:val="2"/>
          <w:numId w:val="1"/>
        </w:numPr>
        <w:rPr/>
      </w:pPr>
      <w:bookmarkStart w:id="172" w:name="__RefHeading___Toc3016476_2035185390"/>
      <w:bookmarkStart w:id="173" w:name="_Toc57"/>
      <w:bookmarkEnd w:id="172"/>
      <w:r>
        <w:rPr>
          <w:rtl w:val="true"/>
        </w:rPr>
        <w:t>ارتباط نایبان</w:t>
      </w:r>
      <w:bookmarkEnd w:id="173"/>
    </w:p>
    <w:p>
      <w:pPr>
        <w:pStyle w:val="BookText"/>
        <w:rPr/>
      </w:pPr>
      <w:r>
        <w:rPr>
          <w:rFonts w:ascii="IRNazanin" w:hAnsi="IRNazanin" w:eastAsia="IRNazanin"/>
          <w:color w:val="111111"/>
          <w:sz w:val="28"/>
          <w:sz w:val="28"/>
          <w:szCs w:val="28"/>
          <w:rtl w:val="true"/>
          <w:lang w:bidi="fa-IR"/>
        </w:rPr>
        <w:t>آیا نواب عام امام عصر عجل الله تعالی فرجه الشریف در زمان غیبت کبرا با آن حضرت ارتباط دارند؟</w:t>
      </w:r>
    </w:p>
    <w:p>
      <w:pPr>
        <w:pStyle w:val="BookText"/>
        <w:rPr/>
      </w:pPr>
      <w:r>
        <w:rPr>
          <w:rFonts w:ascii="IRNazanin" w:hAnsi="IRNazanin" w:eastAsia="IRNazanin"/>
          <w:color w:val="111111"/>
          <w:sz w:val="28"/>
          <w:sz w:val="28"/>
          <w:szCs w:val="28"/>
          <w:rtl w:val="true"/>
          <w:lang w:bidi="fa-IR"/>
        </w:rPr>
        <w:t>در زمان غیبت کبرا که غیبت تام و کامل است، فلسفه و حکمت غیبت اقتضا می‌کند که هیچ‌کس با امام ارتباط دایم و اختیاری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حضرت در آخر عمرِ نایب چهارم خود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کسی را جانشین خود قرار مده؛ زیرا دوران غیبت کبرا شروع</w:t>
      </w:r>
    </w:p>
    <w:p>
      <w:pPr>
        <w:pStyle w:val="BookText"/>
        <w:rPr/>
      </w:pPr>
      <w:r>
        <w:rPr>
          <w:rFonts w:ascii="IRNazanin" w:hAnsi="IRNazanin" w:eastAsia="IRNazanin"/>
          <w:color w:val="111111"/>
          <w:sz w:val="28"/>
          <w:sz w:val="28"/>
          <w:szCs w:val="28"/>
          <w:rtl w:val="true"/>
          <w:lang w:bidi="fa-IR"/>
        </w:rPr>
        <w:t>شده و</w:t>
      </w:r>
      <w:r>
        <w:rPr>
          <w:rFonts w:eastAsia="IRNazanin" w:cs="IRNazanin"/>
          <w:color w:val="111111"/>
          <w:sz w:val="28"/>
          <w:szCs w:val="28"/>
          <w:rtl w:val="true"/>
          <w:lang w:bidi="fa-IR"/>
        </w:rPr>
        <w:t xml:space="preserve">... . </w:t>
      </w:r>
      <w:r>
        <w:rPr>
          <w:rStyle w:val="FootnoteAnchor"/>
          <w:rtl w:val="true"/>
        </w:rPr>
        <w:footnoteReference w:id="51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دوران غیبت کبرا، هیچ‌کس به اراده و خواست خود به حضرت دسترس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تحت اراده و خواسته هیچ‌کس به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جهت مصالحی ازجمله پیش‌گیری از خطا، رفع شبهه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حضرت با فرد یا افرادی تماس گیرد و خود را به آن‌ها نشان دهد و با آنان سخن گوید و احیاناً پیامی به آن‌ها برساند، اما این ارتباط یک‌سویه بوده و فقط در اختیار حضرت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عمومیت دارد و شامل نواب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حجت عجل الله تعالی فرجه الشریف به نایب یا نایبان عام خود عنایت ویژه‌ای داشته است</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4854_30595"/>
      <w:bookmarkStart w:id="175" w:name="pg4854_30595"/>
      <w:bookmarkEnd w:id="175"/>
    </w:p>
    <w:p>
      <w:pPr>
        <w:pStyle w:val="Heading2"/>
        <w:numPr>
          <w:ilvl w:val="1"/>
          <w:numId w:val="1"/>
        </w:numPr>
        <w:rPr/>
      </w:pPr>
      <w:bookmarkStart w:id="176" w:name="pg4854_30595"/>
      <w:bookmarkStart w:id="177" w:name="__RefHeading___Toc3016478_2035185390"/>
      <w:bookmarkStart w:id="178" w:name="_Toc58"/>
      <w:bookmarkEnd w:id="176"/>
      <w:bookmarkEnd w:id="177"/>
      <w:r>
        <w:rPr>
          <w:rtl w:val="true"/>
        </w:rPr>
        <w:t>انتظار و منتظران</w:t>
      </w:r>
      <w:bookmarkEnd w:id="178"/>
    </w:p>
    <w:p>
      <w:pPr>
        <w:pStyle w:val="Heading3"/>
        <w:numPr>
          <w:ilvl w:val="2"/>
          <w:numId w:val="1"/>
        </w:numPr>
        <w:rPr/>
      </w:pPr>
      <w:bookmarkStart w:id="179" w:name="__RefHeading___Toc3016480_2035185390"/>
      <w:bookmarkStart w:id="180" w:name="_Toc59"/>
      <w:bookmarkEnd w:id="179"/>
      <w:r>
        <w:rPr>
          <w:rtl w:val="true"/>
        </w:rPr>
        <w:t>چیستی انتظار</w:t>
      </w:r>
      <w:bookmarkEnd w:id="180"/>
    </w:p>
    <w:p>
      <w:pPr>
        <w:pStyle w:val="BookText"/>
        <w:rPr/>
      </w:pPr>
      <w:r>
        <w:rPr>
          <w:rFonts w:ascii="IRNazanin" w:hAnsi="IRNazanin" w:eastAsia="IRNazanin"/>
          <w:color w:val="111111"/>
          <w:sz w:val="28"/>
          <w:sz w:val="28"/>
          <w:szCs w:val="28"/>
          <w:rtl w:val="true"/>
          <w:lang w:bidi="fa-IR"/>
        </w:rPr>
        <w:t>انتظار واقعی چیست؟</w:t>
      </w:r>
    </w:p>
    <w:p>
      <w:pPr>
        <w:pStyle w:val="BookText"/>
        <w:rPr/>
      </w:pPr>
      <w:r>
        <w:rPr>
          <w:rFonts w:ascii="IRNazanin" w:hAnsi="IRNazanin" w:eastAsia="IRNazanin"/>
          <w:color w:val="111111"/>
          <w:sz w:val="28"/>
          <w:sz w:val="28"/>
          <w:szCs w:val="28"/>
          <w:rtl w:val="true"/>
          <w:lang w:bidi="fa-IR"/>
        </w:rPr>
        <w:t>انتظار در لغت به معنای درنگ در امور، نگهبانی، چشم به راه بودن و نوعی امید داشتن به آینده 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در اصطلاح و در فرهنگ اسلام و تشیع، انتظار اصیل و حقیقی، انتظاری است که سبب حرکت، پویایی، عمل و آمادگی وسیع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سخنان پیامبر اکرم صلی الله علیه و آله و سلم و امامان معصوم علیهم السلام، انتظار را عمل و از برترین عمل‌ها </w:t>
      </w:r>
      <w:r>
        <w:rPr>
          <w:rStyle w:val="FootnoteAnchor"/>
          <w:rtl w:val="true"/>
        </w:rPr>
        <w:footnoteReference w:id="515"/>
      </w:r>
      <w:r>
        <w:rPr>
          <w:rFonts w:ascii="IRNazanin" w:hAnsi="IRNazanin" w:eastAsia="IRNazanin"/>
          <w:color w:val="111111"/>
          <w:sz w:val="28"/>
          <w:sz w:val="28"/>
          <w:szCs w:val="28"/>
          <w:rtl w:val="true"/>
          <w:lang w:bidi="fa-IR"/>
        </w:rPr>
        <w:t>یا عبادت و از محبوب‌ترین عبادت‌ها معنا کرده‌اند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اعتراض به وضعیت موجود و نپذیرفتن آن و به دنبال گشایش بودن است؛ یعنی داشتن امید، حرکت، تلاش، مقاومت، سازندگی و آماده‌سازی برای ظهور حضرت مهدی 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سختی انتظار چیست و چرا می‌گویند انتظار زیباست؟ زیبایی انتظار در چیست؟</w:t>
      </w:r>
    </w:p>
    <w:p>
      <w:pPr>
        <w:pStyle w:val="BookText"/>
        <w:rPr/>
      </w:pPr>
      <w:r>
        <w:rPr>
          <w:rFonts w:ascii="IRNazanin" w:hAnsi="IRNazanin" w:eastAsia="IRNazanin"/>
          <w:color w:val="111111"/>
          <w:sz w:val="28"/>
          <w:sz w:val="28"/>
          <w:szCs w:val="28"/>
          <w:rtl w:val="true"/>
          <w:lang w:bidi="fa-IR"/>
        </w:rPr>
        <w:t>انتظار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رسیدن به هدف، و دیگری در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انتظار برای همه چیز وجود دارد و تنها مربوط به امر فرج امام زمان عجل الله تعالی فرجه الشریف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رسیدن به درجۀ پزشکی یا مهندسی است، سخت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درس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 راه بودن و مقدمات و زمینه را فراهم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شب‌ها بیدار ماند و درس خواند و روزها از تفریح و سرگرمی صرف‌نظر کرد و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سخت است، اما چون برای رسیدن به درجات بالای علمی است، همین سختی برای انسان، زیبا و لذت‌بخش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میهمان بسیار محترم و محبوبی است، در تهیۀ مقدمات به سختی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تمیزی منزل، عرق از سر و روی او می‌ریزد، اما از درون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زحمات برای او لذت‌بخش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جان دادن در راه محبوب، سخت، اما زیبا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همیشه در آسایش و راحتی نیست، بلکه برعکس گاهی آسایش موجب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مطالعه همیشه در حال خواب و استراحت است، هر‌چند راحتی بدنی دارد، به خاطر عاقبت بدی که در پایان سال تحصیلی در انتظار اوست، در عین راحتی، احساس رنج و بدی می‌کند؛ اما شاگرد فعال در عین کوشش فراوان، احساس شادی و لذت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سختی با زیبایی و لذت در تضاد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امام زمان عجل الله تعالی فرجه الشریف و منتظر واقعی بودن، زمینۀ ظهور را فراهم کردن، ترک گناه و عمل به واجبات سخت است، اما با توجه به هدف والا و اجر و ثواب بسیار زیاد آن، کاری زیبا و لذت‌بخش به شمار می‌آید</w:t>
      </w:r>
      <w:r>
        <w:rPr>
          <w:rFonts w:eastAsia="IRNazanin" w:cs="IRNazanin"/>
          <w:color w:val="111111"/>
          <w:sz w:val="28"/>
          <w:szCs w:val="28"/>
          <w:rtl w:val="true"/>
          <w:lang w:bidi="fa-IR"/>
        </w:rPr>
        <w:t xml:space="preserve">. </w:t>
      </w:r>
      <w:bookmarkStart w:id="181" w:name="pg4854_30597"/>
    </w:p>
    <w:p>
      <w:pPr>
        <w:pStyle w:val="Heading3"/>
        <w:numPr>
          <w:ilvl w:val="2"/>
          <w:numId w:val="1"/>
        </w:numPr>
        <w:rPr/>
      </w:pPr>
      <w:bookmarkStart w:id="182" w:name="__RefHeading___Toc3016482_2035185390"/>
      <w:bookmarkStart w:id="183" w:name="_Toc60"/>
      <w:bookmarkEnd w:id="181"/>
      <w:bookmarkEnd w:id="182"/>
      <w:r>
        <w:rPr>
          <w:rtl w:val="true"/>
        </w:rPr>
        <w:t>مفهوم انتظار و اهمیت و آثار آن</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p>
    <w:p>
      <w:pPr>
        <w:pStyle w:val="BookText"/>
        <w:rPr/>
      </w:pPr>
      <w:r>
        <w:rPr>
          <w:rFonts w:ascii="IRNazanin" w:hAnsi="IRNazanin" w:eastAsia="IRNazanin"/>
          <w:color w:val="111111"/>
          <w:sz w:val="28"/>
          <w:sz w:val="28"/>
          <w:szCs w:val="28"/>
          <w:rtl w:val="true"/>
          <w:lang w:bidi="fa-IR"/>
        </w:rPr>
        <w:t>انتظار فرج یعنی انتظار گشایش و نصرت و پیروزی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امیدوار بودن به جهانی شدن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روایات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شاید به این دلیل که آثار و برکات فراوانی دارد، از‌جمله این‌که مؤمنان در پرتو روح انتظار، قدرت و نیروی مقابله با کفر و ظلم را پیدا می‌کنند و در برابر دشمنان دین استقامت می‌ورزند و هرگز به خاطر کمبود نفرات و تجهیزات، دچار یأس و نومیدی نمی‌شوند و خلاصه اسلام و مسلمین و به ویژه جهان تشیع در پرتو اعتقاد به ظهور مهدی و انتظار فرج از سوی خدا همیشه به باورهای دینی خود وفادار مانده و در جهت توسعۀ آن در جهان کفر و بیداد اقدام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و اجتماعی انتظار امام زمان عجل الله تعالی فرجه الشریف کدام است؟</w:t>
      </w:r>
    </w:p>
    <w:p>
      <w:pPr>
        <w:pStyle w:val="BookText"/>
        <w:rPr/>
      </w:pPr>
      <w:r>
        <w:rPr>
          <w:rFonts w:ascii="IRNazanin" w:hAnsi="IRNazanin" w:eastAsia="IRNazanin"/>
          <w:color w:val="111111"/>
          <w:sz w:val="28"/>
          <w:sz w:val="28"/>
          <w:szCs w:val="28"/>
          <w:rtl w:val="true"/>
          <w:lang w:bidi="fa-IR"/>
        </w:rPr>
        <w:t>بشر در زندگی فردی و اجتماعی خود از نعمت انتظار بهره‌مند است و اگر از آن تهی شود و به آینده امید نداشته باشد، زندگی برایش مفهومی نخواهد داشت و گرفتار بی‌هدفی و پوچی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تعالیم مترقی‌اش، سعی دارد نگاه به آیندۀ جوامع را در نگاه آدمیان و به ویژه مسلمانان بسیار روشن و پرگشایش جلوه دهد و شاید از این جهت است که در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دربارۀ انتظار وجود دارد که نشان از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آثار و پی‌آمدهای فردی و اجتماعی انتظار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امید نمی‌توان آینده‌نگر بود و به تحولات آینده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روان‌شناسان در تلاش‌اند که امید را در</w:t>
      </w:r>
    </w:p>
    <w:p>
      <w:pPr>
        <w:pStyle w:val="BookText"/>
        <w:rPr/>
      </w:pPr>
      <w:r>
        <w:rPr>
          <w:rFonts w:ascii="IRNazanin" w:hAnsi="IRNazanin" w:eastAsia="IRNazanin"/>
          <w:color w:val="111111"/>
          <w:sz w:val="28"/>
          <w:sz w:val="28"/>
          <w:szCs w:val="28"/>
          <w:rtl w:val="true"/>
          <w:lang w:bidi="fa-IR"/>
        </w:rPr>
        <w:t>انسان‌ها زنده نگه دارند، و مهدویت، زایندۀ امید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کسی است که آلودگی‌های درون را پالایش کند و عوامل تأخیر در انتظار را در خود بپیراید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حق خود و دیگران ظلم روا داشت و منتظر مصلح جهانی و ایجاد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خانۀ دل را از زنگار گناه و ناپاکی‌ها پاک کرد و مهر محبوب را بر جای آن نشاند و آن‌گاه به انتظار نشست؛</w:t>
      </w:r>
    </w:p>
    <w:p>
      <w:pPr>
        <w:pStyle w:val="BookText"/>
        <w:rPr/>
      </w:pPr>
      <w:r>
        <w:rPr>
          <w:rFonts w:ascii="IRNazanin" w:hAnsi="IRNazanin" w:eastAsia="IRNazanin"/>
          <w:color w:val="111111"/>
          <w:sz w:val="28"/>
          <w:sz w:val="28"/>
          <w:szCs w:val="28"/>
          <w:rtl w:val="true"/>
          <w:lang w:bidi="fa-IR"/>
        </w:rPr>
        <w:t>یک صبح ز اخلاص بیا بر در ما</w:t>
      </w:r>
    </w:p>
    <w:p>
      <w:pPr>
        <w:pStyle w:val="BookText"/>
        <w:rPr/>
      </w:pPr>
      <w:r>
        <w:rPr>
          <w:rFonts w:ascii="IRNazanin" w:hAnsi="IRNazanin" w:eastAsia="IRNazanin"/>
          <w:color w:val="111111"/>
          <w:sz w:val="28"/>
          <w:sz w:val="28"/>
          <w:szCs w:val="28"/>
          <w:rtl w:val="true"/>
          <w:lang w:bidi="fa-IR"/>
        </w:rPr>
        <w:t>گر ناید اگر کام تو از ما گله 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در معارف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معرفت اساس اعتقاد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اعتقاد صحیح شکل نگیرد، نمی‌توان پی‌آمد مثبت از آن انتظار داشت، و اعتقاد صحیح، بدون شناخت حضرت حجت عجل الله تعالی فرجه الشریف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بدون معرفت امام زمانش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قبول می‌کنند که همراه با معرفت ما ائمۀ اطهار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صرف محبت به حضرت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ارزش دارد که با معرفت همراه باشد؛ زیرا اگر محبت در پرتو شناخت شکل گیرد، با شبهات دشمنان آفت نمی‌زند و پراستحکام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منحل نشدن در فساد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شکل صحیح در انسان ایجاد و پایه‌های آن مستحکم شود، چنین اعتقادی انسان را در برابر لغزش‌های محیطی حفظ می‌کند و مانع درآمیختن او در فساد محیط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برابر حاکمان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پی‌آمد انتظار،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جامعه‌ای مقاوم و پایدار در برابر حاکمان فاسد داشته باشیم، باید آنان را نسبت به آینده امیدوار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موظف است تلاش کند تا دیگران هم مانند او منتظر امام زمان عجل الله تعالی فرجه الشریف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آثار دیگری نیز وجود دارد که به همین اندازه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انتظار</w:t>
      </w:r>
    </w:p>
    <w:p>
      <w:pPr>
        <w:pStyle w:val="BookText"/>
        <w:rPr/>
      </w:pPr>
      <w:r>
        <w:rPr>
          <w:rFonts w:ascii="IRNazanin" w:hAnsi="IRNazanin" w:eastAsia="IRNazanin"/>
          <w:color w:val="111111"/>
          <w:sz w:val="28"/>
          <w:sz w:val="28"/>
          <w:szCs w:val="28"/>
          <w:rtl w:val="true"/>
          <w:lang w:bidi="fa-IR"/>
        </w:rPr>
        <w:t>آثار اجتماعی انتظار جدای از پی‌آمدهای فردی آن نیست؛ زیرا اجتماع از افراد شکل می‌گیرد و هرچه آثار فردی بیش‌تر و کارآمدتر باشد، تأثیرش در جامعه و نهادهای اجتماعی جلوۀ فزون‌تری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پی‌آمد اجتماعی انتظار، در گرو تحقق پی‌آمد فردی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این آثار اجتماعی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منتظر، همۀ افراد آن امیدوارند و از هرگونه عوامل ناامیدی به دور؛ زیرا مهدویت یعنی نگاه روشن به آینده، پس تاریکی از دل‌ها رخت برمی‌بندد و این بزرگ‌ترین ارمغان اجتماعی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جوامعی که به وعدۀ الهی امیدوار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پایان‌ناپذیری امید الهی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ناکام نمی‌گردند، و به موفقیت و کام‌یابی دست خواهند 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ره‌آورد طبیعی انتظار است و با امید به آینده، حرکت به سمت مطلوب شکل می‌گیرد؛ زیرا امید چنان نیرویی به کالبد اجتماع می‌بخشد که نمی‌تواند در‌جا بایستد، مگر آن‌که گرفتار آفت انتظار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حرکت، می‌تواند دعوت مردم به امر به معروف و نهی از منکر، دعوت به سوی خدا، آماده‌سازی زمینۀ ظهور امام عصر عجل الله تعالی فرجه الشریف و برپایی دولت جهانی او و ایجاد آمادگی‌های بینشی، ایمانی و تشکیلاتی و ایجاد توانایی در نسل مؤمنانی باشد که برای یاری امام و برای زمینه‌سازی ظهورش قیام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بود و حرکت به دنبالش تحقق یافت، و اگر افراد جامعه بصیرت روشنی دربارۀ منتظر خود داشته و مهدی‌باور باشند و حضورش 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لمس کنند و در تکاپوی حضرت باشند، دیگر جایی برای عقب‌نشینی نیست، </w:t>
      </w:r>
    </w:p>
    <w:p>
      <w:pPr>
        <w:pStyle w:val="BookText"/>
        <w:rPr/>
      </w:pPr>
      <w:r>
        <w:rPr>
          <w:rFonts w:ascii="IRNazanin" w:hAnsi="IRNazanin" w:eastAsia="IRNazanin"/>
          <w:color w:val="111111"/>
          <w:sz w:val="28"/>
          <w:sz w:val="28"/>
          <w:szCs w:val="28"/>
          <w:rtl w:val="true"/>
          <w:lang w:bidi="fa-IR"/>
        </w:rPr>
        <w:t>بلکه نیروی لازم برای مقاومت در برابر جبهۀ باطل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نتیجۀ همۀ امید‌ها و حرکت‌ها، همان مقاومت در برابر جریان باطلی است که در مقابل انتظار صف‌آرایی کرده است؛ مانند کسی که در حال غرق شدن است و ناگهان از دور، گروه نجات را می‌بیند که به سوی او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بر امواج آب غلبه خواهد کرد و برای این کار نیرویی شگرف در خود احساس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منتظر درصدد اصلاحات اجتماعی است؛ زیرا شخصی که جامعۀ ما در انتظار اوست، خود یک مصلح و اصلاح‌گر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سمت اصلاحات حرکت نکند، بسترهای ظهور تحقق نمی‌یابد و هر‌قدر جهت جامعه به سوی اصلاحات باشد، زمینه‌سازی بیش‌تری برای ظهور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زمینه‌سازی‌ها و اصلاحات، چند شاخص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ویژگی‌های جامعۀ آرمانی مهدوی؛ دوم، شناسایی نقاط ضعف اجتماعی که در آن زندگی می‌کنیم؛ سوم، برنامه‌ریزی برای دگرگونی و اصلاحات با توجه به ویژگی‌های جامعۀ مطلوب و آرمانی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انفعال جامعه نمی‌شود؟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ویران‌گر است و آن زمانی است که برداشت غلطی از مفهوم انتظار بیان شود و انتظار به معنی سکون و سکوت و توقف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انتظار موجب انفعال جامعه و افراد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کسانی فکر کنند که امام زمان عجل الله تعالی فرجه الشریف می‌آید و خود همۀ کارها را سامان می‌دهد، نتیجه‌اش بی‌عملی و بی‌تحرکی است، ولی اولیای دین از انتظاری سخن گفته‌اند که نتیجه‌اش حرکت و تلاش و پی‌گیری اهداف امام زمان عجل الله تعالی فرجه الشریف و زمینه‌سازی برای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تعهدآفرین و مسئولیت‌آور است و افراد را به </w:t>
      </w:r>
      <w:bookmarkStart w:id="184" w:name="pg4854_30601"/>
    </w:p>
    <w:p>
      <w:pPr>
        <w:pStyle w:val="BookText"/>
        <w:rPr/>
      </w:pPr>
      <w:bookmarkEnd w:id="184"/>
      <w:r>
        <w:rPr>
          <w:rFonts w:ascii="IRNazanin" w:hAnsi="IRNazanin" w:eastAsia="IRNazanin"/>
          <w:color w:val="111111"/>
          <w:sz w:val="28"/>
          <w:sz w:val="28"/>
          <w:szCs w:val="28"/>
          <w:rtl w:val="true"/>
          <w:lang w:bidi="fa-IR"/>
        </w:rPr>
        <w:t>اصلاح خود و جامعه دعوت می‌کند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بسیاری از مردم در حالت انتظار مهدی عجل الله تعالی فرجه الشریف از دنیا رفتند و انتظارشان به ثمر نرسید؟ چه تضمینی هست که به ظهور امام عجل الله تعالی فرجه الشریف برسیم؟</w:t>
      </w:r>
    </w:p>
    <w:p>
      <w:pPr>
        <w:pStyle w:val="BookText"/>
        <w:rPr/>
      </w:pPr>
      <w:r>
        <w:rPr>
          <w:rFonts w:ascii="IRNazanin" w:hAnsi="IRNazanin" w:eastAsia="IRNazanin"/>
          <w:color w:val="111111"/>
          <w:sz w:val="28"/>
          <w:sz w:val="28"/>
          <w:szCs w:val="28"/>
          <w:rtl w:val="true"/>
          <w:lang w:bidi="fa-IR"/>
        </w:rPr>
        <w:t xml:space="preserve">با آن همه آثاری که برای انتظار بیان شد،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مقدمه نیست که اگر منتظر را به ظهور نرساند سودی نداشته باشد، بلکه خود انتظار یک جریانی است که برکات آن در درون خودش نهفته است؛ یعنی اگر کسی منتظرِ حقیقی باشد، حتی در دوران پیش از ظهور امام خود را یاری خواهد کرد و در عمل از او الگو خواهد گرفت و با فساد موجود مقابله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درخت پرثمری است که انقلاب اسلامی ایران میوۀ شیرین آن است و هر حرکت اسلامی ضداستکباری، ریشه در انتظار فرج دارد؛ به همین دلیل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 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روایات آمده، کسی که منتظر باشد و در حال انتظار از دنیا برود، مانند کسی است که در کنار قائم ما و در خیمه‌اش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انتظار در جامعه تحقق یابد و افراد به درستی منتظر آن حضرت باشند، ما به سوی اهداف اسلامی و مهدوی در حرکت خواهیم بود؛ حرکتی که نتیجۀ نهایی آن در زمان ظهور آشکار خواهد شد، پس هیچ منتظری بی‌بهره و ناکام از انتظار نخواهد بود</w:t>
      </w:r>
      <w:r>
        <w:rPr>
          <w:rFonts w:eastAsia="IRNazanin" w:cs="IRNazanin"/>
          <w:color w:val="111111"/>
          <w:sz w:val="28"/>
          <w:szCs w:val="28"/>
          <w:rtl w:val="true"/>
          <w:lang w:bidi="fa-IR"/>
        </w:rPr>
        <w:t>.</w:t>
      </w:r>
    </w:p>
    <w:p>
      <w:pPr>
        <w:pStyle w:val="Heading3"/>
        <w:numPr>
          <w:ilvl w:val="2"/>
          <w:numId w:val="1"/>
        </w:numPr>
        <w:rPr/>
      </w:pPr>
      <w:bookmarkStart w:id="185" w:name="__RefHeading___Toc3016484_2035185390"/>
      <w:bookmarkStart w:id="186" w:name="_Toc61"/>
      <w:bookmarkEnd w:id="185"/>
      <w:r>
        <w:rPr>
          <w:rtl w:val="true"/>
        </w:rPr>
        <w:t>وظایف منتظران و ویژگی‌های آن‌ها</w:t>
      </w:r>
      <w:bookmarkEnd w:id="186"/>
    </w:p>
    <w:p>
      <w:pPr>
        <w:pStyle w:val="BookText"/>
        <w:rPr/>
      </w:pPr>
      <w:r>
        <w:rPr>
          <w:rFonts w:ascii="IRNazanin" w:hAnsi="IRNazanin" w:eastAsia="IRNazanin"/>
          <w:color w:val="111111"/>
          <w:sz w:val="28"/>
          <w:sz w:val="28"/>
          <w:szCs w:val="28"/>
          <w:rtl w:val="true"/>
          <w:lang w:bidi="fa-IR"/>
        </w:rPr>
        <w:t>وظایف ما در دوران غیبت امام زمان عجل الله تعالی فرجه الشریف چیست؟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وظایفی که در این دوره بر‌عهدۀ هر شیعۀ منتظری است،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پیشوای ما و حجت الهی است؛ ما باید به امامتش معتقد باشیم و در اطاعت از او کوشا باشیم و لازمۀ این عقیده و عمل آن است که نسبت به آن بزرگوار معرفت پیدا کنیم و سعی کنیم که پیوسته شناخت بیش‌تری نسبت به ابعاد شخصیتی آن حضرت و صفات و سیرۀ آن حضرت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دعاهای زمان غیبت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معرفت بهتر و بیش‌تر نسبت به امام، ما را به او نزدیک‌تر و</w:t>
      </w:r>
    </w:p>
    <w:p>
      <w:pPr>
        <w:pStyle w:val="BookText"/>
        <w:rPr/>
      </w:pPr>
      <w:r>
        <w:rPr>
          <w:rFonts w:ascii="IRNazanin" w:hAnsi="IRNazanin" w:eastAsia="IRNazanin"/>
          <w:color w:val="111111"/>
          <w:sz w:val="28"/>
          <w:sz w:val="28"/>
          <w:szCs w:val="28"/>
          <w:rtl w:val="true"/>
          <w:lang w:bidi="fa-IR"/>
        </w:rPr>
        <w:t>محبت ما را به آن بزرگوار بیش‌تر می‌کند و زمینۀ اطاعت کامل‌تر نسبت به او</w:t>
      </w:r>
    </w:p>
    <w:p>
      <w:pPr>
        <w:pStyle w:val="BookText"/>
        <w:rPr/>
      </w:pPr>
      <w:r>
        <w:rPr>
          <w:rFonts w:ascii="IRNazanin" w:hAnsi="IRNazanin" w:eastAsia="IRNazanin"/>
          <w:color w:val="111111"/>
          <w:sz w:val="28"/>
          <w:sz w:val="28"/>
          <w:szCs w:val="28"/>
          <w:rtl w:val="true"/>
          <w:lang w:bidi="fa-IR"/>
        </w:rPr>
        <w:t>فراهم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نسبت به آن حضرت و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دوست داشتن خدا و اولیای اوست و در این زمان باید محبت ما نسبت به امام مهدی عجل الله تعالی فرجه الشریف به عنوان بزرگ‌ترین ولی خدا، نثار شود و هیچ‌کس را در دوستی بر او مقدم ندانیم و نیز محبت خود را نسبت به او آشکار کنیم؛ مثل این‌که در جلساتی که به نام و یاد او تشکیل می‌شود شرکت کنیم و به اماکن منسوب به آن حضرت توجه داشته باشیم و همه روزه به یاد او بوده و به او سلام دهیم و به نیابت از او اعمال خیر انجام دهیم و به او دعا کنیم و ظهورش را مشتاقانه از خدا بخواهیم و از فراق او ناله و ندبه سر دهیم و فرزندانمان را به نام او نام‌گذاری کنیم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وظایف منتظران آن است که خود را برای یاری او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دوست دارد از یاوران قائم عجل الله تعالی فرجه الشریف باشد، باید منتظر او باشد و براساس پرهیزکاری و اخلاق نیکو رفتار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منتظر واقعی کسی است که تلاش می‌کند که پای‌بندی بیش‌تری به دین و احکام نورانی قرآن داشته باشد و در پیروی از راه و رسم امامان معصوم علیهم السلام </w:t>
      </w:r>
    </w:p>
    <w:p>
      <w:pPr>
        <w:pStyle w:val="BookText"/>
        <w:rPr/>
      </w:pPr>
      <w:r>
        <w:rPr>
          <w:rFonts w:ascii="IRNazanin" w:hAnsi="IRNazanin" w:eastAsia="IRNazanin"/>
          <w:color w:val="111111"/>
          <w:sz w:val="28"/>
          <w:sz w:val="28"/>
          <w:szCs w:val="28"/>
          <w:rtl w:val="true"/>
          <w:lang w:bidi="fa-IR"/>
        </w:rPr>
        <w:t>هر روز جدی‌تر از روز قبل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معنوی با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وظایف منتظران آن است که با حجت زمان که معدن نور و هدایت و کانون تقوا و فضیلت است، رابطه‌ای مداوم و مستمر داشته باشند؛ زیرا غفلت از امام عجل الله تعالی فرجه الشریف ممکن است زمینۀ انحراف رفتاری را در انسان ایجاد کند، همان‌گونه که یاد او و ارتباط با او و تجدید عهد و پیمان با او زمینه‌ساز حرکت در مسیر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همه روزه به یاد او باشیم و او را دعا کنیم و به او سلام دهیم و پیمان خود را با او تازه کنیم </w:t>
      </w:r>
      <w:r>
        <w:rPr>
          <w:rStyle w:val="FootnoteAnchor"/>
          <w:rtl w:val="true"/>
        </w:rPr>
        <w:footnoteReference w:id="518"/>
      </w:r>
      <w:r>
        <w:rPr>
          <w:rFonts w:ascii="IRNazanin" w:hAnsi="IRNazanin" w:eastAsia="IRNazanin"/>
          <w:color w:val="111111"/>
          <w:sz w:val="28"/>
          <w:sz w:val="28"/>
          <w:szCs w:val="28"/>
          <w:rtl w:val="true"/>
          <w:lang w:bidi="fa-IR"/>
        </w:rPr>
        <w:t>و محبت خود را به او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همۀ وظایف گذشته این است که منتظران باید موانعی که باعث تأخیر ظهور است از بین ببرند و زمینه‌های ظهور آن حضرت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یا غیبت امام، تزکیۀ نفس و کمالات روحی چگونه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زمان غیبت و هم در زمان ظهور، یگانه راه سعادت انسان، تزکیۀ نفس و راه تحقق آن هم در هر دو زمان، عمل به قرآن و دستورهای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غیبت و ظهور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غیبت، تزکیۀ نفس مشکل‌تر است؛ زیرا عوامل انحرافی و وسوسه‌های شیطانی فراوان‌تر است، ولی در زمان ظهور بستر و زمینه برای تزکیۀ نفس مناسب‌تر است؛ زیرا امام معصوم، مظاهر فساد عمومی را ریشه‌کن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تزکیه امری است که به اختیار انسان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هم همین‌گونه است، نه این‌که اجباری و خارج از اختیار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 که به مؤمنان و صالحان زمان غیبت اجر بیش‌تری داده می‌شود؛ چون برای حفظ دین، سختی بیش‌تری تحمل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زمینه‌سازی برای ظهور چیست؟</w:t>
      </w:r>
    </w:p>
    <w:p>
      <w:pPr>
        <w:pStyle w:val="BookText"/>
        <w:rPr/>
      </w:pPr>
      <w:r>
        <w:rPr>
          <w:rFonts w:ascii="IRNazanin" w:hAnsi="IRNazanin" w:eastAsia="IRNazanin"/>
          <w:color w:val="111111"/>
          <w:sz w:val="28"/>
          <w:sz w:val="28"/>
          <w:szCs w:val="28"/>
          <w:rtl w:val="true"/>
          <w:lang w:bidi="fa-IR"/>
        </w:rPr>
        <w:t>ظهور امام مهدی عجل الله تعالی فرجه الشریف یک انقلاب فراگیر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برای اجرای عدالت در همۀ بخش‌های زندگی و برای همۀ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چنین رویداد بزرگی نیاز به فراهم شدن مقدمات و زمینه‌های لازم برای آن است؛ پس مسلمانان جهان به عنوان منتظرانِ ظهور باید آن‌چه در توان دارند برای برپایی حکومت جهانی مهدی عجل الله تعالی فرجه الشریف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زمینه‌سازی برای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 انجام آن، نیاز به بحث مفصل دارد که خلاصه‌اش این است که همگان برای اصلاح خود و اصلاح محیط پیرامون خود تلاش کنند؛ یعنی هم خودسازی کنند و هم نیروسازی و ضمناً مردم را برای استقبال از حکومت جهانی مهدی عجل الله تعالی فرجه الشریف آماده کنند، به‌گونه‌ای که همگان خواستار عدالت مهدوی باشند و بزرگ‌ترین آرمان آن‌ها تشکیل حکومت عدل جهانی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صدقه دادن برای امام مهدی عجل الله تعالی فرجه الشریف صحیح است؟</w:t>
      </w:r>
    </w:p>
    <w:p>
      <w:pPr>
        <w:pStyle w:val="BookText"/>
        <w:rPr/>
      </w:pPr>
      <w:r>
        <w:rPr>
          <w:rFonts w:ascii="IRNazanin" w:hAnsi="IRNazanin" w:eastAsia="IRNazanin"/>
          <w:color w:val="111111"/>
          <w:sz w:val="28"/>
          <w:sz w:val="28"/>
          <w:szCs w:val="28"/>
          <w:rtl w:val="true"/>
          <w:lang w:bidi="fa-IR"/>
        </w:rPr>
        <w:t>آری، علاقه‌مندان به حضرت می‌توانند اعمال عبادی مستحب را به نیابت از ایشان انجام دهند و به ویژه از طرف آن حضرت و یا برای سلامتی وجود مبارک آن حضرت صدقه دهند، و این خود یکی از جلوه‌های زیبای نمایش محبت و ارادت به آن امام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علمای بزرگ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دادن از سوی آن جناب را پیش از صدقه دادن از سوی خود و عزیزانت قرار ده و دعا برای آن حضرت را بر دعا کردن برای خودت مقدم بدار و نیز در هر کار خیری که مایۀ وفای به حق آن حضرت است، آن بزرگوار را مقدم بدار که سبب می‌شود به سوی تو توجه فرماید و به </w:t>
      </w:r>
    </w:p>
    <w:p>
      <w:pPr>
        <w:pStyle w:val="BookText"/>
        <w:rPr/>
      </w:pPr>
      <w:r>
        <w:rPr>
          <w:rFonts w:ascii="IRNazanin" w:hAnsi="IRNazanin" w:eastAsia="IRNazanin"/>
          <w:color w:val="111111"/>
          <w:sz w:val="28"/>
          <w:sz w:val="28"/>
          <w:szCs w:val="28"/>
          <w:rtl w:val="true"/>
          <w:lang w:bidi="fa-IR"/>
        </w:rPr>
        <w:t>تو احسان کند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چه کنیم تا مورد توجه امام عصر عجل الله تعالی فرجه الشریف قرار گیریم و وجودمان نورانی شود؟</w:t>
      </w:r>
    </w:p>
    <w:p>
      <w:pPr>
        <w:pStyle w:val="BookText"/>
        <w:rPr/>
      </w:pPr>
      <w:r>
        <w:rPr>
          <w:rFonts w:ascii="IRNazanin" w:hAnsi="IRNazanin" w:eastAsia="IRNazanin"/>
          <w:color w:val="111111"/>
          <w:sz w:val="28"/>
          <w:sz w:val="28"/>
          <w:szCs w:val="28"/>
          <w:rtl w:val="true"/>
          <w:lang w:bidi="fa-IR"/>
        </w:rPr>
        <w:t xml:space="preserve">در قرآن و روایات به صورت صریح تأکید شده است که پس از برخورداری انسان از اعتقاد صحیح، نوبت به عمل می‌رسد و آن‌چه می‌تواند آدمی را به خدا و حجت او نزدیک و نزدیک‌تر کند، تلاش در راه انجام دادن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واجبات و ترک محرمات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براساس یکی از توقیعات رسیده از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خداوند آن‌ها را به اطاعت خویش موفق بدارد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ادای عهد و پیمان ما یک‌دل و همراه می‌شدند، هرگز سعادت دیدار ما از ایشان به تأخیر نمی‌افتاد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شما به گونه‌ای عمل کند که به محبت ما نزدیک شود و از کارهایی که او را به خشم و غضب ما نزدیک می‌کند، برحذر باشد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نورانی می‌رساند که بهترین وسیله برای نزدیکی به خدا و جلب عنایت امام عصر عجل الله تعالی فرجه الشریف، تلاش برای سازندگی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امام عصر در هر شب و روز، در این مسیر بسیار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روزمان را با یاد آن حضرت و توسل به او شروع کنیم و به همین‌گونه به پایان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زیباست که پیوسته ساعتی را برای عرض سلام و ارادت به ساحت مقدسش اختصاص دهیم و چه بجاست که به نیابت از آن حضرت، کارهای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نماز، روزه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خودسازی و یاد امام عصر عجل الله تعالی فرجه الشریف، لازم است به دنبال تحقق اهداف امام در عرصۀ اجتماعی باشیم و در این راستا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ظهور آن حضرت، بسترسازی برای بروز ارزش‌های اسلامی و انسانی در جامعه، و تلاش برای فراگیرشدن فرهنگ انتظار و ضرورتِ حاکمیت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می‌شود آدمی این‌گونه زندگی کند و مورد توجه و عنایت امام عصر عجل الله تعالی فرجه الشریف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یقین کنیم که امام زمان عجل الله تعالی فرجه الشریف از رفتار ما رضایت دارد؟</w:t>
      </w:r>
    </w:p>
    <w:p>
      <w:pPr>
        <w:pStyle w:val="BookText"/>
        <w:rPr/>
      </w:pPr>
      <w:r>
        <w:rPr>
          <w:rFonts w:ascii="IRNazanin" w:hAnsi="IRNazanin" w:eastAsia="IRNazanin"/>
          <w:color w:val="111111"/>
          <w:sz w:val="28"/>
          <w:sz w:val="28"/>
          <w:szCs w:val="28"/>
          <w:rtl w:val="true"/>
          <w:lang w:bidi="fa-IR"/>
        </w:rPr>
        <w:t>چون می‌دانیم که امام زمان عجل الله تعالی فرجه الشریف برای اجرای عدالت و حق در سطح جهان، ظهور خواهد کرد و قیام او برای آن است که دستورات خدا در همۀ جهان اجرا شود و ظلم و ستم و فساد ریشه‌کن شود، لازم است ما نیز به پیروی از آن بزرگوار در همین مسیر روشن حرکت کنیم؛ یعنی سعی کنیم واجبات الهی را انجام دهیم و محرمات را ترک کنیم و در همۀ حوزه‌ها به ویژه حوزه‌های اجتماعی و سیاسی، ابتدا وظیفۀ الهی خود را بشناسیم و سپس در مقام انجام وظیفه برآییم؛ اگر چنین باشیم، امید است که رضایت آن حضرت را جلب کرده باشیم و معلوم است که به هر میزان به دنبال هوای نفس و شیطان باشیم از رضایت امام زمان عجل الله تعالی فرجه الشریف دور شده‌ایم، بلکه سبب خشم و نگرانی آن حضرت شده‌ایم و چنین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دوست داشتن امام زمان عجل الله تعالی فرجه الشریف باید از محبت به دیگران خودداری کرد؟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خدایی که به محبت امام امر کرده، به دوست داشتن دیگران نیز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 داشتن افراد عادی مانند پدر و مادر، خانواده، فامیل،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دوست داشتن امام زمان عجل الله تعالی فرجه الشریف ندارد و انسان می‌تواند همه را دوست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نکتۀ مهم این است که باید محبت و دوست داشتن امام خیلی بالاتر و بیش‌تر از محبت به افراد عادی باشد </w:t>
      </w:r>
      <w:r>
        <w:rPr>
          <w:rStyle w:val="FootnoteAnchor"/>
          <w:rtl w:val="true"/>
        </w:rPr>
        <w:footnoteReference w:id="522"/>
      </w:r>
      <w:r>
        <w:rPr>
          <w:rFonts w:ascii="IRNazanin" w:hAnsi="IRNazanin" w:eastAsia="IRNazanin"/>
          <w:color w:val="111111"/>
          <w:sz w:val="28"/>
          <w:sz w:val="28"/>
          <w:szCs w:val="28"/>
          <w:rtl w:val="true"/>
          <w:lang w:bidi="fa-IR"/>
        </w:rPr>
        <w:t>و نشان دوست داشتن بیش‌تر امام این است که ما به خاطر هیچ‌کس راضی به ناراحت کردن امام زمان عجل الله تعالی فرجه الشریف نشویم و از آن‌جا که انجام دادن کارهای حرام یا ترک واجبات باعث ناراحتی امام می‌شود، باید از این اعمال خودداری کرد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دین اسلام که آیین مهر و محبت است، به ما توصیه کرده تا همۀ انسان‌ها و حتی طبیعت، گیاهان و حیوانات را دوست داشته باشیم، اما هرگز آن‌ها را بر خدا و امامان علیهم السلام برتری ندهیم یا مساوی ندانیم، بلکه همواره سخن خدا و پیامبر صلی الله علیه و آله و سلم و امامان علیهم السلام را بر گفتار دیگران مقدم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تا فرزندانمان، یاوران امام زمان عجل الله تعالی فرجه الشریف باشند؟</w:t>
      </w:r>
    </w:p>
    <w:p>
      <w:pPr>
        <w:pStyle w:val="BookText"/>
        <w:rPr/>
      </w:pPr>
      <w:r>
        <w:rPr>
          <w:rFonts w:ascii="IRNazanin" w:hAnsi="IRNazanin" w:eastAsia="IRNazanin"/>
          <w:color w:val="111111"/>
          <w:sz w:val="28"/>
          <w:sz w:val="28"/>
          <w:szCs w:val="28"/>
          <w:rtl w:val="true"/>
          <w:lang w:bidi="fa-IR"/>
        </w:rPr>
        <w:t>روشن است که آیندۀ فرزندان ما به تربیت امروز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که به آموزش و تعلیم فرزندان عنایت داریم، باید در امر پرورش و تربیت آن‌ها نیز حساس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ادّبوا اولادکم علی حبّی وحبّ اهل بیتی والقرآن؛</w:t>
      </w:r>
    </w:p>
    <w:p>
      <w:pPr>
        <w:pStyle w:val="BookText"/>
        <w:rPr/>
      </w:pPr>
      <w:r>
        <w:rPr>
          <w:rFonts w:ascii="IRNazanin" w:hAnsi="IRNazanin" w:eastAsia="IRNazanin"/>
          <w:color w:val="111111"/>
          <w:sz w:val="28"/>
          <w:sz w:val="28"/>
          <w:szCs w:val="28"/>
          <w:rtl w:val="true"/>
          <w:lang w:bidi="fa-IR"/>
        </w:rPr>
        <w:t>فرزندانتان را براساس دوستی من و دوستی خاندان من و قرآن تربیت کنید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پیامبر صلی الله علیه و آله و سلم، تربیتی صحیح است که روز‌به‌روز فرزندان ما را با قرآن و عترت آشناتر و محبت آن‌ها را نسبت به این دو یادگار بزرگ پیامبر صلی الله علیه و آله و سلم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همین ملاک و معیار صحیح را در نظر داشته و بر این اساس رفتار فرزندانمان را تنظیم کنیم؛ طبیعی است اگر در این مسیر جدیت داشته </w:t>
      </w:r>
    </w:p>
    <w:p>
      <w:pPr>
        <w:pStyle w:val="BookText"/>
        <w:rPr/>
      </w:pPr>
      <w:r>
        <w:rPr>
          <w:rFonts w:ascii="IRNazanin" w:hAnsi="IRNazanin" w:eastAsia="IRNazanin"/>
          <w:color w:val="111111"/>
          <w:sz w:val="28"/>
          <w:sz w:val="28"/>
          <w:szCs w:val="28"/>
          <w:rtl w:val="true"/>
          <w:lang w:bidi="fa-IR"/>
        </w:rPr>
        <w:t>باشیم و نیز از خدای بزرگ بخواهیم و به ائمۀ معصومین علیهم السلام توسل جوییم، می‌توانیم امیدوار باشیم که فرزندانمان جزو یاران آن حضرت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از چه راهی دوستی و محبت امام زمان عجل الله تعالی فرجه الشریف را در خود و فرزندان خود تقویت کنیم؟</w:t>
      </w:r>
    </w:p>
    <w:p>
      <w:pPr>
        <w:pStyle w:val="BookText"/>
        <w:rPr/>
      </w:pPr>
      <w:r>
        <w:rPr>
          <w:rFonts w:ascii="IRNazanin" w:hAnsi="IRNazanin" w:eastAsia="IRNazanin"/>
          <w:color w:val="111111"/>
          <w:sz w:val="28"/>
          <w:sz w:val="28"/>
          <w:szCs w:val="28"/>
          <w:rtl w:val="true"/>
          <w:lang w:bidi="fa-IR"/>
        </w:rPr>
        <w:t>برای این‌که محبت امام زمان عجل الله تعالی فرجه الشریف در دل‌های ما تقویت شود، چند کار اساسی و مهم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درگاه خدای متعال، نعمت بزرگ محبت امام زمان عجل الله تعالی فرجه الشریف را طلب کنیم و پیوسته از او بخواهیم که این نعمت کم‌نظیر را برای ما افزون‌تر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چنین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حبّک وحبّ من یحبّک وحبّ ما یقرّبنی الی حبّک؛</w:t>
      </w:r>
    </w:p>
    <w:p>
      <w:pPr>
        <w:pStyle w:val="BookText"/>
        <w:rPr/>
      </w:pPr>
      <w:r>
        <w:rPr>
          <w:rFonts w:ascii="IRNazanin" w:hAnsi="IRNazanin" w:eastAsia="IRNazanin"/>
          <w:color w:val="111111"/>
          <w:sz w:val="28"/>
          <w:sz w:val="28"/>
          <w:szCs w:val="28"/>
          <w:rtl w:val="true"/>
          <w:lang w:bidi="fa-IR"/>
        </w:rPr>
        <w:t>خدایا دوستی خودت را روزی من قرار داده و دوستی هر‌که تو را دوست دارد و دوستی آن‌چه مرا به دوستی تو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امام زمان عجل الله تعالی فرجه الشریف با محبت دنیا و گناه و شهوات جمع نمی‌شود و یک دل هم دو دوستی بر‌نمی‌دارد، لازم است در تهذیب نفس و پالایش روح از رذایل اخلاقی بکوشیم؛ هرچه قلب و اعضای بدن ما از گناهان و کینه‌ها و کدورت‌ها پاک‌تر شود، محبت امام زمان عجل الله تعالی فرجه الشریف بیش‌تر در دل ما جای می‌گیرد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خود را نسبت به امام زمان عجل الله تعالی فرجه الشریف تقویت کنیم؛ چون هرچه از زیبایی‌های شخصیت آن یار مهربان بدانیم، محبت بیش‌تری نسبت به او خواهیم داشت و به ویژه از جلوه‌های محبت و مهر امام برای فرزندانمان تعریف کنیم تا نیک بدانند که در تمام عالم پدری مهربان‌تر و دل‌سوزتر از امام زمان عجل الله تعالی فرجه الشریف نخواهند یافت و در تمام جهان کسی لایق‌تر از او نیست که محبت و عشق خود را نثار او کنند؛ چنان‌که او بیش‌ترین محبت و دوستی و وفا را نسبت به ما دارد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هرگز شما را از یاد نبرده‌ایم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یقین بهترین خیرخواه و </w:t>
      </w:r>
      <w:bookmarkStart w:id="187" w:name="pg4854_30609"/>
    </w:p>
    <w:p>
      <w:pPr>
        <w:pStyle w:val="BookText"/>
        <w:rPr/>
      </w:pPr>
      <w:bookmarkEnd w:id="187"/>
      <w:r>
        <w:rPr>
          <w:rFonts w:ascii="IRNazanin" w:hAnsi="IRNazanin" w:eastAsia="IRNazanin"/>
          <w:color w:val="111111"/>
          <w:sz w:val="28"/>
          <w:sz w:val="28"/>
          <w:szCs w:val="28"/>
          <w:rtl w:val="true"/>
          <w:lang w:bidi="fa-IR"/>
        </w:rPr>
        <w:t>دوست و یاور ماست، بدون این‌که هیچ چشم‌داشتی از ما داشته باشد</w:t>
      </w:r>
      <w:r>
        <w:rPr>
          <w:rFonts w:eastAsia="IRNazanin" w:cs="IRNazanin"/>
          <w:color w:val="111111"/>
          <w:sz w:val="28"/>
          <w:szCs w:val="28"/>
          <w:rtl w:val="true"/>
          <w:lang w:bidi="fa-IR"/>
        </w:rPr>
        <w:t>!!</w:t>
      </w:r>
    </w:p>
    <w:p>
      <w:pPr>
        <w:pStyle w:val="Heading3"/>
        <w:numPr>
          <w:ilvl w:val="2"/>
          <w:numId w:val="1"/>
        </w:numPr>
        <w:rPr/>
      </w:pPr>
      <w:bookmarkStart w:id="188" w:name="__RefHeading___Toc3016486_2035185390"/>
      <w:bookmarkStart w:id="189" w:name="_Toc62"/>
      <w:bookmarkEnd w:id="188"/>
      <w:r>
        <w:rPr>
          <w:rtl w:val="true"/>
        </w:rPr>
        <w:t>رابطه با امام زمان عجل الله تعالی فرجه الشریف</w:t>
      </w:r>
      <w:bookmarkEnd w:id="189"/>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امام زمان عجل الله تعالی فرجه الشریف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بعضی از مردم گمان می‌کردند که تنها راه ارتباط، رابطۀ جسمی و ظاهری است و چون در زمان غیبت امام عصر عجل الله تعالی فرجه الشریف نمی‌توانیم آن حضرت را مشاهده کنیم، پس امکان ارتباط با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رابطه‌ای که در روایات و گفتار بزرگان مورد توجه است، رابطۀ روحی و معنوی با آن حضرت است و این ارتباط قطعاً از رابطۀ جسمی مهم‌تر و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رابطه است که انسانِ منتظر، مؤدّب به آداب امام و متخلّق به اخلاق الهی او می‌شود و در گفتار و رفتار به آن حضرت شبیه می‌گردد و چه بسیار کسانی که در عصر ائمه علیهم السلام، ارتباط جسمی و ظاهری با امامان داشته‌اند، ولی از نظر روحی از آن‌ها جدا بوده‌اند و در عمل به آن‌ها اقتدا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می‌توانیم با امام زمان خود رابطه داشته باشیم؟</w:t>
      </w:r>
    </w:p>
    <w:p>
      <w:pPr>
        <w:pStyle w:val="BookText"/>
        <w:rPr/>
      </w:pPr>
      <w:r>
        <w:rPr>
          <w:rFonts w:ascii="IRNazanin" w:hAnsi="IRNazanin" w:eastAsia="IRNazanin"/>
          <w:color w:val="111111"/>
          <w:sz w:val="28"/>
          <w:sz w:val="28"/>
          <w:szCs w:val="28"/>
          <w:rtl w:val="true"/>
          <w:lang w:bidi="fa-IR"/>
        </w:rPr>
        <w:t>بعضی از راه‌های ارتباط با امام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شناخت انسان نسبت به امام بیش‌تر باشد، امکان ارتباط روحی با او بیش‌تر است؛ زیرا وقتی بدانیم که امام حجت خدا بر زمین و آگاه به همۀ حالات است، همیشه خود را در محضر او حس می‌کنیم و همین سبب توجه قلبی بیش‌تر نسبت به آن بزرگوار است که منشأ صلاح و اصلاح نفس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فرموده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محیط علماً بانباءکم ولا یعزب عنا شیئاً من اخبارکم؛ </w:t>
      </w:r>
    </w:p>
    <w:p>
      <w:pPr>
        <w:pStyle w:val="BookText"/>
        <w:rPr/>
      </w:pPr>
      <w:r>
        <w:rPr>
          <w:rFonts w:ascii="IRNazanin" w:hAnsi="IRNazanin" w:eastAsia="IRNazanin"/>
          <w:color w:val="111111"/>
          <w:sz w:val="28"/>
          <w:sz w:val="28"/>
          <w:szCs w:val="28"/>
          <w:rtl w:val="true"/>
          <w:lang w:bidi="fa-IR"/>
        </w:rPr>
        <w:t>ما همۀ خبرهای شما را می‌دانیم و هیچ چیز از شما بر 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یعنی برای رسیدن به هدف، از وسیله‌ای مناسب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مقصد ما خدا و رضای اوست و برای رسیدن به این هدف، بهترین وسیله، انسان کامل است که نمایندۀ خدا و حجت او و راهنمای بشر از سوی اوست و خداوند ما را به پیروی و هم‌راهی و توسل به امامان دستور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روایات فراوان مراد از صادقین، ائمۀ هدی علیهم السلام و آخرین آن‌ها وجود مقدس امام مهدی عجل الله تعالی فرجه الشریف است که باید به آن حضرت متوسل شویم و از او برای پیمودن راه مستقیم الهی کمک بخواهیم و خود را تحت تربیت و تعلیم او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مهدی عجل الله تعالی فرجه الشریف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ساخته‌شده و تریبت‌یافتۀ خداییم و مردمان تربیت شدۀ ما</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از امام رضا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 و گرفتاری بر شما فرود آمد، به وسیلۀ ما از خدا کمک بخواهید و این همان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خداست اسم‌های نیکو، خدا رابه آن اسم‌ها بخوانید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بهانۀ بسیار خوبی برای ایجاد رابطه با امام زمان عجل الله تعالی فرجه الشریف و تقویت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ظهور مهدی عجل الله تعالی فرجه الشریف نهایت آرزوی یک مؤمن منتظر باشد و در همه‌جا و همه وقت برای تعجیل فرج او دعا کند؛ به این وسیله رابطۀ روحی عمیقی بین او و امامش برقرار می‌شود و تأثیر فراوانی در جنبۀ رفتاری او می‌گذارد و او را برای فرج آن حضرت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کسی که </w:t>
      </w:r>
    </w:p>
    <w:p>
      <w:pPr>
        <w:pStyle w:val="BookText"/>
        <w:rPr/>
      </w:pPr>
      <w:r>
        <w:rPr>
          <w:rFonts w:ascii="IRNazanin" w:hAnsi="IRNazanin" w:eastAsia="IRNazanin"/>
          <w:color w:val="111111"/>
          <w:sz w:val="28"/>
          <w:sz w:val="28"/>
          <w:szCs w:val="28"/>
          <w:rtl w:val="true"/>
          <w:lang w:bidi="fa-IR"/>
        </w:rPr>
        <w:t>شب و روز دغدغۀ فرج امام غایب خود را دارد و بزرگ‌ترین آرزویش ظهور مراد و محبوب اوست، به امام نزدیک‌تر است یا آن‌که حباب‌های فراوانی بر فکر و ذهن او قرار گرفته و آرزوهای کوچک و بزرگ مادی، فکر و ذهنش را به خود مشغول کرده و تمام همت و اقدام او را در چارچوب همان آرزوها محصور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اکثروا الدعاء بتعجیل الفرج فان ذلک فرجکم؛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برای تعجیل فرج زیاد دعا کنید؛ به راستی که فرج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وجود امام زمان عجل الله تعالی فرجه الشریف را در زندگی خود حس کنیم؟</w:t>
      </w:r>
    </w:p>
    <w:p>
      <w:pPr>
        <w:pStyle w:val="BookText"/>
        <w:rPr/>
      </w:pPr>
      <w:r>
        <w:rPr>
          <w:rFonts w:ascii="IRNazanin" w:hAnsi="IRNazanin" w:eastAsia="IRNazanin"/>
          <w:color w:val="111111"/>
          <w:sz w:val="28"/>
          <w:sz w:val="28"/>
          <w:szCs w:val="28"/>
          <w:rtl w:val="true"/>
          <w:lang w:bidi="fa-IR"/>
        </w:rPr>
        <w:t>خوشا به حال کسی که چنین دغدغه‌ای دارد و آرزوی او این است که امام زمان عجل الله تعالی فرجه الشریف را در زندگی حس کند و پیوسته خود را در محضر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آدمی به چنین نعمت بزرگی دست یابد، معنای واقعی زندگی را خواهد چشید و هویت حقیقی خود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رسیدن به این نقطۀ نورانی، باید کارهایی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آگاهی و شناخت ما از حضرت مهدی عجل الله تعالی فرجه الشریف، که امام و حجت خداست، عمیق‌تر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گمان می‌کنند که غیبت حضرت به معنای نبودن ایشان در این عالم است، حال آن‌که غیبت او به معنای نهان‌زیستی اوست، وگرنه او در همین زمین ما زندگی می‌کند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را آن‌گونه که باید بشناسیم، خواهیم دانست که او به زمان و مکان محدود نیست، بلکه به اذن الهی، زمان‌ها و مکا‌ن‌ها در اختیار اوست؛ پس شرق و غرب عالم پیوسته تحت تصرف او و زیر نظر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واسطۀ فیض خدا و سبب همۀ نعمت‌های الهی بدانیم، درمی‌یابیم که نه‌تنها ما و </w:t>
      </w:r>
    </w:p>
    <w:p>
      <w:pPr>
        <w:pStyle w:val="BookText"/>
        <w:rPr/>
      </w:pPr>
      <w:r>
        <w:rPr>
          <w:rFonts w:ascii="IRNazanin" w:hAnsi="IRNazanin" w:eastAsia="IRNazanin"/>
          <w:color w:val="111111"/>
          <w:sz w:val="28"/>
          <w:sz w:val="28"/>
          <w:szCs w:val="28"/>
          <w:rtl w:val="true"/>
          <w:lang w:bidi="fa-IR"/>
        </w:rPr>
        <w:t>خاندان ما، که همۀ عالم به برکت وجود او زنده‌اند و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حضرتش در کنار هر نعمت کوچک و بزرگ مادی و معنوی و در دفع هر بلای فردی و اجتماعی قابل لمس و مشاهده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باب خدا و یگانه راه نجات بدانیم، در هر مشکل مادی و معنوی، و فردی و اجتماعی، او را واسطۀ درگاه حضرت حق قرار می‌دهیم و بدین‌گونه، پیوسته زیر خیمۀ لطف او قرار می‌گیریم و وجود پرجودش را با همۀ وجود لمس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معرفت‌ها و آگاهی‌ها بسیار است که درک حضور حضرت او را نزدیک و نزدیک‌تر می‌کند تا ما را کنار او و در چشم‌انداز نگاه پر مهر او می‌نشاند؛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تلاش کرد که یاد و نام او پیوسته در زندگی ما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خانه، کارخانه، دانشگاه، ورزشگاه، خیابان و هر نقطه و در هر حالی که هستیم، با یاد او و حال و هوای او به سر بریم و آن معرفت که پیش از این گفته شد، می‌تواند ما را به این حال نیکو برساند؛</w:t>
      </w:r>
    </w:p>
    <w:p>
      <w:pPr>
        <w:pStyle w:val="BookText"/>
        <w:rPr/>
      </w:pPr>
      <w:r>
        <w:rPr>
          <w:rFonts w:ascii="IRNazanin" w:hAnsi="IRNazanin" w:eastAsia="IRNazanin"/>
          <w:color w:val="111111"/>
          <w:sz w:val="28"/>
          <w:sz w:val="28"/>
          <w:szCs w:val="28"/>
          <w:rtl w:val="true"/>
          <w:lang w:bidi="fa-IR"/>
        </w:rPr>
        <w:t>محافل خود را با یاد او شروع کنیم و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حضرتش پیوسته صدقه دهیم، به نیابت از او اعمال نیک به جا آوریم، در شب و روز با او تجدید عهد کنیم و به ساحت مقدسش درود و سلام بفرستیم و هر روز، ساعتی با او نجوا کنیم و به مکان‌های منتسب به او مثل جمکران رغبت نشان 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او را در صدر نیازهای خود بدانیم؛ همۀ آرزوهای خود را در آمدن او ببینیم و فراق او برای ما از هر غصۀ دیگری بزرگ‌تر و جدی‌تر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غیبت و ندیدنش خو بگیریم و به دوری از حکومت عدالت‌گسترش عادت کنیم یا ظهور او را دور بشماریم، بلکه پیوسته بیندیشیم و بر این باور باشیم که همین روز که در آن هستیم، می‌تواند روز ظهور باشد و هیچ‌چیز نمی‌تواند مانع ظهور ارادۀ</w:t>
      </w:r>
    </w:p>
    <w:p>
      <w:pPr>
        <w:pStyle w:val="BookText"/>
        <w:rPr/>
      </w:pPr>
      <w:r>
        <w:rPr>
          <w:rFonts w:ascii="IRNazanin" w:hAnsi="IRNazanin" w:eastAsia="IRNazanin"/>
          <w:color w:val="111111"/>
          <w:sz w:val="28"/>
          <w:sz w:val="28"/>
          <w:szCs w:val="28"/>
          <w:rtl w:val="true"/>
          <w:lang w:bidi="fa-IR"/>
        </w:rPr>
        <w:t>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وظیفۀ مهم ما این است که خود را برای ظهورش آماده سازیم و کاری کنیم که ظهورش نزدیک‌تر شود و چنان باشیم که حضرتش برای ما اهمیت قائل شود و بکوشیم که در توفان نامردی‌های نامردان و بی‌مهری نامهربانان، مایۀ روشنی چشم او باشیم و در این مسیر، دیگران را هم دعوت کنیم و پیوسته بکوشیم که فرد دیگری به یاران و همراهان او بیفزاییم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از این دست کارها و اندیشه‌ها بیش‌تر داشته باشیم، وجود او را در زندگی خود بیش‌تر حس خواهیم کرد و البته لطف او کارسازتر از همۀ این راه‌ها و رفتارهاست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یاد و نام امام زمان عجل الله تعالی فرجه الشریف را همیشه در خاطر دانش‌آموزان زنده نگه داریم؟</w:t>
      </w:r>
    </w:p>
    <w:p>
      <w:pPr>
        <w:pStyle w:val="BookText"/>
        <w:rPr/>
      </w:pPr>
      <w:r>
        <w:rPr>
          <w:rFonts w:ascii="IRNazanin" w:hAnsi="IRNazanin" w:eastAsia="IRNazanin"/>
          <w:color w:val="111111"/>
          <w:sz w:val="28"/>
          <w:sz w:val="28"/>
          <w:szCs w:val="28"/>
          <w:rtl w:val="true"/>
          <w:lang w:bidi="fa-IR"/>
        </w:rPr>
        <w:t>دانش‌آموزان سطوح مختلفی دارند که برای هر سطحی باید کارهای متناسب با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فضای زندگی دانش‌آموز در خانه و مدرسه باید امام زمانی باشد، در همۀ سطوح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خوب است متناسب با درک و دریافت آنان کارهای زیر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تابلوهای زیبا دربارۀ حضرت مهدی عجل الله تعالی فرجه الشریف در قالب‌های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خود امام، کلام سایر معصومان علیهم السلام دربارۀ ایشان، منظره‌ها و مکان‌ها مقدس منسوب به حضرت مثل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دعاها و زیارت‌ها با صدای دل‌نشین و جذاب از بلندگوی مسجد، مدرسه یا حتی در فضای خانه؛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گروه‌های سرودی که در مناسبت‌های مختلف، دربارۀ امام زمان عجل الله تعالی فرجه الشریف هم‌خوانی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کتاب‌خوانی با اهدای جایزه‌های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راهنمایی و </w:t>
      </w:r>
    </w:p>
    <w:p>
      <w:pPr>
        <w:pStyle w:val="BookText"/>
        <w:rPr/>
      </w:pP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مسابقۀ مقاله‌نویسی، داستان‌نویسی، شعر، قطعات ادبی، خط و نقاشی؛ به همراه اهدای جایزه‌های نفیس و ارائۀ کار در نمایشگاه مدرسه و بعد در سطح شهر و استان؛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زنگ انشا برای نوشتن دربارۀ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را دربارۀ امام زمان عجل الله تعالی فرجه الشریف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برنامۀ روزنامه‌دیواری نویسی برای هر کلاس و تشویق و راهنمایی دانش‌آموزان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خلاقیت و اطلاعاتشان را هم بالا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اردو‌های جمکران با هدف انس بیش‌تر با امام عصر عجل الله تعالی فرجه الشریف؛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دعا، مثل دعای عهد یا زیارت آل‌یاسین در مدرسه یا شرکت‌دادن دانش‌آموزان در چنین محافلی که البته باید در حد ظرفیت و حوصلۀ آنان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جشن و سرور در مناسبت‌های مربوط به امام عصر عجل الله تعالی فرجه الشریف، از‌جمله ایام نیمۀ شعبان یا نهم ربیع‌الاول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این‌که در همۀ این موارد، باید محور برنامه‌ها دانش‌آموزان باشند و آن‌ها خود برگزارکننده و هماهنگ‌کنندۀ برنامه‌ها باشند و معلم، مربی و اولیا تنها نظارت و آن‌ها را یاری کنند</w:t>
      </w:r>
      <w:r>
        <w:rPr>
          <w:rFonts w:eastAsia="IRNazanin" w:cs="IRNazanin"/>
          <w:color w:val="111111"/>
          <w:sz w:val="28"/>
          <w:szCs w:val="28"/>
          <w:rtl w:val="true"/>
          <w:lang w:bidi="fa-IR"/>
        </w:rPr>
        <w:t xml:space="preserve">. </w:t>
      </w:r>
      <w:bookmarkStart w:id="190" w:name="pg4854_30615"/>
    </w:p>
    <w:p>
      <w:pPr>
        <w:pStyle w:val="Heading2"/>
        <w:numPr>
          <w:ilvl w:val="1"/>
          <w:numId w:val="1"/>
        </w:numPr>
        <w:rPr/>
      </w:pPr>
      <w:bookmarkStart w:id="191" w:name="__RefHeading___Toc3016488_2035185390"/>
      <w:bookmarkStart w:id="192" w:name="_Toc63"/>
      <w:bookmarkEnd w:id="190"/>
      <w:bookmarkEnd w:id="191"/>
      <w:r>
        <w:rPr>
          <w:rtl w:val="true"/>
        </w:rPr>
        <w:t>نماز و دعا</w:t>
      </w:r>
      <w:bookmarkEnd w:id="192"/>
    </w:p>
    <w:p>
      <w:pPr>
        <w:pStyle w:val="Heading3"/>
        <w:numPr>
          <w:ilvl w:val="2"/>
          <w:numId w:val="1"/>
        </w:numPr>
        <w:rPr/>
      </w:pPr>
      <w:bookmarkStart w:id="193" w:name="__RefHeading___Toc3016490_2035185390"/>
      <w:bookmarkStart w:id="194" w:name="_Toc64"/>
      <w:bookmarkEnd w:id="193"/>
      <w:r>
        <w:rPr>
          <w:rtl w:val="true"/>
        </w:rPr>
        <w:t>امام مهدی عجل الله تعالی فرجه الشریف و نماز</w:t>
      </w:r>
      <w:bookmarkEnd w:id="194"/>
    </w:p>
    <w:p>
      <w:pPr>
        <w:pStyle w:val="BookText"/>
        <w:rPr/>
      </w:pPr>
      <w:r>
        <w:rPr>
          <w:rFonts w:ascii="IRNazanin" w:hAnsi="IRNazanin" w:eastAsia="IRNazanin"/>
          <w:color w:val="111111"/>
          <w:sz w:val="28"/>
          <w:sz w:val="28"/>
          <w:szCs w:val="28"/>
          <w:rtl w:val="true"/>
          <w:lang w:bidi="fa-IR"/>
        </w:rPr>
        <w:t>سیمای نماز در بیان حضرت مهدی عجل الله تعالی فرجه الشریف چگونه است؟</w:t>
      </w:r>
    </w:p>
    <w:p>
      <w:pPr>
        <w:pStyle w:val="BookText"/>
        <w:rPr/>
      </w:pPr>
      <w:r>
        <w:rPr>
          <w:rFonts w:ascii="IRNazanin" w:hAnsi="IRNazanin" w:eastAsia="IRNazanin"/>
          <w:color w:val="111111"/>
          <w:sz w:val="28"/>
          <w:sz w:val="28"/>
          <w:szCs w:val="28"/>
          <w:rtl w:val="true"/>
          <w:lang w:bidi="fa-IR"/>
        </w:rPr>
        <w:t>نماز ستون دین و یکی از نشانه‌های بزرگ اسلام است؛ لذا اقامۀ آن یکی از وظایف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مؤمنان در زمین قدرت یابند، نماز را برپا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لآل محمد صلی الله علیه و آله و سلم و‌المهدی و‌اصحابه؛</w:t>
      </w:r>
    </w:p>
    <w:p>
      <w:pPr>
        <w:pStyle w:val="BookText"/>
        <w:rPr/>
      </w:pPr>
      <w:r>
        <w:rPr>
          <w:rFonts w:ascii="IRNazanin" w:hAnsi="IRNazanin" w:eastAsia="IRNazanin"/>
          <w:color w:val="111111"/>
          <w:sz w:val="28"/>
          <w:sz w:val="28"/>
          <w:szCs w:val="28"/>
          <w:rtl w:val="true"/>
          <w:lang w:bidi="fa-IR"/>
        </w:rPr>
        <w:t>این آیه مربوط به اهل‌بیت علیهم السلام و امام مهدی عجل الله تعالی فرجه الشریف و یاران اوست</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کارهای مهمی که امام زمان عجل الله تعالی فرجه الشریف پس از ظهور انجام می‌دهد، برپا داشتن نماز و مطرح کردن آن در سطح جامعه و فراخواندن مردم به سوی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هم نمازی که هیچ پیرایه و بدعتی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الْمُدَّخَرُ لِتَجْدِیدِ الْفَرائِضِ وَ السُّنَن؛</w:t>
      </w:r>
    </w:p>
    <w:p>
      <w:pPr>
        <w:pStyle w:val="BookText"/>
        <w:rPr/>
      </w:pPr>
      <w:r>
        <w:rPr>
          <w:rFonts w:ascii="IRNazanin" w:hAnsi="IRNazanin" w:eastAsia="IRNazanin"/>
          <w:color w:val="111111"/>
          <w:sz w:val="28"/>
          <w:sz w:val="28"/>
          <w:szCs w:val="28"/>
          <w:rtl w:val="true"/>
          <w:lang w:bidi="fa-IR"/>
        </w:rPr>
        <w:t>کجاست کسی که واجبات و مستحبات را احیا و زنده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زمان عجل الله تعالی فرجه الشریف با ظهور خود نماز را زنده می‌گرداند و مردم را به پاداشت یکی از ارکان دین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اصل نماز، اقامۀ آن در اول وقت نیز مورد تأکید فراوان امام زمان عجل الله تعالی فرجه الشریفاست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خطاب به فردی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مَنْ أَخَّرَ الْعِشَاءَ اِلَی اَنْ تَشْتَبِکَ النُّجُومُ ومَلْعُونٌ، مَلْعُونٌ مَنْ أَخَّرَ الْغَداةَ اِلی اَنْ تَنْقَضِیَ النُّجُومُ؛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رحمت خداوند دور است، از رحمت خداوند دور است کسی که نماز عشا را به قدری تأخیر اندازد که همۀ ستارگان آسمان دیده شوند؛ و از رحمت خداوند دور است، از رحمت خداوند دور است کسی که نماز صبح را به قدری به تأخیر اندازد که ستارگان دیده نشوند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صریح، اهتمام امام زمان عجل الله تعالی فرجه الشریف به نماز اول وقت را نشان می‌دهد؛ و کسانی را که در نماز خود اهمال می‌کنند، به شدت سرزنش نموده، آن‌ها را از رحمت خداوند به دور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روایت، تأکید ایشان بر نماز اول وقت در ملاقات‌ها و حکایت‌های تشرفات به محضر ایشان نیز، نقل گردیده است؛ </w:t>
      </w:r>
      <w:r>
        <w:rPr>
          <w:rStyle w:val="FootnoteAnchor"/>
          <w:rtl w:val="true"/>
        </w:rPr>
        <w:footnoteReference w:id="529"/>
      </w:r>
      <w:r>
        <w:rPr>
          <w:rFonts w:ascii="IRNazanin" w:hAnsi="IRNazanin" w:eastAsia="IRNazanin"/>
          <w:color w:val="111111"/>
          <w:sz w:val="28"/>
          <w:sz w:val="28"/>
          <w:szCs w:val="28"/>
          <w:rtl w:val="true"/>
          <w:lang w:bidi="fa-IR"/>
        </w:rPr>
        <w:t>و نیز تعقیباتی برای نماز ایشان نقل شده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علاوه بر این تعقیبات، حضرت مهدی عجل الله تعالی فرجه الشریف نیز نمازهای مستحبی برای توسل به خوشان یاد داده‌اند؛ مانند </w:t>
      </w:r>
    </w:p>
    <w:p>
      <w:pPr>
        <w:pStyle w:val="BookText"/>
        <w:rPr/>
      </w:pPr>
      <w:r>
        <w:rPr>
          <w:rFonts w:ascii="IRNazanin" w:hAnsi="IRNazanin" w:eastAsia="IRNazanin"/>
          <w:color w:val="111111"/>
          <w:sz w:val="28"/>
          <w:sz w:val="28"/>
          <w:szCs w:val="28"/>
          <w:rtl w:val="true"/>
          <w:lang w:bidi="fa-IR"/>
        </w:rPr>
        <w:t>نماز امام زمان عجل الله تعالی فرجه الشریف که هم در مسجد جمکران و هم در هر مکان دیگری</w:t>
      </w:r>
    </w:p>
    <w:p>
      <w:pPr>
        <w:pStyle w:val="BookText"/>
        <w:rPr/>
      </w:pP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حضرت خود اهل تهجد و شب‌زنده‌داری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اسمر اللون یعتاده مع سمرته صفرة من سهر اللیل بابی من لیلة یرعی النجوم ساجداً و‌راکعاً؛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رنگ چهرۀ حضرت گندم‌گون است، اما زردی نیز به چهره ایشان عارض شده که در اثر شب‌زنده‌داری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شب‌ها را با سجده و رکوع به صبح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زیارت آل یاسین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حین تصلی وتقنت، السلام علیک حین ترکع وتسجد؛</w:t>
      </w:r>
    </w:p>
    <w:p>
      <w:pPr>
        <w:pStyle w:val="BookText"/>
        <w:rPr/>
      </w:pPr>
      <w:r>
        <w:rPr>
          <w:rFonts w:ascii="IRNazanin" w:hAnsi="IRNazanin" w:eastAsia="IRNazanin"/>
          <w:color w:val="111111"/>
          <w:sz w:val="28"/>
          <w:sz w:val="28"/>
          <w:szCs w:val="28"/>
          <w:rtl w:val="true"/>
          <w:lang w:bidi="fa-IR"/>
        </w:rPr>
        <w:t>سلام بر تو زمانی که نماز می‌خوانی و در قنوتی؛ سلام بر تو زمانی که در رکوعی و سجودی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سلام‌ها نیز قداست و عظمت نماز و خصوصاً نماز ایشان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هر حالت نماز ایشان، به حضرتش سلام می‌دهیم، نشان ازعظمت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توسط ایشان اقامه می‌شود نیز امام نمازهاست و ما باید بکوشیم تا نماز خود را به نماز ایشان نزدیک 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زیارت از ناحیۀ مقدس امام عصر عجل الله تعالی فرجه الشریف رسیده و شخص آن حضرت خواسته است که با این جملات به ایشان توجه کنیم و اگر چیزی جز نماز و حالتی نیکوتر از حالات نماز در نظر شریف او برتر و بالاتر بود، از همان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بخشی از زیارت به حالات عرفانی امام در نماز اختصاص یافته و در </w:t>
      </w:r>
    </w:p>
    <w:p>
      <w:pPr>
        <w:pStyle w:val="BookText"/>
        <w:rPr/>
      </w:pPr>
      <w:r>
        <w:rPr>
          <w:rFonts w:ascii="IRNazanin" w:hAnsi="IRNazanin" w:eastAsia="IRNazanin"/>
          <w:color w:val="111111"/>
          <w:sz w:val="28"/>
          <w:sz w:val="28"/>
          <w:szCs w:val="28"/>
          <w:rtl w:val="true"/>
          <w:lang w:bidi="fa-IR"/>
        </w:rPr>
        <w:t>عباراتی بدیع، ایشان را در اجزای مختلف نماز توصیف کرده و حکایت از اهمیت فوق‌العادۀ نماز و بالاتر، جزء‌جزء این واجب مهم دینی دارد و یکی از پیام‌های آن می‌تواند توجه دادن زایر به نماز و ارکان مهم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 در نماز و رکوع و سجود و قنوت و تسلیم آن مانند امام خویش، غرق دریای خدا باشی تا شایستۀ درود و سلام امام خود و فرشتگان مقرب خدا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صاحب الزمان عجل الله تعالی فرجه الشریف را به‌طور دقیق شرح دهید؟</w:t>
      </w:r>
    </w:p>
    <w:p>
      <w:pPr>
        <w:pStyle w:val="BookText"/>
        <w:rPr/>
      </w:pPr>
      <w:r>
        <w:rPr>
          <w:rFonts w:ascii="IRNazanin" w:hAnsi="IRNazanin" w:eastAsia="IRNazanin"/>
          <w:color w:val="111111"/>
          <w:sz w:val="28"/>
          <w:sz w:val="28"/>
          <w:szCs w:val="28"/>
          <w:rtl w:val="true"/>
          <w:lang w:bidi="fa-IR"/>
        </w:rPr>
        <w:t>در کتب ادعیه، برای امام زمان عجل الله تعالی فرجه الشریف چند نماز ذکر شده است که معروف‌ترین آن‌ها، نماز صاحب‌الزمان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نماز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رکعت نماز به نیت نماز صاحب‌الزمان عجل الله تعالی فرجه الشریف خوانده می‌شود که در رکعت اول،</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صدبار قرائت کند و سپس ادامۀ سورۀ حمد</w:t>
      </w:r>
    </w:p>
    <w:p>
      <w:pPr>
        <w:pStyle w:val="BookText"/>
        <w:rPr/>
      </w:pPr>
      <w:r>
        <w:rPr>
          <w:rFonts w:ascii="IRNazanin" w:hAnsi="IRNazanin" w:eastAsia="IRNazanin"/>
          <w:color w:val="111111"/>
          <w:sz w:val="28"/>
          <w:sz w:val="28"/>
          <w:szCs w:val="28"/>
          <w:rtl w:val="true"/>
          <w:lang w:bidi="fa-IR"/>
        </w:rPr>
        <w:t xml:space="preserve">را بخواند، و پس از آن سورۀ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یک‌بار بخواند و به رکوع و</w:t>
      </w:r>
    </w:p>
    <w:p>
      <w:pPr>
        <w:pStyle w:val="BookText"/>
        <w:rPr/>
      </w:pPr>
      <w:r>
        <w:rPr>
          <w:rFonts w:ascii="IRNazanin" w:hAnsi="IRNazanin" w:eastAsia="IRNazanin"/>
          <w:color w:val="111111"/>
          <w:sz w:val="28"/>
          <w:sz w:val="28"/>
          <w:szCs w:val="28"/>
          <w:rtl w:val="true"/>
          <w:lang w:bidi="fa-IR"/>
        </w:rPr>
        <w:t>آن‌گاه به سجده رود و ذکر رکوع و سجود را هرکدام هفت‌بار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را</w:t>
      </w:r>
    </w:p>
    <w:p>
      <w:pPr>
        <w:pStyle w:val="BookText"/>
        <w:rPr/>
      </w:pPr>
      <w:r>
        <w:rPr>
          <w:rFonts w:ascii="IRNazanin" w:hAnsi="IRNazanin" w:eastAsia="IRNazanin"/>
          <w:color w:val="111111"/>
          <w:sz w:val="28"/>
          <w:sz w:val="28"/>
          <w:szCs w:val="28"/>
          <w:rtl w:val="true"/>
          <w:lang w:bidi="fa-IR"/>
        </w:rPr>
        <w:t xml:space="preserve">نیز به همین صورت انجام دهد و بعد از سلام نماز، یک‌بار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تسبیحات حضرت زهرا علیها السلام را؛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را بگوید و بعد از آن به سجده رود و صدمرتبه صلوات فرستد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نماز دیگری نیز برای امام زمان عجل الله تعالی فرجه الشریف نقل شده است که در نیمۀ شب جمعه بعد از غسل به‌جا آورده می‌شود و کیفیت آن کمی با آن‌چه در مورد نماز حضرت در مسجد جمکران اشاره شد، تفاوت دارد و بعد از فارغ شدن از نماز، دعای مخصوصی سفارش شده است که خوانده می‌شود</w:t>
      </w:r>
      <w:r>
        <w:rPr>
          <w:rFonts w:eastAsia="IRNazanin" w:cs="IRNazanin"/>
          <w:color w:val="111111"/>
          <w:sz w:val="28"/>
          <w:szCs w:val="28"/>
          <w:rtl w:val="true"/>
          <w:lang w:bidi="fa-IR"/>
        </w:rPr>
        <w:t xml:space="preserve">. </w:t>
      </w:r>
      <w:r>
        <w:rPr>
          <w:rStyle w:val="FootnoteAnchor"/>
          <w:rtl w:val="true"/>
        </w:rPr>
        <w:footnoteReference w:id="534"/>
      </w:r>
      <w:bookmarkStart w:id="195" w:name="pg4854_30619"/>
    </w:p>
    <w:p>
      <w:pPr>
        <w:pStyle w:val="BookText"/>
        <w:rPr/>
      </w:pPr>
      <w:bookmarkEnd w:id="195"/>
      <w:r>
        <w:rPr>
          <w:rFonts w:ascii="IRNazanin" w:hAnsi="IRNazanin" w:eastAsia="IRNazanin"/>
          <w:color w:val="111111"/>
          <w:sz w:val="28"/>
          <w:sz w:val="28"/>
          <w:szCs w:val="28"/>
          <w:rtl w:val="true"/>
          <w:lang w:bidi="fa-IR"/>
        </w:rPr>
        <w:t>آیا هنگام اذان گفتن، می‌توان نماز اول وقت را به امام زمان عجل الله تعالی فرجه الشریف اقتدا کرد و خواند؟</w:t>
      </w:r>
    </w:p>
    <w:p>
      <w:pPr>
        <w:pStyle w:val="BookText"/>
        <w:rPr/>
      </w:pPr>
      <w:r>
        <w:rPr>
          <w:rFonts w:ascii="IRNazanin" w:hAnsi="IRNazanin" w:eastAsia="IRNazanin"/>
          <w:color w:val="111111"/>
          <w:sz w:val="28"/>
          <w:sz w:val="28"/>
          <w:szCs w:val="28"/>
          <w:rtl w:val="true"/>
          <w:lang w:bidi="fa-IR"/>
        </w:rPr>
        <w:t>وجود مقدس امام عصر عجل الله تعالی فرجه الشریف، نماز خود را در اول وقت به‌جا می‌آورد، ولی مسئلۀ اقتدا به آن حضرت، تابع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لازم است از نظر ظاهری، محل ایستادن انسان به‌طور مستقیم یا به واسطۀ افراد دیگری که جلوتر ایستاده‌اند، به محل ایستادن امام جماعت متصل باشد و بدون اتصال ظاهری، جماعت تشکیل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همین که موفق به نماز اول وقت شویم و هم‌زمان با نماز امام عصر عجل الله تعالی فرجه الشریف نماز بخوانیم، توفیق بزرگی است و می‌توانیم به قبولی نمازمان امید بیش‌تری داشته باشیم؛ زیرا نماز آن حضرت به یقین بالا می‌رود و مورد پذیرش خداوند متعالی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است همراه با نماز ایشان، نماز ناقص ما نیز بالا رود و پذیرفته شود</w:t>
      </w:r>
      <w:r>
        <w:rPr>
          <w:rFonts w:eastAsia="IRNazanin" w:cs="IRNazanin"/>
          <w:color w:val="111111"/>
          <w:sz w:val="28"/>
          <w:szCs w:val="28"/>
          <w:rtl w:val="true"/>
          <w:lang w:bidi="fa-IR"/>
        </w:rPr>
        <w:t>.</w:t>
      </w:r>
    </w:p>
    <w:p>
      <w:pPr>
        <w:pStyle w:val="Heading3"/>
        <w:numPr>
          <w:ilvl w:val="2"/>
          <w:numId w:val="1"/>
        </w:numPr>
        <w:rPr/>
      </w:pPr>
      <w:bookmarkStart w:id="196" w:name="__RefHeading___Toc3016492_2035185390"/>
      <w:bookmarkStart w:id="197" w:name="_Toc65"/>
      <w:bookmarkEnd w:id="196"/>
      <w:r>
        <w:rPr>
          <w:rtl w:val="true"/>
        </w:rPr>
        <w:t>دعای امام</w:t>
      </w:r>
      <w:bookmarkEnd w:id="197"/>
    </w:p>
    <w:p>
      <w:pPr>
        <w:pStyle w:val="BookText"/>
        <w:rPr/>
      </w:pPr>
      <w:r>
        <w:rPr>
          <w:rFonts w:ascii="IRNazanin" w:hAnsi="IRNazanin" w:eastAsia="IRNazanin"/>
          <w:color w:val="111111"/>
          <w:sz w:val="28"/>
          <w:sz w:val="28"/>
          <w:szCs w:val="28"/>
          <w:rtl w:val="true"/>
          <w:lang w:bidi="fa-IR"/>
        </w:rPr>
        <w:t>تعدادی از دعاهای امام زمان عجل الله تعالی فرجه الشریف را در مورد شیعیان بنویسید؟</w:t>
      </w:r>
    </w:p>
    <w:p>
      <w:pPr>
        <w:pStyle w:val="BookText"/>
        <w:rPr/>
      </w:pPr>
      <w:r>
        <w:rPr>
          <w:rFonts w:ascii="IRNazanin" w:hAnsi="IRNazanin" w:eastAsia="IRNazanin"/>
          <w:color w:val="111111"/>
          <w:sz w:val="28"/>
          <w:sz w:val="28"/>
          <w:szCs w:val="28"/>
          <w:rtl w:val="true"/>
          <w:lang w:bidi="fa-IR"/>
        </w:rPr>
        <w:t xml:space="preserve">یکی از جلوه‌های مهر و محبت امام مهدی عجل الله تعالی فرجه الشریف نسبت به شیعیان، دعاهای اوست </w:t>
      </w:r>
      <w:r>
        <w:rPr>
          <w:rStyle w:val="FootnoteAnchor"/>
          <w:rtl w:val="true"/>
        </w:rPr>
        <w:footnoteReference w:id="535"/>
      </w:r>
      <w:r>
        <w:rPr>
          <w:rFonts w:ascii="IRNazanin" w:hAnsi="IRNazanin" w:eastAsia="IRNazanin"/>
          <w:color w:val="111111"/>
          <w:sz w:val="28"/>
          <w:sz w:val="28"/>
          <w:szCs w:val="28"/>
          <w:rtl w:val="true"/>
          <w:lang w:bidi="fa-IR"/>
        </w:rPr>
        <w:t>که به برخی از نمونه‌های آن اشاره می‌شود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یاری دین تو، از من پیروی می‌کنند، نیرومند کن و آنان را جهادگر در راه خودت قرار بده و بر بدخواهان من و ایشان، پیروزشان گردان</w:t>
      </w:r>
      <w:r>
        <w:rPr>
          <w:rFonts w:eastAsia="IRNazanin" w:cs="IRNazanin"/>
          <w:color w:val="111111"/>
          <w:sz w:val="28"/>
          <w:szCs w:val="28"/>
          <w:rtl w:val="true"/>
          <w:lang w:bidi="fa-IR"/>
        </w:rPr>
        <w:t xml:space="preserve">. </w:t>
      </w:r>
      <w:r>
        <w:rPr>
          <w:rStyle w:val="FootnoteAnchor"/>
          <w:rtl w:val="true"/>
        </w:rPr>
        <w:footnoteReference w:id="537"/>
      </w:r>
      <w:bookmarkStart w:id="198" w:name="pg4854_30620"/>
    </w:p>
    <w:p>
      <w:pPr>
        <w:pStyle w:val="BookText"/>
        <w:rPr/>
      </w:pPr>
      <w:bookmarkEnd w:id="19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با تو مناجات کرد و به حق آن‌که در خشکی و دریا تو را خواند، بر فقرای مؤمنین غنا و ثروت و بر بیمارانشان شفا و سلامت و بر زندگانشان لطف و کرم و بر امواتشان مغفرت و رحمت و بر مسافران و غریبانشان بازگشت به وطن تفضل فرما</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از شعاع نور و بقیۀ طینت ما خلق کرده‌ای؛ آن‌ها گناهان زیادی با اتکای بر محبت به ما و ولایت ما انجام داده‌اند، اگر گناهان آن‌ها گناهی است که در حق توست، از آن‌ها درگذر که ما راضی هستیم و آن‌چه از گناهان آن‌ها دربارۀ خودشان است، خودت بین آن‌ها را اصلاح فرما</w:t>
      </w:r>
      <w:r>
        <w:rPr>
          <w:rFonts w:eastAsia="IRNazanin" w:cs="IRNazanin"/>
          <w:color w:val="111111"/>
          <w:sz w:val="28"/>
          <w:szCs w:val="28"/>
          <w:rtl w:val="true"/>
          <w:lang w:bidi="fa-IR"/>
        </w:rPr>
        <w:t xml:space="preserve">... . </w:t>
      </w:r>
      <w:r>
        <w:rPr>
          <w:rStyle w:val="FootnoteAnchor"/>
          <w:rtl w:val="true"/>
        </w:rPr>
        <w:footnoteReference w:id="539"/>
      </w:r>
    </w:p>
    <w:p>
      <w:pPr>
        <w:pStyle w:val="Heading3"/>
        <w:numPr>
          <w:ilvl w:val="2"/>
          <w:numId w:val="1"/>
        </w:numPr>
        <w:rPr/>
      </w:pPr>
      <w:bookmarkStart w:id="199" w:name="__RefHeading___Toc3016494_2035185390"/>
      <w:bookmarkStart w:id="200" w:name="_Toc66"/>
      <w:bookmarkEnd w:id="199"/>
      <w:r>
        <w:rPr>
          <w:rtl w:val="true"/>
        </w:rPr>
        <w:t>دعا برای امام</w:t>
      </w:r>
      <w:bookmarkEnd w:id="200"/>
    </w:p>
    <w:p>
      <w:pPr>
        <w:pStyle w:val="BookText"/>
        <w:rPr/>
      </w:pPr>
      <w:r>
        <w:rPr>
          <w:rFonts w:ascii="IRNazanin" w:hAnsi="IRNazanin" w:eastAsia="IRNazanin"/>
          <w:color w:val="111111"/>
          <w:sz w:val="28"/>
          <w:sz w:val="28"/>
          <w:szCs w:val="28"/>
          <w:rtl w:val="true"/>
          <w:lang w:bidi="fa-IR"/>
        </w:rPr>
        <w:t>آیا دعا کردن برای سلامت امام زمان عجل الله تعالی فرجه الشریف صحیح است؟</w:t>
      </w:r>
    </w:p>
    <w:p>
      <w:pPr>
        <w:pStyle w:val="BookText"/>
        <w:rPr/>
      </w:pPr>
      <w:r>
        <w:rPr>
          <w:rFonts w:ascii="IRNazanin" w:hAnsi="IRNazanin" w:eastAsia="IRNazanin"/>
          <w:color w:val="111111"/>
          <w:sz w:val="28"/>
          <w:sz w:val="28"/>
          <w:szCs w:val="28"/>
          <w:rtl w:val="true"/>
          <w:lang w:bidi="fa-IR"/>
        </w:rPr>
        <w:t>با توجه به برخی روایات، امام زمان عجل الله تعالی فرجه الشریف مانند انسان‌های دیگر، زندگی طبیعی داشته و در میان مردم رفت و آمد دارد و ممکن است مانند پیامبران الهی و دیگر ائمه علیهم السلام به بیماری یا مشکلات دیگر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دعا و صدقه و صلوات برای سلامت امام عجل الله تعالی فرجه الشریف بی‌تأثیر نیست و محفوظ ماندن ایشان توسط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روایات 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حفظ جان ایشان است، نه محافظت از بیماری و مشکلات دیگر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آن‌که ائمۀ اطهار علیهم السلام هم در بهترین حالات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سلامت امام زمان عجل الله تعالی فرجه الشریف دعا کرده‌اند و به ما آموخته‌اند که چگونه برای او دعا کنیم؛ مثلاً امام رضا علیه السلام پیوسته به دعا کردن برای امام زمان عجل الله تعالی فرجه الشریف با این دعا امر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واعذه من شرّ جمیع ما خلقت وعن یمینه وعن شماله ومن فوقه ومن تحته بحفظک الذی لا یضیع من حفظته به؛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خداوندا هرگونه بلا را از ساحت ولیّ خود دورگردان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پناه خود از شر تمام آن‌چه آفریده و ایجاد و انشا و صورت‌گری فرموده‌ای، محفوظ بدار؛ و او را از پیش رو و پشت سر و راست و چپ و از بلایای آسمانی و زمینی محفوظ بدار؛ حفظ کردنی که هرکس را آن‌طور محفوظ گردانی،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در قنوت نمازهایشان این‌گونه دعا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فاجعله اللهم فی حصانة من بأس 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فاجعله اللهم فی أمن مما نشفق علیه منه ورُدّ عنه من سهام المکائد ما یوجهه اهل الشنان الیه؛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خداوندا،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پناه‌گاهی قرار ده تا از شر متجاوزان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چیزهایی در امان بدار که برایش می‌ترسیم، و تیرهای نیرنگ را که کینه‌توزان و بدخواهانش به سوی او پرتاب می‌کنند،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سیرۀ اهل‌بیت علیهم السلام دعا برای سلامت امام زمان عجل الله تعالی فرجه الشریف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خلیفه و ولیّ خودش را حفظ و حمایت می‌فرماید، ولی ما وظیفه داریم برای سلامت آن حضرت سعی و دعا کنیم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در حقیقت کوشا بودن برای سلامت ایشان، مفهومش این است که ما حاضر نیستیم مانند اجداد بزرگوارش به سختی بیفتد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اعمال نیز قبل از آن‌که برای حضرت حجت عجل الله تعالی فرجه الشریف فایده و اثر داشته باشد، برای شخص دعاکننده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حجت خدا کاری </w:t>
      </w:r>
    </w:p>
    <w:p>
      <w:pPr>
        <w:pStyle w:val="BookText"/>
        <w:rPr/>
      </w:pPr>
      <w:r>
        <w:rPr>
          <w:rFonts w:ascii="IRNazanin" w:hAnsi="IRNazanin" w:eastAsia="IRNazanin"/>
          <w:color w:val="111111"/>
          <w:sz w:val="28"/>
          <w:sz w:val="28"/>
          <w:szCs w:val="28"/>
          <w:rtl w:val="true"/>
          <w:lang w:bidi="fa-IR"/>
        </w:rPr>
        <w:t>انجام دهد، او این اعمال را بدون پاسخ نمی‌گذارد، بلکه او نیز برای سلامت این شخص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دعای سلامت امام زمان عجل الله تعالی فرجه الشریف وجود دارد؟ مگر حضرت دچار بلایای طبیعی می‌شوند؟</w:t>
      </w:r>
    </w:p>
    <w:p>
      <w:pPr>
        <w:pStyle w:val="BookText"/>
        <w:rPr/>
      </w:pPr>
      <w:r>
        <w:rPr>
          <w:rFonts w:ascii="IRNazanin" w:hAnsi="IRNazanin" w:eastAsia="IRNazanin"/>
          <w:color w:val="111111"/>
          <w:sz w:val="28"/>
          <w:sz w:val="28"/>
          <w:szCs w:val="28"/>
          <w:rtl w:val="true"/>
          <w:lang w:bidi="fa-IR"/>
        </w:rPr>
        <w:t xml:space="preserve">دعای سلامت، همان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امام زمان عجل الله تعالی فرجه الشریف نیز مانند ما بدنی طبیعی و معمولی دارند ممکن است بر اثر سرما و گرما و دیگر عوامل، دچار بیماری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طولانی داشتن به معنای سلامت جسمی به‌طور دائم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حضرت نیز مانند دیگران بیمار یا مصدوم شوند و حادثه‌ای برایشان پیش آید و ما برای جلوگیری از این آسیب‌ها دعا می‌کنیم، صدقه می‌دهیم، نذر می‌کنیم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ذکر، دعا یا عمل خاصی برای جلب عنایت امام عصر عجل الله تعالی فرجه الشریف وجود دارد؟</w:t>
      </w:r>
    </w:p>
    <w:p>
      <w:pPr>
        <w:pStyle w:val="BookText"/>
        <w:rPr/>
      </w:pPr>
      <w:r>
        <w:rPr>
          <w:rFonts w:ascii="IRNazanin" w:hAnsi="IRNazanin" w:eastAsia="IRNazanin"/>
          <w:color w:val="111111"/>
          <w:sz w:val="28"/>
          <w:sz w:val="28"/>
          <w:szCs w:val="28"/>
          <w:rtl w:val="true"/>
          <w:lang w:bidi="fa-IR"/>
        </w:rPr>
        <w:t>پاسخ این سؤال گسترده است، در کتاب سودای روی دوست مطالب خوبی در این‌باره وجود دارد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در این‌جا به‌طور خلاصه به نکاتی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دعا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لسانی و ذکر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لسانی قرآنی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سورۀ بنی‌اسرائیل را در هر شب جمعه قرائت نماید، نمی‌میرد تا آن‌که حضرت قائم عجل الله تعالی فرجه الشریف را درک نماید و جزو یاوران آن حضرت گردد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قبل از خواب، در هر شب سوره‌های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حشر، صف، تغابن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نمی‌میرد مگر آن‌که حضرت قائم عجل الله تعالی فرجه الشریف را درک </w:t>
      </w:r>
    </w:p>
    <w:p>
      <w:pPr>
        <w:pStyle w:val="BookText"/>
        <w:rPr/>
      </w:pPr>
      <w:r>
        <w:rPr>
          <w:rFonts w:ascii="IRNazanin" w:hAnsi="IRNazanin" w:eastAsia="IRNazanin"/>
          <w:color w:val="111111"/>
          <w:sz w:val="28"/>
          <w:sz w:val="28"/>
          <w:szCs w:val="28"/>
          <w:rtl w:val="true"/>
          <w:lang w:bidi="fa-IR"/>
        </w:rPr>
        <w:t>می‌کند و آن‌گاه که می‌میرد در همسایگی پیامبر خدا حضرت محمد صلی الله علیه و آله و سلم، خواهد بود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ذکر لسانی غیرقرآنی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بعد از نماز صبح و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 تا آن‌که قائم آل‌محمد عجل الله تعالی فرجه الشریف را درک نماید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تعقیبات نماز عصر روز جمعه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ضرّاب اصفهانی</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صلوات را به جهت امری که خداوند متعال ما را از آن مطلع کرده است، هرگز ترک نکن</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شخصی از آیت‌الله بهجت،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ولی‌عصر عجل الله تعالی فرجه الشریف چه دعایی کنم؟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زیادی به وجود مقدس اهدا نمایید و مقرون با دعای تعجیل فرجش باشد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 می‌گوید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حقیر، بالاترین ذکر، ذکر عملی است؛ یعنی ترک معصیت در اعتقاد و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محتاج به این است و این محتاج به چیزی نیست و مولد </w:t>
      </w:r>
    </w:p>
    <w:p>
      <w:pPr>
        <w:pStyle w:val="BookText"/>
        <w:rPr/>
      </w:pPr>
      <w:r>
        <w:rPr>
          <w:rFonts w:ascii="IRNazanin" w:hAnsi="IRNazanin" w:eastAsia="IRNazanin"/>
          <w:color w:val="111111"/>
          <w:sz w:val="28"/>
          <w:sz w:val="28"/>
          <w:szCs w:val="28"/>
          <w:rtl w:val="true"/>
          <w:lang w:bidi="fa-IR"/>
        </w:rPr>
        <w:t>خیرات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آیا جن‌ها هم برای ظهور امام زمان عجل الله تعالی فرجه الشریف دعا می‌کنند؟</w:t>
      </w:r>
    </w:p>
    <w:p>
      <w:pPr>
        <w:pStyle w:val="BookText"/>
        <w:rPr/>
      </w:pPr>
      <w:r>
        <w:rPr>
          <w:rFonts w:ascii="IRNazanin" w:hAnsi="IRNazanin" w:eastAsia="IRNazanin"/>
          <w:color w:val="111111"/>
          <w:sz w:val="28"/>
          <w:sz w:val="28"/>
          <w:szCs w:val="28"/>
          <w:rtl w:val="true"/>
          <w:lang w:bidi="fa-IR"/>
        </w:rPr>
        <w:t xml:space="preserve">جن‌ها نیز مانند انسان‌ها مکلّف هستند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انس و جن، کدامین نعمت‌های پروردگارتان را انکار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رحمن، آیۀ</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 آیات دیگری همچون آیات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بر مکلّف بودن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از قرآن کریم نیز بر این موضوع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اهل‌بیت علیهم السلام نیز احادیث فراوانی بر این مطلب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تکلیف از آن‌ها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مانند انسان‌ها، مسلمان و غیر‌مسلمان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جن‌های مسلمان، همان‌گونه که در روز عاشورا برای یاری امام حسین علیه السلام اعلام آمادگی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بنابه مصالحی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نیز برای برپایی حکومت عدل الهی دعا و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جن‌های کافر هم به تلاش‌هایی برای ایجاد فساد و غافل کردن مردم دست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باید توجه داشت که انسان، اشرف مخلوقات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جنیان تابع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می‌توانیم شرایط ظهور</w:t>
      </w:r>
    </w:p>
    <w:p>
      <w:pPr>
        <w:pStyle w:val="BookText"/>
        <w:rPr/>
      </w:pPr>
      <w:r>
        <w:rPr>
          <w:rFonts w:ascii="IRNazanin" w:hAnsi="IRNazanin" w:eastAsia="IRNazanin"/>
          <w:color w:val="111111"/>
          <w:sz w:val="28"/>
          <w:sz w:val="28"/>
          <w:szCs w:val="28"/>
          <w:rtl w:val="true"/>
          <w:lang w:bidi="fa-IR"/>
        </w:rPr>
        <w:t>را فراهم کنیم یا با کارهایمان آن را به تأخیر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جن‌ها در حاشیه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فعالیت انسان‌ها مؤثر است، تلاش آن‌ها اثرگذار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چهل روز دعای عهد را بخواند، حتماً رجعت می‌کند؟</w:t>
      </w:r>
    </w:p>
    <w:p>
      <w:pPr>
        <w:pStyle w:val="BookText"/>
        <w:rPr/>
      </w:pPr>
      <w:r>
        <w:rPr>
          <w:rFonts w:ascii="IRNazanin" w:hAnsi="IRNazanin" w:eastAsia="IRNazanin"/>
          <w:color w:val="111111"/>
          <w:sz w:val="28"/>
          <w:sz w:val="28"/>
          <w:szCs w:val="28"/>
          <w:rtl w:val="true"/>
          <w:lang w:bidi="fa-IR"/>
        </w:rPr>
        <w:t>در روایتی که از امام صادق علیه السلام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چهل صبح دعای عهد را بخواند، از یاوران قائم عجل الله تعالی فرجه الشریف ما باشد، و اگر پیش از ظهور آن حضرت بمیرد، خداوند او را از قبر بیرون آورد تا در خدمت آن حضرت باشد و خداوند به ازای هر کلمه، هزار حسنه به او عطا کند و هزار گناه را از کارنامۀ اعمالش پاک می‌کند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همان‌طور که می‌دانید این‌گونه احادیث تنها خواندن را کافی نمی‌دانند، در حقیقت در معنای دعا، طلب و درخواست نیز نهفته شده است، ضمن آن‌که تأثیر دعاها شروط و صفاتی دارد، و آثار دعا بعد از پیدایش آن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هرکس به عهد و پیمانی که در این دعا آمده پایبند باشد و در وفای به آن کوشا باشد، چنین اثری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میثاق و تعهد با جان و مال برای یاری حضرت می‌بندد و هرچه از دستش برآید نسبت به نصرت حضرت کوتاهی نمی‌کند و تمام هستی‌اش را فدای راه حضرت می‌نماید، آثار این دعا برای او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این دعا را بخواند، چنین نتیجه‌ای برایش حاصل می‌شود؛ خواندنِ تنها، لقلقۀ زبان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متن و دلالت و میثاق‌هایی که با حضرت بسته می‌شود و وفای به آن‌ها موجب چنین آثاری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رجعت نیز عمومی نیست، همگان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زمزمۀ دعای عهد و عمل به مضامین و محتوای آن، هر فردی را شاخص می‌سازد و در زمزمۀ وارستگان و نیکان روزگار قرار می‌دهد و چنان‌چه شخصی که تمام همّ و غمّش یاری حجت خدا باشد، توفیق درک حکومت آن‌ها را نداشته باشد، در دوران طلایی ظهور، ان‌شاءالله بر‌می‌گردد و شاهد حکومت طلایی امام مهدی عجل الله تعالی فرجه الشریف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دعای معصومین علیهم السلام مستجاب است و آن‌ها برای امام مهدی عجل الله تعالی فرجه الشریفدعا کرده‌اند، چرا ظهور تا کنون اتفاق نیافته است؟</w:t>
      </w:r>
    </w:p>
    <w:p>
      <w:pPr>
        <w:pStyle w:val="BookText"/>
        <w:rPr/>
      </w:pPr>
      <w:r>
        <w:rPr>
          <w:rFonts w:ascii="IRNazanin" w:hAnsi="IRNazanin" w:eastAsia="IRNazanin"/>
          <w:color w:val="111111"/>
          <w:sz w:val="28"/>
          <w:sz w:val="28"/>
          <w:szCs w:val="28"/>
          <w:rtl w:val="true"/>
          <w:lang w:bidi="fa-IR"/>
        </w:rPr>
        <w:t>دعا کردن برای ظهور امام مهدی عجل الله تعالی فرجه الشریف مسئله‌ای مهم است که در سیرۀ معصومین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مشخص است که دعای آن‌ها تاکنون نتیجه و تأثیری نداشته است؟ احتمال دارد در روز ظهور مشخص شود که تقدیم فرج بستگی به دعای آن‌ها نیز داشته است و اگر آن‌ها دعا نمی‌کردند، ظهور نیز مؤخّر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دعای معصومین علیهم السلام جامع تمام شرایط صحت و کمال می‌باشد، ولی ظهور حضرت مهدی عجل الله تعالی فرجه الشریف از امور بدائیه است که امکان تقدیم و تأخیر دارد، ممکن است به سبب دعای آنان، تقدیم شده باشد یا قرار شده بود که مقدم شود، اما عملکرد انسان‌ها خصوصاً شیعیان، موجب تأخیر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ظهور بستگی به وجود شرایط و ایجاد زمینه‌ها و نبود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نوعی ایجاد بستر و برداشتن یکی از موانع است که حضرات معصومین علیهم السلام آن را انجام داده‌اند، حتی به ما با این دعا تعلیم داده‌اند، اما برداشتن سایر موانع و ایجاد سایر شرایط به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دعاکردن برای ظهور، با نهی از تعجیل سازگار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وظیفۀ منتظران را تسلیم و عجله نداشتن بیان </w:t>
      </w:r>
    </w:p>
    <w:p>
      <w:pPr>
        <w:pStyle w:val="BookText"/>
        <w:rPr/>
      </w:pPr>
      <w:r>
        <w:rPr>
          <w:rFonts w:ascii="IRNazanin" w:hAnsi="IRNazanin" w:eastAsia="IRNazanin"/>
          <w:color w:val="111111"/>
          <w:sz w:val="28"/>
          <w:sz w:val="28"/>
          <w:szCs w:val="28"/>
          <w:rtl w:val="true"/>
          <w:lang w:bidi="fa-IR"/>
        </w:rPr>
        <w:t xml:space="preserve">فرموده‌اند </w:t>
      </w:r>
      <w:r>
        <w:rPr>
          <w:rStyle w:val="FootnoteAnchor"/>
          <w:rtl w:val="true"/>
        </w:rPr>
        <w:footnoteReference w:id="553"/>
      </w:r>
      <w:r>
        <w:rPr>
          <w:rFonts w:ascii="IRNazanin" w:hAnsi="IRNazanin" w:eastAsia="IRNazanin"/>
          <w:color w:val="111111"/>
          <w:sz w:val="28"/>
          <w:sz w:val="28"/>
          <w:szCs w:val="28"/>
          <w:rtl w:val="true"/>
          <w:lang w:bidi="fa-IR"/>
        </w:rPr>
        <w:t>که گاهی عجله کردن دربارۀ ظهور امام مهدی عجل الله تعالی فرجه الشریف منجر به اموری می‌شود،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صبر و تحمل و پیروی از افراد گمراه و فرصت‌طلب؛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یأس و شک و تردید در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حکمت‌های غیبت؛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احادیث انتظار؛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و تأویل غیرواقعی احادیث؛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نبودن به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منتظران را از عجله داشتن نهی نموده و امر به صبر می‌نمایند، مرادشان عجله‌های ضدتسلیم و انقیاد است که منجر به امور فوق‌الذکر می‌شود؛ ولی دعا کردن و درخواست تعجیل فرج از این امور خارج است؛ زیرا دعاکننده با دعایش یقین و ایمان خود را ظاهر می‌سازد که ظهور امام عجل الله تعالی فرجه الشریف و تهیۀ مقدماتش هم در قدرت پروردگار است و دعاکردن و خواستن از خداوند متعال مطلوب و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عجله و شتاب‌زدگی برای ظهور، راضی نبودن به قضا و قدر الهی است که موجب شقاوت و هلاکت می‌شود؛ ولی دعا برای تعجیل ظهور، در</w:t>
      </w:r>
    </w:p>
    <w:p>
      <w:pPr>
        <w:pStyle w:val="BookText"/>
        <w:rPr/>
      </w:pPr>
      <w:r>
        <w:rPr>
          <w:rFonts w:ascii="IRNazanin" w:hAnsi="IRNazanin" w:eastAsia="IRNazanin"/>
          <w:color w:val="111111"/>
          <w:sz w:val="28"/>
          <w:sz w:val="28"/>
          <w:szCs w:val="28"/>
          <w:rtl w:val="true"/>
          <w:lang w:bidi="fa-IR"/>
        </w:rPr>
        <w:t>عین راضی بودن به خواست پروردگار، مقتضای عبودیت و بندگی و موجب نجات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عجله داشتن و اصرار داشتن بر فرج بدون تهیۀ مقدمات، وسایل و شرایط است؛ اما دعا برای فرج، تهیۀ مقدمات و شروط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بین دعا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هیچ تنافی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دعای ندبه در اعیاد اربعه خوانده می‌شود؟</w:t>
      </w:r>
    </w:p>
    <w:p>
      <w:pPr>
        <w:pStyle w:val="BookText"/>
        <w:rPr/>
      </w:pPr>
      <w:r>
        <w:rPr>
          <w:rFonts w:ascii="IRNazanin" w:hAnsi="IRNazanin" w:eastAsia="IRNazanin"/>
          <w:color w:val="111111"/>
          <w:sz w:val="28"/>
          <w:sz w:val="28"/>
          <w:szCs w:val="28"/>
          <w:rtl w:val="true"/>
          <w:lang w:bidi="fa-IR"/>
        </w:rPr>
        <w:t>علامه مجلسی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دعای ندبه در اعیاد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عید فطر، عید قربان، و عید غدیر، مستحب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براساس این روایت، شیعیان و منتظران، این دعای شریف را می‌خوانند و احتمال دارد یکی از حکمت‌های اختصاص به این چهار روز این باشد که این ایام روزهای بزرگ و عیدهای مهم اسلامی است که توجه به گل سرسبد هستی، امام مهدی عجل الله تعالی فرجه الشریف در آن ایام، موجب برکت یافتن می‌شود و اصولاً فرهنگ عید در اسلام با انجام امور عبادی در هم تنیده شده است </w:t>
      </w:r>
      <w:r>
        <w:rPr>
          <w:rStyle w:val="FootnoteAnchor"/>
          <w:rtl w:val="true"/>
        </w:rPr>
        <w:footnoteReference w:id="556"/>
      </w:r>
      <w:r>
        <w:rPr>
          <w:rFonts w:ascii="IRNazanin" w:hAnsi="IRNazanin" w:eastAsia="IRNazanin"/>
          <w:color w:val="111111"/>
          <w:sz w:val="28"/>
          <w:sz w:val="28"/>
          <w:szCs w:val="28"/>
          <w:rtl w:val="true"/>
          <w:lang w:bidi="fa-IR"/>
        </w:rPr>
        <w:t>و یا براساس روایاتی که روزهای عید را روزهای غم و اندوه اهل‌بیت پیامبر علیهم السلام می‌دانند، مناسب است جهت تشریک مساعی با امام زمان عجل الله تعالی فرجه الشریف این دعای شریف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 عیدی برای ما مسلمانان نیست؛ نه عید فطری و نه عید قربانی، جز این‌که غم و اندوه آل محمد علیهم السلام در آن تجدید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راوی از علت آن می‌پرسد،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می‌بینند که حق آن‌ها در دست دیگران است</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اشعاری که منسوب به امام سجاد علیه السلام است، آمده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یفرح هذا الوری بعیدهم</w:t>
      </w:r>
    </w:p>
    <w:p>
      <w:pPr>
        <w:pStyle w:val="BookText"/>
        <w:rPr/>
      </w:pPr>
      <w:r>
        <w:rPr>
          <w:rFonts w:ascii="IRNazanin" w:hAnsi="IRNazanin" w:eastAsia="IRNazanin"/>
          <w:color w:val="111111"/>
          <w:sz w:val="28"/>
          <w:sz w:val="28"/>
          <w:szCs w:val="28"/>
          <w:rtl w:val="true"/>
          <w:lang w:bidi="fa-IR"/>
        </w:rPr>
        <w:t xml:space="preserve">نحن أعیادنا ماتمنا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این مردم در ایام عید به جهت فرارسیدن اعیادشان شادی می‌کنند، ولی ما خاندان، اعیادمان روزهای سوگواری‌مان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شیعیانِ شیفتۀ اهل‌بیت علیهم السلام، به جهت اظهار هم‌دردی و تسلّی بخشیدن دل پریشان خود، با دعا برای امام مهدی عجل الله تعالی فرجه الشریف عید خود را شروع می‌کنند و گویا عیدی خود را فرج و ظهور حضرت مهدی عجل الله تعالی فرجه الشریف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شب میلاد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شب نیمۀ شعبان فضایل و اعمال بسیاری دارد؛ در عظمت این شب همین بس که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فی آل محمد کافضل ایام شعبان ولیالیه وهو لیلیة نصفه</w:t>
      </w:r>
    </w:p>
    <w:p>
      <w:pPr>
        <w:pStyle w:val="BookText"/>
        <w:rPr/>
      </w:pPr>
      <w:r>
        <w:rPr>
          <w:rFonts w:ascii="IRNazanin" w:hAnsi="IRNazanin" w:eastAsia="IRNazanin"/>
          <w:color w:val="111111"/>
          <w:sz w:val="28"/>
          <w:sz w:val="28"/>
          <w:szCs w:val="28"/>
          <w:rtl w:val="true"/>
          <w:lang w:bidi="fa-IR"/>
        </w:rPr>
        <w:t xml:space="preserve">و یومه؛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علی بن ابی‌طالب در میان آل محمد صلی الله علیه و آله و سلم مانند برترین روزها و شب‌های ماه شعبان؛ یعنی شب و روز نیمۀ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اعمال آن در کلام استادِ حضرت امام خمینی، آیت الله آقا میرزا جواد ملکی تبریزی، این‌گونه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شب‌هایی که تأکید بر زنده نگه داشتن آن شده است و اعمال و عبادات بسیار ارزش‌مندی در آن وارد شده که می‌توان گفت در هیچ شبی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شب قدر یا غیر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آن یا بیش‌تر از آن نیامده است</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اعمال شب نیمه شعبان از اعمال شب قدر نیز بیش‌تر است و احیای آن با </w:t>
      </w:r>
    </w:p>
    <w:p>
      <w:pPr>
        <w:pStyle w:val="BookText"/>
        <w:rPr/>
      </w:pPr>
      <w:r>
        <w:rPr>
          <w:rFonts w:ascii="IRNazanin" w:hAnsi="IRNazanin" w:eastAsia="IRNazanin"/>
          <w:color w:val="111111"/>
          <w:sz w:val="28"/>
          <w:sz w:val="28"/>
          <w:szCs w:val="28"/>
          <w:rtl w:val="true"/>
          <w:lang w:bidi="fa-IR"/>
        </w:rPr>
        <w:t>انجام عبادات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این شب ناتوانی در عبادات و احیا نمی‌ورزد مگر شقی</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 مهم‌ترین اعمال عبادتی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این شب مستحب </w:t>
      </w:r>
      <w:r>
        <w:rPr>
          <w:rStyle w:val="FootnoteAnchor"/>
          <w:rtl w:val="true"/>
        </w:rPr>
        <w:footnoteReference w:id="5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را روزه بگیرید و شب نیمۀ آن غسل کنید؛ زیرا این غسل موجب تخفیف گناهان و جلب رحمت الهی می‌شود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استجابت دعاست و حضرات معصومین علیهم السلام هفت دعای مخصوص برای این شب انشا فرموده‌اند که در کتب ادعیه ذکر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نماز برای شب میلاد، شرف صدور یافته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سایر اعمال عبادی مانند توسل، خصوصاً به حضرت زهرا علیها السلام، تلاوت قرآن، ذکر و ثنا و استغفار، از‌جمله عباداتی است که در این رابطه توصیه شده است؛ اما یکی از اعمال بسیار مهم این شب، زیارت سید‌الشهداء علیه السلام است که بسیار سفارش و تأکید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فردی که قبر امام حسین علیه السلام را در نیمۀ شعبان زیارت کند، خداوند گناهان گذشته و آینده‌اش را می‌بخشد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زیارت مخصوص برای امام حسین علیه السلام در شب میلاد امام مهدی عجل الله تعالی فرجه الشریف ذکر شده است، اما آسان‌ترین و کوتاه‌ترین زیارت،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السلام علیک ورحمة الله وبرکاته</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نجات از فتنه‌های آخرالزمان چیست؟</w:t>
      </w:r>
    </w:p>
    <w:p>
      <w:pPr>
        <w:pStyle w:val="BookText"/>
        <w:rPr/>
      </w:pPr>
      <w:r>
        <w:rPr>
          <w:rFonts w:ascii="IRNazanin" w:hAnsi="IRNazanin" w:eastAsia="IRNazanin"/>
          <w:color w:val="111111"/>
          <w:sz w:val="28"/>
          <w:sz w:val="28"/>
          <w:szCs w:val="28"/>
          <w:rtl w:val="true"/>
          <w:lang w:bidi="fa-IR"/>
        </w:rPr>
        <w:t xml:space="preserve">در کتب ادعیه برای نجات از شبهات و فتنه‌های آخرالزمان، دعاهایی ذکر فرموده‌اند؛ </w:t>
      </w:r>
      <w:r>
        <w:rPr>
          <w:rStyle w:val="FootnoteAnchor"/>
          <w:rtl w:val="true"/>
        </w:rPr>
        <w:footnoteReference w:id="568"/>
      </w:r>
      <w:r>
        <w:rPr>
          <w:rFonts w:ascii="IRNazanin" w:hAnsi="IRNazanin" w:eastAsia="IRNazanin"/>
          <w:color w:val="111111"/>
          <w:sz w:val="28"/>
          <w:sz w:val="28"/>
          <w:szCs w:val="28"/>
          <w:rtl w:val="true"/>
          <w:lang w:bidi="fa-IR"/>
        </w:rPr>
        <w:t>یکی از دعاهایی که برای رهایی و نجات از فتنه‌های آخرالزمان است، این‌گونه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اللّهم صلّ علی محمد وآل محمد وعجّل فرجهم،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 هفت‌مرتبه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عُمّ اعداء آل نبیک و ظالمیهم</w:t>
      </w:r>
      <w:r>
        <w:rPr>
          <w:rFonts w:eastAsia="IRNazanin" w:cs="IRNazanin"/>
          <w:color w:val="111111"/>
          <w:sz w:val="28"/>
          <w:szCs w:val="28"/>
          <w:rtl w:val="true"/>
          <w:lang w:bidi="fa-IR"/>
        </w:rPr>
        <w:t xml:space="preserve">... .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دعای غریق چیست؟</w:t>
      </w:r>
    </w:p>
    <w:p>
      <w:pPr>
        <w:pStyle w:val="BookText"/>
        <w:rPr/>
      </w:pPr>
      <w:r>
        <w:rPr>
          <w:rFonts w:ascii="IRNazanin" w:hAnsi="IRNazanin" w:eastAsia="IRNazanin"/>
          <w:color w:val="111111"/>
          <w:sz w:val="28"/>
          <w:sz w:val="28"/>
          <w:szCs w:val="28"/>
          <w:rtl w:val="true"/>
          <w:lang w:bidi="fa-IR"/>
        </w:rPr>
        <w:t>یکی از دعاهایی که در این عصر و زمان خواندنش سفارش شده است، دعای غریق است؛ این دعا برای حفظ دین و ایمان و گرفتارنشدن شبهات و فتنه‌های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عبدالله بن سنان از امام صادق علیه السلام نقل می‌کند که حضرت 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شبهه‌ای به شما خواهد رسید که بدون نشانه و بدون امام </w:t>
      </w:r>
    </w:p>
    <w:p>
      <w:pPr>
        <w:pStyle w:val="BookText"/>
        <w:rPr/>
      </w:pPr>
      <w:r>
        <w:rPr>
          <w:rFonts w:ascii="IRNazanin" w:hAnsi="IRNazanin" w:eastAsia="IRNazanin"/>
          <w:color w:val="111111"/>
          <w:sz w:val="28"/>
          <w:sz w:val="28"/>
          <w:szCs w:val="28"/>
          <w:rtl w:val="true"/>
          <w:lang w:bidi="fa-IR"/>
        </w:rPr>
        <w:t>هدایت‌کننده باقی خواهید ماند و از آن شبهه رهایی نمی‌یابد مگر کسی 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غریق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علی دینک؛</w:t>
      </w:r>
    </w:p>
    <w:p>
      <w:pPr>
        <w:pStyle w:val="BookText"/>
        <w:rPr/>
      </w:pPr>
      <w:r>
        <w:rPr>
          <w:rFonts w:ascii="IRNazanin" w:hAnsi="IRNazanin" w:eastAsia="IRNazanin"/>
          <w:color w:val="111111"/>
          <w:sz w:val="28"/>
          <w:sz w:val="28"/>
          <w:szCs w:val="28"/>
          <w:rtl w:val="true"/>
          <w:lang w:bidi="fa-IR"/>
        </w:rPr>
        <w:t>راوی عبارت دعا را این‌چنین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والأبصار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دگرگون‌کنندۀ دل‌ها و دیده‌هاست، ولی آن‌طورکه من می‌گویم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سید بن طاووس در توجیه این دعا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جهت این باشد که دگرگونی دل‌ها و دیده‌ها روز قیامت است که از شدت اهوال آن روز پدید می‌آید، اما در زمان غیبت از دگرگونی دل‌ها ترسیده می‌شود نه دیده‌ها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برخی هم این روایت را به تأسّی و پیروی بدون کم و زیاد نسبت به ادعیه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دعای غریق، دعای نجات از شبهات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دعای امام مهدی عجل الله تعالی فرجه الشریف به هنگام ظهورش چیست؟</w:t>
      </w:r>
    </w:p>
    <w:p>
      <w:pPr>
        <w:pStyle w:val="BookText"/>
        <w:rPr/>
      </w:pPr>
      <w:r>
        <w:rPr>
          <w:rFonts w:ascii="IRNazanin" w:hAnsi="IRNazanin" w:eastAsia="IRNazanin"/>
          <w:color w:val="111111"/>
          <w:sz w:val="28"/>
          <w:sz w:val="28"/>
          <w:szCs w:val="28"/>
          <w:rtl w:val="true"/>
          <w:lang w:bidi="fa-IR"/>
        </w:rPr>
        <w:t>در روایتی امیر مؤمنان حضرت علی علیه السلام می‌فرمایند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سوار بر اسبی که پیشانی آن از سفیدی می‌درخشد از وادی السلام به سوی مسجد سهله می‌رود و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لااله الاّ الله ایماناً وتصدیقاً</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چه کتاب‌هایی دربارۀ دعای ندبه نوشته شده است؟</w:t>
      </w:r>
    </w:p>
    <w:p>
      <w:pPr>
        <w:pStyle w:val="BookText"/>
        <w:rPr/>
      </w:pPr>
      <w:r>
        <w:rPr>
          <w:rFonts w:ascii="IRNazanin" w:hAnsi="IRNazanin" w:eastAsia="IRNazanin"/>
          <w:color w:val="111111"/>
          <w:sz w:val="28"/>
          <w:sz w:val="28"/>
          <w:szCs w:val="28"/>
          <w:rtl w:val="true"/>
          <w:lang w:bidi="fa-IR"/>
        </w:rPr>
        <w:t xml:space="preserve">عناوین آثار منتشرشده پیرامون شرح، سند و دیگر ابعاد مربوط به دعای ندبه فراوان است؛ در کتاب کتاب‌نامۀ حضرت مهدی عجل الله تعالی فرجه الشریف بیش از چهل اثر معرفی شده است </w:t>
      </w:r>
      <w:r>
        <w:rPr>
          <w:rStyle w:val="FootnoteAnchor"/>
          <w:rtl w:val="true"/>
        </w:rPr>
        <w:footnoteReference w:id="573"/>
      </w:r>
      <w:r>
        <w:rPr>
          <w:rFonts w:ascii="IRNazanin" w:hAnsi="IRNazanin" w:eastAsia="IRNazanin"/>
          <w:color w:val="111111"/>
          <w:sz w:val="28"/>
          <w:sz w:val="28"/>
          <w:szCs w:val="28"/>
          <w:rtl w:val="true"/>
          <w:lang w:bidi="fa-IR"/>
        </w:rPr>
        <w:t xml:space="preserve">و در کتاب امام مهدی عجل الله تعالی فرجه الشریف در آیینۀ قلم که کارنامۀ منابع جامع پیرامون مهدویت است، سی مقاله و بیست کتاب و سه پایان‌نامه معرفی شده است </w:t>
      </w:r>
      <w:r>
        <w:rPr>
          <w:rStyle w:val="FootnoteAnchor"/>
          <w:rtl w:val="true"/>
        </w:rPr>
        <w:footnoteReference w:id="574"/>
      </w:r>
      <w:r>
        <w:rPr>
          <w:rFonts w:ascii="IRNazanin" w:hAnsi="IRNazanin" w:eastAsia="IRNazanin"/>
          <w:color w:val="111111"/>
          <w:sz w:val="28"/>
          <w:sz w:val="28"/>
          <w:szCs w:val="28"/>
          <w:rtl w:val="true"/>
          <w:lang w:bidi="fa-IR"/>
        </w:rPr>
        <w:t>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و نشاط؛ شرحی برای ندبه، نوشتۀ احمد زمردیان، انتشارات دفتر</w:t>
      </w:r>
    </w:p>
    <w:p>
      <w:pPr>
        <w:pStyle w:val="BookText"/>
        <w:rPr/>
      </w:pPr>
      <w:r>
        <w:rPr>
          <w:rFonts w:ascii="IRNazanin" w:hAnsi="IRNazanin" w:eastAsia="IRNazanin"/>
          <w:color w:val="111111"/>
          <w:sz w:val="28"/>
          <w:sz w:val="28"/>
          <w:szCs w:val="28"/>
          <w:rtl w:val="true"/>
          <w:lang w:bidi="fa-IR"/>
        </w:rPr>
        <w:t xml:space="preserve">نشر فرهنگ اسلامی، در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شرحی جامع بر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پیش‌گفتار به بررسی سند پرداخته است و سپس با قلمی شیوا به ترجمه و</w:t>
      </w:r>
    </w:p>
    <w:p>
      <w:pPr>
        <w:pStyle w:val="BookText"/>
        <w:rPr/>
      </w:pPr>
      <w:r>
        <w:rPr>
          <w:rFonts w:ascii="IRNazanin" w:hAnsi="IRNazanin" w:eastAsia="IRNazanin"/>
          <w:color w:val="111111"/>
          <w:sz w:val="28"/>
          <w:sz w:val="28"/>
          <w:szCs w:val="28"/>
          <w:rtl w:val="true"/>
          <w:lang w:bidi="fa-IR"/>
        </w:rPr>
        <w:t>شرح فرازهای آن با ذکر آیات همت گماشته و با ذکر اشعاری بر غنای بحث</w:t>
      </w:r>
    </w:p>
    <w:p>
      <w:pPr>
        <w:pStyle w:val="BookText"/>
        <w:rPr/>
      </w:pP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ولایت در دعای ندبه؛ نوشتۀ آیت‌الله لطف‌الله صافی گلپایگانی، انتشارات آستانۀ مقدسۀ حضرت معصومه علیها السلام، در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که شامل متن و شرح تفصیلی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بیش‌تر پاسخ به شبهات این دعاست و نویسنده می‌کوشد تا به مخاطب برساند که دعای ندبه دارای سندی معتبر و متنی استوار است و مفاد آن با عقل و دیدگاه‌های شیعه هیچ‌گونه تعارضی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بر دعای ندبه؛ نوشتۀ سید محیی‌الدین علوی طالقانی با تصحیح علی‌اکبر غفاری، انتشارات شرکت چاپ و نشر بین‌الملل،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شرحی جالب با استفاده از روایات و آیات و تفاسیر مختلف است که به نکات </w:t>
      </w:r>
    </w:p>
    <w:p>
      <w:pPr>
        <w:pStyle w:val="BookText"/>
        <w:rPr/>
      </w:pPr>
      <w:r>
        <w:rPr>
          <w:rFonts w:ascii="IRNazanin" w:hAnsi="IRNazanin" w:eastAsia="IRNazanin"/>
          <w:color w:val="111111"/>
          <w:sz w:val="28"/>
          <w:sz w:val="28"/>
          <w:szCs w:val="28"/>
          <w:rtl w:val="true"/>
          <w:lang w:bidi="fa-IR"/>
        </w:rPr>
        <w:t>ادبی و بلاغی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آرزومندی؛ شرحی بر دعای ندبه، نوشتۀ علی کریمی جهرمی، انتشارات راسخون، در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شرحی زیبا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توانایی علمی، سعی در شرح و بسط فقرات این دعا از آیات و روایات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منتظران مهدی عجل الله تعالی فرجه الشریف به دعای ندبه از دیدگاه معصومین علیهم السلام؛ نوشتۀ مهدی مهدوی، انتشارات دانش هوشیار،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نویسنده با بهره‌گیری</w:t>
      </w:r>
    </w:p>
    <w:p>
      <w:pPr>
        <w:pStyle w:val="BookText"/>
        <w:rPr/>
      </w:pPr>
      <w:r>
        <w:rPr>
          <w:rFonts w:ascii="IRNazanin" w:hAnsi="IRNazanin" w:eastAsia="IRNazanin"/>
          <w:color w:val="111111"/>
          <w:sz w:val="28"/>
          <w:sz w:val="28"/>
          <w:szCs w:val="28"/>
          <w:rtl w:val="true"/>
          <w:lang w:bidi="fa-IR"/>
        </w:rPr>
        <w:t xml:space="preserve">از روایات با شرح و تفسیر بندها، آن‌ها را به‌طور جداگانه تجزیه و تحلیل می‌کند، حدود مجموعۀ آن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شده است که با ذکر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شرح آن</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متعددی هم در‌بارۀ دعای ندبه نوشته شده است که در کتاب امام مهدی عجل الله تعالی فرجه الشریف در آیینۀ قلم آمده است؛ برای نمونه به مقالۀ بسیار سودمند آقای محسن کبیری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مفاهیم سیاسی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امام زمان عجل الله تعالی فرجه الشریف چگونه است؟</w:t>
      </w:r>
    </w:p>
    <w:p>
      <w:pPr>
        <w:pStyle w:val="BookText"/>
        <w:rPr/>
      </w:pPr>
      <w:r>
        <w:rPr>
          <w:rFonts w:ascii="IRNazanin" w:hAnsi="IRNazanin" w:eastAsia="IRNazanin"/>
          <w:color w:val="111111"/>
          <w:sz w:val="28"/>
          <w:sz w:val="28"/>
          <w:szCs w:val="28"/>
          <w:rtl w:val="true"/>
          <w:lang w:bidi="fa-IR"/>
        </w:rPr>
        <w:t>درود فرستادن بر امام مهدی عجل الله تعالی فرجه الشریف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و‌اهلک عدوهم من الجن و‌الانس من الاولین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فرموده‌اند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حکایت صلوات ضراب اصفهانی که امام مهدی عجل الله تعالی فرجه الشریف، نحوۀ صلوات فرستادن بر پیامبر و اهل‌بیت علیهم السلام را تعلیم فرمودند، نحوۀ صلوات بر خودشان را این‌گونه بیان فرموده‌اند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علی الخلف الهادی المهدی امام المؤمنین ووارث المرسلین </w:t>
      </w:r>
    </w:p>
    <w:p>
      <w:pPr>
        <w:pStyle w:val="BookText"/>
        <w:rPr/>
      </w:pPr>
      <w:r>
        <w:rPr>
          <w:rFonts w:ascii="IRNazanin" w:hAnsi="IRNazanin" w:eastAsia="IRNazanin"/>
          <w:color w:val="111111"/>
          <w:sz w:val="28"/>
          <w:sz w:val="28"/>
          <w:szCs w:val="28"/>
          <w:rtl w:val="true"/>
          <w:lang w:bidi="fa-IR"/>
        </w:rPr>
        <w:t xml:space="preserve">وحجة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وصل علی ولیک المحیی سنتک القائم بأمرک الداعی الیک الدلیل علیک</w:t>
      </w:r>
      <w:r>
        <w:rPr>
          <w:rFonts w:eastAsia="IRNazanin" w:cs="IRNazanin"/>
          <w:color w:val="111111"/>
          <w:sz w:val="28"/>
          <w:szCs w:val="28"/>
          <w:rtl w:val="true"/>
          <w:lang w:bidi="fa-IR"/>
        </w:rPr>
        <w:t xml:space="preserve">... .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برخی از زیارت‌ها نیز ذکر صلوات بر امام زمان عجل الله تعالی فرجه الشریف آمده است، </w:t>
      </w:r>
      <w:r>
        <w:rPr>
          <w:rStyle w:val="FootnoteAnchor"/>
          <w:rtl w:val="true"/>
        </w:rPr>
        <w:footnoteReference w:id="577"/>
      </w:r>
      <w:r>
        <w:rPr>
          <w:rFonts w:ascii="IRNazanin" w:hAnsi="IRNazanin" w:eastAsia="IRNazanin"/>
          <w:color w:val="111111"/>
          <w:sz w:val="28"/>
          <w:sz w:val="28"/>
          <w:szCs w:val="28"/>
          <w:rtl w:val="true"/>
          <w:lang w:bidi="fa-IR"/>
        </w:rPr>
        <w:t>اما صلوات خاص بعد از زیارت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واهل‌بیته وصلی علی ولی الحسن ووصیه ووارثه القائم بامرک والغائب فی خلقک والمنتظر لاذنک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ادعیه نیز صلوات بر حضرت زیاد به چشم می‌آید، اما صلوات خاص نیز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ولیک وابن اولیائک الذین فرضت طاعتهم</w:t>
      </w:r>
      <w:r>
        <w:rPr>
          <w:rFonts w:eastAsia="IRNazanin" w:cs="IRNazanin"/>
          <w:color w:val="111111"/>
          <w:sz w:val="28"/>
          <w:szCs w:val="28"/>
          <w:rtl w:val="true"/>
          <w:lang w:bidi="fa-IR"/>
        </w:rPr>
        <w:t xml:space="preserve">... .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مرحوم موسوی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بر امام زمان عجل الله تعالی فرجه الشریف درود فرستی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مولانا وسیدنا صاحب الزمان</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استخارۀ امام زمان عجل الله تعالی فرجه الشریف چگونه است؟</w:t>
      </w:r>
    </w:p>
    <w:p>
      <w:pPr>
        <w:pStyle w:val="BookText"/>
        <w:rPr/>
      </w:pPr>
      <w:r>
        <w:rPr>
          <w:rFonts w:ascii="IRNazanin" w:hAnsi="IRNazanin" w:eastAsia="IRNazanin"/>
          <w:color w:val="111111"/>
          <w:sz w:val="28"/>
          <w:sz w:val="28"/>
          <w:szCs w:val="28"/>
          <w:rtl w:val="true"/>
          <w:lang w:bidi="fa-IR"/>
        </w:rPr>
        <w:t>از امام مهدی عجل الله تعالی فرجه الشریف چند نوع استخاره نقل شده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با قرآن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توقیعات امام مهدی عجل الله تعالی فرجه الشریف مشتمل بر دعایی است که قبل از استخاره به قرآن خوانده می‌شود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اسئلک باسمک الذی عزمت به </w:t>
      </w:r>
    </w:p>
    <w:p>
      <w:pPr>
        <w:pStyle w:val="BookText"/>
        <w:rPr/>
      </w:pPr>
      <w:r>
        <w:rPr>
          <w:rFonts w:ascii="IRNazanin" w:hAnsi="IRNazanin" w:eastAsia="IRNazanin"/>
          <w:color w:val="111111"/>
          <w:sz w:val="28"/>
          <w:sz w:val="28"/>
          <w:szCs w:val="28"/>
          <w:rtl w:val="true"/>
          <w:lang w:bidi="fa-IR"/>
        </w:rPr>
        <w:t>علی السموات والارض</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با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استخاره با تسبیح از امام مهدی عجل الله تعالی فرجه الشریف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سیستانی فقط پنج نوع را ذکر نموده‌اند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یا سه یا یک مرتبه سورۀ حمد خوانده شود و پس از آن ده مرتبه سورۀ قدر خوانده شود و پس از آن سه مرتبه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استخیرک لعلمک بعاقبة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قطعه‌ای از تسبیح را در حالی که خواسته‌اش را نیز در نظر آورده است، می‌گیرد و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شمردن دانه‌ها، اگر تعدادشان فرد بود، کار را انجام بدهد و اگر زوج بود انجام ندهد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با رقعه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دو کاغذ می‌نویسی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خیرة من الله و‌رسوله لفلان بن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نام شخص و به جای فلانة، نام مادرش را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روی یک کاغذ می‌نویسید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دیگری می‌نویسید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کاغذ را در قالب گلی قرار داده و در ظرف آبی انداخته و دو رکعت نماز و این دعا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استخیرک خیار من فوض الیک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صد‌مرتبه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می‌شوید هر‌کدام کاغذها که از قالب زودتر بیرون آمده به آن عمل کنید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نماز هدیه به امام مهدی عجل الله تعالی فرجه الشریف چگونه است؟</w:t>
      </w:r>
    </w:p>
    <w:p>
      <w:pPr>
        <w:pStyle w:val="BookText"/>
        <w:rPr/>
      </w:pPr>
      <w:r>
        <w:rPr>
          <w:rFonts w:ascii="IRNazanin" w:hAnsi="IRNazanin" w:eastAsia="IRNazanin"/>
          <w:color w:val="111111"/>
          <w:sz w:val="28"/>
          <w:sz w:val="28"/>
          <w:szCs w:val="28"/>
          <w:rtl w:val="true"/>
          <w:lang w:bidi="fa-IR"/>
        </w:rPr>
        <w:t>هر فردی می‌تواند دو رکعت نماز مستحبی بخواند و ثوابش را به محضر مولایمان حضرت صاحب‌الزمان عجل الله تعالی فرجه الشریف هدیه نماید؛ اما سید بن طاووس نمازی را جهت هدیه به امام مهدی عجل الله تعالی فرجه الشریف ذکر نموده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که بعد از رکوع و سجود سه مرتبه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تشهد و 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السلام ومنک السلام </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در ابتدای مفاتیح الجنان نیز نماز هدیۀ هریک از معصومین علیهم السلام نیز ذکر شده است که نماز هدیه به امام مهدی عجل الله تعالی فرجه الشریف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استغاثه به امام زمان عجل الله تعالی فرجه الشریف چگونه است؟</w:t>
      </w:r>
    </w:p>
    <w:p>
      <w:pPr>
        <w:pStyle w:val="BookText"/>
        <w:rPr/>
      </w:pPr>
      <w:r>
        <w:rPr>
          <w:rFonts w:ascii="IRNazanin" w:hAnsi="IRNazanin" w:eastAsia="IRNazanin"/>
          <w:color w:val="111111"/>
          <w:sz w:val="28"/>
          <w:sz w:val="28"/>
          <w:szCs w:val="28"/>
          <w:rtl w:val="true"/>
          <w:lang w:bidi="fa-IR"/>
        </w:rPr>
        <w:t>در کتاب صحیفۀ مهدیه چند نماز استغاثه ذکر شده است که دو نمونۀ آن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خوانده شود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 الشامل القام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و ذکر خواستۀ خود، ان‌شاءالله خداوند حاجتش را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از سید علیخان در کلم الطیب نقل شده و مرحوم شیخ عباس قمی نیز آن را در مفاتیح الجنان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این نماز را بسیار مجرب دانسته و معتقدند از یاد دادن آن به نااهلان خودداری شود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پنج‌شنبه و جمعه زیر آسمان با سر و پای برهنه دو رکعت نماز خوانده شود؛ بعد از نماز دست‌ها رو به آسمان بلند شود و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سجده رود و هفتادمرتبه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حاجتش را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نیز در مورد حاجت‌های مهم تجربه شده و اگر در هفتۀ اول حاجتش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بعد دوباره بخواند و اگر نشد در هفتۀ سوم نماز را بخواند که ان‌شاءالله به‌طور حتم حاجتش برآورده می‌شود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آیا کتابی برای دعاهای امام مهدی عجل الله تعالی فرجه الشریف وجود دارد؟</w:t>
      </w:r>
    </w:p>
    <w:p>
      <w:pPr>
        <w:pStyle w:val="BookText"/>
        <w:rPr/>
      </w:pPr>
      <w:r>
        <w:rPr>
          <w:rFonts w:ascii="IRNazanin" w:hAnsi="IRNazanin" w:eastAsia="IRNazanin"/>
          <w:color w:val="111111"/>
          <w:sz w:val="28"/>
          <w:sz w:val="28"/>
          <w:szCs w:val="28"/>
          <w:rtl w:val="true"/>
          <w:lang w:bidi="fa-IR"/>
        </w:rPr>
        <w:t>در کتب ادعیه و زیارات، ادعیۀ مهدوی وجود دارد که برخی از محققین در آثار مستقل هم دعاهای خود امام مهدی عجل الله تعالی فرجه الشریف را جمع‌آوری نموده و هم دعاهای سایر معصومین علیهم السلام در حق امام مهدی عجل الله تعالی فرجه الشریف را 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جواد قیومی اصفهانی کتابی با عنوان صحیفة المهدی، و آقای عیسی اهری کتابی را با عنوان صحیفة المهدی دربارۀ دعاهای خود امام مهدی عجل الله تعالی فرجه الشریف به رشتۀ تألیف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اصفهانی در کتاب مکیال المکارم حدود صد دعا از معصومین علیهم السلام دربارۀ امام مهدی عجل الله تعالی فرجه الشریف را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جامع‌ترین اثر در باب دعا که هر دو گونه را نقل نموده باشد، کتاب صحیفۀ مهدیه، تألیف آقای سیدمرتضی مجتهدی سیستانی است که انتشارات حاذق قم آن را به زیور طبع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مکان‌هایی توصیه به دعا برای امام زمان عجل الله تعالی فرجه الشریف شده‌ایم؟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همۀ مکان‌ها متعلق به خداست، ولی انتخاب مکان مناسب برای دعا یکی از آداب دعا کردن است که در اجابت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موسوی اصفهانی دربارۀ مکان‌های توصیه شده برای دعا نمودن در حق امام مهدی عجل الله تعالی فرجه الشریف، هشت </w:t>
      </w:r>
    </w:p>
    <w:p>
      <w:pPr>
        <w:pStyle w:val="BookText"/>
        <w:rPr/>
      </w:pPr>
      <w:r>
        <w:rPr>
          <w:rFonts w:ascii="IRNazanin" w:hAnsi="IRNazanin" w:eastAsia="IRNazanin"/>
          <w:color w:val="111111"/>
          <w:sz w:val="28"/>
          <w:sz w:val="28"/>
          <w:szCs w:val="28"/>
          <w:rtl w:val="true"/>
          <w:lang w:bidi="fa-IR"/>
        </w:rPr>
        <w:t xml:space="preserve">مورد را ذکر نموده‌اند </w:t>
      </w:r>
      <w:r>
        <w:rPr>
          <w:rStyle w:val="FootnoteAnchor"/>
          <w:rtl w:val="true"/>
        </w:rPr>
        <w:footnoteReference w:id="587"/>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 دوم نقل شده که حضرت در کنار بیت‌الله الحرام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 لی ما وعدتنی</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دعاها و زیارات این حرم شریف، دعا برای ظهور نیز منعکس شده است، مانند زیارتی که از امام صادق علیه السلام نقل شده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الحسین اشف صدر الحسین</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این مکان مقدس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ولیک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زیارت‌نامۀ امام رضا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بها فرجه و‌تنصره بها</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هر‌یک از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بیوت در نزد خداوند جایگاه والایی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برای ظهور در سرداب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مقدسی که خداوند به زائران و دعاهای آنان توجه ویژه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منسوب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مکان‌هایی مانند مسجد سهله، کوفه، جمکران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دربارۀ امام مهدی عجل الله تعالی فرجه الشریف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زمان‌هایی به دعا برای امام مهدی عجل الله تعالی فرجه الشریف توصیه شده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دعا که تأثیر در اجابت دارد، اختیار زمان مناسب برای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همۀ زمان‌ها می‌توان دعا نمود، ولی بهتر است به برخی از زمان‌ها و یا </w:t>
      </w:r>
    </w:p>
    <w:p>
      <w:pPr>
        <w:pStyle w:val="BookText"/>
        <w:rPr/>
      </w:pPr>
      <w:r>
        <w:rPr>
          <w:rFonts w:ascii="IRNazanin" w:hAnsi="IRNazanin" w:eastAsia="IRNazanin"/>
          <w:color w:val="111111"/>
          <w:sz w:val="28"/>
          <w:sz w:val="28"/>
          <w:szCs w:val="28"/>
          <w:rtl w:val="true"/>
          <w:lang w:bidi="fa-IR"/>
        </w:rPr>
        <w:t>مناسبت‌ها توجه داشت؛ زیرا سیرۀ معصومین علیهم السلام این‌گونه بوده است؛ مثلاً امام محمدباقر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ابی اذا کانت له الی الله حاجة طلبها فی هذه الساعة یعنی زوال الشمس؛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هرگاه پدرم به درگاه الهی حاجت داشت، در این ساعت یعنی وقت ظهر آن را طلب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توجه به مناسبت‌ها، روایاتی ذکر شده است؛ مثلاً 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یفتح ابواب السماء بالرحمة فی اربع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المطر وعند نظر الولد فی وجه الوالدین وعند فتح باب الکعبة وعند النکاح؛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درهای آسمان در چهار زمان به رحمت باز می‌شود؛ موقع نزول باران، زمانی که فرزند به صورت پدر و مادر می‌نگرد، و هنگام باز شدن در کعبه و آن‌گاه که صیغۀ ازدواج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 یاد‌شده، ائمه علیهم السلام از برخی از زمان‌ها به صورت خاصی به</w:t>
      </w:r>
    </w:p>
    <w:p>
      <w:pPr>
        <w:pStyle w:val="BookText"/>
        <w:rPr/>
      </w:pPr>
      <w:r>
        <w:rPr>
          <w:rFonts w:ascii="IRNazanin" w:hAnsi="IRNazanin" w:eastAsia="IRNazanin"/>
          <w:color w:val="111111"/>
          <w:sz w:val="28"/>
          <w:sz w:val="28"/>
          <w:szCs w:val="28"/>
          <w:rtl w:val="true"/>
          <w:lang w:bidi="fa-IR"/>
        </w:rPr>
        <w:t>عنوان زمان دعا برای امام مهدی عجل الله تعالی فرجه الشریف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موسوی اصفهانی</w:t>
      </w:r>
    </w:p>
    <w:p>
      <w:pPr>
        <w:pStyle w:val="BookText"/>
        <w:rPr/>
      </w:pPr>
      <w:r>
        <w:rPr>
          <w:rFonts w:ascii="IRNazanin" w:hAnsi="IRNazanin" w:eastAsia="IRNazanin"/>
          <w:color w:val="111111"/>
          <w:sz w:val="28"/>
          <w:sz w:val="28"/>
          <w:szCs w:val="28"/>
          <w:rtl w:val="true"/>
          <w:lang w:bidi="fa-IR"/>
        </w:rPr>
        <w:t>در مکیال المکارم بیش از چهل مورد را ذکر نموده که برخی از آن‌ها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نمازها؛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سجدۀ 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و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اعیاد اربعه؛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سختی‌ها و گرفتاری‌ها؛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اوقات شریفه</w:t>
      </w:r>
      <w:r>
        <w:rPr>
          <w:rFonts w:eastAsia="IRNazanin" w:cs="IRNazanin"/>
          <w:color w:val="111111"/>
          <w:sz w:val="28"/>
          <w:szCs w:val="28"/>
          <w:rtl w:val="true"/>
          <w:lang w:bidi="fa-IR"/>
        </w:rPr>
        <w:t xml:space="preserve">. </w:t>
      </w:r>
      <w:bookmarkStart w:id="201" w:name="pg4854_30641"/>
    </w:p>
    <w:p>
      <w:pPr>
        <w:pStyle w:val="BookText"/>
        <w:rPr/>
      </w:pPr>
      <w:bookmarkEnd w:id="201"/>
      <w:r>
        <w:rPr>
          <w:rFonts w:ascii="IRNazanin" w:hAnsi="IRNazanin" w:eastAsia="IRNazanin"/>
          <w:color w:val="111111"/>
          <w:sz w:val="28"/>
          <w:sz w:val="28"/>
          <w:szCs w:val="28"/>
          <w:rtl w:val="true"/>
          <w:lang w:bidi="fa-IR"/>
        </w:rPr>
        <w:t>آیا دعای ندبه از امام معصوم است و سند دارد؟ و با زیارت ندبه چه تفاوتی دارد؟</w:t>
      </w:r>
    </w:p>
    <w:p>
      <w:pPr>
        <w:pStyle w:val="BookText"/>
        <w:rPr/>
      </w:pPr>
      <w:r>
        <w:rPr>
          <w:rFonts w:ascii="IRNazanin" w:hAnsi="IRNazanin" w:eastAsia="IRNazanin"/>
          <w:color w:val="111111"/>
          <w:sz w:val="28"/>
          <w:sz w:val="28"/>
          <w:szCs w:val="28"/>
          <w:rtl w:val="true"/>
          <w:lang w:bidi="fa-IR"/>
        </w:rPr>
        <w:t>دعای ندبه از دعاهای معتبری است که از ناحیۀ امام صادق علیه السلام نقل شده است و علما و محدثین به آن توجه داشته‌اند و در آثارشان آن را نقل نموده‌اند و برخی از فقها نیز به بخش‌هایی از این دعا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مضامین عالی موجود در دعا، حکایت صدور از ناحیۀ معصوم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تا کنون چند اثر به زیور طبع آراسته شده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ندبه در پگاه جمعه، نوشتۀ علی‌اکبر مهدی‌پور، انتشارات موعود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سندی دعای ندبه، نوشتۀ گروه تحقیقات اندیشۀ اعتقادات نقلی، انتشارات تا ظهور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دعا، با زیارت ندبه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ندبه همان دعای آل یس است که امام مهدی عجل الله تعالی فرجه الشریف در پاسخ به چگونه توجه یافتن به محضر ایشان آن را نقل فرموده‌اند و این‌گونه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لامر الله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 ذلک هو الفضل المبین</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202" w:name="__RefHeading___Toc3016496_2035185390"/>
      <w:bookmarkStart w:id="203" w:name="_Toc67"/>
      <w:bookmarkEnd w:id="202"/>
      <w:r>
        <w:rPr>
          <w:rtl w:val="true"/>
        </w:rPr>
        <w:t>دلیل دعا</w:t>
      </w:r>
      <w:bookmarkEnd w:id="203"/>
    </w:p>
    <w:p>
      <w:pPr>
        <w:pStyle w:val="BookText"/>
        <w:rPr/>
      </w:pPr>
      <w:r>
        <w:rPr>
          <w:rFonts w:ascii="IRNazanin" w:hAnsi="IRNazanin" w:eastAsia="IRNazanin"/>
          <w:color w:val="111111"/>
          <w:sz w:val="28"/>
          <w:sz w:val="28"/>
          <w:szCs w:val="28"/>
          <w:rtl w:val="true"/>
          <w:lang w:bidi="fa-IR"/>
        </w:rPr>
        <w:t>اگر حضرت مهدی عجل الله تعالی فرجه الشریف ظهور کند، سرانجام کشته می‌شود، پس چرا ما باید برای تعجیل در ظهورش دعا کنیم؟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پس از ظهور، حکومت اسلامی تشکیل می‌دهند و معنویت </w:t>
      </w:r>
    </w:p>
    <w:p>
      <w:pPr>
        <w:pStyle w:val="BookText"/>
        <w:rPr/>
      </w:pPr>
      <w:r>
        <w:rPr>
          <w:rFonts w:ascii="IRNazanin" w:hAnsi="IRNazanin" w:eastAsia="IRNazanin"/>
          <w:color w:val="111111"/>
          <w:sz w:val="28"/>
          <w:sz w:val="28"/>
          <w:szCs w:val="28"/>
          <w:rtl w:val="true"/>
          <w:lang w:bidi="fa-IR"/>
        </w:rPr>
        <w:t>و عدالت را در جهان رونق می‌بخشند و با ظلم و فساد مبارزه می‌کنند تا آن‌جا که زمین محل امنی برای بندگان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آن حضرت، به ثمر رساندن رسالت انبیا و ائمه علیهم السلام است؛ هدفی که هزاران سال پیامبران و افراد صالح به دنبال آن بوده‌اند و خون‌های پاکی در راه تحقق آن ریخته شده است، به این امید که روزی این وعدۀ الهی در زمین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نکته هم توجه کرد که خود آن حضرت نیز منتظر آن واقعه است و به همین دلیل به مردم بارها توصیه کرده است تا برای تعجیل ظهورش دعا کنند، </w:t>
      </w:r>
      <w:r>
        <w:rPr>
          <w:rStyle w:val="FootnoteAnchor"/>
          <w:rtl w:val="true"/>
        </w:rPr>
        <w:footnoteReference w:id="595"/>
      </w:r>
      <w:r>
        <w:rPr>
          <w:rFonts w:ascii="IRNazanin" w:hAnsi="IRNazanin" w:eastAsia="IRNazanin"/>
          <w:color w:val="111111"/>
          <w:sz w:val="28"/>
          <w:sz w:val="28"/>
          <w:szCs w:val="28"/>
          <w:rtl w:val="true"/>
          <w:lang w:bidi="fa-IR"/>
        </w:rPr>
        <w:t>چون حضرت مهدی عجل الله تعالی فرجه الشریف نمی‌تواند این همه ظلم و ستم و فساد و معصیت الهی را ببیند و ساکت باشد، در حالی که یک انسان عادی وقتی گوشه‌ای از ظلم و جنایت‌های مستکبران را می‌بیند، ناراحت می‌شود و گاهی قادر به مشاهدۀ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وضعیت ادامه داشته باشد، اما حضرت مهدی عجل الله تعالی فرجه الشریف چند سالی بیش‌تر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انسان‌های معمولی هم راضی‌اند تا با شهادت خود ریشۀ ظلم و فساد و جنایت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به حق عمل نشود و باطل ترک نگردد، مؤمن مشتاق لقای پروردگار خود می‌شود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به‌طور خلاصه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وضع کنونی برای آن حضرت بسیار سخت است و ما نباید راضی به ادامۀ این حال باشیم؛ چنان‌که خود حضرت راضی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دست‌آوردهای ظهور و قیام آن حضرت بسیار عظیم است؛ یعنی حاصل تلاش‌های هزاران پیامبر الهی است که در طول تاریخ آمده و زحمت کشیده‌اند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این‌طور نیست که حضرت به زودی از دنیا برود، بلکه خود حضرت مدتی طولانی حکومت می‌کند و بعد از ایشان نیز حکومت ادامه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تنها برای رهایی و آسایش خود این فرج را طلب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عده‌ای چنین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خواهان غلبۀ دین حق و به اهتزاز درآمدن پرچم توحید هستیم که آرزوی خود امام مهدی عجل الله تعالی فرجه الشریف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شهادت رسیدن امام مهدی عجل الله تعالی فرجه الشریف قطعی نیست؛ زیرا در برخی از روایت‌ها آمده است که آن حضرت به مرگ طبیعی رحلت می‌کنند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لذا طبق این فرض، پرسش مذکور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امام، همۀ عالم را ظلم و ستم فرا گرفته است، پس چرا باید دعا کنیم تا در زمان ظهور زنده باشیم؟ در حالی که ممکن است ما نیز دچار ظلم و تباهی شویم و عفت و پاک‌دامنی خود را از دست بدهیم؟</w:t>
      </w:r>
    </w:p>
    <w:p>
      <w:pPr>
        <w:pStyle w:val="BookText"/>
        <w:rPr/>
      </w:pPr>
      <w:r>
        <w:rPr>
          <w:rFonts w:ascii="IRNazanin" w:hAnsi="IRNazanin" w:eastAsia="IRNazanin"/>
          <w:color w:val="111111"/>
          <w:sz w:val="28"/>
          <w:sz w:val="28"/>
          <w:szCs w:val="28"/>
          <w:rtl w:val="true"/>
          <w:lang w:bidi="fa-IR"/>
        </w:rPr>
        <w:t>همیشه باید با توکل بر خدا به وظایف دینی و اجتماعی خود عمل، و با دوری از گناه و معصیت، محبت امام زمان عجل الله تعالی فرجه الشریف را نسبت به خود جلب نماییم و مطمئن باشیم که حضرت مهدی عجل الله تعالی فرجه الشریف که مظهر مهر و محبت هستند، عنایت زیادی به شیعیان و محبان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قدم به طرف ایشان برداریم، یقیناً ایشان چندین قدم به طرف ما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همان‌طور که باید برای تعجیل در ظهور و زنده‌ماندن خود تا زمان ظهور دعا کنیم، برای حفظ ایمان و عاقبت به خیری خود نیز باید دعا کنیم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پر شدن جهان از ظلم و فساد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 از ظهور و نه در زمان ظهور امام </w:t>
      </w:r>
      <w:bookmarkStart w:id="204" w:name="pg4854_30644"/>
    </w:p>
    <w:p>
      <w:pPr>
        <w:pStyle w:val="BookText"/>
        <w:rPr/>
      </w:pPr>
      <w:bookmarkEnd w:id="204"/>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معنای آن نیست که همۀ انسان‌ها ظالم و فاسد خواهند شد، همان‌طور که حکومت عدل امام زمان عجل الله تعالی فرجه الشریف هم به این معنا نیست که همۀ انسان‌ها پاک و بی‌گناه‌اند و هیچ‌کس مرتکب گناه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برخی روایات، سخن از ظلم و فساد شده، در روایات دیگری هم</w:t>
      </w:r>
    </w:p>
    <w:p>
      <w:pPr>
        <w:pStyle w:val="BookText"/>
        <w:rPr/>
      </w:pPr>
      <w:r>
        <w:rPr>
          <w:rFonts w:ascii="IRNazanin" w:hAnsi="IRNazanin" w:eastAsia="IRNazanin"/>
          <w:color w:val="111111"/>
          <w:sz w:val="28"/>
          <w:sz w:val="28"/>
          <w:szCs w:val="28"/>
          <w:rtl w:val="true"/>
          <w:lang w:bidi="fa-IR"/>
        </w:rPr>
        <w:t xml:space="preserve">سخن از یاوران فراوان حضرت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حلقۀ اول یاران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جمعیت‌هایی که بر ولایت حضرت استوار می‌مانند، 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حتماً افراد شایستۀ فراوانی در عصر غیبت وجود خواهند داشت که زمینه‌سازان ظهور و یاوران حضرت مهدی عجل الله تعالی فرجه الشریف خواهند بود و همۀ شیعیان می‌توانند جزء همین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توجه خاصی به ما دارند و ما را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دعا کنیم که از خوبان باشیم و در عمل نیز همت کنیم که از گناه دوری نماییم</w:t>
      </w:r>
      <w:r>
        <w:rPr>
          <w:rFonts w:eastAsia="IRNazanin" w:cs="IRNazanin"/>
          <w:color w:val="111111"/>
          <w:sz w:val="28"/>
          <w:szCs w:val="28"/>
          <w:rtl w:val="true"/>
          <w:lang w:bidi="fa-IR"/>
        </w:rPr>
        <w:t>.</w:t>
      </w:r>
    </w:p>
    <w:p>
      <w:pPr>
        <w:pStyle w:val="Heading3"/>
        <w:numPr>
          <w:ilvl w:val="2"/>
          <w:numId w:val="1"/>
        </w:numPr>
        <w:rPr/>
      </w:pPr>
      <w:bookmarkStart w:id="205" w:name="__RefHeading___Toc3016498_2035185390"/>
      <w:bookmarkStart w:id="206" w:name="_Toc68"/>
      <w:bookmarkEnd w:id="205"/>
      <w:r>
        <w:rPr>
          <w:rtl w:val="true"/>
        </w:rPr>
        <w:t>شرایط دعا</w:t>
      </w:r>
      <w:bookmarkEnd w:id="206"/>
    </w:p>
    <w:p>
      <w:pPr>
        <w:pStyle w:val="BookText"/>
        <w:rPr/>
      </w:pPr>
      <w:r>
        <w:rPr>
          <w:rFonts w:ascii="IRNazanin" w:hAnsi="IRNazanin" w:eastAsia="IRNazanin"/>
          <w:color w:val="111111"/>
          <w:sz w:val="28"/>
          <w:sz w:val="28"/>
          <w:szCs w:val="28"/>
          <w:rtl w:val="true"/>
          <w:lang w:bidi="fa-IR"/>
        </w:rPr>
        <w:t>دعای فرج را چگونه و با چه حالات روحی باید خواند تا مؤثر واقع شود؟</w:t>
      </w:r>
    </w:p>
    <w:p>
      <w:pPr>
        <w:pStyle w:val="BookText"/>
        <w:rPr/>
      </w:pPr>
      <w:r>
        <w:rPr>
          <w:rFonts w:ascii="IRNazanin" w:hAnsi="IRNazanin" w:eastAsia="IRNazanin"/>
          <w:color w:val="111111"/>
          <w:sz w:val="28"/>
          <w:sz w:val="28"/>
          <w:szCs w:val="28"/>
          <w:rtl w:val="true"/>
          <w:lang w:bidi="fa-IR"/>
        </w:rPr>
        <w:t xml:space="preserve">دعای فرج مانند دعاهای دیگر است و هرقدر شرایط دعا رعایت شود، اثرش نیز بیش‌تر می‌شود؛ مثل حضور قلب و توجه، دانستن معنای جملاتی که می‌گوییم و التزام عملی و رفتاری به خواسته‌های مطرح شده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عمل به واجب، تلاش در فراهم کردن زمینۀ ظهور و اصلاح خانواده و جامعه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هیچ دعایی بی‌تأثیر نیست و حاصل نشدن مقصود، به معنای هدر رفتن دعا نیست، بلکه اگر در مورد درخواست نیز اثر نکند، در موارد دیگر مؤثر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دعای فرج خواندن، یاد کردن حضرت مهدی عجل الله تعالی فرجه الشریف است که آثار بسیار مبارکی به دنبال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دعا کنیم تا خداوند فرج امام زمان عجل الله تعالی فرجه الشریف را نزدیک گرداند و ما را از یاران ایشان قرار دهد؟</w:t>
      </w:r>
    </w:p>
    <w:p>
      <w:pPr>
        <w:pStyle w:val="BookText"/>
        <w:rPr/>
      </w:pPr>
      <w:r>
        <w:rPr>
          <w:rFonts w:ascii="IRNazanin" w:hAnsi="IRNazanin" w:eastAsia="IRNazanin"/>
          <w:color w:val="111111"/>
          <w:sz w:val="28"/>
          <w:sz w:val="28"/>
          <w:szCs w:val="28"/>
          <w:rtl w:val="true"/>
          <w:lang w:bidi="fa-IR"/>
        </w:rPr>
        <w:t>خداوند بزرگ، شرایطی را برای قبول کردن دعا بیان کرده است که هرقدر این شرایط بیش‌تر فراهم گردد، دعا بهتر و زودتر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مهم، این است که آن‌چه درخواست می‌شود، خواست قلبی باشد و فقط از سر زبان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برای ثواب دعا کند و در واقع چیزی از خدا نخواهد، این دعا هم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مهم دیگر این است که در عمل نیز این خواستۀ خود را نشان دهد؛ مثلاً کسی که دعا می‌کند در امتحان قبول شود، اما تلاشی برای قبول شدن نکند، معلوم است که در ظاهر دعا می‌کند و در باطن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ظهور امام زمان عجل الله تعالی فرجه الشریف دعا می‌کند، در عمل نیز باید زمینۀ ظهور امام زمان عجل الله تعالی فرجه الشریف را فراهم نماید؛ سعی کند از مسائل حرام و گناه دوری گزیند و به واجبات و وظایف خود عمل نماید و دیگران را نیز به این کار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شناخت امام زمان عجل الله تعالی فرجه الشریف و مسائل دینی بکوشد و در برقراری رابطۀ معنوی بین خود و امام زمان عجل الله تعالی فرجه الشریف همت کند؛ یعنی به اندازۀ توانایی خود برای امام زمان عجل الله تعالی فرجه الشریف دعا بخواند، به یاد حضرت در مراسم‌ها حضور یابد و بکوشد از ولی فقیه، نایب عام امام زمان عجل الله تعالی فرجه الشریف، پیروی و پیام‌ها و ره‌نمودهای او را به دقت گوش کند 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وقتی با عمل، گفتار خود را تصدیق نماید و انتظار خود را در عمل نشان دهد، دعای او نیز قبول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می‌توان از یاران حضرت بود؟ باید دنبال راهی بود تا از یاران حضرت و کمک‌کنندگان ایشان به شمار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مراتب بهتر و بالاتر از دعا کردن است؛ زیرا اگر کسی یار امام زمان عجل الله تعالی فرجه الشریف باشد، دعایش نیز پذیرفته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جزء یاران حضرت شویم، باید صفاتی را که برای یاران حضرت بیان </w:t>
      </w:r>
      <w:bookmarkStart w:id="207" w:name="pg4854_30646"/>
    </w:p>
    <w:p>
      <w:pPr>
        <w:pStyle w:val="BookText"/>
        <w:rPr/>
      </w:pPr>
      <w:bookmarkEnd w:id="207"/>
      <w:r>
        <w:rPr>
          <w:rFonts w:ascii="IRNazanin" w:hAnsi="IRNazanin" w:eastAsia="IRNazanin"/>
          <w:color w:val="111111"/>
          <w:sz w:val="28"/>
          <w:sz w:val="28"/>
          <w:szCs w:val="28"/>
          <w:rtl w:val="true"/>
          <w:lang w:bidi="fa-IR"/>
        </w:rPr>
        <w:t>شده، در خود ایجاد کنیم؛ هر‌قدر این صفات را در خود تقویت نماییم، به همان میزان به یاری کردن حضرت نزدیک‌تر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یاران امام زمان عجل الله تعالی فرجه الشریف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آشنایی با مسائل اسلامی و وظایف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تقوا، یعنی عمل به واجبات و ترک محرمات؛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عبادت و راز و نیاز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مقاومت و پایداری در برابر ظلم و ستم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و انحراف‌ها و دفاع از ارزش‌های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و دوری از تجملات؛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 و افراد ضعیف جامعه؛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و دل‌سوزی نسبت به مؤمنان و بلکه نسبت به همۀ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سعی کنیم رضایت خدا و امام زمان عجل الله تعالی فرجه الشریف را جلب کنیم و باعث خوشنودی و افتخار امام زمان عجل الله تعالی فرجه الشریف باشیم</w:t>
      </w:r>
      <w:r>
        <w:rPr>
          <w:rFonts w:eastAsia="IRNazanin" w:cs="IRNazanin"/>
          <w:color w:val="111111"/>
          <w:sz w:val="28"/>
          <w:szCs w:val="28"/>
          <w:rtl w:val="true"/>
          <w:lang w:bidi="fa-IR"/>
        </w:rPr>
        <w:t>.</w:t>
      </w:r>
    </w:p>
    <w:p>
      <w:pPr>
        <w:pStyle w:val="Heading3"/>
        <w:numPr>
          <w:ilvl w:val="2"/>
          <w:numId w:val="1"/>
        </w:numPr>
        <w:rPr/>
      </w:pPr>
      <w:bookmarkStart w:id="208" w:name="__RefHeading___Toc3016500_2035185390"/>
      <w:bookmarkStart w:id="209" w:name="_Toc69"/>
      <w:bookmarkEnd w:id="208"/>
      <w:r>
        <w:rPr>
          <w:rtl w:val="true"/>
        </w:rPr>
        <w:t>آثار دعا</w:t>
      </w:r>
      <w:bookmarkEnd w:id="209"/>
    </w:p>
    <w:p>
      <w:pPr>
        <w:pStyle w:val="BookText"/>
        <w:rPr/>
      </w:pPr>
      <w:r>
        <w:rPr>
          <w:rFonts w:ascii="IRNazanin" w:hAnsi="IRNazanin" w:eastAsia="IRNazanin"/>
          <w:color w:val="111111"/>
          <w:sz w:val="28"/>
          <w:sz w:val="28"/>
          <w:szCs w:val="28"/>
          <w:rtl w:val="true"/>
          <w:lang w:bidi="fa-IR"/>
        </w:rPr>
        <w:t>چگونه دعا برای فرج امام زمان عجل الله تعالی فرجه الشریف باعث فرج خود ما می‌شود؟</w:t>
      </w:r>
    </w:p>
    <w:p>
      <w:pPr>
        <w:pStyle w:val="BookText"/>
        <w:rPr/>
      </w:pPr>
      <w:r>
        <w:rPr>
          <w:rFonts w:ascii="Amiri" w:hAnsi="Amiri" w:eastAsia="Amiri" w:cs="Amiri"/>
          <w:color w:val="111111"/>
          <w:sz w:val="28"/>
          <w:sz w:val="28"/>
          <w:szCs w:val="28"/>
          <w:rtl w:val="true"/>
          <w:lang w:bidi="ar-SA"/>
        </w:rPr>
        <w:t>امام زمان عجل الله تعالی فرجه الشریف در نامه‌ای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اَکثِرُوا الدُّعاءَ بِتَعجیلِ الفَرَجِ فَإنَّ ذلِک فَرَجُکُم؛ برای تعجیل فرج بسیار دعا کنید؛ زیرا مایۀ فرج شماست</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این فرج می‌تواند دو معنا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دعا می‌کنیم امام ظهور کند، طبیعی است که ظهور ایشان باعث گشایش امر شیعیان و آسایش ما می‌شود و مشکلات 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فرج</w:t>
      </w:r>
      <w:bookmarkStart w:id="210" w:name="pg4854_30647"/>
    </w:p>
    <w:p>
      <w:pPr>
        <w:pStyle w:val="BookText"/>
        <w:rPr/>
      </w:pPr>
      <w:bookmarkEnd w:id="210"/>
      <w:r>
        <w:rPr>
          <w:rFonts w:ascii="IRNazanin" w:hAnsi="IRNazanin" w:eastAsia="IRNazanin"/>
          <w:color w:val="111111"/>
          <w:sz w:val="28"/>
          <w:sz w:val="28"/>
          <w:szCs w:val="28"/>
          <w:rtl w:val="true"/>
          <w:lang w:bidi="fa-IR"/>
        </w:rPr>
        <w:t>امام باعث فرج ما نیز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ایشان باعث جلب توجهات امام به ما می‌شود و آن حضرت در حق ما دعا می‌کند و مشکلات ما با توجه امام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برای ظهور، باعث گشایش کارهای ما می‌شود، هرچند خود ظهور،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 کردن، روح امید را در انسان زنده نگه می‌دارد و امید داشتن، خود موجب گشایش است؛ زیرا ناامیدی باعث به بن‌بست رسیدن است</w:t>
      </w:r>
      <w:r>
        <w:rPr>
          <w:rFonts w:eastAsia="IRNazanin" w:cs="IRNazanin"/>
          <w:color w:val="111111"/>
          <w:sz w:val="28"/>
          <w:szCs w:val="28"/>
          <w:rtl w:val="true"/>
          <w:lang w:bidi="fa-IR"/>
        </w:rPr>
        <w:t>.</w:t>
      </w:r>
    </w:p>
    <w:p>
      <w:pPr>
        <w:pStyle w:val="Heading3"/>
        <w:numPr>
          <w:ilvl w:val="2"/>
          <w:numId w:val="1"/>
        </w:numPr>
        <w:rPr/>
      </w:pPr>
      <w:bookmarkStart w:id="211" w:name="__RefHeading___Toc3016502_2035185390"/>
      <w:bookmarkStart w:id="212" w:name="_Toc70"/>
      <w:bookmarkEnd w:id="211"/>
      <w:r>
        <w:rPr>
          <w:rtl w:val="true"/>
        </w:rPr>
        <w:t>اجابت نشدن دعا</w:t>
      </w:r>
      <w:bookmarkEnd w:id="212"/>
    </w:p>
    <w:p>
      <w:pPr>
        <w:pStyle w:val="BookText"/>
        <w:rPr/>
      </w:pPr>
      <w:r>
        <w:rPr>
          <w:rFonts w:ascii="IRNazanin" w:hAnsi="IRNazanin" w:eastAsia="IRNazanin"/>
          <w:color w:val="111111"/>
          <w:sz w:val="28"/>
          <w:sz w:val="28"/>
          <w:szCs w:val="28"/>
          <w:rtl w:val="true"/>
          <w:lang w:bidi="fa-IR"/>
        </w:rPr>
        <w:t>من همیشه و در همۀ مواقع برای امامان به خصوص امام زمان عجل الله تعالی فرجه الشریف صلوات می‌فرستم و برای سلامتی آقا امام زمان عجل الله تعالی فرجه الشریف و تعجیل در ظهورش دعا می‌کنم و وقتی که گرفتارم و خواسته‌ای دارم، امامان را صدا می‌زنم و از آن‌ها کمک می‌خواهم؛ اما آن‌ها جواب مرا نمی‌دهند، شاید بگویید که با خلوص نیت دعا نمی‌کنید، اما امامان می‌فهمند من چه مشکلی دارم و نیتم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هرچه از آن‌ها کمک می‌خواهم و هر‌چه آن‌ها را صدا می‌زنم، صدای مرا جوابی نمی‌دهند؟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انتظار داشته باشیم همۀ خواسته‌های ما به همان صورت که می‌خواهیم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کسی را دوست دارد، حاجتش را دیر برآورده می‌کند و دوست دارد این ناله و مناجات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هست که گاهی حاجت انسان به صلاح او نیست و خداوند حاجت دیگری را برای او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خواسته‌ای را اجابت نمی‌کند، ولی بلا و گرفتاری را از انسان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روایتی داریم که انسان روز قیامت آرزو می‌کند که ای کاش هیچ‌یک از دعاهایش مستجاب نمی‌شد؛ چون می‌بیند که در ازای دعاهای اجابت نشده، چیزهای بهتری به او عطا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کردن و حاجت خواستن و از خدا طلب کردن، پسندیده است، بلکه دعا مغزِ عبادت است و ارتباط داشتن با خدا و توسل به اهل‌بیت علیهم السلام و </w:t>
      </w:r>
    </w:p>
    <w:p>
      <w:pPr>
        <w:pStyle w:val="BookText"/>
        <w:rPr/>
      </w:pPr>
      <w:r>
        <w:rPr>
          <w:rFonts w:ascii="IRNazanin" w:hAnsi="IRNazanin" w:eastAsia="IRNazanin"/>
          <w:color w:val="111111"/>
          <w:sz w:val="28"/>
          <w:sz w:val="28"/>
          <w:szCs w:val="28"/>
          <w:rtl w:val="true"/>
          <w:lang w:bidi="fa-IR"/>
        </w:rPr>
        <w:t>واسطه قرار دادن آن‌ها، عملی صالح و خیر است؛ اجابت شود یا نشود، و اصرار هم نباید داشت که حتماً باید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دعا و توسل،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مأیوس شد، باید امیدوار و خوش‌بین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توسل و دعای بعضی از انسان‌ها مانند فقیران بی‌پاسخ است؟ اما دعای برخی مانند ثروت‌مندان به اجابت می‌رسد؟</w:t>
      </w:r>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الهی مقید به اشخاص خاصی نیست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یا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توسل داشته باشد، خداوند متعال می‌شنود و اجابت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علیهم السلام هم در اجابت کردن خواسته‌های افراد، بین فقیر و ثروت‌مند هیچ فرقی نمی‌گذاشتند؛ شما چگونه ادعا می‌کنید که خداوند متعال یا ائمه علیهم السلام تنها به درخواست‌های پول‌داران جواب می‌دهند، ولی به فقیران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چند مورد، قاعدۀ کلی به دست نمی‌آید؛ زیرا هزاران هزار فقیر هم از جانب ائمه علیهم السلام حاجت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گرفتن حاجت از خداوند متعال، هیچ ربطی به ثروت دنیوی ندارد؛ بلکه برای استجابت دعا شرایطی وجود دارد که هر‌کس آن‌ها را رعایت کند، خداوند متعال حاجت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یک شخص ثروت‌مند شرایط را داشته باشد، اما یک فقیر آن شرایط را نداشته باشد؛ مثل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پاسخ این سؤال دو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قرآن استفاده می‌شود که خداوند گاهی به برخی افراد نعمت‌های فراوانی می‌دهد و هنگامی که غرق نعمت و لذت هستند، ناگهان</w:t>
      </w:r>
    </w:p>
    <w:p>
      <w:pPr>
        <w:pStyle w:val="BookText"/>
        <w:rPr/>
      </w:pPr>
      <w:r>
        <w:rPr>
          <w:rFonts w:ascii="IRNazanin" w:hAnsi="IRNazanin" w:eastAsia="IRNazanin"/>
          <w:color w:val="111111"/>
          <w:sz w:val="28"/>
          <w:sz w:val="28"/>
          <w:szCs w:val="28"/>
          <w:rtl w:val="true"/>
          <w:lang w:bidi="fa-IR"/>
        </w:rPr>
        <w:t>همه چیز را از آن‌ها می‌گیرد، تا حداکثر سختی و شکنجه را در زندگی دنیوی ببینند؛ زیرا جدا شدن از چنین زندگی مرفهی، بسیار ناراحت‌کننده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هنگامی که پندهایی را که به آن‌ها داده شده بود، فراموش کردند، درهای هر خیری به روی آنان گشودیم تا شاد شوند، ناگهان هر‌چه داده بودیم از آن‌ها بازگرفتیم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فوق‌العاده ناراحت و غمگین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این‌گونه اشخاص، همانند کسی است که ظالمانه از درختی بالا می‌رود و هرقدر بالاتر رود، خوشحال‌تر می‌شود، تا آن هنگام که به بالای درخت می‌رسد، ناگهان طوفانی می‌وزد و از آن بالا چنان سقوط می‌کند که تمام استخوان‌هایش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آیۀ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آن‌ها که کافر شدند، تصور نکنند که اگر به آن‌ها مهلت می‌دهیم به سود آن‌هاست؛ ما به آنان مهلت می‌دهیم تا بر گناهان خود بیفزایند و عذاب خوارکننده‌ای برای آن‌هاست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اخطار و درس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نشود که اگر امکاناتی را خداوند متعال در اختیار برخی انسان‌ها گذاشته و گاهی نیز پیروزی‌هایی نصیبشان می‌کند، دلیل بر این است که کارشان درست است و افراد خوبی </w:t>
      </w:r>
    </w:p>
    <w:p>
      <w:pPr>
        <w:pStyle w:val="BookText"/>
        <w:rPr/>
      </w:pPr>
      <w:r>
        <w:rPr>
          <w:rFonts w:ascii="IRNazanin" w:hAnsi="IRNazanin" w:eastAsia="IRNazanin"/>
          <w:color w:val="111111"/>
          <w:sz w:val="28"/>
          <w:sz w:val="28"/>
          <w:szCs w:val="28"/>
          <w:rtl w:val="true"/>
          <w:lang w:bidi="fa-IR"/>
        </w:rPr>
        <w:t>هستند و آن‌هایی که توسلشان نتیجه نمی‌دهد، افراد 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شب عاشورا همین آیه را تلاوت فرمود و زینب کبرا علیها السلام نیز در شام به همین آیه استدلال می‌کند؛ تا این‌که اگر انسان بدی ظاهراً در دنیا پیروز می‌شود، همگان بدانند این مهلتی برای آنان است تا غرق تباهی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نبودن 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برخی از دعاها و نیایش‌ها را به ظاهر اجابت نمی‌کند، که این قبول نشدن علت‌های فراوانی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آن‌ها این است که اجابت آن خواسته، به صلاح دعاکننده نیست؛ مثلاً شما وقتی بچه‌ای را به بازار می‌برید، او به هر چیز نگاه کند، دوست دارد آن را برایش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گریه می‌کند؛ ولی شما که دل‌سوز هستید، برای او نمی‌خرید؛ چون می‌خواهید او را تربیت کنید؛ می‌دانید برایش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 فقیری توسلش نتیجه نمی‌دهد، به سبب این است که ائمه علیهم السلام قصد تربیت او را دارند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ثروت‌مندی در توسل، نتیجه می‌بیند ولی فقیر، جواب نمی‌گیرد، نشانۀ آن نیست که فقیر آدم خوبی نیست یا ائمه به او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برخی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فقر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استجابت دعا را نیز رعایت نمی‌کنند</w:t>
      </w:r>
      <w:r>
        <w:rPr>
          <w:rFonts w:eastAsia="IRNazanin" w:cs="IRNazanin"/>
          <w:color w:val="111111"/>
          <w:sz w:val="28"/>
          <w:szCs w:val="28"/>
          <w:rtl w:val="true"/>
          <w:lang w:bidi="fa-IR"/>
        </w:rPr>
        <w:t xml:space="preserve">. </w:t>
      </w:r>
      <w:bookmarkStart w:id="213" w:name="pg4854_30651"/>
    </w:p>
    <w:p>
      <w:pPr>
        <w:pStyle w:val="Heading2"/>
        <w:numPr>
          <w:ilvl w:val="1"/>
          <w:numId w:val="1"/>
        </w:numPr>
        <w:rPr/>
      </w:pPr>
      <w:bookmarkStart w:id="214" w:name="__RefHeading___Toc3016504_2035185390"/>
      <w:bookmarkStart w:id="215" w:name="_Toc71"/>
      <w:bookmarkEnd w:id="213"/>
      <w:bookmarkEnd w:id="214"/>
      <w:r>
        <w:rPr>
          <w:rtl w:val="true"/>
        </w:rPr>
        <w:t>اماکن مقدس</w:t>
      </w:r>
      <w:bookmarkEnd w:id="215"/>
    </w:p>
    <w:p>
      <w:pPr>
        <w:pStyle w:val="Heading3"/>
        <w:numPr>
          <w:ilvl w:val="2"/>
          <w:numId w:val="1"/>
        </w:numPr>
        <w:rPr/>
      </w:pPr>
      <w:bookmarkStart w:id="216" w:name="__RefHeading___Toc3016506_2035185390"/>
      <w:bookmarkStart w:id="217" w:name="_Toc72"/>
      <w:bookmarkEnd w:id="216"/>
      <w:r>
        <w:rPr>
          <w:rtl w:val="true"/>
        </w:rPr>
        <w:t>محل‌های منسوب</w:t>
      </w:r>
      <w:bookmarkEnd w:id="217"/>
    </w:p>
    <w:p>
      <w:pPr>
        <w:pStyle w:val="BookText"/>
        <w:rPr/>
      </w:pPr>
      <w:r>
        <w:rPr>
          <w:rFonts w:ascii="IRNazanin" w:hAnsi="IRNazanin" w:eastAsia="IRNazanin"/>
          <w:color w:val="111111"/>
          <w:sz w:val="28"/>
          <w:sz w:val="28"/>
          <w:szCs w:val="28"/>
          <w:rtl w:val="true"/>
          <w:lang w:bidi="fa-IR"/>
        </w:rPr>
        <w:t>محل‌های منتسب به امام زمان عجل الله تعالی فرجه الشریف در کجا هستند؟</w:t>
      </w:r>
    </w:p>
    <w:p>
      <w:pPr>
        <w:pStyle w:val="BookText"/>
        <w:rPr/>
      </w:pPr>
      <w:r>
        <w:rPr>
          <w:rFonts w:ascii="IRNazanin" w:hAnsi="IRNazanin" w:eastAsia="IRNazanin"/>
          <w:color w:val="111111"/>
          <w:sz w:val="28"/>
          <w:sz w:val="28"/>
          <w:szCs w:val="28"/>
          <w:rtl w:val="true"/>
          <w:lang w:bidi="fa-IR"/>
        </w:rPr>
        <w:t>براساس روایات، در برخی از مکان‌های مقدس برای دعا به امام زمان عجل الله تعالی فرجه الشریف سفارش خاص شده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و عرفات در شهر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عسکریین و سرداب مقدس در شهر سامرا؛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محل‌های منسوب به حضرت در شهر کوفه از قبیل مسجد کوفه، مسجد سهله، مسجد صعصعه؛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هریک از امامان، مخصوصاً حرم امام حسین و حرم امام رضا علیهما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 در شهر قم</w:t>
      </w:r>
      <w:r>
        <w:rPr>
          <w:rFonts w:eastAsia="IRNazanin" w:cs="IRNazanin"/>
          <w:color w:val="111111"/>
          <w:sz w:val="28"/>
          <w:szCs w:val="28"/>
          <w:rtl w:val="true"/>
          <w:lang w:bidi="fa-IR"/>
        </w:rPr>
        <w:t>.</w:t>
      </w:r>
    </w:p>
    <w:p>
      <w:pPr>
        <w:pStyle w:val="Heading3"/>
        <w:numPr>
          <w:ilvl w:val="2"/>
          <w:numId w:val="1"/>
        </w:numPr>
        <w:rPr/>
      </w:pPr>
      <w:bookmarkStart w:id="218" w:name="__RefHeading___Toc3016508_2035185390"/>
      <w:bookmarkStart w:id="219" w:name="_Toc73"/>
      <w:bookmarkEnd w:id="218"/>
      <w:r>
        <w:rPr>
          <w:rtl w:val="true"/>
        </w:rPr>
        <w:t>مسجد مقدس جمکران</w:t>
      </w:r>
      <w:bookmarkEnd w:id="219"/>
    </w:p>
    <w:p>
      <w:pPr>
        <w:pStyle w:val="BookText"/>
        <w:rPr/>
      </w:pPr>
      <w:r>
        <w:rPr>
          <w:rFonts w:ascii="IRNazanin" w:hAnsi="IRNazanin" w:eastAsia="IRNazanin"/>
          <w:color w:val="111111"/>
          <w:sz w:val="28"/>
          <w:sz w:val="28"/>
          <w:szCs w:val="28"/>
          <w:rtl w:val="true"/>
          <w:lang w:bidi="fa-IR"/>
        </w:rPr>
        <w:t>تاریخچۀ مسجد مقدس جمکران چیست؟</w:t>
      </w:r>
    </w:p>
    <w:p>
      <w:pPr>
        <w:pStyle w:val="BookText"/>
        <w:rPr/>
      </w:pPr>
      <w:r>
        <w:rPr>
          <w:rFonts w:ascii="IRNazanin" w:hAnsi="IRNazanin" w:eastAsia="IRNazanin"/>
          <w:color w:val="111111"/>
          <w:sz w:val="28"/>
          <w:sz w:val="28"/>
          <w:szCs w:val="28"/>
          <w:rtl w:val="true"/>
          <w:lang w:bidi="fa-IR"/>
        </w:rPr>
        <w:t>در کتاب نجم الثاقب محدث نوری، به‌طور مفصل تاریخچۀ مسجد مقدس جمکران آمده است، اما در این‌جا به صورت مختصر بیان می‌کنیم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بن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سه‌شنبه، هفدهم ماه مبارک </w:t>
      </w:r>
    </w:p>
    <w:p>
      <w:pPr>
        <w:pStyle w:val="BookText"/>
        <w:rPr/>
      </w:pP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خانۀ خود خوابیده بودم که ناگهان عده‌ای از مردم به در خانۀ من آمدند، و در حالی که نیمی از شب گذشته بود، مرا بیدار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خواستۀ امام مهدی عجل الله تعالی فرجه الشریف را اجابت کن که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در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بزرگان را دیدم؛ سلام کردم، جواب دادند و آن‌گاه مرا آوردند تا جایگاهی که اکنون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تختی گذاشته‌اند و فرشی بر آن پهن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جوانی سی ساله بر آن بالش‌ها تکیه کرده و شخصی پیر در مقابل او نشسته و کتابی در دست گرفته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حضرت خضر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مرا نشاند و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حسن بن مسلم بگو که تو چند سال است که در این زمین می‌کاری و ما خراب می‌کنیم و پنج سال است که زراعت می‌کنی و امسال دوباره زراعت کردی، دیگر اجازه نداری که در این زمین زراعت کنی و باید هر نفعی که از این زمین برده‌ای، برگردانی تا در این مکان مسجد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این زمین را از میان زمین‌های دیگر برگزیده است و تو آن را همراه زمین خود گرفتی </w:t>
      </w:r>
      <w:r>
        <w:rPr>
          <w:rStyle w:val="FootnoteAnchor"/>
          <w:rtl w:val="true"/>
        </w:rPr>
        <w:footnoteReference w:id="602"/>
      </w:r>
      <w:r>
        <w:rPr>
          <w:rFonts w:ascii="IRNazanin" w:hAnsi="IRNazanin" w:eastAsia="IRNazanin"/>
          <w:color w:val="111111"/>
          <w:sz w:val="28"/>
          <w:sz w:val="28"/>
          <w:szCs w:val="28"/>
          <w:rtl w:val="true"/>
          <w:lang w:bidi="fa-IR"/>
        </w:rPr>
        <w:t>و حال آن‌که خداوند به سبب این عمل تو، دو پسر جوانت را از تو گرفت و تو بیدار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باید دلیل و نشانی بر گفتۀ شما داشته باشم تا مردم حرف مرا تصدیق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علامت‌گذاری می‌کنیم، تا تو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سیدابوالحسن برو و بگو تا حسن بن مسلم را حاضر کند و درآمد چند سالۀ این زمین را از او بگیرد و خرج بنای این مسجد کند و مابقی مخارج مسجد را از رهق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روستاهای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مسجد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نماز مسجد جمکران چگونه است؟</w:t>
      </w:r>
    </w:p>
    <w:p>
      <w:pPr>
        <w:pStyle w:val="BookText"/>
        <w:rPr/>
      </w:pPr>
      <w:r>
        <w:rPr>
          <w:rFonts w:ascii="IRNazanin" w:hAnsi="IRNazanin" w:eastAsia="IRNazanin"/>
          <w:color w:val="111111"/>
          <w:sz w:val="28"/>
          <w:sz w:val="28"/>
          <w:szCs w:val="28"/>
          <w:rtl w:val="true"/>
          <w:lang w:bidi="fa-IR"/>
        </w:rPr>
        <w:t>حضرت دستور خواندن دو رکعت نماز تحیت و دو رکعت نماز صاحب‌الزمان عجل الله تعالی فرجه الشریف را به این ترتیب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تحیت مسجد که در هر رکعت یک‌بار حمد و هفت‌بار توحید و ذکر رکوع و سجود را هفت‌بار بخواند؛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رکعت نماز صاحب‌الزمان عجل الله تعالی فرجه الشریف؛ هنگام خواندن سورۀ حمد،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صد‌بار بگوید و بعد از آن حمد را تا آخر بخواند و رکعت دوم نیز همین‌طوری بخواند و ذکر رکوع و سجود را نیز هفت‌بار بگوید و چون نماز تمام شد، یک‌بار لااله‌الاالله و سپس تسبیح حضرت زهرا علیها السلام را بخواند و بعد از آن سر به سجده بگذارد و صدمرتبه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شب‌های چهارشنبه بیش‌تر به مسجد مقدس جمکران می‌روند؟</w:t>
      </w:r>
    </w:p>
    <w:p>
      <w:pPr>
        <w:pStyle w:val="BookText"/>
        <w:rPr/>
      </w:pPr>
      <w:r>
        <w:rPr>
          <w:rFonts w:ascii="IRNazanin" w:hAnsi="IRNazanin" w:eastAsia="IRNazanin"/>
          <w:color w:val="111111"/>
          <w:sz w:val="28"/>
          <w:sz w:val="28"/>
          <w:szCs w:val="28"/>
          <w:rtl w:val="true"/>
          <w:lang w:bidi="fa-IR"/>
        </w:rPr>
        <w:t>چون در حکایت حسن بن مثله جمکرانی و سفارش حضرت مهدی عجل الله تعالی فرجه الشریف به وی برای تأسیس مسجد مقدس جمکران آمده است که امام زمان عجل الله تعالی فرجه الشریف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گوسفند را همین‌جا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ذبح کن و روز چهارشنبه که هجدهم ماه رمضان است، گوشت آن را به بیماران انفاق کن که خداوند متعال، آن‌ها را شفا عنایت می‌کند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سخن و دستور امام عجل الله تعالی فرجه الشریف به حسن بن مثله سبب شده تا مردم برای شب چهارشنبه ارزش خاصی قائل شوند و در این شب از شهرهای دور و نزدیک به مسجد مقدس جمکران مشرف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چهل‌بار رفتن به مسجد مقدس جمکران چه حسنی دارد؟</w:t>
      </w:r>
    </w:p>
    <w:p>
      <w:pPr>
        <w:pStyle w:val="BookText"/>
        <w:rPr/>
      </w:pPr>
      <w:r>
        <w:rPr>
          <w:rFonts w:ascii="IRNazanin" w:hAnsi="IRNazanin" w:eastAsia="IRNazanin"/>
          <w:color w:val="111111"/>
          <w:sz w:val="28"/>
          <w:sz w:val="28"/>
          <w:szCs w:val="28"/>
          <w:rtl w:val="true"/>
          <w:lang w:bidi="fa-IR"/>
        </w:rPr>
        <w:t>عدد چهل و چله‌گیری، ریشۀ مذهبی دارد و تکرار چهل‌بار در بعضی از اعمال مستحب،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و مؤمنان نیز در بعضی اماکن نظیر مسجد سهله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برآوردن حاجات خود چهل شب بیتوته می‌کنند؛ چنان‌که در امت‌های گذشته نیز حضرت موسی علیه السلام چهل شب در کوه طور به عبادت خداوند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روایی خاصی مبنی بر چهل‌بار رفتن به جمکران وجود ندارد، ولی در مجموع رفتن به جمکران و نماز و عبادت در آن‌جا سفارش شده و بزرگان و مؤمنان همواره به انجام دادن آن همت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چاه عریضه در مسجد جمکران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عریضه‌نویسی و به عبارتی عرض توسل و تقاضای حاجت از خداوند، از روایاتی سرچشمه گرفته که در این‌باره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کتاب‌ها، دربارۀ عریضه به محضر مقدس ولی‌عصر عجل الله تعالی فرجه الشریف، متن عریضه و شیوۀ طرح آن، نکاتی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ضریح ائمه علیهم السلام عریضه و کاغذی را ببندد و مهر کند و آن را در نهر یا چاه آب و یا برکه‌ای بیندازد و به نیت حضرت صاحب الزمان عجل الله تعالی فرجه الشریف حاجت خود را ذکر کند، آن بزرگوار عهده‌دار برآورده شدن حاجات وی می‌شود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چاهی در مسجد مقدس جمکران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چاه خصوصیتی ندارد و انسان می‌تواند برای توسل و عرض حاجت به محضر حضرت، در آن چاه یا چاه و نهر دیگری، عریضۀ خود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تصور کرد که این چاه جزئی از مسجد جمکران به شمار می‌آید و به دستور حضرت حفر و بدین منظور لحاظ گردیده است و حضرت عجل الله تعالی فرجه الشریف نامه‌هایی را که در آن انداخته </w:t>
      </w:r>
      <w:bookmarkStart w:id="220" w:name="pg4854_30655"/>
    </w:p>
    <w:p>
      <w:pPr>
        <w:pStyle w:val="BookText"/>
        <w:rPr/>
      </w:pPr>
      <w:bookmarkEnd w:id="220"/>
      <w:r>
        <w:rPr>
          <w:rFonts w:ascii="IRNazanin" w:hAnsi="IRNazanin" w:eastAsia="IRNazanin"/>
          <w:color w:val="111111"/>
          <w:sz w:val="28"/>
          <w:sz w:val="28"/>
          <w:szCs w:val="28"/>
          <w:rtl w:val="true"/>
          <w:lang w:bidi="fa-IR"/>
        </w:rPr>
        <w:t>می‌شود، حتماً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رفته‌رفته برای آسان شدن عریضه‌نویسی، چاهی در مسجد جمکران حفر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کراماتی از مسجد جمکران دیده شده است؟</w:t>
      </w:r>
    </w:p>
    <w:p>
      <w:pPr>
        <w:pStyle w:val="BookText"/>
        <w:rPr/>
      </w:pPr>
      <w:r>
        <w:rPr>
          <w:rFonts w:ascii="IRNazanin" w:hAnsi="IRNazanin" w:eastAsia="IRNazanin"/>
          <w:color w:val="111111"/>
          <w:sz w:val="28"/>
          <w:sz w:val="28"/>
          <w:szCs w:val="28"/>
          <w:rtl w:val="true"/>
          <w:lang w:bidi="fa-IR"/>
        </w:rPr>
        <w:t>حضرت آیت‌الله فاضل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طلبگی، خیلی به مسجد جمکران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از پانصد‌مرتبه باشد و کرامات زیادی در این مسجد مقدس دیده و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شخصی در اثر عمل جراحی لال شده بود و دکترها جوابش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شب چهارشنبه به مسجد جمکران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شفایی هست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تصمیم جدی می‌گیرد تا برای چهل هفته با هواپیما از مشهد مقدس به تهران رفته و شب چهارشنبه به مسجد جمکران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هفتۀ سی و هشتم در حال سجده، یک وقت می‌فهمد که همه‌جا نورانی شده است و آقایی وارد شد و مردم به دنبالش می‌گویند حضرت حجت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می‌شود که نمی‌تواند سلام کند، لذا کنار رفته، ولی‌عصر عجل الله تعالی فرجه الشریف نزدیک او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زبان می‌کند که من لال هستم وگرنه بی‌ادب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زبانش باز می‌شود و سلام می‌کند و به برکات مسجد جمکران، حضرت او را شفا می‌دهد</w:t>
      </w:r>
      <w:r>
        <w:rPr>
          <w:rFonts w:eastAsia="IRNazanin" w:cs="IRNazanin"/>
          <w:color w:val="111111"/>
          <w:sz w:val="28"/>
          <w:szCs w:val="28"/>
          <w:rtl w:val="true"/>
          <w:lang w:bidi="fa-IR"/>
        </w:rPr>
        <w:t xml:space="preserve">. </w:t>
      </w:r>
      <w:r>
        <w:rPr>
          <w:rStyle w:val="FootnoteAnchor"/>
          <w:rtl w:val="true"/>
        </w:rPr>
        <w:footnoteReference w:id="605"/>
      </w:r>
    </w:p>
    <w:p>
      <w:pPr>
        <w:pStyle w:val="Heading3"/>
        <w:numPr>
          <w:ilvl w:val="2"/>
          <w:numId w:val="1"/>
        </w:numPr>
        <w:rPr/>
      </w:pPr>
      <w:bookmarkStart w:id="221" w:name="__RefHeading___Toc3016510_2035185390"/>
      <w:bookmarkStart w:id="222" w:name="_Toc74"/>
      <w:bookmarkEnd w:id="221"/>
      <w:r>
        <w:rPr>
          <w:rtl w:val="true"/>
        </w:rPr>
        <w:t>سرداب مقدس سامرا</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سرداب، محل ظهور امام زمان عجل الله تعالی فرجه الشریف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مخالفان و معاندان اهل‌بیت علیهم السلام می‌پنداشته‌اند که شیعیان محل </w:t>
      </w:r>
    </w:p>
    <w:p>
      <w:pPr>
        <w:pStyle w:val="BookText"/>
        <w:rPr/>
      </w:pPr>
      <w:r>
        <w:rPr>
          <w:rFonts w:ascii="IRNazanin" w:hAnsi="IRNazanin" w:eastAsia="IRNazanin"/>
          <w:color w:val="111111"/>
          <w:sz w:val="28"/>
          <w:sz w:val="28"/>
          <w:szCs w:val="28"/>
          <w:rtl w:val="true"/>
          <w:lang w:bidi="fa-IR"/>
        </w:rPr>
        <w:t>ظهور امام زمان عجل الله تعالی فرجه الشریف را سرداب می‌دانند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با وجود این، هیچ‌یک از این مدعیان، مطلبی یا گفته‌ای را از شیعیان نقل نمی‌کنند که این عقیدۀ شیعیان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این اتهام، در روایات و کتب شیعه آمده است که حضرت مهدی عجل الله تعالی فرجه الشریف از مکۀ مکرمه و مسجد‌الحرام ظهور می‌کند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بنابر روایاتی، اولین جایگاه بیعت قبل از قیام امام مهدی عجل الله تعالی فرجه الشریف، مسجدالحرام و بین رکن و مقام خواهد بود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اهل‌سنت نیز به این مطلب معتقد و معترف‌اند و از نکات مشترک بین تمام مسلمانان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سرداب، محل سکونت امام مهدی عجل الله تعالی فرجه الشریف است؟</w:t>
      </w:r>
    </w:p>
    <w:p>
      <w:pPr>
        <w:pStyle w:val="BookText"/>
        <w:rPr/>
      </w:pPr>
      <w:r>
        <w:rPr>
          <w:rFonts w:ascii="IRNazanin" w:hAnsi="IRNazanin" w:eastAsia="IRNazanin"/>
          <w:color w:val="111111"/>
          <w:sz w:val="28"/>
          <w:sz w:val="28"/>
          <w:szCs w:val="28"/>
          <w:rtl w:val="true"/>
          <w:lang w:bidi="fa-IR"/>
        </w:rPr>
        <w:t>برخی از نویسندگان گذشتۀ اهل‌سنت می‌پندارند که شیعیان سرداب را محل ظهور می‌دانند، اما نویسندگان بعدی به جای بررسی، رفع خطا و بیان حقیقت، پا را فراتر نهاده‌اند و ادعا نموده‌اند که شیعه معتقد است امامشان سالیان متمادی در سرداب به سرمی‌برد و در همان‌جا زندگی می‌کند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مرحوم علامه امینی در کتاب الغدیر در پاسخ به این بهتان می‌فرماید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سرداب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شیعه عقیده ندارد که امام در سرداب مخفی شده و از آن‌جا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که این تهمت را زده‌اند، دست‌کم حرفشان را یکی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ابن‌بطوطه در سفرنامهاش می‌گوید </w:t>
      </w:r>
      <w:r>
        <w:rPr>
          <w:rStyle w:val="FootnoteAnchor"/>
          <w:rtl w:val="true"/>
        </w:rPr>
        <w:footnoteReference w:id="610"/>
      </w:r>
      <w:r>
        <w:rPr>
          <w:rFonts w:ascii="IRNazanin" w:hAnsi="IRNazanin" w:eastAsia="IRNazanin"/>
          <w:color w:val="111111"/>
          <w:sz w:val="28"/>
          <w:sz w:val="28"/>
          <w:szCs w:val="28"/>
          <w:rtl w:val="true"/>
          <w:lang w:bidi="fa-IR"/>
        </w:rPr>
        <w:t>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قرمانی در اخبار الدول می‌گوید در بغداد، و دیگران </w:t>
      </w:r>
    </w:p>
    <w:p>
      <w:pPr>
        <w:pStyle w:val="BookText"/>
        <w:rPr/>
      </w:pPr>
      <w:r>
        <w:rPr>
          <w:rFonts w:ascii="IRNazanin" w:hAnsi="IRNazanin" w:eastAsia="IRNazanin"/>
          <w:color w:val="111111"/>
          <w:sz w:val="28"/>
          <w:sz w:val="28"/>
          <w:szCs w:val="28"/>
          <w:rtl w:val="true"/>
          <w:lang w:bidi="fa-IR"/>
        </w:rPr>
        <w:t>می‌گویند در سامرا و قصیمی نمی‌داند کجا است، لذا جایی را نام نمی‌برد تا عیبش آشکار نشود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همچنین آیت‌الله صافی گلپایگانی در مورد محب‌الدین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مدینۀ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اشتباهات فاحش ایشان به تبع گذشتگانش این است که عقیدۀ در سرداب بودن امام را به شیعه نسبت داده و گمان کرده است که وکلای امام باب سرداب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کتاب‌های شیعه در دست است، حتی آن‌ها که قبل از ولادت امام نوشته شده‌اند، از این بهتان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عادت به تحقیق ندارند و هرچه دلشان بخواهد می‌گویند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میان مردم رفت‌وآمد می‌کند، در بازارشان راه می‌رود و بر فرش‌های آن‌ها قدم می‌گذارد، در حالی که مردم او را نمی‌شناسند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روی زمین راه می‌رود و در خانه‌ها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می‌شنود و بر مردم سلام می‌دهد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مربوط به محل زندگی حضرت، ایشان غالباً اطراف مدینۀ منوره حضور دارند و نیز ملاقات‌های فراوان و معتبری که با حضرت در مکان‌های مختلف اتفاق افتاده، همه گویای حضور حضرت در جامعه و میان مردم است و وجود ایشان در سرداب را نفی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سرداب، محل غیبت امام زمان عجل الله تعالی فرجه الشریف است؟</w:t>
      </w:r>
    </w:p>
    <w:p>
      <w:pPr>
        <w:pStyle w:val="BookText"/>
        <w:rPr/>
      </w:pPr>
      <w:r>
        <w:rPr>
          <w:rFonts w:ascii="IRNazanin" w:hAnsi="IRNazanin" w:eastAsia="IRNazanin"/>
          <w:color w:val="111111"/>
          <w:sz w:val="28"/>
          <w:sz w:val="28"/>
          <w:szCs w:val="28"/>
          <w:rtl w:val="true"/>
          <w:lang w:bidi="fa-IR"/>
        </w:rPr>
        <w:t xml:space="preserve">محل غیبت دو معنای متفاوت دارد که اگر به معنای مخفیگاه و محل زندگی آن حضرت باشد، درست نیست، اما اگر به معنای محل غایب شدن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مکانی که حضرت در آن دیده شده و بعد کسی او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مهدی عجل الله تعالی فرجه الشریف از سرداب آغاز شد، نه آن‌که آن‌جا هم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بعضی از عبارات نویسندگان اهل‌سنت بر همین معنای دوم دلالت می‌کند </w:t>
      </w:r>
      <w:r>
        <w:rPr>
          <w:rStyle w:val="FootnoteAnchor"/>
          <w:rtl w:val="true"/>
        </w:rPr>
        <w:footnoteReference w:id="615"/>
      </w:r>
      <w:r>
        <w:rPr>
          <w:rFonts w:ascii="IRNazanin" w:hAnsi="IRNazanin" w:eastAsia="IRNazanin"/>
          <w:color w:val="111111"/>
          <w:sz w:val="28"/>
          <w:sz w:val="28"/>
          <w:szCs w:val="28"/>
          <w:rtl w:val="true"/>
          <w:lang w:bidi="fa-IR"/>
        </w:rPr>
        <w:t>که در این صورت حرف درستی است، اما بعضی آن را اشتباه فهمیده‌اند و محل غایب شدن را به مخفیگاه امام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عبارت‌های آنان گویای شروع غیبت از سرداب است، نه وجود همیشگی حضرت در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روایت‌های تاریخی، وقتی پدر بزرگوار امام از دنیا رفت، ایشان در مقابل چشم همگان بر جنازۀ پدر نماز خواند، و همین امر باعث شد تا مأموران برای دست‌گیری امام عجل الله تعالی فرجه الشریف به منزل امام عسکری علیه السلام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قطب‌الدین راوندی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منزل شدند، صدای قرائت قرآن از سرداب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مقابل در جمع شدند تا هنگام خروج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امام خارج شد، در حالی که فرماندۀ آن‌ها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رفت، فرمانده گفت وارد شوند و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گفتند از کنار تو گذشت و دستور ندادی او را بگیریم؛ فرمانده گفت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دست‌خالی برگشتند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عقیدۀ شیعه، امام مهدی عجل الله تعالی فرجه الشریف بعد از ورود به سرداب از آن‌جا خارج شد و </w:t>
      </w:r>
    </w:p>
    <w:p>
      <w:pPr>
        <w:pStyle w:val="BookText"/>
        <w:rPr/>
      </w:pPr>
      <w:r>
        <w:rPr>
          <w:rFonts w:ascii="IRNazanin" w:hAnsi="IRNazanin" w:eastAsia="IRNazanin"/>
          <w:color w:val="111111"/>
          <w:sz w:val="28"/>
          <w:sz w:val="28"/>
          <w:szCs w:val="28"/>
          <w:rtl w:val="true"/>
          <w:lang w:bidi="fa-IR"/>
        </w:rPr>
        <w:t>مأموران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آخرین محل تعقیب، سرداب بوده است و این امر،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پیامبر صلی الله علیه و آله و سلم در برابر چشم محاصره‌کنندگان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کسی ایشان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غیبت از سرداب شروع شد، در بعضی از منابع شیعی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سرداب، محل زیارت است؟</w:t>
      </w:r>
    </w:p>
    <w:p>
      <w:pPr>
        <w:pStyle w:val="BookText"/>
        <w:rPr/>
      </w:pPr>
      <w:r>
        <w:rPr>
          <w:rFonts w:ascii="IRNazanin" w:hAnsi="IRNazanin" w:eastAsia="IRNazanin"/>
          <w:color w:val="111111"/>
          <w:sz w:val="28"/>
          <w:sz w:val="28"/>
          <w:szCs w:val="28"/>
          <w:rtl w:val="true"/>
          <w:lang w:bidi="fa-IR"/>
        </w:rPr>
        <w:t>اگر سرداب، نه محل ظهور امام مهدی عجل الله تعالی فرجه الشریف است و نه محل سکونت و مخفیگاه آن حضرت، چرا شیعیان آن‌جا را زیارتگاه می‌دانند و در کتب ادعیه برای آن، دعاها و اعمال مخصوصی ذکر کرده‌اند؟ مثلاً برای ورود به سرداب، اذن دخول می‌خوانند و در آن‌جا به ائمه و مخصوصاً امام مهدی عجل الله تعالی فرجه الشریف 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بودن سرداب سامرا به دلیل زندگی کردن سه امام آخر شیعیان در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جای مقدس، مبارک و محترم است؛ چون ائمۀ ما در آن‌جا عبادت و اقامت کرده‌اند، مانند هر جایی که بدانیم ائمه در آن‌جا حضور داشته‌اند و با قدوم خود آن‌جا را متبرک کرده‌اند، مانند بیت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محل زندگی حضرت معصومه علیها السلام بوده است، یا اماکنی از کربلا تا شام که رأس مطهر امام حسین علیه السلام در آن‌جا به زمین گذاشته شده است و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برای شیعیان قداست و احترام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اذن دخول و خطاب کردن به امام، به سبب آن است که منزل ائمه را در هر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 عدم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عقیدۀ شیعه، هر‌جا که باشیم، امام صدای ما را می‌شنود و جواب ما را می‌دهد، ولی ما صدای امام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امام را در هر جایی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w:t>
      </w:r>
      <w:bookmarkStart w:id="223" w:name="pg4854_30660"/>
    </w:p>
    <w:p>
      <w:pPr>
        <w:pStyle w:val="BookText"/>
        <w:rPr/>
      </w:pPr>
      <w:bookmarkEnd w:id="223"/>
      <w:r>
        <w:rPr>
          <w:rFonts w:ascii="IRNazanin" w:hAnsi="IRNazanin" w:eastAsia="IRNazanin"/>
          <w:color w:val="111111"/>
          <w:sz w:val="28"/>
          <w:sz w:val="28"/>
          <w:szCs w:val="28"/>
          <w:rtl w:val="true"/>
          <w:lang w:bidi="fa-IR"/>
        </w:rPr>
        <w:t>شامل همۀ معصومان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خطاب به امام حسین علیه السلام، زیارت عاشورا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که شیخ محمود ابوریه، از علمای معاصر و اهل تحقیق و تتبع اهل‌سنت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نشنیده‌ام که شیعه‌ای در مورد سرداب غیبت که در حله یا سامراست، بگوید امام در آن‌جا پنهان است، یا در آن‌جا زندگی می‌کند و یا از آن‌جا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سرداب سامرا، مکان نماز امام هادی و عسکری علیهما السلام بوده که تا به حال باقی مانده است</w:t>
      </w:r>
      <w:r>
        <w:rPr>
          <w:rFonts w:eastAsia="IRNazanin" w:cs="IRNazanin"/>
          <w:color w:val="111111"/>
          <w:sz w:val="28"/>
          <w:szCs w:val="28"/>
          <w:rtl w:val="true"/>
          <w:lang w:bidi="fa-IR"/>
        </w:rPr>
        <w:t xml:space="preserve">. </w:t>
      </w:r>
      <w:r>
        <w:rPr>
          <w:rStyle w:val="FootnoteAnchor"/>
          <w:rtl w:val="true"/>
        </w:rPr>
        <w:footnoteReference w:id="618"/>
      </w:r>
    </w:p>
    <w:p>
      <w:pPr>
        <w:pStyle w:val="Heading3"/>
        <w:numPr>
          <w:ilvl w:val="2"/>
          <w:numId w:val="1"/>
        </w:numPr>
        <w:rPr/>
      </w:pPr>
      <w:bookmarkStart w:id="224" w:name="__RefHeading___Toc3016512_2035185390"/>
      <w:bookmarkStart w:id="225" w:name="_Toc75"/>
      <w:bookmarkEnd w:id="224"/>
      <w:r>
        <w:rPr>
          <w:rtl w:val="true"/>
        </w:rPr>
        <w:t>منبر امام زمان عجل الله تعالی فرجه الشریف</w:t>
      </w:r>
      <w:bookmarkEnd w:id="225"/>
    </w:p>
    <w:p>
      <w:pPr>
        <w:pStyle w:val="BookText"/>
        <w:rPr/>
      </w:pPr>
      <w:r>
        <w:rPr>
          <w:rFonts w:ascii="IRNazanin" w:hAnsi="IRNazanin" w:eastAsia="IRNazanin"/>
          <w:color w:val="111111"/>
          <w:sz w:val="28"/>
          <w:sz w:val="28"/>
          <w:szCs w:val="28"/>
          <w:rtl w:val="true"/>
          <w:lang w:bidi="fa-IR"/>
        </w:rPr>
        <w:t>آیا صحت دارد که در حرم امام رضا علیه السلام منبری وجود دارد که متعلق به امام زمان عجل الله تعالی فرجه الشریف است؟ اگر صحت دارد آن منبر کجاست؟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ایوان مقصورۀ مسجد گوهرشاد، منبر صاحب‌الزمان عجل الله تعالی فرجه الشریف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شیوۀ منبت‌کاری از چوب گردو ساخته شد و آهن و میخ در آن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سازنده، منبر را به نیت امام زمان عجل الله تعالی فرجه الشریف ساخته، ولی گزارش نشده که امام زمان عجل الله تعالی فرجه الشریف از آن استفاده کرده باشد</w:t>
      </w:r>
      <w:r>
        <w:rPr>
          <w:rFonts w:eastAsia="IRNazanin" w:cs="IRNazanin"/>
          <w:color w:val="111111"/>
          <w:sz w:val="28"/>
          <w:szCs w:val="28"/>
          <w:rtl w:val="true"/>
          <w:lang w:bidi="fa-IR"/>
        </w:rPr>
        <w:t xml:space="preserve">. </w:t>
      </w:r>
      <w:bookmarkStart w:id="226" w:name="pg4854_30661"/>
    </w:p>
    <w:p>
      <w:pPr>
        <w:pStyle w:val="Heading2"/>
        <w:numPr>
          <w:ilvl w:val="1"/>
          <w:numId w:val="1"/>
        </w:numPr>
        <w:rPr/>
      </w:pPr>
      <w:bookmarkStart w:id="227" w:name="__RefHeading___Toc3016514_2035185390"/>
      <w:bookmarkStart w:id="228" w:name="_Toc76"/>
      <w:bookmarkEnd w:id="226"/>
      <w:bookmarkEnd w:id="227"/>
      <w:r>
        <w:rPr>
          <w:rtl w:val="true"/>
        </w:rPr>
        <w:t>دیدار</w:t>
      </w:r>
      <w:bookmarkEnd w:id="228"/>
    </w:p>
    <w:p>
      <w:pPr>
        <w:pStyle w:val="Heading3"/>
        <w:numPr>
          <w:ilvl w:val="2"/>
          <w:numId w:val="1"/>
        </w:numPr>
        <w:rPr/>
      </w:pPr>
      <w:bookmarkStart w:id="229" w:name="__RefHeading___Toc3016516_2035185390"/>
      <w:bookmarkStart w:id="230" w:name="_Toc77"/>
      <w:bookmarkEnd w:id="229"/>
      <w:r>
        <w:rPr>
          <w:rtl w:val="true"/>
        </w:rPr>
        <w:t>دیدار یا زیارت</w:t>
      </w:r>
      <w:bookmarkEnd w:id="230"/>
    </w:p>
    <w:p>
      <w:pPr>
        <w:pStyle w:val="BookText"/>
        <w:rPr/>
      </w:pPr>
      <w:r>
        <w:rPr>
          <w:rFonts w:ascii="IRNazanin" w:hAnsi="IRNazanin" w:eastAsia="IRNazanin"/>
          <w:color w:val="111111"/>
          <w:sz w:val="28"/>
          <w:sz w:val="28"/>
          <w:szCs w:val="28"/>
          <w:rtl w:val="true"/>
          <w:lang w:bidi="fa-IR"/>
        </w:rPr>
        <w:t>چگونه می‌توان امام مهدی عجل الله تعالی فرجه الشریف را زیارت کرد؟</w:t>
      </w:r>
    </w:p>
    <w:p>
      <w:pPr>
        <w:pStyle w:val="BookText"/>
        <w:rPr/>
      </w:pPr>
      <w:r>
        <w:rPr>
          <w:rFonts w:ascii="IRNazanin" w:hAnsi="IRNazanin" w:eastAsia="IRNazanin"/>
          <w:color w:val="111111"/>
          <w:sz w:val="28"/>
          <w:sz w:val="28"/>
          <w:szCs w:val="28"/>
          <w:rtl w:val="true"/>
          <w:lang w:bidi="fa-IR"/>
        </w:rPr>
        <w:t>اگر منظور از زیارت حضرت، زیارت معنوی و توسل به ایشان باشد، این امر هیچ‌گونه محدودیتی ندارد و هرکس می‌تواند با شناخت و معرفت صحیح حضرت و توجه قلبی، از هر مکان و در هر زمانی به ایشان متوسل شود و با تقدیم صلوات و سلام به پیشگاه آن حضرت، با آن بزرگوار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به هنگام توسل، دعاها و زیارت‌های منقول از معصومان علیهم السلام، مثل زیارت آل‌یاسین، دعای عهد، دعای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کتاب مفاتیح الجنان نقل شده است، بخواند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منظور از زیارت حضرت، تشرف به محضر امام زمان عجل الله تعالی فرجه الشریف و درک حضور آن بزرگوار باشد، باید توجه داشت که در عصر غیبت، بنای حضرت بر مخفی بودن از دیدگان مردم است؛ مگر در موارد خاص که حضرت بنابه مصالحی، برای برخی افراد شایسته، ظاهر می‌شود و آن شخص امام عجل الله تعالی فرجه الشریف را می‌بیند؛ اما در غیر این موارد استثنایی، حضرت با کسی ارتباط علنی ندارد و هیچ راه و روش مشخصی نیز برای دیدن حضرت وجود ندارد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 xml:space="preserve">». </w:t>
      </w:r>
      <w:bookmarkStart w:id="231" w:name="pg4854_30662"/>
    </w:p>
    <w:p>
      <w:pPr>
        <w:pStyle w:val="BookText"/>
        <w:rPr/>
      </w:pPr>
      <w:bookmarkEnd w:id="231"/>
      <w:r>
        <w:rPr>
          <w:rFonts w:ascii="IRNazanin" w:hAnsi="IRNazanin" w:eastAsia="IRNazanin"/>
          <w:color w:val="111111"/>
          <w:sz w:val="28"/>
          <w:sz w:val="28"/>
          <w:szCs w:val="28"/>
          <w:rtl w:val="true"/>
          <w:lang w:bidi="fa-IR"/>
        </w:rPr>
        <w:t>آیا می‌توان همیشه امام زمان عجل الله تعالی فرجه الشریف را زیارت کرد؟</w:t>
      </w:r>
    </w:p>
    <w:p>
      <w:pPr>
        <w:pStyle w:val="BookText"/>
        <w:rPr/>
      </w:pPr>
      <w:r>
        <w:rPr>
          <w:rFonts w:ascii="IRNazanin" w:hAnsi="IRNazanin" w:eastAsia="IRNazanin"/>
          <w:color w:val="111111"/>
          <w:sz w:val="28"/>
          <w:sz w:val="28"/>
          <w:szCs w:val="28"/>
          <w:rtl w:val="true"/>
          <w:lang w:bidi="fa-IR"/>
        </w:rPr>
        <w:t>آری می‌توان در تمام لحظات با خواندن زیارت‌نامه با ایشان ارتباط معنوی داشت؛ اما اگر منظور ملاقات و دیدار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غیبت، اقتضا می‌کند که آن حضرت از دیده‌ها پنهان باشد مگر این‌که مصلحت مهمی در میان باشد تا احتمال ملاقات با آن حضرت پیش آید؛ اما تشخیص این مصلحت با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هرگاه بخواهیم آن حضرت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مشتاق دیدار باشیم، کار خوبی است</w:t>
      </w:r>
      <w:r>
        <w:rPr>
          <w:rFonts w:eastAsia="IRNazanin" w:cs="IRNazanin"/>
          <w:color w:val="111111"/>
          <w:sz w:val="28"/>
          <w:szCs w:val="28"/>
          <w:rtl w:val="true"/>
          <w:lang w:bidi="fa-IR"/>
        </w:rPr>
        <w:t>.</w:t>
      </w:r>
    </w:p>
    <w:p>
      <w:pPr>
        <w:pStyle w:val="Heading3"/>
        <w:numPr>
          <w:ilvl w:val="2"/>
          <w:numId w:val="1"/>
        </w:numPr>
        <w:rPr/>
      </w:pPr>
      <w:bookmarkStart w:id="232" w:name="__RefHeading___Toc3016518_2035185390"/>
      <w:bookmarkStart w:id="233" w:name="_Toc78"/>
      <w:bookmarkEnd w:id="232"/>
      <w:r>
        <w:rPr>
          <w:rtl w:val="true"/>
        </w:rPr>
        <w:t>احادیث دیدار</w:t>
      </w:r>
      <w:bookmarkEnd w:id="233"/>
    </w:p>
    <w:p>
      <w:pPr>
        <w:pStyle w:val="BookText"/>
        <w:rPr/>
      </w:pPr>
      <w:r>
        <w:rPr>
          <w:rFonts w:ascii="IRNazanin" w:hAnsi="IRNazanin" w:eastAsia="IRNazanin"/>
          <w:color w:val="111111"/>
          <w:sz w:val="28"/>
          <w:sz w:val="28"/>
          <w:szCs w:val="28"/>
          <w:rtl w:val="true"/>
          <w:lang w:bidi="fa-IR"/>
        </w:rPr>
        <w:t>درباره ملاقات با امام زمان عجل الله تعالی فرجه الشریف چه احادیث و روایاتی وجود دارد؟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تعداد روایاتی است که به ملاقات با امام سفارش کرده و یا راه‌های ملاقات با آن حضرت را بیان کرده باشد،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نیافتیم که به منتظران امام زمان عجل الله تعالی فرجه الشریف سفارش کرده باشد تا درپی دیدن آن حضرت باشند؛ زیرا اولاً، آن‌چه مسلمان و شیعۀ مهدی عجل الله تعالی فرجه الشریف را رستگار می‌کند، دیدار آن حضرت نیست، بلکه جلب رضایت آن بزرگوار، عمل به دستورهای قرآن و اهل‌بیت علیهم السلام است؛ ثانیاً، مسئلۀ غیبت اقتضا می‌کند که آن حضرت از دیده‌ها پنهان باشد و اگر مصلحتی مهم در میان باشد که برای کسی رخ بنماید، در این صورت ظاهر و ملاقات محقق می‌گردد؛ اما این امر به مصلحتی بستگی دارد که خود امام زمان عجل الله تعالی فرجه الشریف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حقیقی، تحقق دیدار نیست و نباید خود را در این امر به زحمت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دیدار او و اظهار آن در دعا و زیارت و کوشش جلب رضای او در گفتار و کردار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سعادت دیدارش فراهم گردد و اگر مصلحت ندانست، باید تسلیم آن بزرگوار باشیم و هیچ شکوه‌ای نکنیم</w:t>
      </w:r>
      <w:r>
        <w:rPr>
          <w:rFonts w:eastAsia="IRNazanin" w:cs="IRNazanin"/>
          <w:color w:val="111111"/>
          <w:sz w:val="28"/>
          <w:szCs w:val="28"/>
          <w:rtl w:val="true"/>
          <w:lang w:bidi="fa-IR"/>
        </w:rPr>
        <w:t xml:space="preserve">. </w:t>
      </w:r>
      <w:bookmarkStart w:id="234" w:name="pg4854_30663"/>
    </w:p>
    <w:p>
      <w:pPr>
        <w:pStyle w:val="Heading3"/>
        <w:numPr>
          <w:ilvl w:val="2"/>
          <w:numId w:val="1"/>
        </w:numPr>
        <w:rPr/>
      </w:pPr>
      <w:bookmarkStart w:id="235" w:name="__RefHeading___Toc3016520_2035185390"/>
      <w:bookmarkStart w:id="236" w:name="_Toc79"/>
      <w:bookmarkEnd w:id="234"/>
      <w:bookmarkEnd w:id="235"/>
      <w:r>
        <w:rPr>
          <w:rtl w:val="true"/>
        </w:rPr>
        <w:t>هدف دیدار</w:t>
      </w:r>
      <w:bookmarkEnd w:id="236"/>
    </w:p>
    <w:p>
      <w:pPr>
        <w:pStyle w:val="BookText"/>
        <w:rPr/>
      </w:pPr>
      <w:r>
        <w:rPr>
          <w:rFonts w:ascii="IRNazanin" w:hAnsi="IRNazanin" w:eastAsia="IRNazanin"/>
          <w:color w:val="111111"/>
          <w:sz w:val="28"/>
          <w:sz w:val="28"/>
          <w:szCs w:val="28"/>
          <w:rtl w:val="true"/>
          <w:lang w:bidi="fa-IR"/>
        </w:rPr>
        <w:t>انگیزۀ حضرت از دیدار با مردم چیست و چه فایده‌ای دارد؟</w:t>
      </w:r>
    </w:p>
    <w:p>
      <w:pPr>
        <w:pStyle w:val="BookText"/>
        <w:rPr/>
      </w:pPr>
      <w:r>
        <w:rPr>
          <w:rFonts w:ascii="IRNazanin" w:hAnsi="IRNazanin" w:eastAsia="IRNazanin"/>
          <w:color w:val="111111"/>
          <w:sz w:val="28"/>
          <w:sz w:val="28"/>
          <w:szCs w:val="28"/>
          <w:rtl w:val="true"/>
          <w:lang w:bidi="fa-IR"/>
        </w:rPr>
        <w:t>حضرت از دیدار با مردم، انگیزه‌های مختلف دارد؛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و حضور خویش؛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شخص وامانده در 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برخی از مسائل که بر علما دشوار می‌شود، همان‌گونه که مقدس اردبیلی برای حل مسائل مشکل، خدمت حضرت مشرف می‌شد؛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مریض‌هایی که زمین‌گیر شده و پزشکان آن‌ها را جواب کرده‌اند و</w:t>
      </w:r>
      <w:r>
        <w:rPr>
          <w:rFonts w:eastAsia="IRNazanin" w:cs="IRNazanin"/>
          <w:color w:val="111111"/>
          <w:sz w:val="28"/>
          <w:szCs w:val="28"/>
          <w:rtl w:val="true"/>
          <w:lang w:bidi="fa-IR"/>
        </w:rPr>
        <w:t>... .</w:t>
      </w:r>
    </w:p>
    <w:p>
      <w:pPr>
        <w:pStyle w:val="Heading3"/>
        <w:numPr>
          <w:ilvl w:val="2"/>
          <w:numId w:val="1"/>
        </w:numPr>
        <w:rPr/>
      </w:pPr>
      <w:bookmarkStart w:id="237" w:name="__RefHeading___Toc3016522_2035185390"/>
      <w:bookmarkStart w:id="238" w:name="_Toc80"/>
      <w:bookmarkEnd w:id="237"/>
      <w:r>
        <w:rPr>
          <w:rtl w:val="true"/>
        </w:rPr>
        <w:t>انواع دیدار</w:t>
      </w:r>
      <w:bookmarkEnd w:id="238"/>
    </w:p>
    <w:p>
      <w:pPr>
        <w:pStyle w:val="BookText"/>
        <w:rPr/>
      </w:pPr>
      <w:r>
        <w:rPr>
          <w:rFonts w:ascii="IRNazanin" w:hAnsi="IRNazanin" w:eastAsia="IRNazanin"/>
          <w:color w:val="111111"/>
          <w:sz w:val="28"/>
          <w:sz w:val="28"/>
          <w:szCs w:val="28"/>
          <w:rtl w:val="true"/>
          <w:lang w:bidi="fa-IR"/>
        </w:rPr>
        <w:t>تشرفات به محضر حضرت ولی‌عصر عجل الله تعالی فرجه الشریف در زمان غیبت چگونه است؟</w:t>
      </w:r>
    </w:p>
    <w:p>
      <w:pPr>
        <w:pStyle w:val="BookText"/>
        <w:rPr/>
      </w:pPr>
      <w:r>
        <w:rPr>
          <w:rFonts w:ascii="IRNazanin" w:hAnsi="IRNazanin" w:eastAsia="IRNazanin"/>
          <w:color w:val="111111"/>
          <w:sz w:val="28"/>
          <w:sz w:val="28"/>
          <w:szCs w:val="28"/>
          <w:rtl w:val="true"/>
          <w:lang w:bidi="fa-IR"/>
        </w:rPr>
        <w:t>در سه حالت می‌توان حضرت را زیارت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امام زمان عجل الله تعالی فرجه الشریف را در خواب زیارت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خواب به تنهایی دلیل و ملاک عمل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حالتی بین خواب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روحی است که بعضی در این حالت، امام زمان عجل الله تعالی فرجه الشریف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نیز همانند خواب، به تنهایی حجت نیست و نمی‌تواند ملاک عمل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عادی و به‌طور طبیعی امام زمان عجل الله تعالی فرجه الشریف را زیارت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حال بیداری امام زمان عجل الله تعالی فرجه الشریف را ملاقات می‌کند، یا اصلاً امام زمان عجل الله تعالی فرجه الشریف را نمی‌شناسد، یا در آن حال نمی‌شناسد؛ اما پس از اتمام ملاقات و جدایی، ایشان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بسیار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همان زمان </w:t>
      </w:r>
    </w:p>
    <w:p>
      <w:pPr>
        <w:pStyle w:val="BookText"/>
        <w:rPr/>
      </w:pPr>
      <w:r>
        <w:rPr>
          <w:rFonts w:ascii="IRNazanin" w:hAnsi="IRNazanin" w:eastAsia="IRNazanin"/>
          <w:color w:val="111111"/>
          <w:sz w:val="28"/>
          <w:sz w:val="28"/>
          <w:szCs w:val="28"/>
          <w:rtl w:val="true"/>
          <w:lang w:bidi="fa-IR"/>
        </w:rPr>
        <w:t>ملاقات، امام را می‌شناسند و با علم به امام بودن ایشان، با او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بسیار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کبرا، هیچ‌کس به اراده و خواست خود به حضرت حجت عجل الله تعالی فرجه الشریف دسترس ندارد و ملاقات، امری یک‌سویه است؛ یعنی اگر عنایت خداوند شامل حال هرکس شود و قابلیت و لیاقت دیدار حضرت در هرکس پدید آید، حضرت به دیدار او می‌آید و خود را نشان می‌دهد؛ نه این‌که هرگاه خودش خواست بتواند به دیدار حضرت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ارتباط 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ادعا کند که هرگاه بخواهد به خدمت حضرت می‌رسد، دروغ می‌گوید و اگر کسی ادعا کند که واسطۀ بین مردم و امام زمان عجل الله تعالی فرجه الشریف است نیز دروغ می‌گوید و باید او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 اموری اتفاقی و پیش‌بینی‌ناشدنی هستند؛ چون بنابر حکمت و فلسفۀ غیبت کبرا، حضرت در پس پردۀ غیبت است و کسی با حضرت ارتباط دایم و به دل‌خواه خود ندارد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رؤیت حضرت به چند طریق امکان دارد و تشخیص صدق و کذب آن چگونه است؟</w:t>
      </w:r>
    </w:p>
    <w:p>
      <w:pPr>
        <w:pStyle w:val="BookText"/>
        <w:rPr/>
      </w:pPr>
      <w:r>
        <w:rPr>
          <w:rFonts w:ascii="IRNazanin" w:hAnsi="IRNazanin" w:eastAsia="IRNazanin"/>
          <w:color w:val="111111"/>
          <w:sz w:val="28"/>
          <w:sz w:val="28"/>
          <w:szCs w:val="28"/>
          <w:rtl w:val="true"/>
          <w:lang w:bidi="fa-IR"/>
        </w:rPr>
        <w:t>رؤیت حضرت در عصر غیبت کبرا به سه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مکاشفه؛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حال بیداری از نظر کیفیت و نحوۀ دیدار سه گونه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حضرت با عنوان غیرحقیقی؛ به گونه‌ای که دیدارکننده هنگام ملاقات و بعد از آن، هیچ‌گونه توجهی به شخص حضرت ندارد و ایشان در این دیدار، فردی</w:t>
      </w:r>
    </w:p>
    <w:p>
      <w:pPr>
        <w:pStyle w:val="BookText"/>
        <w:rPr/>
      </w:pPr>
      <w:r>
        <w:rPr>
          <w:rFonts w:ascii="IRNazanin" w:hAnsi="IRNazanin" w:eastAsia="IRNazanin"/>
          <w:color w:val="111111"/>
          <w:sz w:val="28"/>
          <w:sz w:val="28"/>
          <w:szCs w:val="28"/>
          <w:rtl w:val="true"/>
          <w:lang w:bidi="fa-IR"/>
        </w:rPr>
        <w:t>عادی و ناشناس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ممکن است برای بسیاری از افراد به‌طور تصادفی و ناشناس رخ دهد و حضرت با افراد برخورد داشته باشد، ولی هرگز او را نمی‌شناسند؛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حضرت همراه با شناخت؛ یعنی شخص دیدارکننده حضرت را به هنگام دیدار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رؤیت، بسیار اندک و انگشت‌شمار است؛ زیرا چنین رؤیتی با فلسفۀ غیبت منافات دارد و در عصر غیبت، اصل بر این است که حضرت از چشمان مردم پنهان باشد، مگر در مواردی که مصلحت مهم‌تری اقتضا کند و حضرت بنابه مصالحی خود را بشناساند که این نوع دیدار فوق‌العاده اندک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 حضرت در حال غفلت از حضور امام عجل الله تعالی فرجه الشریف؛ یعنی شخص امام عجل الله تعالی فرجه الشریف را ملاقات می‌کند، ولی در آن حال به حضور حضرت توجهی ندارد و وی را فردی عادی می‌پندارد، اما پس از ملاقات با توجه به دلایل و شواهد موجود، یقین پیدا می‌کند که وی امام عصر عجل الله تعالی فرجه الشریف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تشرفاتی که در کتاب‌ها نقل شده است، از این نوع است و نشناختن نیز یا به دلیل غفلت شخص دیدارکننده در آن حال است و یا به دلیل این‌که حضرت در او تصرفات تکوینی و ولایی کرده و اجازۀ شناخت را به وی نمی‌دهد؛ ولی بعد از جدایی، از قراین دیگر قطع پیدا می‌کند که وی امام بوده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تشخیص صدق و کذب چنین رؤیت‌هایی، به دلیل یقینی و صدق گوینده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ادعاهایی از افراد ناموثّق و بی‌تقوا پذیرفتنی نیست و اصل بر تکذیب مدعی چنین دیدارهایی است، مگر این‌که به صحت گفتار وی یقین </w:t>
      </w:r>
      <w:bookmarkStart w:id="239" w:name="pg4854_30666"/>
    </w:p>
    <w:p>
      <w:pPr>
        <w:pStyle w:val="BookText"/>
        <w:rPr/>
      </w:pPr>
      <w:bookmarkEnd w:id="239"/>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افراد هنگام ملاقات امام را نمی‌شناسند؟</w:t>
      </w:r>
    </w:p>
    <w:p>
      <w:pPr>
        <w:pStyle w:val="BookText"/>
        <w:rPr/>
      </w:pPr>
      <w:r>
        <w:rPr>
          <w:rFonts w:ascii="IRNazanin" w:hAnsi="IRNazanin" w:eastAsia="IRNazanin"/>
          <w:color w:val="111111"/>
          <w:sz w:val="28"/>
          <w:sz w:val="28"/>
          <w:szCs w:val="28"/>
          <w:rtl w:val="true"/>
          <w:lang w:bidi="fa-IR"/>
        </w:rPr>
        <w:t>زیرا غیبت که به معنای ناشناس بودن حضرت است، اقتضا می‌کند که دیگران حضرت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نشناختن حضرت در چنین ملاقات‌هایی طبق قانون غیبت بوده و دلیل نمی‌خواهد؛ زیرا ایشان در حال غیبت‌اند و نباید غیبت و ناشناس بودن، به ظهور و شناسایی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 این‌که در زمان غیبت به دلایلی که موجب غیبت شده، امام مهدی عجل الله تعالی فرجه الشریف باید از دیده‌ها مخفی باشند، ممکن است کسانی که مشکل بزرگی دارند یا به مقامات معنوی عالی دست یافته‌اند، به محضر آن حضرت شرف‌یاب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شرف‌یابی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حضرت را می‌بینند ولی نمی‌شناسند؛ گروهی می‌بینند و می‌شناسند و حضرت هم با آنان سخن می‌گوید؛ برخی او را می‌بینند و می‌شناسند و اجازه می‌یابند که با ایشان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دلیل اختلاف درجات معنوی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دلیل این‌که افراد کمی هنگام ملاقات، آن حضرت را می‌شناسند، آن است که شایستگی دیدنِ همراه با شناخت، در افراد کمی وجود دارد</w:t>
      </w:r>
      <w:r>
        <w:rPr>
          <w:rFonts w:eastAsia="IRNazanin" w:cs="IRNazanin"/>
          <w:color w:val="111111"/>
          <w:sz w:val="28"/>
          <w:szCs w:val="28"/>
          <w:rtl w:val="true"/>
          <w:lang w:bidi="fa-IR"/>
        </w:rPr>
        <w:t>.</w:t>
      </w:r>
    </w:p>
    <w:p>
      <w:pPr>
        <w:pStyle w:val="Heading3"/>
        <w:numPr>
          <w:ilvl w:val="2"/>
          <w:numId w:val="1"/>
        </w:numPr>
        <w:rPr/>
      </w:pPr>
      <w:bookmarkStart w:id="240" w:name="__RefHeading___Toc3016524_2035185390"/>
      <w:bookmarkStart w:id="241" w:name="_Toc81"/>
      <w:bookmarkEnd w:id="240"/>
      <w:r>
        <w:rPr>
          <w:rtl w:val="true"/>
        </w:rPr>
        <w:t>شرایط دیدار</w:t>
      </w:r>
      <w:bookmarkEnd w:id="241"/>
    </w:p>
    <w:p>
      <w:pPr>
        <w:pStyle w:val="BookText"/>
        <w:rPr/>
      </w:pPr>
      <w:r>
        <w:rPr>
          <w:rFonts w:ascii="IRNazanin" w:hAnsi="IRNazanin" w:eastAsia="IRNazanin"/>
          <w:color w:val="111111"/>
          <w:sz w:val="28"/>
          <w:sz w:val="28"/>
          <w:szCs w:val="28"/>
          <w:rtl w:val="true"/>
          <w:lang w:bidi="fa-IR"/>
        </w:rPr>
        <w:t>آیا دیدن امام زمان عجل الله تعالی فرجه الشریف دارای شرایط خاصی است و نصیب هر‌کسی می‌شود؟ و آیا ندیدن آن حضرت مصلحتی دارد؟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امام زمان عجل الله تعالی فرجه الشریف در عصر غیبت کبرا امکان داشته و اگر کسی توفیق یابد، سعادت بزرگی نصیبش شده است؛ اما همۀ سعادت این نیست که انسان شبانه‌روز تلاش کند و خواهان دیدن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دیدن حضرت سبب نمی‌شود که انسان گناه نکند؛ زیرا برخی انسان‌های معاصر دیگر امامان علیهم السلام با </w:t>
      </w:r>
    </w:p>
    <w:p>
      <w:pPr>
        <w:pStyle w:val="BookText"/>
        <w:rPr/>
      </w:pPr>
      <w:r>
        <w:rPr>
          <w:rFonts w:ascii="IRNazanin" w:hAnsi="IRNazanin" w:eastAsia="IRNazanin"/>
          <w:color w:val="111111"/>
          <w:sz w:val="28"/>
          <w:sz w:val="28"/>
          <w:szCs w:val="28"/>
          <w:rtl w:val="true"/>
          <w:lang w:bidi="fa-IR"/>
        </w:rPr>
        <w:t>وجود دیدن امام معصوم باز هم گناه می‌کردند و حتی گاهی با آن‌ها مخالفت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حضرت تأیید بر کردار درست انسان نیست؛ اگرچه نصیب هرکس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حضرت هم دلیل بر خرابی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علما و مجتهدان، امام زمان عجل الله تعالی فرجه الشریف را ندیدند، ولی چه‌بسا افرادی که مسلمان هم نبودند، ولی چون به مقام اضطرار رسیدند، حضرت از آن‌ها دست‌گیری نموده و از این جهت امام را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اگر ما او را نبینیم، او ما را می‌بیند و همین اعتقاد برای ترک گناه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بن ابی‌صالح خجندی، مدتی در جست‌وجوی امام زمان عجل الله تعالی فرجه الشریف شهرها را می‌گشت و بسیار جدی بود و اصرار داشت که به حضور آن حضرت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نامه‌ای از طریق حسین بن روح به این مضمون برای حضرت مهدی عجل الله تعالی فرجه الشریف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من، شیفتۀ جمال تو گشته و همواره در فحص و طلب تو می‌کوشم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جوابی مرحمت فرمایید که قلب من ساکن شود و دستوری در این‌باره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خصوص من جست‌وجو و تجسس کند، مرا می‌طلبد و هر‌کس مرا بیابد، به دیگران بنماید و هر‌کس مرا به دیگران بنماید، مرا به کشتن دهد و هر‌کس مرا به کشتن دهد، مشرک گردد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احتمال دارد که به صلاح ما نباشد آن حضرت را ملاقات نماییم، چه‌بسا دیدار حضرت مایۀ عجب، تکبر و خودپسندی ما شود که خود مایۀ هلاکت انسان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آیا اگر از گناه اجتناب کنیم و منتظر واقعی باشیم، امام زمان عجل الله تعالی فرجه الشریف به ما سر می‌زند؟</w:t>
      </w:r>
    </w:p>
    <w:p>
      <w:pPr>
        <w:pStyle w:val="BookText"/>
        <w:rPr/>
      </w:pPr>
      <w:r>
        <w:rPr>
          <w:rFonts w:ascii="IRNazanin" w:hAnsi="IRNazanin" w:eastAsia="IRNazanin"/>
          <w:color w:val="111111"/>
          <w:sz w:val="28"/>
          <w:sz w:val="28"/>
          <w:szCs w:val="28"/>
          <w:rtl w:val="true"/>
          <w:lang w:bidi="fa-IR"/>
        </w:rPr>
        <w:t>قطعاً گناه کردن، مهم‌ترین علت محرومیت از عنایات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در توقیع شریفشان به شیخ مفید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محبوس نکرده است، مگر گناهان و خطاهایی که از ایشان به ما می‌رسد و ما آن را ناخوش می‌داریم و از ایشان نمی‌پسندیم</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آیت‌الله بهجت نیز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 حضرت دسترس نداریم، جواب شما این است که چرا به انجام واجبات و ترک محرمات ملتزم نیستید؟ او به همین از ما راضی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اورع الناس من تورّع عن المحرمات؛ </w:t>
      </w:r>
      <w:r>
        <w:rPr>
          <w:rStyle w:val="FootnoteAnchor"/>
          <w:rtl w:val="true"/>
        </w:rPr>
        <w:footnoteReference w:id="623"/>
      </w:r>
      <w:r>
        <w:rPr>
          <w:rFonts w:ascii="IRNazanin" w:hAnsi="IRNazanin" w:eastAsia="IRNazanin"/>
          <w:color w:val="111111"/>
          <w:sz w:val="28"/>
          <w:sz w:val="28"/>
          <w:szCs w:val="28"/>
          <w:rtl w:val="true"/>
          <w:lang w:bidi="fa-IR"/>
        </w:rPr>
        <w:t>پرهیزکارترین مردم کسی است که از کارهای حرام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واجبات و ارتکاب محرمات، حجاب و نقاب دیدار ما از آن حضرت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بنابراین اگر ما از گناه اجتناب کنیم و منتظر واقعی باشیم، به مقامی می‌رسیم که غیبت و حضور برایمان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ابوخالد کابلی می‌فرماید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مردم زمان غیبت حضرت مهدی عجل الله تعالی فرجه الشریف، آنان که معتقد به امامت هستند و در انتظار ظهور او به سر می‌برند، با فضیلت‌ترین مردم همۀ زمان‌ها هستند؛ به دلیل این‌که خداوند متعالی عقل و فهمی به آنان عنایت کرده که غیبت در نزد آنان به منزلۀ ظهور و مشاهده گشته است</w:t>
      </w:r>
      <w:r>
        <w:rPr>
          <w:rFonts w:eastAsia="IRNazanin" w:cs="IRNazanin"/>
          <w:color w:val="111111"/>
          <w:sz w:val="28"/>
          <w:szCs w:val="28"/>
          <w:rtl w:val="true"/>
          <w:lang w:bidi="fa-IR"/>
        </w:rPr>
        <w:t xml:space="preserve">. </w:t>
      </w:r>
      <w:r>
        <w:rPr>
          <w:rStyle w:val="FootnoteAnchor"/>
          <w:rtl w:val="true"/>
        </w:rPr>
        <w:footnoteReference w:id="625"/>
      </w:r>
      <w:bookmarkStart w:id="242" w:name="pg4854_30669"/>
    </w:p>
    <w:p>
      <w:pPr>
        <w:pStyle w:val="BookText"/>
        <w:rPr/>
      </w:pPr>
      <w:bookmarkEnd w:id="242"/>
      <w:r>
        <w:rPr>
          <w:rFonts w:ascii="IRNazanin" w:hAnsi="IRNazanin" w:eastAsia="IRNazanin"/>
          <w:color w:val="111111"/>
          <w:sz w:val="28"/>
          <w:sz w:val="28"/>
          <w:szCs w:val="28"/>
          <w:rtl w:val="true"/>
          <w:lang w:bidi="fa-IR"/>
        </w:rPr>
        <w:t>از این‌رو، در حدیث دیگری امام جعفر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یکون من اصحاب القائم فلینتظر ولیعمل بالورع ومحاسن الاخلاق؛</w:t>
      </w:r>
    </w:p>
    <w:p>
      <w:pPr>
        <w:pStyle w:val="BookText"/>
        <w:rPr/>
      </w:pPr>
      <w:r>
        <w:rPr>
          <w:rFonts w:ascii="IRNazanin" w:hAnsi="IRNazanin" w:eastAsia="IRNazanin"/>
          <w:color w:val="111111"/>
          <w:sz w:val="28"/>
          <w:sz w:val="28"/>
          <w:szCs w:val="28"/>
          <w:rtl w:val="true"/>
          <w:lang w:bidi="fa-IR"/>
        </w:rPr>
        <w:t>هرکس دوست دارد که از یاران حضرت قائم عجل الله تعالی فرجه الشریف گردد، باید که منتظر باشد و در عین حال به پرهیزکاری و اخلاق نیکو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ترک گناه کند و منتظر امامش باشد، از یاران واقعی حضرت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بزرگ‌ترین توفیق الهی او را دریابد، غیبت و ظهور حضرت برایش تفاوت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ماه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Heading3"/>
        <w:numPr>
          <w:ilvl w:val="2"/>
          <w:numId w:val="1"/>
        </w:numPr>
        <w:rPr/>
      </w:pPr>
      <w:bookmarkStart w:id="243" w:name="__RefHeading___Toc3016526_2035185390"/>
      <w:bookmarkStart w:id="244" w:name="_Toc82"/>
      <w:bookmarkEnd w:id="243"/>
      <w:r>
        <w:rPr>
          <w:rtl w:val="true"/>
        </w:rPr>
        <w:t>شوق دیدار</w:t>
      </w:r>
      <w:bookmarkEnd w:id="244"/>
    </w:p>
    <w:p>
      <w:pPr>
        <w:pStyle w:val="BookText"/>
        <w:rPr/>
      </w:pPr>
      <w:r>
        <w:rPr>
          <w:rFonts w:ascii="IRNazanin" w:hAnsi="IRNazanin" w:eastAsia="IRNazanin"/>
          <w:color w:val="111111"/>
          <w:sz w:val="28"/>
          <w:sz w:val="28"/>
          <w:szCs w:val="28"/>
          <w:rtl w:val="true"/>
          <w:lang w:bidi="fa-IR"/>
        </w:rPr>
        <w:t>بسیار علاقه‌مندم که امام زمان عجل الله تعالی فرجه الشریف را ملاقات کنم، آیا ممکن است که او به دیدن من آید؟</w:t>
      </w:r>
    </w:p>
    <w:p>
      <w:pPr>
        <w:pStyle w:val="BookText"/>
        <w:rPr/>
      </w:pPr>
      <w:r>
        <w:rPr>
          <w:rFonts w:ascii="IRNazanin" w:hAnsi="IRNazanin" w:eastAsia="IRNazanin"/>
          <w:color w:val="111111"/>
          <w:sz w:val="28"/>
          <w:sz w:val="28"/>
          <w:szCs w:val="28"/>
          <w:rtl w:val="true"/>
          <w:lang w:bidi="fa-IR"/>
        </w:rPr>
        <w:t>اشتیاق ملاقات با حضرت بسیار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را همۀ علاقه‌مندان حضرت دارند، ولی عجله نکنید؛ تسلیم رضا و قضای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باید به وظایفمان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صلاح بداند، خودش به دیدن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این است که در عمل به اخلاق و احکام الهی تلاش و خود را در تمام جهات به حضرت نزدیک کنیم و موجبات رضایت ایشان را فراهم نماییم</w:t>
      </w:r>
      <w:r>
        <w:rPr>
          <w:rFonts w:eastAsia="IRNazanin" w:cs="IRNazanin"/>
          <w:color w:val="111111"/>
          <w:sz w:val="28"/>
          <w:szCs w:val="28"/>
          <w:rtl w:val="true"/>
          <w:lang w:bidi="fa-IR"/>
        </w:rPr>
        <w:t>.</w:t>
      </w:r>
    </w:p>
    <w:p>
      <w:pPr>
        <w:pStyle w:val="Heading3"/>
        <w:numPr>
          <w:ilvl w:val="2"/>
          <w:numId w:val="1"/>
        </w:numPr>
        <w:rPr/>
      </w:pPr>
      <w:bookmarkStart w:id="245" w:name="__RefHeading___Toc3016528_2035185390"/>
      <w:bookmarkStart w:id="246" w:name="_Toc83"/>
      <w:bookmarkEnd w:id="245"/>
      <w:r>
        <w:rPr>
          <w:rtl w:val="true"/>
        </w:rPr>
        <w:t>راه دیدار</w:t>
      </w:r>
      <w:bookmarkEnd w:id="246"/>
    </w:p>
    <w:p>
      <w:pPr>
        <w:pStyle w:val="BookText"/>
        <w:rPr/>
      </w:pPr>
      <w:r>
        <w:rPr>
          <w:rFonts w:ascii="IRNazanin" w:hAnsi="IRNazanin" w:eastAsia="IRNazanin"/>
          <w:color w:val="111111"/>
          <w:sz w:val="28"/>
          <w:sz w:val="28"/>
          <w:szCs w:val="28"/>
          <w:rtl w:val="true"/>
          <w:lang w:bidi="fa-IR"/>
        </w:rPr>
        <w:t>چه کار کنم که آقا را ببینم و با ایشان صحبت کنم؟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هیچ نسخه‌ای نداریم که به‌طور حتم سبب شود آدمی در خواب یا بیداری امام زمان عجل الله تعالی فرجه الشریف را ببیند و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اشتیاق شما به دیدن امام زمان عجل الله تعالی فرجه الشریف بسیار خوب است و می‌تواند سبب خیلی از خوبی‌ها شود، </w:t>
      </w:r>
    </w:p>
    <w:p>
      <w:pPr>
        <w:pStyle w:val="BookText"/>
        <w:rPr/>
      </w:pPr>
      <w:r>
        <w:rPr>
          <w:rFonts w:ascii="IRNazanin" w:hAnsi="IRNazanin" w:eastAsia="IRNazanin"/>
          <w:color w:val="111111"/>
          <w:sz w:val="28"/>
          <w:sz w:val="28"/>
          <w:szCs w:val="28"/>
          <w:rtl w:val="true"/>
          <w:lang w:bidi="fa-IR"/>
        </w:rPr>
        <w:t xml:space="preserve">ولی باید بپذیرید که الآن زمان غیبت است و جز در مواردی که مصلحت باشد، دیداری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خواب یا بیداری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همیشه جای امیدواری هست، به ویژه در مکان‌هایی مانند جمکران که منسوب به امام زمان عجل الله تعالی فرجه الشریف است؛ مهم این است که خود امام زمان عجل الله تعالی فرجه الشریف از ما عمل شایسته و خدایی می‌خواهد و از این‌که به وظایف الهی خود عمل کنیم، خوشحال می‌شود و این سبب نزدیکی بیش‌تر ما به آن حضرت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نزدیک‌تر شویم، از وجود او بهرۀ بیش‌تری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و قابل توجه دیگر این است که فردی به نام احمد بن ابراهیم، مشتاق دیدار امام زمان عجل الله تعالی فرجه الشریف بود و چون در دوران غیبت صغرا زندگی می‌کرد، به دومین نایب خاص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اشتیاق زیادی برای دیدار امام زمان عجل الله تعالی فرجه الشریف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شوق، خداوند به شما اجر بدهد و ان‌شاءالله امام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به دیدار نکن و با خواندن زیارت‌نامه متوجه ایشان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می‌کنید نایب خاص امام زمان عجل الله تعالی فرجه الشریف، احمد بن ابراهیم را از اصرار به ارتباط ظاهری منع و او را به ارتباط معنوی راهنمایی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شما نیز بیش‌تر به دنبال ارتباط معنوی باشید و با خواندن دعاها و زیارت‌نامه‌های امام زمان عجل الله تعالی فرجه الشریف متوجه ایشان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صدقه دادن برای سلامت امام زمان عجل الله تعالی فرجه الشریف و صدقه دادن از طرف ایشان می‌توانید ارتباطی نزدیک‌تر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دستورهایی برای دیدار و درک دولت امام مهدی عجل الله تعالی فرجه الشریف نقل شده است که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بعد از نماز صبح و ظهر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نمی‌میرد تا امام زمان عجل الله تعالی فرجه الشریف را درک کند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همۀ سوره‌های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سبّح یا یسبّح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خواب بخواند، نمی‌میرد تا امام زمان عجل الله تعالی فرجه الشریف را درک کند و اگر بمیرد در کنار پیامبر صلی الله علیه و آله و سلم خواهد بود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 هرکس این دعا را بعد از هر نماز واجب بخواند و بر آن استمرار ورزد، به قدری عمر می‌کند که به دیدار امام زمان عجل الله تعالی فرجه الشریف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اللهم ان رسولک الصادق المصدق صلواتک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شئ أنا فاعله کترددی فی قبض روح عبدی المؤمن یکره الموت وأنا أکره مساءته، اللهم فصل علی محمد وآل محمد و‌عجل لاولیائک الفرج و‌النصر و‌العافیة و‌لا تسؤنی فی نفسی و‌لا فی فلان</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به جای فلانی نام هرکس را خواست بگوید؛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کسی که بعد از هر نماز واجب این دعا را بخواند، امام زمان عجل الله تعالی فرجه الشریف را در خواب یا بیداری می‌بیند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اللهم بلغ مولانا صاحب الزمان اینما کان وحیثما کان من المشارق الارض ومغاربها، سهلها وجبلها، عنی وعن والدی وعن ولدی واخوانی التحیة والسلام، عدد خلق الله، وزنة عرش الله، وما أحصاه کتابه واحاط علمه اللهم انی اجدد له فی صبیحة هذا الیوم وما عشت فیه من ایام </w:t>
      </w:r>
    </w:p>
    <w:p>
      <w:pPr>
        <w:pStyle w:val="BookText"/>
        <w:rPr/>
      </w:pPr>
      <w:r>
        <w:rPr>
          <w:rFonts w:ascii="IRNazanin" w:hAnsi="IRNazanin" w:eastAsia="IRNazanin"/>
          <w:color w:val="111111"/>
          <w:sz w:val="28"/>
          <w:sz w:val="28"/>
          <w:szCs w:val="28"/>
          <w:rtl w:val="true"/>
          <w:lang w:bidi="fa-IR"/>
        </w:rPr>
        <w:t>حیوتی عهداً وعقداً وبیعة له فی عنقی لا أحول عنها ولا أزول، اللهم اجعلنی من انصاره وانصاره الذابین عنه، والممتثلین لاوامره ونواهیه فی ایامه، والمستشهدین بین یدیه، اللهم فان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أرنی الطلعة الرشیدة، والغرة الحمیدة، واکحل بصری بنظرة منی إلیه، وعجل فرجه، وسهل مخرجه، اللهم اشدد أزره، وظهره، وطول عمره، اللهم اعمر له بلادک، وأحی به عبادک، فانک قلت وقولک الحق ظهر الفساد فی البر والبحر بما کسبت ایدی الناس فأظهر اللهم لنا ولیک، وابن بنت نبیک المسمی باسم رسولک، صلواتک علیه وآله، حتی لا یظفر بشئ من الباطل الّا مزقه، ویحق الله الحق بکلماته ویحققه، اللهم اکشف هذه الغمة عن هذه الامة بظهوره، إنهم یرونه بعیداً ونراه قریباً، وصلی الله علی محمد وآله</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سورۀ بنی‌اسرائیل را در هر شب جمعه بخواند، نمی‌میرد تا امام زمان عجل الله تعالی فرجه الشریف را درک کند و از اصحاب او باشد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چگونه نامه‌ای به امام زمان عجل الله تعالی فرجه الشریف بنویسیم که تنها خودشان بخوانند؟</w:t>
      </w:r>
    </w:p>
    <w:p>
      <w:pPr>
        <w:pStyle w:val="BookText"/>
        <w:rPr/>
      </w:pPr>
      <w:r>
        <w:rPr>
          <w:rFonts w:ascii="IRNazanin" w:hAnsi="IRNazanin" w:eastAsia="IRNazanin"/>
          <w:color w:val="111111"/>
          <w:sz w:val="28"/>
          <w:sz w:val="28"/>
          <w:szCs w:val="28"/>
          <w:rtl w:val="true"/>
          <w:lang w:bidi="fa-IR"/>
        </w:rPr>
        <w:t>عریضه‌نویسی و به عبارتی عرض توسل و تقاضای حاجت از خداوند، از روایاتی سرچشمه می‌گیرد که در این‌باره نقل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کتاب‌ها، دربارۀ عریضه به محضر مقدس ولی‌عصر عجل الله تعالی فرجه الشریف، متن عریضه و شیوۀ طرح آن، نکاتی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bookmarkStart w:id="247" w:name="pg4854_30673"/>
    </w:p>
    <w:p>
      <w:pPr>
        <w:pStyle w:val="BookText"/>
        <w:rPr/>
      </w:pPr>
      <w:bookmarkEnd w:id="247"/>
      <w:r>
        <w:rPr>
          <w:rFonts w:ascii="IRNazanin" w:hAnsi="IRNazanin" w:eastAsia="IRNazanin"/>
          <w:color w:val="111111"/>
          <w:sz w:val="28"/>
          <w:sz w:val="28"/>
          <w:szCs w:val="28"/>
          <w:rtl w:val="true"/>
          <w:lang w:bidi="fa-IR"/>
        </w:rPr>
        <w:t>هر‌کس در ضریح ائمه علیهم السلام عریضه و کاغذی را ببندد و مهر کند یا آن را در نهر یا چاه آب و یا برکه‌ای بیندازد و به نیت حضرت صاحب الزمان عجل الله تعالی فرجه الشریف حاجت خود را ذکر کند، آن بزرگوار عهده‌دار برآورده شدن حاجات وی می‌شود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بر همین اساس، انسان می‌تواند برای توسل و عرض حاجت به محضر حضرت، در چاه آب و نهر، عریضۀ خود را بیندازد</w:t>
      </w:r>
      <w:r>
        <w:rPr>
          <w:rFonts w:eastAsia="IRNazanin" w:cs="IRNazanin"/>
          <w:color w:val="111111"/>
          <w:sz w:val="28"/>
          <w:szCs w:val="28"/>
          <w:rtl w:val="true"/>
          <w:lang w:bidi="fa-IR"/>
        </w:rPr>
        <w:t>.</w:t>
      </w:r>
    </w:p>
    <w:p>
      <w:pPr>
        <w:pStyle w:val="Heading3"/>
        <w:numPr>
          <w:ilvl w:val="2"/>
          <w:numId w:val="1"/>
        </w:numPr>
        <w:rPr/>
      </w:pPr>
      <w:bookmarkStart w:id="248" w:name="__RefHeading___Toc3016530_2035185390"/>
      <w:bookmarkStart w:id="249" w:name="_Toc84"/>
      <w:bookmarkEnd w:id="248"/>
      <w:r>
        <w:rPr>
          <w:rtl w:val="true"/>
        </w:rPr>
        <w:t>دلیل ملاقات نکردن</w:t>
      </w:r>
      <w:bookmarkEnd w:id="249"/>
    </w:p>
    <w:p>
      <w:pPr>
        <w:pStyle w:val="BookText"/>
        <w:rPr/>
      </w:pPr>
      <w:r>
        <w:rPr>
          <w:rFonts w:ascii="IRNazanin" w:hAnsi="IRNazanin" w:eastAsia="IRNazanin"/>
          <w:color w:val="111111"/>
          <w:sz w:val="28"/>
          <w:sz w:val="28"/>
          <w:szCs w:val="28"/>
          <w:rtl w:val="true"/>
          <w:lang w:bidi="fa-IR"/>
        </w:rPr>
        <w:t>چرا ما نمی‌توانیم سرورمان امام زمان عجل الله تعالی فرجه الشریف را ببینیم؟</w:t>
      </w:r>
    </w:p>
    <w:p>
      <w:pPr>
        <w:pStyle w:val="BookText"/>
        <w:rPr/>
      </w:pPr>
      <w:r>
        <w:rPr>
          <w:rFonts w:ascii="IRNazanin" w:hAnsi="IRNazanin" w:eastAsia="IRNazanin"/>
          <w:color w:val="111111"/>
          <w:sz w:val="28"/>
          <w:sz w:val="28"/>
          <w:szCs w:val="28"/>
          <w:rtl w:val="true"/>
          <w:lang w:bidi="fa-IR"/>
        </w:rPr>
        <w:t>پنهان بودن حضرت حجت عجل الله تعالی فرجه الشریف از دیدگان عمومی، براساس روایات، حکمت‌های فراوانی دارد که بعضی از آن‌ها گفته شده و بسیاری از آن‌ها نیز فقط در زمان ظهور حضرت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حکمت‌ها ایجاب می‌کند که کسی نتواند در زمان غیبت</w:t>
      </w:r>
    </w:p>
    <w:p>
      <w:pPr>
        <w:pStyle w:val="BookText"/>
        <w:rPr/>
      </w:pPr>
      <w:r>
        <w:rPr>
          <w:rFonts w:ascii="IRNazanin" w:hAnsi="IRNazanin" w:eastAsia="IRNazanin"/>
          <w:color w:val="111111"/>
          <w:sz w:val="28"/>
          <w:sz w:val="28"/>
          <w:szCs w:val="28"/>
          <w:rtl w:val="true"/>
          <w:lang w:bidi="fa-IR"/>
        </w:rPr>
        <w:t>کبرا حضرت را به‌طور معمول مشاهده کند و با او ارتباط داشته باشد؛ مگر</w:t>
      </w:r>
    </w:p>
    <w:p>
      <w:pPr>
        <w:pStyle w:val="BookText"/>
        <w:rPr/>
      </w:pPr>
      <w:r>
        <w:rPr>
          <w:rFonts w:ascii="IRNazanin" w:hAnsi="IRNazanin" w:eastAsia="IRNazanin"/>
          <w:color w:val="111111"/>
          <w:sz w:val="28"/>
          <w:sz w:val="28"/>
          <w:szCs w:val="28"/>
          <w:rtl w:val="true"/>
          <w:lang w:bidi="fa-IR"/>
        </w:rPr>
        <w:t>در مواردی خاص که به‌طور استثنایی، بنابه مصالحی، خداوند چنین اجازه‌ای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دیدار حضرت به صورت ناشناس یا شناخته شده فقط برای برخی افراد است؛ نظیر این‌که در مواردی، حضرت صلاح بداند بعضی بیماران را شفا دهد، نیازهای علمی افراد را پاسخ دهد، گم‌شده‌ای را هدایت</w:t>
      </w:r>
    </w:p>
    <w:p>
      <w:pPr>
        <w:pStyle w:val="BookText"/>
        <w:rPr/>
      </w:pP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مهم در مورد مسئلۀ دیدار حضرت این است که خود امام زمان عجل الله تعالی فرجه الشریف و دیگر معصومان علیهم السلام هیچ‌گاه ما را موظف نکرده‌اند درصدد جست‌وجوی دیدار حضرت </w:t>
      </w:r>
      <w:bookmarkStart w:id="250" w:name="pg4854_30674"/>
    </w:p>
    <w:p>
      <w:pPr>
        <w:pStyle w:val="BookText"/>
        <w:rPr/>
      </w:pPr>
      <w:bookmarkEnd w:id="250"/>
      <w:r>
        <w:rPr>
          <w:rFonts w:ascii="IRNazanin" w:hAnsi="IRNazanin" w:eastAsia="IRNazanin"/>
          <w:color w:val="111111"/>
          <w:sz w:val="28"/>
          <w:sz w:val="28"/>
          <w:szCs w:val="28"/>
          <w:rtl w:val="true"/>
          <w:lang w:bidi="fa-IR"/>
        </w:rPr>
        <w:t>باشیم؛ گرچه به ما توصیه فرموده‌اند از فراق، دوری و محرومیت ایشان به شدت محزون و اندوهگین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ما خواسته‌اند، عمل به وظایف دینی، فردی و اجتماعی است، نه چیز دیگر</w:t>
      </w:r>
      <w:r>
        <w:rPr>
          <w:rFonts w:eastAsia="IRNazanin" w:cs="IRNazanin"/>
          <w:color w:val="111111"/>
          <w:sz w:val="28"/>
          <w:szCs w:val="28"/>
          <w:rtl w:val="true"/>
          <w:lang w:bidi="fa-IR"/>
        </w:rPr>
        <w:t>.</w:t>
      </w:r>
    </w:p>
    <w:p>
      <w:pPr>
        <w:pStyle w:val="Heading3"/>
        <w:numPr>
          <w:ilvl w:val="2"/>
          <w:numId w:val="1"/>
        </w:numPr>
        <w:rPr/>
      </w:pPr>
      <w:bookmarkStart w:id="251" w:name="__RefHeading___Toc3016532_2035185390"/>
      <w:bookmarkStart w:id="252" w:name="_Toc85"/>
      <w:bookmarkEnd w:id="251"/>
      <w:r>
        <w:rPr>
          <w:rtl w:val="true"/>
        </w:rPr>
        <w:t>دیدارکنندگان</w:t>
      </w:r>
      <w:bookmarkEnd w:id="252"/>
    </w:p>
    <w:p>
      <w:pPr>
        <w:pStyle w:val="BookText"/>
        <w:rPr/>
      </w:pPr>
      <w:r>
        <w:rPr>
          <w:rFonts w:ascii="IRNazanin" w:hAnsi="IRNazanin" w:eastAsia="IRNazanin"/>
          <w:color w:val="111111"/>
          <w:sz w:val="28"/>
          <w:sz w:val="28"/>
          <w:szCs w:val="28"/>
          <w:rtl w:val="true"/>
          <w:lang w:bidi="fa-IR"/>
        </w:rPr>
        <w:t>نام تعدادی از افرادی را که در زمان حاضر زنده‌اند و با امام عصر عجل الله تعالی فرجه الشریف ارتباط دارند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کبرا بعضی از خوبان و صالحان به محضر امام عصر عجل الله تعالی فرجه الشریف</w:t>
      </w:r>
    </w:p>
    <w:p>
      <w:pPr>
        <w:pStyle w:val="BookText"/>
        <w:rPr/>
      </w:pPr>
      <w:r>
        <w:rPr>
          <w:rFonts w:ascii="IRNazanin" w:hAnsi="IRNazanin" w:eastAsia="IRNazanin"/>
          <w:color w:val="111111"/>
          <w:sz w:val="28"/>
          <w:sz w:val="28"/>
          <w:szCs w:val="28"/>
          <w:rtl w:val="true"/>
          <w:lang w:bidi="fa-IR"/>
        </w:rPr>
        <w:t>مشرف می‌شوند و حتی از برکات وجود آن حضرت بهره‌مند می‌گردند، ولی</w:t>
      </w:r>
    </w:p>
    <w:p>
      <w:pPr>
        <w:pStyle w:val="BookText"/>
        <w:rPr/>
      </w:pPr>
      <w:r>
        <w:rPr>
          <w:rFonts w:ascii="Amiri" w:hAnsi="Amiri" w:eastAsia="Amiri" w:cs="Amiri"/>
          <w:color w:val="111111"/>
          <w:sz w:val="28"/>
          <w:sz w:val="28"/>
          <w:szCs w:val="28"/>
          <w:rtl w:val="true"/>
          <w:lang w:bidi="ar-SA"/>
        </w:rPr>
        <w:t>به مصداقِ</w:t>
      </w:r>
    </w:p>
    <w:p>
      <w:pPr>
        <w:pStyle w:val="BookText"/>
        <w:rPr/>
      </w:pPr>
      <w:r>
        <w:rPr>
          <w:rFonts w:ascii="IRNazanin" w:hAnsi="IRNazanin" w:eastAsia="IRNazanin"/>
          <w:color w:val="111111"/>
          <w:sz w:val="28"/>
          <w:sz w:val="28"/>
          <w:szCs w:val="28"/>
          <w:rtl w:val="true"/>
          <w:lang w:bidi="fa-IR"/>
        </w:rPr>
        <w:t>هرکه را اسرار حق آموختند</w:t>
      </w:r>
    </w:p>
    <w:p>
      <w:pPr>
        <w:pStyle w:val="BookText"/>
        <w:rPr/>
      </w:pP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این افراد خود را به دیگران معرفی نمی‌کنند و راز دل را باز‌نمی‌گویند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آن‌ها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کسی ادعایی کند و خود را صاحب مقامِ ارتباط با حضرت معرفی نماید، سخن او پذیرفته نیست و چه‌بسا افرادی که از این راه به شیادی و دنیاداری پرداخته‌اند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رجوع در مسائل، تذکر این نکته لازم است که در مسائل اسلامی، باید به کارشناسان اسلامی و فقیهان و عالمان متعهد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اینان امنای پیامبران </w:t>
      </w:r>
      <w:r>
        <w:rPr>
          <w:rStyle w:val="FootnoteAnchor"/>
          <w:rtl w:val="true"/>
        </w:rPr>
        <w:footnoteReference w:id="632"/>
      </w:r>
      <w:r>
        <w:rPr>
          <w:rFonts w:ascii="IRNazanin" w:hAnsi="IRNazanin" w:eastAsia="IRNazanin"/>
          <w:color w:val="111111"/>
          <w:sz w:val="28"/>
          <w:sz w:val="28"/>
          <w:szCs w:val="28"/>
          <w:rtl w:val="true"/>
          <w:lang w:bidi="fa-IR"/>
        </w:rPr>
        <w:t xml:space="preserve">و همان‌ها هستند که حضرت ولیّ‌عصر عجل الله تعالی فرجه الشریف سفارش فرمود در مسائل پیش‌آمده به آن‌ها رجوع کنید، </w:t>
      </w:r>
      <w:r>
        <w:rPr>
          <w:rStyle w:val="FootnoteAnchor"/>
          <w:rtl w:val="true"/>
        </w:rPr>
        <w:footnoteReference w:id="633"/>
      </w:r>
      <w:r>
        <w:rPr>
          <w:rFonts w:ascii="IRNazanin" w:hAnsi="IRNazanin" w:eastAsia="IRNazanin"/>
          <w:color w:val="111111"/>
          <w:sz w:val="28"/>
          <w:sz w:val="28"/>
          <w:szCs w:val="28"/>
          <w:rtl w:val="true"/>
          <w:lang w:bidi="fa-IR"/>
        </w:rPr>
        <w:t xml:space="preserve">ولی اگر کسی ادعا کرد که من به سبب ارتباط با امام عصر عجل الله تعالی فرجه الشریف، حکمی شرعی یا وظیفه‌ای دینی را فهمیده‌ام و خواست آن را وظیفۀ </w:t>
      </w:r>
      <w:bookmarkStart w:id="253" w:name="pg4854_30675"/>
    </w:p>
    <w:p>
      <w:pPr>
        <w:pStyle w:val="BookText"/>
        <w:rPr/>
      </w:pPr>
      <w:bookmarkEnd w:id="253"/>
      <w:r>
        <w:rPr>
          <w:rFonts w:ascii="IRNazanin" w:hAnsi="IRNazanin" w:eastAsia="IRNazanin"/>
          <w:color w:val="111111"/>
          <w:sz w:val="28"/>
          <w:sz w:val="28"/>
          <w:szCs w:val="28"/>
          <w:rtl w:val="true"/>
          <w:lang w:bidi="fa-IR"/>
        </w:rPr>
        <w:t>اسلامی خود به حساب آورد و برای شما و دیگران طرح کند، قطعاً او را تکذیب کنید که هیچ سندی بر درستی سخن او نیست و اگر کسی طبق آن عمل کند، نزد خدا حجتی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اگر قرار باشد امور اسلام و مسلمانان براساس ادعای این و آن تنظیم گردد، سنگ روی سنگ بند نمی‌شود و گمراهی و هرج‌و‌مرج در جامعۀ اسلامی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هم مانند گذشته افرادی با حضرت دیدار می‌کنند؟ در صورت امکان نام آن‌ها را</w:t>
      </w:r>
    </w:p>
    <w:p>
      <w:pPr>
        <w:pStyle w:val="BookText"/>
        <w:rPr/>
      </w:pPr>
      <w:r>
        <w:rPr>
          <w:rFonts w:ascii="IRNazanin" w:hAnsi="IRNazanin" w:eastAsia="IRNazanin"/>
          <w:color w:val="111111"/>
          <w:sz w:val="28"/>
          <w:sz w:val="28"/>
          <w:szCs w:val="28"/>
          <w:rtl w:val="true"/>
          <w:lang w:bidi="fa-IR"/>
        </w:rPr>
        <w:t>ذکر کنید؟</w:t>
      </w:r>
    </w:p>
    <w:p>
      <w:pPr>
        <w:pStyle w:val="BookText"/>
        <w:rPr/>
      </w:pPr>
      <w:r>
        <w:rPr>
          <w:rFonts w:ascii="IRNazanin" w:hAnsi="IRNazanin" w:eastAsia="IRNazanin"/>
          <w:color w:val="111111"/>
          <w:sz w:val="28"/>
          <w:sz w:val="28"/>
          <w:szCs w:val="28"/>
          <w:rtl w:val="true"/>
          <w:lang w:bidi="fa-IR"/>
        </w:rPr>
        <w:t>این‌که افرادی مورد عنایت خاص امام زمان عجل الله تعالی فرجه الشریف بوده و حتی ملاقات داشته‌اند،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به‌طور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دیده و صحبت کرده‌اند، ولی این‌گونه افراد انگشت‌شمار بوده‌اند و بسیاری از افرادی که این‌گونه ارتباط داشته‌اند این قضایا را بازگو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وفاتشان برخی از افرادِ نزدیک این افراد این قضایا را بازگو کرده‌اند و برای ما باقی مانده است؛ مثل، سید بن طاووس یا سید بحرالعلوم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متأسفانه افرادی هم هستند که به دروغ ادعا می‌کنند با امام زمان عجل الله تعالی فرجه الشریف ارتباط داشته‌اند و عدۀ زیادی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این‌گونه افراد بود و فریب آن‌ها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از زندگی‌نامۀ آیت‌الله مرعشی نجفی یا آیت‌الله بهاءالدینی و امثال آن‌ها اطلاعات مناسبی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اطلاع بیش‌تر به کتاب میر مهر نوشتۀ حجت‌الاسلام پورسیدآقایی از انتشارات حضور، مراجعه فرمایید</w:t>
      </w:r>
      <w:r>
        <w:rPr>
          <w:rFonts w:eastAsia="IRNazanin" w:cs="IRNazanin"/>
          <w:color w:val="111111"/>
          <w:sz w:val="28"/>
          <w:szCs w:val="28"/>
          <w:rtl w:val="true"/>
          <w:lang w:bidi="fa-IR"/>
        </w:rPr>
        <w:t>.</w:t>
      </w:r>
    </w:p>
    <w:p>
      <w:pPr>
        <w:pStyle w:val="Heading3"/>
        <w:numPr>
          <w:ilvl w:val="2"/>
          <w:numId w:val="1"/>
        </w:numPr>
        <w:rPr/>
      </w:pPr>
      <w:bookmarkStart w:id="254" w:name="__RefHeading___Toc3016534_2035185390"/>
      <w:bookmarkStart w:id="255" w:name="_Toc86"/>
      <w:bookmarkEnd w:id="254"/>
      <w:r>
        <w:rPr>
          <w:rtl w:val="true"/>
        </w:rPr>
        <w:t>نقل دیدار</w:t>
      </w:r>
      <w:bookmarkEnd w:id="25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اشکالی دارد خوابی که در مورد امام زمان عجل الله تعالی فرجه الشریف دیده‌ام برای دیگران تعریف کنم؟ آیا نباید </w:t>
      </w:r>
    </w:p>
    <w:p>
      <w:pPr>
        <w:pStyle w:val="BookText"/>
        <w:rPr/>
      </w:pPr>
      <w:r>
        <w:rPr>
          <w:rFonts w:ascii="IRNazanin" w:hAnsi="IRNazanin" w:eastAsia="IRNazanin"/>
          <w:color w:val="111111"/>
          <w:sz w:val="28"/>
          <w:sz w:val="28"/>
          <w:szCs w:val="28"/>
          <w:rtl w:val="true"/>
          <w:lang w:bidi="fa-IR"/>
        </w:rPr>
        <w:t>برای اطلاع مردم از وجود امام زمان عجل الله تعالی فرجه الشریف این‌گونه خواب‌ها را نقل کرد؟</w:t>
      </w:r>
    </w:p>
    <w:p>
      <w:pPr>
        <w:pStyle w:val="BookText"/>
        <w:rPr/>
      </w:pPr>
      <w:r>
        <w:rPr>
          <w:rFonts w:ascii="IRNazanin" w:hAnsi="IRNazanin" w:eastAsia="IRNazanin"/>
          <w:color w:val="111111"/>
          <w:sz w:val="28"/>
          <w:sz w:val="28"/>
          <w:szCs w:val="28"/>
          <w:rtl w:val="true"/>
          <w:lang w:bidi="fa-IR"/>
        </w:rPr>
        <w:t>چند نکته دربارۀ این سؤال جالب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خواب هیچ‌گونه حجیت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عمل نکردن به محتوای آن نه‌تنها برای بیننده عیبی ندارد، بلکه بر دیگران هم لازم نیست به آن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برخی خواب‌ها در شمار رؤیاهای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با دیدن خواب‌های ناگوار، با صدقه دادن می‌تواند دفع بلا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خواب شما که خوب و شیرین است، ذکر آن برای صاحب آن هیچ اشکال ندارد و چه‌بسا مایۀ دل‌داری و تسلای آنان و دیگران باشد؛ البته برای دچار نشدن به غرور و خجالت، می‌توانید خواب را از زبان خود نگویید؛ 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چنین خوابی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آشنا کردن مردم با امام زمان عجل الله تعالی فرجه الشریف لازم نیست انسان تنها به نقل خواب اکتفا کند، بلکه آیات و روایت و گفتار علما و دانشمندان و کتاب‌های مفید و سودمندی در این‌باره وجود دارد که می‌توان از آن‌ها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مربی نونهالان پاک و معصوم هستید، سعی کنید با کتاب‌هایی که در خصوص آشنایی نونهالان با امام زمان عجل الله تعالی فرجه الشریف است، بیش‌تر مأنوس شوید و بذر شناخت و محبت به امام زمان عجل الله تعالی فرجه الشریف را در جان بچه‌ها بکارید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خواب‌هایی که انسان می‌بیند، قطعاً با عمل‌کرد و فعالیت روزانۀ او کاملاً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شما که مربی کودکان هستید، حضرت مهدی عجل الله تعالی فرجه الشریف را به شکل کودکی مشاهده کرده‌اید، و فرمایش ایشان نیز یادآور این است که به خانوادۀ شهدا توجه داشته باشید و اگر نونهالی در مهدکودک از نعمت پدر یا مادر محروم است، به او بیش‌تر توجه کنید</w:t>
      </w:r>
      <w:r>
        <w:rPr>
          <w:rFonts w:eastAsia="IRNazanin" w:cs="IRNazanin"/>
          <w:color w:val="111111"/>
          <w:sz w:val="28"/>
          <w:szCs w:val="28"/>
          <w:rtl w:val="true"/>
          <w:lang w:bidi="fa-IR"/>
        </w:rPr>
        <w:t xml:space="preserve">. </w:t>
      </w:r>
      <w:bookmarkStart w:id="256" w:name="pg4854_30677"/>
    </w:p>
    <w:p>
      <w:pPr>
        <w:pStyle w:val="Heading3"/>
        <w:numPr>
          <w:ilvl w:val="2"/>
          <w:numId w:val="1"/>
        </w:numPr>
        <w:rPr/>
      </w:pPr>
      <w:bookmarkStart w:id="257" w:name="__RefHeading___Toc3016536_2035185390"/>
      <w:bookmarkStart w:id="258" w:name="_Toc87"/>
      <w:bookmarkEnd w:id="256"/>
      <w:bookmarkEnd w:id="257"/>
      <w:r>
        <w:rPr>
          <w:rtl w:val="true"/>
        </w:rPr>
        <w:t>ادعای دیدار</w:t>
      </w:r>
      <w:bookmarkEnd w:id="258"/>
    </w:p>
    <w:p>
      <w:pPr>
        <w:pStyle w:val="BookText"/>
        <w:rPr/>
      </w:pPr>
      <w:r>
        <w:rPr>
          <w:rFonts w:ascii="IRNazanin" w:hAnsi="IRNazanin" w:eastAsia="IRNazanin"/>
          <w:color w:val="111111"/>
          <w:sz w:val="28"/>
          <w:sz w:val="28"/>
          <w:szCs w:val="28"/>
          <w:rtl w:val="true"/>
          <w:lang w:bidi="fa-IR"/>
        </w:rPr>
        <w:t>بعضی از افراد ادعا دارند امام زمان عجل الله تعالی فرجه الشریف را در خواب دیده‌اند؛ به نظر شما آیا باید سخن آن‌ها را پذیرفت؟</w:t>
      </w:r>
    </w:p>
    <w:p>
      <w:pPr>
        <w:pStyle w:val="BookText"/>
        <w:rPr/>
      </w:pPr>
      <w:r>
        <w:rPr>
          <w:rFonts w:ascii="IRNazanin" w:hAnsi="IRNazanin" w:eastAsia="IRNazanin"/>
          <w:color w:val="111111"/>
          <w:sz w:val="28"/>
          <w:sz w:val="28"/>
          <w:szCs w:val="28"/>
          <w:rtl w:val="true"/>
          <w:lang w:bidi="fa-IR"/>
        </w:rPr>
        <w:t>ما هم‌اکنون در دوران غیبت کبرای امام مهدی عجل الله تعالی فرجه الشریف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همچنان که از عنوان آن پیداست، زمان پنهان بودن امام مهدی عجل الله تعالی فرجه الشریف از دیدگاه همه است و کسی توفیق ملاقات حضرت را ندارد؛ اما در موارد استثنایی، کسانی که از نظر تقوا و فضیلت مراتب عالی داشته باشند، این سعادت را می‌یابند که جمال نورانی آن حضرت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اندک و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دوران غیبت کبرا و به مقتضای غایب بودن حضرت، روال طبیعی این است که کسی حضرت را نبیند و ملاقات با آن حضرت جنبۀ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باید بنا را بر این بگذاریم که کسی حضرت را ندیده است و اگر کسی هم ادعای ملاقات کرد، تنها در صورتی که مطمئن شویم از نظر معنویت مراتب بالایی دارد، سخن او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توجه شما را به دو نکته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معنویت چیزی نیست که بتوان آن را از ظاهر افراد و با برخوردی معمولی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پی بردن به تقوا و فضیلت، به ظاهر افراد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به مردم سوءظن داشته باشید، اما چون شرط ملاقات با امام مهدی عجل الله تعالی فرجه الشریف داشتن مراتب عالی تقواست، تا به این شرط یقین پیدا نکردید، ادعای کسی را باور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کسانی که اهل تقوا و فضیلت‌اند و توفیق شرف‌یابی به محضر مبارک امام زمان عجل الله تعالی فرجه الشریف را می‌یابند، رازدار و سر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بزرگان در طول تاریخ هم این بوده که برای پرهیز از شهرت و جلب نکردن توجه دیگران، ملاقات خود را مخفی </w:t>
      </w:r>
    </w:p>
    <w:p>
      <w:pPr>
        <w:pStyle w:val="BookText"/>
        <w:rPr/>
      </w:pPr>
      <w:r>
        <w:rPr>
          <w:rFonts w:ascii="IRNazanin" w:hAnsi="IRNazanin" w:eastAsia="IRNazanin"/>
          <w:color w:val="111111"/>
          <w:sz w:val="28"/>
          <w:sz w:val="28"/>
          <w:szCs w:val="28"/>
          <w:rtl w:val="true"/>
          <w:lang w:bidi="fa-IR"/>
        </w:rPr>
        <w:t>می‌داشته‌اند و تنها در صورت ضرورت یا موردی که مصلحت مهمی در میان بوده، آن را برای دیگران ابراز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خبر شد خبری باز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اسرار حق آموختند</w:t>
      </w:r>
    </w:p>
    <w:p>
      <w:pPr>
        <w:pStyle w:val="BookText"/>
        <w:rPr/>
      </w:pP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بنابراین باید به کسانی که ادعای شرف‌یابی به محضر امام مهدی عجل الله تعالی فرجه الشریف را دارند و همیشه از ملاقات و ارتباط با آن حضرت دم می‌زنند، سوءظن داشته باشیم؛ مگر این‌که با رفت‌و‌آمد و ارتباط پیوسته و چندین ساله، او را کاملاً بشناسیم و در تقوا و فضیلت او کم‌ترین تردیدی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فراوان‌اند شیادانی که دنبال کسب جاه و مقام‌اند و در راه رسیدن به شهرت و مقام، از عواطف و احساسات پاک مردم نیز نمی‌گذرند؛ پس باید مواظب باشیم بازیچۀ دست چنین افرادی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نیز توجه داشت که بعضی افراد که ادعای ارتباط و ملاقات با امام عصر عجل الله تعالی فرجه الشریف را دارند، افرادی ساده و بدون کلَک‌اند، ولی چون زودباور و تا حدودی خیالاتی هستند، زود یقین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ادعاهای چنین افرادی با این‌که پذیرفتنی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دچار خیالات شده و مثلاً یکی از مؤمنان و صالحان را دیده و خیال کرده‌اند او امام زمان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قصد و غرض سوئی هم ندارند، گناه‌کار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آن‌ها برای ما حجت و دلیل نمی‌شود و نمی‌توانیم به چنین ادعاهایی ترتیب اثر بدهیم، مگر آن‌که همراه با شواهد و قرینه‌های معتبر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افرادی که صلاحیت ندارند، ادعا می‌کنند امام زمان عجل الله تعالی فرجه الشریف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حرف آن‌ها را قبول یا رد کرد؟ نوری که در بعضی از زمان‌های خاص مانند شب قدر یا در مکان‌های خاص مانند امام‌زاده دیده می‌شود، آیا دلیل بر حضور یا گذر امام است؟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دیدن امام زمان عجل الله تعالی فرجه الشریف از افراد بی‌صلاحیت، به هیچ وجه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دیدن نور در شب‌ها و مکان‌های خاص هم دلیلِ قطعی بر حضور امام زمان عجل الله تعالی فرجه الشریف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عنایتی داشته‌اند، ولی حضور قطعی حضرت را نمی‌توانیم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که شیادها در کمین هستند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4854_30681"/>
      <w:bookmarkStart w:id="260" w:name="pg4854_30681"/>
      <w:bookmarkEnd w:id="260"/>
    </w:p>
    <w:p>
      <w:pPr>
        <w:pStyle w:val="Heading2"/>
        <w:numPr>
          <w:ilvl w:val="1"/>
          <w:numId w:val="1"/>
        </w:numPr>
        <w:rPr/>
      </w:pPr>
      <w:bookmarkStart w:id="261" w:name="pg4854_30681"/>
      <w:bookmarkStart w:id="262" w:name="__RefHeading___Toc3016538_2035185390"/>
      <w:bookmarkStart w:id="263" w:name="_Toc88"/>
      <w:bookmarkEnd w:id="261"/>
      <w:bookmarkEnd w:id="262"/>
      <w:r>
        <w:rPr>
          <w:rtl w:val="true"/>
        </w:rPr>
        <w:t>ظهور</w:t>
      </w:r>
      <w:bookmarkEnd w:id="263"/>
    </w:p>
    <w:p>
      <w:pPr>
        <w:pStyle w:val="Heading3"/>
        <w:numPr>
          <w:ilvl w:val="2"/>
          <w:numId w:val="1"/>
        </w:numPr>
        <w:rPr/>
      </w:pPr>
      <w:bookmarkStart w:id="264" w:name="__RefHeading___Toc3016540_2035185390"/>
      <w:bookmarkStart w:id="265" w:name="_Toc89"/>
      <w:bookmarkEnd w:id="264"/>
      <w:r>
        <w:rPr>
          <w:rtl w:val="true"/>
        </w:rPr>
        <w:t>کلام امام</w:t>
      </w:r>
      <w:bookmarkEnd w:id="265"/>
    </w:p>
    <w:p>
      <w:pPr>
        <w:pStyle w:val="BookText"/>
        <w:rPr/>
      </w:pPr>
      <w:r>
        <w:rPr>
          <w:rFonts w:ascii="IRNazanin" w:hAnsi="IRNazanin" w:eastAsia="IRNazanin"/>
          <w:color w:val="111111"/>
          <w:sz w:val="28"/>
          <w:sz w:val="28"/>
          <w:szCs w:val="28"/>
          <w:rtl w:val="true"/>
          <w:lang w:bidi="fa-IR"/>
        </w:rPr>
        <w:t>امام زمان عجل الله تعالی فرجه الشریف دربارۀ ظهور خود چه فرموده‌اند؟</w:t>
      </w:r>
    </w:p>
    <w:p>
      <w:pPr>
        <w:pStyle w:val="BookText"/>
        <w:rPr/>
      </w:pPr>
      <w:r>
        <w:rPr>
          <w:rFonts w:ascii="IRNazanin" w:hAnsi="IRNazanin" w:eastAsia="IRNazanin"/>
          <w:color w:val="111111"/>
          <w:sz w:val="28"/>
          <w:sz w:val="28"/>
          <w:szCs w:val="28"/>
          <w:rtl w:val="true"/>
          <w:lang w:bidi="fa-IR"/>
        </w:rPr>
        <w:t xml:space="preserve">مهم‌ترین سخن آن حضرت در این‌باره مطلبی است که از طریق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نامۀ اسحاق بن یعقوب،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 ظهور من به ارادۀ خداوند متعال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آن را تعیین می‌کنند، دروغ‌گو هستند</w:t>
      </w:r>
      <w:r>
        <w:rPr>
          <w:rFonts w:eastAsia="IRNazanin" w:cs="IRNazanin"/>
          <w:color w:val="111111"/>
          <w:sz w:val="28"/>
          <w:szCs w:val="28"/>
          <w:rtl w:val="true"/>
          <w:lang w:bidi="fa-IR"/>
        </w:rPr>
        <w:t xml:space="preserve">... .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عمروی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که فرج کی خواهد بود؟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تعیین‌کنندگانِ وقت، دروغ می‌گویند</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امام مهدی عجل الله تعالی فرجه الشریف و روایات سایر ائمه علیهم السلام نیز تعیین وقت برای ظهور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تعجیل فرج، زیاد دعا کنید</w:t>
      </w:r>
      <w:r>
        <w:rPr>
          <w:rFonts w:eastAsia="IRNazanin" w:cs="IRNazanin"/>
          <w:color w:val="111111"/>
          <w:sz w:val="28"/>
          <w:szCs w:val="28"/>
          <w:rtl w:val="true"/>
          <w:lang w:bidi="fa-IR"/>
        </w:rPr>
        <w:t xml:space="preserve">». </w:t>
      </w:r>
      <w:bookmarkStart w:id="266" w:name="pg4854_30682"/>
    </w:p>
    <w:p>
      <w:pPr>
        <w:pStyle w:val="Heading3"/>
        <w:numPr>
          <w:ilvl w:val="2"/>
          <w:numId w:val="1"/>
        </w:numPr>
        <w:rPr/>
      </w:pPr>
      <w:bookmarkStart w:id="267" w:name="__RefHeading___Toc3016542_2035185390"/>
      <w:bookmarkStart w:id="268" w:name="_Toc90"/>
      <w:bookmarkEnd w:id="266"/>
      <w:bookmarkEnd w:id="267"/>
      <w:r>
        <w:rPr>
          <w:rtl w:val="true"/>
        </w:rPr>
        <w:t>امام و ظهور</w:t>
      </w:r>
      <w:bookmarkEnd w:id="268"/>
    </w:p>
    <w:p>
      <w:pPr>
        <w:pStyle w:val="BookText"/>
        <w:rPr/>
      </w:pPr>
      <w:r>
        <w:rPr>
          <w:rFonts w:ascii="IRNazanin" w:hAnsi="IRNazanin" w:eastAsia="IRNazanin"/>
          <w:color w:val="111111"/>
          <w:sz w:val="28"/>
          <w:sz w:val="28"/>
          <w:szCs w:val="28"/>
          <w:rtl w:val="true"/>
          <w:lang w:bidi="fa-IR"/>
        </w:rPr>
        <w:t>آیا خود امام زمان عجل الله تعالی فرجه الشریف مایل و منتظر ظهور است؟</w:t>
      </w:r>
    </w:p>
    <w:p>
      <w:pPr>
        <w:pStyle w:val="BookText"/>
        <w:rPr/>
      </w:pPr>
      <w:r>
        <w:rPr>
          <w:rFonts w:ascii="IRNazanin" w:hAnsi="IRNazanin" w:eastAsia="IRNazanin"/>
          <w:color w:val="111111"/>
          <w:sz w:val="28"/>
          <w:sz w:val="28"/>
          <w:szCs w:val="28"/>
          <w:rtl w:val="true"/>
          <w:lang w:bidi="fa-IR"/>
        </w:rPr>
        <w:t>باید بدانیم که امام زمان عجل الله تعالی فرجه الشریف از همۀ ما بیش‌تر آرزوی ظهور دارد و برای آن دعا می‌کند و بارها به شیعیان نیز فرموده‌اند برای تعجیل در ظهورم دعا کنید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آن حضرت با دیدن این همه ظلم و فساد، بیش از ما ناراحت می‌شود </w:t>
      </w:r>
      <w:r>
        <w:rPr>
          <w:rStyle w:val="FootnoteAnchor"/>
          <w:rtl w:val="true"/>
        </w:rPr>
        <w:footnoteReference w:id="637"/>
      </w:r>
      <w:r>
        <w:rPr>
          <w:rFonts w:ascii="IRNazanin" w:hAnsi="IRNazanin" w:eastAsia="IRNazanin"/>
          <w:color w:val="111111"/>
          <w:sz w:val="28"/>
          <w:sz w:val="28"/>
          <w:szCs w:val="28"/>
          <w:rtl w:val="true"/>
          <w:lang w:bidi="fa-IR"/>
        </w:rPr>
        <w:t>و منتظر روزی است که بتواند عدالت و معنویت و اسلام را در تمام جهان حکم‌فرما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امام صادق علیه السلام، منظور از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امام زمان عجل الله تعالی فرجه الشریف است؛ </w:t>
      </w:r>
      <w:r>
        <w:rPr>
          <w:rStyle w:val="FootnoteAnchor"/>
          <w:rtl w:val="true"/>
        </w:rPr>
        <w:footnoteReference w:id="638"/>
      </w:r>
      <w:r>
        <w:rPr>
          <w:rFonts w:ascii="IRNazanin" w:hAnsi="IRNazanin" w:eastAsia="IRNazanin"/>
          <w:color w:val="111111"/>
          <w:sz w:val="28"/>
          <w:sz w:val="28"/>
          <w:szCs w:val="28"/>
          <w:rtl w:val="true"/>
          <w:lang w:bidi="fa-IR"/>
        </w:rPr>
        <w:t>یعنی ایشان در دوران غیبت در حال ناچاری به سر می‌برند و هر آن منتظر پایان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هنگام ظهور به چه زبانی صحبت می‌کنند؟</w:t>
      </w:r>
    </w:p>
    <w:p>
      <w:pPr>
        <w:pStyle w:val="BookText"/>
        <w:rPr/>
      </w:pPr>
      <w:r>
        <w:rPr>
          <w:rFonts w:ascii="IRNazanin" w:hAnsi="IRNazanin" w:eastAsia="IRNazanin"/>
          <w:color w:val="111111"/>
          <w:sz w:val="28"/>
          <w:sz w:val="28"/>
          <w:szCs w:val="28"/>
          <w:rtl w:val="true"/>
          <w:lang w:bidi="fa-IR"/>
        </w:rPr>
        <w:t>برای نوع گویش امام مهدی عجل الله تعالی فرجه الشریف دلیل و مدرک خاصی نداریم، اما براساس روایات مربوطه، امام معصوم به همۀ زبان‌ها آگاه است و با هرکس به زبان خودش سخن می‌گوید؛ مقتضای امامت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حضرت مهدی عجل الله تعالی فرجه الشریف در زمان غیبت و در تشرفات نیز به زبان شخص مخاطب سخن گفته است؛ زیرا مقتضای ایجاد ارتباط کلامی نیز همین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شاید با توجه به این‌که زبان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است، در حکومت جهانی حضرت مهدی عجل الله تعالی فرجه الشریف نیز زبان رسمی زبان عربی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دنیای امروز انگلیسی، زبان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مردم یا غالب آن‌ها به </w:t>
      </w:r>
      <w:bookmarkStart w:id="269" w:name="pg4854_30683"/>
    </w:p>
    <w:p>
      <w:pPr>
        <w:pStyle w:val="BookText"/>
        <w:rPr/>
      </w:pPr>
      <w:bookmarkEnd w:id="269"/>
      <w:r>
        <w:rPr>
          <w:rFonts w:ascii="IRNazanin" w:hAnsi="IRNazanin" w:eastAsia="IRNazanin"/>
          <w:color w:val="111111"/>
          <w:sz w:val="28"/>
          <w:sz w:val="28"/>
          <w:szCs w:val="28"/>
          <w:rtl w:val="true"/>
          <w:lang w:bidi="fa-IR"/>
        </w:rPr>
        <w:t>زبان عربی آشنا خواهند شد</w:t>
      </w:r>
      <w:r>
        <w:rPr>
          <w:rFonts w:eastAsia="IRNazanin" w:cs="IRNazanin"/>
          <w:color w:val="111111"/>
          <w:sz w:val="28"/>
          <w:szCs w:val="28"/>
          <w:rtl w:val="true"/>
          <w:lang w:bidi="fa-IR"/>
        </w:rPr>
        <w:t>.</w:t>
      </w:r>
    </w:p>
    <w:p>
      <w:pPr>
        <w:pStyle w:val="Heading3"/>
        <w:numPr>
          <w:ilvl w:val="2"/>
          <w:numId w:val="1"/>
        </w:numPr>
        <w:rPr/>
      </w:pPr>
      <w:bookmarkStart w:id="270" w:name="__RefHeading___Toc3016544_2035185390"/>
      <w:bookmarkStart w:id="271" w:name="_Toc91"/>
      <w:bookmarkEnd w:id="270"/>
      <w:r>
        <w:rPr>
          <w:rtl w:val="true"/>
        </w:rPr>
        <w:t>زمان ظهور</w:t>
      </w:r>
      <w:bookmarkEnd w:id="271"/>
    </w:p>
    <w:p>
      <w:pPr>
        <w:pStyle w:val="BookText"/>
        <w:rPr/>
      </w:pPr>
      <w:r>
        <w:rPr>
          <w:rFonts w:ascii="IRNazanin" w:hAnsi="IRNazanin" w:eastAsia="IRNazanin"/>
          <w:color w:val="111111"/>
          <w:sz w:val="28"/>
          <w:sz w:val="28"/>
          <w:szCs w:val="28"/>
          <w:rtl w:val="true"/>
          <w:lang w:bidi="fa-IR"/>
        </w:rPr>
        <w:t>آیا می‌توان وقت ظهور را پیش‌بینی کرد؟</w:t>
      </w:r>
    </w:p>
    <w:p>
      <w:pPr>
        <w:pStyle w:val="BookText"/>
        <w:rPr/>
      </w:pPr>
      <w:r>
        <w:rPr>
          <w:rFonts w:ascii="IRNazanin" w:hAnsi="IRNazanin" w:eastAsia="IRNazanin"/>
          <w:color w:val="111111"/>
          <w:sz w:val="28"/>
          <w:sz w:val="28"/>
          <w:szCs w:val="28"/>
          <w:rtl w:val="true"/>
          <w:lang w:bidi="fa-IR"/>
        </w:rPr>
        <w:t>ظهور امام زمان عجل الله تعالی فرجه الشریف به ارادۀ الهی بستگی دارد که در صورت فراهم بودن شرایط، به دستور خداوند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آن را فقط خداوند می‌داند و هیچ‌کس نمی‌تواند تاریخ دقیق آن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شده که هرکس وقتی را برای ظهور مشخص کند،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مهزم اسدی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آل‌محمد عجل الله تعالی فرجه الشریف و تشکیل دولت حق که در انتظارش هستید، طول کشید؛ این امر کی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تعیین‌کنندگان وقت ظهور دروغ‌گویند؛ عجله‌کنندگان هلاک می‌شوند و کسانی که تسلیم هستند، نجات می‌یابند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خود امام زمان عجل الله تعالی فرجه الشریف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فرج، به ارادۀ خداوند متعال بستگی دارد و کسانی که برای ظهور وقت تعیین می‌کنند، دروغ‌گو هستند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هیچ‌کس نمی‌تواند زمان ظهور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باید همیشه و در هر لحظه منتظر ظهور باشیم و از عجله، تعیین وقت و گوش سپردن به سخن کسانی که وقت مشخص می‌کنند، بپرهیزیم و همواره تسلیم امر خداوند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ظهور نزدیک است؟</w:t>
      </w:r>
    </w:p>
    <w:p>
      <w:pPr>
        <w:pStyle w:val="BookText"/>
        <w:rPr/>
      </w:pPr>
      <w:r>
        <w:rPr>
          <w:rFonts w:ascii="IRNazanin" w:hAnsi="IRNazanin" w:eastAsia="IRNazanin"/>
          <w:color w:val="111111"/>
          <w:sz w:val="28"/>
          <w:sz w:val="28"/>
          <w:szCs w:val="28"/>
          <w:rtl w:val="true"/>
          <w:lang w:bidi="fa-IR"/>
        </w:rPr>
        <w:t>در این‌که ما در دورۀ آخرالزمان به سر می‌بریم تردید نداریم؛ اما در چه مقطعی از آخرالزمان، معلوم نیست و تحقق نشانه‌های عمومی ظهور، دلیل بر تحقق شرایط ظهور نیست؛ زیرا در نشانه‌های عمومی، چون علایم، غیرحتمی و دارای مراتب‌اند، احتمال‌های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ان‌شاءالله ظهور حضرت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 حتی به پیران نیز بشارت داده که ظهور نزدیک است؟</w:t>
      </w:r>
    </w:p>
    <w:p>
      <w:pPr>
        <w:pStyle w:val="BookText"/>
        <w:rPr/>
      </w:pPr>
      <w:r>
        <w:rPr>
          <w:rFonts w:ascii="IRNazanin" w:hAnsi="IRNazanin" w:eastAsia="IRNazanin"/>
          <w:color w:val="111111"/>
          <w:sz w:val="28"/>
          <w:sz w:val="28"/>
          <w:szCs w:val="28"/>
          <w:rtl w:val="true"/>
          <w:lang w:bidi="fa-IR"/>
        </w:rPr>
        <w:t xml:space="preserve">آیت‌الله بهجت چنین مطلبی را نفرموده‌اند؛ البته این‌که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پیر و چه جوان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به ظهور حضرت ولی‌عصر عجل الله تعالی فرجه الشریف امیدوار باشند، سخن درستی است و مژدۀ ظهور هم کار پسندیده‌ای است و در دعاهای مربوط به حضرت ولی‌عصر عجل الله تعالی فرجه الشریف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یرَونَه بَعیداً وَنَراهُ قریباً؛ دشمنان ظهور فرج را دور می‌بینند،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سفارش شده که هر صبح و شام، منتظر ظهور آن حضرت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امیدواریم که روزی شاهد ظهور حضرت باشیم و از این رو برای آمدن ایشان لحظه‌شماری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صحت دارد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روز ظهور امام زمان عجل الله تعالی فرجه الشریف خواهد بود؟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به بعضی روزها به منزلۀ روز ظهور اشاره شده است؛ مثل روز جمعه، </w:t>
      </w:r>
      <w:r>
        <w:rPr>
          <w:rStyle w:val="FootnoteAnchor"/>
          <w:rtl w:val="true"/>
        </w:rPr>
        <w:footnoteReference w:id="641"/>
      </w:r>
      <w:r>
        <w:rPr>
          <w:rFonts w:ascii="IRNazanin" w:hAnsi="IRNazanin" w:eastAsia="IRNazanin"/>
          <w:color w:val="111111"/>
          <w:sz w:val="28"/>
          <w:sz w:val="28"/>
          <w:szCs w:val="28"/>
          <w:rtl w:val="true"/>
          <w:lang w:bidi="fa-IR"/>
        </w:rPr>
        <w:t xml:space="preserve">شنبه، </w:t>
      </w:r>
      <w:r>
        <w:rPr>
          <w:rStyle w:val="FootnoteAnchor"/>
          <w:rtl w:val="true"/>
        </w:rPr>
        <w:footnoteReference w:id="642"/>
      </w:r>
      <w:r>
        <w:rPr>
          <w:rFonts w:ascii="IRNazanin" w:hAnsi="IRNazanin" w:eastAsia="IRNazanin"/>
          <w:color w:val="111111"/>
          <w:sz w:val="28"/>
          <w:sz w:val="28"/>
          <w:szCs w:val="28"/>
          <w:rtl w:val="true"/>
          <w:lang w:bidi="fa-IR"/>
        </w:rPr>
        <w:t xml:space="preserve">یا روز نوروز </w:t>
      </w:r>
      <w:r>
        <w:rPr>
          <w:rStyle w:val="FootnoteAnchor"/>
          <w:rtl w:val="true"/>
        </w:rPr>
        <w:footnoteReference w:id="643"/>
      </w:r>
      <w:r>
        <w:rPr>
          <w:rFonts w:ascii="IRNazanin" w:hAnsi="IRNazanin" w:eastAsia="IRNazanin"/>
          <w:color w:val="111111"/>
          <w:sz w:val="28"/>
          <w:sz w:val="28"/>
          <w:szCs w:val="28"/>
          <w:rtl w:val="true"/>
          <w:lang w:bidi="fa-IR"/>
        </w:rPr>
        <w:t>و روز عاشورا</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البته چنان‌چه دقت شود، این روایات اختلافی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روز عاشورا در نوروز و جمعه یا شنبه اتفاق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روایات جمعه قوی‌تر هستند، اما دربارۀ روز دحوالارض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این‌باره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سید بن طاووس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ثواب الاعمال روایتی نقل کرده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روز قیام قائم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اما چنین روایتی در کتاب‌های چاپ شده از ثواب الاعمال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این روز، روز قیام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زمان عجل الله تعالی فرجه الشریف جمعه ظهور می‌کند؟</w:t>
      </w:r>
    </w:p>
    <w:p>
      <w:pPr>
        <w:pStyle w:val="BookText"/>
        <w:rPr/>
      </w:pPr>
      <w:r>
        <w:rPr>
          <w:rFonts w:ascii="IRNazanin" w:hAnsi="IRNazanin" w:eastAsia="IRNazanin"/>
          <w:color w:val="111111"/>
          <w:sz w:val="28"/>
          <w:sz w:val="28"/>
          <w:szCs w:val="28"/>
          <w:rtl w:val="true"/>
          <w:lang w:bidi="fa-IR"/>
        </w:rPr>
        <w:t>روز جمعه از چند جهت اختصاص به امام زمان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ولادت حضرت در آن روز بوده، و دیگر آن‌که ظهور آن حضرت در روز جمعه خواهد بود، </w:t>
      </w:r>
      <w:r>
        <w:rPr>
          <w:rStyle w:val="FootnoteAnchor"/>
          <w:rtl w:val="true"/>
        </w:rPr>
        <w:footnoteReference w:id="646"/>
      </w:r>
      <w:r>
        <w:rPr>
          <w:rFonts w:ascii="IRNazanin" w:hAnsi="IRNazanin" w:eastAsia="IRNazanin"/>
          <w:color w:val="111111"/>
          <w:sz w:val="28"/>
          <w:sz w:val="28"/>
          <w:szCs w:val="28"/>
          <w:rtl w:val="true"/>
          <w:lang w:bidi="fa-IR"/>
        </w:rPr>
        <w:t>ولی وقوع ظهور در روز جمعه امری قطعی نیست؛ اگرچه طبق بعضی از روایات، ظهور در روز جمعه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زمان عجل الله تعالی فرجه الشریف در روز جمعه ظهور می‌کنند؟</w:t>
      </w:r>
    </w:p>
    <w:p>
      <w:pPr>
        <w:pStyle w:val="BookText"/>
        <w:rPr/>
      </w:pPr>
      <w:r>
        <w:rPr>
          <w:rFonts w:ascii="IRNazanin" w:hAnsi="IRNazanin" w:eastAsia="IRNazanin"/>
          <w:color w:val="111111"/>
          <w:sz w:val="28"/>
          <w:sz w:val="28"/>
          <w:szCs w:val="28"/>
          <w:rtl w:val="true"/>
          <w:lang w:bidi="fa-IR"/>
        </w:rPr>
        <w:t>اولاً، حکمت بعضی مسائل برای ما روشن نیست و ممکن است در آینده روشن شود؛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از نظر اسلامی، جمعه، عید است و شرافت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مناسبت دارد که ظهور مهدی عجل الله تعالی فرجه الشریف که از اشرف حوادث عالم است، در چنین روز شریفی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میلاد باسعادتش در جمعه واقع شده 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زیارت آن حضرت در روز جمعه مستحب به شمار می‌رود و سفارش گردیده است؛ </w:t>
      </w:r>
      <w:bookmarkStart w:id="272" w:name="pg4854_30686"/>
    </w:p>
    <w:p>
      <w:pPr>
        <w:pStyle w:val="BookText"/>
        <w:rPr/>
      </w:pPr>
      <w:bookmarkEnd w:id="272"/>
      <w:r>
        <w:rPr>
          <w:rFonts w:ascii="IRNazanin" w:hAnsi="IRNazanin" w:eastAsia="IRNazanin"/>
          <w:color w:val="111111"/>
          <w:sz w:val="28"/>
          <w:sz w:val="28"/>
          <w:szCs w:val="28"/>
          <w:rtl w:val="true"/>
          <w:lang w:bidi="fa-IR"/>
        </w:rPr>
        <w:t>ثالثاً، مسئلۀ وقوع ظهور در روز جمعه، امری قطعی و تغییرناپذیر نیست</w:t>
      </w:r>
      <w:r>
        <w:rPr>
          <w:rFonts w:eastAsia="IRNazanin" w:cs="IRNazanin"/>
          <w:color w:val="111111"/>
          <w:sz w:val="28"/>
          <w:szCs w:val="28"/>
          <w:rtl w:val="true"/>
          <w:lang w:bidi="fa-IR"/>
        </w:rPr>
        <w:t>.</w:t>
      </w:r>
    </w:p>
    <w:p>
      <w:pPr>
        <w:pStyle w:val="Heading3"/>
        <w:numPr>
          <w:ilvl w:val="2"/>
          <w:numId w:val="1"/>
        </w:numPr>
        <w:rPr/>
      </w:pPr>
      <w:bookmarkStart w:id="273" w:name="__RefHeading___Toc3016546_2035185390"/>
      <w:bookmarkStart w:id="274" w:name="_Toc92"/>
      <w:bookmarkEnd w:id="273"/>
      <w:r>
        <w:rPr>
          <w:rtl w:val="true"/>
        </w:rPr>
        <w:t>مکان ظهور</w:t>
      </w:r>
      <w:bookmarkEnd w:id="274"/>
    </w:p>
    <w:p>
      <w:pPr>
        <w:pStyle w:val="BookText"/>
        <w:rPr/>
      </w:pPr>
      <w:r>
        <w:rPr>
          <w:rFonts w:ascii="IRNazanin" w:hAnsi="IRNazanin" w:eastAsia="IRNazanin"/>
          <w:color w:val="111111"/>
          <w:sz w:val="28"/>
          <w:sz w:val="28"/>
          <w:szCs w:val="28"/>
          <w:rtl w:val="true"/>
          <w:lang w:bidi="fa-IR"/>
        </w:rPr>
        <w:t>محل وقوع ظهور کدام کشور است؟</w:t>
      </w:r>
    </w:p>
    <w:p>
      <w:pPr>
        <w:pStyle w:val="BookText"/>
        <w:rPr/>
      </w:pPr>
      <w:r>
        <w:rPr>
          <w:rFonts w:ascii="IRNazanin" w:hAnsi="IRNazanin" w:eastAsia="IRNazanin"/>
          <w:color w:val="111111"/>
          <w:sz w:val="28"/>
          <w:sz w:val="28"/>
          <w:szCs w:val="28"/>
          <w:rtl w:val="true"/>
          <w:lang w:bidi="fa-IR"/>
        </w:rPr>
        <w:t>براساس روایات، محل ظهور حضرت و اعلام آن به جهانیان، مکۀ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روایات زیادی وارد شده که به یک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خصوص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مهدی عجل الله تعالی فرجه الشریف قیام کند، به مسجدالحرام می‌رود و پشت به کعبه می‌ایستد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او حاضر می‌شوند و نخستین سخنی که به زبان جاری می‌کند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نیز بر پایۀ روایات دیگر، حضرت در مسجدالحرام ضمن اعلام ظهور، خود را به جهانیان معرفی و همگان را به پیروی از خود و پذیرش دین الهی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کجا ظهور می‌کند و آیا از همان ابتدا دست به قیام می‌زند؟ چرا و چه موقع به شهر قم و کوه خضر خواهد آمد؟</w:t>
      </w:r>
    </w:p>
    <w:p>
      <w:pPr>
        <w:pStyle w:val="BookText"/>
        <w:rPr/>
      </w:pPr>
      <w:r>
        <w:rPr>
          <w:rFonts w:ascii="IRNazanin" w:hAnsi="IRNazanin" w:eastAsia="IRNazanin"/>
          <w:color w:val="111111"/>
          <w:sz w:val="28"/>
          <w:sz w:val="28"/>
          <w:szCs w:val="28"/>
          <w:rtl w:val="true"/>
          <w:lang w:bidi="fa-IR"/>
        </w:rPr>
        <w:t>امام مهدی عجل الله تعالی فرجه الشریف در مکه ظهور می‌کنند و بنابر نظر مشهور، در همان موقع قیام می‌نماید، ولی برای تشریف‌فرمایی ایشان به شهر مقدس قم و کوه خضر، روایت معتبری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که در روایات ائمۀ اطهار علیهم السلام، از شهر مقدس قم و مردم بافضیلت این سرزمین، خصوصاً در عصر غیبت به بزرگی یاد شده است؛ ازجمله این حدیث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bookmarkStart w:id="275" w:name="pg4854_30687"/>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که قم را به 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و شما داناتر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قم نامیده شد که اهل آن در اطراف قائم آل‌محمد عجل الله تعالی فرجه الشریف گرد می‌آیند و در رکاب او قیام و او را یاری می‌کنند و در یاری او استقامت می‌ورزند</w:t>
      </w:r>
      <w:r>
        <w:rPr>
          <w:rFonts w:eastAsia="IRNazanin" w:cs="IRNazanin"/>
          <w:color w:val="111111"/>
          <w:sz w:val="28"/>
          <w:szCs w:val="28"/>
          <w:rtl w:val="true"/>
          <w:lang w:bidi="fa-IR"/>
        </w:rPr>
        <w:t xml:space="preserve">». </w:t>
      </w:r>
      <w:r>
        <w:rPr>
          <w:rStyle w:val="FootnoteAnchor"/>
          <w:rtl w:val="true"/>
        </w:rPr>
        <w:footnoteReference w:id="649"/>
      </w:r>
    </w:p>
    <w:p>
      <w:pPr>
        <w:pStyle w:val="Heading3"/>
        <w:numPr>
          <w:ilvl w:val="2"/>
          <w:numId w:val="1"/>
        </w:numPr>
        <w:rPr/>
      </w:pPr>
      <w:bookmarkStart w:id="276" w:name="__RefHeading___Toc3016548_2035185390"/>
      <w:bookmarkStart w:id="277" w:name="_Toc93"/>
      <w:bookmarkEnd w:id="276"/>
      <w:r>
        <w:rPr>
          <w:rtl w:val="true"/>
        </w:rPr>
        <w:t>اطلاع از ظهور</w:t>
      </w:r>
      <w:bookmarkEnd w:id="277"/>
    </w:p>
    <w:p>
      <w:pPr>
        <w:pStyle w:val="BookText"/>
        <w:rPr/>
      </w:pPr>
      <w:r>
        <w:rPr>
          <w:rFonts w:ascii="IRNazanin" w:hAnsi="IRNazanin" w:eastAsia="IRNazanin"/>
          <w:color w:val="111111"/>
          <w:sz w:val="28"/>
          <w:sz w:val="28"/>
          <w:szCs w:val="28"/>
          <w:rtl w:val="true"/>
          <w:lang w:bidi="fa-IR"/>
        </w:rPr>
        <w:t>در زمان ظهور امام زمان عجل الله تعالی فرجه الشریف جهانیان چگونه از آمدن ایشان باخبر می‌شوند؟</w:t>
      </w:r>
    </w:p>
    <w:p>
      <w:pPr>
        <w:pStyle w:val="BookText"/>
        <w:rPr/>
      </w:pPr>
      <w:r>
        <w:rPr>
          <w:rFonts w:ascii="IRNazanin" w:hAnsi="IRNazanin" w:eastAsia="IRNazanin"/>
          <w:color w:val="111111"/>
          <w:sz w:val="28"/>
          <w:sz w:val="28"/>
          <w:szCs w:val="28"/>
          <w:rtl w:val="true"/>
          <w:lang w:bidi="fa-IR"/>
        </w:rPr>
        <w:t>ظهور امام مخفیانه نیست تا ابتدا افراد خاصی بدانند و بعد به سایرین خبر دهند؛ بلکه وقتی ظهور اتفاق بیفتد، همۀ مردم دنیا از آن مطلع می‌شوند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به همین دلیل به 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ظهور را از کسی قبول نکنید؛ زیرا اگر ظهور اتفاق بیفتد همه می‌فهمند و احتیاجی به خبر دادن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چگونه ممکن است همه با هم بفهمند؟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علامت‌های ظهور امام زمان عجل الله تعالی فرجه الشریف ندای آسمانی </w:t>
      </w:r>
      <w:r>
        <w:rPr>
          <w:rStyle w:val="FootnoteAnchor"/>
          <w:rtl w:val="true"/>
        </w:rPr>
        <w:footnoteReference w:id="6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جهان آن را خواهند شنید و حتی کسانی که خواب‌اند بیدار شده، آن را می‌شنوند </w:t>
      </w:r>
      <w:r>
        <w:rPr>
          <w:rStyle w:val="FootnoteAnchor"/>
          <w:rtl w:val="true"/>
        </w:rPr>
        <w:footnoteReference w:id="652"/>
      </w:r>
      <w:r>
        <w:rPr>
          <w:rFonts w:ascii="IRNazanin" w:hAnsi="IRNazanin" w:eastAsia="IRNazanin"/>
          <w:color w:val="111111"/>
          <w:sz w:val="28"/>
          <w:sz w:val="28"/>
          <w:szCs w:val="28"/>
          <w:rtl w:val="true"/>
          <w:lang w:bidi="fa-IR"/>
        </w:rPr>
        <w:t>و از آن پس نام امام زمان عجل الله تعالی فرجه الشریف بر سر زبان‌ها می‌افتد و همه باخبر می‌شوند</w:t>
      </w:r>
      <w:r>
        <w:rPr>
          <w:rFonts w:eastAsia="IRNazanin" w:cs="IRNazanin"/>
          <w:color w:val="111111"/>
          <w:sz w:val="28"/>
          <w:szCs w:val="28"/>
          <w:rtl w:val="true"/>
          <w:lang w:bidi="fa-IR"/>
        </w:rPr>
        <w:t xml:space="preserve">. </w:t>
      </w:r>
      <w:r>
        <w:rPr>
          <w:rStyle w:val="FootnoteAnchor"/>
          <w:rtl w:val="true"/>
        </w:rPr>
        <w:footnoteReference w:id="653"/>
      </w:r>
      <w:bookmarkStart w:id="278" w:name="pg4854_30688"/>
    </w:p>
    <w:p>
      <w:pPr>
        <w:pStyle w:val="BookText"/>
        <w:rPr/>
      </w:pPr>
      <w:bookmarkEnd w:id="278"/>
      <w:r>
        <w:rPr>
          <w:rFonts w:ascii="IRNazanin" w:hAnsi="IRNazanin" w:eastAsia="IRNazanin"/>
          <w:color w:val="111111"/>
          <w:sz w:val="28"/>
          <w:sz w:val="28"/>
          <w:szCs w:val="28"/>
          <w:rtl w:val="true"/>
          <w:lang w:bidi="fa-IR"/>
        </w:rPr>
        <w:t xml:space="preserve">علاوه بر این، علامت‌هایی مانند قیام فرد پلیدی به نام سفیانی و نیز فرد باتقوایی به نام یمانی نیز در چند ماه قبل از ظهور اتفاق می‌افتد </w:t>
      </w:r>
      <w:r>
        <w:rPr>
          <w:rStyle w:val="FootnoteAnchor"/>
          <w:rtl w:val="true"/>
        </w:rPr>
        <w:footnoteReference w:id="654"/>
      </w:r>
      <w:r>
        <w:rPr>
          <w:rFonts w:ascii="IRNazanin" w:hAnsi="IRNazanin" w:eastAsia="IRNazanin"/>
          <w:color w:val="111111"/>
          <w:sz w:val="28"/>
          <w:sz w:val="28"/>
          <w:szCs w:val="28"/>
          <w:rtl w:val="true"/>
          <w:lang w:bidi="fa-IR"/>
        </w:rPr>
        <w:t>و مردم را آمادۀ ظهور می‌کند</w:t>
      </w:r>
      <w:r>
        <w:rPr>
          <w:rFonts w:eastAsia="IRNazanin" w:cs="IRNazanin"/>
          <w:color w:val="111111"/>
          <w:sz w:val="28"/>
          <w:szCs w:val="28"/>
          <w:rtl w:val="true"/>
          <w:lang w:bidi="fa-IR"/>
        </w:rPr>
        <w:t>.</w:t>
      </w:r>
    </w:p>
    <w:p>
      <w:pPr>
        <w:pStyle w:val="Heading3"/>
        <w:numPr>
          <w:ilvl w:val="2"/>
          <w:numId w:val="1"/>
        </w:numPr>
        <w:rPr/>
      </w:pPr>
      <w:bookmarkStart w:id="279" w:name="__RefHeading___Toc3016550_2035185390"/>
      <w:bookmarkStart w:id="280" w:name="_Toc94"/>
      <w:bookmarkEnd w:id="279"/>
      <w:r>
        <w:rPr>
          <w:rtl w:val="true"/>
        </w:rPr>
        <w:t>شناخت امام</w:t>
      </w:r>
      <w:bookmarkEnd w:id="280"/>
    </w:p>
    <w:p>
      <w:pPr>
        <w:pStyle w:val="BookText"/>
        <w:rPr/>
      </w:pPr>
      <w:r>
        <w:rPr>
          <w:rFonts w:ascii="IRNazanin" w:hAnsi="IRNazanin" w:eastAsia="IRNazanin"/>
          <w:color w:val="111111"/>
          <w:sz w:val="28"/>
          <w:sz w:val="28"/>
          <w:szCs w:val="28"/>
          <w:rtl w:val="true"/>
          <w:lang w:bidi="fa-IR"/>
        </w:rPr>
        <w:t>اگر حضرت مهدی عجل الله تعالی فرجه الشریف ظهور کند، ما او را چگونه بشناسیم و چه کاری باید انجام دهیم؟</w:t>
      </w:r>
    </w:p>
    <w:p>
      <w:pPr>
        <w:pStyle w:val="BookText"/>
        <w:rPr/>
      </w:pPr>
      <w:r>
        <w:rPr>
          <w:rFonts w:ascii="IRNazanin" w:hAnsi="IRNazanin" w:eastAsia="IRNazanin"/>
          <w:color w:val="111111"/>
          <w:sz w:val="28"/>
          <w:sz w:val="28"/>
          <w:szCs w:val="28"/>
          <w:rtl w:val="true"/>
          <w:lang w:bidi="fa-IR"/>
        </w:rPr>
        <w:t>در روایات، اوصاف جسمانی حضرت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ظهور می‌کند، اعلام ظهور حضرت با نشانه‌هایی نظیر ندای آسمانی همراه است که همگان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در نخستین روز ظهور، خویشتن را به‌طور شفاف به جهانیان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معجزه‌هایی که به دست حضرت آشکار می‌شود، می‌تواند یکی از راه‌های شناخت آن حضرت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حجت بر همگان تمام می‌شود و همه به پیروی از دعوت حضرت و اطاعت از او موظف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ادعا کند که امام زمان عجل الله تعالی فرجه الشریف است، چگونه باور کنیم و راه شناخت او چیست؟</w:t>
      </w:r>
    </w:p>
    <w:p>
      <w:pPr>
        <w:pStyle w:val="BookText"/>
        <w:rPr/>
      </w:pPr>
      <w:r>
        <w:rPr>
          <w:rFonts w:ascii="IRNazanin" w:hAnsi="IRNazanin" w:eastAsia="IRNazanin"/>
          <w:color w:val="111111"/>
          <w:sz w:val="28"/>
          <w:sz w:val="28"/>
          <w:szCs w:val="28"/>
          <w:rtl w:val="true"/>
          <w:lang w:bidi="fa-IR"/>
        </w:rPr>
        <w:t>مطمئن باشید وقتی امام زمان عجل الله تعالی فرجه الشریف ظهور کند همه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اتفاق کوچکی نیست که عده‌ای بفهمند و دستۀ دیگری نفهمند و یک عده به عدۀ دیگر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همۀ مردم دنیا به یک‌باره مطلع خواهند شد؛ به همین دلیل هرکس خبر از ظهور امام زمان عجل الله تعالی فرجه الشریف دهد، دروغ می‌گوید و نباید از هیچ‌کس، خبر ظهور امام زمان عجل الله تعالی فرجه الشریف را قبول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یکی از علامت‌های قبل از ظهور، شنیده شدن نام امام از آسمان است که همۀ مردم دنیا به زبان خودشان نام امام مهدی عجل الله تعالی فرجه الشریف را می‌شنوند و این‌که </w:t>
      </w:r>
      <w:bookmarkStart w:id="281" w:name="pg4854_30689"/>
    </w:p>
    <w:p>
      <w:pPr>
        <w:pStyle w:val="BookText"/>
        <w:rPr/>
      </w:pPr>
      <w:bookmarkEnd w:id="281"/>
      <w:r>
        <w:rPr>
          <w:rFonts w:ascii="IRNazanin" w:hAnsi="IRNazanin" w:eastAsia="IRNazanin"/>
          <w:color w:val="111111"/>
          <w:sz w:val="28"/>
          <w:sz w:val="28"/>
          <w:szCs w:val="28"/>
          <w:rtl w:val="true"/>
          <w:lang w:bidi="fa-IR"/>
        </w:rPr>
        <w:t>صدای آسمانی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چنین اتفاقات مهمی که همه با هم از آن باخبر می‌شوند اتفاق نیفتاده، ظهوری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حرف کسی را در این‌باره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قبل از ظهور باشد، یعنی در زمان غیبت، کسی بتواند امام زمان عجل الله تعالی فرجه الشریف را ببیند،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دیدن امام زمان عجل الله تعالی فرجه الشریف بسیار کم اتفاق می‌افتد و در مواقع خاص ممکن است کسی توفیق دیدار امام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امام را می‌بینم، فرد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بخواهد خودش را معرفی کند، باید دلیلی بیاورد که افراد عادی از انجام دادن یا فهمیدن آن چیز مخفی عاجزند و با چنین دلیلی امام بودن خود را ثابت کند وگرنه بدون دلیل محکم و قطعی، این ادعا از کسی پذیرفته نیست؛ مثلاً مریض لاعلاجی را شفا دهد یا از درون قلب ما از حاجتی که به هیچ‌کس دیگر نگفته‌ایم خبر دهد و امثال این موارد که افراد عادی قادر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حضرت مشخصات ظاهری معیّنی دارد که می‌توان از آن‌ها نیز چهرۀ حضرت را تشخیص داد</w:t>
      </w:r>
      <w:r>
        <w:rPr>
          <w:rFonts w:eastAsia="IRNazanin" w:cs="IRNazanin"/>
          <w:color w:val="111111"/>
          <w:sz w:val="28"/>
          <w:szCs w:val="28"/>
          <w:rtl w:val="true"/>
          <w:lang w:bidi="fa-IR"/>
        </w:rPr>
        <w:t>.</w:t>
      </w:r>
    </w:p>
    <w:p>
      <w:pPr>
        <w:pStyle w:val="Heading3"/>
        <w:numPr>
          <w:ilvl w:val="2"/>
          <w:numId w:val="1"/>
        </w:numPr>
        <w:rPr/>
      </w:pPr>
      <w:bookmarkStart w:id="282" w:name="__RefHeading___Toc3016552_2035185390"/>
      <w:bookmarkStart w:id="283" w:name="_Toc95"/>
      <w:bookmarkEnd w:id="282"/>
      <w:r>
        <w:rPr>
          <w:rtl w:val="true"/>
        </w:rPr>
        <w:t>تأثیر ظهور</w:t>
      </w:r>
      <w:bookmarkEnd w:id="283"/>
    </w:p>
    <w:p>
      <w:pPr>
        <w:pStyle w:val="BookText"/>
        <w:rPr/>
      </w:pPr>
      <w:r>
        <w:rPr>
          <w:rFonts w:ascii="IRNazanin" w:hAnsi="IRNazanin" w:eastAsia="IRNazanin"/>
          <w:color w:val="111111"/>
          <w:sz w:val="28"/>
          <w:sz w:val="28"/>
          <w:szCs w:val="28"/>
          <w:rtl w:val="true"/>
          <w:lang w:bidi="fa-IR"/>
        </w:rPr>
        <w:t>ظهور امام زمان عجل الله تعالی فرجه الشریف چه تأثیری در جهان دارد؟</w:t>
      </w:r>
    </w:p>
    <w:p>
      <w:pPr>
        <w:pStyle w:val="BookText"/>
        <w:rPr/>
      </w:pPr>
      <w:r>
        <w:rPr>
          <w:rFonts w:ascii="IRNazanin" w:hAnsi="IRNazanin" w:eastAsia="IRNazanin"/>
          <w:color w:val="111111"/>
          <w:sz w:val="28"/>
          <w:sz w:val="28"/>
          <w:szCs w:val="28"/>
          <w:rtl w:val="true"/>
          <w:lang w:bidi="fa-IR"/>
        </w:rPr>
        <w:t>امام مهدی عجل الله تعالی فرجه الشریف دو کار اساسی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باطل را سرنگون می‌سازد؛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را با تشکیل حکومت اسلامی، پر از عدل و داد می‌کند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دولت مهدی موعود عجل الله تعالی فرجه الشریف و در سایۀ اجرای درست و کامل تعالیم حیات‌بخش اسلام و احکام جاوید و خردپسند قرآن، به کسی ظلم نمی‌شود و بشر استثمار نمی‌گردد؛ سطح فکری بشر به عالی‌ترین درجه می‌رسد؛ بیماری، </w:t>
      </w:r>
      <w:bookmarkStart w:id="284" w:name="pg4854_30690"/>
    </w:p>
    <w:p>
      <w:pPr>
        <w:pStyle w:val="BookText"/>
        <w:rPr/>
      </w:pPr>
      <w:bookmarkEnd w:id="284"/>
      <w:r>
        <w:rPr>
          <w:rFonts w:ascii="IRNazanin" w:hAnsi="IRNazanin" w:eastAsia="IRNazanin"/>
          <w:color w:val="111111"/>
          <w:sz w:val="28"/>
          <w:sz w:val="28"/>
          <w:szCs w:val="28"/>
          <w:rtl w:val="true"/>
          <w:lang w:bidi="fa-IR"/>
        </w:rPr>
        <w:t>بی‌کاری، پریشانی و سرگردانی از بین می‌رود و از تمامی منابع و گنج‌ها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سراسر گیتی از سنت رفاه، آسایش، امنیت، عدالت، صلح و صفا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آسایش، خوشی، لذت، اتحاد، اتفاق، برابری و برادری، که از آغار خلقت همۀ انسان‌ها در جست‌وجوی آن هستند، در حکومت واحد جهانی آخرین وصی خدا پدید می‌آید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چرا حضرت مهدی عجل الله تعالی فرجه الشریف ظهور می‌کند؟</w:t>
      </w:r>
    </w:p>
    <w:p>
      <w:pPr>
        <w:pStyle w:val="BookText"/>
        <w:rPr/>
      </w:pPr>
      <w:r>
        <w:rPr>
          <w:rFonts w:ascii="IRNazanin" w:hAnsi="IRNazanin" w:eastAsia="IRNazanin"/>
          <w:color w:val="111111"/>
          <w:sz w:val="28"/>
          <w:sz w:val="28"/>
          <w:szCs w:val="28"/>
          <w:rtl w:val="true"/>
          <w:lang w:bidi="fa-IR"/>
        </w:rPr>
        <w:t>امام زمان عجل الله تعالی فرجه الشریف آخرین حجت الهی است که برای اجرای کامل برنامه‌های دینی و رشد و تکامل انسان‌ها به بالاترین درجات کمال و پیشرفت ذخیره شده‌اند و بعد از ظهور، جهان را پر از عدل و داد می‌کنند و در سایۀ حکومت جهانی آن حضرت، دیگر از ستم، فقر و فساد در زمین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زمینۀ خوشبختی واقعی همۀ مردم از نظر مادی و معنوی را فراهم می‌آورد که همان سعادت دنیا و آخرت است و مردم از خیر و برکت زمین و آسمان بهره‌مند می‌شوند</w:t>
      </w:r>
      <w:r>
        <w:rPr>
          <w:rFonts w:eastAsia="IRNazanin" w:cs="IRNazanin"/>
          <w:color w:val="111111"/>
          <w:sz w:val="28"/>
          <w:szCs w:val="28"/>
          <w:rtl w:val="true"/>
          <w:lang w:bidi="fa-IR"/>
        </w:rPr>
        <w:t>.</w:t>
      </w:r>
    </w:p>
    <w:p>
      <w:pPr>
        <w:pStyle w:val="Heading3"/>
        <w:numPr>
          <w:ilvl w:val="2"/>
          <w:numId w:val="1"/>
        </w:numPr>
        <w:rPr/>
      </w:pPr>
      <w:bookmarkStart w:id="285" w:name="__RefHeading___Toc3016554_2035185390"/>
      <w:bookmarkStart w:id="286" w:name="_Toc96"/>
      <w:bookmarkEnd w:id="285"/>
      <w:r>
        <w:rPr>
          <w:rtl w:val="true"/>
        </w:rPr>
        <w:t>ظهور صغرا و کبرا</w:t>
      </w:r>
      <w:bookmarkEnd w:id="286"/>
    </w:p>
    <w:p>
      <w:pPr>
        <w:pStyle w:val="BookText"/>
        <w:rPr/>
      </w:pPr>
      <w:r>
        <w:rPr>
          <w:rFonts w:ascii="IRNazanin" w:hAnsi="IRNazanin" w:eastAsia="IRNazanin"/>
          <w:color w:val="111111"/>
          <w:sz w:val="28"/>
          <w:sz w:val="28"/>
          <w:szCs w:val="28"/>
          <w:rtl w:val="true"/>
          <w:lang w:bidi="fa-IR"/>
        </w:rPr>
        <w:t>ظهور صغرا و ظهور کبرای امام زمان عجل الله تعالی فرجه الشریف چگونه است و چه چیزی پیش‌درآمد ظهور کبرا شمرده می‌شود؟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عجل الله تعالی فرجه الشریف نظیر غیبت صغرا و کبرا دو مرحله‌ای نیست، بلکه حضرت عجل الله تعالی فرجه الشریف یک ظهور بیش‌تر ندارد و آن عبارت از قیام و ظهور آشکار حضرت برای برپایی حکومت عدل الهی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ظهور حضرت سخن به میان آمده نیز همین مطلب بیان شده است؛ یعنی قیام حضرت همان چیزی است که همگان در انتظار تحقق آن به سر می‌برند</w:t>
      </w:r>
      <w:r>
        <w:rPr>
          <w:rFonts w:eastAsia="IRNazanin" w:cs="IRNazanin"/>
          <w:color w:val="111111"/>
          <w:sz w:val="28"/>
          <w:szCs w:val="28"/>
          <w:rtl w:val="true"/>
          <w:lang w:bidi="fa-IR"/>
        </w:rPr>
        <w:t xml:space="preserve">. </w:t>
      </w:r>
      <w:bookmarkStart w:id="287" w:name="pg4854_30691"/>
    </w:p>
    <w:p>
      <w:pPr>
        <w:pStyle w:val="BookText"/>
        <w:rPr/>
      </w:pPr>
      <w:bookmarkEnd w:id="287"/>
      <w:r>
        <w:rPr>
          <w:rFonts w:ascii="IRNazanin" w:hAnsi="IRNazanin" w:eastAsia="IRNazanin"/>
          <w:color w:val="111111"/>
          <w:sz w:val="28"/>
          <w:sz w:val="28"/>
          <w:szCs w:val="28"/>
          <w:rtl w:val="true"/>
          <w:lang w:bidi="fa-IR"/>
        </w:rPr>
        <w:t>با گذشت زمان و مشاهدۀ برخی آثار و نشانه‌ها، که روایات آن‌ها را نشانه‌های نزدیک شدن عصر ظهور مطرح کرده‌اند، این بینش و احساس برای انسان پدید می‌آید که گویا افق‌های ظهور کم‌کم پدیدار می‌گردد و جهان به تدریج به این سمت پیش می‌رود و بشریت نیز نیاز به چنین حکومتی را بیش از گذشته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می‌توان این حرکت تدریجی و رونق روزافزون نام و یاد حضرت بر سر زبان‌ها و در محافل علمی و جهانی را ظهور صغرا و پیش‌درآمد ظهور حضرت تلقی کرد؛ اما اصل رخداد ظهور، حادثه‌ای یک‌مرحله‌ای است که با فراهم شدن شرایط، به فرمان الهی روی می‌دهد</w:t>
      </w:r>
      <w:r>
        <w:rPr>
          <w:rFonts w:eastAsia="IRNazanin" w:cs="IRNazanin"/>
          <w:color w:val="111111"/>
          <w:sz w:val="28"/>
          <w:szCs w:val="28"/>
          <w:rtl w:val="true"/>
          <w:lang w:bidi="fa-IR"/>
        </w:rPr>
        <w:t>.</w:t>
      </w:r>
    </w:p>
    <w:p>
      <w:pPr>
        <w:pStyle w:val="Heading3"/>
        <w:numPr>
          <w:ilvl w:val="2"/>
          <w:numId w:val="1"/>
        </w:numPr>
        <w:rPr/>
      </w:pPr>
      <w:bookmarkStart w:id="288" w:name="__RefHeading___Toc3016556_2035185390"/>
      <w:bookmarkStart w:id="289" w:name="_Toc97"/>
      <w:bookmarkEnd w:id="288"/>
      <w:r>
        <w:rPr>
          <w:rtl w:val="true"/>
        </w:rPr>
        <w:t>ظهور و قیامت</w:t>
      </w:r>
      <w:bookmarkEnd w:id="289"/>
    </w:p>
    <w:p>
      <w:pPr>
        <w:pStyle w:val="BookText"/>
        <w:rPr/>
      </w:pPr>
      <w:r>
        <w:rPr>
          <w:rFonts w:ascii="IRNazanin" w:hAnsi="IRNazanin" w:eastAsia="IRNazanin"/>
          <w:color w:val="111111"/>
          <w:sz w:val="28"/>
          <w:sz w:val="28"/>
          <w:szCs w:val="28"/>
          <w:rtl w:val="true"/>
          <w:lang w:bidi="fa-IR"/>
        </w:rPr>
        <w:t>آیا ظهور امام زمان عجل الله تعالی فرجه الشریف با قیامت همراه است؟</w:t>
      </w:r>
    </w:p>
    <w:p>
      <w:pPr>
        <w:pStyle w:val="BookText"/>
        <w:rPr/>
      </w:pPr>
      <w:r>
        <w:rPr>
          <w:rFonts w:ascii="IRNazanin" w:hAnsi="IRNazanin" w:eastAsia="IRNazanin"/>
          <w:color w:val="111111"/>
          <w:sz w:val="28"/>
          <w:sz w:val="28"/>
          <w:szCs w:val="28"/>
          <w:rtl w:val="true"/>
          <w:lang w:bidi="fa-IR"/>
        </w:rPr>
        <w:t>طبق روایات دو قیامت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صغرا یا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عجل الله تعالی فرجه الشریف همراه با زنده شدن</w:t>
      </w:r>
    </w:p>
    <w:p>
      <w:pPr>
        <w:pStyle w:val="BookText"/>
        <w:rPr/>
      </w:pPr>
      <w:r>
        <w:rPr>
          <w:rFonts w:ascii="IRNazanin" w:hAnsi="IRNazanin" w:eastAsia="IRNazanin"/>
          <w:color w:val="111111"/>
          <w:sz w:val="28"/>
          <w:sz w:val="28"/>
          <w:szCs w:val="28"/>
          <w:rtl w:val="true"/>
          <w:lang w:bidi="fa-IR"/>
        </w:rPr>
        <w:t>عده‌ای از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دیگر رجعت، قیامت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ظهور حضرت و مسئلۀ رجعت دو رویداد مستقل از هم هستند که ابتدا</w:t>
      </w:r>
    </w:p>
    <w:p>
      <w:pPr>
        <w:pStyle w:val="BookText"/>
        <w:rPr/>
      </w:pPr>
      <w:r>
        <w:rPr>
          <w:rFonts w:ascii="IRNazanin" w:hAnsi="IRNazanin" w:eastAsia="IRNazanin"/>
          <w:color w:val="111111"/>
          <w:sz w:val="28"/>
          <w:sz w:val="28"/>
          <w:szCs w:val="28"/>
          <w:rtl w:val="true"/>
          <w:lang w:bidi="fa-IR"/>
        </w:rPr>
        <w:t>ظهور حضرت و بعد رجعت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صغرا بر هر دو رویداد منطبق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کبرا یا روز قیامت و برانگیخته شدن 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بعد از ظهور حضرت و رجعت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ظهور حضرت و رجعت یکی از نشانه‌های قیامت است که قیامت بعد از رجعت و رجعت بعد از ظهور حضرت خواهد بود</w:t>
      </w:r>
      <w:r>
        <w:rPr>
          <w:rFonts w:eastAsia="IRNazanin" w:cs="IRNazanin"/>
          <w:color w:val="111111"/>
          <w:sz w:val="28"/>
          <w:szCs w:val="28"/>
          <w:rtl w:val="true"/>
          <w:lang w:bidi="fa-IR"/>
        </w:rPr>
        <w:t>.</w:t>
      </w:r>
      <w:bookmarkStart w:id="290" w:name="pg4854_30692"/>
    </w:p>
    <w:p>
      <w:pPr>
        <w:pStyle w:val="BookText"/>
        <w:rPr/>
      </w:pPr>
      <w:bookmarkEnd w:id="290"/>
      <w:r>
        <w:rPr>
          <w:rFonts w:ascii="IRNazanin" w:hAnsi="IRNazanin" w:eastAsia="IRNazanin"/>
          <w:color w:val="111111"/>
          <w:sz w:val="28"/>
          <w:sz w:val="28"/>
          <w:szCs w:val="28"/>
          <w:rtl w:val="true"/>
          <w:lang w:bidi="fa-IR"/>
        </w:rPr>
        <w:t>علت این‌که ظهور امام زمان عجل الله تعالی فرجه الشریف را روز قیامت یا یوم‌المحشر می‌خوانند چیست؟</w:t>
      </w:r>
    </w:p>
    <w:p>
      <w:pPr>
        <w:pStyle w:val="BookText"/>
        <w:rPr/>
      </w:pPr>
      <w:r>
        <w:rPr>
          <w:rFonts w:ascii="IRNazanin" w:hAnsi="IRNazanin" w:eastAsia="IRNazanin"/>
          <w:color w:val="111111"/>
          <w:sz w:val="28"/>
          <w:sz w:val="28"/>
          <w:szCs w:val="28"/>
          <w:rtl w:val="true"/>
          <w:lang w:bidi="fa-IR"/>
        </w:rPr>
        <w:t>در روایات، در مورد ظهور حضرت عجل الله تعالی فرجه الشریف تعبیر روز قیامت یا یوم‌المحشر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ظهور آن حضرت قیامت صغرا گفته می‌شود؛ یعنی قیامت کوچک و قیامت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نام‌گذاری، اتفاقات شگفتی است که در زمان ظهور آن حضرت پدیدار می‌شود؛ مثل زنده شدن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امور به هنگام قیامت انجام می‌گیرد و از امور مربوط به قیامت است، به این دورۀ زمانی نیز که با دوران گذشته متفاوت است و به دوران بعد شباهت دارد، قیامت صغرا می‌گویند</w:t>
      </w:r>
      <w:r>
        <w:rPr>
          <w:rFonts w:eastAsia="IRNazanin" w:cs="IRNazanin"/>
          <w:color w:val="111111"/>
          <w:sz w:val="28"/>
          <w:szCs w:val="28"/>
          <w:rtl w:val="true"/>
          <w:lang w:bidi="fa-IR"/>
        </w:rPr>
        <w:t>.</w:t>
      </w:r>
    </w:p>
    <w:p>
      <w:pPr>
        <w:pStyle w:val="Heading3"/>
        <w:numPr>
          <w:ilvl w:val="2"/>
          <w:numId w:val="1"/>
        </w:numPr>
        <w:rPr/>
      </w:pPr>
      <w:bookmarkStart w:id="291" w:name="__RefHeading___Toc3016558_2035185390"/>
      <w:bookmarkStart w:id="292" w:name="_Toc98"/>
      <w:bookmarkEnd w:id="291"/>
      <w:r>
        <w:rPr>
          <w:rtl w:val="true"/>
        </w:rPr>
        <w:t>حضور در مکه</w:t>
      </w:r>
      <w:bookmarkEnd w:id="292"/>
    </w:p>
    <w:p>
      <w:pPr>
        <w:pStyle w:val="BookText"/>
        <w:rPr/>
      </w:pPr>
      <w:r>
        <w:rPr>
          <w:rFonts w:ascii="IRNazanin" w:hAnsi="IRNazanin" w:eastAsia="IRNazanin"/>
          <w:color w:val="111111"/>
          <w:sz w:val="28"/>
          <w:sz w:val="28"/>
          <w:szCs w:val="28"/>
          <w:rtl w:val="true"/>
          <w:lang w:bidi="fa-IR"/>
        </w:rPr>
        <w:t>چگونه می‌توان پس از ظهور امام زمان عجل الله تعالی فرجه الشریف به مکه رفت؟</w:t>
      </w:r>
    </w:p>
    <w:p>
      <w:pPr>
        <w:pStyle w:val="BookText"/>
        <w:rPr/>
      </w:pPr>
      <w:r>
        <w:rPr>
          <w:rFonts w:ascii="IRNazanin" w:hAnsi="IRNazanin" w:eastAsia="IRNazanin"/>
          <w:color w:val="111111"/>
          <w:sz w:val="28"/>
          <w:sz w:val="28"/>
          <w:szCs w:val="28"/>
          <w:rtl w:val="true"/>
          <w:lang w:bidi="fa-IR"/>
        </w:rPr>
        <w:t>در زمان ظهور همه به مکه نمی‌روند تا جای این سؤال باشد که چگونه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دو گروه ذکر شده که به محضر امام زمان عجل الله تعالی فرجه الشریف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اصحاب خاص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در حالی که آن‌ها در یک لحظه به صورت معجزه‌آسا در مکه حاضر می‌شوند؛ </w:t>
      </w:r>
      <w:r>
        <w:rPr>
          <w:rStyle w:val="FootnoteAnchor"/>
          <w:rtl w:val="true"/>
        </w:rPr>
        <w:footnoteReference w:id="656"/>
      </w:r>
      <w:r>
        <w:rPr>
          <w:rFonts w:ascii="IRNazanin" w:hAnsi="IRNazanin" w:eastAsia="IRNazanin"/>
          <w:color w:val="111111"/>
          <w:sz w:val="28"/>
          <w:sz w:val="28"/>
          <w:szCs w:val="28"/>
          <w:rtl w:val="true"/>
          <w:lang w:bidi="fa-IR"/>
        </w:rPr>
        <w:t>یعنی وقتی شب در رخت‌خواب خود خفته‌اند، ناگهان خود را در مکه می‌بینند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بنابراین در مورد آن‌ها این مشکلات وجود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پانزده هزار نفر یاران حضرت هستند که بعد از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مکه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با طی‌الارض به مکه می‌روند؛ </w:t>
      </w:r>
      <w:r>
        <w:rPr>
          <w:rStyle w:val="FootnoteAnchor"/>
          <w:rtl w:val="true"/>
        </w:rPr>
        <w:footnoteReference w:id="658"/>
      </w:r>
      <w:r>
        <w:rPr>
          <w:rFonts w:ascii="IRNazanin" w:hAnsi="IRNazanin" w:eastAsia="IRNazanin"/>
          <w:color w:val="111111"/>
          <w:sz w:val="28"/>
          <w:sz w:val="28"/>
          <w:szCs w:val="28"/>
          <w:rtl w:val="true"/>
          <w:lang w:bidi="fa-IR"/>
        </w:rPr>
        <w:t xml:space="preserve">یعنی پیاده حرکت می‌کنند، اما چند قدم برداشته به مکه می‌رسند و در طی مسیر قدرت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فوق‌العاده‌ای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نیز به گذرنامه و هواپیما احتیاج ندارند و دوری برای آن‌ها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یارانی هستند که با حضور آن‌ها در مکه، حضرت ظهور و قیام می‌کند و حرکت خویش را آغاز می‌نماید، اما سایر مردم نیز لازم نیست در مکه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حضرت یا نمایندگانشان می‌رسند، مردم با آن‌ها بیعت می‌کنند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4854_30695"/>
      <w:bookmarkStart w:id="294" w:name="pg4854_30695"/>
      <w:bookmarkEnd w:id="294"/>
    </w:p>
    <w:p>
      <w:pPr>
        <w:pStyle w:val="Heading2"/>
        <w:numPr>
          <w:ilvl w:val="1"/>
          <w:numId w:val="1"/>
        </w:numPr>
        <w:rPr/>
      </w:pPr>
      <w:bookmarkStart w:id="295" w:name="pg4854_30695"/>
      <w:bookmarkStart w:id="296" w:name="__RefHeading___Toc3016560_2035185390"/>
      <w:bookmarkStart w:id="297" w:name="_Toc99"/>
      <w:bookmarkEnd w:id="295"/>
      <w:bookmarkEnd w:id="296"/>
      <w:r>
        <w:rPr>
          <w:rtl w:val="true"/>
        </w:rPr>
        <w:t>شرایط ظهور</w:t>
      </w:r>
      <w:bookmarkEnd w:id="297"/>
    </w:p>
    <w:p>
      <w:pPr>
        <w:pStyle w:val="Heading3"/>
        <w:numPr>
          <w:ilvl w:val="2"/>
          <w:numId w:val="1"/>
        </w:numPr>
        <w:rPr/>
      </w:pPr>
      <w:bookmarkStart w:id="298" w:name="__RefHeading___Toc3016562_2035185390"/>
      <w:bookmarkStart w:id="299" w:name="_Toc100"/>
      <w:bookmarkEnd w:id="298"/>
      <w:r>
        <w:rPr>
          <w:rtl w:val="true"/>
        </w:rPr>
        <w:t>شرایط کلی</w:t>
      </w:r>
      <w:bookmarkEnd w:id="299"/>
    </w:p>
    <w:p>
      <w:pPr>
        <w:pStyle w:val="BookText"/>
        <w:rPr/>
      </w:pPr>
      <w:r>
        <w:rPr>
          <w:rFonts w:ascii="IRNazanin" w:hAnsi="IRNazanin" w:eastAsia="IRNazanin"/>
          <w:color w:val="111111"/>
          <w:sz w:val="28"/>
          <w:sz w:val="28"/>
          <w:szCs w:val="28"/>
          <w:rtl w:val="true"/>
          <w:lang w:bidi="fa-IR"/>
        </w:rPr>
        <w:t>شرایط تحقق حکومت عدل جهانی چیست؟</w:t>
      </w:r>
    </w:p>
    <w:p>
      <w:pPr>
        <w:pStyle w:val="BookText"/>
        <w:rPr/>
      </w:pPr>
      <w:r>
        <w:rPr>
          <w:rFonts w:ascii="IRNazanin" w:hAnsi="IRNazanin" w:eastAsia="IRNazanin"/>
          <w:color w:val="111111"/>
          <w:sz w:val="28"/>
          <w:sz w:val="28"/>
          <w:szCs w:val="28"/>
          <w:rtl w:val="true"/>
          <w:lang w:bidi="fa-IR"/>
        </w:rPr>
        <w:t>مقصود از ظهور، تحقق حکومت عدل جهانی است که پیدایی آن، چهار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و استراتژی حرکت و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حکومتی به رهبری شایسته نیاز دارد که توانایی ادارۀ نظام را داشته باشد و نیز برنامه‌ای جامع لازم است که همۀ نیازهای جامعه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مهدی عجل الله تعالی فرجه الشریف، هم رهبر شایسته و هم برنامۀ جامع فراهم گردیده است؛ زیرا قرآن که عالی‌ترین نسخۀ حکومت و حکومت‌داری را بیان کرده، برنامۀ حکومت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که نمایندۀ خدا و آخرین جانشین پیامبر صلی الله علیه و آله و سلم است، رهبری حکومت را برعهده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شرایط و زمینه‌های حکومت که نیاز به تحقق دارد، وجود یاوران لایق و </w:t>
      </w:r>
    </w:p>
    <w:p>
      <w:pPr>
        <w:pStyle w:val="BookText"/>
        <w:rPr/>
      </w:pPr>
      <w:r>
        <w:rPr>
          <w:rFonts w:ascii="IRNazanin" w:hAnsi="IRNazanin" w:eastAsia="IRNazanin"/>
          <w:color w:val="111111"/>
          <w:sz w:val="28"/>
          <w:sz w:val="28"/>
          <w:szCs w:val="28"/>
          <w:rtl w:val="true"/>
          <w:lang w:bidi="fa-IR"/>
        </w:rPr>
        <w:t>پذیرش جهانیان نسبت به حاکمیت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تحقق حکومت عدل جهانی، یاوران حضرت، از نظر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ویژگی‌ها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گونه‌ای باشند که بتوانند حاکمیت دنیای بزرگ حضرت مهدی عجل الله تعالی فرجه الشریف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بعضی از روایات آمده، یاوران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که مقصود هستۀ مرکزی یاوران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به حلقه‌های بیش‌تری از یاوران حضرت اشاره شده که گرد هم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برای تحقق شرایط حکومت جهانی، باید برای پذیرش حاکمیت معصوم آماده گردند و از آن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جهان همۀ مکاتب بشری و حکومت‌ها را تجربه کرده و ناکامی آن‌ها را در تحقق بخشیدن به</w:t>
      </w:r>
    </w:p>
    <w:p>
      <w:pPr>
        <w:pStyle w:val="BookText"/>
        <w:rPr/>
      </w:pPr>
      <w:r>
        <w:rPr>
          <w:rFonts w:ascii="IRNazanin" w:hAnsi="IRNazanin" w:eastAsia="IRNazanin"/>
          <w:color w:val="111111"/>
          <w:sz w:val="28"/>
          <w:sz w:val="28"/>
          <w:szCs w:val="28"/>
          <w:rtl w:val="true"/>
          <w:lang w:bidi="fa-IR"/>
        </w:rPr>
        <w:t>آرزوهای بزرگ بشر، در عمل دیده‌اند و همۀ امیدشان به سوی حاکمیت منجی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وظیفه داریم که در جهت تقویت جبهۀ یاوران امام مهدی عجل الله تعالی فرجه الشریف بکوشیم و با فرهنگ‌سازی، جامعۀ خود و جامعۀ جهانی را برای پذیرش حکومت الهی و عدالت قرآنی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ظهور چیست و آیا باید همۀ آن‌ها فراهم شود یا عوامل تسریع دیگری وجود دارد؟</w:t>
      </w:r>
    </w:p>
    <w:p>
      <w:pPr>
        <w:pStyle w:val="BookText"/>
        <w:rPr/>
      </w:pPr>
      <w:r>
        <w:rPr>
          <w:rFonts w:ascii="IRNazanin" w:hAnsi="IRNazanin" w:eastAsia="IRNazanin"/>
          <w:color w:val="111111"/>
          <w:sz w:val="28"/>
          <w:sz w:val="28"/>
          <w:szCs w:val="28"/>
          <w:rtl w:val="true"/>
          <w:lang w:bidi="fa-IR"/>
        </w:rPr>
        <w:t>شرایط متعددی برای ظهور باید فراهم شود؛ زیرا ظهور نیز مانند هر پدیدۀ دیگر، به زمینۀ مساعد برای بروز و نتیجه دادن احتیاج دارد و بدون آن شرایط، ظهور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دیگری غیر از فراهم شدن شرایط و زمینه‌های ظهور نمی‌تواند موجب ظهور یا تسریع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عواملی هست که با وجود آن، این شرایط سریع‌تر به وجود می‌آید و در نتیجه ظهور زودتر اتفاق می‌افتد، اما به هر حال باید این شرایط فراهم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شرط از شرایط مهم ظهور اشاره می‌کنیم که شرایط دیگر نیز در درون آن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یاران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روشن است وجود رهبر، هرچند بسیار آگاه و کارآمد باشد، به‌تنهایی کافی نیست؛ زیرا باید کسانی باشند که دستورها و اهداف آن رهبر را اجرا کنند و به عرصۀ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قیام ثمربخش باشد، باید افرادی باشند که اوامر امام زمان عجل الله تعالی فرجه الشریف را دقیقاً و همان‌گونه که امام می‌خواهد انجام دهند؛ یعنی افرادی عالم و آگاه و در عین حال اهل تقوا و اخلاص باشند تا از موقعیت خود سوء‌استفاده ننمایند؛ فداکار و جان‌نثار، اهل مبارزه و مقاومت باشند و از هیچ چیزشان در راه اطاعت از امام دریغ نکنند و با تمام وجود، در خدمت امام باشند و خود را وقف او 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و افراد فرمان‌بر باشند، اما تودۀ مردم آن‌ها را نپذیرند و حاکمیت آن‌ها را قبول نکنند، باز قیام و حرکت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دیگر ظهور این است که مردم واقعاً طالب حکومت مهدوی باشند و تن به عدالت دهند و برای اجرای عدالت و اسلام و دین از چیزی دریغ نکنند و عدالت را فقط زمانی که به نفع آن‌هاست نخواهند، بلکه ارزش عدالت و دین را بفهمند و برای برقراری عدالت و معنویت سرمایه‌گذاری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اتفاق می‌افتد که مردم اولاً، بفهمند تنها راه نجاتشان برقراری معنویت و عدالت است و ثانیاً، به این علم و فهم خود عمل کنند؛ یعنی عملاً برای آن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عواملی وجود دارد که این علم را تسریع می‌کند؛ مثل وجود وسائل ارتباط جمعی و رسانه‌های جهانی که می‌تواند پرده از چهرۀ مدعیان دروغین حقوق بشر، مبارزه با تروریسم، مبارزه برای امنیت و غیره بردارد و مردم زودتر بفهمند که اینان توان به سعادت رساندن انسان را ندارند و بلکه بیش‌تر آن‌ها را گمراه می‌کنند و باید سراغ راه دیگری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به این نتیجه برسند که با سیاست‌کاری و باندبازی و </w:t>
      </w:r>
    </w:p>
    <w:p>
      <w:pPr>
        <w:pStyle w:val="BookText"/>
        <w:rPr/>
      </w:pPr>
      <w:r>
        <w:rPr>
          <w:rFonts w:ascii="IRNazanin" w:hAnsi="IRNazanin" w:eastAsia="IRNazanin"/>
          <w:color w:val="111111"/>
          <w:sz w:val="28"/>
          <w:sz w:val="28"/>
          <w:szCs w:val="28"/>
          <w:rtl w:val="true"/>
          <w:lang w:bidi="fa-IR"/>
        </w:rPr>
        <w:t>فامیل‌گرایی و رشوه و صد عامل دیگر نمی‌توان کشور و جامعه‌ای سالم داشت و به سعادت رسید؛ بلکه تنها راه، اجرای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معنویت و عدالت به پا خواهند خاست و هر نوع فساد و بی‌عدالتی را محکوم و برای عدالت فداکاری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می‌توان گفت زمینه برای ظهور فراهم شده است و مردم حاضرند حکومت مهدوی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گمان کرد که چنین چیزی به این زودی‌ها اتفاق نمی‌افتد؛ زیرا نشانه‌هایی وجود دارد که مردم هر روز بیش‌تر و بیش‌تر تشنۀ عدالت می‌شوند و به دنبال افراد عادل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الشریف،آمدنی است یا 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زمان عجل الله تعالی فرجه الشریف ظهور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اصل ظهور و آمدن امام مهدی عجل الله تعالی فرجه الشریف و پر کردن زمین از عدل و داد، از وعده‌های الهی است و خداوند هرگز برخلاف وعده‌اش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حتماً اتفاق خواهد افتاد و چیزی نمی‌تواند مانع شود؛ پس تا این حد را می‌توان آمدنی دانست و کسی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امام زمان عجل الله تعالی فرجه الشریف چه وقت ظهور می‌کند؛ زود یا دیر، این به دست مردم و بسته به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شرایط زودتر فراهم شود، امام سریع‌تر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 تأخیر شرایط، ظهور نیز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می‌توان گفت حضرت آوردنی است و برای تعجیل ظهورش باید تلاش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کِی و چه وقت مردم به این عقیده و بینش می‌رسند؟ وقتی به این نتیجه می‌رسند که تمام حکومت‌ها و گرایش‌ها را تجربه کنند و همۀ مدعیان با انواع تفکر، به مرور زمان بر سر کار آیند و نارسایی و ناتوانی همگی آن‌ها برای مردم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مهدی آخرین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تا عده‌ای نگویند اگر قدرت دست ما بود ما هم می‌توانستیم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از تمام مکتب‌ها و حکومت‌ها قطع امید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اتفاق در غرب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منجی الهی می‌شوند و این ظرفیت را در خود ایجاد می‌کنند که هرچه منجی الهی گوید، با جان و دل بپذیرند و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جامعۀ منتظر است و با چنین شرایطی می‌توان توقع ظهور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زمان عجل الله تعالی فرجه الشریف، هنگامی‌که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داشته باشد، ظهور می‌کند؟</w:t>
      </w:r>
    </w:p>
    <w:p>
      <w:pPr>
        <w:pStyle w:val="BookText"/>
        <w:rPr/>
      </w:pPr>
      <w:r>
        <w:rPr>
          <w:rFonts w:ascii="IRNazanin" w:hAnsi="IRNazanin" w:eastAsia="IRNazanin"/>
          <w:color w:val="111111"/>
          <w:sz w:val="28"/>
          <w:sz w:val="28"/>
          <w:szCs w:val="28"/>
          <w:rtl w:val="true"/>
          <w:lang w:bidi="fa-IR"/>
        </w:rPr>
        <w:t>در روایتی جناب عبدالعظیم حسنی از امام جواد علیه السلام نقل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الیه من اصحابه عدة اهل بدر، ثلاث مأة وثلاثة عشر رجلاً من اقصی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اجتمعت له هذه العدة من اهل الاخلاص أظهر الله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امام مهدی عجل الله تعالی فرجه الشریف به تعداد اهل بدر، از اطراف زمین به سوی حضرت می‌آیند و اطرافش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عده از اهل اخلاص جمع شوند، خداوند امرش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براساس این روایت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زمان عجل الله تعالی فرجه الشریف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مخلص داشته باشد، ظهور می‌کند</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آن است که تکمیل شدن این تعداد یار برای امام مهدی عجل الله تعالی فرجه الشریف تنها شرط و علت تامه برای ظهور نیست، بلکه یکی از شرایط ظهور، وجود 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مهدی عجل الله تعالی فرجه الشریف شرایط دیگری مانند آمادگی و استقبال جهانی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زمینۀ ظهور و حکومت جهانی فقط وجود یاران نیست</w:t>
      </w:r>
      <w:r>
        <w:rPr>
          <w:rFonts w:eastAsia="IRNazanin" w:cs="IRNazanin"/>
          <w:color w:val="111111"/>
          <w:sz w:val="28"/>
          <w:szCs w:val="28"/>
          <w:rtl w:val="true"/>
          <w:lang w:bidi="fa-IR"/>
        </w:rPr>
        <w:t xml:space="preserve">. </w:t>
      </w:r>
      <w:bookmarkStart w:id="300" w:name="pg4854_30700"/>
    </w:p>
    <w:p>
      <w:pPr>
        <w:pStyle w:val="Heading3"/>
        <w:numPr>
          <w:ilvl w:val="2"/>
          <w:numId w:val="1"/>
        </w:numPr>
        <w:rPr/>
      </w:pPr>
      <w:bookmarkStart w:id="301" w:name="__RefHeading___Toc3016564_2035185390"/>
      <w:bookmarkStart w:id="302" w:name="_Toc101"/>
      <w:bookmarkEnd w:id="300"/>
      <w:bookmarkEnd w:id="301"/>
      <w:r>
        <w:rPr>
          <w:rtl w:val="true"/>
        </w:rPr>
        <w:t>رابطۀ ظلم و ظهور</w:t>
      </w:r>
      <w:bookmarkEnd w:id="302"/>
    </w:p>
    <w:p>
      <w:pPr>
        <w:pStyle w:val="BookText"/>
        <w:rPr/>
      </w:pPr>
      <w:r>
        <w:rPr>
          <w:rFonts w:ascii="IRNazanin" w:hAnsi="IRNazanin" w:eastAsia="IRNazanin"/>
          <w:color w:val="111111"/>
          <w:sz w:val="28"/>
          <w:sz w:val="28"/>
          <w:szCs w:val="28"/>
          <w:rtl w:val="true"/>
          <w:lang w:bidi="fa-IR"/>
        </w:rPr>
        <w:t xml:space="preserve">با وجود این همه ستم و فسادی که در دنیا رایج شده و خود امام زمان عجل الله تعالی فرجه الشریف هم شاهد آن هستند، چرا ظهور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وقتی بیاید ظالمان و مستکبران را نابود می‌کند؛ اما چرا این کار وقتی صورت می‌گیرد که جهان پر از ظلم شود؟مگر پیش‌گیری بهتر از درمان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آن‌چه موجب ظهور امام زمان عجل الله تعالی فرجه الشریف می‌شود، آمادگی مردم برای پذیرش حکومت امام و همچنین وجود یاران مخلص و فداکاری است که دستورهای امام را دقیقاً اجرا کنند و در این راه از هیچ کوششی فروگذاری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ستم و پر شدن عالم از آن، باعث ظهور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روایات آمده که حضرت زمانی ظهور می‌کند که زمین پر از ستم شود؛ اما معنای این روایت‌ها این نیست که پر شدن جهان از ظلم و ستم، علت ظهور است،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وضع جهان چنین خواهد بود و حضرت در اوج بیداد و ستم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احادیث گویای اوضاع جهان در زمان ظهور است، نه بیان‌کنندۀ علت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ظهور هرچه سریع‌تر اتفاق بیفتد، باید زمینۀ پذیرش حکومت عدل امام مهدی عجل الله تعالی فرجه الشریف را در خود و جامعه به وجود آوریم و به جایی برسیم که بدانیم به جز امام زمان عجل الله تعالی فرجه الشریف، کسی نمی‌تواند ما را به نیکبختی برساند و هرچه امام امر کند، به سود ماست؛ گرچه این عدالت مهدوی، گاه به ضررمان نیز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 شدن جهان از ستم نیز انسان را برای هرچه زودتر به نتیجه رسیدن، یاری می‌رساند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بعد این‌که باید دریابیم پیشرفت صنعت و علم، بدون معنویت و انسانیت، به تنهایی نمی‌تواند برای مردم عدالت و سعادت بیاورد؛ بلکه انسانی الهی لازم است تا به کمک علم و هدایت او، نیازهای واقعی بشر پاسخ گفته شود و </w:t>
      </w:r>
    </w:p>
    <w:p>
      <w:pPr>
        <w:pStyle w:val="BookText"/>
        <w:rPr/>
      </w:pPr>
      <w:r>
        <w:rPr>
          <w:rFonts w:ascii="IRNazanin" w:hAnsi="IRNazanin" w:eastAsia="IRNazanin"/>
          <w:color w:val="111111"/>
          <w:sz w:val="28"/>
          <w:sz w:val="28"/>
          <w:szCs w:val="28"/>
          <w:rtl w:val="true"/>
          <w:lang w:bidi="fa-IR"/>
        </w:rPr>
        <w:t>او راه سعادت را 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ظهور حضرت مهدی عجل الله تعالی فرجه الشریف، آمادگی عمومی جامعه برای حق‌پذیری و ظلم‌ستیزی آنان و فراهم شدن یاران مخلص و فداکار، ضروری‌ترین شرط ظهور است و در غیر این‌صورت، امام به تنهایی نمی‌تواند کاری انجام دهد؛ چنان‌که ائمۀ گذشته نتوانستند جامعه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فراهم شدن زمینۀ ظهور است که در رأس آن‌ها، آمادگی جامعۀ انسانی برای پذیرش دولتی کاملاً حق‌گرا و ظلم‌ستیز، براساس فرمان‌های الهی قرار دارد؛ وگرنه، هر اندازه هم بیداد زیاد باشد، امام ظهور نخواهد کرد؛ چون زمینۀ ظهور فراهم نشده است و ایشان نمی‌تواند برنامۀ الهی خود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یادشده، روشن شد که برای تسریع در ظهور امام زمان عجل الله تعالی فرجه الشریف، باید یاوران مخلص و توان‌مندی تربیت شوند، و در فضای جامعه و در سطح بین‌الملل، نام و یاد حضرت گسترش یابد و فرهنگ مهدویت تبلیغ شود، تا مردم مشتاق و آمادۀ پذیرش حکومت عدل جهانی امام مهدی عجل الله تعالی فرجه الشریف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زمان عجل الله تعالی فرجه الشریف در عصری که فساد و تباهی همۀ عالم را فرا گرفته و جز عدۀ کمی بر اصول خود باقی نمانده‌اند، ظهور می‌کند؟</w:t>
      </w:r>
    </w:p>
    <w:p>
      <w:pPr>
        <w:pStyle w:val="BookText"/>
        <w:rPr/>
      </w:pPr>
      <w:r>
        <w:rPr>
          <w:rFonts w:ascii="IRNazanin" w:hAnsi="IRNazanin" w:eastAsia="IRNazanin"/>
          <w:color w:val="111111"/>
          <w:sz w:val="28"/>
          <w:sz w:val="28"/>
          <w:szCs w:val="28"/>
          <w:rtl w:val="true"/>
          <w:lang w:bidi="fa-IR"/>
        </w:rPr>
        <w:t>پاسخ این مسئله را در بررسی ریشه‌های هر انقلاب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بزرگ و جهانی حضرت مهدی عجل الله تعالی فرجه الشریف نیز یکی از این انقلاب‌ها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انقلاب، جهانی است، از وحی نشأت گرفته و آخرین وصی پیامبر اکرم صلی الله علیه و آله و سلم آن را بدون خطا و اشتباه برقرار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رشته علل و عوامل برای بروز هر انقلابی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ستوه آمدن مستضعفان؛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توان‌مندی رهبر در به هم ریختن وضع موجود و اتحاد امت در ایجاد انقلاب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زیادی به این دو عامل در عصر پیش از ظهور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روایات به ناامنی‌های پیش از ظهور دلالت می‌کنند؛ مثل جنگ، کشتار، فتنه‌ها، اسیر شدن مسلمانان، مرگ‌های ناگهانی، جنایات هولناک، هرج‌ومرج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گروهی به وضعیت نابسامان اقتصادی و گسترش فساد و تباهی، مانند کمبود باران و یا باریدن باران‌های بی‌موقع، خشک شدن دریاچه‌ها و رودها، گسترش گرانی، گرسنگی، فقر، رکود تجارت، مبادلۀ زنان در مقابل مواد غذایی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می‌نمایند؛ گروهی دیگر از روایات به زمینه‌سازان قیام و انقلاب جهانی مهدوی به رهبری عالمان و دانشمندان شیعه به خصوص اهل قم، مرکز نشر فرهنگ اسلامی،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نشانه‌ها از این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مؤمنان حقیقی و رهبران نستوه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خوش‌سیما از بنی‌هاشم </w:t>
      </w:r>
      <w:r>
        <w:rPr>
          <w:rStyle w:val="FootnoteAnchor"/>
          <w:rtl w:val="true"/>
        </w:rPr>
        <w:footnoteReference w:id="662"/>
      </w:r>
      <w:r>
        <w:rPr>
          <w:rFonts w:ascii="IRNazanin" w:hAnsi="IRNazanin" w:eastAsia="IRNazanin"/>
          <w:color w:val="111111"/>
          <w:sz w:val="28"/>
          <w:sz w:val="28"/>
          <w:szCs w:val="28"/>
          <w:rtl w:val="true"/>
          <w:lang w:bidi="fa-IR"/>
        </w:rPr>
        <w:t xml:space="preserve">به نام سید خراسانی و یا جوانی خوش‌رو از ناحیۀ دیلم به نام سید حسنی </w:t>
      </w:r>
      <w:r>
        <w:rPr>
          <w:rStyle w:val="FootnoteAnchor"/>
          <w:rtl w:val="true"/>
        </w:rPr>
        <w:footnoteReference w:id="663"/>
      </w:r>
      <w:r>
        <w:rPr>
          <w:rFonts w:ascii="IRNazanin" w:hAnsi="IRNazanin" w:eastAsia="IRNazanin"/>
          <w:color w:val="111111"/>
          <w:sz w:val="28"/>
          <w:sz w:val="28"/>
          <w:szCs w:val="28"/>
          <w:rtl w:val="true"/>
          <w:lang w:bidi="fa-IR"/>
        </w:rPr>
        <w:t>و همچنین یمانی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پرچم را به صاحب اصلی‌اش حضرت مهدی عجل الله تعالی فرجه الشریف تقدیم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روایات علاوه بر گسترش ظلم و فساد و تباهی، به نکات روشن و روزنه‌های امید نیز اشاره شده است؛ حضور مؤمنان در سراسر گیتی و در تمامی اعصار، حتی در اوضاع سخت پیش از ظهور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نظر صفات اخلاقی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صالح و قیام‌گر واقعی هستند و در تمامی اعصار با ظلم و فساد مبارزه کرده‌اند، در قیام امام زمان عجل الله تعالی فرجه الشریف نیز مشارکت جدی خواهند داشت، اما خیلی از افراد ناصالح نیز بصیرت یافته، آثار سوء و منفی فساد و تباهی و ناهنجاری را در خود و جامعه مشاهده خواهند نمود و به انقلابی‌ها خواهند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 سلم درباره چگونگی بقا و فنای حکومت‌ها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یبقی مع الکُفر ولا یَبقی مَعَ الظُلم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بنابراین ظلم از عوامل زوال حکومت‌هاست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کثرت ظلم و فساد نه‌تنها از عوامل استبعاد قیام نبوده، بلکه از عوامل شتاب‌زا برای هر انقلاب اصلاحی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کیفیت نیروهایی که در قیام امام زمان عجل الله تعالی فرجه الشریف وارد عمل می‌شوند، خیلی بالا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هریک از آن‌ها توان چهل مرد داده شود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روایات به ایمان راسخ، اطاعت محض از امام عجل الله تعالی فرجه الشریف، قدرت و توانمندی، هوشیاری، کاردانی، شجاعت، مقاومت، سخت‌کوشی و سایر صفات حسنه و ممتاز آنان اشاره شده است که به جهت اختصار از ذکر آن‌ها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چه بسیار گروه اندک که با خواست و یاری خداوند بر سپاهی بسیار بزرگ غالب آمده‌اند و خداوند یار و مددکار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تعداد فاسدها و منحرفان زیاد هم باشد، ارادۀ خداوند بر پیروزی صالحان و مستضعفان تعلق خواهد گرفت؛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سخت مقاومت خواهند نمود و تسلیم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یاران فداکار و باایمان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03" w:name="pg4854_30704"/>
    </w:p>
    <w:p>
      <w:pPr>
        <w:pStyle w:val="BookText"/>
        <w:rPr/>
      </w:pPr>
      <w:bookmarkEnd w:id="3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آگاهی مردم به‌طوری بالا می‌رود که از وضعیت موجود ناراضی و خواهان ایجاد حکومت عدل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عمومی برای ظهور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نیز یاری و 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وارد کردن رعب و ترس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اصلی، باعث پیروزی حضرت و شکست دشمنان است</w:t>
      </w:r>
      <w:r>
        <w:rPr>
          <w:rFonts w:eastAsia="IRNazanin" w:cs="IRNazanin"/>
          <w:color w:val="111111"/>
          <w:sz w:val="28"/>
          <w:szCs w:val="28"/>
          <w:rtl w:val="true"/>
          <w:lang w:bidi="fa-IR"/>
        </w:rPr>
        <w:t>.</w:t>
      </w:r>
    </w:p>
    <w:p>
      <w:pPr>
        <w:pStyle w:val="Heading3"/>
        <w:numPr>
          <w:ilvl w:val="2"/>
          <w:numId w:val="1"/>
        </w:numPr>
        <w:rPr/>
      </w:pPr>
      <w:bookmarkStart w:id="304" w:name="__RefHeading___Toc3016566_2035185390"/>
      <w:bookmarkStart w:id="305" w:name="_Toc102"/>
      <w:bookmarkEnd w:id="304"/>
      <w:r>
        <w:rPr>
          <w:rtl w:val="true"/>
        </w:rPr>
        <w:t>تأخیر ظهور</w:t>
      </w:r>
      <w:bookmarkEnd w:id="305"/>
    </w:p>
    <w:p>
      <w:pPr>
        <w:pStyle w:val="BookText"/>
        <w:rPr/>
      </w:pPr>
      <w:r>
        <w:rPr>
          <w:rFonts w:ascii="IRNazanin" w:hAnsi="IRNazanin" w:eastAsia="IRNazanin"/>
          <w:color w:val="111111"/>
          <w:sz w:val="28"/>
          <w:sz w:val="28"/>
          <w:szCs w:val="28"/>
          <w:rtl w:val="true"/>
          <w:lang w:bidi="fa-IR"/>
        </w:rPr>
        <w:t>چه چیزی موجب تأخیر ظهور امام زمان عجل الله تعالی فرجه الشریف می‌شود؟</w:t>
      </w:r>
    </w:p>
    <w:p>
      <w:pPr>
        <w:pStyle w:val="BookText"/>
        <w:rPr/>
      </w:pPr>
      <w:r>
        <w:rPr>
          <w:rFonts w:ascii="IRNazanin" w:hAnsi="IRNazanin" w:eastAsia="IRNazanin"/>
          <w:color w:val="111111"/>
          <w:sz w:val="28"/>
          <w:sz w:val="28"/>
          <w:szCs w:val="28"/>
          <w:rtl w:val="true"/>
          <w:lang w:bidi="fa-IR"/>
        </w:rPr>
        <w:t>مهم‌ترین عامل تأخیر ظهور حضرت، آماده نبودن جهان برای پذیرش حکومت الهی امام زمان عجل الله تعالی فرجه الشریف است؛ زیرا سنت الهی بر این است که در صورت آمادگی بندگان، لطف و عنایت خود را از آنان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هیچ‌گاه این امر اجباری نیز نخواهد بود؛ بلکه وعده‌های الهی در صورت انتخاب و اختیار مردم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به منظور ایجاد چنین آمادگی و گسترش آن، ائمه علیهم السلام به جامعۀ شیعی توصیه کرده‌اند که در عصر غیبت، همواره حالت انتظار و آمادگی برای ظهور و یاری آن حضرت را داشته باشند و زمینه‌های دعوت و استقبال از ایشان را در جامعه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فرهنگ شیعی، عصر غیبت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اهل زمان غیبته القائلون بامامته المنتظرون لظهوره افضل اهل کل زمان؛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مردمی که در زمان غیبت مهدی عجل الله تعالی فرجه الشریف به سر می‌برند و معتقد به امامت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هستند و خود را آمادۀ ظهور او کرده‌اند، بهتر و شایسته‌تر از مردم هر </w:t>
      </w:r>
    </w:p>
    <w:p>
      <w:pPr>
        <w:pStyle w:val="BookText"/>
        <w:rPr/>
      </w:pPr>
      <w:r>
        <w:rPr>
          <w:rFonts w:ascii="IRNazanin" w:hAnsi="IRNazanin" w:eastAsia="IRNazanin"/>
          <w:color w:val="111111"/>
          <w:sz w:val="28"/>
          <w:sz w:val="28"/>
          <w:szCs w:val="28"/>
          <w:rtl w:val="true"/>
          <w:lang w:bidi="fa-IR"/>
        </w:rPr>
        <w:t>زمان دیگرند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برتری و فضیلت با توجه به شرایط خاص زمانی عصر غیبت است که وظایف ویژه‌ای را برعهدۀ شیعیان می‌گذارد؛ زیرا در چنین موقعیتی، ثبات قدم در راه آن حضرت و دفاع از مکتب تشیع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مهم شیعه در این دوران اولاً، معرفت صحیح به آن حضرت و ترویج آن و ثانیاً، عمل به وظایف و تکالیف فردی و اجتماعی و دوری از گناه و آلودگی به فساد است؛ زیرا همچنان‌که عمل به احکام دینی و اجرای امر به معروف و نهی از منکر در اصلاح جامعه و زمینه‌سازی برای ظهور حضرت مؤثر است، گناه و آلودگی به فسادهای اخلاقی، سیاسی و اجتماعی نیز ظهور حضرت را به تأخیر انداخته، محرومیت جامعه از ایشان را بیش‌تر می‌کند</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4854_30707"/>
      <w:bookmarkStart w:id="307" w:name="pg4854_30707"/>
      <w:bookmarkEnd w:id="307"/>
    </w:p>
    <w:p>
      <w:pPr>
        <w:pStyle w:val="Heading2"/>
        <w:numPr>
          <w:ilvl w:val="1"/>
          <w:numId w:val="1"/>
        </w:numPr>
        <w:rPr/>
      </w:pPr>
      <w:bookmarkStart w:id="308" w:name="pg4854_30707"/>
      <w:bookmarkStart w:id="309" w:name="__RefHeading___Toc3016568_2035185390"/>
      <w:bookmarkStart w:id="310" w:name="_Toc103"/>
      <w:bookmarkEnd w:id="308"/>
      <w:bookmarkEnd w:id="309"/>
      <w:r>
        <w:rPr>
          <w:rtl w:val="true"/>
        </w:rPr>
        <w:t>نشانه‌های ظهور</w:t>
      </w:r>
      <w:bookmarkEnd w:id="310"/>
    </w:p>
    <w:p>
      <w:pPr>
        <w:pStyle w:val="Heading3"/>
        <w:numPr>
          <w:ilvl w:val="2"/>
          <w:numId w:val="1"/>
        </w:numPr>
        <w:rPr/>
      </w:pPr>
      <w:bookmarkStart w:id="311" w:name="__RefHeading___Toc3016570_2035185390"/>
      <w:bookmarkStart w:id="312" w:name="_Toc104"/>
      <w:bookmarkEnd w:id="311"/>
      <w:r>
        <w:rPr>
          <w:rtl w:val="true"/>
        </w:rPr>
        <w:t>تعریف نشانه‌ها</w:t>
      </w:r>
      <w:bookmarkEnd w:id="312"/>
    </w:p>
    <w:p>
      <w:pPr>
        <w:pStyle w:val="BookText"/>
        <w:rPr/>
      </w:pPr>
      <w:r>
        <w:rPr>
          <w:rFonts w:ascii="IRNazanin" w:hAnsi="IRNazanin" w:eastAsia="IRNazanin"/>
          <w:color w:val="111111"/>
          <w:sz w:val="28"/>
          <w:sz w:val="28"/>
          <w:szCs w:val="28"/>
          <w:rtl w:val="true"/>
          <w:lang w:bidi="fa-IR"/>
        </w:rPr>
        <w:t>علایم ظهور چیست؟</w:t>
      </w:r>
    </w:p>
    <w:p>
      <w:pPr>
        <w:pStyle w:val="BookText"/>
        <w:rPr/>
      </w:pPr>
      <w:r>
        <w:rPr>
          <w:rFonts w:ascii="IRNazanin" w:hAnsi="IRNazanin" w:eastAsia="IRNazanin"/>
          <w:color w:val="111111"/>
          <w:sz w:val="28"/>
          <w:sz w:val="28"/>
          <w:szCs w:val="28"/>
          <w:rtl w:val="true"/>
          <w:lang w:bidi="fa-IR"/>
        </w:rPr>
        <w:t>علایم ظهور، نشانه‌هایی است که قبل از ظهور امام زمان عجل الله تعالی فرجه الشریف به وقوع می‌پیوندد و از نزدیک شدن و حتمی بودن ظهور خبر می‌دهد و مایۀ امید مؤمنان و ترس و وحشت کافران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علایم و شرایط چیست؟</w:t>
      </w:r>
    </w:p>
    <w:p>
      <w:pPr>
        <w:pStyle w:val="BookText"/>
        <w:rPr/>
      </w:pPr>
      <w:r>
        <w:rPr>
          <w:rFonts w:ascii="IRNazanin" w:hAnsi="IRNazanin" w:eastAsia="IRNazanin"/>
          <w:color w:val="111111"/>
          <w:sz w:val="28"/>
          <w:sz w:val="28"/>
          <w:szCs w:val="28"/>
          <w:rtl w:val="true"/>
          <w:lang w:bidi="fa-IR"/>
        </w:rPr>
        <w:t>شرایط ظهور وابستگی تام و تمام به ظهور امام مهدی عجل الله تعالی فرجه الشریف دارد، ولی علایم ظهور فقط نشانه و اعلام نزدیک بودن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امام باید شرایط جمع باشد، اما در علایمْ چنین مسئله‌ای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شرایط تحقق نماز، دخول وقت است؛ تا وقت نماز نشود، نمی‌شود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وقت نماز، اذانی است که از رادیو پخش می‌گردد؛ لذا نماز خواندن متوقف بر پخش اذان نیست، بلکه صدای اذان نشانۀ داخل شدن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اذان گفته نشود ولی وقت داخل شده باشد و می‌توان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برای امر ظهور باید همۀ شرایط جمع باشد، برخلاف علایم که ظهور متوقف بر پدیدار شدن همۀ علایم و حضور همه نیست؛ مثلاً برای خواندن نماز باید همۀ شرایط از قبیل وقت، قبله،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ما نسبت به شرایط ظهور مکلف هستیم و باید زمینه‌های تحقق آن را مهیا سازیم، ولی نسبت به ظهور علایم و ایجاد آن‌ها وظیفه‌ای نداریم</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آیا علایم ظهور بداپذیر است؟</w:t>
      </w:r>
    </w:p>
    <w:p>
      <w:pPr>
        <w:pStyle w:val="BookText"/>
        <w:rPr/>
      </w:pPr>
      <w:r>
        <w:rPr>
          <w:rFonts w:ascii="IRNazanin" w:hAnsi="IRNazanin" w:eastAsia="IRNazanin"/>
          <w:color w:val="111111"/>
          <w:sz w:val="28"/>
          <w:sz w:val="28"/>
          <w:szCs w:val="28"/>
          <w:rtl w:val="true"/>
          <w:lang w:bidi="fa-IR"/>
        </w:rPr>
        <w:t>روایات، علایم ظهور را به دو قسم حتمی و غیرحتمی تقسیم نموده است؛ لذا بدا در علایم غیرحتمی واقع می‌شود، اما در علایم حتمی نظرات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حتمی بداپذیر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669"/>
      </w:r>
      <w:r>
        <w:rPr>
          <w:rFonts w:ascii="IRNazanin" w:hAnsi="IRNazanin" w:eastAsia="IRNazanin"/>
          <w:color w:val="111111"/>
          <w:sz w:val="28"/>
          <w:sz w:val="28"/>
          <w:szCs w:val="28"/>
          <w:rtl w:val="true"/>
          <w:lang w:bidi="fa-IR"/>
        </w:rPr>
        <w:t xml:space="preserve">و برخی دیگر </w:t>
      </w:r>
      <w:r>
        <w:rPr>
          <w:rStyle w:val="FootnoteAnchor"/>
          <w:rtl w:val="true"/>
        </w:rPr>
        <w:footnoteReference w:id="670"/>
      </w:r>
      <w:r>
        <w:rPr>
          <w:rFonts w:ascii="IRNazanin" w:hAnsi="IRNazanin" w:eastAsia="IRNazanin"/>
          <w:color w:val="111111"/>
          <w:sz w:val="28"/>
          <w:sz w:val="28"/>
          <w:szCs w:val="28"/>
          <w:rtl w:val="true"/>
          <w:lang w:bidi="fa-IR"/>
        </w:rPr>
        <w:t>معتقدند علایم حتمی مورد بدا و تجدیدنظر الهی واقع نمی‌شوند؛ زیرا در روایات به حتمی تصریح دارد و براساس فهم عرفی رخ دادن آن قطعی است؛ علاوه بر آن‌که اگر این علایم همه بدا بپذیرد، برخلاف ظواهر است و نتیجۀ این سخنان لغو بودن تقسیم‌بندی به حتمی و غیرحتمی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حتمی بداپذیر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نوری </w:t>
      </w:r>
      <w:r>
        <w:rPr>
          <w:rStyle w:val="FootnoteAnchor"/>
          <w:rtl w:val="true"/>
        </w:rPr>
        <w:footnoteReference w:id="671"/>
      </w:r>
      <w:r>
        <w:rPr>
          <w:rFonts w:ascii="IRNazanin" w:hAnsi="IRNazanin" w:eastAsia="IRNazanin"/>
          <w:color w:val="111111"/>
          <w:sz w:val="28"/>
          <w:sz w:val="28"/>
          <w:szCs w:val="28"/>
          <w:rtl w:val="true"/>
          <w:lang w:bidi="fa-IR"/>
        </w:rPr>
        <w:t xml:space="preserve">و برخی دیگر </w:t>
      </w:r>
      <w:r>
        <w:rPr>
          <w:rStyle w:val="FootnoteAnchor"/>
          <w:rtl w:val="true"/>
        </w:rPr>
        <w:footnoteReference w:id="672"/>
      </w:r>
      <w:r>
        <w:rPr>
          <w:rFonts w:ascii="IRNazanin" w:hAnsi="IRNazanin" w:eastAsia="IRNazanin"/>
          <w:color w:val="111111"/>
          <w:sz w:val="28"/>
          <w:sz w:val="28"/>
          <w:szCs w:val="28"/>
          <w:rtl w:val="true"/>
          <w:lang w:bidi="fa-IR"/>
        </w:rPr>
        <w:t xml:space="preserve">معتقدند در علایم حتمی نیز بدا حاصل می‌شود؛ زیرا محتوم در روایات به معنای تغییرناپذیری نیست، بلکه چه‌بسا مراد مرتبه‌ای </w:t>
      </w:r>
    </w:p>
    <w:p>
      <w:pPr>
        <w:pStyle w:val="BookText"/>
        <w:rPr/>
      </w:pPr>
      <w:r>
        <w:rPr>
          <w:rFonts w:ascii="IRNazanin" w:hAnsi="IRNazanin" w:eastAsia="IRNazanin"/>
          <w:color w:val="111111"/>
          <w:sz w:val="28"/>
          <w:sz w:val="28"/>
          <w:szCs w:val="28"/>
          <w:rtl w:val="true"/>
          <w:lang w:bidi="fa-IR"/>
        </w:rPr>
        <w:t>است از تأکید که در آن منافاتی با تغییر در مرحله‌ای از انجام وجود آن ندارد؛ ضمن آن‌که اگر قائل به بدا نباشیم، مقصود این می‌شود که دست خدا در این‌باره بسته شده باشد و همچنین روایاتی که احتمال ظهور را همیشه و یا ناگهانی بیان می‌کند، مشخص می‌کند که احتمال بدا در این علایم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هم قائل به تفصیل هستند و بدا را در اصل علایم حتمی قائل نیستند، اما در کیفیت آن قائل هستند؛ مثلاً می‌گویند سفیانی محتوم است و حتماً می‌آید، اما شاید کیفیتش بدا بپذیرد و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نشانه‌های ظهور واقع شده است؟</w:t>
      </w:r>
    </w:p>
    <w:p>
      <w:pPr>
        <w:pStyle w:val="BookText"/>
        <w:rPr/>
      </w:pPr>
      <w:r>
        <w:rPr>
          <w:rFonts w:ascii="IRNazanin" w:hAnsi="IRNazanin" w:eastAsia="IRNazanin"/>
          <w:color w:val="111111"/>
          <w:sz w:val="28"/>
          <w:sz w:val="28"/>
          <w:szCs w:val="28"/>
          <w:rtl w:val="true"/>
          <w:lang w:bidi="fa-IR"/>
        </w:rPr>
        <w:t xml:space="preserve">یکی از آسیب‌های جدی مباحث مهدویت، تطبیق است؛ </w:t>
      </w:r>
      <w:r>
        <w:rPr>
          <w:rStyle w:val="FootnoteAnchor"/>
          <w:rtl w:val="true"/>
        </w:rPr>
        <w:footnoteReference w:id="673"/>
      </w:r>
      <w:r>
        <w:rPr>
          <w:rFonts w:ascii="IRNazanin" w:hAnsi="IRNazanin" w:eastAsia="IRNazanin"/>
          <w:color w:val="111111"/>
          <w:sz w:val="28"/>
          <w:sz w:val="28"/>
          <w:szCs w:val="28"/>
          <w:rtl w:val="true"/>
          <w:lang w:bidi="fa-IR"/>
        </w:rPr>
        <w:t>لذا تطبیق علایم ظهور بر حوادث و وقایع و ادعا نمودن تحقق علایم به صورت قطعی، نه‌تنها قابل پذیرش و دفاع نیست، بلکه تولید آسیب نیز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شخصی ادعا نمود که از علایم ظهور فقط پنج نشانه که حتمی هستند باقی مانده است </w:t>
      </w:r>
      <w:r>
        <w:rPr>
          <w:rStyle w:val="FootnoteAnchor"/>
          <w:rtl w:val="true"/>
        </w:rPr>
        <w:footnoteReference w:id="674"/>
      </w:r>
      <w:r>
        <w:rPr>
          <w:rFonts w:ascii="IRNazanin" w:hAnsi="IRNazanin" w:eastAsia="IRNazanin"/>
          <w:color w:val="111111"/>
          <w:sz w:val="28"/>
          <w:sz w:val="28"/>
          <w:szCs w:val="28"/>
          <w:rtl w:val="true"/>
          <w:lang w:bidi="fa-IR"/>
        </w:rPr>
        <w:t>که موجب نارضایتی و نگرانی فراوانی شد تا جایی که برخی به تأمل، نقدی بر آن نوشتند</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سؤال با توجه به تطبیق، قابلیت پاسخ صریح و روشن ندارد؛ زیرا هیچ عالمی علم ندارد که این حادثه واقعاً همان علامت ظهور باشد، مثل روایت کشته شدن عبدالله که برخی آن را به پادشاه فعلی عربستان تطبیق داده‌اند </w:t>
      </w:r>
      <w:r>
        <w:rPr>
          <w:rStyle w:val="FootnoteAnchor"/>
          <w:rtl w:val="true"/>
        </w:rPr>
        <w:footnoteReference w:id="676"/>
      </w:r>
      <w:r>
        <w:rPr>
          <w:rFonts w:ascii="IRNazanin" w:hAnsi="IRNazanin" w:eastAsia="IRNazanin"/>
          <w:color w:val="111111"/>
          <w:sz w:val="28"/>
          <w:sz w:val="28"/>
          <w:szCs w:val="28"/>
          <w:rtl w:val="true"/>
          <w:lang w:bidi="fa-IR"/>
        </w:rPr>
        <w:t>و تطبیق آن هیچ‌گاه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مجلسی در ذیل روایتی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که متن آن تغییریافته و اشتباه دارد، سند آن به بدترین خلق خدا یعنی عمر بن سعد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ذکر کردم تا دانسته شود همه حضرت مهدی عجل الله تعالی فرجه الشریف را قبول دارند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ضمن آن‌که برخی از علامت‌ها نشانه برای فرج و گشایش مؤمنان و یا خبر از یک اتفاق و واقعه است و ربطی به ظهور حضرت ندارد؛ مانند وقوع گرمای شدید </w:t>
      </w:r>
      <w:r>
        <w:rPr>
          <w:rStyle w:val="FootnoteAnchor"/>
          <w:rtl w:val="true"/>
        </w:rPr>
        <w:footnoteReference w:id="678"/>
      </w:r>
      <w:r>
        <w:rPr>
          <w:rFonts w:ascii="IRNazanin" w:hAnsi="IRNazanin" w:eastAsia="IRNazanin"/>
          <w:color w:val="111111"/>
          <w:sz w:val="28"/>
          <w:sz w:val="28"/>
          <w:szCs w:val="28"/>
          <w:rtl w:val="true"/>
          <w:lang w:bidi="fa-IR"/>
        </w:rPr>
        <w:t>یا روایات رایات سود که به بنی‌العباس اشاره دارد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خروج دابة الارض چیست؟</w:t>
      </w:r>
    </w:p>
    <w:p>
      <w:pPr>
        <w:pStyle w:val="BookText"/>
        <w:rPr/>
      </w:pPr>
      <w:r>
        <w:rPr>
          <w:rFonts w:ascii="IRNazanin" w:hAnsi="IRNazanin" w:eastAsia="IRNazanin"/>
          <w:color w:val="111111"/>
          <w:sz w:val="28"/>
          <w:sz w:val="28"/>
          <w:szCs w:val="28"/>
          <w:rtl w:val="true"/>
          <w:lang w:bidi="fa-IR"/>
        </w:rPr>
        <w:t>خروج دابة الارض به معنای بیرون آمدن جنبدۀ زمین است که در قرآن دربارۀ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واجب گردد، جنبده‌ای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مسئله را بر اجمال و ابهام نهاده، ولی با روایات اسلامی و سخنان مفسران بحث‌های فراوانی شده که می‌رساند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پدیده مربوط به علایم ظهور نیست،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نشانه‌های نزدیک شدن قیامت است که روایات فراوانی در این‌باره در کتب </w:t>
      </w:r>
    </w:p>
    <w:p>
      <w:pPr>
        <w:pStyle w:val="BookText"/>
        <w:rPr/>
      </w:pPr>
      <w:r>
        <w:rPr>
          <w:rFonts w:ascii="IRNazanin" w:hAnsi="IRNazanin" w:eastAsia="IRNazanin"/>
          <w:color w:val="111111"/>
          <w:sz w:val="28"/>
          <w:sz w:val="28"/>
          <w:szCs w:val="28"/>
          <w:rtl w:val="true"/>
          <w:lang w:bidi="fa-IR"/>
        </w:rPr>
        <w:t xml:space="preserve">اهل‌سنت و شیعه آمده است </w:t>
      </w:r>
      <w:r>
        <w:rPr>
          <w:rStyle w:val="FootnoteAnchor"/>
          <w:rtl w:val="true"/>
        </w:rPr>
        <w:footnoteReference w:id="681"/>
      </w:r>
      <w:r>
        <w:rPr>
          <w:rFonts w:ascii="IRNazanin" w:hAnsi="IRNazanin" w:eastAsia="IRNazanin"/>
          <w:color w:val="111111"/>
          <w:sz w:val="28"/>
          <w:sz w:val="28"/>
          <w:szCs w:val="28"/>
          <w:rtl w:val="true"/>
          <w:lang w:bidi="fa-IR"/>
        </w:rPr>
        <w:t>و در یک جمع‌بندی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اما در نگاه اهل‌سنت طبق تعدادی از گزارش‌ها، حیوانی عجیب‌الخلقه است و این پدیده بعد از ظهور امام مهدی عجل الله تعالی فرجه الشریف صورت می‌گیرد که در روایات به رجعت امیرمؤمنان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امیرمؤمنان علیه السلام در مسجد خوابیده بود، پیامبر صلی الله علیه و آله و سلم نزد او آمدند و علی علیه السلام را با پای مبارکش حرکت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جنبدۀ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یاران پیامبر صلی الله علیه و آله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داریم یکدیگر را به چنین اسمی فرا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نام مخصوص اوست و او همان جنبدۀ زمین است که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عذاب آن‌ها برسد، جنبده‌ای را از زمین بر آن‌ها خارج سازیم که با ایشان سخن بگوید که مردم به آیات 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خداوند تو را در بهترین صورت زنده می‌کند و وسیله‌ای در دست توست که دشمنانت را با آن نشانه می‌گذاری</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 علیه السلام نقل شده که مردی به عمار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قرآن است که فکر مرا پریشان ساخته و مرا در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کدام جنبنده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روی زمین نمی‌نشینم، غذا نمی‌خورم و آبی نمی‌نوشم تا دابة الارض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آن مرد خدمت حضرت علی علیه السلام آمد، در حالی که حضرت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امام علیه السلام به عمار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آمد و نشست و با امام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سخت در تعجب فرو رفت و ناباورانه به این صحنه نگریست؛ چراکه عمار به او قول داده بود و قسم خورده بود تا به وعده‌اش وفا نکند،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قول و قسم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عمار برخاست و با حضرت علی علیه السلام خداحافظی کرد، آن مرد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تو سوگند یاد کردی که غذا نخوری و آب ننوشی و بر زمین ننشینی، مگر این‌که دابة الارض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تو نشان دادم، اگر فهمیدی</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فرق بین علایم ظهور با اشراط الساعة چیست؟</w:t>
      </w:r>
    </w:p>
    <w:p>
      <w:pPr>
        <w:pStyle w:val="BookText"/>
        <w:rPr/>
      </w:pPr>
      <w:r>
        <w:rPr>
          <w:rFonts w:ascii="IRNazanin" w:hAnsi="IRNazanin" w:eastAsia="IRNazanin"/>
          <w:color w:val="111111"/>
          <w:sz w:val="28"/>
          <w:sz w:val="28"/>
          <w:szCs w:val="28"/>
          <w:rtl w:val="true"/>
          <w:lang w:bidi="fa-IR"/>
        </w:rPr>
        <w:t>علایم از واژۀ عَلَم و به معنای نشانه‌هاست که برای ظهور حضرت مهدی عجل الله تعالی فرجه الشریف است و احادیثی با عنوان همین موضوع در کتاب‌ها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اشراط جمع شرط به معنای نشانه و سرآغاز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ستارۀ بهاری را شَرَط می‌گویند؛ لذا سرآغاز هر چیزی را شَرَط نامیده‌اند و اشراط الساعة یعنی نشانه‌های آن</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الساعة به معنای قیامت و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یعنی نشانه‌های قیامت که کتاب‌هایی با همین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آن‌ها کتاب اشراط الساعة، تألیف بزرنجی، 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ماهیت علایم ظهور با اشراط الساعة متفاوت است؛ زیرا علایم ظهور، نشانه‌هایی برای ظهور امام مهدی عجل الله تعالی فرجه الشریف است، ولی اشراط الساعة نشانه‌هایی برای قیامت است که در سورۀ شمس تعدادی از آن‌ها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زمانی‌که خورشید خاموش شده و ستارگان افول می‌نمایند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ملاحم چیست؟</w:t>
      </w:r>
    </w:p>
    <w:p>
      <w:pPr>
        <w:pStyle w:val="BookText"/>
        <w:rPr/>
      </w:pPr>
      <w:r>
        <w:rPr>
          <w:rFonts w:ascii="IRNazanin" w:hAnsi="IRNazanin" w:eastAsia="IRNazanin"/>
          <w:color w:val="111111"/>
          <w:sz w:val="28"/>
          <w:sz w:val="28"/>
          <w:szCs w:val="28"/>
          <w:rtl w:val="true"/>
          <w:lang w:bidi="fa-IR"/>
        </w:rPr>
        <w:t>ملاحم جمع ملحمه به معنای جنگ و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قدیمی‌ترین کتاب لغت در این‌باره این واژه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ذات القتل؛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ملحمه یعنی جنگ دارای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ابن‌فارس هم 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به معنای تداخل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 از این جهت لحم می‌گویند که برخی از اجزای آن در برخی دیگر فرو رفته، و جنگ را به دو جهت ملحمه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افراد در جنگ در صفوف یکدیگر فرو می‌روند، 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 در آن همانند گوشت روی هم انباشته شوند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کتاب‌هایی که احادیث و پیش‌گویی‌هایی در مورد جنگ و جدال و کشتارها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جمع‌آوری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قدیمی‌ترین کتاب در این زمینه، کتاب ابن‌منادی است با عنوان الملاحم که مشتمل بر سیصد و دوازده 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 چیست؟</w:t>
      </w:r>
    </w:p>
    <w:p>
      <w:pPr>
        <w:pStyle w:val="BookText"/>
        <w:rPr/>
      </w:pPr>
      <w:r>
        <w:rPr>
          <w:rFonts w:ascii="IRNazanin" w:hAnsi="IRNazanin" w:eastAsia="IRNazanin"/>
          <w:color w:val="111111"/>
          <w:sz w:val="28"/>
          <w:sz w:val="28"/>
          <w:szCs w:val="28"/>
          <w:rtl w:val="true"/>
          <w:lang w:bidi="fa-IR"/>
        </w:rPr>
        <w:t>فتن جمع فتنه است که در لغت به معنای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قدیمی‌ترین کتاب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 احراقُ الشیء بالنار؛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فتن به معنای سوزاندن چیزی با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آیۀ شریفه برای گفتار خود شاهد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روزی که آن‌ها در آتش سوزانده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ابن‌فارس هم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صحیح یدل علی ابتلاء واختیار؛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فتن یک واژه صحیحی است که بر امتحان و آزمایش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فتنت الذهب بالنار؛</w:t>
      </w:r>
    </w:p>
    <w:p>
      <w:pPr>
        <w:pStyle w:val="BookText"/>
        <w:rPr/>
      </w:pPr>
      <w:r>
        <w:rPr>
          <w:rFonts w:ascii="IRNazanin" w:hAnsi="IRNazanin" w:eastAsia="IRNazanin"/>
          <w:color w:val="111111"/>
          <w:sz w:val="28"/>
          <w:sz w:val="28"/>
          <w:szCs w:val="28"/>
          <w:rtl w:val="true"/>
          <w:lang w:bidi="fa-IR"/>
        </w:rPr>
        <w:t>طلا را با آتش، خالص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حوادث و اتفاقاتی را که مردم در آن گداخته می‌شوند تا معیار و ارزش‌ها معلوم شود، فتنه می‌گویند؛ چنان‌که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گمان می‌کنند که با ابزار ایمان رها می‌شوند و آزموده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احادیثی که مشکلات و بحران‌های آخرالزمان را نقل می‌کنند، احادیث فتن نام گرفته‌اند که برخی آن را نام کتاب خود نهاده‌اند؛ مثلاً حافظ نعیم بن حماد،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دارد و بیش از دو هزار حدیث در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زیارت ناحیۀ مقدسه، سند دارد؟</w:t>
      </w:r>
    </w:p>
    <w:p>
      <w:pPr>
        <w:pStyle w:val="BookText"/>
        <w:rPr/>
      </w:pPr>
      <w:r>
        <w:rPr>
          <w:rFonts w:ascii="IRNazanin" w:hAnsi="IRNazanin" w:eastAsia="IRNazanin"/>
          <w:color w:val="111111"/>
          <w:sz w:val="28"/>
          <w:sz w:val="28"/>
          <w:szCs w:val="28"/>
          <w:rtl w:val="true"/>
          <w:lang w:bidi="fa-IR"/>
        </w:rPr>
        <w:t>این زیارت را مرحوم ابن‌مشهدی در المزار الکبیر از ناحیۀ امام زمان عجل الله تعالی فرجه الشریف که برای برخی از نواب صادر شده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ابن‌مشهدی عالمی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این زیارت در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صدرت من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ایشان به جهت اختصار، سندها را در کتابش ذکر ننموده و در مقدمۀ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زیارات مختلفی را دربارۀ مشاهد مشرفه و نیز دربارۀ تشویق</w:t>
      </w:r>
    </w:p>
    <w:p>
      <w:pPr>
        <w:pStyle w:val="BookText"/>
        <w:rPr/>
      </w:pPr>
      <w:r>
        <w:rPr>
          <w:rFonts w:ascii="IRNazanin" w:hAnsi="IRNazanin" w:eastAsia="IRNazanin"/>
          <w:color w:val="111111"/>
          <w:sz w:val="28"/>
          <w:sz w:val="28"/>
          <w:szCs w:val="28"/>
          <w:rtl w:val="true"/>
          <w:lang w:bidi="fa-IR"/>
        </w:rPr>
        <w:t>و ترغیب به مساجد، ادعیۀ برگزیده، تعقیب نمازها، مناجات با خداوند، نمونه‌ای از دعاهای روح‌بخش و دعاهایی برای امور مهم و عظیم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را که به سند خود از راویان شیعه به ائمۀ اطهار می‌رسند،</w:t>
      </w:r>
    </w:p>
    <w:p>
      <w:pPr>
        <w:pStyle w:val="BookText"/>
        <w:rPr/>
      </w:pPr>
      <w:r>
        <w:rPr>
          <w:rFonts w:ascii="IRNazanin" w:hAnsi="IRNazanin" w:eastAsia="IRNazanin"/>
          <w:color w:val="111111"/>
          <w:sz w:val="28"/>
          <w:sz w:val="28"/>
          <w:szCs w:val="28"/>
          <w:rtl w:val="true"/>
          <w:lang w:bidi="fa-IR"/>
        </w:rPr>
        <w:t>نقل کرده‌ام</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مرحوم محدث نوری در خاتمۀ مستدرک الوسائل ضمن تجلیل از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مقدمۀ مؤلف چنین برمی‌آید که تمام آن‌چه در این کتاب، از مجموعۀ زیارات و دعاها آمده، از ائمۀ اطهار رسیده است</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نجم‌الدین طبسی مقالۀ مفصل و جامعی دربارۀ اثبات سند این زیارت نوشته است؛ </w:t>
      </w:r>
      <w:r>
        <w:rPr>
          <w:rStyle w:val="FootnoteAnchor"/>
          <w:rtl w:val="true"/>
        </w:rPr>
        <w:footnoteReference w:id="692"/>
      </w:r>
      <w:r>
        <w:rPr>
          <w:rFonts w:ascii="IRNazanin" w:hAnsi="IRNazanin" w:eastAsia="IRNazanin"/>
          <w:color w:val="111111"/>
          <w:sz w:val="28"/>
          <w:sz w:val="28"/>
          <w:szCs w:val="28"/>
          <w:rtl w:val="true"/>
          <w:lang w:bidi="fa-IR"/>
        </w:rPr>
        <w:t xml:space="preserve">آقای سیدهدایت طالقانی هم چهار جلد کتاب دربارۀ شرح و </w:t>
      </w:r>
      <w:bookmarkStart w:id="313" w:name="pg4854_30716"/>
    </w:p>
    <w:p>
      <w:pPr>
        <w:pStyle w:val="BookText"/>
        <w:rPr/>
      </w:pPr>
      <w:bookmarkEnd w:id="313"/>
      <w:r>
        <w:rPr>
          <w:rFonts w:ascii="IRNazanin" w:hAnsi="IRNazanin" w:eastAsia="IRNazanin"/>
          <w:color w:val="111111"/>
          <w:sz w:val="28"/>
          <w:sz w:val="28"/>
          <w:szCs w:val="28"/>
          <w:rtl w:val="true"/>
          <w:lang w:bidi="fa-IR"/>
        </w:rPr>
        <w:t xml:space="preserve">پاسخ به اشکالات وارده و سند این زیارت نوشته است </w:t>
      </w:r>
      <w:r>
        <w:rPr>
          <w:rStyle w:val="FootnoteAnchor"/>
          <w:rtl w:val="true"/>
        </w:rPr>
        <w:footnoteReference w:id="693"/>
      </w:r>
      <w:r>
        <w:rPr>
          <w:rFonts w:ascii="IRNazanin" w:hAnsi="IRNazanin" w:eastAsia="IRNazanin"/>
          <w:color w:val="111111"/>
          <w:sz w:val="28"/>
          <w:sz w:val="28"/>
          <w:szCs w:val="28"/>
          <w:rtl w:val="true"/>
          <w:lang w:bidi="fa-IR"/>
        </w:rPr>
        <w:t>که علاقه‌مندان می‌توانند به آن‌ها مراجعه فرمایند</w:t>
      </w:r>
      <w:r>
        <w:rPr>
          <w:rFonts w:eastAsia="IRNazanin" w:cs="IRNazanin"/>
          <w:color w:val="111111"/>
          <w:sz w:val="28"/>
          <w:szCs w:val="28"/>
          <w:rtl w:val="true"/>
          <w:lang w:bidi="fa-IR"/>
        </w:rPr>
        <w:t>.</w:t>
      </w:r>
    </w:p>
    <w:p>
      <w:pPr>
        <w:pStyle w:val="Heading3"/>
        <w:numPr>
          <w:ilvl w:val="2"/>
          <w:numId w:val="1"/>
        </w:numPr>
        <w:rPr/>
      </w:pPr>
      <w:bookmarkStart w:id="314" w:name="__RefHeading___Toc3016572_2035185390"/>
      <w:bookmarkStart w:id="315" w:name="_Toc105"/>
      <w:bookmarkEnd w:id="314"/>
      <w:r>
        <w:rPr>
          <w:rtl w:val="true"/>
        </w:rPr>
        <w:t>فواید نشانه‌ها</w:t>
      </w:r>
      <w:bookmarkEnd w:id="315"/>
    </w:p>
    <w:p>
      <w:pPr>
        <w:pStyle w:val="BookText"/>
        <w:rPr/>
      </w:pPr>
      <w:r>
        <w:rPr>
          <w:rFonts w:ascii="IRNazanin" w:hAnsi="IRNazanin" w:eastAsia="IRNazanin"/>
          <w:color w:val="111111"/>
          <w:sz w:val="28"/>
          <w:sz w:val="28"/>
          <w:szCs w:val="28"/>
          <w:rtl w:val="true"/>
          <w:lang w:bidi="fa-IR"/>
        </w:rPr>
        <w:t>علایم ظهور چه فوایدی دارد؟</w:t>
      </w:r>
    </w:p>
    <w:p>
      <w:pPr>
        <w:pStyle w:val="BookText"/>
        <w:rPr/>
      </w:pPr>
      <w:r>
        <w:rPr>
          <w:rFonts w:ascii="IRNazanin" w:hAnsi="IRNazanin" w:eastAsia="IRNazanin"/>
          <w:color w:val="111111"/>
          <w:sz w:val="28"/>
          <w:sz w:val="28"/>
          <w:szCs w:val="28"/>
          <w:rtl w:val="true"/>
          <w:lang w:bidi="fa-IR"/>
        </w:rPr>
        <w:t>با بررسی و تأمل در روایات علایم ظهور، به فواید آن در جامعه پی‌خواهیم برد که به برخی از آن‌ها اشاره می‌شود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امت از پرچم‌ها و دعوت‌های گمراه‌کننده؛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ظهور دعوت‌های حق و قیام هایی که در آن مردم را به حق دعوت می‌نمایند؛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از آن جهت که خرق عادت است، از اهم دلایل نبوت و امامت به شمار می‌آید، لذا نشر و تحقق آن‌ها یقین را در قلوب مسلمانان بیش‌تر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تحقق هریک از علایم، اطمینان مردم به اصل ظهور بیش‌تر خواهد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مسلمانان در زمینه‌سازی برای ظهور است و به آنان آمادگی روحی، سیاسی و جهادی برای شرکت در حکومت آن حضرت خواهد داد</w:t>
      </w:r>
      <w:r>
        <w:rPr>
          <w:rFonts w:eastAsia="IRNazanin" w:cs="IRNazanin"/>
          <w:color w:val="111111"/>
          <w:sz w:val="28"/>
          <w:szCs w:val="28"/>
          <w:rtl w:val="true"/>
          <w:lang w:bidi="fa-IR"/>
        </w:rPr>
        <w:t>.</w:t>
      </w:r>
    </w:p>
    <w:p>
      <w:pPr>
        <w:pStyle w:val="Heading3"/>
        <w:numPr>
          <w:ilvl w:val="2"/>
          <w:numId w:val="1"/>
        </w:numPr>
        <w:rPr/>
      </w:pPr>
      <w:bookmarkStart w:id="316" w:name="__RefHeading___Toc3016574_2035185390"/>
      <w:bookmarkStart w:id="317" w:name="_Toc106"/>
      <w:bookmarkEnd w:id="316"/>
      <w:r>
        <w:rPr>
          <w:rtl w:val="true"/>
        </w:rPr>
        <w:t>تعداد نشانه‌های ظهور</w:t>
      </w:r>
      <w:bookmarkEnd w:id="317"/>
    </w:p>
    <w:p>
      <w:pPr>
        <w:pStyle w:val="BookText"/>
        <w:rPr/>
      </w:pPr>
      <w:r>
        <w:rPr>
          <w:rFonts w:ascii="IRNazanin" w:hAnsi="IRNazanin" w:eastAsia="IRNazanin"/>
          <w:color w:val="111111"/>
          <w:sz w:val="28"/>
          <w:sz w:val="28"/>
          <w:szCs w:val="28"/>
          <w:rtl w:val="true"/>
          <w:lang w:bidi="fa-IR"/>
        </w:rPr>
        <w:t>کلیۀ علایم ظهور را بیان کنید؟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آمدن مصلح در آخرالزمان از دل تاریخ سرچشمه می‌گیرد و مخصوص اسلام و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همۀ ادیان ظهور منجی را انتظار می‌کشند، ولی در این میان اسلام و به ویژه مذهب تشیع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برخلاف ادیان و مذاهب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ظهور حضرت مهدی عجل الله تعالی فرجه الشریف تفسیر و تصویر روشنی ارائه داده، به گونه‌ای که حتی حوادث و رویدادهای پیش از ظهور را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حوادث و رویدادها و تحولات پیش از ظهور یا هم‌زمان با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یا علایم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دینی، بسیاری از رخدادهای طبیعی و دگرگونی‌های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را از نشانه‌های ظهور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درجۀ اعتبار و درستی همۀ این نشانه‌ها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منابع معتبر آمده و از جهت سند و دلالت استوار است و برخی در کتب اهل‌سنت و از منابع درجۀ دوم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به‌طور دقیق و یقینی نمی‌توان تعداد علایم ظهور را تعیین کرد، ولی مجموعۀ این روایات به ما اطمینان می‌دهند که در آستانه ظهور حضرت مهدی عجل الله تعالی فرجه الشریف حوادثی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علایم برخی قطعی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یا نشانه‌های قطعی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یعنی اولاً، پدیدار شدن آن‌ها بدون هیچ قید و شرطی قطعی و الزامی خواهد بود و ثانیاً، ظهور حضرت حتماً پس از وقوع آن علایم خواهد بود و همۀ آن‌ها در نزدیکی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شش ماه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غیرحتمی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ظهور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نشانه‌های غیرحتمی و دستۀ دیگر نشانه‌های حتمی</w:t>
      </w:r>
      <w:r>
        <w:rPr>
          <w:rFonts w:eastAsia="IRNazanin" w:cs="IRNazanin"/>
          <w:color w:val="111111"/>
          <w:sz w:val="28"/>
          <w:szCs w:val="28"/>
          <w:rtl w:val="true"/>
          <w:lang w:bidi="fa-IR"/>
        </w:rPr>
        <w:t xml:space="preserve">... .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نشانه‌های حتمی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نام مردی جنایت‌کار است که از شام قیام می‌کند و لشکرهایی برای کشتن شیعیان به مدینه و کوفه می‌فرستد و خودش هم به سمت</w:t>
      </w:r>
    </w:p>
    <w:p>
      <w:pPr>
        <w:pStyle w:val="BookText"/>
        <w:rPr/>
      </w:pPr>
      <w:r>
        <w:rPr>
          <w:rFonts w:ascii="IRNazanin" w:hAnsi="IRNazanin" w:eastAsia="IRNazanin"/>
          <w:color w:val="111111"/>
          <w:sz w:val="28"/>
          <w:sz w:val="28"/>
          <w:szCs w:val="28"/>
          <w:rtl w:val="true"/>
          <w:lang w:bidi="fa-IR"/>
        </w:rPr>
        <w:t>بیت‌المقدس حرکت می‌کند؛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سفیانی را ببینی، پلیدترین مردم را دیده‌ای؛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یعنی فرو رفتن در زمین، و بیداء نام بیابانی میان مکه و مدینه و به معنای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سفیانی پس از فتح مدینه از آن‌جا خارج می‌شوند و به سوی مکه حرکت می‌کنند، همه در بیابان بیداء به‌طور معجزه‌آسا به زمین فرو می‌روند؛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صدایی است که در شب و روز بیست و سوم ماه مبارک رمضان از آسمان شنیده می‌شود و همۀ دنیا و هرکس به زبان خود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ندادهنده‌ای از آسمان به نام قائم عجل الله تعالی فرجه الشریف و نام پدرش آواز می‌دهد؛ </w:t>
      </w:r>
      <w:r>
        <w:rPr>
          <w:rStyle w:val="FootnoteAnchor"/>
          <w:rtl w:val="true"/>
        </w:rPr>
        <w:footnoteReference w:id="697"/>
      </w:r>
      <w:r>
        <w:rPr>
          <w:rFonts w:ascii="IRNazanin" w:hAnsi="IRNazanin" w:eastAsia="IRNazanin"/>
          <w:color w:val="111111"/>
          <w:sz w:val="28"/>
          <w:sz w:val="28"/>
          <w:szCs w:val="28"/>
          <w:rtl w:val="true"/>
          <w:lang w:bidi="fa-IR"/>
        </w:rPr>
        <w:t xml:space="preserve">و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یعنی انسان پاک و بی‌گناه؛ یکی از نشانه های حتمی، کشته شدن فردی بی‌گناه از سادات در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قیام قائم آل محمد عجل الله تعالی فرجه الشریف و کشته شدن نفس زکیه، تنها پانزده شب فاصله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سرداری نیک‌نهاد و درست‌کار و طرف‌دار امام مهدی عجل الله تعالی فرجه الشریف است و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یمن کمی پیش از ظهور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تباهی‌ها می‌ستیزد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بیرق‌هایی که پیش از قیام مهدی عجل الله تعالی فرجه الشریف بلند می‌شود، پرچمی هدایت‌کننده‌تر از پرچم یمانی وجود ندارد که آن پرچم هدایت است؛ چون شما را به سوی صاحب‌تان دعوت می‌کند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قیام یمانی، هم‌زمان با سفیانی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به نشانه‌های حتمی، نشانه‌های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چراکه همۀ آن‌ها در فاصلۀ کم‌تر از یک سال مانده به ظهور اتفاق می‌افتند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نشانه‌های غیرحتمی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غیرحتمی، علایمی است که تحقق آن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تغییر اوضاع جهان اتفاق نیفتد و همچنین معلوم نیست که پس از اتفاق افتادن، چه مدت طول خواهد کشید تا ظهور امام زمان عجل الله تعالی فرجه الشریف به 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غیرحتمی زیاد است؛ تعدادی از آن‌ها اتفاق افتاده و تعدادی نیز امکان دارد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قابل توجه این است که انسان باید از تطبیق کردن پرهیز نماید و اتفاقات جاری را به آسانی همان نشانۀ ظهور نداند؛ زیرا این ادعا دلیل قاطع و یقینی می‌خواهد و نمی‌توان آن را با سلیقۀ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چنین برداشتی باعث امید کاذب و واهی یا باعث بدبینی و یأس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یادآوری گردید، نشانه‌های غیرحتمی بسیار است و در صحت و دلالت نیز با یکدیگر تفاوت دارند و برخی از علایم قیامت می‌باشند، نه ظهور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به برخی از آن‌ها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آمدن پرچم‌های سیاه از طرف خراسان؛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خسوف و کسوف در یک ماه رمضان؛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باران‌های پیاپی؛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جنگ‌های خونین؛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ظلم و فساد؛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آمدن غربی‌ها به سرزمین عراق؛</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و آشوب در سوریه؛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در میان امت اسلام؛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انقراض سلسلۀ بنی‌عباس؛</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بالا آمدن آب دجله؛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سید حسنی؛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گرانی و بالا رفتن قیمت‌ها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باز تذکر می‌دهیم که انسان نباید با شنیدن علایم ظهور و یا خواندن آن‌ها در جایی، این نشانه‌ها را قاطعانه بر اوضاع فعلی جهان تطبیق دهد؛ زیرا معلوم نیست که روایت به کدام واقعه اشاره دارد؛ زیرا در روایات، نشانه‌ها به گونۀ کلی بیان شده و قابل تطبیق بر موارد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است که علامات حتمی و نزدیک به قیام حضرت هنوز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مادی و معنوی ظهور کدام‌اند؟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نشانه‌های ظهور امام مهدی عجل الله تعالی فرجه الشریف که در گفتار پیشوایان دینی برشمرده شده، جنبۀ معنوی دارد و انحطاط اخلاقی و معنوی انسان‌های آخرالزمان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بیش‌تر نشانه‌ها با اخلاق و معنویت انسان‌ها ارتباط دارد، نشانه‌های ظهور را به نشانه‌های معنوی و مادی می‌توان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فراگیری ظلم و ستم؛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مهجور ماندن قرآن؛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حلال شدن محرمات الهی؛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معارف دینی برپایۀ خواسته‌های شخصی؛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دشواری دریافت حقایق قرآن و آسانی دریافت سخنان باطل؛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زینت‌کاری مساجد؛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بی‌توجهی به نماز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فراوانی امکانات مادی و روی آوردن دنیا به مردم؛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حاکمیت زنان؛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رشوه‌خواری کارکنان دولت؛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آشکار شدن قمارها و</w:t>
      </w:r>
      <w:r>
        <w:rPr>
          <w:rFonts w:eastAsia="IRNazanin" w:cs="IRNazanin"/>
          <w:color w:val="111111"/>
          <w:sz w:val="28"/>
          <w:szCs w:val="28"/>
          <w:rtl w:val="true"/>
          <w:lang w:bidi="fa-IR"/>
        </w:rPr>
        <w:t xml:space="preserve">... .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چند علامت دیگر تا ظهور امام زمان عجل الله تعالی فرجه الشریف باقی مانده است؟</w:t>
      </w:r>
    </w:p>
    <w:p>
      <w:pPr>
        <w:pStyle w:val="BookText"/>
        <w:rPr/>
      </w:pPr>
      <w:r>
        <w:rPr>
          <w:rFonts w:ascii="IRNazanin" w:hAnsi="IRNazanin" w:eastAsia="IRNazanin"/>
          <w:color w:val="111111"/>
          <w:sz w:val="28"/>
          <w:sz w:val="28"/>
          <w:szCs w:val="28"/>
          <w:rtl w:val="true"/>
          <w:lang w:bidi="fa-IR"/>
        </w:rPr>
        <w:t>به‌طور کلی علامت‌های ظهور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غیرحتمی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 غیرحتمی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علامت‌هایی است که وقوع آن حتمی و قطعی نیست؛ یعنی به وضع جهان بستگی دارد؛ اگر لازم باشد اتفاق می‌افتد و اگر موقعیت آن فراهم نباشد، اتفاق نمی‌افتد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بیش‌تر علامت‌هایی که برای ظهور شمرده شده، از این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نمی‌توان گفت چند علامت مانده است تا ظهور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معلوم نیست چند علامت از علامت‌های غیرحتمی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نمی‌توان گفت اتفاق‌هایی که در دنیا رخ می‌دهد، همان علامت‌هایی است که در روایات آمده؛ زیرا این حرف به دلیل‌های محکمی احتیاج دارد که معمولاً به دست آوردن آن‌ها آسان نیست و امکان دارد در آینده شبیه همان اتفاق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علامت ذکر شده، به کدام واقعه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هر اتفاقی را به سادگی بر علامتی که در روایات آمده منطبق کرد یا حرف کسانی را که تطبیق می‌دهند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علامت‌هایی هستند که امامان ما فرموده‌اند حتماً و با فاصلۀ کمی از ظهور، اتفاق خواهند افتاد و امکان ندارد به وقوع نپیوندند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علامت‌اند و همگی در نزدیکی ظهور اتفاق می‌افتند و تا به حال هیچ‌کدام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علامت‌های غیرحتمی هم باید دقت کرد و هر اتفاقی را علامت ظهور ندانست و چنین سخنانی را به آسانی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چه کسی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قیام حضرت مهدی عجل الله تعالی فرجه الشریف، مردی از نسل ابوسفیان از منطقۀ شام خروج می‌کند و با تظاهر به دین‌داری، گروه زیادی از مردم را فریب می‌دهد و بر بخش گسترده‌ای از سرزمین‌های اسلامی مثل سوریه، فلسطین، اردن و عراق تسلط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ظهور حضرت مهدی عجل الله تعالی فرجه الشریف آگاه می‌شود، سپاهی عظیم به </w:t>
      </w:r>
    </w:p>
    <w:p>
      <w:pPr>
        <w:pStyle w:val="BookText"/>
        <w:rPr/>
      </w:pPr>
      <w:r>
        <w:rPr>
          <w:rFonts w:ascii="IRNazanin" w:hAnsi="IRNazanin" w:eastAsia="IRNazanin"/>
          <w:color w:val="111111"/>
          <w:sz w:val="28"/>
          <w:sz w:val="28"/>
          <w:szCs w:val="28"/>
          <w:rtl w:val="true"/>
          <w:lang w:bidi="fa-IR"/>
        </w:rPr>
        <w:t xml:space="preserve">طرف مکه گسیل می‌دارد و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قهار، همۀ لشکریان او به جز چند نفر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خروج سفیانی، از نشانه‌های حتمی ظهور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دشمن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زنده است، یا آن‌که متولد خواهد شد؟ وی از چه طایفه‌ای و اهل کجاست؟</w:t>
      </w:r>
    </w:p>
    <w:p>
      <w:pPr>
        <w:pStyle w:val="BookText"/>
        <w:rPr/>
      </w:pPr>
      <w:r>
        <w:rPr>
          <w:rFonts w:ascii="IRNazanin" w:hAnsi="IRNazanin" w:eastAsia="IRNazanin"/>
          <w:color w:val="111111"/>
          <w:sz w:val="28"/>
          <w:sz w:val="28"/>
          <w:szCs w:val="28"/>
          <w:rtl w:val="true"/>
          <w:lang w:bidi="fa-IR"/>
        </w:rPr>
        <w:t>بنابر روایات، سفیانی شش ماه قبل از ظهور قیام می‌کند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اما از آن روی که هنگام ظهور مشخص نیست، نمی‌توان دربارۀ متولد شدن سفیانی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سفیانی از نسل ابوسفیان، یعنی طایفۀ بنی‌امیه است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محل تولدش نیز در روایات بیان نشده است اما از شام و سوریه قیام می‌کند </w:t>
      </w:r>
      <w:r>
        <w:rPr>
          <w:rStyle w:val="FootnoteAnchor"/>
          <w:rtl w:val="true"/>
        </w:rPr>
        <w:footnoteReference w:id="707"/>
      </w:r>
      <w:r>
        <w:rPr>
          <w:rFonts w:ascii="IRNazanin" w:hAnsi="IRNazanin" w:eastAsia="IRNazanin"/>
          <w:color w:val="111111"/>
          <w:sz w:val="28"/>
          <w:sz w:val="28"/>
          <w:szCs w:val="28"/>
          <w:rtl w:val="true"/>
          <w:lang w:bidi="fa-IR"/>
        </w:rPr>
        <w:t xml:space="preserve">و لشکری نیز </w:t>
      </w:r>
      <w:r>
        <w:rPr>
          <w:rStyle w:val="FootnoteAnchor"/>
          <w:rtl w:val="true"/>
        </w:rPr>
        <w:footnoteReference w:id="708"/>
      </w:r>
      <w:r>
        <w:rPr>
          <w:rFonts w:ascii="IRNazanin" w:hAnsi="IRNazanin" w:eastAsia="IRNazanin"/>
          <w:color w:val="111111"/>
          <w:sz w:val="28"/>
          <w:sz w:val="28"/>
          <w:szCs w:val="28"/>
          <w:rtl w:val="true"/>
          <w:lang w:bidi="fa-IR"/>
        </w:rPr>
        <w:t>برای مبارزه با امام مهدی عجل الله تعالی فرجه الشریف به مدینه و لشکری را برای قتل‌عام شیعیان به سوی عراق می‌فرستد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و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آیا این ادعا که سفیانی در ارتش سوریه دیده شده، صحیح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بهلول نقل شده که فردی به نام عثمان بن عنبسه را در آن پیرامون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روایات آمده است که سفیانی، عثمان بن عنبسه نام دارد </w:t>
      </w:r>
    </w:p>
    <w:p>
      <w:pPr>
        <w:pStyle w:val="BookText"/>
        <w:rPr/>
      </w:pPr>
      <w:r>
        <w:rPr>
          <w:rFonts w:ascii="IRNazanin" w:hAnsi="IRNazanin" w:eastAsia="IRNazanin"/>
          <w:color w:val="111111"/>
          <w:sz w:val="28"/>
          <w:sz w:val="28"/>
          <w:szCs w:val="28"/>
          <w:rtl w:val="true"/>
          <w:lang w:bidi="fa-IR"/>
        </w:rPr>
        <w:t>اما به صرف هم‌نام بودن، نمی‌توان گفت او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روایتی که نام او را عثمان بن عنبسه گفته،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 هیچ مطلبی را ثابت نمی‌کند و وجود سفیانی را در ارتش سوریه یا هر جای دیگر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کیست؟</w:t>
      </w:r>
    </w:p>
    <w:p>
      <w:pPr>
        <w:pStyle w:val="BookText"/>
        <w:rPr/>
      </w:pPr>
      <w:r>
        <w:rPr>
          <w:rFonts w:ascii="IRNazanin" w:hAnsi="IRNazanin" w:eastAsia="IRNazanin"/>
          <w:color w:val="111111"/>
          <w:sz w:val="28"/>
          <w:sz w:val="28"/>
          <w:szCs w:val="28"/>
          <w:rtl w:val="true"/>
          <w:lang w:bidi="fa-IR"/>
        </w:rPr>
        <w:t>روایات چند نفر را سید حسنی یاد کرده‌اند؛ ازجمله شخصی که نزدیک ظهور در مکه قیام می‌کند و به دست اهل مکه به شهادت می‌رسد و سرش را برای شام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نفس زکیه، یکی از نشانه‌های حتمی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که به احتمال بسیار زیاد همان سید حسنی است که از نشانه‌های ظهور معرفی شده، کسی است که از طرف دیلم خروج می‌کند، ستمگران را می‌کشد و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ظهور و قیام حضرت مهدی عجل الله تعالی فرجه الشریف به او می‌رسد، نزد حضرت می‌آید و پس از درخواست نشانه و کرامت از حضرت مهدی عجل الله تعالی فرجه الشریف، او و بسیاری از سپاهیانش با حضرت بیعت می‌کنند و به خیل عظیم سپاهیان آن حضرت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تعبیر از آیت‌الله خامنه‌ای به سید حسینی درست است؟</w:t>
      </w:r>
    </w:p>
    <w:p>
      <w:pPr>
        <w:pStyle w:val="BookText"/>
        <w:rPr/>
      </w:pPr>
      <w:r>
        <w:rPr>
          <w:rFonts w:ascii="IRNazanin" w:hAnsi="IRNazanin" w:eastAsia="IRNazanin"/>
          <w:color w:val="111111"/>
          <w:sz w:val="28"/>
          <w:sz w:val="28"/>
          <w:szCs w:val="28"/>
          <w:rtl w:val="true"/>
          <w:lang w:bidi="fa-IR"/>
        </w:rPr>
        <w:t>اولاً، روایات شخصی را به عنوان سیدحسینی نقل نکرده‌اند تا بتوان برای او مصداقی پیدا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تطبیقْ یکی از آسیب‌های مهدویت است؛ زیرا تطبیق دلیل کافی و قطعی لازم دارد در حالی که چنین دلایلی وجود ندارد و معمولاً افراط در تطبیق علایم ظهور بر وقایع، باعث ایجاد امید کاذب یا ناامیدی و شک در مردم می‌شود و باید از چنین کارهایی پرهیز کرد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سید خراسانی چه کسی است؟</w:t>
      </w:r>
    </w:p>
    <w:p>
      <w:pPr>
        <w:pStyle w:val="BookText"/>
        <w:rPr/>
      </w:pPr>
      <w:r>
        <w:rPr>
          <w:rFonts w:ascii="IRNazanin" w:hAnsi="IRNazanin" w:eastAsia="IRNazanin"/>
          <w:color w:val="111111"/>
          <w:sz w:val="28"/>
          <w:sz w:val="28"/>
          <w:szCs w:val="28"/>
          <w:rtl w:val="true"/>
          <w:lang w:bidi="fa-IR"/>
        </w:rPr>
        <w:t>مسئلۀ دیگری که در برخی روایات از نشانه‌های ظهور خوانده شده، خروج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سفیانی قیام می‌کند، سید خراسانی از سمت مشرق قیام کرده، به سمت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شخص به خوبی معرفی نشده، ولی ظاهراً پرچم‌دار حق است که برای مبارزه با ظلم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چه کسی است؟</w:t>
      </w:r>
    </w:p>
    <w:p>
      <w:pPr>
        <w:pStyle w:val="BookText"/>
        <w:rPr/>
      </w:pPr>
      <w:r>
        <w:rPr>
          <w:rFonts w:ascii="IRNazanin" w:hAnsi="IRNazanin" w:eastAsia="IRNazanin"/>
          <w:color w:val="111111"/>
          <w:sz w:val="28"/>
          <w:sz w:val="28"/>
          <w:szCs w:val="28"/>
          <w:rtl w:val="true"/>
          <w:lang w:bidi="fa-IR"/>
        </w:rPr>
        <w:t>دجال به معنای کذاب و دروغ‌گو، ستمکاری است که در آخرالزمان مردم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ظهور این شخص، حادثه‌ای هم‌زمان با ظهور حضرت مهدی عجل الله تعالی فرجه الشریف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دجال شخص خاصی است یا به معنای هرکس یا هر جریان انحرافی است که موجب گمراهی مردم شود، در میان علمای شیعه و همین‌طور علمای اهل‌سنت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دیدگاه اول عقیده‌مندند، در حالی که گروهی دیگر بر دیدگاه دوم پافشاری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این دیدگاه‌ها می‌توان گفت با توجه به این‌که در روایات از دجال‌های متعدد سخن به میان آمده، هر شخص یا جریانی که موجب گمراهی مردم گردد، دجال شمرده می‌شود؛ اما در میان این دجالان، شخص فریبنده و حیله‌گری است که سرآمد همۀ دجالان و فتنه‌گران است و این دجال از نشانه‌های ظهور حضرت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جمع‌بندی دیگر 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جریان فکری حتماً یک رهبر هم دارد، پس دجال هم می‌تواند به خط فکری اطلاق شود، و هم به رهبر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دجال قبل از امام زمان عجل الله تعالی فرجه الشریف می‌آید، آیا می‌توانیم به سخنان او گوش دهیم؟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دجال، بیش‌تر در کتاب‌های اهل‌سنت آمده است و شیعه فقط اشاره‌ای به </w:t>
      </w:r>
      <w:bookmarkStart w:id="318" w:name="pg4854_30726"/>
    </w:p>
    <w:p>
      <w:pPr>
        <w:pStyle w:val="BookText"/>
        <w:rPr/>
      </w:pPr>
      <w:bookmarkEnd w:id="318"/>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دجال فرد خاصی است یا به هر فرد دروغ‌گو نیز دجال می‌گویند، هر دو احتمال وجود دارد؛ اما در هر صورت، منظور این است که فردی دروغ‌گو و فریب‌کار قبل از امام مهدی عجل الله تعالی فرجه الشریف قیام می‌کند و مردم را فریب می‌دهد و گروهی هم فریب او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وظیفۀ ما این است که نباید به سخن دروغ‌گو و فریب‌کار گوش دهیم و از او پیروی کنیم، بلکه باید مقاومت کرده، در برابر او به مبارزه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شناخت این‌که چه کسی راست می‌گوید، چیست؟</w:t>
      </w:r>
    </w:p>
    <w:p>
      <w:pPr>
        <w:pStyle w:val="BookText"/>
        <w:rPr/>
      </w:pPr>
      <w:r>
        <w:rPr>
          <w:rFonts w:ascii="IRNazanin" w:hAnsi="IRNazanin" w:eastAsia="IRNazanin"/>
          <w:color w:val="111111"/>
          <w:sz w:val="28"/>
          <w:sz w:val="28"/>
          <w:szCs w:val="28"/>
          <w:rtl w:val="true"/>
          <w:lang w:bidi="fa-IR"/>
        </w:rPr>
        <w:t>اهمیت آموختن مسائل و معارف دین، مخصوصاً مسائل مربوط به مهدویت در همین‌جا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مسائل را در زمان غیبت فرا گیرند و بدانند اسلام چه می‌گوید و پیام دین چیست، آن‌گاه سخن را تشخیص می‌دهند و دروغ‌گو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جاهل هستند و از دین چیزی نمی‌دانند، فریب دجال و هر فرد مکار دیگری را می‌خورند، اما افراد دانا هرگز از اینها پیروی نمی‌کنند</w:t>
      </w:r>
      <w:r>
        <w:rPr>
          <w:rFonts w:eastAsia="IRNazanin" w:cs="IRNazanin"/>
          <w:color w:val="111111"/>
          <w:sz w:val="28"/>
          <w:szCs w:val="28"/>
          <w:rtl w:val="true"/>
          <w:lang w:bidi="fa-IR"/>
        </w:rPr>
        <w:t>.</w:t>
      </w:r>
    </w:p>
    <w:p>
      <w:pPr>
        <w:pStyle w:val="Heading3"/>
        <w:numPr>
          <w:ilvl w:val="2"/>
          <w:numId w:val="1"/>
        </w:numPr>
        <w:rPr/>
      </w:pPr>
      <w:bookmarkStart w:id="319" w:name="__RefHeading___Toc3016576_2035185390"/>
      <w:bookmarkStart w:id="320" w:name="_Toc107"/>
      <w:bookmarkEnd w:id="319"/>
      <w:r>
        <w:rPr>
          <w:rtl w:val="true"/>
        </w:rPr>
        <w:t>صحت نشانه‌ها</w:t>
      </w:r>
      <w:bookmarkEnd w:id="320"/>
    </w:p>
    <w:p>
      <w:pPr>
        <w:pStyle w:val="BookText"/>
        <w:rPr/>
      </w:pPr>
      <w:r>
        <w:rPr>
          <w:rFonts w:ascii="IRNazanin" w:hAnsi="IRNazanin" w:eastAsia="IRNazanin"/>
          <w:color w:val="111111"/>
          <w:sz w:val="28"/>
          <w:sz w:val="28"/>
          <w:szCs w:val="28"/>
          <w:rtl w:val="true"/>
          <w:lang w:bidi="fa-IR"/>
        </w:rPr>
        <w:t>آیا قبل از ظهور امام زمان عجل الله تعالی فرجه الشریف کافران از مؤمنان جدا می‌شوند؟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حتماً از یکدیگر بازشناخته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پاک‌سازی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حتماً بوجاری و غربال خواهید شد،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زؤان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دانه‌ای کوچک است که میان گندم‌ها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غربال می‌شود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بنابراین خیلی از مردم در دوران غیبت امام عصر عجل الله تعالی فرجه الشریف از صراط مستقیم منحرف و دچار تردید می‌گردند و فریب ابلیس و پیروان او را می‌خورند و از مذاهب و مکاتب انحرافی گوناگونی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مؤمنان حقیقی که به کتاب خدا و عترت پیامبر صلی الله علیه و آله و سلم تمسک کرده‌اند، نجات می‌یابند و فتنه‌ها و امتحانات آخرالزمان، هیچ خللی در عزم و ارادۀ پولادین آن‌ها ایجاد نمی‌کند؛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نبرد راه به دوست</w:t>
      </w:r>
    </w:p>
    <w:p>
      <w:pPr>
        <w:pStyle w:val="BookText"/>
        <w:rPr/>
      </w:pPr>
      <w:r>
        <w:rPr>
          <w:rFonts w:ascii="IRNazanin" w:hAnsi="IRNazanin" w:eastAsia="IRNazanin"/>
          <w:color w:val="111111"/>
          <w:sz w:val="28"/>
          <w:sz w:val="28"/>
          <w:szCs w:val="28"/>
          <w:rtl w:val="true"/>
          <w:lang w:bidi="fa-IR"/>
        </w:rPr>
        <w:t>عاشقی شیوۀ رندان بلاکش باشد</w:t>
      </w:r>
    </w:p>
    <w:p>
      <w:pPr>
        <w:pStyle w:val="BookText"/>
        <w:rPr/>
      </w:pPr>
      <w:r>
        <w:rPr>
          <w:rFonts w:ascii="IRNazanin" w:hAnsi="IRNazanin" w:eastAsia="IRNazanin"/>
          <w:color w:val="111111"/>
          <w:sz w:val="28"/>
          <w:sz w:val="28"/>
          <w:szCs w:val="28"/>
          <w:rtl w:val="true"/>
          <w:lang w:bidi="fa-IR"/>
        </w:rPr>
        <w:t>خوش بود گر محک تجربه آید به میان</w:t>
      </w:r>
    </w:p>
    <w:p>
      <w:pPr>
        <w:pStyle w:val="BookText"/>
        <w:rPr/>
      </w:pPr>
      <w:r>
        <w:rPr>
          <w:rFonts w:ascii="IRNazanin" w:hAnsi="IRNazanin" w:eastAsia="IRNazanin"/>
          <w:color w:val="111111"/>
          <w:sz w:val="28"/>
          <w:sz w:val="28"/>
          <w:szCs w:val="28"/>
          <w:rtl w:val="true"/>
          <w:lang w:bidi="fa-IR"/>
        </w:rPr>
        <w:t>تا سیه روی شود هرکه در او غش باشد</w:t>
      </w:r>
    </w:p>
    <w:p>
      <w:pPr>
        <w:pStyle w:val="BookText"/>
        <w:rPr/>
      </w:pPr>
      <w:r>
        <w:rPr>
          <w:rFonts w:ascii="IRNazanin" w:hAnsi="IRNazanin" w:eastAsia="IRNazanin"/>
          <w:color w:val="111111"/>
          <w:sz w:val="28"/>
          <w:sz w:val="28"/>
          <w:szCs w:val="28"/>
          <w:rtl w:val="true"/>
          <w:lang w:bidi="fa-IR"/>
        </w:rPr>
        <w:t>اصولاً شخصیت واقعی انسان‌ها در گذر زمان و در مواقع امتحانات و بلاهای گوناگون، ظاهر و مؤمن یا کافر بودن نیز در مواقع سخت نمایان می‌شود؛ آن وقت سره از ناسره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ظهور امام عصر عجل الله تعالی فرجه الشریف خورشید از مغرب طلوع می‌کند؟</w:t>
      </w:r>
    </w:p>
    <w:p>
      <w:pPr>
        <w:pStyle w:val="BookText"/>
        <w:rPr/>
      </w:pPr>
      <w:r>
        <w:rPr>
          <w:rFonts w:ascii="IRNazanin" w:hAnsi="IRNazanin" w:eastAsia="IRNazanin"/>
          <w:color w:val="111111"/>
          <w:sz w:val="28"/>
          <w:sz w:val="28"/>
          <w:szCs w:val="28"/>
          <w:rtl w:val="true"/>
          <w:lang w:bidi="fa-IR"/>
        </w:rPr>
        <w:t>برای ظهور امام زمان عجل الله تعالی فرجه الشریف علامت‌هایی را از پیامبر صلی الله علیه و آله و سلم و امامان علیهم السلام نقل کرده‌اند که بعضی از آن‌ها حتماً اتفاق خواهد افتاد و برخی دیگر احتمال دارد اتفاق بیفتد، یعنی علایم حتمی و غیرحتمی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بسیاری از روایات، معلوم می‌شود که طلوع خورشید از مغرب، از نشانه‌های برپایی قیامت است، نه از علایم ظهور امام زمان عجل الله تعالی فرجه الشریف؛ یعنی قبل از شروع قیامت، خورشید از مغرب طلوع خواهد کرد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البته یکی از یاران امام علی علیه السلام فرموده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خورشیدی که از مغرب طلوع می‌کند،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 چون اکثر روایات، طلوع خورشید از مغرب را از نشانه‌های قیامت بیان کرده‌اند، ما نیز آن را از نشانه‌های قیامت می‌دانیم، نه ظهور امام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امام حسین علیه السلام دست امام زمان عجل الله تعالی فرجه الشریف است و هر لحظه که خون از آن پیراهن جاری شود، هنگام ظهور است؟</w:t>
      </w:r>
    </w:p>
    <w:p>
      <w:pPr>
        <w:pStyle w:val="BookText"/>
        <w:rPr/>
      </w:pPr>
      <w:r>
        <w:rPr>
          <w:rFonts w:ascii="IRNazanin" w:hAnsi="IRNazanin" w:eastAsia="IRNazanin"/>
          <w:color w:val="111111"/>
          <w:sz w:val="28"/>
          <w:sz w:val="28"/>
          <w:szCs w:val="28"/>
          <w:rtl w:val="true"/>
          <w:lang w:bidi="fa-IR"/>
        </w:rPr>
        <w:t xml:space="preserve">روایات بر این‌که پیراهن امام حسین علیه السلام نزد حضرت مهدی عجل الله تعالی فرجه الشریف است، دلالت می‌کند، </w:t>
      </w:r>
      <w:r>
        <w:rPr>
          <w:rStyle w:val="FootnoteAnchor"/>
          <w:rtl w:val="true"/>
        </w:rPr>
        <w:footnoteReference w:id="715"/>
      </w:r>
      <w:r>
        <w:rPr>
          <w:rFonts w:ascii="IRNazanin" w:hAnsi="IRNazanin" w:eastAsia="IRNazanin"/>
          <w:color w:val="111111"/>
          <w:sz w:val="28"/>
          <w:sz w:val="28"/>
          <w:szCs w:val="28"/>
          <w:rtl w:val="true"/>
          <w:lang w:bidi="fa-IR"/>
        </w:rPr>
        <w:t xml:space="preserve">ولی دربارۀ ادامۀ کلام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هر صبح به پیراهن خونین می‌نگرد و هرگاه خون تازه از آن جاری شد، نشانۀ وقت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روایات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ظهور که فرا رسد، شمشیر حضرت از نیام بیرون می‌آید و پرچم و لوای حضرت رسول اکرم صلی الله علیه و آله و سلم که نزد آن حضرت است، باز می‌شود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مراد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امام صادق علیه السلام نشانۀ ظهور است، عبدالله پادشاه عربستان است؟</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مرگ عبدالله را برای من تضمین کند، من ظهور قائم را برای او ضمانت می‌کنم</w:t>
      </w:r>
      <w:r>
        <w:rPr>
          <w:rFonts w:eastAsia="IRNazanin" w:cs="IRNazanin"/>
          <w:color w:val="111111"/>
          <w:sz w:val="28"/>
          <w:szCs w:val="28"/>
          <w:rtl w:val="true"/>
          <w:lang w:bidi="fa-IR"/>
        </w:rPr>
        <w:t xml:space="preserve">... . </w:t>
      </w:r>
      <w:r>
        <w:rPr>
          <w:rStyle w:val="FootnoteAnchor"/>
          <w:rtl w:val="true"/>
        </w:rPr>
        <w:footnoteReference w:id="71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کورانی دربارۀ این روایت و مسائل مشابه آن به تفصیل بحث کرده است، </w:t>
      </w:r>
      <w:r>
        <w:rPr>
          <w:rStyle w:val="FootnoteAnchor"/>
          <w:rtl w:val="true"/>
        </w:rPr>
        <w:footnoteReference w:id="717"/>
      </w:r>
      <w:r>
        <w:rPr>
          <w:rFonts w:ascii="IRNazanin" w:hAnsi="IRNazanin" w:eastAsia="IRNazanin"/>
          <w:color w:val="111111"/>
          <w:sz w:val="28"/>
          <w:sz w:val="28"/>
          <w:szCs w:val="28"/>
          <w:rtl w:val="true"/>
          <w:lang w:bidi="fa-IR"/>
        </w:rPr>
        <w:t xml:space="preserve">اما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ملک عبدالله، پادشاه عربستان، هرچند </w:t>
      </w:r>
    </w:p>
    <w:p>
      <w:pPr>
        <w:pStyle w:val="BookText"/>
        <w:rPr/>
      </w:pPr>
      <w:r>
        <w:rPr>
          <w:rFonts w:ascii="IRNazanin" w:hAnsi="IRNazanin" w:eastAsia="IRNazanin"/>
          <w:color w:val="111111"/>
          <w:sz w:val="28"/>
          <w:sz w:val="28"/>
          <w:szCs w:val="28"/>
          <w:rtl w:val="true"/>
          <w:lang w:bidi="fa-IR"/>
        </w:rPr>
        <w:t>احتمال دارد، اما قطعی نیست، چه‌بسا صد سال دیگر پادشاهی از خاندان آل‌سعود به نام عبدالله در آن سرزمین به مسند قدرت بنشیند و منظور از این روایت،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مهدویت دچار آسیب‌هایی شده است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مسئلۀ تطبیق، یکی از این آسیب‌ها به شمار می‌رود که برخی با خواندن یا شنیدن چند روایت در علایم ظهور، آن‌ها را بر افراد یا حوادثی خاص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تطبیق‌ها پی‌آمدهای نامطلوبی دارد که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وقت و استعجال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کردن و صبر و تحمل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نومیدی و یأس بر اثر واقع نشدن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احتمال تحقق نیافتن تطبیق‌های مطرح شده، افرادی به اصل ظهور بی‌اعتقاد می‌شوند و یا در اصل روایات به شک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طوفان‌ها و حوادثی که اکنون در جهان رخ می‌دهد نشان از آمدن حضرت است؟</w:t>
      </w:r>
    </w:p>
    <w:p>
      <w:pPr>
        <w:pStyle w:val="BookText"/>
        <w:rPr/>
      </w:pPr>
      <w:r>
        <w:rPr>
          <w:rFonts w:ascii="IRNazanin" w:hAnsi="IRNazanin" w:eastAsia="IRNazanin"/>
          <w:color w:val="111111"/>
          <w:sz w:val="28"/>
          <w:sz w:val="28"/>
          <w:szCs w:val="28"/>
          <w:rtl w:val="true"/>
          <w:lang w:bidi="fa-IR"/>
        </w:rPr>
        <w:t>به حوادثی که قبل از ظهور اتفاق می‌افتد، از دو جهت می‌توان نگریست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که نشانه‌های نزدیک شدن ظهور امام مهدی عجل الله تعالی فرجه الشریف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حوادث، زمینه‌ساز ظهورند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دو اصطلاح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ظهور که بعد از شروع غیبت و قبل از آغاز ظهور اتفاق می‌افتد و وقوع آن‌ها در احادیث پیامبر صلی الله علیه و آله و سلم و امامان علیهم السلام ذکر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که حوادثی است که نزدیک زمان ظهور واقع می‌شود و زمینه را آماده می‌سازد و رابطۀ مستقیمی با ظهور امام زمان عجل الله تعالی فرجه الشریف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برخی از نشانه های ظهور حتمی است که اگر این نشانه‌ها ظاهر شود بی‌شک امام زمان عجل الله تعالی فرجه الشریف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قبل از ظهور حتماً به وقوع می‌پیوندند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از سوی جبرئیل؛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فرورفتن در بیداء؛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سؤال، اولاً، نمی‌دانیم منظور کدام طوفان و حوادث است و ثانیاً، حتماً از نشانه‌های ظهور امام نیست و اگر هم باشد شاید از علایم غیرحتمی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 و حوادثی که در جهان رخ می‌دهد مصداقی از حوادث عمومی و بلاهای طبیعی پیش از ظهور است و لازم نیست که در روایات به اینها تصریح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جایی شنیده‌ام که قبل از ظهور حضرت مهدی عجل الله تعالی فرجه الشریف جنگ هایی رخ می‌دهد که حدود دو سوم شیعیان از بین می‌روند، آیا چنین چیزی صحت دارد؟ دربارۀ آن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دینی، جنگ‌های خونین و کشتارهای بزرگ را از نشانه‌های ظهور یاد کرده‌اند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گویا این جنگ‌ها میان اهل باطل، بر سر رقابت‌های مادی و سیاسی روی می‌دهد که در نهایت بدون پیروزی هیچ‌یک از دو گروه و پس از بر جای گذاشتن انبوهی از کشته‌ها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مجموع روایات، این نتیجه‌ها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حضرت، کشتارهایی رخ داده، تعداد بسیاری از انسان‌ها کشته می‌شوند، به‌طوری که افراد باقی‌مانده، کم‌تر از کشته 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کشتارها چون قبل از ظهور است مربوط به امام زمان عجل الله تعالی فرجه الشریف نیست و به دست حضرت یا فرمان ایشان انجام نمی‌گیرد؛ ثانیاً، درست نیست که دو سوم شیعیان</w:t>
      </w:r>
    </w:p>
    <w:p>
      <w:pPr>
        <w:pStyle w:val="BookText"/>
        <w:rPr/>
      </w:pPr>
      <w:r>
        <w:rPr>
          <w:rFonts w:ascii="IRNazanin" w:hAnsi="IRNazanin" w:eastAsia="IRNazanin"/>
          <w:color w:val="111111"/>
          <w:sz w:val="28"/>
          <w:sz w:val="28"/>
          <w:szCs w:val="28"/>
          <w:rtl w:val="true"/>
          <w:lang w:bidi="fa-IR"/>
        </w:rPr>
        <w:t>کشته می‌شوند؛ بلکه آن‌چه صحت دارد کشته شدن تعداد زیادی از انسان‌هاست نه شیعیان، و چون اکثریت جهان، غیرشیعه‌اند، کشته‌ها نیز بیش‌تر از آن‌ها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کشته‌شدگان در جنگ، و تعدادی به واسطۀ بیماری‌های مسری جان می‌سپارند؛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اقلیتی که باقی می‌مانند، شیعیان و دوست‌داران امام زمان عجل الله تعالی فرجه الشریف هستند</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4854_30733"/>
      <w:bookmarkStart w:id="322" w:name="pg4854_30733"/>
      <w:bookmarkEnd w:id="322"/>
    </w:p>
    <w:p>
      <w:pPr>
        <w:pStyle w:val="Heading2"/>
        <w:numPr>
          <w:ilvl w:val="1"/>
          <w:numId w:val="1"/>
        </w:numPr>
        <w:rPr/>
      </w:pPr>
      <w:bookmarkStart w:id="323" w:name="pg4854_30733"/>
      <w:bookmarkStart w:id="324" w:name="__RefHeading___Toc3016578_2035185390"/>
      <w:bookmarkStart w:id="325" w:name="_Toc108"/>
      <w:bookmarkEnd w:id="323"/>
      <w:bookmarkEnd w:id="324"/>
      <w:r>
        <w:rPr>
          <w:rtl w:val="true"/>
        </w:rPr>
        <w:t>وقایع هنگام ظهور</w:t>
      </w:r>
      <w:bookmarkEnd w:id="325"/>
    </w:p>
    <w:p>
      <w:pPr>
        <w:pStyle w:val="Heading3"/>
        <w:numPr>
          <w:ilvl w:val="2"/>
          <w:numId w:val="1"/>
        </w:numPr>
        <w:rPr/>
      </w:pPr>
      <w:bookmarkStart w:id="326" w:name="__RefHeading___Toc3016580_2035185390"/>
      <w:bookmarkStart w:id="327" w:name="_Toc109"/>
      <w:bookmarkEnd w:id="326"/>
      <w:r>
        <w:rPr>
          <w:rtl w:val="true"/>
        </w:rPr>
        <w:t>مدت برقراری عدالت</w:t>
      </w:r>
      <w:bookmarkEnd w:id="327"/>
    </w:p>
    <w:p>
      <w:pPr>
        <w:pStyle w:val="BookText"/>
        <w:rPr/>
      </w:pPr>
      <w:r>
        <w:rPr>
          <w:rFonts w:ascii="IRNazanin" w:hAnsi="IRNazanin" w:eastAsia="IRNazanin"/>
          <w:color w:val="111111"/>
          <w:sz w:val="28"/>
          <w:sz w:val="28"/>
          <w:szCs w:val="28"/>
          <w:rtl w:val="true"/>
          <w:lang w:bidi="fa-IR"/>
        </w:rPr>
        <w:t>آیا هنگام ظهور امام زمان عجل الله تعالی فرجه الشریف، برای برقراری عدل و قسط در تمام جهان، زمانی طولانی لازم است؛ چند سال؟</w:t>
      </w:r>
    </w:p>
    <w:p>
      <w:pPr>
        <w:pStyle w:val="BookText"/>
        <w:rPr/>
      </w:pPr>
      <w:r>
        <w:rPr>
          <w:rFonts w:ascii="IRNazanin" w:hAnsi="IRNazanin" w:eastAsia="IRNazanin"/>
          <w:color w:val="111111"/>
          <w:sz w:val="28"/>
          <w:sz w:val="28"/>
          <w:szCs w:val="28"/>
          <w:rtl w:val="true"/>
          <w:lang w:bidi="fa-IR"/>
        </w:rPr>
        <w:t>حرکت اصلاحی حضرت را بعد از ظهور و قیام، به دو مرحله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جنگ و مبارزه؛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ارشاد و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مبارزه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با قیام حضرت، ستمگران به دشمنی برخاسته، بی‌توجه به سخنان منطقی امام، می‌خواهند این حرکت را که به ضرر منافع جاه‌طلبانۀ آن‌هاست، در نطفه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 کفر و فساد، زبانی جز شمشیر و جنگ نمی‌شناسند؛ و اصولاً برای گفت‌وگو و کشف حق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ابتدا مجبور است با آنان برخورد مسلحانه کند و دست آن‌ها را از قدرت و اموال مظلومان کوتاه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چنین استفاده می‌شود که این مرحله بیش از هشت ماه طول نمی‌کشد و پس از آن تمام جهان به تسخیر حضرت درمی‌آید، آتش جنگ و مبارزه خاموش می‌شود</w:t>
      </w:r>
      <w:r>
        <w:rPr>
          <w:rFonts w:eastAsia="IRNazanin" w:cs="IRNazanin"/>
          <w:color w:val="111111"/>
          <w:sz w:val="28"/>
          <w:szCs w:val="28"/>
          <w:rtl w:val="true"/>
          <w:lang w:bidi="fa-IR"/>
        </w:rPr>
        <w:t xml:space="preserve">. </w:t>
      </w:r>
      <w:r>
        <w:rPr>
          <w:rStyle w:val="FootnoteAnchor"/>
          <w:rtl w:val="true"/>
        </w:rPr>
        <w:footnoteReference w:id="722"/>
      </w:r>
      <w:bookmarkStart w:id="328" w:name="pg4854_30734"/>
    </w:p>
    <w:p>
      <w:pPr>
        <w:pStyle w:val="BookText"/>
        <w:rPr/>
      </w:pPr>
      <w:bookmarkEnd w:id="328"/>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سرنگونی سران کفر و فساد، که منطقی جز زور نمی‌شناختند، نوبت به مردم عادی می‌رسد که اهل منطق و استدلال هستند و از پذیرش حق امتناع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دیگر حضرت به زور متوسل نمی‌شود و از کسی نمی‌خواهد که به زور چیزی را بپذیرد، بلکه حقیقت دین را تبلیغ می‌کند و هرکس از هر مکتبی دلیل بخواهد، با مبانی اعتقادی دین خودش، جواب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مردم با شنیدن دلایل کافی و قطعی امام، به ایشان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بعد از ظهور، با پیروان تورات براساس تورات، و با پیروان انجیل طبق انجیل، و با اهل زبور طبق زبور و با مسلمانان براساس قرآن حکم می‌کند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طبیعی است که این مرحله زمان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مدت زمان این مرحله اشاره نشده است، اما چون تبلیغ به زمان احتیاج دارد که فرد بشنود، تحقیق و فکر کند و نتیجه بگیرد، از این رو مدتی طول می‌کشد تا همۀ زمین دین حق را بپذیرند و همۀ جهان مسلمان شوند؛ اما در این مدت، امنیت و آسایش و عدالت برقرار است؛ و بحث علمی و عقیدتی آزاد و منطقی، به جنگ و ناامنی</w:t>
      </w:r>
    </w:p>
    <w:p>
      <w:pPr>
        <w:pStyle w:val="BookText"/>
        <w:rPr/>
      </w:pP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w:t>
      </w:r>
    </w:p>
    <w:p>
      <w:pPr>
        <w:pStyle w:val="Heading3"/>
        <w:numPr>
          <w:ilvl w:val="2"/>
          <w:numId w:val="1"/>
        </w:numPr>
        <w:rPr/>
      </w:pPr>
      <w:bookmarkStart w:id="329" w:name="__RefHeading___Toc3016582_2035185390"/>
      <w:bookmarkStart w:id="330" w:name="_Toc110"/>
      <w:bookmarkEnd w:id="329"/>
      <w:r>
        <w:rPr>
          <w:rtl w:val="true"/>
        </w:rPr>
        <w:t>ابزار تشکیل حکومت</w:t>
      </w:r>
      <w:bookmarkEnd w:id="330"/>
    </w:p>
    <w:p>
      <w:pPr>
        <w:pStyle w:val="BookText"/>
        <w:rPr/>
      </w:pPr>
      <w:r>
        <w:rPr>
          <w:rFonts w:ascii="IRNazanin" w:hAnsi="IRNazanin" w:eastAsia="IRNazanin"/>
          <w:color w:val="111111"/>
          <w:sz w:val="28"/>
          <w:sz w:val="28"/>
          <w:szCs w:val="28"/>
          <w:rtl w:val="true"/>
          <w:lang w:bidi="fa-IR"/>
        </w:rPr>
        <w:t>براساس روایات، امام زمان عجل الله تعالی فرجه الشریف و یارانش بعد از ظهور با چه اسلحه‌ای نبرد می‌کنند؟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متن روایات آمده این است که حضرت و یارانش با شمشیر قیام می‌کند </w:t>
      </w:r>
    </w:p>
    <w:p>
      <w:pPr>
        <w:pStyle w:val="BookText"/>
        <w:rPr/>
      </w:pPr>
      <w:r>
        <w:rPr>
          <w:rFonts w:ascii="IRNazanin" w:hAnsi="IRNazanin" w:eastAsia="IRNazanin"/>
          <w:color w:val="111111"/>
          <w:sz w:val="28"/>
          <w:sz w:val="28"/>
          <w:szCs w:val="28"/>
          <w:rtl w:val="true"/>
          <w:lang w:bidi="fa-IR"/>
        </w:rPr>
        <w:t xml:space="preserve">و غیر از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بیان نشده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اما منظور از شمشیر چیست، چند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شمشیر، قیام مسلحانه است و گفتن شمشیر کنایه از جنگ و مبارزه است و سلاح خاصی مدنظر نیست؛ بنابراین در هر زمان ظهور کند با ابزار آن زمان جنگ خواهد کرد؛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شمشیر معمولی است؛ زیرا قبل از ظهور تمام سلاح‌های پیشرفته در اثر جنگ‌های فراوان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سنگ و چوب و شمشیر نمی‌ماند و یا در سایۀ پیشرفت عقل بشر، خود انسان‌ها سلاح‌ها را نابود می‌کنند و چیزی جز سلاح سرد نمی‌ماند؛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شمشیر معمولی است؛ یعنی خود حضرت شمشیر پیامبر صلی الله علیه و آله و سلم یا امیرالمؤمنین علیه السلام را دارد، لذا از سلاح‌های کشتارجمعی که همه را با هم از بین می‌برد و نظامی و غیرنظامی نمی‌شناسد، استفاده نمی‌کند و این خود نشان عدالت ایشان است، اما این‌که چگونه می‌توان با شمشیر در مقابل سلاح‌های پیشرفته مبارزه کرد، باید گفت یا معجزه است؛ یعنی قدرت اصلی حضرت، قدرتی معنوی و فوق طبیعی است؛ چنان‌که در روایات آمده که هرجا حضرت حرکت کند قبل از ایشان ترس بر آن‌جا مستولی شده، کسی جرأت کاری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آن‌که سلاح‌ها وجود دارد، کسی جرأت به‌کارگیری آن را نمی‌یابد؛ یا به‌طور طبیعی است؛ یعنی با آن‌که سلاح‌ها وجود دارد، ولی به‌کارگیری </w:t>
      </w:r>
    </w:p>
    <w:p>
      <w:pPr>
        <w:pStyle w:val="BookText"/>
        <w:rPr/>
      </w:pPr>
      <w:r>
        <w:rPr>
          <w:rFonts w:ascii="IRNazanin" w:hAnsi="IRNazanin" w:eastAsia="IRNazanin"/>
          <w:color w:val="111111"/>
          <w:sz w:val="28"/>
          <w:sz w:val="28"/>
          <w:szCs w:val="28"/>
          <w:rtl w:val="true"/>
          <w:lang w:bidi="fa-IR"/>
        </w:rPr>
        <w:t xml:space="preserve">آن به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و در آن زمان این سوخت‌ها از دسترس بشر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اساساً حضرت به سلاح‌های مدرن احتیاجی نخواهد داشت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با توجه به رشد تکنولوژی، امام زمان عجل الله تعالی فرجه الشریف با چه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p>
    <w:p>
      <w:pPr>
        <w:pStyle w:val="BookText"/>
        <w:rPr/>
      </w:pPr>
      <w:r>
        <w:rPr>
          <w:rFonts w:ascii="IRNazanin" w:hAnsi="IRNazanin" w:eastAsia="IRNazanin"/>
          <w:color w:val="111111"/>
          <w:sz w:val="28"/>
          <w:sz w:val="28"/>
          <w:szCs w:val="28"/>
          <w:rtl w:val="true"/>
          <w:lang w:bidi="fa-IR"/>
        </w:rPr>
        <w:t>در زمان قدیم، از اسب برای وسیلۀ حمل و نقل استفاده می‌شد و امروزه در شهرها و مراکز بزرگ، دیگر این کاربرد را ندارد، اما در زمان حاضر هم به عنوان نماد استفاده می‌شود؛ مثلاً در حال حاضر پلیس انگلستان از اسب در شهر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در این کشور اروپایی پیشرفت وجود ندارد، بلکه در کنار ماشین‌های مدرن، پلیس از اسب نیز استفاده می‌کنند و منافاتی بین این دو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نیز اسب داشتن امام، منافاتی با وجود ابزار دیگر نخواهد داشت و به این معنا نیست که حضرت همیشه از اسب استفاده می‌کند، بلکه می‌تواند در مراسم و مواقع خاصی از آن استفاده نماید؛ زیرا در روایات، تعابیری وجود دارد که می‌تواند اشاره به وسایل فوق‌پیشرفته باشد؛ مانند این‌که در روایت آمده حضرت سوار بر ابر می‌شوند </w:t>
      </w:r>
      <w:r>
        <w:rPr>
          <w:rStyle w:val="FootnoteAnchor"/>
          <w:rtl w:val="true"/>
        </w:rPr>
        <w:footnoteReference w:id="728"/>
      </w:r>
      <w:r>
        <w:rPr>
          <w:rFonts w:ascii="IRNazanin" w:hAnsi="IRNazanin" w:eastAsia="IRNazanin"/>
          <w:color w:val="111111"/>
          <w:sz w:val="28"/>
          <w:sz w:val="28"/>
          <w:szCs w:val="28"/>
          <w:rtl w:val="true"/>
          <w:lang w:bidi="fa-IR"/>
        </w:rPr>
        <w:t>و تاکنون چنین چیزی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در زمان ظهور، حضرت از وسایل نقلیۀ روز و در عین حال اسب نیز استفاده خواهند کرد و این‌دو با هم منافاتی ندارد؛ چنان‌که در عصر حاضر نیز شاهد آن هستیم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احتمال نیز وجود دارد که منظور این روایات از اسب، همان وسایل </w:t>
      </w:r>
      <w:bookmarkStart w:id="331" w:name="pg4854_30737"/>
    </w:p>
    <w:p>
      <w:pPr>
        <w:pStyle w:val="BookText"/>
        <w:rPr/>
      </w:pPr>
      <w:bookmarkEnd w:id="331"/>
      <w:r>
        <w:rPr>
          <w:rFonts w:ascii="IRNazanin" w:hAnsi="IRNazanin" w:eastAsia="IRNazanin"/>
          <w:color w:val="111111"/>
          <w:sz w:val="28"/>
          <w:sz w:val="28"/>
          <w:szCs w:val="28"/>
          <w:rtl w:val="true"/>
          <w:lang w:bidi="fa-IR"/>
        </w:rPr>
        <w:t>نقلیه باشد و چون در زمان امامان معصوم علیهم السلام که این احادیث بیان شده است، مردم از اسب برای حمل و نقل استفاده می‌کردند و برای آن‌ها وسایل پیشرفتۀ امروزی قابل فهم نبوده، امامان معصوم علیهم السلام نیز طبق فرهنگ و فهم مردم زمان خود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زمان عجل الله تعالی فرجه الشریف عصا هم دارند؟</w:t>
      </w:r>
    </w:p>
    <w:p>
      <w:pPr>
        <w:pStyle w:val="BookText"/>
        <w:rPr/>
      </w:pPr>
      <w:r>
        <w:rPr>
          <w:rFonts w:ascii="IRNazanin" w:hAnsi="IRNazanin" w:eastAsia="IRNazanin"/>
          <w:color w:val="111111"/>
          <w:sz w:val="28"/>
          <w:sz w:val="28"/>
          <w:szCs w:val="28"/>
          <w:rtl w:val="true"/>
          <w:lang w:bidi="fa-IR"/>
        </w:rPr>
        <w:t>در روایات آمده است که حضرت مهدی عجل الله تعالی فرجه الشریف با میراث پیامبران خدا می‌آید که یکی از آن‌ها عصای حضرت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پر از هرج‌ومرج می‌شود؛ افق زندگی تیره و تار می‌گردد؛ در این موقع مهدی ما می‌آید در حالی که پیراهن آدم در تن او، انگشتر حضرت سلیمان در انگشت او و عصای حضرت موسی علیه السلام در دست اوست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قرآن کریم، عصای موسی را معجزۀ آن حضرت معرفی کرده است که با آن دشمن را می‌ترساند و کارهای گوناگونی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طبق روایات، همچون موسی علیه السلام آن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عصای موسی علیه السلام ازجمله نشانه‌های الهی است که به حضرت مهدی عجل الله تعالی فرجه الشریف به ارث می‌رسد، نه این‌که وسیله‌ای معمولی برای راه رفتن و تکیه دادن باشد</w:t>
      </w:r>
      <w:r>
        <w:rPr>
          <w:rFonts w:eastAsia="IRNazanin" w:cs="IRNazanin"/>
          <w:color w:val="111111"/>
          <w:sz w:val="28"/>
          <w:szCs w:val="28"/>
          <w:rtl w:val="true"/>
          <w:lang w:bidi="fa-IR"/>
        </w:rPr>
        <w:t>.</w:t>
      </w:r>
    </w:p>
    <w:p>
      <w:pPr>
        <w:pStyle w:val="Heading3"/>
        <w:numPr>
          <w:ilvl w:val="2"/>
          <w:numId w:val="1"/>
        </w:numPr>
        <w:rPr/>
      </w:pPr>
      <w:bookmarkStart w:id="332" w:name="__RefHeading___Toc3016584_2035185390"/>
      <w:bookmarkStart w:id="333" w:name="_Toc111"/>
      <w:bookmarkEnd w:id="332"/>
      <w:r>
        <w:rPr>
          <w:rtl w:val="true"/>
        </w:rPr>
        <w:t>رویدادهای زمان ظهور</w:t>
      </w:r>
      <w:bookmarkEnd w:id="333"/>
    </w:p>
    <w:p>
      <w:pPr>
        <w:pStyle w:val="BookText"/>
        <w:rPr/>
      </w:pPr>
      <w:r>
        <w:rPr>
          <w:rFonts w:ascii="IRNazanin" w:hAnsi="IRNazanin" w:eastAsia="IRNazanin"/>
          <w:color w:val="111111"/>
          <w:sz w:val="28"/>
          <w:sz w:val="28"/>
          <w:szCs w:val="28"/>
          <w:rtl w:val="true"/>
          <w:lang w:bidi="fa-IR"/>
        </w:rPr>
        <w:t>در زمان ظهور امام زمان عجل الله تعالی فرجه الشریف، چه حوادثی رخ می‌دهد؟</w:t>
      </w:r>
    </w:p>
    <w:p>
      <w:pPr>
        <w:pStyle w:val="BookText"/>
        <w:rPr/>
      </w:pPr>
      <w:r>
        <w:rPr>
          <w:rFonts w:ascii="IRNazanin" w:hAnsi="IRNazanin" w:eastAsia="IRNazanin"/>
          <w:color w:val="111111"/>
          <w:sz w:val="28"/>
          <w:sz w:val="28"/>
          <w:szCs w:val="28"/>
          <w:rtl w:val="true"/>
          <w:lang w:bidi="fa-IR"/>
        </w:rPr>
        <w:t>در زمان ظهور امام زمان عجل الله تعالی فرجه الشریف، حوادث ذیل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دشمنان امیرمؤمنان علیه السلام و امام حسین علیه السلام را می‌کشند؛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قوانین و رسم‌های جاهلیت پایان می‌پذیرد؛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امنیت، عدل و مساوات به بالاترین حد خود می‌رسد؛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بشری به کمال خود می‌رسد؛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دانش‌های مخفی ظاهر می‌شوند؛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گنج‌های زمین به بهره‌برداری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آمدن آن حضرت، تحول عظیم و شگرف در جهان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که ظهور می‌کند، مردم را به امر جدید دعوت می‌کند، همان‌گونه که رسول خدا صلی الله علیه و آله و سلم چنین کرد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وقایع هنگام ظهور را بیان فرمایید؟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متعال اذن ظهور و فرمان قیام را صادر کند، امام زمان عجل الله تعالی فرجه الشریف در کنار کعبه، بین حجرالاسود و درب کعبه ظاهر می‌گردد و ظهور و برنامۀ خود را به اطلاع جهانیان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خاص حضرت با ایشان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عدد سپاهیان حضرت به ده‌هزار نفر رسید، قیام از مکه آغاز می‌شود و کوفه محل حکومت جهانی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عیسی علیه السلام بر زمین بیت‌المقدس نازل می‌شود و هنگام نماز، به امام زمان عجل الله تعالی فرجه الشریف اقتدا می‌کند و جهانیان و به ویژه مسیحیان را به اطاعت و یاری امام زمان علیه السلام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با کمک سپاهی عظیم از مؤمنان و لشکری از فرشتگان و ایجاد رعب و وحشت در دل ستمگران، عدالت را در سراسر جهان برقرار می‌سازد و به هرگونه ظلم و تباهی خاتمه می‌دهد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مطابق روایات، آن حضرت پس از شنیدن ندایی آسمانی، که همۀ مردم جهان را از ظهور حضرت آگاه می‌کند، ظاهر می‌شود و ظهور ایشان از کنار خانۀ کعبه در مسجدالحرام خواهد بود و اولین جمله‌ای که حضرت می‌فرماید، آیۀ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بقیة‌الله، خلیفةالله و حجة‌الله در میان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آمده اولین کسی که با حضرت بیعت می‌کند، جبرئیل است و پس از آن در بین رکن و مقام، مردم با امام زمان عجل الله تعالی فرجه الشریف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چه اتفاقی رخ خواهد داد؟</w:t>
      </w:r>
    </w:p>
    <w:p>
      <w:pPr>
        <w:pStyle w:val="BookText"/>
        <w:rPr/>
      </w:pPr>
      <w:r>
        <w:rPr>
          <w:rFonts w:ascii="IRNazanin" w:hAnsi="IRNazanin" w:eastAsia="IRNazanin"/>
          <w:color w:val="111111"/>
          <w:sz w:val="28"/>
          <w:sz w:val="28"/>
          <w:szCs w:val="28"/>
          <w:rtl w:val="true"/>
          <w:lang w:bidi="fa-IR"/>
        </w:rPr>
        <w:t>حضرت بعد از ظهور و جمع شدن یارانش، پیام دین و اسلام را به مردم می‌رساند و از آنان می‌خواهد که از اسلام پیروی و عدالت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سخن امام را می‌پذیرند و جزء یاران ایشان می‌شوند و اگر کسی دلیلی برای سخنان امام بخواهد، حضرت دلایل خویش را بیان و به این صورت ابتدا اتمام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عده‌ای از ظالمان و ستمکاران که منافع خود را در خطر می‌بینند، با آن‌که می‌دانند حق با امام زمان عجل الله تعالی فرجه الشریف است، در مقابل او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آن‌ها می‌جنگد و جهان بعد از شکست خوردن آن‌ها پر از عدالت و معنویت و اخلاق می‌شود و همه در سایۀ رهبری امام زمان عجل الله تعالی فرجه الشریف از نعمت‌های مادی و معنوی بهره‌مند می‌گردند، و امنیت و آسایش همه‌جا برقرار می‌شود و فضای عمومی جامعۀ مهدوی، عطرآگین به بوی عدالت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زمان ظهور با امام زمان عجل الله تعالی فرجه الشریف ملاقات می‌کند، کیست؟</w:t>
      </w:r>
    </w:p>
    <w:p>
      <w:pPr>
        <w:pStyle w:val="BookText"/>
        <w:rPr/>
      </w:pPr>
      <w:r>
        <w:rPr>
          <w:rFonts w:ascii="IRNazanin" w:hAnsi="IRNazanin" w:eastAsia="IRNazanin"/>
          <w:color w:val="111111"/>
          <w:sz w:val="28"/>
          <w:sz w:val="28"/>
          <w:szCs w:val="28"/>
          <w:rtl w:val="true"/>
          <w:lang w:bidi="fa-IR"/>
        </w:rPr>
        <w:t>طبق روایات، اول کسی که با آن حضرت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نقل کرده که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اول کسی که با قائم عجل الله تعالی فرجه الشریفبیعت می‌کند، جبرئیل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 از امام صادق علیه السلام نقل کرده که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جبرئیل را می‌فرستد تا نزد او بیاید و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دعوت می‌کنی؟ قائم عجل الله تعالی فرجه الشریف او را از ماهیت دعوت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 کسی هستم که با تو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دستت را بده و آن را بر دست خود مسح می‌کند</w:t>
      </w:r>
      <w:r>
        <w:rPr>
          <w:rFonts w:eastAsia="IRNazanin" w:cs="IRNazanin"/>
          <w:color w:val="111111"/>
          <w:sz w:val="28"/>
          <w:szCs w:val="28"/>
          <w:rtl w:val="true"/>
          <w:lang w:bidi="fa-IR"/>
        </w:rPr>
        <w:t xml:space="preserve">... .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زمان عجل الله تعالی فرجه الشریف برای برآوردن نیازهای زندگی خود و یارانش در دوران قیام چه کار خواهد کرد؟</w:t>
      </w:r>
    </w:p>
    <w:p>
      <w:pPr>
        <w:pStyle w:val="BookText"/>
        <w:rPr/>
      </w:pPr>
      <w:r>
        <w:rPr>
          <w:rFonts w:ascii="IRNazanin" w:hAnsi="IRNazanin" w:eastAsia="IRNazanin"/>
          <w:color w:val="111111"/>
          <w:sz w:val="28"/>
          <w:sz w:val="28"/>
          <w:szCs w:val="28"/>
          <w:rtl w:val="true"/>
          <w:lang w:bidi="fa-IR"/>
        </w:rPr>
        <w:t>آن حضرت و یارانش از کمک‌های مردمی، غنایم جنگی و امدادهای غیبی بهره‌مند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مجازند از آن‌چه در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قیام قائم ما، گنج‌ها بر صاحبانشان حرام می‌شود؛ تا این‌که با آن‌ها امام عجل الله تعالی فرجه الشریف را در مقابل دشمن یاری کنند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و یارانش حرکت می‌کنند تا این‌که وارد قسطنطنیه می‌شوند و به جایی می‌روند که پادشاه روم سکونت دارد و سه گنج را از آن‌جا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از جواهرات، گنجی از طلا و گنجی از نقره؛ آن‌گاه حضرت اموال و غنیمت‌ها را بین لشکریان تقسیم می‌کند؛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قائم عجل الله تعالی فرجه الشریف در شهر مکه قیام و حرکت به سوی کوفه را قصد نماید، منادی ندا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هیچ‌کس غذا و آب با خود بر </w:t>
      </w:r>
    </w:p>
    <w:p>
      <w:pPr>
        <w:pStyle w:val="BookText"/>
        <w:rPr/>
      </w:pPr>
      <w:r>
        <w:rPr>
          <w:rFonts w:ascii="IRNazanin" w:hAnsi="IRNazanin" w:eastAsia="IRNazanin"/>
          <w:color w:val="111111"/>
          <w:sz w:val="28"/>
          <w:sz w:val="28"/>
          <w:szCs w:val="28"/>
          <w:rtl w:val="true"/>
          <w:lang w:bidi="fa-IR"/>
        </w:rPr>
        <w:t xml:space="preserve">ندارد؛ و حضرت، سنگ حضرت موسی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چشمۀ آب از آن 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می‌رسد، آن سنگ را به زمین می‌زند و چشمه‌های آب از آن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نوشیدن از آن، گرسنگان سیر و تشنه‌گان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توشۀ راه آنان تا رسیدن به شهر نجف، این‌گونه است</w:t>
      </w:r>
      <w:r>
        <w:rPr>
          <w:rFonts w:eastAsia="IRNazanin" w:cs="IRNazanin"/>
          <w:color w:val="111111"/>
          <w:sz w:val="28"/>
          <w:szCs w:val="28"/>
          <w:rtl w:val="true"/>
          <w:lang w:bidi="fa-IR"/>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خداوند متعال نیز وعدۀ نصرت و یاری مستضعفان و صالحانی را داده که برای حق قیام 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بنابراین در ابتدای قیام و حرکت حضرت، آب و غذای یاران به گونه‌ای اعجازانگیز تأمین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مراحل بعد کمک‌های مالی شیعیان و مسلمانان و حتی غیرمسلمانان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اصلاحی و همراه با عدالت امام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آزادسازی شهرها و کشورها از دست ظالمان، سپاهیان حضرت از منابع موجود در آن مناطق هم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زمان هنگام ظهور، بر سر قبر مادرش فاطمه علیها السلام حاضر می‌شود و آن را به مردم نشان می‌دهد؟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فلسفۀ مخفی بودن قبر حضرت فاطمه علیها السلام چنین برمی‌آید که در آن زمان، دیگر قبر مخفی او آشکار می‌شود؛ چراکه فلسفه و حکمت مخفی بودن آن قبر شریف، اعتراض به غصب خلافت، پای‌مال کردن حق علی علیه السلام، تصرف اموال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کلی به دلیل اعتراض به عملکرد مسلمانان، به ویژه خلفای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 کار خواسته‌اند به مسلمانان اعلام کنند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تنها دختر و فرزند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 رضایت ندارم و به همین دلیل </w:t>
      </w:r>
      <w:bookmarkStart w:id="334" w:name="pg4854_30742"/>
    </w:p>
    <w:p>
      <w:pPr>
        <w:pStyle w:val="BookText"/>
        <w:rPr/>
      </w:pPr>
      <w:bookmarkEnd w:id="334"/>
      <w:r>
        <w:rPr>
          <w:rFonts w:ascii="IRNazanin" w:hAnsi="IRNazanin" w:eastAsia="IRNazanin"/>
          <w:color w:val="111111"/>
          <w:sz w:val="28"/>
          <w:sz w:val="28"/>
          <w:szCs w:val="28"/>
          <w:rtl w:val="true"/>
          <w:lang w:bidi="fa-IR"/>
        </w:rPr>
        <w:t>نخواستم آنان بر جنازۀ من نماز بگزارند و در تشییع جنازۀ من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مسلمانان آن زمان و دیگر زمان‌ها به این مسئله بیندیشند که چرا فاطمه علیها السلام چنین وصیتی کرده است؛ مگر آنان که ادعای جانشینی پیامبر صلی الله علیه و آله و سلم را داشتند، با تنها یادگار او چه کردند؟ این اعتراض، تا زمان ظهور امام زمان عجل الله تعالی فرجه الشریف و روشن شدن حق و انتقام گرفتن آن حضرت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آن حضرت ظهور کرد و حقانیت فاطمه علیها السلام بر همگان روشن شد و آن حضرت از ظالمان انتقام گرفت، دیگر به مخفی ماندن قبر ایشان نیازی نیست؛ زیرا همه چیز روشن شده و حق به حق‌دار رسیده است</w:t>
      </w:r>
      <w:r>
        <w:rPr>
          <w:rFonts w:eastAsia="IRNazanin" w:cs="IRNazanin"/>
          <w:color w:val="111111"/>
          <w:sz w:val="28"/>
          <w:szCs w:val="28"/>
          <w:rtl w:val="true"/>
          <w:lang w:bidi="fa-IR"/>
        </w:rPr>
        <w:t>.</w:t>
      </w:r>
    </w:p>
    <w:p>
      <w:pPr>
        <w:pStyle w:val="Heading3"/>
        <w:numPr>
          <w:ilvl w:val="2"/>
          <w:numId w:val="1"/>
        </w:numPr>
        <w:rPr/>
      </w:pPr>
      <w:bookmarkStart w:id="335" w:name="__RefHeading___Toc3016586_2035185390"/>
      <w:bookmarkStart w:id="336" w:name="_Toc112"/>
      <w:bookmarkEnd w:id="335"/>
      <w:r>
        <w:rPr>
          <w:rtl w:val="true"/>
        </w:rPr>
        <w:t>مخالفان امام</w:t>
      </w:r>
      <w:bookmarkEnd w:id="336"/>
    </w:p>
    <w:p>
      <w:pPr>
        <w:pStyle w:val="BookText"/>
        <w:rPr/>
      </w:pPr>
      <w:r>
        <w:rPr>
          <w:rFonts w:ascii="IRNazanin" w:hAnsi="IRNazanin" w:eastAsia="IRNazanin"/>
          <w:color w:val="111111"/>
          <w:sz w:val="28"/>
          <w:sz w:val="28"/>
          <w:szCs w:val="28"/>
          <w:rtl w:val="true"/>
          <w:lang w:bidi="fa-IR"/>
        </w:rPr>
        <w:t>آیا صحیح است که مدعیان اسلام و ایمان، هنگام ظهور حضرت با مشاهدۀ اسلام راستینی که حضرت برای مسلمین می‌آورد، با ایشان مخالفت می‌کنند؟</w:t>
      </w:r>
    </w:p>
    <w:p>
      <w:pPr>
        <w:pStyle w:val="BookText"/>
        <w:rPr/>
      </w:pPr>
      <w:r>
        <w:rPr>
          <w:rFonts w:ascii="IRNazanin" w:hAnsi="IRNazanin" w:eastAsia="IRNazanin"/>
          <w:color w:val="111111"/>
          <w:sz w:val="28"/>
          <w:sz w:val="28"/>
          <w:szCs w:val="28"/>
          <w:rtl w:val="true"/>
          <w:lang w:bidi="fa-IR"/>
        </w:rPr>
        <w:t>جنگ امام زمان عجل الله تعالی فرجه الشریف با عده‌ای از مسلمانان، به ویژه سران فرقه‌های انحرافی خواهد بود، نه تودۀ مسلمانان که حق‌طلب هستند، ولی حق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القائم یخرجون علیه فیتأوّلون علیه کتاب الله ویقاتلونه علیه؛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به درستی که قائم عجل الله تعالی فرجه الشریف با مردمی روبه‌رو می‌شود که رودرروی او می‌ایستند و آیه‌های کتاب خدا را در برابر او به نظر خود تأویل می‌کنند و در همین راستا با او به نبرد برمی‌خیزند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برمی‌آید که مخالفان امام زمان عجل الله تعالی فرجه الشریف، علمای منحرف و سران فرقه‌های انحرافی اسلامی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چگونه به دست امام زمان عجل الله تعالی فرجه الشریف کشته می‌شود؟</w:t>
      </w:r>
    </w:p>
    <w:p>
      <w:pPr>
        <w:pStyle w:val="BookText"/>
        <w:rPr/>
      </w:pPr>
      <w:r>
        <w:rPr>
          <w:rFonts w:ascii="IRNazanin" w:hAnsi="IRNazanin" w:eastAsia="IRNazanin"/>
          <w:color w:val="111111"/>
          <w:sz w:val="28"/>
          <w:sz w:val="28"/>
          <w:szCs w:val="28"/>
          <w:rtl w:val="true"/>
          <w:lang w:bidi="fa-IR"/>
        </w:rPr>
        <w:t>این پرسش را از سه جهت می‌توان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کشته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قیام می‌کنند و در مسجد کوفه هستند، شیطان در حالی که به زانو درآمده،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پیشانی او را گرفته، گردنش را می‌زند؛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کشته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آیا می‌توان شیطان را کشت یا 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تصریح شده است، شیطان از جنس جن است </w:t>
      </w:r>
      <w:r>
        <w:rPr>
          <w:rStyle w:val="FootnoteAnchor"/>
          <w:rtl w:val="true"/>
        </w:rPr>
        <w:footnoteReference w:id="738"/>
      </w:r>
      <w:r>
        <w:rPr>
          <w:rFonts w:ascii="IRNazanin" w:hAnsi="IRNazanin" w:eastAsia="IRNazanin"/>
          <w:color w:val="111111"/>
          <w:sz w:val="28"/>
          <w:sz w:val="28"/>
          <w:szCs w:val="28"/>
          <w:rtl w:val="true"/>
          <w:lang w:bidi="fa-IR"/>
        </w:rPr>
        <w:t>و چنان‌که معلوم است جنیان نیز مانند انسان متولد می‌شوند و از دنیا می‌روند؛ لذا مرگ یا کشته شدن شیطان که از جنس جنیان است از لحاظ علمی و علوم عقلی مشکلی ندارد و مانند فرشتگان و ملائکه نیست که مرگ و تغییر برایشان از لحاظ علمی محال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چون دنیا دار امتحان است و شیطان یکی از مکملان صحنۀ امتحان به شمار می‌آید، اگر قرار باشد کشته شود و از بین برود، محل امتحان و ابتلا بودن دنیا هم از بین می‌رود و دیگر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چنین تصوری پیش نیاید، باید تصویری از زمان ظهور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تصویری که مرحوم سید بن طاووس در کتاب سعد السعود از صحف ادریس پیامبر نقل می‌کند و در بحار الانوار نیز آمده است، چنین می‌خوانیم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روزی است که زمین از کفر و شر و گناه پاک می‌شود و خداوند برای آن عصر بندگانی را انتخاب نموده که قلب‌های آن‌ها را برای ایمان امتحان کرده </w:t>
      </w:r>
    </w:p>
    <w:p>
      <w:pPr>
        <w:pStyle w:val="BookText"/>
        <w:rPr/>
      </w:pPr>
      <w:r>
        <w:rPr>
          <w:rFonts w:ascii="IRNazanin" w:hAnsi="IRNazanin" w:eastAsia="IRNazanin"/>
          <w:color w:val="111111"/>
          <w:sz w:val="28"/>
          <w:sz w:val="28"/>
          <w:szCs w:val="28"/>
          <w:rtl w:val="true"/>
          <w:lang w:bidi="fa-IR"/>
        </w:rPr>
        <w:t>و درونشان را با ورع و اخلاص و یقین و تقوا و خشوع و صدق و حلم و صبر و وقار و پرهیزگاری و بی‌رغبتی نسبت به دنیا و اشتیاق به آن‌چه در نزد خداوند است، آزمایش نموده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از این تعابیر و روایاتی شبیه به این روایت معلوم می‌گردد که دوران حضور حضرت، دورانی بسیار درخشان از لحاظ معنوی و اخلاقی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به دلیل پیشرفت فوق‌العادۀ بشر در عرصۀ عبادت و بندگی، امتحان و آزمایش بندگان نیز وارد مرحلۀ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وضعیت به گونه‌ای خواهد بود که عرصه‌ای برای شیطان نخواهد ماند و کسی نخواهد بود که از او پیروی نماید، و از روایت به زانو درآمدن شیطان و تسلیم شدن او، این مطلب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معلوم شود چگونه ممکن است شیطانی که این همه وسوسه</w:t>
      </w:r>
    </w:p>
    <w:p>
      <w:pPr>
        <w:pStyle w:val="BookText"/>
        <w:rPr/>
      </w:pPr>
      <w:r>
        <w:rPr>
          <w:rFonts w:ascii="IRNazanin" w:hAnsi="IRNazanin" w:eastAsia="IRNazanin"/>
          <w:color w:val="111111"/>
          <w:sz w:val="28"/>
          <w:sz w:val="28"/>
          <w:szCs w:val="28"/>
          <w:rtl w:val="true"/>
          <w:lang w:bidi="fa-IR"/>
        </w:rPr>
        <w:t>و دعوت می‌کند و موفق می‌شود، امکان دارد اثر خود را از دست بدهد،</w:t>
      </w:r>
    </w:p>
    <w:p>
      <w:pPr>
        <w:pStyle w:val="BookText"/>
        <w:rPr/>
      </w:pPr>
      <w:r>
        <w:rPr>
          <w:rFonts w:ascii="IRNazanin" w:hAnsi="IRNazanin" w:eastAsia="IRNazanin"/>
          <w:color w:val="111111"/>
          <w:sz w:val="28"/>
          <w:sz w:val="28"/>
          <w:szCs w:val="28"/>
          <w:rtl w:val="true"/>
          <w:lang w:bidi="fa-IR"/>
        </w:rPr>
        <w:t>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دانش‌آموزی که در مقطع ابتدایی یا راهنمایی تحصیل می‌کند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امتحانی‌ای وجود دارد که به شخص اجازه</w:t>
      </w:r>
    </w:p>
    <w:p>
      <w:pPr>
        <w:pStyle w:val="BookText"/>
        <w:rPr/>
      </w:pPr>
      <w:r>
        <w:rPr>
          <w:rFonts w:ascii="IRNazanin" w:hAnsi="IRNazanin" w:eastAsia="IRNazanin"/>
          <w:color w:val="111111"/>
          <w:sz w:val="28"/>
          <w:sz w:val="28"/>
          <w:szCs w:val="28"/>
          <w:rtl w:val="true"/>
          <w:lang w:bidi="fa-IR"/>
        </w:rPr>
        <w:t>داده می‌شود تا کتاب خود را همراه ببرد و در جلسۀ امتحان از آن استفاده نماید،</w:t>
      </w:r>
    </w:p>
    <w:p>
      <w:pPr>
        <w:pStyle w:val="BookText"/>
        <w:rPr/>
      </w:pPr>
      <w:r>
        <w:rPr>
          <w:rFonts w:ascii="IRNazanin" w:hAnsi="IRNazanin" w:eastAsia="IRNazanin"/>
          <w:color w:val="111111"/>
          <w:sz w:val="28"/>
          <w:sz w:val="28"/>
          <w:szCs w:val="28"/>
          <w:rtl w:val="true"/>
          <w:lang w:bidi="fa-IR"/>
        </w:rPr>
        <w:t>او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با خود می‌اندیشد اگر کتاب در اختیار انسان باشد، امتحان مشکلی نخواهد داشت، همه را می‌تواند از روی کتاب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برای یک دانشجو حل شده است؛ زیرا می‌داند امتحان‌هایی وجود دارد که بردن و باز کردن کتاب، کمک قابل ملاحظه‌ای به انسان نمی‌کند؛ زیرا امتحان به قدری در سطح بالا و دقیق است که بودن یا نبودن کتاب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بی‌تأثیر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حکومت حضرت نیز اولاً، به دلیل پاکی معنوی بسیار بالای جامعه، اصلاً امکان وجود شیطان نیست و جامعه وجود او را برنمی‌تابد و حتماً باید از</w:t>
      </w:r>
    </w:p>
    <w:p>
      <w:pPr>
        <w:pStyle w:val="BookText"/>
        <w:rPr/>
      </w:pPr>
      <w:r>
        <w:rPr>
          <w:rFonts w:ascii="IRNazanin" w:hAnsi="IRNazanin" w:eastAsia="IRNazanin"/>
          <w:color w:val="111111"/>
          <w:sz w:val="28"/>
          <w:sz w:val="28"/>
          <w:szCs w:val="28"/>
          <w:rtl w:val="true"/>
          <w:lang w:bidi="fa-IR"/>
        </w:rPr>
        <w:t>بین برود تا طهارت زمین کامل گردد؛ ثانیاً، با رفتن او محل امتحان بودن دنیا مختل نمی‌شود؛ زیرا نفس انسان که او را دنبال خواسته‌های خود می‌کشد، وجود دارد و مبارزه با نفس، جهاد بزرگی است که ربطی به شیطان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w:t>
      </w:r>
    </w:p>
    <w:p>
      <w:pPr>
        <w:pStyle w:val="BookText"/>
        <w:rPr/>
      </w:pPr>
      <w:r>
        <w:rPr>
          <w:rFonts w:ascii="IRNazanin" w:hAnsi="IRNazanin" w:eastAsia="IRNazanin"/>
          <w:color w:val="111111"/>
          <w:sz w:val="28"/>
          <w:sz w:val="28"/>
          <w:szCs w:val="28"/>
          <w:rtl w:val="true"/>
          <w:lang w:bidi="fa-IR"/>
        </w:rPr>
        <w:t>موارد امتحانی به فراخور پیشرفت معنوی انسان به قدری دقیق و ظریف است</w:t>
      </w:r>
    </w:p>
    <w:p>
      <w:pPr>
        <w:pStyle w:val="BookText"/>
        <w:rPr/>
      </w:pPr>
      <w:r>
        <w:rPr>
          <w:rFonts w:ascii="IRNazanin" w:hAnsi="IRNazanin" w:eastAsia="IRNazanin"/>
          <w:color w:val="111111"/>
          <w:sz w:val="28"/>
          <w:sz w:val="28"/>
          <w:szCs w:val="28"/>
          <w:rtl w:val="true"/>
          <w:lang w:bidi="fa-IR"/>
        </w:rPr>
        <w:t>که وجود شیطان لازم نیست و این دقیق بودن امتحان از احادیثی معلوم می‌شود که مثلاً بیان می‌کند در آن دوران، گرفتن سود از برادر دینی حرام خواهد</w:t>
      </w:r>
    </w:p>
    <w:p>
      <w:pPr>
        <w:pStyle w:val="BookText"/>
        <w:rPr/>
      </w:pPr>
      <w:r>
        <w:rPr>
          <w:rFonts w:ascii="IRNazanin" w:hAnsi="IRNazanin" w:eastAsia="IRNazanin"/>
          <w:color w:val="111111"/>
          <w:sz w:val="28"/>
          <w:sz w:val="28"/>
          <w:szCs w:val="28"/>
          <w:rtl w:val="true"/>
          <w:lang w:bidi="fa-IR"/>
        </w:rPr>
        <w:t>بود، هرکس هر مقدار که احتیاج دارد از جیب برادر دینی خود برخواهد داشت؛ برادر دینی از برادر دینی خود ارث خواهد برد؛ گرفتن وثیقه از برادران دینی</w:t>
      </w:r>
    </w:p>
    <w:p>
      <w:pPr>
        <w:pStyle w:val="BookText"/>
        <w:rPr/>
      </w:pPr>
      <w:r>
        <w:rPr>
          <w:rFonts w:ascii="IRNazanin" w:hAnsi="IRNazanin" w:eastAsia="IRNazanin"/>
          <w:color w:val="111111"/>
          <w:sz w:val="28"/>
          <w:sz w:val="28"/>
          <w:szCs w:val="28"/>
          <w:rtl w:val="true"/>
          <w:lang w:bidi="fa-IR"/>
        </w:rPr>
        <w:t>حرام خواهد بود؛ کمک به برادر دینی واجب خواهد شد و بسیاری از مسائل دیگر که وقتی از ائمه علیهم السلام سؤال می‌شد،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در زمان ظهور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هرچند با از بین رفتن شیطان، انسان تصور می‌کند که ترک گناه آسان می‌شود، اما این همان تصور دانش‌آموز ابتدایی از بردن کتاب به جلسۀ امتحان است؛ زیرا امتحان هم به همان میزان دقیق خواهد شد و امتحان دادن سخت‌تر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کشته شدن شیطان 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فَإِنَّکَ مِنْ الْمُنْظَرِینَ إِلَی یَوْمِ الْوَقْتِ الْمَعْلُومِ</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منافات ندارد؟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تفسیر عیاشی آمده و تفسیر المیزان آن را نقل کرده، همین مسئله را وهب بن جمیع از امام صادق علیه السلام سؤال کرده و امام در جواب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منظور، روز قیامت است، لکن خداوند او را تا زمان قیام حضرت مهدی عجل الله تعالی فرجه الشریف مهلت داده و وقت معلوم، زمان ظهور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یعنی درخواست شیطان شامل دو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مهلت خواستن، و دیگری میزان مهلت که تا قیامت باشد و خداوند، درخواست دوم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شیطان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تا قیامت وقت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وقت معیّنی 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عوض شدن جواب معلوم می‌شود که خداوند درخواست او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وقت معلوم، زمان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نیز منافاتی با کشته شدن شیطان به دست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مخالفان امام زمان عجل الله تعالی فرجه الشریف در هنگام ظهور از انسان‌ها هستند یا از جن‌ها؟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اصلی در دنیا برعهدۀ انسان‌هاست؛ بنابراین مخالفت جن‌ها در حاشیه و تابعی از مخالفت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به تنهایی نمی‌توانند سرنوشت جهان را تعیین کنند؛ زیرا خداوند جهان را برای انسان‌ها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دشمنان اصلی امام زمان عجل الله تعالی فرجه الشریف در هنگام ظهور، قطعاً انسان‌ها خواهند بود، البته امکان دارد که جن‌ها نیز در این کار به آن‌ها کمک کنند</w:t>
      </w:r>
      <w:r>
        <w:rPr>
          <w:rFonts w:eastAsia="IRNazanin" w:cs="IRNazanin"/>
          <w:color w:val="111111"/>
          <w:sz w:val="28"/>
          <w:szCs w:val="28"/>
          <w:rtl w:val="true"/>
          <w:lang w:bidi="fa-IR"/>
        </w:rPr>
        <w:t xml:space="preserve">. </w:t>
      </w:r>
      <w:bookmarkStart w:id="337" w:name="pg4854_30747"/>
    </w:p>
    <w:p>
      <w:pPr>
        <w:pStyle w:val="Heading2"/>
        <w:numPr>
          <w:ilvl w:val="1"/>
          <w:numId w:val="1"/>
        </w:numPr>
        <w:rPr/>
      </w:pPr>
      <w:bookmarkStart w:id="338" w:name="__RefHeading___Toc3016588_2035185390"/>
      <w:bookmarkStart w:id="339" w:name="_Toc113"/>
      <w:bookmarkEnd w:id="337"/>
      <w:bookmarkEnd w:id="338"/>
      <w:r>
        <w:rPr>
          <w:rtl w:val="true"/>
        </w:rPr>
        <w:t>یاران امام</w:t>
      </w:r>
      <w:bookmarkEnd w:id="339"/>
    </w:p>
    <w:p>
      <w:pPr>
        <w:pStyle w:val="Heading3"/>
        <w:numPr>
          <w:ilvl w:val="2"/>
          <w:numId w:val="1"/>
        </w:numPr>
        <w:rPr/>
      </w:pPr>
      <w:bookmarkStart w:id="340" w:name="__RefHeading___Toc3016590_2035185390"/>
      <w:bookmarkStart w:id="341" w:name="_Toc114"/>
      <w:bookmarkEnd w:id="340"/>
      <w:r>
        <w:rPr>
          <w:rtl w:val="true"/>
        </w:rPr>
        <w:t>وجود یاران</w:t>
      </w:r>
      <w:bookmarkEnd w:id="341"/>
    </w:p>
    <w:p>
      <w:pPr>
        <w:pStyle w:val="BookText"/>
        <w:rPr/>
      </w:pPr>
      <w:r>
        <w:rPr>
          <w:rFonts w:ascii="IRNazanin" w:hAnsi="IRNazanin" w:eastAsia="IRNazanin"/>
          <w:color w:val="111111"/>
          <w:sz w:val="28"/>
          <w:sz w:val="28"/>
          <w:szCs w:val="28"/>
          <w:rtl w:val="true"/>
          <w:lang w:bidi="fa-IR"/>
        </w:rPr>
        <w:t>آیا امام زمان عجل الله تعالی فرجه الشریف مانند دیگر امامان، اصحابی دارند؟</w:t>
      </w:r>
    </w:p>
    <w:p>
      <w:pPr>
        <w:pStyle w:val="BookText"/>
        <w:rPr/>
      </w:pPr>
      <w:r>
        <w:rPr>
          <w:rFonts w:ascii="IRNazanin" w:hAnsi="IRNazanin" w:eastAsia="IRNazanin"/>
          <w:color w:val="111111"/>
          <w:sz w:val="28"/>
          <w:sz w:val="28"/>
          <w:szCs w:val="28"/>
          <w:rtl w:val="true"/>
          <w:lang w:bidi="fa-IR"/>
        </w:rPr>
        <w:t>همۀ ما جزء معتقدان به امامت ایشان هستیم و از این جهت جزء اصحاب و یاران امام زمان عجل الله تعالی فرجه الشریف محسوب می‌شویم؛ یعنی تمام شیعیان، اصحاب امام زمان عجل الله تعالی فرجه الشریف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از اصحاب، کسانی باشند که در کنار امام هستند و با ایشان زندگی می‌کنند، باید بگوییم طبق روایات، عد‌ه‌ای همیشه نزد امام هستند و امام تنها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امام هستند و دستورهای ایشان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تعداد آن‌ها سی نفر ذکر شده است؛ </w:t>
      </w:r>
      <w:r>
        <w:rPr>
          <w:rStyle w:val="FootnoteAnchor"/>
          <w:rtl w:val="true"/>
        </w:rPr>
        <w:footnoteReference w:id="742"/>
      </w:r>
      <w:r>
        <w:rPr>
          <w:rFonts w:ascii="IRNazanin" w:hAnsi="IRNazanin" w:eastAsia="IRNazanin"/>
          <w:color w:val="111111"/>
          <w:sz w:val="28"/>
          <w:sz w:val="28"/>
          <w:szCs w:val="28"/>
          <w:rtl w:val="true"/>
          <w:lang w:bidi="fa-IR"/>
        </w:rPr>
        <w:t>یعنی در هر زمان حداقل سی نفر همراه امام وجود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حضرت بعد از ظهور نیز در آغاز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ویژه خواهند داشت که فرماندهان حضرت هستند و غیر از آن‌ها یاران فراوان دیگری نیز دارند که تعداد آن‌ها به هزاران نفر می‌رسد</w:t>
      </w:r>
      <w:r>
        <w:rPr>
          <w:rFonts w:eastAsia="IRNazanin" w:cs="IRNazanin"/>
          <w:color w:val="111111"/>
          <w:sz w:val="28"/>
          <w:szCs w:val="28"/>
          <w:rtl w:val="true"/>
          <w:lang w:bidi="fa-IR"/>
        </w:rPr>
        <w:t xml:space="preserve">. </w:t>
      </w:r>
      <w:bookmarkStart w:id="342" w:name="pg4854_30748"/>
    </w:p>
    <w:p>
      <w:pPr>
        <w:pStyle w:val="Heading3"/>
        <w:numPr>
          <w:ilvl w:val="2"/>
          <w:numId w:val="1"/>
        </w:numPr>
        <w:rPr/>
      </w:pPr>
      <w:bookmarkStart w:id="343" w:name="__RefHeading___Toc3016592_2035185390"/>
      <w:bookmarkStart w:id="344" w:name="_Toc115"/>
      <w:bookmarkEnd w:id="342"/>
      <w:bookmarkEnd w:id="343"/>
      <w:r>
        <w:rPr>
          <w:rtl w:val="true"/>
        </w:rPr>
        <w:t>تعداد یاران</w:t>
      </w:r>
      <w:bookmarkEnd w:id="344"/>
    </w:p>
    <w:p>
      <w:pPr>
        <w:pStyle w:val="BookText"/>
        <w:rPr/>
      </w:pPr>
      <w:r>
        <w:rPr>
          <w:rFonts w:ascii="IRNazanin" w:hAnsi="IRNazanin" w:eastAsia="IRNazanin"/>
          <w:color w:val="111111"/>
          <w:sz w:val="28"/>
          <w:sz w:val="28"/>
          <w:szCs w:val="28"/>
          <w:rtl w:val="true"/>
          <w:lang w:bidi="fa-IR"/>
        </w:rPr>
        <w:t>یاران امام زمان عجل الله تعالی فرجه الشریف در هنگام ظهور چه تعداد خواهند بود؟</w:t>
      </w:r>
    </w:p>
    <w:p>
      <w:pPr>
        <w:pStyle w:val="BookText"/>
        <w:rPr/>
      </w:pPr>
      <w:r>
        <w:rPr>
          <w:rFonts w:ascii="IRNazanin" w:hAnsi="IRNazanin" w:eastAsia="IRNazanin"/>
          <w:color w:val="111111"/>
          <w:sz w:val="28"/>
          <w:sz w:val="28"/>
          <w:szCs w:val="28"/>
          <w:rtl w:val="true"/>
          <w:lang w:bidi="fa-IR"/>
        </w:rPr>
        <w:t xml:space="preserve">براساس روایات، عدد اصحاب ویژۀ امام زمان عجل الله تعالی فرجه الشریف به تعداد لشکر پیامبر صلی الله علیه و آله و سلم در غزوۀ بدر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إِلَی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از امام باقر و امام صادق علیهما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امت معدوده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مهدی عجل الله تعالی فرجه الشریف در آخرالزمان است که همانند عدۀ اهل بدر، در یک ساعت اجتماع می‌کنند</w:t>
      </w:r>
      <w:r>
        <w:rPr>
          <w:rFonts w:eastAsia="IRNazanin" w:cs="IRNazanin"/>
          <w:color w:val="111111"/>
          <w:sz w:val="28"/>
          <w:szCs w:val="28"/>
          <w:rtl w:val="true"/>
          <w:lang w:bidi="fa-IR"/>
        </w:rPr>
        <w:t xml:space="preserve">... .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محمد بن مسلم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از طرف خدا با او بیعت می‌کند، جبرئیل است و نیز از مردم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او بیعت خواهند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عجل الله تعالی فرجه الشریف از ما با ترس یاری شده و با نصرت تأیید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هنگامی که خروج می‌کند، بر کعبه تکیه می‌دهد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دور او</w:t>
      </w:r>
    </w:p>
    <w:p>
      <w:pPr>
        <w:pStyle w:val="BookText"/>
        <w:rPr/>
      </w:pPr>
      <w:r>
        <w:rPr>
          <w:rFonts w:ascii="IRNazanin" w:hAnsi="IRNazanin" w:eastAsia="IRNazanin"/>
          <w:color w:val="111111"/>
          <w:sz w:val="28"/>
          <w:sz w:val="28"/>
          <w:szCs w:val="28"/>
          <w:rtl w:val="true"/>
          <w:lang w:bidi="fa-IR"/>
        </w:rPr>
        <w:t>گرد می‌آیند</w:t>
      </w:r>
      <w:r>
        <w:rPr>
          <w:rFonts w:eastAsia="IRNazanin" w:cs="IRNazanin"/>
          <w:color w:val="111111"/>
          <w:sz w:val="28"/>
          <w:szCs w:val="28"/>
          <w:rtl w:val="true"/>
          <w:lang w:bidi="fa-IR"/>
        </w:rPr>
        <w:t xml:space="preserve">... .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آیا احتمال دارد بر تعداد یاران امام زمان عجل الله تعالی فرجه الشریف افزوده شود؟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یاران ویژۀ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یاران حکومتی حضرت به شمار می‌آیند و هرکدام مسئولیت و مأموریت خاصی از طرف حضرت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که جزء یاران ویژۀ حضرت هستند، در مرحلۀ آغازین ظهور با ایشان </w:t>
      </w:r>
    </w:p>
    <w:p>
      <w:pPr>
        <w:pStyle w:val="BookText"/>
        <w:rPr/>
      </w:pPr>
      <w:r>
        <w:rPr>
          <w:rFonts w:ascii="IRNazanin" w:hAnsi="IRNazanin" w:eastAsia="IRNazanin"/>
          <w:color w:val="111111"/>
          <w:sz w:val="28"/>
          <w:sz w:val="28"/>
          <w:szCs w:val="28"/>
          <w:rtl w:val="true"/>
          <w:lang w:bidi="fa-IR"/>
        </w:rPr>
        <w:t>همراه می‌شوند و هستۀ اولیۀ انقلاب جهانی مهدوی را تشکیل می‌دهند و تعدادشان افزایش و کاهش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به تعداد یاران حضرت افزوده می‌شود و چنان‌که در روایات آمده، شمار آنان به ده‌هزار نفر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بسیاری از افراد شایسته به یاران حضرت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یاران حضرت را که در جنگ با دشمنان و دیگر مسائل با حضرت همکاری می‌کنند و در راه اهداف حضرت گام برمی‌دارند، به عدد خاصی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برای این گروه از یاران حضرت عددی تعیین نشده، افزایش یا کاهش آن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از پیامبران الهی با امام عصر عجل الله تعالی فرجه الشریف همراه می‌شوند؟</w:t>
      </w:r>
    </w:p>
    <w:p>
      <w:pPr>
        <w:pStyle w:val="BookText"/>
        <w:rPr/>
      </w:pPr>
      <w:r>
        <w:rPr>
          <w:rFonts w:ascii="IRNazanin" w:hAnsi="IRNazanin" w:eastAsia="IRNazanin"/>
          <w:color w:val="111111"/>
          <w:sz w:val="28"/>
          <w:sz w:val="28"/>
          <w:szCs w:val="28"/>
          <w:rtl w:val="true"/>
          <w:lang w:bidi="fa-IR"/>
        </w:rPr>
        <w:t>با مراجعه به روایات، نام بعضی از پیامبران الهی را می‌توان یافت که در حکومت حضرت مهدی عجل الله تعالی فرجه الشریف حضور خواهند داشت؛ مهم‌ترین آنان،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شیعه و سنی، در زمان ظهور حضرت عیسی علیه السلام نزول خواهد کرد و پشت سر امام عصر عجل الله تعالی فرجه الشریف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و اقتدای حضرت عیسی علیه السلام باعث می‌شود بسیاری از مسیحیان مسلمان شوند و امامت امام زمان عجل الله تعالی فرجه الشریف را بپذیرند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علاوه بر نام حضرت عیسی علیه السلام، نام حضرت ادریس، حضرت خضر و حضرت الیاس علیهم السلام نیز آمده است </w:t>
      </w:r>
      <w:r>
        <w:rPr>
          <w:rStyle w:val="FootnoteAnchor"/>
          <w:rtl w:val="true"/>
        </w:rPr>
        <w:footnoteReference w:id="746"/>
      </w:r>
      <w:r>
        <w:rPr>
          <w:rFonts w:ascii="IRNazanin" w:hAnsi="IRNazanin" w:eastAsia="IRNazanin"/>
          <w:color w:val="111111"/>
          <w:sz w:val="28"/>
          <w:sz w:val="28"/>
          <w:szCs w:val="28"/>
          <w:rtl w:val="true"/>
          <w:lang w:bidi="fa-IR"/>
        </w:rPr>
        <w:t xml:space="preserve">و </w:t>
      </w:r>
      <w:r>
        <w:rPr>
          <w:rStyle w:val="FootnoteAnchor"/>
          <w:rtl w:val="true"/>
        </w:rPr>
        <w:footnoteReference w:id="747"/>
      </w:r>
      <w:r>
        <w:rPr>
          <w:rFonts w:ascii="IRNazanin" w:hAnsi="IRNazanin" w:eastAsia="IRNazanin"/>
          <w:color w:val="111111"/>
          <w:sz w:val="28"/>
          <w:sz w:val="28"/>
          <w:szCs w:val="28"/>
          <w:rtl w:val="true"/>
          <w:lang w:bidi="fa-IR"/>
        </w:rPr>
        <w:t>که در کنار امام مهدی عجل الله تعالی فرجه الشریف حضور دارند، اما در روایات از سایر پیامبران سخنی به میان نیامده است</w:t>
      </w:r>
      <w:r>
        <w:rPr>
          <w:rFonts w:eastAsia="IRNazanin" w:cs="IRNazanin"/>
          <w:color w:val="111111"/>
          <w:sz w:val="28"/>
          <w:szCs w:val="28"/>
          <w:rtl w:val="true"/>
          <w:lang w:bidi="fa-IR"/>
        </w:rPr>
        <w:t xml:space="preserve">. </w:t>
      </w:r>
      <w:bookmarkStart w:id="345" w:name="pg4854_30750"/>
    </w:p>
    <w:p>
      <w:pPr>
        <w:pStyle w:val="Heading3"/>
        <w:numPr>
          <w:ilvl w:val="2"/>
          <w:numId w:val="1"/>
        </w:numPr>
        <w:rPr/>
      </w:pPr>
      <w:bookmarkStart w:id="346" w:name="__RefHeading___Toc3016594_2035185390"/>
      <w:bookmarkStart w:id="347" w:name="_Toc116"/>
      <w:bookmarkEnd w:id="345"/>
      <w:bookmarkEnd w:id="346"/>
      <w:r>
        <w:rPr>
          <w:rtl w:val="true"/>
        </w:rPr>
        <w:t>مشخصات یاران</w:t>
      </w:r>
      <w:bookmarkEnd w:id="347"/>
    </w:p>
    <w:p>
      <w:pPr>
        <w:pStyle w:val="BookText"/>
        <w:rPr/>
      </w:pPr>
      <w:r>
        <w:rPr>
          <w:rFonts w:ascii="IRNazanin" w:hAnsi="IRNazanin" w:eastAsia="IRNazanin"/>
          <w:color w:val="111111"/>
          <w:sz w:val="28"/>
          <w:sz w:val="28"/>
          <w:szCs w:val="28"/>
          <w:rtl w:val="true"/>
          <w:lang w:bidi="fa-IR"/>
        </w:rPr>
        <w:t>اسم و ملیت و صفت اصحاب امام زمان عجل الله تعالی فرجه الشریف و سن آن‌ها را بیان کنید؟</w:t>
      </w:r>
    </w:p>
    <w:p>
      <w:pPr>
        <w:pStyle w:val="BookText"/>
        <w:rPr/>
      </w:pPr>
      <w:r>
        <w:rPr>
          <w:rFonts w:ascii="IRNazanin" w:hAnsi="IRNazanin" w:eastAsia="IRNazanin"/>
          <w:color w:val="111111"/>
          <w:sz w:val="28"/>
          <w:sz w:val="28"/>
          <w:szCs w:val="28"/>
          <w:rtl w:val="true"/>
          <w:lang w:bidi="fa-IR"/>
        </w:rPr>
        <w:t xml:space="preserve">اصحاب اولیۀ امام زمان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نام بعضی از آن‌ها در روایات آمده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یوشع بن نون، مالک اشتر، مقداد و سلمان و ابودجانۀ انصاری؛ </w:t>
      </w:r>
      <w:r>
        <w:rPr>
          <w:rStyle w:val="FootnoteAnchor"/>
          <w:rtl w:val="true"/>
        </w:rPr>
        <w:footnoteReference w:id="748"/>
      </w:r>
      <w:r>
        <w:rPr>
          <w:rFonts w:ascii="IRNazanin" w:hAnsi="IRNazanin" w:eastAsia="IRNazanin"/>
          <w:color w:val="111111"/>
          <w:sz w:val="28"/>
          <w:sz w:val="28"/>
          <w:szCs w:val="28"/>
          <w:rtl w:val="true"/>
          <w:lang w:bidi="fa-IR"/>
        </w:rPr>
        <w:t>اما نام و مشخصات همۀ آن‌ها را نداریم، البته تعدادی از کسانی که در گذشتۀ تاریخ زندگی می‌کردند در میان اصحاب حضرت حضور خواهند داشت، یعنی گروهی نیز زنده شده، در رکاب حضرت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روایتی به نقل از پیامبر صلی الله علیه و آله و سلم، نام افراد را شمرده و شهرهای آن‌ها را نیز بیان کرده است؛ اما این روایت قابل اعتماد نیست و نمی‌توان گفت حتماً همان‌ها یاران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نام فرد ذکر نشده،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نام بسیاری از شهرهای ایران ذکر شده است؛ مانند اهواز، شوشتر، شیراز، اصفهان، بروجرد، نهاوند، همدان، قم، خراسان، آمل، گرگان، دامغان، سرخس، ساوه، طالقان، قزوین، فارس، ابهر، اردبیل، مراغه، خوی، سلماس، عبادان، کازرون و مرو</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البته همچنان‌که تذکر دادیم، این احادیث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مشخصات دقیق اصحاب امام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بعضی از اصحاب پیامبر صلی الله علیه و آله و سلم و امیرالمؤمنین علیه السلام که نام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 عجل الله تعالی فرجه الشریف تنها از شیعیان هستند یا اهل‌تسنن نیز جزء یاران ایشان هستند؟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زمان عجل الله تعالی فرجه الشریف ظهور نمایند، همۀ مردم دنیا را مورد خطاب قرار داده، پیام </w:t>
      </w:r>
      <w:bookmarkStart w:id="348" w:name="pg4854_30751"/>
    </w:p>
    <w:p>
      <w:pPr>
        <w:pStyle w:val="BookText"/>
        <w:rPr/>
      </w:pPr>
      <w:bookmarkEnd w:id="348"/>
      <w:r>
        <w:rPr>
          <w:rFonts w:ascii="IRNazanin" w:hAnsi="IRNazanin" w:eastAsia="IRNazanin"/>
          <w:color w:val="111111"/>
          <w:sz w:val="28"/>
          <w:sz w:val="28"/>
          <w:szCs w:val="28"/>
          <w:rtl w:val="true"/>
          <w:lang w:bidi="fa-IR"/>
        </w:rPr>
        <w:t>اسلام و عدالت را به تمام افراد ابلاغ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هرکس سخنان حضرت را بپذیرد، جزء یاران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جزء یاران امام می‌شوند که شبیه خورشید و ماه‌پرستان بوده‌اند؛ </w:t>
      </w:r>
      <w:r>
        <w:rPr>
          <w:rStyle w:val="FootnoteAnchor"/>
          <w:rtl w:val="true"/>
        </w:rPr>
        <w:footnoteReference w:id="750"/>
      </w:r>
      <w:r>
        <w:rPr>
          <w:rFonts w:ascii="IRNazanin" w:hAnsi="IRNazanin" w:eastAsia="IRNazanin"/>
          <w:color w:val="111111"/>
          <w:sz w:val="28"/>
          <w:sz w:val="28"/>
          <w:szCs w:val="28"/>
          <w:rtl w:val="true"/>
          <w:lang w:bidi="fa-IR"/>
        </w:rPr>
        <w:t>یعنی تا این حد از خدا و اسلام دور بودند، تا چه رسد به اهل‌سنت که به خدا و پیامبر اسلام صلی الله علیه و آله و سلم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سخن عدالت‌خواهانه امام را قبول نکنند، جزء دشمنان حضرت می‌شوند؛ هرچند قبل از ظهور در ظاهر 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حال فعلی افراد، نقش بسیار اساسی دارد؛ زیرا کم اتفاق می‌افتد که انسان در یک لحظه عوض شود، تنها ملاک عاقبت به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دائماً روحیۀ انتظار و عدالت‌طلبی و عمل به احکام اسلام را در نهاد خودمان تقویت کنیم تا هنگام ظهور جزء یاران حقیقی امام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یاران ویژۀ امام که طبق روایات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فرماندهان و کارگزاران حضرت محسوب می‌شوند، چکیدۀ تمام دوران‌هایند و از اصحاب حضرت موسی علیه السلام تا انسان‌های زمان ظهور را شامل می‌شوند و افراد مخلص و سخت‌کوش هر زمانی در کنار امام حاضر خواهند بود</w:t>
      </w:r>
      <w:r>
        <w:rPr>
          <w:rFonts w:eastAsia="IRNazanin" w:cs="IRNazanin"/>
          <w:color w:val="111111"/>
          <w:sz w:val="28"/>
          <w:szCs w:val="28"/>
          <w:rtl w:val="true"/>
          <w:lang w:bidi="fa-IR"/>
        </w:rPr>
        <w:t>.</w:t>
      </w:r>
    </w:p>
    <w:p>
      <w:pPr>
        <w:pStyle w:val="Heading3"/>
        <w:numPr>
          <w:ilvl w:val="2"/>
          <w:numId w:val="1"/>
        </w:numPr>
        <w:rPr/>
      </w:pPr>
      <w:bookmarkStart w:id="349" w:name="__RefHeading___Toc3016596_2035185390"/>
      <w:bookmarkStart w:id="350" w:name="_Toc117"/>
      <w:bookmarkEnd w:id="349"/>
      <w:r>
        <w:rPr>
          <w:rtl w:val="true"/>
        </w:rPr>
        <w:t>ویژگی یاران</w:t>
      </w:r>
      <w:bookmarkEnd w:id="350"/>
    </w:p>
    <w:p>
      <w:pPr>
        <w:pStyle w:val="BookText"/>
        <w:rPr/>
      </w:pPr>
      <w:r>
        <w:rPr>
          <w:rFonts w:ascii="IRNazanin" w:hAnsi="IRNazanin" w:eastAsia="IRNazanin"/>
          <w:color w:val="111111"/>
          <w:sz w:val="28"/>
          <w:sz w:val="28"/>
          <w:szCs w:val="28"/>
          <w:rtl w:val="true"/>
          <w:lang w:bidi="fa-IR"/>
        </w:rPr>
        <w:t>ویژگی‌های یاران امام زمان عجل الله تعالی فرجه الشریف چیست؟ آیا شهدا نیز از یاران امام مهدی عجل الله تعالی فرجه الشریف هستند؟</w:t>
      </w:r>
    </w:p>
    <w:p>
      <w:pPr>
        <w:pStyle w:val="BookText"/>
        <w:rPr/>
      </w:pPr>
      <w:r>
        <w:rPr>
          <w:rFonts w:ascii="IRNazanin" w:hAnsi="IRNazanin" w:eastAsia="IRNazanin"/>
          <w:color w:val="111111"/>
          <w:sz w:val="28"/>
          <w:sz w:val="28"/>
          <w:szCs w:val="28"/>
          <w:rtl w:val="true"/>
          <w:lang w:bidi="fa-IR"/>
        </w:rPr>
        <w:t>مهم‌ترین ویژگی‌های یاران حضرت مهدی عجل الله تعالی فرجه الشریف که در روایات به آن اشاره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عمیق نسبت به حق تعالی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ویژگی یاران امام مهدی عجل الله تعالی فرجه الشریف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مردانی هستند که خدا را آن‌چنان‌که شایسته است می‌شناسند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وحدانیت خداوند، آن‌چنان‌که حق وحدانیت است، اعتقاد دارند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روایت دیگری امام صادق علیه السلام دربارۀ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مردانی هستند که دل‌هایشان مانند پاره‌های آهن است و هیچ تردیدی نسبت به ذات مقدس خداوند ندارند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این بینش نشانه‌دارد؛ نشانه‌های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بدان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دل شب، از خشیت خداوند مانند مادران جوان از دست داده ناله می‌کنند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را با عبادت به صبح می‌رسانند و روزها را با روزه به پایان می‌برند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مردان شب‌زنده‌داری هستند که زمزمۀ نمازشان مانند صدای کندوی زنبوران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با زنده‌داری سپری می‌کنند و بر فراز اسب‌ها، خداوند را تسبیح می‌گویند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پیامبر مکرم اسلام صلی الله علیه و آله و سلم هم دربارۀ آن بزرگ‌واران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طریق عبودیت، اهل جدیت و تلاش‌اند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عمیق نسبت به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 عجل الله تعالی فرجه الشریف معرفت و شناخت و اعتقاد کامل به امامشان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قائل به امامت امام مهدی عجل الله تعالی فرجه الشریف هستند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نتیجۀ این بینشِ عمیق، عشق و محبت و اطاعت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تبرک، بر زین اسب امام دست می‌کشند و در میان رزم، گِردش می‌چرخند و با جان خود، از او محافظت می‌کنند و اطاعت آنان از امام، از فرمان‌برداری کنیز در برابر مولایش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می‌کنند که در راه خدا به شهادت برسند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 </w:t>
      </w:r>
      <w:r>
        <w:rPr>
          <w:rStyle w:val="FootnoteAnchor"/>
          <w:rtl w:val="true"/>
        </w:rPr>
        <w:footnoteReference w:id="76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هم جزو یاران حضرت مهدی عجل الله تعالی فرجه الشریف هستند؛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مؤمنین خالص که از دنیا رفته‌اند، برمی‌گردند؛ </w:t>
      </w:r>
      <w:r>
        <w:rPr>
          <w:rStyle w:val="FootnoteAnchor"/>
          <w:rtl w:val="true"/>
        </w:rPr>
        <w:footnoteReference w:id="761"/>
      </w:r>
      <w:r>
        <w:rPr>
          <w:rFonts w:ascii="IRNazanin" w:hAnsi="IRNazanin" w:eastAsia="IRNazanin"/>
          <w:color w:val="111111"/>
          <w:sz w:val="28"/>
          <w:sz w:val="28"/>
          <w:szCs w:val="28"/>
          <w:rtl w:val="true"/>
          <w:lang w:bidi="fa-IR"/>
        </w:rPr>
        <w:t>مثلاً در روایات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یاران باوفایش رجعت می‌کنند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اگر منظور شهدای هشت سال دفاع مقدس باشد، چون آن‌ها عاشق ظهور حضرت مهدی عجل الله تعالی فرجه الشریف بوده‌اند، امید به بازگشت آن‌ها در دولت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مفضل‌بن‌عمر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علیه السلام صحبت از حضرت مهدی عجل الله تعالی فرجه الشریف و افرادی شد که عاشقانه انتظار ظهورش را می‌کشند و پیش از نیل به چنین سعادتی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مهدی عجل الله تعالی فرجه الشریف قیام کند، مأموران الهی در قبر با اشخاص مؤمن تماس می‌گیرند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 است، اگر می‌خواهی که به او بپیوندی آزاد هستی و اگر بخواهی در نعمت‌های الهی متنعم بمانی باز هم آزاد هستی</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یارانی که اکنون همراه امام زمان عجل الله تعالی فرجه الشریف هستند، چه ویژگی‌هایی دارند و چگونه به آن حضرت پیوسته‌اند؟ چون طبق برخی روایات، وقتی امام برای شفای شخصی می‌رفتند چند نفر نیز همراهشان بودند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یارانی که همراه امام زمان هستند، در اوج تربیت نفس خویش، به پایگاهی رسیده‌اند که تصور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بحران تضادها و کشمکش‌های مادی حاکم بر اجتماع بشری، خودشان را نگه می‌دارند و هیچ موقع تابع هواهای نفسانی خود و دیگران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را به دلیل سود مادی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خدا و مصالح افراد و جامعه را مدنظر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رسیدن به این مرحله، امام آن‌ها را برای همراهی خود انتخاب می‌کند و به </w:t>
      </w:r>
      <w:bookmarkStart w:id="351" w:name="pg4854_30755"/>
    </w:p>
    <w:p>
      <w:pPr>
        <w:pStyle w:val="BookText"/>
        <w:rPr/>
      </w:pPr>
      <w:bookmarkEnd w:id="351"/>
      <w:r>
        <w:rPr>
          <w:rFonts w:ascii="IRNazanin" w:hAnsi="IRNazanin" w:eastAsia="IRNazanin"/>
          <w:color w:val="111111"/>
          <w:sz w:val="28"/>
          <w:sz w:val="28"/>
          <w:szCs w:val="28"/>
          <w:rtl w:val="true"/>
          <w:lang w:bidi="fa-IR"/>
        </w:rPr>
        <w:t>مقامی می‌رسند که همیشه همراه امام‌اند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ایشان، سبب رسیدن به جایگاه و مقام همراهی امام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پیروان راستین حضرت مسیح علیه السلام را که مسلمان نیستند، جزو یاران حضرت مهدی عجل الله تعالی فرجه الشریف برشمرد؟</w:t>
      </w:r>
    </w:p>
    <w:p>
      <w:pPr>
        <w:pStyle w:val="BookText"/>
        <w:rPr/>
      </w:pPr>
      <w:r>
        <w:rPr>
          <w:rFonts w:ascii="IRNazanin" w:hAnsi="IRNazanin" w:eastAsia="IRNazanin"/>
          <w:color w:val="111111"/>
          <w:sz w:val="28"/>
          <w:sz w:val="28"/>
          <w:szCs w:val="28"/>
          <w:rtl w:val="true"/>
          <w:lang w:bidi="fa-IR"/>
        </w:rPr>
        <w:t>قطعاً یاران امام مهدی عجل الله تعالی فرجه الشریف مسلمان هستند؛ ولی این مسئله به این معنا نیست که سایر ادیان نمی‌توانند یار امام مهدی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پیروان ادیان، ابتدا دین اسلام را می‌پذیرند و سپس در زمرۀ یاران امام مهدی عجل الله تعالی فرجه الشریف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می‌دانید حضرت عیسی علیه السلام بعد از ظهور امام مهدی عجل الله تعالی فرجه الشریف</w:t>
      </w:r>
    </w:p>
    <w:p>
      <w:pPr>
        <w:pStyle w:val="BookText"/>
        <w:rPr/>
      </w:pPr>
      <w:r>
        <w:rPr>
          <w:rFonts w:ascii="IRNazanin" w:hAnsi="IRNazanin" w:eastAsia="IRNazanin"/>
          <w:color w:val="111111"/>
          <w:sz w:val="28"/>
          <w:sz w:val="28"/>
          <w:szCs w:val="28"/>
          <w:rtl w:val="true"/>
          <w:lang w:bidi="fa-IR"/>
        </w:rPr>
        <w:t>نزول می‌کند و انسان‌ها را به اسلام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قول پیامبر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برای دعوت به اسلام جنگ خواهد کرد، صلیب را خرد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عصر او همۀ ملت‌ها به جز اسلام را نابود می‌گرداند</w:t>
      </w:r>
      <w:r>
        <w:rPr>
          <w:rFonts w:eastAsia="IRNazanin" w:cs="IRNazanin"/>
          <w:color w:val="111111"/>
          <w:sz w:val="28"/>
          <w:szCs w:val="28"/>
          <w:rtl w:val="true"/>
          <w:lang w:bidi="fa-IR"/>
        </w:rPr>
        <w:t xml:space="preserve">... . </w:t>
      </w:r>
      <w:r>
        <w:rPr>
          <w:rStyle w:val="FootnoteAnchor"/>
          <w:rtl w:val="true"/>
        </w:rPr>
        <w:footnoteReference w:id="764"/>
      </w:r>
    </w:p>
    <w:p>
      <w:pPr>
        <w:pStyle w:val="Heading3"/>
        <w:numPr>
          <w:ilvl w:val="2"/>
          <w:numId w:val="1"/>
        </w:numPr>
        <w:rPr/>
      </w:pPr>
      <w:bookmarkStart w:id="352" w:name="__RefHeading___Toc3016598_2035185390"/>
      <w:bookmarkStart w:id="353" w:name="_Toc118"/>
      <w:bookmarkEnd w:id="352"/>
      <w:r>
        <w:rPr>
          <w:rtl w:val="true"/>
        </w:rPr>
        <w:t>حضور بانوان</w:t>
      </w:r>
      <w:bookmarkEnd w:id="353"/>
    </w:p>
    <w:p>
      <w:pPr>
        <w:pStyle w:val="BookText"/>
        <w:rPr/>
      </w:pPr>
      <w:r>
        <w:rPr>
          <w:rFonts w:ascii="IRNazanin" w:hAnsi="IRNazanin" w:eastAsia="IRNazanin"/>
          <w:color w:val="111111"/>
          <w:sz w:val="28"/>
          <w:sz w:val="28"/>
          <w:szCs w:val="28"/>
          <w:rtl w:val="true"/>
          <w:lang w:bidi="fa-IR"/>
        </w:rPr>
        <w:t>در جایی شنیدم که پنجاه نفر از یاران امام مهدی عجل الله تعالی فرجه الشریف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این‌باره با ذکر منابع این‌جانب را راهنمایی فرمایید؟</w:t>
      </w:r>
    </w:p>
    <w:p>
      <w:pPr>
        <w:pStyle w:val="BookText"/>
        <w:rPr/>
      </w:pPr>
      <w:r>
        <w:rPr>
          <w:rFonts w:ascii="IRNazanin" w:hAnsi="IRNazanin" w:eastAsia="IRNazanin"/>
          <w:color w:val="111111"/>
          <w:sz w:val="28"/>
          <w:sz w:val="28"/>
          <w:szCs w:val="28"/>
          <w:rtl w:val="true"/>
          <w:lang w:bidi="fa-IR"/>
        </w:rPr>
        <w:t>برای پاسخ به این سؤال 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دیدگاه اسلام، حضور زن در امور اجتماعی یک مسئلۀ پذیرفته شده است و می‌توان برای آن مؤیدهایی را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جدی حضرت زهرا و زینب کبرا علیهما السلام در امور اجتماعی و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میان سپاهیان پیامبر صلی الله علیه و آله و سلم که وظایفی همچون رساندن آب و غذا به رزمندگان، پرستاری مجروحان، تهیۀ دارو، رساندن مهمات، انتقال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در سیرۀ جنگی حضرت امیر علیه السلام می‌توان دید؛ مثل داستان حضور زنی به نام سوده حمدانی در جنگ صفین که رزمندگان را علیه معاویه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سیرۀ پیامبر صلی الله علیه و آله و سلم و سیرۀ امیرالمومنین علیه السلام، حضور زن در میان یاران آنان امر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سیرۀ امام زمان عجل الله تعالی فرجه الشریف ادامۀ سیرۀ پیامبر صلی الله علیه و آله و سلم و امام علی علیه السلام است، قطعاً در دولت آرمانی امام زمان عجل الله تعالی فرجه الشریف نیز زنان از این جهت محروم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متعدد داریم؛ نظیر آن روایتی که از امام صادق علیه السلام نقل شده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همان کارهایی را که در زمان پیامبر صلی الله علیه و آله و سلم انجام می‌دادند، در زمان حضرت قائم عجل الله تعالی فرجه الشریف نیز انجام خواهند داد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فقط اجمالاً به حضور زن تأکید شده و نامی از تعداد آنان برده نشده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روایات به سیزده زن اشاره دارد که هنگام ظهور حضرت مهدی عجل الله تعالی فرجه الشریف با حضرت خواهند بود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روایت تعداد زنان رجعت‌کننده در زمان ظهور حضرت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 تعداد زنان را در جمع یاوران اصلی حضرت پنجاه نفر بیان کرده‌اند؛ مثل روایت نقل شده از امام باقر علیه السلام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خمسون </w:t>
      </w:r>
      <w:bookmarkStart w:id="354" w:name="pg4854_30757"/>
    </w:p>
    <w:p>
      <w:pPr>
        <w:pStyle w:val="BookText"/>
        <w:rPr/>
      </w:pPr>
      <w:bookmarkEnd w:id="354"/>
      <w:r>
        <w:rPr>
          <w:rFonts w:ascii="Amiri" w:hAnsi="Amiri" w:eastAsia="Amiri" w:cs="Amiri"/>
          <w:color w:val="111111"/>
          <w:sz w:val="28"/>
          <w:sz w:val="28"/>
          <w:szCs w:val="28"/>
          <w:rtl w:val="true"/>
          <w:lang w:bidi="ar-SA"/>
        </w:rPr>
        <w:t>امرئة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دستۀ دیگری از روایات، تعداد یاران زن تا چند هزار نفر برشمرده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زنان غیر از یاوران اصلی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می‌توان گفت که با توجه به سیرۀ نبوی و علوی، حضور زن در حکومت حضرت ولی‌عصر عجل الله تعالی فرجه الشریف و در میان یاران آن حضرت، امری مسلّم است؛ اما این‌که چه تعداد از آنان زن هستند و یا این‌که در جمع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 اصلی حضرت، چند نفرشان زن هستند، نمی‌توان عدد مشخصی را بیان داشت؛ زیرا بعضی از روایاتی که تعداد تعیین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سند ضعیف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یاری رساندن زنان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متبادر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جبهۀ جنگ منحصر نیست، بلکه عرصه‌های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فرهنگ و سیاست، امور اجتماعی و تربیتی را نیز دربر می‌گیرد؛ حوزه‌هایی که در آن‌ها میدان یاری برای زنان با حفظ کرامت زن، باز است و قطعاً زنان در حکومت حضرت می‌توانند در این عرصه‌ها نقش داشته باشند</w:t>
      </w:r>
      <w:r>
        <w:rPr>
          <w:rFonts w:eastAsia="IRNazanin" w:cs="IRNazanin"/>
          <w:color w:val="111111"/>
          <w:sz w:val="28"/>
          <w:szCs w:val="28"/>
          <w:rtl w:val="true"/>
          <w:lang w:bidi="fa-IR"/>
        </w:rPr>
        <w:t xml:space="preserve">. </w:t>
      </w:r>
      <w:r>
        <w:rPr>
          <w:rStyle w:val="FootnoteAnchor"/>
          <w:rtl w:val="true"/>
        </w:rPr>
        <w:footnoteReference w:id="768"/>
      </w:r>
    </w:p>
    <w:p>
      <w:pPr>
        <w:pStyle w:val="Heading3"/>
        <w:numPr>
          <w:ilvl w:val="2"/>
          <w:numId w:val="1"/>
        </w:numPr>
        <w:rPr/>
      </w:pPr>
      <w:bookmarkStart w:id="355" w:name="__RefHeading___Toc3016600_2035185390"/>
      <w:bookmarkStart w:id="356" w:name="_Toc119"/>
      <w:bookmarkEnd w:id="355"/>
      <w:r>
        <w:rPr>
          <w:rtl w:val="true"/>
        </w:rPr>
        <w:t>سرانجام یاران</w:t>
      </w:r>
      <w:bookmarkEnd w:id="356"/>
    </w:p>
    <w:p>
      <w:pPr>
        <w:pStyle w:val="BookText"/>
        <w:rPr/>
      </w:pPr>
      <w:r>
        <w:rPr>
          <w:rFonts w:ascii="IRNazanin" w:hAnsi="IRNazanin" w:eastAsia="IRNazanin"/>
          <w:color w:val="111111"/>
          <w:sz w:val="28"/>
          <w:sz w:val="28"/>
          <w:szCs w:val="28"/>
          <w:rtl w:val="true"/>
          <w:lang w:bidi="fa-IR"/>
        </w:rPr>
        <w:t>سرانجام یاران امام زمان عجل الله تعالی فرجه الشریف چه می‌شود؟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دربارۀ سرانجام یاران امام زمان عجل الله تعالی فرجه الشریف بعد از ظهور و حکومت امام، به </w:t>
      </w:r>
      <w:bookmarkStart w:id="357" w:name="pg4854_30758"/>
    </w:p>
    <w:p>
      <w:pPr>
        <w:pStyle w:val="BookText"/>
        <w:rPr/>
      </w:pPr>
      <w:bookmarkEnd w:id="357"/>
      <w:r>
        <w:rPr>
          <w:rFonts w:ascii="IRNazanin" w:hAnsi="IRNazanin" w:eastAsia="IRNazanin"/>
          <w:color w:val="111111"/>
          <w:sz w:val="28"/>
          <w:sz w:val="28"/>
          <w:szCs w:val="28"/>
          <w:rtl w:val="true"/>
          <w:lang w:bidi="fa-IR"/>
        </w:rPr>
        <w:t>صراحت چیزی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گروهی از یاران امام رجعت می‌کنند؛ یعنی کسانی هستند که پس از مرگ زنده می‌شوند و در رکاب امام زمان عجل الله تعالی فرجه الشریف حضور می‌یابند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مؤمنان کشته نمی‌شوند مگر رجعت می‌کنند تا به مرگ طبیعی از دنیا روند و هیچ‌یک از آن‌ها به مرگ طبیعی از دنیا نمی‌روند، مگر رجعت می‌کنند تا کشته شوند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گروهی از یاران امام زمان عجل الله تعالی فرجه الشریف که در دوران قبل از ظهور زیسته و به مرگ طبیعی از دنیا رفته‌اند، در دوران ظهور به فیض شهادت می‌رسند، و گروهی دیگر که قبل از ظهور مظلومانه شهید شده‌اند، در دوران ظهور زندگی و به مرگ طبیعی رحلت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در بالا گفتیم، سرانجام آن‌ها دقیقاً بیان نشده و این یک احتمال است که می‌توان از روایات استفاده کرد</w:t>
      </w:r>
      <w:r>
        <w:rPr>
          <w:rFonts w:eastAsia="IRNazanin" w:cs="IRNazanin"/>
          <w:color w:val="111111"/>
          <w:sz w:val="28"/>
          <w:szCs w:val="28"/>
          <w:rtl w:val="true"/>
          <w:lang w:bidi="fa-IR"/>
        </w:rPr>
        <w:t>.</w:t>
      </w:r>
    </w:p>
    <w:p>
      <w:pPr>
        <w:pStyle w:val="Heading3"/>
        <w:numPr>
          <w:ilvl w:val="2"/>
          <w:numId w:val="1"/>
        </w:numPr>
        <w:rPr/>
      </w:pPr>
      <w:bookmarkStart w:id="358" w:name="__RefHeading___Toc3016602_2035185390"/>
      <w:bookmarkStart w:id="359" w:name="_Toc120"/>
      <w:bookmarkEnd w:id="358"/>
      <w:r>
        <w:rPr>
          <w:rtl w:val="true"/>
        </w:rPr>
        <w:t>وظایف یاران</w:t>
      </w:r>
      <w:bookmarkEnd w:id="359"/>
    </w:p>
    <w:p>
      <w:pPr>
        <w:pStyle w:val="BookText"/>
        <w:rPr/>
      </w:pPr>
      <w:r>
        <w:rPr>
          <w:rFonts w:ascii="IRNazanin" w:hAnsi="IRNazanin" w:eastAsia="IRNazanin"/>
          <w:color w:val="111111"/>
          <w:sz w:val="28"/>
          <w:sz w:val="28"/>
          <w:szCs w:val="28"/>
          <w:rtl w:val="true"/>
          <w:lang w:bidi="fa-IR"/>
        </w:rPr>
        <w:t>برای یاری امام زمان عجل الله تعالی فرجه الشریف چه باید کرد؟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امام بودن ویژگی‌هایی دارد که هم با ملاحظۀ روایات معصومان علیهم السلام و هم با ملاحظۀ تاریخ می‌توان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تاریخ معصومان علیهم السلام نگاه می‌کنیم، درمی‌یابیم که در میان مسلمانان، آن‌ها که به امام خویش معرفت و شناخت بیش‌تر و عمیق‌تری داشتند، و به همین دلیل در برابر او و فرمان‌هایش به </w:t>
      </w:r>
    </w:p>
    <w:p>
      <w:pPr>
        <w:pStyle w:val="BookText"/>
        <w:rPr/>
      </w:pPr>
      <w:r>
        <w:rPr>
          <w:rFonts w:ascii="IRNazanin" w:hAnsi="IRNazanin" w:eastAsia="IRNazanin"/>
          <w:color w:val="111111"/>
          <w:sz w:val="28"/>
          <w:sz w:val="28"/>
          <w:szCs w:val="28"/>
          <w:rtl w:val="true"/>
          <w:lang w:bidi="fa-IR"/>
        </w:rPr>
        <w:t>صورت کامل تسلیم بودند و به جای حرف و ادعا، در مقام عمل پیروی خود را نشان دادند، همان یاران واقعی پیامبر صلی الله علیه و آله و سلم و ائمه علیهم السلام در جنگ‌ها، سختی‌ها و تلخی‌ها بودند؛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ابوذر و مقداد برای پیامبر صلی الله علیه و آله و سلم، و افرادی مثل مالک اشتر و عمار یاسر برای امیرمؤمنان علی علیه السلام، و نیکانی چون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شهید کربلا برای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روایات فراوانی که دربارۀ ویژگی‌های یاران امام مهدی صلی الله علیه و آله و سلم آمده است، بر مسئلۀ معرفت عمیق یاران به آن حضرت و اطاعت کامل و بی‌چون و چرای ایشان از امام خود تأکید شده است؛ همچنین روایات به سلامت نفس، پاکی و تقوای آنان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این افراد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مردانی هستند که دل‌هایشان همانند قطعه‌های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تردید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پروانه‌وار دور شمع وجود امام می‌گردند و خود را سپر جان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شب نغمه‌های نماز و ذکر و عبادتشان چون صدای زنبور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زاهدان شب و شیران روز و در برابر امام عزیزشان کاملاً مطیع و تسلیم هستند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این نکته باید توجه کرد که یاران امام مهدی عجل الله تعالی فرجه الشریف هم مثل دیگر ائمه علیهم السلام مراتب مختلفی دارند و روایات، بیش‌تر به ویژگی‌های یاران نزدیک حضرت که از بهترین شیعیان هستند،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طبیعی هریک از ما امیدواریم جزء یاران حضرت باشیم؛ چون هم به او عشق می‌ورزیم، و هم منتظر قدوم مبارک اوییم و هم در دل و جان تصمیم به اطاعت از او داریم، ولی باید همتمان آن باشد که در مقام یاوری تا آن‌جا بالا بیاییم که مایۀ روشنی چشم ایشان باشیم؛ به گونه‌ای که امام به یاری ما دل‌گرم باشد؛ همان‌گونه که مالک اشتر برای امام علی علیه السلام </w:t>
      </w:r>
    </w:p>
    <w:p>
      <w:pPr>
        <w:pStyle w:val="BookText"/>
        <w:rPr/>
      </w:pPr>
      <w:r>
        <w:rPr>
          <w:rFonts w:ascii="IRNazanin" w:hAnsi="IRNazanin" w:eastAsia="IRNazanin"/>
          <w:color w:val="111111"/>
          <w:sz w:val="28"/>
          <w:sz w:val="28"/>
          <w:szCs w:val="28"/>
          <w:rtl w:val="true"/>
          <w:lang w:bidi="fa-IR"/>
        </w:rPr>
        <w:t>این‌چنین بود و علی علیه السلام در فراق او و در ماتم او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نمی‌دانید مالک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آن است که در یاری امام عصر عجل الله تعالی فرجه الشریف فرقی بین زن و مرد نیست و هرکس می‌تواند با توجه به توانایی‌های خود در خدمت امام عجل الله تعالی فرجه الشریف باشد؛ زیرا یاری امام مهدی عجل الله تعالی فرجه الشریف تنها جنگیدن و شمشیر زدن نیست تا مخصوص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می‌توانند در جبهۀ یاوران امام عجل الله تعالی فرجه الشریف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برای همه باز است تا جزء یاوران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به دست آوردن ویژگی‌های رفتاری یاران حضرت و سعی در به دست آوردن اخلاق اسلامی و تقواپیشگی در همه حال؛ و دوم، با دعا و تضرع به درگاه حضرت حق و خواستن از او، ازجمله خواندن دعای عهد در هر صبح که براساس فرموده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خوانندۀ دعای عهد ازجملۀ یاوران مهدی عجل الله تعالی فرجه الشریف است و اگر بمیرد خدا او را در روزگار ظهور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مهم دست یافت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بسیار مهم این‌که یاری امام زمان عجل الله تعالی فرجه الشریف تنها در زمان ظهور حضرت نخواهد بود، بلکه همین امروز و در دورۀ غیبت هم، راه یاری رساندن برای همه باز است؛ البته این به تناسب موقعیت افراد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راه‌های یاری امام زمان عجل الله تعالی فرجه الشریف این است که سعی کنیم دوستان آن حضرت را زیاد کنیم و این هدف مقدس را از راه‌های گوناگون به انجام رسانیم؛ مثل این‌که یاد و نام امام زمان عجل الله تعالی فرجه الشریف را در محیط و جمع فامیل و دوستان و همسایگان زنده نگه داریم و سعی کنیم دوستان و فامیل را از بدی‌ها دور نگه داریم؛ چون گناه و فساد، آن‌ها را از امام زمان عجل الله تعالی فرجه الشریف و دوستی آن حضرت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با روی خوش، نصیحت، دل‌سوزی و عمل‌کرد زیبا، در ساختن دیگران گام برداریم و از امر به معروف و نهی از منکر خسته و آزرده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راه‌های یاری امام زمان عجل الله تعالی فرجه الشریف این است که وقتی ما را شیعه، دوست‌دار و مرید امام زمان عجل الله تعالی فرجه الشریف شناختند، کاری نکنیم که سبب نفرت دیگران از دین و پیشوایان دینی گردیم، همان‌گونه که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لَنا زَیْناً وَ لاتَکُونُوا عَلَیْنا شَیْناً؛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برای ما زینت باشید، نه مایه ننگ و 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حضرت مهدی عجل الله تعالی فرجه الشریف را یاری نمود؟</w:t>
      </w:r>
    </w:p>
    <w:p>
      <w:pPr>
        <w:pStyle w:val="BookText"/>
        <w:rPr/>
      </w:pPr>
      <w:r>
        <w:rPr>
          <w:rFonts w:ascii="IRNazanin" w:hAnsi="IRNazanin" w:eastAsia="IRNazanin"/>
          <w:color w:val="111111"/>
          <w:sz w:val="28"/>
          <w:sz w:val="28"/>
          <w:szCs w:val="28"/>
          <w:rtl w:val="true"/>
          <w:lang w:bidi="fa-IR"/>
        </w:rPr>
        <w:t>اولین قدم برای یاری امام، شناخت شخصیت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کتاب‌های مربوط به امام زمان عجل الله تعالی فرجه الشریف را مطالعه نمایید، طبیعی است که با راه‌های زیادی تحت عنوان وظایف منتظران آشنا می‌شوید؛ یعنی عمل به وظیفه، بهترین راه برای یاری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نامه‌ای به شیخ مفید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فاتقوالله جل جلاله وظاهرونا علی انتیاشکم من فتنة؛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تقوا پیشه کنید و ما را در نجات دادن خودتان از فتنه‌ها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و حرام، عمل به واجبات، سعی و تلاش جدی در تحصیل و کار، و کمک به دیگران در هر موردی که در توان ما باشد، مثلاً کمک علمی به دانش‌آموزان ضعیف یا تشویق و راهنمایی دیگران برای ادای واجبات و ترک حرام‌ها، بزرگ‌داشت روزهای مربوط به امام زمان عجل الله تعالی فرجه الشریف و برپایی و شرکت در مراسم‌ها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یاری رساندن به امام زمان عجل الله تعالی فرجه الشریف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امام زمان عجل الله تعالی فرجه الشریف چه کارهایی باید به‌جا آوریم که ظهور ایشان نزدیک گردد و جزء </w:t>
      </w:r>
    </w:p>
    <w:p>
      <w:pPr>
        <w:pStyle w:val="BookText"/>
        <w:rPr/>
      </w:pPr>
      <w:r>
        <w:rPr>
          <w:rFonts w:ascii="IRNazanin" w:hAnsi="IRNazanin" w:eastAsia="IRNazanin"/>
          <w:color w:val="111111"/>
          <w:sz w:val="28"/>
          <w:sz w:val="28"/>
          <w:szCs w:val="28"/>
          <w:rtl w:val="true"/>
          <w:lang w:bidi="fa-IR"/>
        </w:rPr>
        <w:t>یاران و سربازان حضرت باشیم؟</w:t>
      </w:r>
    </w:p>
    <w:p>
      <w:pPr>
        <w:pStyle w:val="BookText"/>
        <w:rPr/>
      </w:pPr>
      <w:r>
        <w:rPr>
          <w:rFonts w:ascii="IRNazanin" w:hAnsi="IRNazanin" w:eastAsia="IRNazanin"/>
          <w:color w:val="111111"/>
          <w:sz w:val="28"/>
          <w:sz w:val="28"/>
          <w:szCs w:val="28"/>
          <w:rtl w:val="true"/>
          <w:lang w:bidi="fa-IR"/>
        </w:rPr>
        <w:t>برای دست‌یافتن به این هدف ارزش‌مند، باید تلاش و جدیت خود را به کار بریم تا جزء منتظران واقعی حضرت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منتظران واقعی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عمیق به امام زمان عجل الله تعالی فرجه الشریف، با مطالعۀ کتاب‌های معتبری که دربارۀ ایشان نوشته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اهداف امام زمان عجل الله تعالی فرجه الشریف برای آن‌که متناسب با این اهداف، خود را آماده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و تهذیب نفس؛ یعنی اهمیت دادن به نماز و دیگر واجبات و وظایف دینی؛ مثل احترام و کمک به پدر و مادر و نیازمندان و پرهیز از گناه، به ویژه دوری از مال حرام و ظلم به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به یاد امام بودن و او را شاهد و ناظر خود دیدن؛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شناساندن و آشنایی دیگران با امام زمان عجل الله تعالی فرجه الشریف و ترویج و تبلیغ فرهنگ مهدویت؛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امر به معروف و نهی از منکر بودن؛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سلامت حضرت و تعجیل فرج و آن‌چه به ایشان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ویژگی‌ها، بهترین راه برای خشنود ساختن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رعایت واجبات الهی و ترک حرام‌ها که بی‌شک عامل مهمی در خشنودی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هرکس می‌تواند با انجام دادن عمل نیک، یکی از یاران امام زمان عجل الله تعالی فرجه الشریف گردد؟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انجام دادن اعمال نیک، رضایت خداوند متعالی و خلیفۀ او امام مهدی عجل الله تعالی فرجه الشریف را درپی دارد و با ایمان و عمل صالح، می‌توان در شمار یاران حضرت </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این‌جاست که یاران امام مهدی عجل الله تعالی فرجه الشریف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که از همه با فضیلت‌ترند،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مخصوص آن حضرت‌اند؛ </w:t>
      </w:r>
      <w:r>
        <w:rPr>
          <w:rStyle w:val="FootnoteAnchor"/>
          <w:rtl w:val="true"/>
        </w:rPr>
        <w:footnoteReference w:id="774"/>
      </w:r>
      <w:r>
        <w:rPr>
          <w:rFonts w:ascii="IRNazanin" w:hAnsi="IRNazanin" w:eastAsia="IRNazanin"/>
          <w:color w:val="111111"/>
          <w:sz w:val="28"/>
          <w:sz w:val="28"/>
          <w:szCs w:val="28"/>
          <w:rtl w:val="true"/>
          <w:lang w:bidi="fa-IR"/>
        </w:rPr>
        <w:t xml:space="preserve">دستۀ دوم که در رتبۀ بعدی قرار دارند، سپاه ده‌هزار نفری امام مهدی عجل الله تعالی فرجه الشریف هستند؛ </w:t>
      </w:r>
      <w:r>
        <w:rPr>
          <w:rStyle w:val="FootnoteAnchor"/>
          <w:rtl w:val="true"/>
        </w:rPr>
        <w:footnoteReference w:id="775"/>
      </w:r>
      <w:r>
        <w:rPr>
          <w:rFonts w:ascii="IRNazanin" w:hAnsi="IRNazanin" w:eastAsia="IRNazanin"/>
          <w:color w:val="111111"/>
          <w:sz w:val="28"/>
          <w:sz w:val="28"/>
          <w:szCs w:val="28"/>
          <w:rtl w:val="true"/>
          <w:lang w:bidi="fa-IR"/>
        </w:rPr>
        <w:t>و دستۀ سوم که در رتبۀ آخرند، خیل عظیم مؤمنان‌اند که پس از ظهور به آن حضرت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طبیعی قرار گرفتن انسان در هریک از سه دستۀ یادشده، به درجۀ ایمان</w:t>
      </w:r>
    </w:p>
    <w:p>
      <w:pPr>
        <w:pStyle w:val="BookText"/>
        <w:rPr/>
      </w:pPr>
      <w:r>
        <w:rPr>
          <w:rFonts w:ascii="IRNazanin" w:hAnsi="IRNazanin" w:eastAsia="IRNazanin"/>
          <w:color w:val="111111"/>
          <w:sz w:val="28"/>
          <w:sz w:val="28"/>
          <w:szCs w:val="28"/>
          <w:rtl w:val="true"/>
          <w:lang w:bidi="fa-IR"/>
        </w:rPr>
        <w:t>و عمل نیک او بستگی دارد و هرچه ایمان انسان مستحکم‌تر و عمل او بیش‌تر</w:t>
      </w:r>
    </w:p>
    <w:p>
      <w:pPr>
        <w:pStyle w:val="BookText"/>
        <w:rPr/>
      </w:pPr>
      <w:r>
        <w:rPr>
          <w:rFonts w:ascii="IRNazanin" w:hAnsi="IRNazanin" w:eastAsia="IRNazanin"/>
          <w:color w:val="111111"/>
          <w:sz w:val="28"/>
          <w:sz w:val="28"/>
          <w:szCs w:val="28"/>
          <w:rtl w:val="true"/>
          <w:lang w:bidi="fa-IR"/>
        </w:rPr>
        <w:t>و خالصانه‌تر باشد، نزد خداوند متعال و امام مهدی عجل الله تعالی فرجه الشریف جایگاه بالاتری</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آیا یاران امام زمان عجل الله تعالی فرجه الشریف حتماً باید نماز اول وقت بخوانند و کار نیک انجام دهند و حجاب خود را حفظ نمایند یا اگر تنها عاشق امام باشند کافی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جامع فضایل و کمالات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او هم باید در مسیری قرار بگیرد که به تدریج به کمالات و فضیلت‌ها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حاصل نمی‌گردد مگر با داشتن عقاید صحیح و اعمال صالح و داشتن اخلاق خوب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 و یاور امام در این مسیر باید به‌طور جدی قدم بردارد و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پایش لغزید، توبه کند و درصدد جبران گذشته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صداقت، اخلاص، جدیت، تلاش، خواندن نماز اول وقت و رعایت احکام اسلامی، ازجمله پای‌بندی به حجاب و عفت جزو این فضایل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ادعای این‌که من عاشق و شیفتۀ امام زمان عجل الله تعالی فرجه الشریف هستم،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بی‌مغز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عاشقی، باید شعور عمل و اثبات شوق و اشتیاق را هم داشته باشد و اثبات عشق، شور و اشتیاق به امام زمان عجل الله تعالی فرجه الشریف با ادعا نیست و باید در عمل و رفتار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این‌که گناه‌کارم، آرزوی این‌که روزی از یاران امام زمان عجل الله تعالی فرجه الشریف باشم، گناه دارد؟ البته اگر متوجه گناه شوم، توبه می‌کنم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یاری امام زمان عجل الله تعالی فرجه الشریف، بهترین آرزوی مسلمان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گنه‌کار است، می‌تواند با توبه کردن و کنار گذاشتن گناه، جزو یاران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باید یاری امام زمان عجل الله تعالی فرجه الشریف را آرزو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آرزو می‌تواند عامل خوبی برای پاکی ما و دوری از گناهان باشد</w:t>
      </w:r>
      <w:r>
        <w:rPr>
          <w:rFonts w:eastAsia="IRNazanin" w:cs="IRNazanin"/>
          <w:color w:val="111111"/>
          <w:sz w:val="28"/>
          <w:szCs w:val="28"/>
          <w:rtl w:val="true"/>
          <w:lang w:bidi="fa-IR"/>
        </w:rPr>
        <w:t xml:space="preserve">. </w:t>
      </w:r>
      <w:bookmarkStart w:id="360" w:name="pg4854_30765"/>
    </w:p>
    <w:p>
      <w:pPr>
        <w:pStyle w:val="Heading2"/>
        <w:numPr>
          <w:ilvl w:val="1"/>
          <w:numId w:val="1"/>
        </w:numPr>
        <w:rPr/>
      </w:pPr>
      <w:bookmarkStart w:id="361" w:name="__RefHeading___Toc3016604_2035185390"/>
      <w:bookmarkStart w:id="362" w:name="_Toc121"/>
      <w:bookmarkEnd w:id="360"/>
      <w:bookmarkEnd w:id="361"/>
      <w:r>
        <w:rPr>
          <w:rtl w:val="true"/>
        </w:rPr>
        <w:t>جهان بعد از ظهور</w:t>
      </w:r>
      <w:bookmarkEnd w:id="362"/>
    </w:p>
    <w:p>
      <w:pPr>
        <w:pStyle w:val="Heading3"/>
        <w:numPr>
          <w:ilvl w:val="2"/>
          <w:numId w:val="1"/>
        </w:numPr>
        <w:rPr/>
      </w:pPr>
      <w:bookmarkStart w:id="363" w:name="__RefHeading___Toc3016606_2035185390"/>
      <w:bookmarkStart w:id="364" w:name="_Toc122"/>
      <w:bookmarkEnd w:id="363"/>
      <w:r>
        <w:rPr>
          <w:rtl w:val="true"/>
        </w:rPr>
        <w:t>چگونگی وضع جهان</w:t>
      </w:r>
      <w:bookmarkEnd w:id="364"/>
    </w:p>
    <w:p>
      <w:pPr>
        <w:pStyle w:val="BookText"/>
        <w:rPr/>
      </w:pPr>
      <w:r>
        <w:rPr>
          <w:rFonts w:ascii="IRNazanin" w:hAnsi="IRNazanin" w:eastAsia="IRNazanin"/>
          <w:color w:val="111111"/>
          <w:sz w:val="28"/>
          <w:sz w:val="28"/>
          <w:szCs w:val="28"/>
          <w:rtl w:val="true"/>
          <w:lang w:bidi="fa-IR"/>
        </w:rPr>
        <w:t>هنگامی‌که امام زمان عجل الله تعالی فرجه الشریف ظهور می‌کند، دنیا چگونه خواهد بود؟</w:t>
      </w:r>
    </w:p>
    <w:p>
      <w:pPr>
        <w:pStyle w:val="BookText"/>
        <w:rPr/>
      </w:pPr>
      <w:r>
        <w:rPr>
          <w:rFonts w:ascii="IRNazanin" w:hAnsi="IRNazanin" w:eastAsia="IRNazanin"/>
          <w:color w:val="111111"/>
          <w:sz w:val="28"/>
          <w:sz w:val="28"/>
          <w:szCs w:val="28"/>
          <w:rtl w:val="true"/>
          <w:lang w:bidi="fa-IR"/>
        </w:rPr>
        <w:t>بی‌شک مهم‌ترین مأموریت امام زمان عجل الله تعالی فرجه الشریف، برپایی حکومت عدل الهی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که همواره آرزو و آمال همۀ صالحان گذشته نیز بوده، بدون ایجاد تحول بنیادین در عرصه‌های مختلف سیاسی، اقتصادی، رسانه‌های ارتباطی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عمدۀ بشر در جهان امروز، فقدان دیانت و معنویت و گسترش ظلم و فساد است و تا زمانی که دین و تفکر دینی در اذهان مردم دنیا درونی نشود، هیچ تعهد و ارزش اخلاقی و رفتاری در عرصه‌های سیاسی و اجتماعی، تضمین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کلید اصلی حل معضلات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خود به تحول بنیادین در حوزۀ تفکر و اندیشۀ جمعی امروز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است که عدالت، در حوزۀ رویکرد رفتارهای اجتماعی نمود پیدا می‌کند و زیربنای آن، تصحیح نگرش‌ها و اندیشه‌هاست؛ زیرا بدون تصحیح نگرش‌ها، هیچ رفتار و روی‌کرد رفتاری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حوزۀ فردی و چه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قابل اصلاح و دوام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انقلاب حضرت، تحولی فکری و فرهنگی را درپی دارد که عدالت </w:t>
      </w:r>
    </w:p>
    <w:p>
      <w:pPr>
        <w:pStyle w:val="BookText"/>
        <w:rPr/>
      </w:pPr>
      <w:r>
        <w:rPr>
          <w:rFonts w:ascii="IRNazanin" w:hAnsi="IRNazanin" w:eastAsia="IRNazanin"/>
          <w:color w:val="111111"/>
          <w:sz w:val="28"/>
          <w:sz w:val="28"/>
          <w:szCs w:val="28"/>
          <w:rtl w:val="true"/>
          <w:lang w:bidi="fa-IR"/>
        </w:rPr>
        <w:t>اجتماعی در همۀ ابعاد، ثمرۀ شیرین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 عصر ظهور، در فضای حکومت صددرصد دینی سیر می‌کند و در پرتو چنین حکومت دینی و قرآنی، همۀ خواسته های سیاسی، امنیتی،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 محور عدالت دینی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و روایات، مأموریت اصلی حضرت، حاکمیت و غلبۀ مطلق دین اسلام در همۀ شئون جامعه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مهم‌ترین تفاوت آن عصر با جهان امروزی است که قابل مقایسه نخواهند بود و تفاوت این‌دو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بعد از ظهور امام زمان عجل الله تعالی فرجه الشریف چه جایگاهی دارد؟</w:t>
      </w:r>
    </w:p>
    <w:p>
      <w:pPr>
        <w:pStyle w:val="BookText"/>
        <w:rPr/>
      </w:pPr>
      <w:r>
        <w:rPr>
          <w:rFonts w:ascii="IRNazanin" w:hAnsi="IRNazanin" w:eastAsia="IRNazanin"/>
          <w:color w:val="111111"/>
          <w:sz w:val="28"/>
          <w:sz w:val="28"/>
          <w:szCs w:val="28"/>
          <w:rtl w:val="true"/>
          <w:lang w:bidi="fa-IR"/>
        </w:rPr>
        <w:t xml:space="preserve">آن‌چه از آیات قرآن </w:t>
      </w:r>
      <w:r>
        <w:rPr>
          <w:rStyle w:val="FootnoteAnchor"/>
          <w:rtl w:val="true"/>
        </w:rPr>
        <w:footnoteReference w:id="777"/>
      </w:r>
      <w:r>
        <w:rPr>
          <w:rFonts w:ascii="IRNazanin" w:hAnsi="IRNazanin" w:eastAsia="IRNazanin"/>
          <w:color w:val="111111"/>
          <w:sz w:val="28"/>
          <w:sz w:val="28"/>
          <w:szCs w:val="28"/>
          <w:rtl w:val="true"/>
          <w:lang w:bidi="fa-IR"/>
        </w:rPr>
        <w:t>به دست می‌آید، این است که اسلام بر تمام ادیان غالب خواهد شد و در زمین مستقر و پابرجا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بسیاری از روایات </w:t>
      </w:r>
      <w:r>
        <w:rPr>
          <w:rStyle w:val="FootnoteAnchor"/>
          <w:rtl w:val="true"/>
        </w:rPr>
        <w:footnoteReference w:id="778"/>
      </w:r>
      <w:r>
        <w:rPr>
          <w:rFonts w:ascii="IRNazanin" w:hAnsi="IRNazanin" w:eastAsia="IRNazanin"/>
          <w:color w:val="111111"/>
          <w:sz w:val="28"/>
          <w:sz w:val="28"/>
          <w:szCs w:val="28"/>
          <w:rtl w:val="true"/>
          <w:lang w:bidi="fa-IR"/>
        </w:rPr>
        <w:t>هم این است که در زمان ظهور مهدی عجل الله تعالی فرجه الشریف دین اسلام همۀ کرۀ زمین را فرا می‌گیرد و بر همۀ ادیان جهان پیروز خواهد گردید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ظهور آن حضرت، همه چیز پیشرفت می‌کند؛ مثلاً درهای دانشِ بی‌کران الهی به روی او گشوده می‌شود، آن هم نه‌تنها به آن اندازه که بر پیامبران و اولیا گشوده شد، بلکه بیش از سیزده برابر آن‌چه آنان از دانش بهره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استقبال بیش‌تری به فراگیری دانش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عجل الله تعالی فرجه الشریف مردم به‌طور بی‌سابقه‌ای به اسلام روی خواهند آورد و روزگار خفقان و سرکوب دین‌داران و ممنوعیت مظاهر اسلامی به سر می‌آید، در همه‌جا آوای اسلام طنین‌انداز خواهد شد و آثار مذهب تجلی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حکومت‌ها، جلب رضایت عمومی است، ولی به خاطر ضعف‌های بسیاری که در ادارۀ مجموعه‌ها وجود داشته، چنین رضایتی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اساسی حکومت حضرت مهدی عجل الله تعالی فرجه الشریف همین است که همۀ افراد و اجتماعات بشری آن را قبول دارند و نه‌تنها همۀ اهل زمین، بلکه دیگر موجودات نیز از آن حکومت الهی و فرمانروای عدل‌گستر راضی‌اند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بشارت می‌دهم به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از حاکمیت مهدی عجل الله تعالی فرجه الشریف ناراضی باشد و حال آن‌که برای همۀ جهانیان روشن می‌شود که صلاح امر بشر و سعادت او در همۀ جنبه‌های مادی و معنوی تنها در سایۀ حکومت الهی آن حضرت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پس می‌توان گفت که در چنین موقعیتی طبعاً استقبال و پذیرش مردم به مظاهر و شعارهای دینی بی‌سابقه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افتاء و مرجعیت در جهان تشیع، بعد از ظهور امام زمان عجل الله تعالی فرجه الشریف چگونه خواهد شد؟</w:t>
      </w:r>
    </w:p>
    <w:p>
      <w:pPr>
        <w:pStyle w:val="BookText"/>
        <w:rPr/>
      </w:pPr>
      <w:r>
        <w:rPr>
          <w:rFonts w:ascii="IRNazanin" w:hAnsi="IRNazanin" w:eastAsia="IRNazanin"/>
          <w:color w:val="111111"/>
          <w:sz w:val="28"/>
          <w:sz w:val="28"/>
          <w:szCs w:val="28"/>
          <w:rtl w:val="true"/>
          <w:lang w:bidi="fa-IR"/>
        </w:rPr>
        <w:t>روشن است که بعد از ظهور، علم فقه مانند سایر علوم پیشرفت فوق‌العاده‌ای خواهد کرد و با استفاده از محضر امام، بسیاری از مسائل مبهم حل خواهد شد و تحولی در اجتهاد روی خواهد داد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در آن زمان نیز برای افراد، مسائلی پیش می‌آید که باید حکم آن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لازم خواهند بود که متخصص و صاحب نظر در امر فقه باشند و مشکل آن‌ها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امکان ندارد تمام مردم از </w:t>
      </w:r>
    </w:p>
    <w:p>
      <w:pPr>
        <w:pStyle w:val="BookText"/>
        <w:rPr/>
      </w:pPr>
      <w:r>
        <w:rPr>
          <w:rFonts w:ascii="IRNazanin" w:hAnsi="IRNazanin" w:eastAsia="IRNazanin"/>
          <w:color w:val="111111"/>
          <w:sz w:val="28"/>
          <w:sz w:val="28"/>
          <w:szCs w:val="28"/>
          <w:rtl w:val="true"/>
          <w:lang w:bidi="fa-IR"/>
        </w:rPr>
        <w:t>امام زمان عجل الله تعالی فرجه الشریف استفتا کنند، در زمان ظهور نیز مجتهدانی خواهند بود که افتاء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افتاء تحول فراوانی خواهد یافت؛ مسائل کلی و مهم را حضرت خود بیان می‌کند و طبیعتاً موارد جزئی و موردی را افراد صاحب نظر در فقه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 ظهور ریشۀ کفر و ظلم کنده می‌شود؟ آیا در آن ایام کسی به فکر قیامت هست و آیا قیامت و حساب‌رسی در آن ایام معنایی دارد؟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در دولت امام زمان عجل الله تعالی فرجه الشریف، براساس روایات، عدالت جهانی می‌شود و ظلم و ستم از بین می‌رود؛ ولی این مسئله به معنای گناه نکردن همۀ انسان‌ها نیست؛ چون در زمان ظهور هم انسان‌ها قدرت انتخاب و اختیار دارند و ممکن است برخی از انسان‌ها با تبعیت از هوای نفس، دچار معصیت شوند که در قیامت به حساب آن‌ها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خوب می‌دانیم که قیامت، روز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عصر ظهور اصلاً گناه نکنند، خداوند متعال در روز قیامت به حساب آن‌ها می‌رسد و به آن‌ها پاداش می‌دهد و حساب‌رسی به معنای مجازات مجرمان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معنای خودش را دارد و اشکالی ندارد که انسان‌های موحد و مؤمن عصر ظهور نیز به فکر قیامت باشند؛ زیرا یاد قیامت، انسان‌ساز است و همان‌طوری که ترس از عقوبت، مانع و موجب ترک معصیت می‌شود، نیل به ثواب و پاداش هم ایجاد انگیزه و شوق می‌کند و انسان از معصیت دست شسته، اعمال صالح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شما که حتماً باید گناهی باشد تا قیامت معنا داشته باشد تصور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هم گناه‌کاران به جزای عمل خود می‌رسند و هم مؤمنان پاداش رفتار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عصر ظهور هم انسان‌ها صالح باشند، باز هم قیامت باید باشد تا پاداش رفتارهای صالحانه خود را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پیروان ادیان و اهل کتاب در زمان ظهور امام مهدی عجل الله تعالی فرجه الشریف و برخورد امام با آن‌ها چگونه است؟</w:t>
      </w:r>
    </w:p>
    <w:p>
      <w:pPr>
        <w:pStyle w:val="BookText"/>
        <w:rPr/>
      </w:pPr>
      <w:r>
        <w:rPr>
          <w:rFonts w:ascii="IRNazanin" w:hAnsi="IRNazanin" w:eastAsia="IRNazanin"/>
          <w:color w:val="111111"/>
          <w:sz w:val="28"/>
          <w:sz w:val="28"/>
          <w:szCs w:val="28"/>
          <w:rtl w:val="true"/>
          <w:lang w:bidi="fa-IR"/>
        </w:rPr>
        <w:t>براساس آن‌چه در روایات پیشوایان معصوم علیهم السلام آمده است، پس از ظهور امام مهدی عجل الله تعالی فرجه الشریف پیروان سایر ادیان فوج فوج به امام مهدی عجل الله تعالی فرجه الشریف می‌پیوندند و به ایشان ایمان می‌آورند؛ چراکه از یک‌سو آن حضرت با ارائۀ معجزات، حقانیت خود را ثابت می‌کند و از سوی دیگر با مشاهدۀ اخلاق و سلوک آن حضرت مردم درمی‌یابند که ایشان مردی الهی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همچون نزول عیسی علیه السلام و اقتدای ایشان به امام مهدی عجل الله تعالی فرجه الشریف نیز در این مهم نقش عمده‌ای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در عصر ظهور انسان‌ها مجبور به تعبیت از حق نیستند و بلکه بااراده و اختیار خود باید مسیر دولت را انتخاب کنند و بپیمایند، طبیعتاً در آن زمان هم انسان‌های اندکی وجود خواهند داشت که همچنان بر عقاید باطل خود اصرار می‌ورزند و از ایمان به امام و تبعیت آن حضرت سرباز می‌زنند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این‌باره که سرنوشت این عدۀ اندک چیست و نحوۀ تعامل امام مهدی عجل الله تعالی فرجه الشریف با آن‌ها چگونه است، روایات متفاوتی وجود دارد؛ در برخی از روایات آمده است که این عدۀ اندک میان پذیرش اسلام و کشته شدن مخیر می‌شوند؛ </w:t>
      </w:r>
      <w:r>
        <w:rPr>
          <w:rStyle w:val="FootnoteAnchor"/>
          <w:rtl w:val="true"/>
        </w:rPr>
        <w:footnoteReference w:id="780"/>
      </w:r>
      <w:r>
        <w:rPr>
          <w:rFonts w:ascii="IRNazanin" w:hAnsi="IRNazanin" w:eastAsia="IRNazanin"/>
          <w:color w:val="111111"/>
          <w:sz w:val="28"/>
          <w:sz w:val="28"/>
          <w:szCs w:val="28"/>
          <w:rtl w:val="true"/>
          <w:lang w:bidi="fa-IR"/>
        </w:rPr>
        <w:t xml:space="preserve">اگر آن‌ها اسلام را اختیار کردند، می‌توانند از تمام مزایایی که برای همۀ مسلمانان وجود دارد استفاده کنند، اما اگر از پذیرش اسلام سرباز زنند، کشته خواهند شد؛ چراکه از یک‌سو امام مهدی عجل الله تعالی فرجه الشریف به روشن‌گری خواهد پرداخت و حقانیت اسلام را برای آنان اثبات خواهد کرد، و از سوی دیگر به تمام سؤالات و شبهات آنان پاسخ خواهد داد، و از دیگر سو تمام موانعی که باعث گرایش به ادیان منسوخ می‌شوند، برداشته می‌شود و هیچ انگیزۀ مادی و غیرمادی برای اصرار بر اعتقادات باطل وجود </w:t>
      </w:r>
    </w:p>
    <w:p>
      <w:pPr>
        <w:pStyle w:val="BookText"/>
        <w:rPr/>
      </w:pPr>
      <w:r>
        <w:rPr>
          <w:rFonts w:ascii="IRNazanin" w:hAnsi="IRNazanin" w:eastAsia="IRNazanin"/>
          <w:color w:val="111111"/>
          <w:sz w:val="28"/>
          <w:sz w:val="28"/>
          <w:szCs w:val="28"/>
          <w:rtl w:val="true"/>
          <w:lang w:bidi="fa-IR"/>
        </w:rPr>
        <w:t>نخواهد داشت؛ با این وجود اگر کسی همچنان بر دین منسوخ خود اصرار ورزد و از پذیرش آیین اسلام سرباز زند، هیچ انگیزه‌ای جز عناد با حق و لجاجت و خودسری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این‌گونه اگر در دنیا باقی بمانند، افزون بر این‌که بر گناهان خود می‌افزایند، تهدیدی برای مؤمنان نیز خواهند بود؛ چراکه ممکن است در ایمان مؤمنان رخنه ایجاد کنند و جامعه را در درازمدت به تباهی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دسته از روایات، روایات دیگری نیز وجود دارد که براساس آن‌ها آن عدۀ اندک از طرف‌داران ادیان منسوخ که از پذیرش اسلام سرباز می‌زنند، از حق حیات برخوردار خواهند بود؛ آ‌ن‌ها در پناه حکومت اسلامی زندگی خواهند کرد و به ازای بهره‌مندی از مزایای دولت اسلامی جزیه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با اهل ذمه چگونه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سالمهم کما سالمهم رسول الله صلی الله علیه و آله و سلم یؤتون الجزیة عن ید وهم صاغرون؛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با آن‌ها به مسالمت رفتار می‌کند، همچنان‌که پیامبر صلی الله علیه و آله و سلم چنین کرد و آن‌ها با خضوع و تسلیم جزیه را به دست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ابراهیم امینی بر این باور است که روایات دستۀ دوم بر روایات دستۀ نخست مقدم‌اند؛ زیرا در برخی از آیات قرآن چنین آمده است که اهل کتاب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سورۀ مائده چنین آمده است که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الَّذِینَ قَالُوا إِنَّا نَصَارَی أَخَذْنَا مِیثَاقَهُمْ فَنَسُوا حَظّاً مِمَّا ذُکِّرُوا بِهِ فَأَغْرَیْنَا بَیْنَهُمُ الْعَدَاوَةَ وَالْبَغْضَاءَ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ما از کسانی که ادعای نصرانیت داشتند پیمان گرفتیم، پس قسمتی از پندهای ما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دشمنی و کینه را تا قیامت در بینشان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روایات دستۀ اول که بر کشته شدن اهل کتاب دلالت دارند، مخالف قرآن هستند و روایات دستۀ دوم موافق قرآن، ترجیح با روایاتی است که موافق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شد احادیث دو دسته‌اند، یک دسته موافق قرآن و دستۀ دیگر مخالف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دانشمندان پوشیده نیست که احادیث موافق قرآن، بر احادیث مخالف مقدم‌اند و آن‌ها را از اعتبار ساقط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یهود و نصارا در عصر دولت مهدی باقی خواهند ماند، ولی از عقیدۀ تثلیث و شرک دست‌شسته خداپرست می‌شوند و در حمایت حکومت اسلامی به زندگی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دولت‌های باطل سقوط می‌کنند، قدرت جهان در دست مسلمانان شایسته قرار می‌گیرد، دین اسلام جهانی شده بر تمام ادیان غلبه می‌کند و بانگ توحید از همه جانبه بلند می‌شود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آیا در عصر ظهور، غیر از اسلام دین دیگری وجود دارد؟ در صورتی که جواب مثبت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تفسیر می‌شود؟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بخش نخست این پرسش از پاسخ پرسش پیشین روشن شد؛ دربارۀ بخش آخر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راغب اصفهانی گفته است، یکی از معانی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و سیطره است</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بنابراین مفاد آیۀ موردنظر این است که در آخرالزمان دین اسلام بر تمام ادیان غالب خواهد شد و بر آنان سیطره </w:t>
      </w:r>
    </w:p>
    <w:p>
      <w:pPr>
        <w:pStyle w:val="BookText"/>
        <w:rPr/>
      </w:pPr>
      <w:r>
        <w:rPr>
          <w:rFonts w:ascii="IRNazanin" w:hAnsi="IRNazanin" w:eastAsia="IRNazanin"/>
          <w:color w:val="111111"/>
          <w:sz w:val="28"/>
          <w:sz w:val="28"/>
          <w:szCs w:val="28"/>
          <w:rtl w:val="true"/>
          <w:lang w:bidi="fa-IR"/>
        </w:rPr>
        <w:t>خواهد یافت؛ روشن است که برای تحقق سیطره و غلبه لازم نیست که دین مغلوب نابود شود و از بین برود، بلکه همین که اسلام دین رسمی دنیا باشد و قدرت و حاکمیت در دست مسلمانان باشد و دنیا براساس موازین اصول اسلامی مدیریت شود و ارزش‌های اسلامی تبلیغ شود و مبنای آموزش و پرورش قرار گیرد و معتقدین به سایر ادیان تحت‌الحمایۀ حکومت اسلامی زندگی کنند، به معنای غلبۀ اسلام بر سایر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عصر ظهور، پیروان دیگر ادیان با امام زمان عجل الله تعالی فرجه الشریف دشمنی خواهند کرد؟</w:t>
      </w:r>
    </w:p>
    <w:p>
      <w:pPr>
        <w:pStyle w:val="BookText"/>
        <w:rPr/>
      </w:pPr>
      <w:r>
        <w:rPr>
          <w:rFonts w:ascii="IRNazanin" w:hAnsi="IRNazanin" w:eastAsia="IRNazanin"/>
          <w:color w:val="111111"/>
          <w:sz w:val="28"/>
          <w:sz w:val="28"/>
          <w:szCs w:val="28"/>
          <w:rtl w:val="true"/>
          <w:lang w:bidi="fa-IR"/>
        </w:rPr>
        <w:t>به نظر می‌رسد در عصر ظهور امام مهدی عجل الله تعالی فرجه الشریف زمینه‌ها و عوامل فراوانی برای گرایش همۀ انسان‌ها به رغم تفاوت دین، مذهب، افکار و سلایق به امام مهدی عجل الله تعالی فرجه الشریف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فطرت‌های پاک، طرح مباحث فکری و روشن‌گری از سوی امام مهدی عجل الله تعالی فرجه الشریف، تشکیل حکومت نمونۀ اسلامی که در آن به تمام نیازهای مادی و معنوی انسان‌ها پاسخ داده می‌شود، نزول حضرت عیسی علیه السلام و اقتدای ایشان به امام مهدی عجل الله تعالی فرجه الشریف با ارائۀ معجزات، استخراج کتب آسمانی و استدلال به آن‌ها برای اثبات حقانیت امام مهدی عجل الله تعالی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عواملی هستند که به نظر می‌رسد با توجه به آن‌ها می‌توان پذیرفت پس از ظهور امام مهدی عجل الله تعالی فرجه الشریف پیروان سایر ادیان با اشتیاق فراوان به استقبال امام مهدی عجل الله تعالی فرجه الشریف خواهند رفت و به آن حضرت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پیشوایان دینی نیز به مطلب یادشده تصریح شده است؛ ازجمله امام باقر علیه السلام فرمودند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یبقی یهودی ولا نصرانی ولا احد ممن یعبد غیر الله الّا آمن به وصدّقه ویکون الملّة واحدة ملة الاسلام؛ </w:t>
      </w:r>
      <w:r>
        <w:rPr>
          <w:rStyle w:val="FootnoteAnchor"/>
          <w:rtl w:val="true"/>
        </w:rPr>
        <w:footnoteReference w:id="785"/>
      </w:r>
      <w:bookmarkStart w:id="365" w:name="pg4854_30773"/>
    </w:p>
    <w:p>
      <w:pPr>
        <w:pStyle w:val="BookText"/>
        <w:rPr/>
      </w:pPr>
      <w:bookmarkEnd w:id="365"/>
      <w:r>
        <w:rPr>
          <w:rFonts w:ascii="IRNazanin" w:hAnsi="IRNazanin" w:eastAsia="IRNazanin"/>
          <w:color w:val="111111"/>
          <w:sz w:val="28"/>
          <w:sz w:val="28"/>
          <w:szCs w:val="28"/>
          <w:rtl w:val="true"/>
          <w:lang w:bidi="fa-IR"/>
        </w:rPr>
        <w:t xml:space="preserve">پس هیچ یهودی و نصرانی و کسی که غیر خدا را می‌پرستد وجود نخواهد داشت مگر این‌که به او ایمان آورده و تصدیقش می‌کند و تنها یک آیین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تصور کنیم آن‌چه گفته شد مربوط به همۀ مردم است، به‌طوری که حتی یک نفر هم از ایمان آوردن به امام مهدی عجل الله تعالی فرجه الشریف سرباز نمی‌زند، تصور خیال‌پردازانه‌ای است؛ چراکه در عصر ظهور هم انسان‌ها دارای اراده و اختیارند و باز هم می‌توانند در برابر حقیقت لجوجانه مقاومت کنند، همچنان‌که در طول تاریخ انسان‌های معاند فراوان وجود داشتند که به رغم این‌که انبیای الهی حق را همچون آفتاب برایشان آشکار می‌کردند باز سرسختانه بر عقیدۀ باطلشان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در عصر ظهور هم انسان‌های معاند اندکی وجود داشته باشند که با امام مهدی عجل الله تعالی فرجه الشریف به دشمنی برخیزند و طبیعی است که امام مهدی عجل الله تعالی فرجه الشریف در برخورد با این دسته از افراد، ابتدا به دعوت و روشن‌گری و پاسخ‌گویی به سؤالات و زدودن ابهامات و شبهات خواهد پرداخت و اگر پس از طی این مراحل باز به دشمنی با آن حضرت ادامه بدهند، با عکس‌العمل سرسخت و کوبندۀ امام مهدی عجل الله تعالی فرجه الشریف مواجه خواهند شد</w:t>
      </w:r>
      <w:r>
        <w:rPr>
          <w:rFonts w:eastAsia="IRNazanin" w:cs="IRNazanin"/>
          <w:color w:val="111111"/>
          <w:sz w:val="28"/>
          <w:szCs w:val="28"/>
          <w:rtl w:val="true"/>
          <w:lang w:bidi="fa-IR"/>
        </w:rPr>
        <w:t>.</w:t>
      </w:r>
    </w:p>
    <w:p>
      <w:pPr>
        <w:pStyle w:val="Heading3"/>
        <w:numPr>
          <w:ilvl w:val="2"/>
          <w:numId w:val="1"/>
        </w:numPr>
        <w:rPr/>
      </w:pPr>
      <w:bookmarkStart w:id="366" w:name="__RefHeading___Toc3016608_2035185390"/>
      <w:bookmarkStart w:id="367" w:name="_Toc123"/>
      <w:bookmarkEnd w:id="366"/>
      <w:r>
        <w:rPr>
          <w:rtl w:val="true"/>
        </w:rPr>
        <w:t>ویژگی‌های جهان عصر ظهور</w:t>
      </w:r>
      <w:bookmarkEnd w:id="367"/>
    </w:p>
    <w:p>
      <w:pPr>
        <w:pStyle w:val="BookText"/>
        <w:rPr/>
      </w:pPr>
      <w:r>
        <w:rPr>
          <w:rFonts w:ascii="IRNazanin" w:hAnsi="IRNazanin" w:eastAsia="IRNazanin"/>
          <w:color w:val="111111"/>
          <w:sz w:val="28"/>
          <w:sz w:val="28"/>
          <w:szCs w:val="28"/>
          <w:rtl w:val="true"/>
          <w:lang w:bidi="fa-IR"/>
        </w:rPr>
        <w:t>وضعیت پیشرفت‌های علمی در عصر حکومت حضرت مهدی عجل الله تعالی فرجه الشریف چگونه خواهد بود؟</w:t>
      </w:r>
    </w:p>
    <w:p>
      <w:pPr>
        <w:pStyle w:val="BookText"/>
        <w:rPr/>
      </w:pPr>
      <w:r>
        <w:rPr>
          <w:rFonts w:ascii="IRNazanin" w:hAnsi="IRNazanin" w:eastAsia="IRNazanin"/>
          <w:color w:val="111111"/>
          <w:sz w:val="28"/>
          <w:sz w:val="28"/>
          <w:szCs w:val="28"/>
          <w:rtl w:val="true"/>
          <w:lang w:bidi="fa-IR"/>
        </w:rPr>
        <w:t>در پرتو دولت مهدوی، دانش، تکنیک و اقتصاد، پیشرفت حیرت‌انگیزی خواهند داشت که به گونه‌ای با یکدیگر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برق‌آسای علوم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روایات بسیار گویا و روشن مطرح شده است؛ علوم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دارد که تنها دو شاخه از آن تا زمان ظهور برای بشر آشکار خواهد 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w:t>
      </w:r>
    </w:p>
    <w:p>
      <w:pPr>
        <w:pStyle w:val="BookText"/>
        <w:rPr/>
      </w:pPr>
      <w:r>
        <w:rPr>
          <w:rFonts w:ascii="IRNazanin" w:hAnsi="IRNazanin" w:eastAsia="IRNazanin"/>
          <w:color w:val="111111"/>
          <w:sz w:val="28"/>
          <w:sz w:val="28"/>
          <w:szCs w:val="28"/>
          <w:rtl w:val="true"/>
          <w:lang w:bidi="fa-IR"/>
        </w:rPr>
        <w:t>دیگر در زمان دولت آرمانی امام زمان عجل الله تعالی فرجه الشریف آشکار می‌شود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بنابراین پیشرفت علوم، دوازده برابر بیش‌تر از همۀ اعصار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در این خصوص آمده است که عقل بشر در زمان ظهور حضرت کامل خواهد شد، </w:t>
      </w:r>
      <w:r>
        <w:rPr>
          <w:rStyle w:val="FootnoteAnchor"/>
          <w:rtl w:val="true"/>
        </w:rPr>
        <w:footnoteReference w:id="787"/>
      </w:r>
      <w:r>
        <w:rPr>
          <w:rFonts w:ascii="IRNazanin" w:hAnsi="IRNazanin" w:eastAsia="IRNazanin"/>
          <w:color w:val="111111"/>
          <w:sz w:val="28"/>
          <w:sz w:val="28"/>
          <w:szCs w:val="28"/>
          <w:rtl w:val="true"/>
          <w:lang w:bidi="fa-IR"/>
        </w:rPr>
        <w:t>و راه اندیشیدن و خردورزی و شکوفایی دانش و بستر کمال برای انسان هموار خواهد شد، و امام مهدی عجل الله تعالی فرجه الشریف، جهل و نادانی را از ساحت فکر و اندیشۀ بشر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تکنیک و فن‌آوری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احادیثی وجود دارد که از زاویه‌های متفاوت به مسئله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تکنولوژی زمان حضرت عجل الله تعالی فرجه الشریف بسیار متفاوت با فن‌آوری امروزی بشر خواهد بود که به بی‌دینی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زمان حضرت عجل الله تعالی فرجه الشریف محدودیت حاکم بر تکنولوژی امروز بشر وجود نخواهد داشت و گسترۀ آن بسیار وسیع‌تر از آن خواهد بود که بشر امروز بتواند آن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 در جهت‌دار شدن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دین‌خواهی در زمان حضرت، همراه و هم‌زمان با علم می‌گسترد و انسان آن عصر، دین‌داری و پیشرفت فن‌آ‌وری را ناسازگار نمی‌بیند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انرژی و استفاده از انرژی غیرخورشیدی، </w:t>
      </w:r>
      <w:r>
        <w:rPr>
          <w:rStyle w:val="FootnoteAnchor"/>
          <w:rtl w:val="true"/>
        </w:rPr>
        <w:footnoteReference w:id="788"/>
      </w:r>
      <w:r>
        <w:rPr>
          <w:rFonts w:ascii="IRNazanin" w:hAnsi="IRNazanin" w:eastAsia="IRNazanin"/>
          <w:color w:val="111111"/>
          <w:sz w:val="28"/>
          <w:sz w:val="28"/>
          <w:szCs w:val="28"/>
          <w:rtl w:val="true"/>
          <w:lang w:bidi="fa-IR"/>
        </w:rPr>
        <w:t xml:space="preserve">وسایل سریع‌السیر، </w:t>
      </w:r>
      <w:r>
        <w:rPr>
          <w:rStyle w:val="FootnoteAnchor"/>
          <w:rtl w:val="true"/>
        </w:rPr>
        <w:footnoteReference w:id="789"/>
      </w:r>
      <w:r>
        <w:rPr>
          <w:rFonts w:ascii="IRNazanin" w:hAnsi="IRNazanin" w:eastAsia="IRNazanin"/>
          <w:color w:val="111111"/>
          <w:sz w:val="28"/>
          <w:sz w:val="28"/>
          <w:szCs w:val="28"/>
          <w:rtl w:val="true"/>
          <w:lang w:bidi="fa-IR"/>
        </w:rPr>
        <w:t xml:space="preserve">صدا و تصویر به گونه‌ای شهودی و حضوری در گسترۀ عالم هستی کارآمد خواهند شد؛ </w:t>
      </w:r>
      <w:r>
        <w:rPr>
          <w:rStyle w:val="FootnoteAnchor"/>
          <w:rtl w:val="true"/>
        </w:rPr>
        <w:footnoteReference w:id="790"/>
      </w:r>
      <w:r>
        <w:rPr>
          <w:rFonts w:ascii="IRNazanin" w:hAnsi="IRNazanin" w:eastAsia="IRNazanin"/>
          <w:color w:val="111111"/>
          <w:sz w:val="28"/>
          <w:sz w:val="28"/>
          <w:szCs w:val="28"/>
          <w:rtl w:val="true"/>
          <w:lang w:bidi="fa-IR"/>
        </w:rPr>
        <w:t xml:space="preserve">همه چیز مانند کف دست، پیش روی خواهد بود و حضرت بر </w:t>
      </w:r>
    </w:p>
    <w:p>
      <w:pPr>
        <w:pStyle w:val="BookText"/>
        <w:rPr/>
      </w:pPr>
      <w:r>
        <w:rPr>
          <w:rFonts w:ascii="IRNazanin" w:hAnsi="IRNazanin" w:eastAsia="IRNazanin"/>
          <w:color w:val="111111"/>
          <w:sz w:val="28"/>
          <w:sz w:val="28"/>
          <w:szCs w:val="28"/>
          <w:rtl w:val="true"/>
          <w:lang w:bidi="fa-IR"/>
        </w:rPr>
        <w:t xml:space="preserve">همۀ عالم فرمان خواهد راند؛ </w:t>
      </w:r>
      <w:r>
        <w:rPr>
          <w:rStyle w:val="FootnoteAnchor"/>
          <w:rtl w:val="true"/>
        </w:rPr>
        <w:footnoteReference w:id="791"/>
      </w:r>
      <w:r>
        <w:rPr>
          <w:rFonts w:ascii="IRNazanin" w:hAnsi="IRNazanin" w:eastAsia="IRNazanin"/>
          <w:color w:val="111111"/>
          <w:sz w:val="28"/>
          <w:sz w:val="28"/>
          <w:szCs w:val="28"/>
          <w:rtl w:val="true"/>
          <w:lang w:bidi="fa-IR"/>
        </w:rPr>
        <w:t>نیکان در آزادی کامل، و بدان محدود شده خواهند بود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تمام این‌ها در سایۀ حکومت امام عصر عجل الله تعالی فرجه الشریف تحقق می‌پذیرد که بشر نظیر آن را هنوز تجربه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همۀ این پیشرفت‌های عظیم و تعجب‌برانگیز، از طریق اعجاز صورت نمی‌گیرد بلکه این پیشرفت‌ها محصول تکامل علمی عصر بعد از ظهور است؛ زیرا زندگی بشر در این عالم باید مطابق سنن حاکم بر طبیعت باشد، نه اعجاز که استثنا به شمار می‌رود و در موارد ضروری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ظهور حضرت، صنایع و تکنولوژی تکامل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عظیم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 و دانش ترقی کرد و صنایع و تکنولوژی مطابق نیاز فراهم آمد، ناگزیر اقتصاد رشد خواهد کرد؛ یعنی پیشرفت علمی و فن‌آوری، اقتصاد توسعه‌یافته‌ای را نیز دربر خواهد داشت؛ چنان‌که در آموزه‌های دینی 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گنجینه‌های زمین بر او ظاهر می‌شود و در سراسر جهان، ویرانی باقی نخواهد ماند</w:t>
      </w:r>
      <w:r>
        <w:rPr>
          <w:rFonts w:eastAsia="IRNazanin" w:cs="IRNazanin"/>
          <w:color w:val="111111"/>
          <w:sz w:val="28"/>
          <w:szCs w:val="28"/>
          <w:rtl w:val="true"/>
          <w:lang w:bidi="fa-IR"/>
        </w:rPr>
        <w:t xml:space="preserve">... .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برکاتش را خارج می‌سازد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یا گفتۀ پیامبرخدا صلی الله علیه و آله و سلم که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من در زمان مهدی عجل الله تعالی فرجه الشریف به نعمت‌هایی دست می‌یابند که پیش از آن و </w:t>
      </w:r>
    </w:p>
    <w:p>
      <w:pPr>
        <w:pStyle w:val="BookText"/>
        <w:rPr/>
      </w:pPr>
      <w:r>
        <w:rPr>
          <w:rFonts w:ascii="IRNazanin" w:hAnsi="IRNazanin" w:eastAsia="IRNazanin"/>
          <w:color w:val="111111"/>
          <w:sz w:val="28"/>
          <w:sz w:val="28"/>
          <w:szCs w:val="28"/>
          <w:rtl w:val="true"/>
          <w:lang w:bidi="fa-IR"/>
        </w:rPr>
        <w:t>در هیچ دوره‌ای بدان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آسمان فراوان باران دهد، و زمین هیچ روییدنی را در دل خود نگاه ندارد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یا این‌که مردم آن‌گونه معیشتی با رفاه خواهند داشت که کسی یافت نمی‌شود تا به او زکات دهند؛ یعنی مستحق زکات وجود ندارد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از این روایات می‌توان استفاده کرد که در عصر امام زمان عجل الله تعالی فرجه الشریف توسعۀ همه‌جانبه و موزونی اتفاق خواهد افتاد که همۀ مردم از این توسعۀ اقتصادی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فرآورده‌های زراعی فراوان شود و عمران و آبادانی گسترش پیدا کند و زمین همۀ برکاتش را تقدیم حضرت نماید، دیگر چیزی به نام فقر اقتصادی و جامعۀ طبقاتی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احکام دینی چگونه اجرا می‌شوند؟</w:t>
      </w:r>
    </w:p>
    <w:p>
      <w:pPr>
        <w:pStyle w:val="BookText"/>
        <w:rPr/>
      </w:pPr>
      <w:r>
        <w:rPr>
          <w:rFonts w:ascii="IRNazanin" w:hAnsi="IRNazanin" w:eastAsia="IRNazanin"/>
          <w:color w:val="111111"/>
          <w:sz w:val="28"/>
          <w:sz w:val="28"/>
          <w:szCs w:val="28"/>
          <w:rtl w:val="true"/>
          <w:lang w:bidi="fa-IR"/>
        </w:rPr>
        <w:t>اولین مرحلۀ رسالت حضرت، تحریف‌زدایی از ساختار دین در حوزۀ معرفت دینی است؛ آموزه‌های دینی در طول تاریخ آرام آرام به فراموشی سپرده می‌شوند و یا منحرف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وظیفۀ اصلی حضرت، احیای احکام فراموش شده و پاک کردن زنگار از چهرۀ مقدس دین اسلام است تا طعم دین‌داری به ذائقۀ دین‌داران شیرین افتد و از ثمرۀ دین‌داری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بعدی، اجرای صحیح احکام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 بر رباخواران و غاصبان حقوق و اموال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پیراستن تزیینات و تشریفات از ساختار مساجد؛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کشیدن خط بطلان بر تفسیرهای غلط و تأویل‌های ناصواب از آیات و ارائۀ تفسیر صحیح؛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بخش‌های متروک‌مانده از کتاب و سنت پیامبر و سیرۀ امامان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شیوه‌های نو و قضاوت درست حضرت، دین و آموزه‌های آن متروک نخواهد ماند و همۀ احکام دین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مدینۀ فاضله پس از ظهور امام زمان عجل الله تعالی فرجه الشریف چگونه است؟</w:t>
      </w:r>
    </w:p>
    <w:p>
      <w:pPr>
        <w:pStyle w:val="BookText"/>
        <w:rPr/>
      </w:pPr>
      <w:r>
        <w:rPr>
          <w:rFonts w:ascii="IRNazanin" w:hAnsi="IRNazanin" w:eastAsia="IRNazanin"/>
          <w:color w:val="111111"/>
          <w:sz w:val="28"/>
          <w:sz w:val="28"/>
          <w:szCs w:val="28"/>
          <w:rtl w:val="true"/>
          <w:lang w:bidi="fa-IR"/>
        </w:rPr>
        <w:t>آرمان‌های گذشته و آیندۀ بشر در عصر ظهور و استقرار دولت کریمۀ مهدوی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به برخی از نمادهای آن زمان اشاره شده است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جهانی در همۀ ابعاد زندگی جامعۀ آن روز، امنیت فراگیر، رفاه و آسایش همراه با نشاط معنوی، رشد شگفت‌انگیز علوم، گسترش فرهنگ دینی و اسلامی در همۀ شئون جامعه و مهم‌تر از آن، تربیت اخلاقی و معنوی و رشد بی‌نظیر فرهنگ دینی در همۀ ابعاد در میان مردم</w:t>
      </w:r>
    </w:p>
    <w:p>
      <w:pPr>
        <w:pStyle w:val="BookText"/>
        <w:rPr/>
      </w:pPr>
      <w:r>
        <w:rPr>
          <w:rFonts w:ascii="IRNazanin" w:hAnsi="IRNazanin" w:eastAsia="IRNazanin"/>
          <w:color w:val="111111"/>
          <w:sz w:val="28"/>
          <w:sz w:val="28"/>
          <w:szCs w:val="28"/>
          <w:rtl w:val="true"/>
          <w:lang w:bidi="fa-IR"/>
        </w:rPr>
        <w:t>آن عصر</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آیا هنگام ظهور امام زمان عجل الله تعالی فرجه الشریف مدینۀ فاضله تحقق می‌یابد؛ با وجود این، آیا درست است که پیرزنی آن حضرت را شهید می‌کند؛ آیا آن پیرزن از افراد مدینۀ فاضله است یا خیر؟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و روایات اسلامی، پس از ظهور امام عصر عجل الله تعالی فرجه الشریف و تشکیل دولت جهانی عدالت‌گستر، مدینۀ فاضلۀ اسلامی محقق خواهد شد؛ آرمان‌شهری پدید خواهد آمد که همۀ انسان‌های حق‌طلب در آرزوی آن، و همۀ انبیا و اولیا درپی تحقق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مدینۀ فاضله در کتب فلاسفه و عرفا آمده و جای بحث آن در این‌جا نیست؛ اما به اختصار باید گفت که مراد از مدینۀ فاضله آن است که زمین مانند شهری می‌شود که در آن به همۀ نیازهای طبیعی و معقول بشر پاسخ </w:t>
      </w:r>
    </w:p>
    <w:p>
      <w:pPr>
        <w:pStyle w:val="BookText"/>
        <w:rPr/>
      </w:pPr>
      <w:r>
        <w:rPr>
          <w:rFonts w:ascii="IRNazanin" w:hAnsi="IRNazanin" w:eastAsia="IRNazanin"/>
          <w:color w:val="111111"/>
          <w:sz w:val="28"/>
          <w:sz w:val="28"/>
          <w:szCs w:val="28"/>
          <w:rtl w:val="true"/>
          <w:lang w:bidi="fa-IR"/>
        </w:rPr>
        <w:t>داده می‌شود و آدمی به کرامت واقعی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خبری از ظلم و بیدادگری، کینه و غرض‌ورزی، جهل و بی‌خردی، ناامنی و نگرانی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تصور شود که تحقق مدینۀ فاضله، به معنی شایستگی همۀ افراد و ساکنان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خوبی‌ها، ارزش‌ها و صفات نیکو، چهرۀ غالب مدینۀ فاضله است و اعضای آرمان‌شهر مهدوی به دلیل رشد عقلانی و انسانی، از تعامل اجتماعی بسیار خوبی بهره‌مندند، در عین حال ممکن است افراد تبه‌کار و مجرم هم پیدا شوند؛ چراکه اختیار و ارادۀ انسان، حقیقتی تغییرنایافتنی است و امکان دارد کسانی به دلیل پیروی از هوای نفس گرفتار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آن است که در مدینۀ فاضله، گناه و تباهی، چهرۀ زشت جامعۀ انسانی است و به هیچ وجه در قالب یک ارزش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مجرم و تبه‌کار پیوسته احساس ناامنی می‌کنند و در صورتی که جرمشان تجاوز به حقوق دیگران باشد، قطعاً به سزای عمل خود خواهند رسید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داستان شهادت امام به دست یک پیرزن، سند و مدرک محکمی ندارد </w:t>
      </w:r>
      <w:r>
        <w:rPr>
          <w:rStyle w:val="FootnoteAnchor"/>
          <w:rtl w:val="true"/>
        </w:rPr>
        <w:footnoteReference w:id="798"/>
      </w:r>
      <w:r>
        <w:rPr>
          <w:rFonts w:ascii="IRNazanin" w:hAnsi="IRNazanin" w:eastAsia="IRNazanin"/>
          <w:color w:val="111111"/>
          <w:sz w:val="28"/>
          <w:sz w:val="28"/>
          <w:szCs w:val="28"/>
          <w:rtl w:val="true"/>
          <w:lang w:bidi="fa-IR"/>
        </w:rPr>
        <w:t>و به فرض صحت و تحقق چنین امری، با ایجاد مدینۀ فاضله منافاتی ندارد؛ زیرا همان‌گونه که گذشت، در مدینۀ فاضله قوانین حاکم بر جامعه و اجرای آن‌ها به گونه‌ای عالی و کامل است که بیش‌تر افراد این جامعه در کمال و رشد به سر می‌برند؛ ولی این بدین معنا نیست که هیچ انسان شقی روی زمین یافت نشود و هیچ انسانی در خلوت خود گناه نکند و انسان‌ها هوا و هوس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معناست که بیش‌ترینِ افراد جامعۀ انسانی آن روز، بر هوا و هوس خود غالب گشته، تفکر آنان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افراد پستی نیز ممکن است یافت شوند</w:t>
      </w:r>
      <w:r>
        <w:rPr>
          <w:rFonts w:eastAsia="IRNazanin" w:cs="IRNazanin"/>
          <w:color w:val="111111"/>
          <w:sz w:val="28"/>
          <w:szCs w:val="28"/>
          <w:rtl w:val="true"/>
          <w:lang w:bidi="fa-IR"/>
        </w:rPr>
        <w:t xml:space="preserve">. </w:t>
      </w:r>
      <w:bookmarkStart w:id="368" w:name="pg4854_30779"/>
    </w:p>
    <w:p>
      <w:pPr>
        <w:pStyle w:val="Heading3"/>
        <w:numPr>
          <w:ilvl w:val="2"/>
          <w:numId w:val="1"/>
        </w:numPr>
        <w:rPr/>
      </w:pPr>
      <w:bookmarkStart w:id="369" w:name="__RefHeading___Toc3016610_2035185390"/>
      <w:bookmarkStart w:id="370" w:name="_Toc124"/>
      <w:bookmarkEnd w:id="368"/>
      <w:bookmarkEnd w:id="369"/>
      <w:r>
        <w:rPr>
          <w:rtl w:val="true"/>
        </w:rPr>
        <w:t>مقایسۀ دوران</w:t>
      </w:r>
      <w:bookmarkEnd w:id="370"/>
    </w:p>
    <w:p>
      <w:pPr>
        <w:pStyle w:val="BookText"/>
        <w:rPr/>
      </w:pPr>
      <w:r>
        <w:rPr>
          <w:rFonts w:ascii="IRNazanin" w:hAnsi="IRNazanin" w:eastAsia="IRNazanin"/>
          <w:color w:val="111111"/>
          <w:sz w:val="28"/>
          <w:sz w:val="28"/>
          <w:szCs w:val="28"/>
          <w:rtl w:val="true"/>
          <w:lang w:bidi="fa-IR"/>
        </w:rPr>
        <w:t>جهانی که ما در آن زندگی می‌کنیم، چه فرقی با جهان پس از ظهور امام زمان عجل الله تعالی فرجه الشریف دارد؟</w:t>
      </w:r>
    </w:p>
    <w:p>
      <w:pPr>
        <w:pStyle w:val="BookText"/>
        <w:rPr/>
      </w:pPr>
      <w:r>
        <w:rPr>
          <w:rFonts w:ascii="IRNazanin" w:hAnsi="IRNazanin" w:eastAsia="IRNazanin"/>
          <w:color w:val="111111"/>
          <w:sz w:val="28"/>
          <w:sz w:val="28"/>
          <w:szCs w:val="28"/>
          <w:rtl w:val="true"/>
          <w:lang w:bidi="fa-IR"/>
        </w:rPr>
        <w:t>وضعیت جهان قبل از ظهور با زمان بعد از ظهور و استقرار دولت کریمۀ مهدوی، از ابعاد مختلف مادی و معنوی، تفاوت‌های بسیاری دارد که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قبل از ظهور به سمت فساد، تباهی، ظلم و جور پیش می‌رود و هر روز بر ابعاد آن افزوده می‌گردد؛ در حالی که با ظهور حضرت مهدی عجل الله تعالی فرجه الشریف، جهان از جهات مختلف به سوی سامان‌یابی در حرکت است؛ مانند استقرار عدالت در جامعه، امنیت همگانی، رفاه عمومی، رشد و بلوغ فکری جامعه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دربارۀ وضعیت پیش از ظهور می‌فرماید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می‌بینی که ظلم و ستم همه‌جا را فراگرفته، قرآن فرسوده و بدعت‌ها در مفاهیم آن نفوذ کرده؛ آیین خدا همانند ظرفی که آن را واژگون سازند، در عمل بی‌محتوا شده؛ اهل باطل بر حق پیشی بگیرند؛ مردان به زنان و زنان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نکنند؛ افراد باایمان سکوت اختیار کنند؛ کوچک‌ترها، بزرگ‌ترها را احترام ننمایند؛ پیوند خویشاوندی بریده شود؛ چاپلوسی فراوان گردد؛ شراب آشکارا نوشیده شود؛ رشوه‌خواری در میان دولت‌مردان رایج گردد؛ سرگرمی‌های ناسالم چنان رواج یابد که کسی نتواند جلوی آن را بگیرد؛ همسایه، همسایۀ خود را از ترس زبانش احترام کند؛ مردم سنگ‌دل شوند و عواطف مردم بمیرد؛ مساجد پر شوند از کسانی که از خدا نمی‌ترسند؛ تمام همت مردم شهواتشان گردد؛ امکانات مادی و دنیوی فراوان شود و دنیا به مردم روی آورد؛ زنان بر جامعه حاکم گردند؛ مردم صبح‌ها مست و عصرها تشنه‌اند؛ و</w:t>
      </w:r>
      <w:r>
        <w:rPr>
          <w:rFonts w:eastAsia="IRNazanin" w:cs="IRNazanin"/>
          <w:color w:val="111111"/>
          <w:sz w:val="28"/>
          <w:szCs w:val="28"/>
          <w:rtl w:val="true"/>
          <w:lang w:bidi="fa-IR"/>
        </w:rPr>
        <w:t xml:space="preserve">...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در این حدیث شریف که بخشی از آن ذکر گردید، به گوشه‌هایی از مظاهر فساد و تباهی در عصر قبل از ظهور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وضعیت عالم‌گیر شدۀ بی‌عدالتی و ظلم و فساد، ضرورت روی‌کرد جامعه به سوی مصلح یگانه، حضرت مهدی عجل الله تعالی فرجه الشریف را ایجاب می‌کند؛ زیرا چنین کار معجزه‌آسایی تنها از جانب آن حضرت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روایات و ادعیه در توصیف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یملأ الارض قسطاً وعدلاً کما ملئت ظلماً وجوراً؛</w:t>
      </w:r>
    </w:p>
    <w:p>
      <w:pPr>
        <w:pStyle w:val="BookText"/>
        <w:rPr/>
      </w:pPr>
      <w:r>
        <w:rPr>
          <w:rFonts w:ascii="IRNazanin" w:hAnsi="IRNazanin" w:eastAsia="IRNazanin"/>
          <w:color w:val="111111"/>
          <w:sz w:val="28"/>
          <w:sz w:val="28"/>
          <w:szCs w:val="28"/>
          <w:rtl w:val="true"/>
          <w:lang w:bidi="fa-IR"/>
        </w:rPr>
        <w:t>کسی که دنیای پر از ظلم و جور را سرشار از عدل و قسط می‌کند،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دولت کریمۀ ایشان، جهان یک‌پارچه از نعمت‌های مادی و معنوی بیش‌ترین بهره را می‌برد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علم و دانش در آن عصر به کمال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آنچه تاکنون در دسترس بشر بوده، تنها دو بخش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علوم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آن، در عصر ظهور به فعلیت می‌رسد، </w:t>
      </w:r>
      <w:r>
        <w:rPr>
          <w:rStyle w:val="FootnoteAnchor"/>
          <w:rtl w:val="true"/>
        </w:rPr>
        <w:footnoteReference w:id="800"/>
      </w:r>
      <w:r>
        <w:rPr>
          <w:rFonts w:ascii="IRNazanin" w:hAnsi="IRNazanin" w:eastAsia="IRNazanin"/>
          <w:color w:val="111111"/>
          <w:sz w:val="28"/>
          <w:sz w:val="28"/>
          <w:szCs w:val="28"/>
          <w:rtl w:val="true"/>
          <w:lang w:bidi="fa-IR"/>
        </w:rPr>
        <w:t xml:space="preserve">و تمامی جهان در پرتو برنامه‌های حضرت به بلوغ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دگرگونی‌های صنعت تکنولوژی و وسایل اطلاعاتی، پیشرفت اعجاب‌آمیزی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اقتصادی، جهان به حد کامل رفاه و آسایش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گنج‌های زیرزمینی و روزمینی و برکات آسمانی و زمینی در آن زمان گشوده می‌شود و در سرتاسر جهان، ویرانه‌ای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له الکنوز ولایبقی فی الارض خراب الّا یعمره</w:t>
      </w:r>
      <w:r>
        <w:rPr>
          <w:rFonts w:eastAsia="IRNazanin" w:cs="IRNazanin"/>
          <w:color w:val="111111"/>
          <w:sz w:val="28"/>
          <w:szCs w:val="28"/>
          <w:rtl w:val="true"/>
          <w:lang w:bidi="fa-IR"/>
        </w:rPr>
        <w:t xml:space="preserve">». </w:t>
      </w:r>
      <w:r>
        <w:rPr>
          <w:rStyle w:val="FootnoteAnchor"/>
          <w:rtl w:val="true"/>
        </w:rPr>
        <w:footnoteReference w:id="801"/>
      </w:r>
      <w:bookmarkStart w:id="371" w:name="pg4854_30781"/>
    </w:p>
    <w:p>
      <w:pPr>
        <w:pStyle w:val="BookText"/>
        <w:rPr/>
      </w:pPr>
      <w:bookmarkEnd w:id="371"/>
      <w:r>
        <w:rPr>
          <w:rFonts w:ascii="IRNazanin" w:hAnsi="IRNazanin" w:eastAsia="IRNazanin"/>
          <w:color w:val="111111"/>
          <w:sz w:val="28"/>
          <w:sz w:val="28"/>
          <w:szCs w:val="28"/>
          <w:rtl w:val="true"/>
          <w:lang w:bidi="fa-IR"/>
        </w:rPr>
        <w:t>مهم‌تر از همه این‌که اسلام فراگیر می‌شود و دین الهی در تمام عرصه‌های حیات نمود می‌یابد؛ به گونه‌ای که طبق بیان قرآن کریم، همه در صف واحد آهنگ توحید سر می‌دهند و از شرک خبری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بنابراین تفاوت‌های بنیادین در عصر ظهور به قدری است که با وضعیت حاضر مقایسه‌پذیر نخواهد بود؛ زیرا آن حضرت نقطۀ اوج رحمت الهی بر بندگان و ثمرۀ عملی تلاش همۀ انبیای الهی در گذشته است</w:t>
      </w:r>
      <w:r>
        <w:rPr>
          <w:rFonts w:eastAsia="IRNazanin" w:cs="IRNazanin"/>
          <w:color w:val="111111"/>
          <w:sz w:val="28"/>
          <w:szCs w:val="28"/>
          <w:rtl w:val="true"/>
          <w:lang w:bidi="fa-IR"/>
        </w:rPr>
        <w:t xml:space="preserve">. </w:t>
      </w:r>
      <w:r>
        <w:rPr>
          <w:rStyle w:val="FootnoteAnchor"/>
          <w:rtl w:val="true"/>
        </w:rPr>
        <w:footnoteReference w:id="803"/>
      </w:r>
    </w:p>
    <w:p>
      <w:pPr>
        <w:pStyle w:val="Heading3"/>
        <w:numPr>
          <w:ilvl w:val="2"/>
          <w:numId w:val="1"/>
        </w:numPr>
        <w:rPr/>
      </w:pPr>
      <w:bookmarkStart w:id="372" w:name="__RefHeading___Toc3016612_2035185390"/>
      <w:bookmarkStart w:id="373" w:name="_Toc125"/>
      <w:bookmarkEnd w:id="372"/>
      <w:r>
        <w:rPr>
          <w:rtl w:val="true"/>
        </w:rPr>
        <w:t>محل امام</w:t>
      </w:r>
      <w:bookmarkEnd w:id="373"/>
    </w:p>
    <w:p>
      <w:pPr>
        <w:pStyle w:val="BookText"/>
        <w:rPr/>
      </w:pPr>
      <w:r>
        <w:rPr>
          <w:rFonts w:ascii="IRNazanin" w:hAnsi="IRNazanin" w:eastAsia="IRNazanin"/>
          <w:color w:val="111111"/>
          <w:sz w:val="28"/>
          <w:sz w:val="28"/>
          <w:szCs w:val="28"/>
          <w:rtl w:val="true"/>
          <w:lang w:bidi="fa-IR"/>
        </w:rPr>
        <w:t>محل زندگی امام زمان عجل الله تعالی فرجه الشریف بعد از ظهورشان کجا خواهد بود؟</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قیام می‌کند و به سوی کوفه می‌رود و منزلش را آن‌جا قرار می‌دهد</w:t>
      </w:r>
      <w:r>
        <w:rPr>
          <w:rFonts w:eastAsia="IRNazanin" w:cs="IRNazanin"/>
          <w:color w:val="111111"/>
          <w:sz w:val="28"/>
          <w:szCs w:val="28"/>
          <w:rtl w:val="true"/>
          <w:lang w:bidi="fa-IR"/>
        </w:rPr>
        <w:t xml:space="preserve">. </w:t>
      </w:r>
      <w:r>
        <w:rPr>
          <w:rStyle w:val="FootnoteAnchor"/>
          <w:rtl w:val="true"/>
        </w:rPr>
        <w:footnoteReference w:id="804"/>
      </w:r>
    </w:p>
    <w:p>
      <w:pPr>
        <w:pStyle w:val="Heading3"/>
        <w:numPr>
          <w:ilvl w:val="2"/>
          <w:numId w:val="1"/>
        </w:numPr>
        <w:rPr/>
      </w:pPr>
      <w:bookmarkStart w:id="374" w:name="__RefHeading___Toc3016614_2035185390"/>
      <w:bookmarkStart w:id="375" w:name="_Toc126"/>
      <w:bookmarkEnd w:id="374"/>
      <w:r>
        <w:rPr>
          <w:rtl w:val="true"/>
        </w:rPr>
        <w:t>بعد از ظهور از دیدگاه روایات</w:t>
      </w:r>
      <w:bookmarkEnd w:id="375"/>
    </w:p>
    <w:p>
      <w:pPr>
        <w:pStyle w:val="BookText"/>
        <w:rPr/>
      </w:pPr>
      <w:r>
        <w:rPr>
          <w:rFonts w:ascii="IRNazanin" w:hAnsi="IRNazanin" w:eastAsia="IRNazanin"/>
          <w:color w:val="111111"/>
          <w:sz w:val="28"/>
          <w:sz w:val="28"/>
          <w:szCs w:val="28"/>
          <w:rtl w:val="true"/>
          <w:lang w:bidi="fa-IR"/>
        </w:rPr>
        <w:t>امام علی علیه السلام زمان بعد از ظهور را چگونه ترسیم کرده است؟</w:t>
      </w:r>
    </w:p>
    <w:p>
      <w:pPr>
        <w:pStyle w:val="BookText"/>
        <w:rPr/>
      </w:pPr>
      <w:r>
        <w:rPr>
          <w:rFonts w:ascii="IRNazanin" w:hAnsi="IRNazanin" w:eastAsia="IRNazanin"/>
          <w:color w:val="111111"/>
          <w:sz w:val="28"/>
          <w:sz w:val="28"/>
          <w:szCs w:val="28"/>
          <w:rtl w:val="true"/>
          <w:lang w:bidi="fa-IR"/>
        </w:rPr>
        <w:t>در ترسیم فضای عصر ظهور، روایات بسیاری از حضرت علی علیه السلام به دست ما رسیده است که برخی از آن‌ها عبارت‌اند از</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اکنون به شیعیانمان در مسجد کوفه می‌نگرم که خیمه‌ها زده‌اند و قرآن را بدان‌گونه که نازل شده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قائم ما چون قیام کند، آن مسجد را بازخواهد ساخت و قبلۀ آن را استوار خواهد نمود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روایتی امام علی علیه السلام به مالک بن حمزه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قائم ما قیام کند و همه را بر یک مرام و عقیده گرد آورد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پس می‌توان گفت که راه و روشی بر پایۀ قانون حق و عدل استقرار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قاضیان زشت‌کار را کنار می‌گذارد و دست سازش‌کاران را از سرتان کوتاه و حکم‌رانان ستم‌پیشه را عزل می‌نماید و زمین را از هر نادرست و خائنی پاک می‌سازد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این حدیث برنامه‌های حضرت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کینه‌ها از دل بیرون رود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این حدیث بیان‌کنندۀ رشد تربیتی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پیشرفت علم را پس از ظهور چگونه بیان می‌کند؟</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همۀ آن‌چه پیامبران آورده‌اند، تنها دو حرف آن است و مردم تا آن موقع جز با آن دو حرف آشنایی ندارند و هنگامی‌که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بیرون می‌آورد، آن را بین مردم نشر و گسترش می‌دهد و آن دو حرف را نیز ضمیمه می‌کند و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در میان مردم منتشر می‌سازد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طبق این روایت، بشر هرچه از نظر علم و دانش پیشرفت کند، در روزگار حضرت مهدی عجل الله تعالی فرجه الشریف به یک‌باره بیش از دوازده برابر رشد و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باقی‌مانده از علوم در زمان ظهور چیست؟</w:t>
      </w:r>
    </w:p>
    <w:p>
      <w:pPr>
        <w:pStyle w:val="BookText"/>
        <w:rPr/>
      </w:pPr>
      <w:r>
        <w:rPr>
          <w:rFonts w:ascii="IRNazanin" w:hAnsi="IRNazanin" w:eastAsia="IRNazanin"/>
          <w:color w:val="111111"/>
          <w:sz w:val="28"/>
          <w:sz w:val="28"/>
          <w:szCs w:val="28"/>
          <w:rtl w:val="true"/>
          <w:lang w:bidi="fa-IR"/>
        </w:rPr>
        <w:t>بشر هرچه از نظر علم و دانش پیشرفت کند، باز هم مجهولات زیادی باقی می‌ماند که به مراتب بیش‌تر از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ظهور پیشرفت علم به حد نهایی خود می‌رسد و همۀ مجهولات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اگر 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باشد، پیامبران فقط دو حرف آن را آورده‌اند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باقی‌مانده را حضرت مهدی عجل الله تعالی فرجه الشریف خواهد آورد که این روایات میزان پیشرفت علم و دانش را در زمان ظهور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نظر داشت هرچه علم پیشرفت کند، مجهولات بیش‌تری را به 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ظهور امام زمان عجل الله تعالی فرجه الشریف نیز عالم برزخ وجود دارد یا خیر؟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برزخ، عالم بین این دنیا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می‌میرد و از این دنیا می‌رود، تا پیش از زنده شدن برای قیامت، در عالم برزخ به سر می‌برد؛ ولی دوران ظهور و حیات و حکومت امام زمان عجل الله تعالی فرجه الشریف در این دنیا و روی همین زمین است، بنابراین به عالم برزخ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و حکومت امام زمان عجل الله تعالی فرجه الشریف نیز هرکس از دنیا برود وارد عالم برزخ می‌شود و تا قیامت در آن‌جا خواهد بود</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4854_30785"/>
      <w:bookmarkStart w:id="377" w:name="pg4854_30785"/>
      <w:bookmarkEnd w:id="377"/>
    </w:p>
    <w:p>
      <w:pPr>
        <w:pStyle w:val="Heading2"/>
        <w:numPr>
          <w:ilvl w:val="1"/>
          <w:numId w:val="1"/>
        </w:numPr>
        <w:rPr/>
      </w:pPr>
      <w:bookmarkStart w:id="378" w:name="pg4854_30785"/>
      <w:bookmarkStart w:id="379" w:name="__RefHeading___Toc3016616_2035185390"/>
      <w:bookmarkStart w:id="380" w:name="_Toc127"/>
      <w:bookmarkEnd w:id="378"/>
      <w:bookmarkEnd w:id="379"/>
      <w:r>
        <w:rPr>
          <w:rtl w:val="true"/>
        </w:rPr>
        <w:t>حکومت</w:t>
      </w:r>
      <w:bookmarkEnd w:id="380"/>
    </w:p>
    <w:p>
      <w:pPr>
        <w:pStyle w:val="Heading3"/>
        <w:numPr>
          <w:ilvl w:val="2"/>
          <w:numId w:val="1"/>
        </w:numPr>
        <w:rPr/>
      </w:pPr>
      <w:bookmarkStart w:id="381" w:name="__RefHeading___Toc3016618_2035185390"/>
      <w:bookmarkStart w:id="382" w:name="_Toc128"/>
      <w:bookmarkEnd w:id="381"/>
      <w:r>
        <w:rPr>
          <w:rtl w:val="true"/>
        </w:rPr>
        <w:t>امکان تشکیل حکومت</w:t>
      </w:r>
      <w:bookmarkEnd w:id="382"/>
    </w:p>
    <w:p>
      <w:pPr>
        <w:pStyle w:val="BookText"/>
        <w:rPr/>
      </w:pPr>
      <w:r>
        <w:rPr>
          <w:rFonts w:ascii="IRNazanin" w:hAnsi="IRNazanin" w:eastAsia="IRNazanin"/>
          <w:color w:val="111111"/>
          <w:sz w:val="28"/>
          <w:sz w:val="28"/>
          <w:szCs w:val="28"/>
          <w:rtl w:val="true"/>
          <w:lang w:bidi="fa-IR"/>
        </w:rPr>
        <w:t xml:space="preserve">آیا اجرای انقلاب جهانی توسط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همان‌طوری که هر انقلاب و رویداد اجتماعی به زمینه‌ها و شرایط آن بستگی دارد، قیام و انقلاب جهانی امام مهدی عجل الله تعالی فرجه الشریف هم که بزرگ‌ترین حرکت جهانی به شمار می‌رود، پیرو همین اصل است و بدون تحقق زمینه‌ها و شرایط آن، به وقوع نخواهد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در انقلاب جهانی حضرت مهدی عجل الله تعالی فرجه الشریف، امدادهای غیبی و آسمانی وجود نخواهد داشت، بلکه مقصود آن است که در کنار امدادهای الهی، زمینه‌ها و عوامل و شرایط عادی نیز باید فراهم شود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انقلابی، مخصوصاً اگر جهانی باشد، به برنامه‌ای جامع برای مبارزه از طریق سازمان‌دهی بهتر نیروها نیاز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انقلاب جهانی، بدیهی است که یاورانی متناسب با آن می‌خواهد تا به نتیجه برسد؛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بسیار مهم پیروزی انقلاب جهانی، آمادگی عموم مردم است</w:t>
      </w:r>
      <w:r>
        <w:rPr>
          <w:rFonts w:eastAsia="IRNazanin" w:cs="IRNazanin"/>
          <w:color w:val="111111"/>
          <w:sz w:val="28"/>
          <w:szCs w:val="28"/>
          <w:rtl w:val="true"/>
          <w:lang w:bidi="fa-IR"/>
        </w:rPr>
        <w:t xml:space="preserve">. </w:t>
      </w:r>
      <w:bookmarkStart w:id="383" w:name="pg4854_30786"/>
    </w:p>
    <w:p>
      <w:pPr>
        <w:pStyle w:val="BookText"/>
        <w:rPr/>
      </w:pPr>
      <w:bookmarkEnd w:id="383"/>
      <w:r>
        <w:rPr>
          <w:rFonts w:ascii="IRNazanin" w:hAnsi="IRNazanin" w:eastAsia="IRNazanin"/>
          <w:color w:val="111111"/>
          <w:sz w:val="28"/>
          <w:sz w:val="28"/>
          <w:szCs w:val="28"/>
          <w:rtl w:val="true"/>
          <w:lang w:bidi="fa-IR"/>
        </w:rPr>
        <w:t>پس با شرایط مذکور، اجرای انقلاب جهانی ممکن خواهد بود</w:t>
      </w:r>
      <w:r>
        <w:rPr>
          <w:rFonts w:eastAsia="IRNazanin" w:cs="IRNazanin"/>
          <w:color w:val="111111"/>
          <w:sz w:val="28"/>
          <w:szCs w:val="28"/>
          <w:rtl w:val="true"/>
          <w:lang w:bidi="fa-IR"/>
        </w:rPr>
        <w:t>.</w:t>
      </w:r>
    </w:p>
    <w:p>
      <w:pPr>
        <w:pStyle w:val="Heading3"/>
        <w:numPr>
          <w:ilvl w:val="2"/>
          <w:numId w:val="1"/>
        </w:numPr>
        <w:rPr/>
      </w:pPr>
      <w:bookmarkStart w:id="384" w:name="__RefHeading___Toc3016620_2035185390"/>
      <w:bookmarkStart w:id="385" w:name="_Toc129"/>
      <w:bookmarkEnd w:id="384"/>
      <w:r>
        <w:rPr>
          <w:rtl w:val="true"/>
        </w:rPr>
        <w:t>اساس حکومت</w:t>
      </w:r>
      <w:bookmarkEnd w:id="385"/>
    </w:p>
    <w:p>
      <w:pPr>
        <w:pStyle w:val="BookText"/>
        <w:rPr/>
      </w:pPr>
      <w:r>
        <w:rPr>
          <w:rFonts w:ascii="IRNazanin" w:hAnsi="IRNazanin" w:eastAsia="IRNazanin"/>
          <w:color w:val="111111"/>
          <w:sz w:val="28"/>
          <w:sz w:val="28"/>
          <w:szCs w:val="28"/>
          <w:rtl w:val="true"/>
          <w:lang w:bidi="fa-IR"/>
        </w:rPr>
        <w:t>اساس حکومت امام زمان عجل الله تعالی فرجه الشریف بر چه پایه‌ای استوار است و قدرت امام از چه عواملی نشئت می‌گیرد؟</w:t>
      </w:r>
    </w:p>
    <w:p>
      <w:pPr>
        <w:pStyle w:val="BookText"/>
        <w:rPr/>
      </w:pPr>
      <w:r>
        <w:rPr>
          <w:rFonts w:ascii="IRNazanin" w:hAnsi="IRNazanin" w:eastAsia="IRNazanin"/>
          <w:color w:val="111111"/>
          <w:sz w:val="28"/>
          <w:sz w:val="28"/>
          <w:szCs w:val="28"/>
          <w:rtl w:val="true"/>
          <w:lang w:bidi="fa-IR"/>
        </w:rPr>
        <w:t>اگر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مشروعیت حکومت امام مهدی عجل الله تعالی فرجه الشریف چیست؟ آیا امام مهدی عجل الله تعالی فرجه الشریف حکومت خود را براساس رأی مردم پایه‌گذاری می‌کند، یا براساس اذن و حکم خداوند؟ بی‌گمان، براساس معیارهای اسلامی، تنها خداوند حق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حق را به پیشوایان معصوم دین و ازجمله امام مهدی عجل الله تعالی فرجه الشریف نیز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مردم در عصر ظهور، عصمت، عدالت‌مداری، ظلم‌ستیزی، رأفت، جود و کرم، علم و دانش، حسن تدبیر و سایر کمالاتِ بی‌مانند امام مهدی عجل الله تعالی فرجه الشریف را می‌بینند، به دلیل آن‌که این ویژگی‌ها را در هیچ‌یک از زمام‌داران دیگر نیافته‌اند، با جان و دل به حاکمیت ایشان رضایت می‌دهند و از آن حضرت فرمان‌برداری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حکومت امام مهدی عجل الله تعالی فرجه الشریف ضمن این‌که برخاسته از امدادهای غیبی است، از حمایت مردمی و اراده‌های پولادین پیروان و یاران مخلص آن حضرت در سراسر جهان ناشی می‌شود</w:t>
      </w:r>
      <w:r>
        <w:rPr>
          <w:rFonts w:eastAsia="IRNazanin" w:cs="IRNazanin"/>
          <w:color w:val="111111"/>
          <w:sz w:val="28"/>
          <w:szCs w:val="28"/>
          <w:rtl w:val="true"/>
          <w:lang w:bidi="fa-IR"/>
        </w:rPr>
        <w:t>.</w:t>
      </w:r>
    </w:p>
    <w:p>
      <w:pPr>
        <w:pStyle w:val="Heading3"/>
        <w:numPr>
          <w:ilvl w:val="2"/>
          <w:numId w:val="1"/>
        </w:numPr>
        <w:rPr/>
      </w:pPr>
      <w:bookmarkStart w:id="386" w:name="__RefHeading___Toc3016622_2035185390"/>
      <w:bookmarkStart w:id="387" w:name="_Toc130"/>
      <w:bookmarkEnd w:id="386"/>
      <w:r>
        <w:rPr>
          <w:rtl w:val="true"/>
        </w:rPr>
        <w:t>ویژگی‌های‌حکومت</w:t>
      </w:r>
      <w:bookmarkEnd w:id="387"/>
    </w:p>
    <w:p>
      <w:pPr>
        <w:pStyle w:val="BookText"/>
        <w:rPr/>
      </w:pPr>
      <w:r>
        <w:rPr>
          <w:rFonts w:ascii="IRNazanin" w:hAnsi="IRNazanin" w:eastAsia="IRNazanin"/>
          <w:color w:val="111111"/>
          <w:sz w:val="28"/>
          <w:sz w:val="28"/>
          <w:szCs w:val="28"/>
          <w:rtl w:val="true"/>
          <w:lang w:bidi="fa-IR"/>
        </w:rPr>
        <w:t>حکومت حضرت مهدی عجل الله تعالی فرجه الشریف چه ویژگی‌هایی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عجل الله تعالی فرجه الشریف، حکومتی جهانی است که روایات فراوان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امام باقر علیه السلام فرموده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عجل الله تعالی فرجه الشریف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او شرق و غرب را فراخواهد </w:t>
      </w:r>
    </w:p>
    <w:p>
      <w:pPr>
        <w:pStyle w:val="BookText"/>
        <w:rPr/>
      </w:pPr>
      <w:r>
        <w:rPr>
          <w:rFonts w:ascii="IRNazanin" w:hAnsi="IRNazanin" w:eastAsia="IRNazanin"/>
          <w:color w:val="111111"/>
          <w:sz w:val="28"/>
          <w:sz w:val="28"/>
          <w:szCs w:val="28"/>
          <w:rtl w:val="true"/>
          <w:lang w:bidi="fa-IR"/>
        </w:rPr>
        <w:t xml:space="preserve">گرفت و خداوند به دست او دین خود را بر همۀ ادیان غلبه می‌دهد؛ اگرچه مشرکان را خوش نیاید؛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اساسی حکومت حضرت مهدی عجل الله تعالی فرجه الشریف این است که مورد قبول همۀ افراد و اجتماعات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بشارت می‌دهم به مهدی عجل الله تعالی فرجه الشریف که اهل آسمان و زمین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دولت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بزرگان و نیکان امت‌اند؛ مثلاً عیسی علیه السلام که به حضرت مهدی عجل الله تعالی فرجه الشریف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عنوان وزیر فرستاده شده‌ام نه امیر و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دانش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آن‌چه پیامبران آورده‌اند تنها دو حرف آن است و مردم تاکنون جز با آن دو حرف آشنایی ندارند و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بیرون آورده، در میان مردم گسترش دهد و آن دو حرف را نیز به آن‌ها ضمیمه ساخته،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منتشر خواهد کرد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اقتصاد و 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فقر از جامعه ریشه‌کن می‌شود و فقیری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عجل الله تعالی فرجه الشریف هر سال دوبار به مردم می‌بخشد و در هر ماه دوبار به آن‌ها روزی عطا می‌کند و به مساوات بین مردم عمل می‌فرماید تا این‌که هیچ </w:t>
      </w:r>
    </w:p>
    <w:p>
      <w:pPr>
        <w:pStyle w:val="BookText"/>
        <w:rPr/>
      </w:pPr>
      <w:r>
        <w:rPr>
          <w:rFonts w:ascii="IRNazanin" w:hAnsi="IRNazanin" w:eastAsia="IRNazanin"/>
          <w:color w:val="111111"/>
          <w:sz w:val="28"/>
          <w:sz w:val="28"/>
          <w:szCs w:val="28"/>
          <w:rtl w:val="true"/>
          <w:lang w:bidi="fa-IR"/>
        </w:rPr>
        <w:t>نیازمندی به زکات پیدا نمی‌شود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حضرت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ما روزگار سختی‌ها سپری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عجل الله تعالی فرجه الشریف ما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 چنان محیط امنی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با همۀ زیب و زیور خود از عراق تا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او را نترساند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امام حسین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دنیا جز یک روز باقی نمانده باشد، خداوند آن روز را طولانی کند تا مردی از فرزندان من قیام کند و زمین را از عدل و داد پر کند پس از آن‌که از ستم و بیداد آکنده باشد، این چنین از پیامبر شنیده‌ام</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حضرت مهدی عجل الله تعالی فرجه الشریف مردم به گونۀ بی‌سابقه‌ای به معنویت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مهدی عجل الله تعالی فرجه الشریف را می‌فرستد و به وسیلۀ او عظمت را به دین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کسی بر کرۀ خاکی نیست جز آن‌که ذکر لااله‌الاالله بر زبان دارد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ریشه‌کن شدن فساد و 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که یکی از شاخصه‌های حکومت الهی است، تنها به زبان نخواهد بود، بلکه در عمل با منکرات و زشتی‌ها مقابله خواهد شد تا جایی برای فساد و رذایل اخلاقی در جامعه نماند و محیط زندگی از زشتی‌ها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آن‌که ریسمان‌های دروغ و افترا را ریشه‌کن خواهد کرد؟ کجاست آن‌که آثار گمراهی و هوا و هوس را نابود خواهد ساخت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اگر دولت امام زمان عجل الله تعالی فرجه الشریف، کریمه است، چرا منافقان در آن دولت ذلیل می‌شوند؟ مگر دولت امام علی علیه السلام کریمه نبود که منافقان جایگاه یافتند و دورویی نمودند و حضرت را خانه‌نشین کردند؟</w:t>
      </w:r>
    </w:p>
    <w:p>
      <w:pPr>
        <w:pStyle w:val="BookText"/>
        <w:rPr/>
      </w:pPr>
      <w:r>
        <w:rPr>
          <w:rFonts w:ascii="IRNazanin" w:hAnsi="IRNazanin" w:eastAsia="IRNazanin"/>
          <w:color w:val="111111"/>
          <w:sz w:val="28"/>
          <w:sz w:val="28"/>
          <w:szCs w:val="28"/>
          <w:rtl w:val="true"/>
          <w:lang w:bidi="fa-IR"/>
        </w:rPr>
        <w:t>در زمان حضرت علی علیه السلام مردم خیلی از مسائل را درک نمی‌کردند، و به همین دلیل به آن‌ها فرصت داده می‌شد و دورویی می‌کردند، ولی وضعیت در زمان حضرت مهدی عجل الله تعالی فرجه الشریف برعکس وضعیت کنونی است و بشر با وجود این‌که به بالاترین رشد علمی و صنعتی می‌رسد، به همان اندازه به تعالی اخلاق و کمال انسانی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مهدی عجل الله تعالی فرجه الشریف با اجرای برنامه‌های آسمانی، آن‌چنان انسان‌ها از نظر شخصیت پرورش می‌یابند که گویی آنان غیر از انسان‌هایی هستند که در گذشته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درهم و دیناری خون نزدیک‌ترین افراد خود را می‌ریختند، در حکومت آن حضرت پول و ثروت در نظرشان بی‌ارزش و خوار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پیش از ظهور بر آنان حسد، کینه، نفاق و دشمنی چیره بود، در حکومت آن حضرت، دل‌هایشان به هم نزدیک می‌شود تا جایی که گویی یک جان در چند کالبد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امام باعث رشد و تکامل خردها و اخلاق می‌شود و در آن روزگار استعدادها تکامل می‌یابد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مطالب یادشده، می‌توان گفت چون امام زمان عجل الله تعالی فرجه الشریف فرهنگ جامعه را بالا می‌برد، در نتیجه نفاق دیگر توان ماندن ندارد؛ چون منافق از نادانی مردم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زمان عجل الله تعالی فرجه الشریف همه آگاه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توان دورویی و نفاق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مهدی عجل الله تعالی فرجه الشریف روزگار آشکار شدن حق با تمام </w:t>
      </w:r>
      <w:bookmarkStart w:id="388" w:name="pg4854_30790"/>
    </w:p>
    <w:p>
      <w:pPr>
        <w:pStyle w:val="BookText"/>
        <w:rPr/>
      </w:pPr>
      <w:bookmarkEnd w:id="388"/>
      <w:r>
        <w:rPr>
          <w:rFonts w:ascii="IRNazanin" w:hAnsi="IRNazanin" w:eastAsia="IRNazanin"/>
          <w:color w:val="111111"/>
          <w:sz w:val="28"/>
          <w:sz w:val="28"/>
          <w:szCs w:val="28"/>
          <w:rtl w:val="true"/>
          <w:lang w:bidi="fa-IR"/>
        </w:rPr>
        <w:t>جلوۀ خویش است و حجت بر همگان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کفر و نفاق جایی نمی‌ماند، و منافقان نیز همچون کفار، ذلیل خواهند شد</w:t>
      </w:r>
      <w:r>
        <w:rPr>
          <w:rFonts w:eastAsia="IRNazanin" w:cs="IRNazanin"/>
          <w:color w:val="111111"/>
          <w:sz w:val="28"/>
          <w:szCs w:val="28"/>
          <w:rtl w:val="true"/>
          <w:lang w:bidi="fa-IR"/>
        </w:rPr>
        <w:t>.</w:t>
      </w:r>
    </w:p>
    <w:p>
      <w:pPr>
        <w:pStyle w:val="Heading3"/>
        <w:numPr>
          <w:ilvl w:val="2"/>
          <w:numId w:val="1"/>
        </w:numPr>
        <w:rPr/>
      </w:pPr>
      <w:bookmarkStart w:id="389" w:name="__RefHeading___Toc3016624_2035185390"/>
      <w:bookmarkStart w:id="390" w:name="_Toc131"/>
      <w:bookmarkEnd w:id="389"/>
      <w:r>
        <w:rPr>
          <w:rtl w:val="true"/>
        </w:rPr>
        <w:t>مدت حکومت</w:t>
      </w:r>
      <w:bookmarkEnd w:id="390"/>
    </w:p>
    <w:p>
      <w:pPr>
        <w:pStyle w:val="BookText"/>
        <w:rPr/>
      </w:pPr>
      <w:r>
        <w:rPr>
          <w:rFonts w:ascii="IRNazanin" w:hAnsi="IRNazanin" w:eastAsia="IRNazanin"/>
          <w:color w:val="111111"/>
          <w:sz w:val="28"/>
          <w:sz w:val="28"/>
          <w:szCs w:val="28"/>
          <w:rtl w:val="true"/>
          <w:lang w:bidi="fa-IR"/>
        </w:rPr>
        <w:t>حضرت مهدی عجل الله تعالی فرجه الشریف بعد از ظهور چند سال حکومت خواهند کرد؟</w:t>
      </w:r>
    </w:p>
    <w:p>
      <w:pPr>
        <w:pStyle w:val="BookText"/>
        <w:rPr/>
      </w:pPr>
      <w:r>
        <w:rPr>
          <w:rFonts w:ascii="IRNazanin" w:hAnsi="IRNazanin" w:eastAsia="IRNazanin"/>
          <w:color w:val="111111"/>
          <w:sz w:val="28"/>
          <w:sz w:val="28"/>
          <w:szCs w:val="28"/>
          <w:rtl w:val="true"/>
          <w:lang w:bidi="fa-IR"/>
        </w:rPr>
        <w:t>در مورد مدت حکومت حضرت مهدی عجل الله تعالی فرجه الشریف، در روایات عددهای مختلفی</w:t>
      </w:r>
    </w:p>
    <w:p>
      <w:pPr>
        <w:pStyle w:val="BookText"/>
        <w:rPr/>
      </w:pPr>
      <w:r>
        <w:rPr>
          <w:rFonts w:ascii="IRNazanin" w:hAnsi="IRNazanin" w:eastAsia="IRNazanin"/>
          <w:color w:val="111111"/>
          <w:sz w:val="28"/>
          <w:sz w:val="28"/>
          <w:szCs w:val="28"/>
          <w:rtl w:val="true"/>
          <w:lang w:bidi="fa-IR"/>
        </w:rPr>
        <w:t xml:space="preserve">ذکر شده است؛ پنج سال، هفت سال، نوزده سال، چهل سال، هفتاد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این روایات، به دوره‌های مختلف حکومت حضرت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بسیاری از علما و نویسندگان، روایت هفتاد سال را دوران حکومت حضرت تفسیر کرده‌اند </w:t>
      </w:r>
      <w:r>
        <w:rPr>
          <w:rStyle w:val="FootnoteAnchor"/>
          <w:rtl w:val="true"/>
        </w:rPr>
        <w:footnoteReference w:id="819"/>
      </w:r>
      <w:r>
        <w:rPr>
          <w:rFonts w:ascii="IRNazanin" w:hAnsi="IRNazanin" w:eastAsia="IRNazanin"/>
          <w:color w:val="111111"/>
          <w:sz w:val="28"/>
          <w:sz w:val="28"/>
          <w:szCs w:val="28"/>
          <w:rtl w:val="true"/>
          <w:lang w:bidi="fa-IR"/>
        </w:rPr>
        <w:t>و روایات دیگر را به معنای مراحل و مقاطع مختلف دوران حکومت دانسته‌اند</w:t>
      </w:r>
      <w:r>
        <w:rPr>
          <w:rFonts w:eastAsia="IRNazanin" w:cs="IRNazanin"/>
          <w:color w:val="111111"/>
          <w:sz w:val="28"/>
          <w:szCs w:val="28"/>
          <w:rtl w:val="true"/>
          <w:lang w:bidi="fa-IR"/>
        </w:rPr>
        <w:t>.</w:t>
      </w:r>
    </w:p>
    <w:p>
      <w:pPr>
        <w:pStyle w:val="Heading3"/>
        <w:numPr>
          <w:ilvl w:val="2"/>
          <w:numId w:val="1"/>
        </w:numPr>
        <w:rPr/>
      </w:pPr>
      <w:bookmarkStart w:id="391" w:name="__RefHeading___Toc3016626_2035185390"/>
      <w:bookmarkStart w:id="392" w:name="_Toc132"/>
      <w:bookmarkEnd w:id="391"/>
      <w:r>
        <w:rPr>
          <w:rtl w:val="true"/>
        </w:rPr>
        <w:t>نقش مردم</w:t>
      </w:r>
      <w:bookmarkEnd w:id="392"/>
    </w:p>
    <w:p>
      <w:pPr>
        <w:pStyle w:val="BookText"/>
        <w:rPr/>
      </w:pPr>
      <w:r>
        <w:rPr>
          <w:rFonts w:ascii="IRNazanin" w:hAnsi="IRNazanin" w:eastAsia="IRNazanin"/>
          <w:color w:val="111111"/>
          <w:sz w:val="28"/>
          <w:sz w:val="28"/>
          <w:szCs w:val="28"/>
          <w:rtl w:val="true"/>
          <w:lang w:bidi="fa-IR"/>
        </w:rPr>
        <w:t xml:space="preserve">مردم اعم از کودک و نوجوان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عصر عجل الله تعالی فرجه الشریف چه نقشی برعهده دارند؟</w:t>
      </w:r>
    </w:p>
    <w:p>
      <w:pPr>
        <w:pStyle w:val="BookText"/>
        <w:rPr/>
      </w:pPr>
      <w:r>
        <w:rPr>
          <w:rFonts w:ascii="IRNazanin" w:hAnsi="IRNazanin" w:eastAsia="IRNazanin"/>
          <w:color w:val="111111"/>
          <w:sz w:val="28"/>
          <w:sz w:val="28"/>
          <w:szCs w:val="28"/>
          <w:rtl w:val="true"/>
          <w:lang w:bidi="fa-IR"/>
        </w:rPr>
        <w:t xml:space="preserve">به‌طور کلی نقش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قیام و حکومت آن حضرت بسیار پررنگ است و نمی‌توان جایگاه مردمی را در قیام حضرت انکار کرد؛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بشر گرفتار در گرداب ظلم و فساد و تباهی را نجات می‌دهد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مرد و چه زن و چه بزرگ و چه کوچک؛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عجل الله تعالی فرجه الشریف بستر عدالت را به شکل اعجاز فراهم نمی‌آورد، و اگر این‌گونه </w:t>
      </w:r>
    </w:p>
    <w:p>
      <w:pPr>
        <w:pStyle w:val="BookText"/>
        <w:rPr/>
      </w:pPr>
      <w:r>
        <w:rPr>
          <w:rFonts w:ascii="IRNazanin" w:hAnsi="IRNazanin" w:eastAsia="IRNazanin"/>
          <w:color w:val="111111"/>
          <w:sz w:val="28"/>
          <w:sz w:val="28"/>
          <w:szCs w:val="28"/>
          <w:rtl w:val="true"/>
          <w:lang w:bidi="fa-IR"/>
        </w:rPr>
        <w:t>بود، به غیبت طولانی احتیاج نبود و لزومی نداشت که مردم به خودسازی توصیه شوند و به آن‌ها گفته شود که وظایف خود را خوب انجام دهند تا مصداق منتظران مصلح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اصلاحات حضرت از ناحیۀ خداوند افاضه می‌شود، ولی مردم هم باید به درک و فهم این اصلاحات الهی در گسترۀ عالم هستی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 ظهور حضرت، به انجام دادن وظایف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تشرفات قطعی آمده است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زمینۀ ظهور را فراهم و خود را آمادۀ ظهور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موعود اسلام، تنها امری خارق‌العاده نیست؛ باید این امر در چارچوب قوانین حاکم بر طبیعت اتفاق افتد که جز با خواستن مردم و آماده شدن کامل بخشی از آنان انجام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حضرت ولی‌عصر عجل الله تعالی فرجه الشریف تشکیل حکومت دهند، مردم در ساختار حکومتی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مناصب مهم و کلیدی گرفته تا کارهای خدماتی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نقش برعهده خواهند داشت؛ و از هر طبقه، گروه و قشری از عدالت نفع می‌برند و در سایۀ این عدالت، به کمال عقلی، اخلاقی و پیشرفت در همۀ عرصه‌های اجتماعی، سیاسی، اقتصادی،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آن حکومت، بنابر نصّ روایات ما جدّی است؛ اگرچه تعداد آنان دقیقاً مشخص نیست، حضورشان در حرکت اصلاح‌طلبانه حضرت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حضرت مهدی عجل الله تعالی فرجه الشریف از جوانان و حضور پررنگ آنان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علی علیه السلام فرموده‌اند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اصلی قائم عجل الله تعالی فرجه الشریف همگی جوان هستند و سال‌خورده در میان آنان اندک است؛ به‌سان سرمه در چشم یا نمک در طعام، باز هم کم‌تر</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حدیث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جوانی از فرزندان امام حسن علیه السلام است که با دوازده هزار سوار به حضرت مهدی عجل الله تعالی فرجه الشریف می‌پیوندد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اما کودکان چون وظیفه‌ای ندارند، تنها از مواهب حکومت عدالت‌گستر حضرت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زنان در حکومت حضرت مهدی چیست؟</w:t>
      </w:r>
    </w:p>
    <w:p>
      <w:pPr>
        <w:pStyle w:val="BookText"/>
        <w:rPr/>
      </w:pPr>
      <w:r>
        <w:rPr>
          <w:rFonts w:ascii="IRNazanin" w:hAnsi="IRNazanin" w:eastAsia="IRNazanin"/>
          <w:color w:val="111111"/>
          <w:sz w:val="28"/>
          <w:sz w:val="28"/>
          <w:szCs w:val="28"/>
          <w:rtl w:val="true"/>
          <w:lang w:bidi="fa-IR"/>
        </w:rPr>
        <w:t>همان‌گونه که زنان در انقلاب پیامبر نقش بزرگی داشتند و همواره در طول تاریخ اسلام و امامان معصوم، به شکل‌های گوناگون امام زمان خود را یاری می‌کردند، در انقلاب حضرت مهدی عجل الله تعالی فرجه الشریف هم نقش زنان، بسیار مهم است؛ زیرا آن‌ها نیمی از پیکر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می‌توانند در عرصه‌های مختلف جهادی، فرهنگی، اقتصادی، سیاسی و اجتماعی یار و یاور امام زمان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به‌ویژه در عرصۀ فرهنگی، زنانِ بافرهنگ و فرهیخته، می‌توانند با مشکل نادانی مبارزه کنند، معارف اسلامی را به همگان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مهدی عجل الله تعالی فرجه الشریف به شما حکمت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تا آن‌جا که زن در درون خانه‌اش مطابق کتاب خدا و سنت پیامبر صلی الله علیه و آله و سلم قضاوت می‌کند</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عرصۀ اجتماعی نیز می‌توانند با حفظ شئونات اسلامی در محیط‌های مختلف، به کار و فعالیت اجتماعی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نداریم که گفته باشد زنان در حکومت امام زمان عجل الله تعالی فرجه الشریف در حاشیه هستند یا این‌که تنها در عرصه‌ای خاص حضور دارند؛ بلکه زنان با حفظ کرامت انسانی و الهی خود در محیط‌های </w:t>
      </w:r>
      <w:bookmarkStart w:id="393" w:name="pg4854_30793"/>
    </w:p>
    <w:p>
      <w:pPr>
        <w:pStyle w:val="BookText"/>
        <w:rPr/>
      </w:pPr>
      <w:bookmarkEnd w:id="393"/>
      <w:r>
        <w:rPr>
          <w:rFonts w:ascii="IRNazanin" w:hAnsi="IRNazanin" w:eastAsia="IRNazanin"/>
          <w:color w:val="111111"/>
          <w:sz w:val="28"/>
          <w:sz w:val="28"/>
          <w:szCs w:val="28"/>
          <w:rtl w:val="true"/>
          <w:lang w:bidi="fa-IR"/>
        </w:rPr>
        <w:t>مختلف فعالیت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به این مطلب تصریح شده است که تعدادی از یاران حضرت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روایتی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نفر از زنان برجستۀ گذشته که از دنیا رفته‌اند، در زمان حضرت به دنیا بازگشته، حضرت را یاری می‌کنند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حتی نام آن‌ها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ضمن ذکر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اصلی امام زمان عجل الله تعالی فرجه الشریف، بیان می‌کند که پنجاه نفر زن نیز در میان آنان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و </w:t>
      </w:r>
      <w:r>
        <w:rPr>
          <w:rStyle w:val="FootnoteAnchor"/>
          <w:rtl w:val="true"/>
        </w:rPr>
        <w:footnoteReference w:id="825"/>
      </w:r>
    </w:p>
    <w:p>
      <w:pPr>
        <w:pStyle w:val="Heading3"/>
        <w:numPr>
          <w:ilvl w:val="2"/>
          <w:numId w:val="1"/>
        </w:numPr>
        <w:rPr/>
      </w:pPr>
      <w:bookmarkStart w:id="394" w:name="__RefHeading___Toc3016628_2035185390"/>
      <w:bookmarkStart w:id="395" w:name="_Toc133"/>
      <w:bookmarkEnd w:id="394"/>
      <w:r>
        <w:rPr>
          <w:rtl w:val="true"/>
        </w:rPr>
        <w:t>مقایسۀ حکومت‌ها</w:t>
      </w:r>
      <w:bookmarkEnd w:id="395"/>
    </w:p>
    <w:p>
      <w:pPr>
        <w:pStyle w:val="BookText"/>
        <w:rPr/>
      </w:pPr>
      <w:r>
        <w:rPr>
          <w:rFonts w:ascii="IRNazanin" w:hAnsi="IRNazanin" w:eastAsia="IRNazanin"/>
          <w:color w:val="111111"/>
          <w:sz w:val="28"/>
          <w:sz w:val="28"/>
          <w:szCs w:val="28"/>
          <w:rtl w:val="true"/>
          <w:lang w:bidi="fa-IR"/>
        </w:rPr>
        <w:t>تفاوت حکومت حضرت داوود و سلیمان علیهما السلام با حکومت حضرت مهدی عجل الله تعالی فرجه الشریف در چیست؟</w:t>
      </w:r>
    </w:p>
    <w:p>
      <w:pPr>
        <w:pStyle w:val="BookText"/>
        <w:rPr/>
      </w:pPr>
      <w:r>
        <w:rPr>
          <w:rFonts w:ascii="IRNazanin" w:hAnsi="IRNazanin" w:eastAsia="IRNazanin"/>
          <w:color w:val="111111"/>
          <w:sz w:val="28"/>
          <w:sz w:val="28"/>
          <w:szCs w:val="28"/>
          <w:rtl w:val="true"/>
          <w:lang w:bidi="fa-IR"/>
        </w:rPr>
        <w:t>بین این دو حکومت نقاط اشتراک و شباهت‌های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حکومتی الهی و عدالت‌محورند که در رأس آن یک حجت الهی قرار دارد؛ اما با توجه به روایات و از نظر تحقق خارجی، در این زمینه‌ها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گسترۀ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داوود و سلیمان علیهما السلام منطقه‌ای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داوود و همین‌طور حضرت سلیمان علیهما السلام بر منطقۀ شامات تا بلاد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فلسطین و لبنان تا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بودند</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حکومت امام زمان عجل الله تعالی فرجه الشریف جهانی است و شرق و غرب عالم را </w:t>
      </w:r>
    </w:p>
    <w:p>
      <w:pPr>
        <w:pStyle w:val="BookText"/>
        <w:rPr/>
      </w:pPr>
      <w:r>
        <w:rPr>
          <w:rFonts w:ascii="IRNazanin" w:hAnsi="IRNazanin" w:eastAsia="IRNazanin"/>
          <w:color w:val="111111"/>
          <w:sz w:val="28"/>
          <w:sz w:val="28"/>
          <w:szCs w:val="28"/>
          <w:rtl w:val="true"/>
          <w:lang w:bidi="fa-IR"/>
        </w:rPr>
        <w:t>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دست او مشرق و مغرب عالم را خواهد گشود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این تعبیر بیان‌کنندۀ این نکته است که هیچ نقطه‌ای از زمین باقی نمی‌ماند مگر این‌که در سیطره و حکومت او قرار می‌گیرد و اگر در روایات آمده است که چهار نفر حاکم بر همۀ زمین شدند ازجمله حضرت سلیمان و داوود علیهما السلام </w:t>
      </w:r>
      <w:r>
        <w:rPr>
          <w:rStyle w:val="FootnoteAnchor"/>
          <w:rtl w:val="true"/>
        </w:rPr>
        <w:footnoteReference w:id="828"/>
      </w:r>
      <w:r>
        <w:rPr>
          <w:rFonts w:ascii="IRNazanin" w:hAnsi="IRNazanin" w:eastAsia="IRNazanin"/>
          <w:color w:val="111111"/>
          <w:sz w:val="28"/>
          <w:sz w:val="28"/>
          <w:szCs w:val="28"/>
          <w:rtl w:val="true"/>
          <w:lang w:bidi="fa-IR"/>
        </w:rPr>
        <w:t>، مراد از همۀ زمین، سرزمین‌های مسکونی شناخته شدۀ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نقاطی مثل قارۀ امریکا، ژاپن و مانند آن را دربر نمی‌گرفته است؛ ولی در حکومت حضرت ولی‌عصر عجل الله تعالی فرجه الشریف تمام کرۀ زمین در حیطۀ حکومت ایشان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وعدۀ قطعی قرآن کریم و روایات فراوان، در حکومت جهانی حضرت مهدی عجل الله تعالی فرجه الشریف تمام مظاهر شرک برچیده می‌شود و توحید کامل بر سراسر جهان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بیان امام صادق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هیچ بقعه و مکانی که غیر خداوند در آن عبادت شود باقی نمی‌ماند، مگر این‌که خداوند عزّوجلّ در آن عبادت می‌شود و دین، تماماً از آنِ خداوند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 تأکید شده و قطعاً محال است که وعدۀ الهی تحقق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اما حاکمیت توحید با این کمیت و کیفیت، در حکومت حضرت داوود و سلیمان علیهما السلام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می‌فرماید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بنی‌اسرائیل کافر شدند، مورد لعن حضرت داوود و عیسی بن </w:t>
      </w:r>
    </w:p>
    <w:p>
      <w:pPr>
        <w:pStyle w:val="BookText"/>
        <w:rPr/>
      </w:pPr>
      <w:r>
        <w:rPr>
          <w:rFonts w:ascii="IRNazanin" w:hAnsi="IRNazanin" w:eastAsia="IRNazanin"/>
          <w:color w:val="111111"/>
          <w:sz w:val="28"/>
          <w:sz w:val="28"/>
          <w:szCs w:val="28"/>
          <w:rtl w:val="true"/>
          <w:lang w:bidi="fa-IR"/>
        </w:rPr>
        <w:t>مریم قرار گرفتند؛ زیرا نافرمانی و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منکری که دیگران به جای می‌آوردند، نهی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این است که مهم‌ترین ابزار قدرت حضرت سلیمان علیه السلام انگشتر او بود و براساس آن‌چه در روایات متعدد آمده، </w:t>
      </w:r>
      <w:r>
        <w:rPr>
          <w:rStyle w:val="FootnoteAnchor"/>
          <w:rtl w:val="true"/>
        </w:rPr>
        <w:footnoteReference w:id="830"/>
      </w:r>
      <w:r>
        <w:rPr>
          <w:rFonts w:ascii="IRNazanin" w:hAnsi="IRNazanin" w:eastAsia="IRNazanin"/>
          <w:color w:val="111111"/>
          <w:sz w:val="28"/>
          <w:sz w:val="28"/>
          <w:szCs w:val="28"/>
          <w:rtl w:val="true"/>
          <w:lang w:bidi="fa-IR"/>
        </w:rPr>
        <w:t>هم‌اکنون آن انگشتر نزد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وارث تمام انبیا و اولیا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سنگ حضرت موسی علیه السلام، پیراهن حضرت یوسف علیه السلام، پرچم و سلاح رسول گرامی اسلام صلی الله علیه و آله و سلم همگی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فرشتگانی که برای یاری انبیا و اولیا آمده‌اند، جملگی هنگام ظهور، گرد حضرت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بزرگی چون حضرت عیسی علیه السلام برای یاری او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نشان می‌دهد، آن‌چه بناست در حکومت حضرت مهدی عجل الله تعالی فرجه الشریف تحقق یابد، بی‌نظیر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برچیدن تمام ظواهر شرک، همۀ راه‌کارهای عملی و لازم تدارک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حضرت مهدی عجل الله تعالی فرجه الشریف براساس واقع و علم غیب ایشان خواهد بود؛ </w:t>
      </w:r>
      <w:r>
        <w:rPr>
          <w:rStyle w:val="FootnoteAnchor"/>
          <w:rtl w:val="true"/>
        </w:rPr>
        <w:footnoteReference w:id="831"/>
      </w:r>
      <w:r>
        <w:rPr>
          <w:rFonts w:ascii="IRNazanin" w:hAnsi="IRNazanin" w:eastAsia="IRNazanin"/>
          <w:color w:val="111111"/>
          <w:sz w:val="28"/>
          <w:sz w:val="28"/>
          <w:szCs w:val="28"/>
          <w:rtl w:val="true"/>
          <w:lang w:bidi="fa-IR"/>
        </w:rPr>
        <w:t>ولی سیرۀ قضایی حضرت داوود و سلیمان علیهما السلام براساس بیّنه و قسم بود و تنها در مدت بسیار کوتاهی حضرت داوود علیه السلام براساس واقع قضاوت می‌کرد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امور شگفت‌انگیزی است که در حکومت حضرت مهدی عجل الله تعالی فرجه الشریف اتفاق می‌افتد که مهم‌ترین آن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سابقۀ بسیار طولانی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میان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کیفیت و کمیتی که در دوران </w:t>
      </w:r>
    </w:p>
    <w:p>
      <w:pPr>
        <w:pStyle w:val="BookText"/>
        <w:rPr/>
      </w:pPr>
      <w:r>
        <w:rPr>
          <w:rFonts w:ascii="IRNazanin" w:hAnsi="IRNazanin" w:eastAsia="IRNazanin"/>
          <w:color w:val="111111"/>
          <w:sz w:val="28"/>
          <w:sz w:val="28"/>
          <w:szCs w:val="28"/>
          <w:rtl w:val="true"/>
          <w:lang w:bidi="fa-IR"/>
        </w:rPr>
        <w:t>ظهور صورت می‌گیرد، از زمان آدم علیه السلام تا آن زمان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از قوم موسی علیه السلام، اصحاب کهف، یوشع وصی موسی علیهما السلام، سلمان، ابادجانه انصاری، مقداد و مالک اشتر، </w:t>
      </w:r>
      <w:r>
        <w:rPr>
          <w:rStyle w:val="FootnoteAnchor"/>
          <w:rtl w:val="true"/>
        </w:rPr>
        <w:footnoteReference w:id="833"/>
      </w:r>
      <w:r>
        <w:rPr>
          <w:rFonts w:ascii="IRNazanin" w:hAnsi="IRNazanin" w:eastAsia="IRNazanin"/>
          <w:color w:val="111111"/>
          <w:sz w:val="28"/>
          <w:sz w:val="28"/>
          <w:szCs w:val="28"/>
          <w:rtl w:val="true"/>
          <w:lang w:bidi="fa-IR"/>
        </w:rPr>
        <w:t>ازجمله افرادی هستند که در زمان ظهور آن حضرت به دنیا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برای یاری حضرت، گل‌چینی از برگزیدگان همۀ امت‌ها رجعت می‌کنند و از طرفی، سردمداران کفر و ضلالت نیز برای مجازات برگردانده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نشان می‌دهد حکومت جهانی حضرت مهدی عجل الله تعالی فرجه الشریف حکومتی بی‌نظیر و موعود همۀ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حضرت مهدی عجل الله تعالی فرجه الشریف چگونه با خواستۀ حضرت سلیمان علیه السلام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اغْفِرْ لِی وَهَبْ لِی مُلْکًا لَا یَنْبَغِی لِأَحَدٍ مِنْ بَعْدِی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حکومتی عطا کن که هیچ‌کسی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p>
    <w:p>
      <w:pPr>
        <w:pStyle w:val="BookText"/>
        <w:rPr/>
      </w:pPr>
      <w:r>
        <w:rPr>
          <w:rFonts w:ascii="IRNazanin" w:hAnsi="IRNazanin" w:eastAsia="IRNazanin"/>
          <w:color w:val="111111"/>
          <w:sz w:val="28"/>
          <w:sz w:val="28"/>
          <w:szCs w:val="28"/>
          <w:rtl w:val="true"/>
          <w:lang w:bidi="fa-IR"/>
        </w:rPr>
        <w:t>در پاسخ به این سؤال ابتدا باید در خواستۀ حضرت سلیمان علیه السلام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خداوند متعال درخواست حکومتی کرده که از هر جهت بی‌نظیر باشد و خداوند چنین حکومتی را تا روز قیامت به احدی ندهد، اولاً، چنین درخواستی حاکی از بخل است و انبیا علیهم السلام دارای مقام عصمت‌اند و منزه از این صفات ناپسندند، ثانیاً، اجابت چنین درخواستی با حکمت خداوند متعال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حضرت سلیمان علیه السلام درخواست نمود، مسئلۀ دیگری است که چند وجه در این‌باره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علیهم السلام بنا به موقعیت‌های زمان خود، هرکدام دارای معجزۀ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بنی‌اسرائیل در جانشینی حضرت سلیمان علیه السلام برای پدرش</w:t>
      </w:r>
    </w:p>
    <w:p>
      <w:pPr>
        <w:pStyle w:val="BookText"/>
        <w:rPr/>
      </w:pPr>
      <w:r>
        <w:rPr>
          <w:rFonts w:ascii="IRNazanin" w:hAnsi="IRNazanin" w:eastAsia="IRNazanin"/>
          <w:color w:val="111111"/>
          <w:sz w:val="28"/>
          <w:sz w:val="28"/>
          <w:szCs w:val="28"/>
          <w:rtl w:val="true"/>
          <w:lang w:bidi="fa-IR"/>
        </w:rPr>
        <w:t xml:space="preserve">حضرت داوود علیه السلام معترض بودند، </w:t>
      </w:r>
      <w:r>
        <w:rPr>
          <w:rStyle w:val="FootnoteAnchor"/>
          <w:rtl w:val="true"/>
        </w:rPr>
        <w:footnoteReference w:id="835"/>
      </w:r>
      <w:r>
        <w:rPr>
          <w:rFonts w:ascii="IRNazanin" w:hAnsi="IRNazanin" w:eastAsia="IRNazanin"/>
          <w:color w:val="111111"/>
          <w:sz w:val="28"/>
          <w:sz w:val="28"/>
          <w:szCs w:val="28"/>
          <w:rtl w:val="true"/>
          <w:lang w:bidi="fa-IR"/>
        </w:rPr>
        <w:t>وی از خداوند متعال معجزه‌ای بر نبوتش و نشانه‌ای برخلافتش درخواست نمود، مبنی بر این‌که خداوند عزوجل حکومتی به او عطا کند که به دست آوردن آن جز از طریق خداوند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حکومتی را طلبید که احدی با توان و قدرت خود نتواند آن را به دست آورد و این امر معجزه‌ای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متعال باد و شیاطین را مسخّر او ساخت، زبان حیوانات را به او آموخت و اموری را به او عطا کرد که تحصیل آن از طریق غیرخداوند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خواسته‌ای هرگز بر اعطا نکردن چنین حکومتی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بالاتر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انبیای دیگر و اوصیای آنان علیهم السلام دلالت ندارد؛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علیهما السلام در پاسخ سؤال علی بن یقطین در همین‌باره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حکومتی را از خداوند متعال درخواست نمود که الهی بودن آن برای همه روشن باشد؛ تا بعد از او احدی نگوید او همانند سایر ملوک و پادشاهان با زور و غلبه این حکومت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حکومت او ویژگی‌هایی مثل تسخیر باد و جنیان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تا الهی بودن آن بر احدی پوشیده نماند؛ و مردم همان زمان و بعد از او نیز فهمیدند که حکومت او شبیه حکومت کسانی نیست که از طرف مردم برگزیده می‌شوند، یا با غلبه و ظلم حکومت خود را به دست می‌آورند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این قول، در آیۀ ذکرشده،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یَقُولَ اِنَّهُ اَخَذَهُ بِالْجَوْرِ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من حکومتی عطا کن که برای احدی بعد از من سزاوار </w:t>
      </w:r>
    </w:p>
    <w:p>
      <w:pPr>
        <w:pStyle w:val="BookText"/>
        <w:rPr/>
      </w:pPr>
      <w:r>
        <w:rPr>
          <w:rFonts w:ascii="IRNazanin" w:hAnsi="IRNazanin" w:eastAsia="IRNazanin"/>
          <w:color w:val="111111"/>
          <w:sz w:val="28"/>
          <w:sz w:val="28"/>
          <w:szCs w:val="28"/>
          <w:rtl w:val="true"/>
          <w:lang w:bidi="fa-IR"/>
        </w:rPr>
        <w:t>نباشد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حکومت را با ستم و غلبه به دست آورده 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چرا پیشوایان معصوم، با آن قدرتی که خداوند به آن‌ها داده بود، حکومت واحد جهانی تشکیل ندادند؟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انسان مانند کودکی است که به تعلیم در سطوح مختلف احتیاج دارد تا به رشد نهایی خود برسد و به تدریج باید این مراحل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رهبران الهی بدون ایجاد شرایط و زمینۀ کافی برای رسیدن به آن هدف، آمادگی اجرای حکومت عدل جهانی را ندارند و این به دلیل نقص آنان نیست، بلکه مشکل، نبودن شرایط و زمینۀ لازم و آماده نبودن مردم است؛ زیرا مردم قابلیت آن را ندارند، مگر زمانی که آمادگی و شرایط آن به تدریج به وجود آید</w:t>
      </w:r>
      <w:r>
        <w:rPr>
          <w:rFonts w:eastAsia="IRNazanin" w:cs="IRNazanin"/>
          <w:color w:val="111111"/>
          <w:sz w:val="28"/>
          <w:szCs w:val="28"/>
          <w:rtl w:val="true"/>
          <w:lang w:bidi="fa-IR"/>
        </w:rPr>
        <w:t xml:space="preserve">. </w:t>
      </w:r>
      <w:bookmarkStart w:id="396" w:name="pg4854_30799"/>
    </w:p>
    <w:p>
      <w:pPr>
        <w:pStyle w:val="Heading2"/>
        <w:numPr>
          <w:ilvl w:val="1"/>
          <w:numId w:val="1"/>
        </w:numPr>
        <w:rPr/>
      </w:pPr>
      <w:bookmarkStart w:id="397" w:name="__RefHeading___Toc3016630_2035185390"/>
      <w:bookmarkStart w:id="398" w:name="_Toc134"/>
      <w:bookmarkEnd w:id="396"/>
      <w:bookmarkEnd w:id="397"/>
      <w:r>
        <w:rPr>
          <w:rtl w:val="true"/>
        </w:rPr>
        <w:t>سیرۀ امام</w:t>
      </w:r>
      <w:bookmarkEnd w:id="398"/>
    </w:p>
    <w:p>
      <w:pPr>
        <w:pStyle w:val="Heading3"/>
        <w:numPr>
          <w:ilvl w:val="2"/>
          <w:numId w:val="1"/>
        </w:numPr>
        <w:rPr/>
      </w:pPr>
      <w:bookmarkStart w:id="399" w:name="__RefHeading___Toc3016632_2035185390"/>
      <w:bookmarkStart w:id="400" w:name="_Toc135"/>
      <w:bookmarkEnd w:id="399"/>
      <w:r>
        <w:rPr>
          <w:rtl w:val="true"/>
        </w:rPr>
        <w:t>اولین اقدام</w:t>
      </w:r>
      <w:bookmarkEnd w:id="400"/>
    </w:p>
    <w:p>
      <w:pPr>
        <w:pStyle w:val="BookText"/>
        <w:rPr/>
      </w:pPr>
      <w:r>
        <w:rPr>
          <w:rFonts w:ascii="IRNazanin" w:hAnsi="IRNazanin" w:eastAsia="IRNazanin"/>
          <w:color w:val="111111"/>
          <w:sz w:val="28"/>
          <w:sz w:val="28"/>
          <w:szCs w:val="28"/>
          <w:rtl w:val="true"/>
          <w:lang w:bidi="fa-IR"/>
        </w:rPr>
        <w:t>حضرت مهدی عجل الله تعالی فرجه الشریف وقتی که می‌آید اولین کاری که می‌کند چیست؟</w:t>
      </w:r>
    </w:p>
    <w:p>
      <w:pPr>
        <w:pStyle w:val="BookText"/>
        <w:rPr/>
      </w:pPr>
      <w:r>
        <w:rPr>
          <w:rFonts w:ascii="IRNazanin" w:hAnsi="IRNazanin" w:eastAsia="IRNazanin"/>
          <w:color w:val="111111"/>
          <w:sz w:val="28"/>
          <w:sz w:val="28"/>
          <w:szCs w:val="28"/>
          <w:rtl w:val="true"/>
          <w:lang w:bidi="fa-IR"/>
        </w:rPr>
        <w:t>طبق بیان روایات، حضرت مهدی عجل الله تعالی فرجه الشریف در اولین اقدام خود بعد از ظهور، خود را به جهانیان معرفی می‌فرماید و امر ظهورش را به مردم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مهدی عجل الله تعالی فرجه الشریف ظهور کند، به کعبه تکیه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معرفی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بقیةالله، من خلیفة‌الله و حجت الهی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هرکسی به او سلام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بقیة‌الله</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در روایتی دیگر امام صادق علیه السلام می‌فرماید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عجل الله تعالی فرجه الشریف به دیوار کعبه تکیه می‌دهد و مردم جهان را مخاطب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آدم و شیث را ببیند، اینک منم آدم و شیث؛ هرکس بخواهد نوح و سام را ببیند، اینک منم نوح و سام؛ هرکس بخواهد ابراهیم و اسماعیل را ببیند، اینک منم ابراهیم و اسماعیل؛ هرکس بخواهد موسی و یوشع را ببیند، منم موسی و یوشع؛ هرکس بخواهد عیسی و شمعون </w:t>
      </w:r>
      <w:bookmarkStart w:id="401" w:name="pg4854_30800"/>
    </w:p>
    <w:p>
      <w:pPr>
        <w:pStyle w:val="BookText"/>
        <w:rPr/>
      </w:pPr>
      <w:bookmarkEnd w:id="401"/>
      <w:r>
        <w:rPr>
          <w:rFonts w:ascii="IRNazanin" w:hAnsi="IRNazanin" w:eastAsia="IRNazanin"/>
          <w:color w:val="111111"/>
          <w:sz w:val="28"/>
          <w:sz w:val="28"/>
          <w:szCs w:val="28"/>
          <w:rtl w:val="true"/>
          <w:lang w:bidi="fa-IR"/>
        </w:rPr>
        <w:t>را ببیند، منم عیسی و شمعون؛ هرکس بخواهد محمد صلی الله علیه و آله و سلم و علی علیه السلام را ببیند، منم محمد صلی الله علیه و آله و سلم و علی علیه السلام؛ هرکس بخواهد حسن و حسین علیهما السلام را ببیند، منم حسن و حسین؛ هرکس بخواهد امامان از اولاد حسین علیه السلام را ببیند، منم آن امامان معصوم از نسل پاک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سخنان مرا گوش کنید تا شما را از آن‌چه شنیده و می‌دانید و آن‌چه تاکنون نشنیده و نمی‌دانید، خبر دهم</w:t>
      </w:r>
      <w:r>
        <w:rPr>
          <w:rFonts w:eastAsia="IRNazanin" w:cs="IRNazanin"/>
          <w:color w:val="111111"/>
          <w:sz w:val="28"/>
          <w:szCs w:val="28"/>
          <w:rtl w:val="true"/>
          <w:lang w:bidi="fa-IR"/>
        </w:rPr>
        <w:t xml:space="preserve">... .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این‌که حضرت عجل الله تعالی فرجه الشریف در مقام معرفی خود اسامی پیامبران و امامان علیهم السلام را می‌برد، به خاطر این است که ایشان عُصاره و تجسم کامل اهداف و آرمان‌هایی به شمار می‌رود که انبیا و اوصیا برای آن مبعوث شده‌اند؛ و حضرت مهدی عجل الله تعالی فرجه الشریف نماد کامل همۀ آرزوهای تاریخ بشر است که تلاش انبیا و ائمه علیهم السلام را به ثمر می‌نشاند</w:t>
      </w:r>
      <w:r>
        <w:rPr>
          <w:rFonts w:eastAsia="IRNazanin" w:cs="IRNazanin"/>
          <w:color w:val="111111"/>
          <w:sz w:val="28"/>
          <w:szCs w:val="28"/>
          <w:rtl w:val="true"/>
          <w:lang w:bidi="fa-IR"/>
        </w:rPr>
        <w:t>.</w:t>
      </w:r>
    </w:p>
    <w:p>
      <w:pPr>
        <w:pStyle w:val="Heading3"/>
        <w:numPr>
          <w:ilvl w:val="2"/>
          <w:numId w:val="1"/>
        </w:numPr>
        <w:rPr/>
      </w:pPr>
      <w:bookmarkStart w:id="402" w:name="__RefHeading___Toc3016634_2035185390"/>
      <w:bookmarkStart w:id="403" w:name="_Toc136"/>
      <w:bookmarkEnd w:id="402"/>
      <w:r>
        <w:rPr>
          <w:rtl w:val="true"/>
        </w:rPr>
        <w:t>مرکز حکومت</w:t>
      </w:r>
      <w:bookmarkEnd w:id="403"/>
    </w:p>
    <w:p>
      <w:pPr>
        <w:pStyle w:val="BookText"/>
        <w:rPr/>
      </w:pPr>
      <w:r>
        <w:rPr>
          <w:rFonts w:ascii="IRNazanin" w:hAnsi="IRNazanin" w:eastAsia="IRNazanin"/>
          <w:color w:val="111111"/>
          <w:sz w:val="28"/>
          <w:sz w:val="28"/>
          <w:szCs w:val="28"/>
          <w:rtl w:val="true"/>
          <w:lang w:bidi="fa-IR"/>
        </w:rPr>
        <w:t>آیا امام زمان عجل الله تعالی فرجه الشریف کوفه را مرکز حکومت خود قرار می‌دهد؟ چرا؟</w:t>
      </w:r>
    </w:p>
    <w:p>
      <w:pPr>
        <w:pStyle w:val="BookText"/>
        <w:rPr/>
      </w:pPr>
      <w:r>
        <w:rPr>
          <w:rFonts w:ascii="IRNazanin" w:hAnsi="IRNazanin" w:eastAsia="IRNazanin"/>
          <w:color w:val="111111"/>
          <w:sz w:val="28"/>
          <w:sz w:val="28"/>
          <w:szCs w:val="28"/>
          <w:rtl w:val="true"/>
          <w:lang w:bidi="fa-IR"/>
        </w:rPr>
        <w:t>در چندین روایت بیان شده است که مقر جهانی امام مهدی عجل الله تعالی فرجه الشریف شهر کوفه و محل زندگانی شخص ایشان نیز در این شهر و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قیام می‌کند و به سوی کوفه می‌رود و منزلش را آن‌جا قرار می‌دهد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قائم آل‌محمد صلی الله علیه و آله و سلم با خانواده‌اش در مسجد </w:t>
      </w:r>
      <w:bookmarkStart w:id="404" w:name="pg4854_30801"/>
    </w:p>
    <w:p>
      <w:pPr>
        <w:pStyle w:val="BookText"/>
        <w:rPr/>
      </w:pPr>
      <w:bookmarkEnd w:id="404"/>
      <w:r>
        <w:rPr>
          <w:rFonts w:ascii="IRNazanin" w:hAnsi="IRNazanin" w:eastAsia="IRNazanin"/>
          <w:color w:val="111111"/>
          <w:sz w:val="28"/>
          <w:sz w:val="28"/>
          <w:szCs w:val="28"/>
          <w:rtl w:val="true"/>
          <w:lang w:bidi="fa-IR"/>
        </w:rPr>
        <w:t>سهله فرود آمده است</w:t>
      </w:r>
      <w:r>
        <w:rPr>
          <w:rFonts w:eastAsia="IRNazanin" w:cs="IRNazanin"/>
          <w:color w:val="111111"/>
          <w:sz w:val="28"/>
          <w:szCs w:val="28"/>
          <w:rtl w:val="true"/>
          <w:lang w:bidi="fa-IR"/>
        </w:rPr>
        <w:t xml:space="preserve">... .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روایت دیگری امام صادق علیه السلام از مسجد سهله یاد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خانۀ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با خاندانش در آن‌جا سکونت گزیند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این‌باره روایات دیگری نیز نقل شده است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 جواب بخش دوم سؤال باید گفت که کوفه مقر حکومت عدل امیرمؤمنان، حضرت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انتخاب کوفه به این جهت باشد که عدالت مهدوی ادامۀ حکومت عدل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هم احتمال دیگری داده‌اند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پایگاه مشترک حسین علیه السلام و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مکه به سمت کوفه رفت و حضرت مهدی عجل الله تعالی فرجه الشریف هم از مکه به سوی کوفه خواهد رفت و مقر حکومت خود را در کوفه قرار خواهد داد، یعنی راه نیمه‌تمام سیدالشهدا علیه السلام را به پایان خواهد رساند</w:t>
      </w:r>
      <w:r>
        <w:rPr>
          <w:rFonts w:eastAsia="IRNazanin" w:cs="IRNazanin"/>
          <w:color w:val="111111"/>
          <w:sz w:val="28"/>
          <w:szCs w:val="28"/>
          <w:rtl w:val="true"/>
          <w:lang w:bidi="fa-IR"/>
        </w:rPr>
        <w:t xml:space="preserve">. </w:t>
      </w:r>
      <w:r>
        <w:rPr>
          <w:rStyle w:val="FootnoteAnchor"/>
          <w:rtl w:val="true"/>
        </w:rPr>
        <w:footnoteReference w:id="845"/>
      </w:r>
    </w:p>
    <w:p>
      <w:pPr>
        <w:pStyle w:val="Heading3"/>
        <w:numPr>
          <w:ilvl w:val="2"/>
          <w:numId w:val="1"/>
        </w:numPr>
        <w:rPr/>
      </w:pPr>
      <w:bookmarkStart w:id="405" w:name="__RefHeading___Toc3016636_2035185390"/>
      <w:bookmarkStart w:id="406" w:name="_Toc137"/>
      <w:bookmarkEnd w:id="405"/>
      <w:r>
        <w:rPr>
          <w:rtl w:val="true"/>
        </w:rPr>
        <w:t>قرآن و سنت جدید</w:t>
      </w:r>
      <w:bookmarkEnd w:id="406"/>
    </w:p>
    <w:p>
      <w:pPr>
        <w:pStyle w:val="BookText"/>
        <w:rPr/>
      </w:pPr>
      <w:r>
        <w:rPr>
          <w:rFonts w:ascii="IRNazanin" w:hAnsi="IRNazanin" w:eastAsia="IRNazanin"/>
          <w:color w:val="111111"/>
          <w:sz w:val="28"/>
          <w:sz w:val="28"/>
          <w:szCs w:val="28"/>
          <w:rtl w:val="true"/>
          <w:lang w:bidi="fa-IR"/>
        </w:rPr>
        <w:t>قرآن و سنت جدیدی که امام زمان عجل الله تعالی فرجه الشریف می‌آورد، چیست؟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روایت‌هایی که حرکت‌های فکری و فرهنگی حضرت را در عصر ظهور بیان می‌کند، دانسته می‌شود که در این روزگار توجیه‌ها، تأویل‌ها، تحریف‌ها، انحراف‌ها و پیرایه‌ها، بسیاری از باورهای اسلام ناب را تهدید می‌کند و </w:t>
      </w:r>
      <w:bookmarkStart w:id="407" w:name="pg4854_30802"/>
    </w:p>
    <w:p>
      <w:pPr>
        <w:pStyle w:val="BookText"/>
        <w:rPr/>
      </w:pPr>
      <w:bookmarkEnd w:id="407"/>
      <w:r>
        <w:rPr>
          <w:rFonts w:ascii="IRNazanin" w:hAnsi="IRNazanin" w:eastAsia="IRNazanin"/>
          <w:color w:val="111111"/>
          <w:sz w:val="28"/>
          <w:sz w:val="28"/>
          <w:szCs w:val="28"/>
          <w:rtl w:val="true"/>
          <w:lang w:bidi="fa-IR"/>
        </w:rPr>
        <w:t>ساخته‌های ذهنی مدعیان دین، به عنوان باورهای دینی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راه و روش حضرت مهدی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او، چون پیامبر است؛ یعنی هرچه پیش او باشد ویران می‌کند، چنان‌که پیامبر جاهلیت را ویران ساخت و اسلام را از نو می‌نمایاند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در روایات اسلامی، از تجدید اسلام توسط امام مهدی عجل الله تعالی فرجه الشریف سخن به میان آمده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خلاصه در زمان غیبت، بدعت‌هایی در دین گذاشته می‌شود و احکامی از قرآن و اسلام بر طبق میل مردم تأویل و تفسیر می‌شود و بسیاری از حدود و احکام چنان فراموش می‌شود که گویا اصلاً از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ظهور می‌کند، بدعت‌ها را باطل می‌کند و احکام خدا را به همان‌گونه که صادر شده ظاهر می‌نماید و حدود اسلامی را بدون سهل‌انگاری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چنین برنامه‌ای برای مردم تازگی دارد</w:t>
      </w:r>
      <w:r>
        <w:rPr>
          <w:rFonts w:eastAsia="IRNazanin" w:cs="IRNazanin"/>
          <w:color w:val="111111"/>
          <w:sz w:val="28"/>
          <w:szCs w:val="28"/>
          <w:rtl w:val="true"/>
          <w:lang w:bidi="fa-IR"/>
        </w:rPr>
        <w:t>.</w:t>
      </w:r>
    </w:p>
    <w:p>
      <w:pPr>
        <w:pStyle w:val="Heading3"/>
        <w:numPr>
          <w:ilvl w:val="2"/>
          <w:numId w:val="1"/>
        </w:numPr>
        <w:rPr/>
      </w:pPr>
      <w:bookmarkStart w:id="408" w:name="__RefHeading___Toc3016638_2035185390"/>
      <w:bookmarkStart w:id="409" w:name="_Toc138"/>
      <w:bookmarkEnd w:id="408"/>
      <w:r>
        <w:rPr>
          <w:rtl w:val="true"/>
        </w:rPr>
        <w:t>برخورد با مسلمانان</w:t>
      </w:r>
      <w:bookmarkEnd w:id="409"/>
    </w:p>
    <w:p>
      <w:pPr>
        <w:pStyle w:val="BookText"/>
        <w:rPr/>
      </w:pPr>
      <w:r>
        <w:rPr>
          <w:rFonts w:ascii="IRNazanin" w:hAnsi="IRNazanin" w:eastAsia="IRNazanin"/>
          <w:color w:val="111111"/>
          <w:sz w:val="28"/>
          <w:sz w:val="28"/>
          <w:szCs w:val="28"/>
          <w:rtl w:val="true"/>
          <w:lang w:bidi="fa-IR"/>
        </w:rPr>
        <w:t>امام زمان عجل الله تعالی فرجه الشریف بعد از ظهور چگونه با مسلمانان برخورد می‌کند؟</w:t>
      </w:r>
    </w:p>
    <w:p>
      <w:pPr>
        <w:pStyle w:val="BookText"/>
        <w:rPr/>
      </w:pPr>
      <w:r>
        <w:rPr>
          <w:rFonts w:ascii="IRNazanin" w:hAnsi="IRNazanin" w:eastAsia="IRNazanin"/>
          <w:color w:val="111111"/>
          <w:sz w:val="28"/>
          <w:sz w:val="28"/>
          <w:szCs w:val="28"/>
          <w:rtl w:val="true"/>
          <w:lang w:bidi="fa-IR"/>
        </w:rPr>
        <w:t>امام زمان عجل الله تعالی فرجه الشریف امام رحمت و مهربانی است و برای هدایت و سعادت انسان‌ها قیام می‌کند، نه برای کشتن و ویران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خلاف واقع می‌نماید اگر چهرۀ ایشان را خشن و چنان خون‌ریز بپندارند که به کسی مهلت تفکر و</w:t>
      </w:r>
    </w:p>
    <w:p>
      <w:pPr>
        <w:pStyle w:val="BookText"/>
        <w:rPr/>
      </w:pPr>
      <w:r>
        <w:rPr>
          <w:rFonts w:ascii="IRNazanin" w:hAnsi="IRNazanin" w:eastAsia="IRNazanin"/>
          <w:color w:val="111111"/>
          <w:sz w:val="28"/>
          <w:sz w:val="28"/>
          <w:szCs w:val="28"/>
          <w:rtl w:val="true"/>
          <w:lang w:bidi="fa-IR"/>
        </w:rPr>
        <w:t>توبه نمی‌دهد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مقدمه، وقتی امام زمان عجل الله تعالی فرجه الشریف ظهور و قیام کند، مانند </w:t>
      </w:r>
      <w:bookmarkStart w:id="410" w:name="pg4854_30803"/>
    </w:p>
    <w:p>
      <w:pPr>
        <w:pStyle w:val="BookText"/>
        <w:rPr/>
      </w:pPr>
      <w:bookmarkEnd w:id="410"/>
      <w:r>
        <w:rPr>
          <w:rFonts w:ascii="IRNazanin" w:hAnsi="IRNazanin" w:eastAsia="IRNazanin"/>
          <w:color w:val="111111"/>
          <w:sz w:val="28"/>
          <w:sz w:val="28"/>
          <w:szCs w:val="28"/>
          <w:rtl w:val="true"/>
          <w:lang w:bidi="fa-IR"/>
        </w:rPr>
        <w:t>روش پیامبر صلی الله علیه و آله و سلم و امیرالمؤمنین علیه السلام ابتدا با رحمت و مهربانی فراوان به بیان حقیقت دین و پیام اسلام برای جهان می‌پردازد و گروه فراوانی توبه می‌کنند</w:t>
      </w:r>
    </w:p>
    <w:p>
      <w:pPr>
        <w:pStyle w:val="BookText"/>
        <w:rPr/>
      </w:pPr>
      <w:r>
        <w:rPr>
          <w:rFonts w:ascii="IRNazanin" w:hAnsi="IRNazanin" w:eastAsia="IRNazanin"/>
          <w:color w:val="111111"/>
          <w:sz w:val="28"/>
          <w:sz w:val="28"/>
          <w:szCs w:val="28"/>
          <w:rtl w:val="true"/>
          <w:lang w:bidi="fa-IR"/>
        </w:rPr>
        <w:t>و انسان‌های پاکی می‌شوند، حتی غیرمسلمانان سخن ایشان را می‌پذیرند و گرد</w:t>
      </w:r>
    </w:p>
    <w:p>
      <w:pPr>
        <w:pStyle w:val="BookText"/>
        <w:rPr/>
      </w:pPr>
      <w:r>
        <w:rPr>
          <w:rFonts w:ascii="IRNazanin" w:hAnsi="IRNazanin" w:eastAsia="IRNazanin"/>
          <w:color w:val="111111"/>
          <w:sz w:val="28"/>
          <w:sz w:val="28"/>
          <w:szCs w:val="28"/>
          <w:rtl w:val="true"/>
          <w:lang w:bidi="fa-IR"/>
        </w:rPr>
        <w:t>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کمک و یاری آن‌ها نهضت خود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امام را نپذیرفته‌اند، اگر به این دلیل باشد که هنوز دلایل</w:t>
      </w:r>
    </w:p>
    <w:p>
      <w:pPr>
        <w:pStyle w:val="BookText"/>
        <w:rPr/>
      </w:pPr>
      <w:r>
        <w:rPr>
          <w:rFonts w:ascii="IRNazanin" w:hAnsi="IRNazanin" w:eastAsia="IRNazanin"/>
          <w:color w:val="111111"/>
          <w:sz w:val="28"/>
          <w:sz w:val="28"/>
          <w:szCs w:val="28"/>
          <w:rtl w:val="true"/>
          <w:lang w:bidi="fa-IR"/>
        </w:rPr>
        <w:t>کافی ندیده‌اند و اطمینان ندارند، به آن‌ها مهلت داده می‌شود تا خوب بیندیشند و کسی معترض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اتمام حجت و اقامۀ دلیل، باز هم</w:t>
      </w:r>
    </w:p>
    <w:p>
      <w:pPr>
        <w:pStyle w:val="BookText"/>
        <w:rPr/>
      </w:pPr>
      <w:r>
        <w:rPr>
          <w:rFonts w:ascii="IRNazanin" w:hAnsi="IRNazanin" w:eastAsia="IRNazanin"/>
          <w:color w:val="111111"/>
          <w:sz w:val="28"/>
          <w:sz w:val="28"/>
          <w:szCs w:val="28"/>
          <w:rtl w:val="true"/>
          <w:lang w:bidi="fa-IR"/>
        </w:rPr>
        <w:t>به دشمنی خود ادامه دهند و بی‌دلیل به مخالفت برخیزند، امام با آن‌ها</w:t>
      </w:r>
    </w:p>
    <w:p>
      <w:pPr>
        <w:pStyle w:val="BookText"/>
        <w:rPr/>
      </w:pPr>
      <w:r>
        <w:rPr>
          <w:rFonts w:ascii="IRNazanin" w:hAnsi="IRNazanin" w:eastAsia="IRNazanin"/>
          <w:color w:val="111111"/>
          <w:sz w:val="28"/>
          <w:sz w:val="28"/>
          <w:szCs w:val="28"/>
          <w:rtl w:val="true"/>
          <w:lang w:bidi="fa-IR"/>
        </w:rPr>
        <w:t>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تنها با دو گروه برخورد و مبارزه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بدون دلیل بر عقاید خود پا می‌فشارند، دلیل‌های روشن امام را نمی‌پذیرند و به مخالفت قیام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ظلم و شرک که دنیا را از آنِ خود می‌دانند و با آزادی و سعادت مردم مخالف‌اند و همه چیز را برای خود می‌خواهند و حقوق مردم را رعایت نمی‌کنند و خواستار ظلم، فساد و گناه هستند</w:t>
      </w:r>
      <w:r>
        <w:rPr>
          <w:rFonts w:eastAsia="IRNazanin" w:cs="IRNazanin"/>
          <w:color w:val="111111"/>
          <w:sz w:val="28"/>
          <w:szCs w:val="28"/>
          <w:rtl w:val="true"/>
          <w:lang w:bidi="fa-IR"/>
        </w:rPr>
        <w:t>.</w:t>
      </w:r>
    </w:p>
    <w:p>
      <w:pPr>
        <w:pStyle w:val="Heading3"/>
        <w:numPr>
          <w:ilvl w:val="2"/>
          <w:numId w:val="1"/>
        </w:numPr>
        <w:rPr/>
      </w:pPr>
      <w:bookmarkStart w:id="411" w:name="__RefHeading___Toc3016640_2035185390"/>
      <w:bookmarkStart w:id="412" w:name="_Toc139"/>
      <w:bookmarkEnd w:id="411"/>
      <w:r>
        <w:rPr>
          <w:rtl w:val="true"/>
        </w:rPr>
        <w:t>برخورد با شیعیان</w:t>
      </w:r>
      <w:bookmarkEnd w:id="412"/>
    </w:p>
    <w:p>
      <w:pPr>
        <w:pStyle w:val="BookText"/>
        <w:rPr/>
      </w:pPr>
      <w:r>
        <w:rPr>
          <w:rFonts w:ascii="IRNazanin" w:hAnsi="IRNazanin" w:eastAsia="IRNazanin"/>
          <w:color w:val="111111"/>
          <w:sz w:val="28"/>
          <w:sz w:val="28"/>
          <w:szCs w:val="28"/>
          <w:rtl w:val="true"/>
          <w:lang w:bidi="fa-IR"/>
        </w:rPr>
        <w:t>آیا بعد از ظهور امام زمان عجل الله تعالی فرجه الشریف، شیعیان نیز به دست آن حضرت کشته می‌شوند؟</w:t>
      </w:r>
    </w:p>
    <w:p>
      <w:pPr>
        <w:pStyle w:val="BookText"/>
        <w:rPr/>
      </w:pPr>
      <w:r>
        <w:rPr>
          <w:rFonts w:ascii="IRNazanin" w:hAnsi="IRNazanin" w:eastAsia="IRNazanin"/>
          <w:color w:val="111111"/>
          <w:sz w:val="28"/>
          <w:sz w:val="28"/>
          <w:szCs w:val="28"/>
          <w:rtl w:val="true"/>
          <w:lang w:bidi="fa-IR"/>
        </w:rPr>
        <w:t>امام زمان عجل الله تعالی فرجه الشریف پس از ظهور، شیعه را به آخرین حد کمال می‌رساند، او در عصر غیبت همواره به شیعیان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می‌فرماید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رسیدگی و سرپرستی شما، کوتاهی و اهمال نکرده‌ایم و یاد شما را از خاطر نبرده‌ایم که اگر جز این بود دشواری‌ها و مصیبت‌ها بر </w:t>
      </w:r>
    </w:p>
    <w:p>
      <w:pPr>
        <w:pStyle w:val="BookText"/>
        <w:rPr/>
      </w:pPr>
      <w:r>
        <w:rPr>
          <w:rFonts w:ascii="IRNazanin" w:hAnsi="IRNazanin" w:eastAsia="IRNazanin"/>
          <w:color w:val="111111"/>
          <w:sz w:val="28"/>
          <w:sz w:val="28"/>
          <w:szCs w:val="28"/>
          <w:rtl w:val="true"/>
          <w:lang w:bidi="fa-IR"/>
        </w:rPr>
        <w:t>شما فرود می‌آمد و دشمنان، شما را ریشه‌کن می‌کردند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کسی که در عصر غیبت این همه لطف، مهربانی، رحمت و عنایت به شیعیان دارد، </w:t>
      </w:r>
      <w:r>
        <w:rPr>
          <w:rStyle w:val="FootnoteAnchor"/>
          <w:rtl w:val="true"/>
        </w:rPr>
        <w:footnoteReference w:id="849"/>
      </w:r>
      <w:r>
        <w:rPr>
          <w:rFonts w:ascii="IRNazanin" w:hAnsi="IRNazanin" w:eastAsia="IRNazanin"/>
          <w:color w:val="111111"/>
          <w:sz w:val="28"/>
          <w:sz w:val="28"/>
          <w:szCs w:val="28"/>
          <w:rtl w:val="true"/>
          <w:lang w:bidi="fa-IR"/>
        </w:rPr>
        <w:t>آیا در عصر ظهور با آن‌ها برخورد می‌کند و آن‌ها را از بین می‌برد؟ هرگز چنین گمان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عصر ظهور با اقامۀ عدل و حق با کانون‌های فساد و تباهی مبارزه می‌کند و انسان‌های ظالم و فاسد را که حاضر به پذیرفتن ایمان و صلاح نیستند از بین می‌برد، و اگر روایتی دربارۀ برخورد با شیعیان باشد، منظور فرقه‌های منحرف شیعه، مانند اسماعیلیه و 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قائم ما قیام کند، از دروغ‌گویان شیعه شروع می‌کند و آن‌ها را به قتل خواهد رساند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این روایت ضعیف است؛ زیرا کشّی این روایت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محمد بن ابی‌زینب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ابوالخطاب که فرقۀ خطابیه به او نسبت داده می‌شود،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احادیث زیادی از طرف امام علیه السلام در مورد لعن و نفرین او صادر شد و حضرت از خداوند طلب نمود که حرارت شمشیر را به او بچشاند</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قبول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مقصود این روایت، دروغ‌گویان و فرقه‌های انحرافی شیعه است که امروزه به فرقۀ باب و بهاء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عجل الله تعالی فرجه الشریف با فرقه‌های انحرافی شیعه برخورد می‌نماید و آنان را هدایت می‌کند وگرنه، ریشه‌کن </w:t>
      </w:r>
      <w:bookmarkStart w:id="413" w:name="pg4854_30805"/>
    </w:p>
    <w:p>
      <w:pPr>
        <w:pStyle w:val="BookText"/>
        <w:rPr/>
      </w:pPr>
      <w:bookmarkEnd w:id="413"/>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عصر ظهور، همگان را به اسلام دعوت می‌کند؛ اسلامی که در تشیع اصیل،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همان‌طوری که در عصر غیبت از کیان شیعه حمایت می‌کند، در عصر ظهور نیز آن را به تمام جهانیان عرضه می‌کند</w:t>
      </w:r>
      <w:r>
        <w:rPr>
          <w:rFonts w:eastAsia="IRNazanin" w:cs="IRNazanin"/>
          <w:color w:val="111111"/>
          <w:sz w:val="28"/>
          <w:szCs w:val="28"/>
          <w:rtl w:val="true"/>
          <w:lang w:bidi="fa-IR"/>
        </w:rPr>
        <w:t>.</w:t>
      </w:r>
    </w:p>
    <w:p>
      <w:pPr>
        <w:pStyle w:val="Heading3"/>
        <w:numPr>
          <w:ilvl w:val="2"/>
          <w:numId w:val="1"/>
        </w:numPr>
        <w:rPr/>
      </w:pPr>
      <w:bookmarkStart w:id="414" w:name="__RefHeading___Toc3016642_2035185390"/>
      <w:bookmarkStart w:id="415" w:name="_Toc140"/>
      <w:bookmarkEnd w:id="414"/>
      <w:r>
        <w:rPr>
          <w:rtl w:val="true"/>
        </w:rPr>
        <w:t>برخورد با کارگزاران</w:t>
      </w:r>
      <w:bookmarkEnd w:id="415"/>
    </w:p>
    <w:p>
      <w:pPr>
        <w:pStyle w:val="BookText"/>
        <w:rPr/>
      </w:pPr>
      <w:r>
        <w:rPr>
          <w:rFonts w:ascii="IRNazanin" w:hAnsi="IRNazanin" w:eastAsia="IRNazanin"/>
          <w:color w:val="111111"/>
          <w:sz w:val="28"/>
          <w:sz w:val="28"/>
          <w:szCs w:val="28"/>
          <w:rtl w:val="true"/>
          <w:lang w:bidi="fa-IR"/>
        </w:rPr>
        <w:t>برخورد امام زمان عجل الله تعالی فرجه الشریف با کارگزاران حکومتی چگونه است؟</w:t>
      </w:r>
    </w:p>
    <w:p>
      <w:pPr>
        <w:pStyle w:val="BookText"/>
        <w:rPr/>
      </w:pPr>
      <w:r>
        <w:rPr>
          <w:rFonts w:ascii="IRNazanin" w:hAnsi="IRNazanin" w:eastAsia="IRNazanin"/>
          <w:color w:val="111111"/>
          <w:sz w:val="28"/>
          <w:sz w:val="28"/>
          <w:szCs w:val="28"/>
          <w:rtl w:val="true"/>
          <w:lang w:bidi="fa-IR"/>
        </w:rPr>
        <w:t>امام مهدی عجل الله تعالی فرجه الشریف با اقامۀ عدل و حق، به محرومیت و ظلم خاتمه می‌دهد و برای آن‌که ذره‌ای ستم از جانب دولت و کارگزاران نظام او بر کسی نشود و حقی ضایع نگردد، با مسئولان و کارگزاران حکومتی خود سخت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عدالت محض برقرار است، پس هیچ‌گونه لغزش و فساد و انحراف در نظام اداری آن حضرت وجود ندارد و سخت‌گیری آن حضرت با مسئولان و کارگزارانش به همین سبب است</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عجل الله تعالی فرجه الشریف جواد بالمال رحیم بالمساکین شدید علی العمال؛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مهدی عجل الله تعالی فرجه الشریف نسبت به مال و دارایی بخشنده است و نسبت به مسئولان و کارگزاران دولت خویش بسیار سخت‌گیر و نسبت به ناتوانان و مستعضعفان بسیار دل‌رحم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آمده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به تمام کارگزارانش دستور می‌دهد که عدل و احسان را شیوۀ خود سازند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آن حضرت دقیقاً فرمان خدا را اجرا می‌کند و با کسی حساب </w:t>
      </w:r>
      <w:bookmarkStart w:id="416" w:name="pg4854_30806"/>
    </w:p>
    <w:p>
      <w:pPr>
        <w:pStyle w:val="BookText"/>
        <w:rPr/>
      </w:pPr>
      <w:bookmarkEnd w:id="416"/>
      <w:r>
        <w:rPr>
          <w:rFonts w:ascii="IRNazanin" w:hAnsi="IRNazanin" w:eastAsia="IRNazanin"/>
          <w:color w:val="111111"/>
          <w:sz w:val="28"/>
          <w:sz w:val="28"/>
          <w:szCs w:val="28"/>
          <w:rtl w:val="true"/>
          <w:lang w:bidi="fa-IR"/>
        </w:rPr>
        <w:t>خویشاوندی ندارد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خلاصه آن‌که سیرت مدیریتی حضرت با مسئولان جامعه‌اش این است که اگر آن‌ها خطا کنند حضرت از خطای آن‌ها چشم‌پوشی نمی‌کند</w:t>
      </w:r>
      <w:r>
        <w:rPr>
          <w:rFonts w:eastAsia="IRNazanin" w:cs="IRNazanin"/>
          <w:color w:val="111111"/>
          <w:sz w:val="28"/>
          <w:szCs w:val="28"/>
          <w:rtl w:val="true"/>
          <w:lang w:bidi="fa-IR"/>
        </w:rPr>
        <w:t>.</w:t>
      </w:r>
    </w:p>
    <w:p>
      <w:pPr>
        <w:pStyle w:val="Heading3"/>
        <w:numPr>
          <w:ilvl w:val="2"/>
          <w:numId w:val="1"/>
        </w:numPr>
        <w:rPr/>
      </w:pPr>
      <w:bookmarkStart w:id="417" w:name="__RefHeading___Toc3016644_2035185390"/>
      <w:bookmarkStart w:id="418" w:name="_Toc141"/>
      <w:bookmarkEnd w:id="417"/>
      <w:r>
        <w:rPr>
          <w:rtl w:val="true"/>
        </w:rPr>
        <w:t>برخورد با کافران</w:t>
      </w:r>
      <w:bookmarkEnd w:id="418"/>
    </w:p>
    <w:p>
      <w:pPr>
        <w:pStyle w:val="BookText"/>
        <w:rPr/>
      </w:pPr>
      <w:r>
        <w:rPr>
          <w:rFonts w:ascii="IRNazanin" w:hAnsi="IRNazanin" w:eastAsia="IRNazanin"/>
          <w:color w:val="111111"/>
          <w:sz w:val="28"/>
          <w:sz w:val="28"/>
          <w:szCs w:val="28"/>
          <w:rtl w:val="true"/>
          <w:lang w:bidi="fa-IR"/>
        </w:rPr>
        <w:t>وقتی امام زمان عجل الله تعالی فرجه الشریف ظهور کند، چگونه کافران را گردن می‌زند، آیا همه را یک جا جمع می‌کند یا به همه‌جا سفر می‌کند تا با ستمکاران مبارزه کند؟</w:t>
      </w:r>
    </w:p>
    <w:p>
      <w:pPr>
        <w:pStyle w:val="BookText"/>
        <w:rPr/>
      </w:pPr>
      <w:r>
        <w:rPr>
          <w:rFonts w:ascii="IRNazanin" w:hAnsi="IRNazanin" w:eastAsia="IRNazanin"/>
          <w:color w:val="111111"/>
          <w:sz w:val="28"/>
          <w:sz w:val="28"/>
          <w:szCs w:val="28"/>
          <w:rtl w:val="true"/>
          <w:lang w:bidi="fa-IR"/>
        </w:rPr>
        <w:t>قرار نیست امام زمان عجل الله تعالی فرجه الشریف گردن همۀ کافران را بزند؛ زیرا براساس روایت‌ها، بسیاری از کافران به ویژه اهل‌کتاب، به حقانیت امام پی‌می‌برند و به آن حضرت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 عده از کافران که ایمان نمی آورند،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در کشورهای گوناگون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برای از بین بردن آن‌ها به کشورها سفر نمی‌کند، بلکه به فرماندهی حضرت جنگ‌هایی رخ می‌دهد و دشمنان سرکوب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جنگ حضرت با مخالفان نیز از این قبیل جنگ‌هاست که در طول تاریخ بوده و این‌طور نیست که خود امام همۀ کافران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بسیاری از کافران مقاومت نمی‌کنند بلکه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مسیحیان که با نزول حضرت مسیح علیه السلام و پشتیبانی او از امام زمان عجل الله تعالی فرجه الشریف، تسلیم شده و 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هنگام ظهور با چه کسانی می‌جنگد؟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می‌دانید، امام زمان عجل الله تعالی فرجه الشریف برای ریشه‌کن کردن ظلم و ستم در عالم، </w:t>
      </w:r>
      <w:bookmarkStart w:id="419" w:name="pg4854_30807"/>
    </w:p>
    <w:p>
      <w:pPr>
        <w:pStyle w:val="BookText"/>
        <w:rPr/>
      </w:pPr>
      <w:bookmarkEnd w:id="419"/>
      <w:r>
        <w:rPr>
          <w:rFonts w:ascii="IRNazanin" w:hAnsi="IRNazanin" w:eastAsia="IRNazanin"/>
          <w:color w:val="111111"/>
          <w:sz w:val="28"/>
          <w:sz w:val="28"/>
          <w:szCs w:val="28"/>
          <w:rtl w:val="true"/>
          <w:lang w:bidi="fa-IR"/>
        </w:rPr>
        <w:t>استقرار عدالت در سراسر گیتی و نجات مظلومان و مستضعفان جهان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همۀ ادامه‌دهندگان ظلم و ستم و مخالفان استقرار عدالت، می‌جنگد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همانند پزشکی که غدۀ چرکین و سرطانی را از بدن بیمار خارج می‌سازد و موانع رشد و سلامت او را برطرف می‌کند، این غده‌های سرطانی و چرکین را از پیکر جامعه جدا می‌سازد</w:t>
      </w:r>
      <w:r>
        <w:rPr>
          <w:rFonts w:eastAsia="IRNazanin" w:cs="IRNazanin"/>
          <w:color w:val="111111"/>
          <w:sz w:val="28"/>
          <w:szCs w:val="28"/>
          <w:rtl w:val="true"/>
          <w:lang w:bidi="fa-IR"/>
        </w:rPr>
        <w:t>.</w:t>
      </w:r>
    </w:p>
    <w:p>
      <w:pPr>
        <w:pStyle w:val="Heading3"/>
        <w:numPr>
          <w:ilvl w:val="2"/>
          <w:numId w:val="1"/>
        </w:numPr>
        <w:rPr/>
      </w:pPr>
      <w:bookmarkStart w:id="420" w:name="__RefHeading___Toc3016646_2035185390"/>
      <w:bookmarkStart w:id="421" w:name="_Toc142"/>
      <w:bookmarkEnd w:id="420"/>
      <w:r>
        <w:rPr>
          <w:rtl w:val="true"/>
        </w:rPr>
        <w:t>برخورد با ثروت‌مندان</w:t>
      </w:r>
      <w:bookmarkEnd w:id="421"/>
    </w:p>
    <w:p>
      <w:pPr>
        <w:pStyle w:val="BookText"/>
        <w:rPr/>
      </w:pPr>
      <w:r>
        <w:rPr>
          <w:rFonts w:ascii="IRNazanin" w:hAnsi="IRNazanin" w:eastAsia="IRNazanin"/>
          <w:color w:val="111111"/>
          <w:sz w:val="28"/>
          <w:sz w:val="28"/>
          <w:szCs w:val="28"/>
          <w:rtl w:val="true"/>
          <w:lang w:bidi="fa-IR"/>
        </w:rPr>
        <w:t>آیا امام زمان عجل الله تعالی فرجه الشریف، هنگام ظهور، اموال ثروت‌مندان را به رغم میل باطنی آن‌ها، بین فقرا تقسیم می‌کند؟</w:t>
      </w:r>
    </w:p>
    <w:p>
      <w:pPr>
        <w:pStyle w:val="BookText"/>
        <w:rPr/>
      </w:pPr>
      <w:r>
        <w:rPr>
          <w:rFonts w:ascii="IRNazanin" w:hAnsi="IRNazanin" w:eastAsia="IRNazanin"/>
          <w:color w:val="111111"/>
          <w:sz w:val="28"/>
          <w:sz w:val="28"/>
          <w:szCs w:val="28"/>
          <w:rtl w:val="true"/>
          <w:lang w:bidi="fa-IR"/>
        </w:rPr>
        <w:t>هدف اساسی حضرت مهدی عجل الله تعالی فرجه الشریف اجرای عدالت و ریشه‌کن نمودن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چیزی، نسبت ظلم به حضرت است و قطعاً چنین مسئله‌ای حقیقت ندارد؛ بلکه حضرت اموال حرام و چیزهایی را که به ناحق و ظلم از مالکان آن‌ها گرفته شده، به آن‌ها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بر اثر رشد عقلی و معنوی انسان‌ها، مردم در کمک به فقرا و نیازمندان از همدیگر سبقت می‌گیرند؛ و چه‌بسا کسی که چند خانه دارد، خودش با میل و رغبت، خانه‌های خود را در اختیار دیگران قرار دهد، همانند آن چه هنگام ورود رسول گرامی اسلام صلی الله علیه و آله و سلم اتفاق افتاد و انصار خانه‌های خود را در اختیار مهاجران قرار دادند</w:t>
      </w:r>
      <w:r>
        <w:rPr>
          <w:rFonts w:eastAsia="IRNazanin" w:cs="IRNazanin"/>
          <w:color w:val="111111"/>
          <w:sz w:val="28"/>
          <w:szCs w:val="28"/>
          <w:rtl w:val="true"/>
          <w:lang w:bidi="fa-IR"/>
        </w:rPr>
        <w:t>.</w:t>
      </w:r>
    </w:p>
    <w:p>
      <w:pPr>
        <w:pStyle w:val="Heading3"/>
        <w:numPr>
          <w:ilvl w:val="2"/>
          <w:numId w:val="1"/>
        </w:numPr>
        <w:rPr/>
      </w:pPr>
      <w:bookmarkStart w:id="422" w:name="__RefHeading___Toc3016648_2035185390"/>
      <w:bookmarkStart w:id="423" w:name="_Toc143"/>
      <w:bookmarkEnd w:id="422"/>
      <w:r>
        <w:rPr>
          <w:rtl w:val="true"/>
        </w:rPr>
        <w:t>انتقام</w:t>
      </w:r>
      <w:bookmarkEnd w:id="423"/>
    </w:p>
    <w:p>
      <w:pPr>
        <w:pStyle w:val="BookText"/>
        <w:rPr/>
      </w:pPr>
      <w:r>
        <w:rPr>
          <w:rFonts w:ascii="IRNazanin" w:hAnsi="IRNazanin" w:eastAsia="IRNazanin"/>
          <w:color w:val="111111"/>
          <w:sz w:val="28"/>
          <w:sz w:val="28"/>
          <w:szCs w:val="28"/>
          <w:rtl w:val="true"/>
          <w:lang w:bidi="fa-IR"/>
        </w:rPr>
        <w:t>حضرت مهدی عجل الله تعالی فرجه الشریف چگونه انتقام امام حسین علیه السلام و حضرت زهرا علیها السلام را می‌گیرد؟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توجه داشت که قیام امام مهدی عجل الله تعالی فرجه الشریف برای تأمین سعادت انسان است و حکومت مهدوی، حکومت رحمت و هدایت است، و با همین اخلاق کریمانه، امام همه را هدایت و سعادت‌مند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که گروهی از انسان‌ها </w:t>
      </w:r>
    </w:p>
    <w:p>
      <w:pPr>
        <w:pStyle w:val="BookText"/>
        <w:rPr/>
      </w:pPr>
      <w:r>
        <w:rPr>
          <w:rFonts w:ascii="IRNazanin" w:hAnsi="IRNazanin" w:eastAsia="IRNazanin"/>
          <w:color w:val="111111"/>
          <w:sz w:val="28"/>
          <w:sz w:val="28"/>
          <w:szCs w:val="28"/>
          <w:rtl w:val="true"/>
          <w:lang w:bidi="fa-IR"/>
        </w:rPr>
        <w:t>که ظالم و اهل فسادند، در مقابل پاک‌سازی امام مقاومت می‌کنند و آتش جنگ را علیه حضرت شعله‌ور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حضرت مجبور به مبارزه با آن‌ها می‌شود، چنان‌که از ابتدای بعثت پیامبران چنین بوده و گروهی از ظالمان به مبارزه با پیامبران برخاسته‌اند و هربار پیامبران و امامان را مظلومانه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این‌بار، خداوند اراده کرده است که دینش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زمان عجل الله تعالی فرجه الشریف بر ظالمان و متجاوزان به حقوق مردم غلبه می‌کند و آن‌ها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اهل فساد و ظلم، انتقام مظلومان تاریخ از ظالمان گرفته می‌شود و ستمگران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انتقام خون امام حسین علیه السلام و حضرت زهرا علیها السلام و دیگر مظلومان، این است که ظالمان دوران ظهور امام مهدی عجل الله تعالی فرجه الشریف جملگی کشته می‌شوند و زمین از لوث وجودشان پاک می‌گردد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انتقام از قاتلان ائمه علیهم السلام با رجعت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عقاید مسلم شیعه است؛ زنده شدن بعضی از مردگان و بازگشتن به دنیا در دوران حکومت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دو گروه از انسان‌ها به دنیا برمی‌گردند تا قبل از قیامت، در همین دنیا نیز نتیجۀ عمل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انسان‌های بسیار نیک، و دستۀ دیگر انسان‌های بسیار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عقیده، ستم‌کنندگان به خاندان پیامبر علیهم السلام زنده می‌شوند و از آنان انتقام گرفته می‌شود</w:t>
      </w:r>
      <w:r>
        <w:rPr>
          <w:rFonts w:eastAsia="IRNazanin" w:cs="IRNazanin"/>
          <w:color w:val="111111"/>
          <w:sz w:val="28"/>
          <w:szCs w:val="28"/>
          <w:rtl w:val="true"/>
          <w:lang w:bidi="fa-IR"/>
        </w:rPr>
        <w:t xml:space="preserve">. </w:t>
      </w:r>
      <w:r>
        <w:rPr>
          <w:rStyle w:val="FootnoteAnchor"/>
          <w:rtl w:val="true"/>
        </w:rPr>
        <w:footnoteReference w:id="857"/>
      </w:r>
      <w:bookmarkStart w:id="424" w:name="pg4854_30810"/>
    </w:p>
    <w:p>
      <w:pPr>
        <w:pStyle w:val="Heading2"/>
        <w:numPr>
          <w:ilvl w:val="1"/>
          <w:numId w:val="1"/>
        </w:numPr>
        <w:rPr/>
      </w:pPr>
      <w:bookmarkStart w:id="425" w:name="__RefHeading___Toc3016650_2035185390"/>
      <w:bookmarkStart w:id="426" w:name="_Toc144"/>
      <w:bookmarkEnd w:id="424"/>
      <w:bookmarkEnd w:id="425"/>
      <w:r>
        <w:rPr>
          <w:rtl w:val="true"/>
        </w:rPr>
        <w:t>جهان بعد از امام</w:t>
      </w:r>
      <w:bookmarkEnd w:id="426"/>
    </w:p>
    <w:p>
      <w:pPr>
        <w:pStyle w:val="Heading3"/>
        <w:numPr>
          <w:ilvl w:val="2"/>
          <w:numId w:val="1"/>
        </w:numPr>
        <w:rPr/>
      </w:pPr>
      <w:bookmarkStart w:id="427" w:name="__RefHeading___Toc3016652_2035185390"/>
      <w:bookmarkStart w:id="428" w:name="_Toc145"/>
      <w:bookmarkEnd w:id="427"/>
      <w:r>
        <w:rPr>
          <w:rtl w:val="true"/>
        </w:rPr>
        <w:t>رحلت یا شهادت</w:t>
      </w:r>
      <w:bookmarkEnd w:id="428"/>
    </w:p>
    <w:p>
      <w:pPr>
        <w:pStyle w:val="BookText"/>
        <w:rPr/>
      </w:pPr>
      <w:r>
        <w:rPr>
          <w:rFonts w:ascii="IRNazanin" w:hAnsi="IRNazanin" w:eastAsia="IRNazanin"/>
          <w:color w:val="111111"/>
          <w:sz w:val="28"/>
          <w:sz w:val="28"/>
          <w:szCs w:val="28"/>
          <w:rtl w:val="true"/>
          <w:lang w:bidi="fa-IR"/>
        </w:rPr>
        <w:t>امام زمان عجل الله تعالی فرجه الشریف چگونه از دنیا می‌رود؟</w:t>
      </w:r>
    </w:p>
    <w:p>
      <w:pPr>
        <w:pStyle w:val="BookText"/>
        <w:rPr/>
      </w:pPr>
      <w:r>
        <w:rPr>
          <w:rFonts w:ascii="IRNazanin" w:hAnsi="IRNazanin" w:eastAsia="IRNazanin"/>
          <w:color w:val="111111"/>
          <w:sz w:val="28"/>
          <w:sz w:val="28"/>
          <w:szCs w:val="28"/>
          <w:rtl w:val="true"/>
          <w:lang w:bidi="fa-IR"/>
        </w:rPr>
        <w:t xml:space="preserve">روایات در مورد چگونگی رحلت حضرت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شهید شدن امام زمان عجل الله تعالی فرجه الشریف توسط یک پیرزن با اوصاف خاص تصریح شده است، </w:t>
      </w:r>
      <w:r>
        <w:rPr>
          <w:rStyle w:val="FootnoteAnchor"/>
          <w:rtl w:val="true"/>
        </w:rPr>
        <w:footnoteReference w:id="858"/>
      </w:r>
      <w:r>
        <w:rPr>
          <w:rFonts w:ascii="IRNazanin" w:hAnsi="IRNazanin" w:eastAsia="IRNazanin"/>
          <w:color w:val="111111"/>
          <w:sz w:val="28"/>
          <w:sz w:val="28"/>
          <w:szCs w:val="28"/>
          <w:rtl w:val="true"/>
          <w:lang w:bidi="fa-IR"/>
        </w:rPr>
        <w:t>اما سندی برای این حدیث بیان نشده، لذا نمی‌توان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حضرت، روایات کلی هم وجود دارد که براساس آن‌ها، هیچ امامی نیست مگر این‌که کشته یا مسموم می‌شود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ظاهر این‌گونه روایات، شهادت حضرت را بیان می‌کند، </w:t>
      </w:r>
      <w:r>
        <w:rPr>
          <w:rStyle w:val="FootnoteAnchor"/>
          <w:rtl w:val="true"/>
        </w:rPr>
        <w:footnoteReference w:id="860"/>
      </w:r>
      <w:r>
        <w:rPr>
          <w:rFonts w:ascii="IRNazanin" w:hAnsi="IRNazanin" w:eastAsia="IRNazanin"/>
          <w:color w:val="111111"/>
          <w:sz w:val="28"/>
          <w:sz w:val="28"/>
          <w:szCs w:val="28"/>
          <w:rtl w:val="true"/>
          <w:lang w:bidi="fa-IR"/>
        </w:rPr>
        <w:t>اما دلیل قطعی بر شهادت شخص حضرت وجود ندارد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امام حسین علیه السلام و یارانش در اواخر حیات امام زمان عجل الله تعالی فرجه الشریف رجعت می‌کنند و امام زمان عجل الله تعالی فرجه الشریف بعد از معرفی آن‌ها و شناخت مردم، از دنیا رحلت می‌کند و امام حسین علیه السلام غسل و دفن حضرت را به عهده می‌گیرد؛ </w:t>
      </w:r>
      <w:r>
        <w:rPr>
          <w:rStyle w:val="FootnoteAnchor"/>
          <w:rtl w:val="true"/>
        </w:rPr>
        <w:footnoteReference w:id="861"/>
      </w:r>
      <w:r>
        <w:rPr>
          <w:rFonts w:ascii="IRNazanin" w:hAnsi="IRNazanin" w:eastAsia="IRNazanin"/>
          <w:color w:val="111111"/>
          <w:sz w:val="28"/>
          <w:sz w:val="28"/>
          <w:szCs w:val="28"/>
          <w:rtl w:val="true"/>
          <w:lang w:bidi="fa-IR"/>
        </w:rPr>
        <w:t xml:space="preserve">سپس سال‌های </w:t>
      </w:r>
      <w:bookmarkStart w:id="429" w:name="pg4854_30812"/>
    </w:p>
    <w:p>
      <w:pPr>
        <w:pStyle w:val="BookText"/>
        <w:rPr/>
      </w:pPr>
      <w:bookmarkEnd w:id="429"/>
      <w:r>
        <w:rPr>
          <w:rFonts w:ascii="IRNazanin" w:hAnsi="IRNazanin" w:eastAsia="IRNazanin"/>
          <w:color w:val="111111"/>
          <w:sz w:val="28"/>
          <w:sz w:val="28"/>
          <w:szCs w:val="28"/>
          <w:rtl w:val="true"/>
          <w:lang w:bidi="fa-IR"/>
        </w:rPr>
        <w:t>طولانی حضرت امام حسین علیه السلام حکومت می‌کند و رهبری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نوع روایات امام زمان عجل الله تعالی فرجه الشریف به مرگ طبیعی از دنیا می‌روند و این احتمال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مهدی عجل الله تعالی فرجه الشریف در راه اجرای حدود الهی، توسط دوستان و پیروان خویش به شهادت می‌رسد؟</w:t>
      </w:r>
    </w:p>
    <w:p>
      <w:pPr>
        <w:pStyle w:val="BookText"/>
        <w:rPr/>
      </w:pPr>
      <w:r>
        <w:rPr>
          <w:rFonts w:ascii="IRNazanin" w:hAnsi="IRNazanin" w:eastAsia="IRNazanin"/>
          <w:color w:val="111111"/>
          <w:sz w:val="28"/>
          <w:sz w:val="28"/>
          <w:szCs w:val="28"/>
          <w:rtl w:val="true"/>
          <w:lang w:bidi="fa-IR"/>
        </w:rPr>
        <w:t>هنگام ظهور، افرادی که ایمان کافی دارند به مخالفت با حضرت برنخواهند خاست، بلکه جزو یاران حضرت قرار می‌گیرند؛ اما کسانی که معرفت و بینش کافی به حجت خدا ندارند، ممکن است به مخالفت با حضرت برخیزند، همانند آن‌چه در جنگ صفین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زمان عجل الله تعالی فرجه الشریف نیز گروه‌هایی به مخالفت برمی‌خیزند، اما یا متوجه اشتباه خود می‌شوند و توبه می‌کنند یا آن‌که به دست حضرت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امام به دست پیروانش هیچ مدرک و دلیلی ندارد و اساساً این‌که حضرت به شهادت می‌رسد و یا به مرگ طبیعی از دنیا می‌رود، جای بحث و بررسی دارد</w:t>
      </w:r>
      <w:r>
        <w:rPr>
          <w:rFonts w:eastAsia="IRNazanin" w:cs="IRNazanin"/>
          <w:color w:val="111111"/>
          <w:sz w:val="28"/>
          <w:szCs w:val="28"/>
          <w:rtl w:val="true"/>
          <w:lang w:bidi="fa-IR"/>
        </w:rPr>
        <w:t>.</w:t>
      </w:r>
    </w:p>
    <w:p>
      <w:pPr>
        <w:pStyle w:val="Heading3"/>
        <w:numPr>
          <w:ilvl w:val="2"/>
          <w:numId w:val="1"/>
        </w:numPr>
        <w:rPr/>
      </w:pPr>
      <w:bookmarkStart w:id="430" w:name="__RefHeading___Toc3016654_2035185390"/>
      <w:bookmarkStart w:id="431" w:name="_Toc146"/>
      <w:bookmarkEnd w:id="430"/>
      <w:r>
        <w:rPr>
          <w:rtl w:val="true"/>
        </w:rPr>
        <w:t>خاک‌سپاری امام عجل الله تعالی فرجه الشریف</w:t>
      </w:r>
      <w:bookmarkEnd w:id="431"/>
    </w:p>
    <w:p>
      <w:pPr>
        <w:pStyle w:val="BookText"/>
        <w:rPr/>
      </w:pPr>
      <w:r>
        <w:rPr>
          <w:rFonts w:ascii="IRNazanin" w:hAnsi="IRNazanin" w:eastAsia="IRNazanin"/>
          <w:color w:val="111111"/>
          <w:sz w:val="28"/>
          <w:sz w:val="28"/>
          <w:szCs w:val="28"/>
          <w:rtl w:val="true"/>
          <w:lang w:bidi="fa-IR"/>
        </w:rPr>
        <w:t>آیا امام حسین علیه السلام، حضرت مهدی عجل الله تعالی فرجه الشریف را به خاک می‌سپارد؟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براساس ضوابط فقه اهل‌بیت علیهم السلام، پیکر معصوم باید به دست معصوم تجهیز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امیرمؤمنان علیه السلام پیکر پاک پیامبر صلی الله علیه و آله و سلم و حضرت زهرا علیها السلام را غسل و کفن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و معصومان گذشته نیز این مسئله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عیسی علیه السلام، پیکر پاک حضرت مریم علیها السلام را به دست خود غسل داد</w:t>
      </w:r>
      <w:r>
        <w:rPr>
          <w:rFonts w:eastAsia="IRNazanin" w:cs="IRNazanin"/>
          <w:color w:val="111111"/>
          <w:sz w:val="28"/>
          <w:szCs w:val="28"/>
          <w:rtl w:val="true"/>
          <w:lang w:bidi="fa-IR"/>
        </w:rPr>
        <w:t xml:space="preserve">. </w:t>
      </w:r>
      <w:r>
        <w:rPr>
          <w:rStyle w:val="FootnoteAnchor"/>
          <w:rtl w:val="true"/>
        </w:rPr>
        <w:footnoteReference w:id="862"/>
      </w:r>
      <w:bookmarkStart w:id="432" w:name="pg4854_30814"/>
    </w:p>
    <w:p>
      <w:pPr>
        <w:pStyle w:val="BookText"/>
        <w:rPr/>
      </w:pPr>
      <w:bookmarkEnd w:id="432"/>
      <w:r>
        <w:rPr>
          <w:rFonts w:ascii="IRNazanin" w:hAnsi="IRNazanin" w:eastAsia="IRNazanin"/>
          <w:color w:val="111111"/>
          <w:sz w:val="28"/>
          <w:sz w:val="28"/>
          <w:szCs w:val="28"/>
          <w:rtl w:val="true"/>
          <w:lang w:bidi="fa-IR"/>
        </w:rPr>
        <w:t>از این‌رو، براساس روایاتی که دربارۀ رجعت وارد شده است، امام حسین علیه السلام</w:t>
      </w:r>
    </w:p>
    <w:p>
      <w:pPr>
        <w:pStyle w:val="BookText"/>
        <w:rPr/>
      </w:pPr>
      <w:r>
        <w:rPr>
          <w:rFonts w:ascii="IRNazanin" w:hAnsi="IRNazanin" w:eastAsia="IRNazanin"/>
          <w:color w:val="111111"/>
          <w:sz w:val="28"/>
          <w:sz w:val="28"/>
          <w:szCs w:val="28"/>
          <w:rtl w:val="true"/>
          <w:lang w:bidi="fa-IR"/>
        </w:rPr>
        <w:t>در اواخر حکومت ولی‌عصر عجل الله تعالی فرجه الشریف با یاران باوفایش رجعت می‌کنند و هنگامی که اجل حضرت ولی‌عصر عجل الله تعالی فرجه الشریف فرا برسد، متصدی و متولی غسل، کفن، حنوط و دفن ایشان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یارانش می‌آیند و هفتاد پیامبر آنان را همراهی می‌کنند، چنان‌که هفتاد نفر همراه موسی علیه السلام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قائم عجل الله تعالی فرجه الشریف انگشتر را به وی می‌سپارد و امام حسین علیه السلام غسل، کفن، حنوط و دفن حضرت قائم را برعهده می‌گیرد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نیز آن حضرت در پایان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غیر از وصی، وصی را تجهیز و خاک‌سپاری نمی‌کند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از این روایات نتیجه می‌گیریم که امام حسین علیه السلام، غسل، کفن و دفن حضرت مهدی عجل الله تعالی فرجه الشریف را انجام می‌دهد</w:t>
      </w:r>
      <w:r>
        <w:rPr>
          <w:rFonts w:eastAsia="IRNazanin" w:cs="IRNazanin"/>
          <w:color w:val="111111"/>
          <w:sz w:val="28"/>
          <w:szCs w:val="28"/>
          <w:rtl w:val="true"/>
          <w:lang w:bidi="fa-IR"/>
        </w:rPr>
        <w:t>.</w:t>
      </w:r>
    </w:p>
    <w:p>
      <w:pPr>
        <w:pStyle w:val="Heading3"/>
        <w:numPr>
          <w:ilvl w:val="2"/>
          <w:numId w:val="1"/>
        </w:numPr>
        <w:rPr/>
      </w:pPr>
      <w:bookmarkStart w:id="433" w:name="__RefHeading___Toc3016656_2035185390"/>
      <w:bookmarkStart w:id="434" w:name="_Toc147"/>
      <w:bookmarkEnd w:id="433"/>
      <w:r>
        <w:rPr>
          <w:rtl w:val="true"/>
        </w:rPr>
        <w:t>محل دفن امام عجل الله تعالی فرجه الشریف</w:t>
      </w:r>
      <w:bookmarkEnd w:id="434"/>
    </w:p>
    <w:p>
      <w:pPr>
        <w:pStyle w:val="BookText"/>
        <w:rPr/>
      </w:pPr>
      <w:r>
        <w:rPr>
          <w:rFonts w:ascii="IRNazanin" w:hAnsi="IRNazanin" w:eastAsia="IRNazanin"/>
          <w:color w:val="111111"/>
          <w:sz w:val="28"/>
          <w:sz w:val="28"/>
          <w:szCs w:val="28"/>
          <w:rtl w:val="true"/>
          <w:lang w:bidi="fa-IR"/>
        </w:rPr>
        <w:t>امام زمان عجل الله تعالی فرجه الشریف، در چه مکانی دفن می‌شود؟</w:t>
      </w:r>
    </w:p>
    <w:p>
      <w:pPr>
        <w:pStyle w:val="BookText"/>
        <w:rPr/>
      </w:pPr>
      <w:r>
        <w:rPr>
          <w:rFonts w:ascii="IRNazanin" w:hAnsi="IRNazanin" w:eastAsia="IRNazanin"/>
          <w:color w:val="111111"/>
          <w:sz w:val="28"/>
          <w:sz w:val="28"/>
          <w:szCs w:val="28"/>
          <w:rtl w:val="true"/>
          <w:lang w:bidi="fa-IR"/>
        </w:rPr>
        <w:t>روایتی که محل دفن امام را مشخص کند، نقل نشده است</w:t>
      </w:r>
      <w:r>
        <w:rPr>
          <w:rFonts w:eastAsia="IRNazanin" w:cs="IRNazanin"/>
          <w:color w:val="111111"/>
          <w:sz w:val="28"/>
          <w:szCs w:val="28"/>
          <w:rtl w:val="true"/>
          <w:lang w:bidi="fa-IR"/>
        </w:rPr>
        <w:t>.</w:t>
      </w:r>
    </w:p>
    <w:p>
      <w:pPr>
        <w:pStyle w:val="Heading3"/>
        <w:numPr>
          <w:ilvl w:val="2"/>
          <w:numId w:val="1"/>
        </w:numPr>
        <w:rPr/>
      </w:pPr>
      <w:bookmarkStart w:id="435" w:name="__RefHeading___Toc3016658_2035185390"/>
      <w:bookmarkStart w:id="436" w:name="_Toc148"/>
      <w:bookmarkEnd w:id="435"/>
      <w:r>
        <w:rPr>
          <w:rtl w:val="true"/>
        </w:rPr>
        <w:t>جانشین امام عجل الله تعالی فرجه الشریف</w:t>
      </w:r>
      <w:bookmarkEnd w:id="43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بعد از امام زمان عجل الله تعالی فرجه الشریف پسرشان امام می‌شوند؟ </w:t>
      </w:r>
      <w:bookmarkStart w:id="437" w:name="pg4854_30816"/>
    </w:p>
    <w:p>
      <w:pPr>
        <w:pStyle w:val="BookText"/>
        <w:rPr/>
      </w:pPr>
      <w:bookmarkEnd w:id="437"/>
      <w:r>
        <w:rPr>
          <w:rFonts w:ascii="IRNazanin" w:hAnsi="IRNazanin" w:eastAsia="IRNazanin"/>
          <w:color w:val="111111"/>
          <w:sz w:val="28"/>
          <w:sz w:val="28"/>
          <w:szCs w:val="28"/>
          <w:rtl w:val="true"/>
          <w:lang w:bidi="fa-IR"/>
        </w:rPr>
        <w:t xml:space="preserve">خیر، امام مهدی عجل الله تعالی فرجه الشریف آخرین امام است، و طبق روایات، وقتی امام زمان عجل الله تعالی فرجه الشریف قیام کند و جهان را از عدل و داد بگستراند، به قدر یک عمر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آن‌گاه امام حسین علیه السلام در اواخر عمر شریف امام مهدی عجل الله تعالی فرجه الشریف رجعت می‌فرماید؛ زنده می‌شود و به دنیا برمی‌گردد، و هنگامی که همۀ مردم از بازگشت امام حسین علیه السلام آگاه شدند، امام زمان عجل الله تعالی فرجه الشریف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مراسم دفن ایشان را انجام می‌دهد و حکومت را عهده‌دار می‌شود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آن‌گاه امام حسین علیه السلام نیز چهل سال زندگی می‌کند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در مورد ترتیب رهبری حکومت بعد از امام حسین علیه السلام به صراحت چیزی نقل نشده و معلوم نیست بعد از امام حسین علیه السلام چه کسی حکومت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رجعت پیامبر صلی الله علیه و آله و سلم و امیرالمؤمنین علیه السلام نیز اشاره شده است؛ یعنی پیامبر بزرگ اسلام صلی الله علیه و آله و سلم نیز به دنیا باز خواهد گشت</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همچنین امیرالمؤمنین علیه السلام نیز به دنیا باز خواهند گشت و مدت بسیار طولانی حکومت خواهد کرد</w:t>
      </w:r>
      <w:r>
        <w:rPr>
          <w:rFonts w:eastAsia="IRNazanin" w:cs="IRNazanin"/>
          <w:color w:val="111111"/>
          <w:sz w:val="28"/>
          <w:szCs w:val="28"/>
          <w:rtl w:val="true"/>
          <w:lang w:bidi="fa-IR"/>
        </w:rPr>
        <w:t xml:space="preserve">. </w:t>
      </w:r>
      <w:r>
        <w:rPr>
          <w:rStyle w:val="FootnoteAnchor"/>
          <w:rtl w:val="true"/>
        </w:rPr>
        <w:footnoteReference w:id="869"/>
      </w:r>
    </w:p>
    <w:p>
      <w:pPr>
        <w:pStyle w:val="Heading3"/>
        <w:numPr>
          <w:ilvl w:val="2"/>
          <w:numId w:val="1"/>
        </w:numPr>
        <w:rPr/>
      </w:pPr>
      <w:bookmarkStart w:id="438" w:name="__RefHeading___Toc3016660_2035185390"/>
      <w:bookmarkStart w:id="439" w:name="_Toc149"/>
      <w:bookmarkEnd w:id="438"/>
      <w:r>
        <w:rPr>
          <w:rtl w:val="true"/>
        </w:rPr>
        <w:t>سرنوشت دنیا</w:t>
      </w:r>
      <w:bookmarkEnd w:id="439"/>
    </w:p>
    <w:p>
      <w:pPr>
        <w:pStyle w:val="BookText"/>
        <w:rPr/>
      </w:pPr>
      <w:r>
        <w:rPr>
          <w:rFonts w:ascii="IRNazanin" w:hAnsi="IRNazanin" w:eastAsia="IRNazanin"/>
          <w:color w:val="111111"/>
          <w:sz w:val="28"/>
          <w:sz w:val="28"/>
          <w:szCs w:val="28"/>
          <w:rtl w:val="true"/>
          <w:lang w:bidi="fa-IR"/>
        </w:rPr>
        <w:t>سرنوشت دنیا پس از امام زمان عجل الله تعالی فرجه الشریف چه خواهد شد؟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قیام و تشکیل حکومت، مدت طولانی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اواخر عمر شریف امام زمان عجل الله تعالی فرجه الشریف رجعت می‌فرماید؛ به دنیا بازمی‌گردد </w:t>
      </w:r>
      <w:bookmarkStart w:id="440" w:name="pg4854_30818"/>
    </w:p>
    <w:p>
      <w:pPr>
        <w:pStyle w:val="BookText"/>
        <w:rPr/>
      </w:pPr>
      <w:bookmarkEnd w:id="440"/>
      <w:r>
        <w:rPr>
          <w:rFonts w:ascii="IRNazanin" w:hAnsi="IRNazanin" w:eastAsia="IRNazanin"/>
          <w:color w:val="111111"/>
          <w:sz w:val="28"/>
          <w:sz w:val="28"/>
          <w:szCs w:val="28"/>
          <w:rtl w:val="true"/>
          <w:lang w:bidi="fa-IR"/>
        </w:rPr>
        <w:t>و مدتی کنار امام مهدی عجل الله تعالی فرجه الشریف می‌ماند تا بر همه روشن شود که ایشان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 مطلب را فهمیدند، امام مهدی عجل الله تعالی فرجه الشریف به مرگ طبیعی رحلت می‌کند و امام حسین علیه السلام پس از دفن ایشان، حکومت را به مدت طولانی اداره می‌نماید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پیامبر اسلام صلی الله علیه و آله و سلم، امیرالمؤمنین علیه السلام </w:t>
      </w:r>
      <w:r>
        <w:rPr>
          <w:rStyle w:val="FootnoteAnchor"/>
          <w:rtl w:val="true"/>
        </w:rPr>
        <w:footnoteReference w:id="871"/>
      </w:r>
      <w:r>
        <w:rPr>
          <w:rFonts w:ascii="IRNazanin" w:hAnsi="IRNazanin" w:eastAsia="IRNazanin"/>
          <w:color w:val="111111"/>
          <w:sz w:val="28"/>
          <w:sz w:val="28"/>
          <w:szCs w:val="28"/>
          <w:rtl w:val="true"/>
          <w:lang w:bidi="fa-IR"/>
        </w:rPr>
        <w:t xml:space="preserve">و به احتمال قوی تمام ائمه علیهم السلام </w:t>
      </w:r>
      <w:r>
        <w:rPr>
          <w:rStyle w:val="FootnoteAnchor"/>
          <w:rtl w:val="true"/>
        </w:rPr>
        <w:footnoteReference w:id="872"/>
      </w:r>
      <w:r>
        <w:rPr>
          <w:rFonts w:ascii="IRNazanin" w:hAnsi="IRNazanin" w:eastAsia="IRNazanin"/>
          <w:color w:val="111111"/>
          <w:sz w:val="28"/>
          <w:sz w:val="28"/>
          <w:szCs w:val="28"/>
          <w:rtl w:val="true"/>
          <w:lang w:bidi="fa-IR"/>
        </w:rPr>
        <w:t>به دنیا برمی‌گردند و هرکدام سالیان طولانی حکومت می‌کنند و به این شکل زمین بعد از ظهور، حیات نو از سر می‌گیرد و زندگی انسان بامعنا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باب رجعت، معلوم می‌شود زندگی اصلی انسان بعد از ظهور شروع می‌شود و مردم زمین مدت بسیاری امنیت، آرامش، برقراری اسلام و عدالت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 خداوند نیز سالیان بسیاری بر روی زمین به عبادت و اطاعت خداوند خواهند پرداخت و بعد از گذشت سالیان بسیار، با رحلت آخرین حجت خدا که احتمالاً امیرالمؤمنین علی علیه السلام خواهد بود، </w:t>
      </w:r>
      <w:r>
        <w:rPr>
          <w:rStyle w:val="FootnoteAnchor"/>
          <w:rtl w:val="true"/>
        </w:rPr>
        <w:footnoteReference w:id="873"/>
      </w:r>
      <w:r>
        <w:rPr>
          <w:rFonts w:ascii="IRNazanin" w:hAnsi="IRNazanin" w:eastAsia="IRNazanin"/>
          <w:color w:val="111111"/>
          <w:sz w:val="28"/>
          <w:sz w:val="28"/>
          <w:szCs w:val="28"/>
          <w:rtl w:val="true"/>
          <w:lang w:bidi="fa-IR"/>
        </w:rPr>
        <w:t>اوضاع جهان دگرگون می‌شود و علایم قیامت رخ می‌نماید</w:t>
      </w:r>
      <w:r>
        <w:rPr>
          <w:rFonts w:eastAsia="IRNazanin" w:cs="IRNazanin"/>
          <w:color w:val="111111"/>
          <w:sz w:val="28"/>
          <w:szCs w:val="28"/>
          <w:rtl w:val="true"/>
          <w:lang w:bidi="fa-IR"/>
        </w:rPr>
        <w:t>.</w:t>
      </w:r>
    </w:p>
    <w:p>
      <w:pPr>
        <w:pStyle w:val="Heading3"/>
        <w:numPr>
          <w:ilvl w:val="2"/>
          <w:numId w:val="1"/>
        </w:numPr>
        <w:rPr/>
      </w:pPr>
      <w:bookmarkStart w:id="441" w:name="__RefHeading___Toc3016662_2035185390"/>
      <w:bookmarkStart w:id="442" w:name="_Toc150"/>
      <w:bookmarkEnd w:id="441"/>
      <w:r>
        <w:rPr>
          <w:rtl w:val="true"/>
        </w:rPr>
        <w:t>آخرین امام</w:t>
      </w:r>
      <w:bookmarkEnd w:id="442"/>
    </w:p>
    <w:p>
      <w:pPr>
        <w:pStyle w:val="BookText"/>
        <w:rPr/>
      </w:pPr>
      <w:r>
        <w:rPr>
          <w:rFonts w:ascii="IRNazanin" w:hAnsi="IRNazanin" w:eastAsia="IRNazanin"/>
          <w:color w:val="111111"/>
          <w:sz w:val="28"/>
          <w:sz w:val="28"/>
          <w:szCs w:val="28"/>
          <w:rtl w:val="true"/>
          <w:lang w:bidi="fa-IR"/>
        </w:rPr>
        <w:t>آخرین امامی که قبل از پایان دنیا به شهادت می‌رسد، کیست؟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روایتی، امام علی علیه السلام آخرین امامی خواهد بود که قبل از قیامت در دنیا زندگی می‌کند</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4854_30822"/>
      <w:bookmarkStart w:id="444" w:name="pg4854_30822"/>
      <w:bookmarkEnd w:id="444"/>
    </w:p>
    <w:p>
      <w:pPr>
        <w:pStyle w:val="Heading2"/>
        <w:numPr>
          <w:ilvl w:val="1"/>
          <w:numId w:val="1"/>
        </w:numPr>
        <w:rPr/>
      </w:pPr>
      <w:bookmarkStart w:id="445" w:name="pg4854_30822"/>
      <w:bookmarkStart w:id="446" w:name="__RefHeading___Toc3016664_2035185390"/>
      <w:bookmarkStart w:id="447" w:name="_Toc151"/>
      <w:bookmarkEnd w:id="445"/>
      <w:bookmarkEnd w:id="446"/>
      <w:r>
        <w:rPr>
          <w:rtl w:val="true"/>
        </w:rPr>
        <w:t>رجعت</w:t>
      </w:r>
      <w:bookmarkEnd w:id="447"/>
    </w:p>
    <w:p>
      <w:pPr>
        <w:pStyle w:val="Heading3"/>
        <w:numPr>
          <w:ilvl w:val="2"/>
          <w:numId w:val="1"/>
        </w:numPr>
        <w:rPr/>
      </w:pPr>
      <w:bookmarkStart w:id="448" w:name="__RefHeading___Toc3016666_2035185390"/>
      <w:bookmarkStart w:id="449" w:name="_Toc15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معنای رجعت چیست؟</w:t>
      </w:r>
    </w:p>
    <w:p>
      <w:pPr>
        <w:pStyle w:val="BookText"/>
        <w:rPr/>
      </w:pPr>
      <w:r>
        <w:rPr>
          <w:rFonts w:ascii="IRNazanin" w:hAnsi="IRNazanin" w:eastAsia="IRNazanin"/>
          <w:color w:val="111111"/>
          <w:sz w:val="28"/>
          <w:sz w:val="28"/>
          <w:szCs w:val="28"/>
          <w:rtl w:val="true"/>
          <w:lang w:bidi="fa-IR"/>
        </w:rPr>
        <w:t>رجعت در لغت به معنای بازگشت است و در اصطلاح کلام و حدیث، به بازگشت گروهی از مؤمنان خالص و کافران شرور پس از مرگ به این جهان، قبل از قیامت، رجعت نامیده می‌شود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در حقیقت رجعت جلوۀ کوچکی از رستاخیز نهایی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رجعت با قیامت در این است که در رجعت گروهی از مردم زنده می‌گردند و در قیامت همۀ مردم بدون استثنا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رجعت را اثبات می‌کنند، اگرچه با هم اختلافی دارند، اما همۀ آن‌ها در این معنا متحدند که سیر و حرکت نظام عالم به سمتی است که تمام آیات الهی به منتهای ظهور خود برسند و دیگر معصیت خدای سبحان انجام نشود، بلکه به‌طور خالص و بدون دخالت هوای نفس و وسوسۀ شیطان عبادت شود، عده‌ای از دوستان و دشمنان خدای تعالی که مرده‌اند به دنیا برگردند و حق و باطل کاملاً از هم جدا و شناخته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می‌رساند که رجعت یکی از مراتب روز قیامت است، هرچند از نظر بروز و ظهور حقایق در مرحلۀ پایین‌تری است؛ زیرا در ایام رجعت امکان فساد و فتنه‌انگیزی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در قیامت شرارت و فساد هم وجود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همین‌رو، دوران ظهور حضرت مهدی علیه السلام نیز شاید یکی از مراتب قیامت باشد؛ زیرا در آن روز نیز حقْ ظهوری آشکار دارد، هرچند که در این جهت روز ظهور باز در مرتبه‌ای پایین‌تر از رجعت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امامان معصوم علیهم السلام نیز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روز رجعت و روز قیامت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همین نکته، یعنی یکی بودن حقیقت این سه روز و اختلافشان در مراتب و درجات، باعث شده است که امامان معصوم علیهم السلام بعضی از آیات را گاه به قیامت، گاهی به ظهور و گاهی به ظهور حضرت مهدی عجل الله تعالی فرجه الشریف تفسیر فرمایند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روایات متعددی ذیل آیۀ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آمده است، در برخی به روز قیامت تفسیر شده، و در روایت دیگر به ظهور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به رجعت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فوائد رجعت چه می‌باشند؟</w:t>
      </w:r>
    </w:p>
    <w:p>
      <w:pPr>
        <w:pStyle w:val="BookText"/>
        <w:rPr/>
      </w:pPr>
      <w:r>
        <w:rPr>
          <w:rFonts w:ascii="IRNazanin" w:hAnsi="IRNazanin" w:eastAsia="IRNazanin"/>
          <w:color w:val="111111"/>
          <w:sz w:val="28"/>
          <w:sz w:val="28"/>
          <w:szCs w:val="28"/>
          <w:rtl w:val="true"/>
          <w:lang w:bidi="fa-IR"/>
        </w:rPr>
        <w:t>برخی از فلسفه‌ها و فوائد رجعت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کیفردهی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فلسفه‌هایی که برای رجعت در روایات شمرده و اندیشمندان شیعی نیز به آن تصریح کرده‌اند، این است که گروهی از شیعیان که پیش از قیام امام مهدی عجل الله تعالی فرجه الشریف از دنیا رفته‌اند به دنیا بازمی‌گردند تا به پاداش یاری و همراهی و درک ظهور و حکومت آن حضرت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از دشمنان امام مهدی عجل الله تعالی فرجه الشریف </w:t>
      </w:r>
    </w:p>
    <w:p>
      <w:pPr>
        <w:pStyle w:val="BookText"/>
        <w:rPr/>
      </w:pPr>
      <w:r>
        <w:rPr>
          <w:rFonts w:ascii="IRNazanin" w:hAnsi="IRNazanin" w:eastAsia="IRNazanin"/>
          <w:color w:val="111111"/>
          <w:sz w:val="28"/>
          <w:sz w:val="28"/>
          <w:szCs w:val="28"/>
          <w:rtl w:val="true"/>
          <w:lang w:bidi="fa-IR"/>
        </w:rPr>
        <w:t>زنده می‌شوند تا به سزای برخی از اعمال زشت خود برسند و از آنان انتقام گرفته شود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خشنودی و ناراحتی از حکومت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بازگشت مؤمنان خالص به این دنیا، به خاطر شادی و لذت بردن از تحقق دولت حق است و بازگشت کافران شرور، برای ناراحتی و تألّم از برپایی حکومت الهی و عادلانه است</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از کلمات سید مرتضی این فلسفه به دست می‌آید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همان‌گونه که انتظار فرج عبادتی بس بزرگ است که نقش مهمی در پویایی و تحرک جامعه ایفا می‌کند، اعتقاد به رجعت و بازگشت به دنیا در زمان دولت کریمه نیز می‌تواند نقش برجسته‌ای در نشاط دینی و امید به ظهور در حکومت جهانی حضرت مهدی عجل الله تعالی فرجه الشریف داشته باشد؛ چراکه انسان با دیدن افرادی که تمام عمر خود را در انتظار ظهور حضرت مهدی عجل الله تعالی فرجه الشریف سپری کرده‌اند و آن‌گاه بدون درک ظهور از دنیا می‌روند، دچار سرخوردگی شده و حتی در مقام انتظار نیز دچار یأس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در هنگام ظهور، در صورت دارا بودن شرایط، امکان بازگشت او به دنیا و حضور در محضر آخرین امام وجود دارد، در امیدواری نقش بسیاری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کمال و مرتبۀ بالای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رجعت‌کنندگان باید به مرتبۀ بالای ایمان دست یابند، شخصی که می‌خواهد ظهور را درک کند و از یاوران امام عصر عجل الله تعالی فرجه الشریف گردد، نهایت تلاش خود را به کار می‌بنند تا به درجۀ بالای ایمانی دست یابد و از رجعت‌کنندگان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شاه‌آبادی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مجدد مؤمنان خالص به دنیا به منظور تکمیل حلقۀ تکاملی است که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چراکه کمال نهایی در سایۀ تربیت مستقیم معصوم و حکومت اسلامی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رجعت به چه اندازه است؟</w:t>
      </w:r>
    </w:p>
    <w:p>
      <w:pPr>
        <w:pStyle w:val="BookText"/>
        <w:rPr/>
      </w:pPr>
      <w:r>
        <w:rPr>
          <w:rFonts w:ascii="IRNazanin" w:hAnsi="IRNazanin" w:eastAsia="IRNazanin"/>
          <w:color w:val="111111"/>
          <w:sz w:val="28"/>
          <w:sz w:val="28"/>
          <w:szCs w:val="28"/>
          <w:rtl w:val="true"/>
          <w:lang w:bidi="fa-IR"/>
        </w:rPr>
        <w:t>رجعت از اعتقادات مهم شیعه و از ضروریات تشیع به شمار می‌آید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این عقیده در زمان پیامبر اعظم صلی الله علیه و آله و سلم تا کنون مدّنظر علمای دین بوده و ده‌ها کتاب در این زمینه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که هم‌زمان با</w:t>
      </w:r>
    </w:p>
    <w:p>
      <w:pPr>
        <w:pStyle w:val="BookText"/>
        <w:rPr/>
      </w:pPr>
      <w:r>
        <w:rPr>
          <w:rFonts w:ascii="IRNazanin" w:hAnsi="IRNazanin" w:eastAsia="IRNazanin"/>
          <w:color w:val="111111"/>
          <w:sz w:val="28"/>
          <w:sz w:val="28"/>
          <w:szCs w:val="28"/>
          <w:rtl w:val="true"/>
          <w:lang w:bidi="fa-IR"/>
        </w:rPr>
        <w:t>امام جواد و امام هادی علیهما السلام بوده، کتابی در اثبات رجعت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اصحاب پیامبر صلی الله علیه و آله و سلم مانند ابوالطفیل کتانی و اصبغ بن نباته اعتقاد به رجعت داشتند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انکار رجعت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ایمان به بازگشت ما ندارد</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رضا علیه السلام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چند چیز اقرار داشته باشد، او مؤمن حقیقی و از شیعیان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 رجعت، معراج، سؤال قبر، قیامت، شفاعت، حساب و</w:t>
      </w:r>
      <w:r>
        <w:rPr>
          <w:rFonts w:eastAsia="IRNazanin" w:cs="IRNazanin"/>
          <w:color w:val="111111"/>
          <w:sz w:val="28"/>
          <w:szCs w:val="28"/>
          <w:rtl w:val="true"/>
          <w:lang w:bidi="fa-IR"/>
        </w:rPr>
        <w:t xml:space="preserve">... .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برخی از دانشمندان شیعی اعتقاد به رجعت را واجب دانسته‌اند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ویژگی‌های رجعت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استفاده می‌شود که رجعت تنها به مؤمنان حقیقی و کافران حقیقی شرور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خبر از محشور شدن گروهی از مردم می‌دهد </w:t>
      </w:r>
      <w:r>
        <w:rPr>
          <w:rStyle w:val="FootnoteAnchor"/>
          <w:rtl w:val="true"/>
        </w:rPr>
        <w:footnoteReference w:id="887"/>
      </w:r>
      <w:r>
        <w:rPr>
          <w:rFonts w:ascii="IRNazanin" w:hAnsi="IRNazanin" w:eastAsia="IRNazanin"/>
          <w:color w:val="111111"/>
          <w:sz w:val="28"/>
          <w:sz w:val="28"/>
          <w:szCs w:val="28"/>
          <w:rtl w:val="true"/>
          <w:lang w:bidi="fa-IR"/>
        </w:rPr>
        <w:t>و در روایتی امام صادق علیه السلام تصریح می‌کند رجعت عمومی نیست، و مختص افرادی است که در نهایت ایمان و کفر هستند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اختیاری بودن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برای مؤمنان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مهدی عجل الله تعالی فرجه الشریف قیام می‌کند، مأموران الهی در قبر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 است، اگر می‌خواهی به او بپیوندی، آزاد هستی، و اگر بخواهی در نعمت‌های الهی متنعم بمانی، آزاد هستی</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بالا به‌دست می‌آید که هنگام ظهور به مؤمنان خالص پیشنهاد رجعت می‌شود، ولی به نظر می‌رسد مؤمنی یافت نشود که در برابر این پیشنهاد، </w:t>
      </w:r>
    </w:p>
    <w:p>
      <w:pPr>
        <w:pStyle w:val="BookText"/>
        <w:rPr/>
      </w:pPr>
      <w:r>
        <w:rPr>
          <w:rFonts w:ascii="IRNazanin" w:hAnsi="IRNazanin" w:eastAsia="IRNazanin"/>
          <w:color w:val="111111"/>
          <w:sz w:val="28"/>
          <w:sz w:val="28"/>
          <w:szCs w:val="28"/>
          <w:rtl w:val="true"/>
          <w:lang w:bidi="fa-IR"/>
        </w:rPr>
        <w:t>جواب منفی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کافران، رجعت اختیاری نیست و آنان برای رسیدن به برخی از ناسپاسی‌ها و ظلم‌هایی که روا داشته‌اند، زنده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همانند ظهور امام مهدی عجل الله تعالی فرجه الشریف و قیامت حتمی است؛ چراکه در قرآن از فرا رسیدن روزی خبر می‌دهد که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در روایتی امام صادق علیه السلام هنگام خبر دادن از رجعت،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روزها و شب‌ها به پایان نمی‌رسد تا این‌که خدا مردگان را زنده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این عبارت به وقوع حتمی رجعت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تواتر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رجعت، ضروری بودن اندیشۀ</w:t>
      </w:r>
    </w:p>
    <w:p>
      <w:pPr>
        <w:pStyle w:val="BookText"/>
        <w:rPr/>
      </w:pPr>
      <w:r>
        <w:rPr>
          <w:rFonts w:ascii="IRNazanin" w:hAnsi="IRNazanin" w:eastAsia="IRNazanin"/>
          <w:color w:val="111111"/>
          <w:sz w:val="28"/>
          <w:sz w:val="28"/>
          <w:szCs w:val="28"/>
          <w:rtl w:val="true"/>
          <w:lang w:bidi="fa-IR"/>
        </w:rPr>
        <w:t xml:space="preserve">رجعت نزد شیعه و قرار دادن رجعت در کنار معاد </w:t>
      </w:r>
      <w:r>
        <w:rPr>
          <w:rStyle w:val="FootnoteAnchor"/>
          <w:rtl w:val="true"/>
        </w:rPr>
        <w:footnoteReference w:id="891"/>
      </w:r>
      <w:r>
        <w:rPr>
          <w:rFonts w:ascii="IRNazanin" w:hAnsi="IRNazanin" w:eastAsia="IRNazanin"/>
          <w:color w:val="111111"/>
          <w:sz w:val="28"/>
          <w:sz w:val="28"/>
          <w:szCs w:val="28"/>
          <w:rtl w:val="true"/>
          <w:lang w:bidi="fa-IR"/>
        </w:rPr>
        <w:t>بر هر وقوع حتمی رجعت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 بودن میان 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مختص امت اسلامی نیست؛ آیات و روایات متعددی از قرآن </w:t>
      </w:r>
      <w:r>
        <w:rPr>
          <w:rStyle w:val="FootnoteAnchor"/>
          <w:rtl w:val="true"/>
        </w:rPr>
        <w:footnoteReference w:id="892"/>
      </w:r>
      <w:r>
        <w:rPr>
          <w:rFonts w:ascii="IRNazanin" w:hAnsi="IRNazanin" w:eastAsia="IRNazanin"/>
          <w:color w:val="111111"/>
          <w:sz w:val="28"/>
          <w:sz w:val="28"/>
          <w:szCs w:val="28"/>
          <w:rtl w:val="true"/>
          <w:lang w:bidi="fa-IR"/>
        </w:rPr>
        <w:t>بر رجعت گروهی از مردم در امت‌های پیشین دلالت دارند، حتی اهل‌سنت هم رجعت در امت‌های پیشین را پذیرفته‌اند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این جهت نیز عمومیت دارد که فقط زنده‌شوندگان در آخرالزمان از مردگان امت پیامبر اکرم صلی الله علیه و آله و سلم نیستند، بلکه از امت‌های دیگر مثل امت موسی، اصحاب کهف، برخی پیامبران نیز پس از امام مهدی عجل الله تعالی فرجه الشریف رجعت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نبودن زمان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رجعت همانند زمان ظهور امام مهدی علیه السلام و قیامت دقیقاً معلوم نیست؛ در حدیثی وقتی مردم از زمان رجعت پرسیدند، خدا به پیامبر صلی الله علیه و آله و سلم وحی کرد بگو من نمی‌دانم؛ آن‌چه وعده داده شده نزدیک است یا مدت‌دار</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البته به‌طور اجمال می‌توان گفت رجعت هم‌زمان با ظهور و همچنین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رجعت چند دسته‌اند؟</w:t>
      </w:r>
    </w:p>
    <w:p>
      <w:pPr>
        <w:pStyle w:val="BookText"/>
        <w:rPr/>
      </w:pPr>
      <w:r>
        <w:rPr>
          <w:rFonts w:ascii="IRNazanin" w:hAnsi="IRNazanin" w:eastAsia="IRNazanin"/>
          <w:color w:val="111111"/>
          <w:sz w:val="28"/>
          <w:sz w:val="28"/>
          <w:szCs w:val="28"/>
          <w:rtl w:val="true"/>
          <w:lang w:bidi="fa-IR"/>
        </w:rPr>
        <w:t>مخالفان رجعت چند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برخی این آموزه را غیرعقلانی می‌شمارند و آن را محال می‌دانند؛ </w:t>
      </w:r>
      <w:r>
        <w:rPr>
          <w:rStyle w:val="FootnoteAnchor"/>
          <w:rtl w:val="true"/>
        </w:rPr>
        <w:footnoteReference w:id="89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عده‌ای آن را خلاف آموزه‌های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و 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می‌دانند؛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بعضی رجعت را ساختۀ شیعه می‌دانند؛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دسته‌ای دیگر آن را عقیده‌ای وارداتی از زرتشت، یهود، نصارا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اما چنانچه در ادامه مورد بحث قرار می‌گیرد، این برداشت‌ها برآمده از فهم غلط و یا درک سطحی از این آموزه است و ما به دلایل عقلی و نقلی آن را اثبات می‌کنیم و مشخص می‌شود که نه غیرعقلانی و نه مخالف آموزه‌های دینی است، و نه ساختگی و نه وارداتی از ادیان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انکار آموزۀ رجعت از ناحیۀ اهل سنت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سبب‌های انکار آموزۀ رجعت از طرف اهل سنت چند امر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حقیقت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انکارکنندگان رجعت، عمدتاً کسانی هستند که حقیقت این مسئله را درک نکرده‌اند </w:t>
      </w:r>
      <w:r>
        <w:rPr>
          <w:rStyle w:val="FootnoteAnchor"/>
          <w:rtl w:val="true"/>
        </w:rPr>
        <w:footnoteReference w:id="896"/>
      </w:r>
      <w:r>
        <w:rPr>
          <w:rFonts w:ascii="IRNazanin" w:hAnsi="IRNazanin" w:eastAsia="IRNazanin"/>
          <w:color w:val="111111"/>
          <w:sz w:val="28"/>
          <w:sz w:val="28"/>
          <w:szCs w:val="28"/>
          <w:rtl w:val="true"/>
          <w:lang w:bidi="fa-IR"/>
        </w:rPr>
        <w:t>و میان تعریف شیعه از آموزۀ رجعت با تعریف غلات تفاوت نگذاشته‌اند و یا آن را نوعی تناسخ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اهل‌سنت بدون آن‌که به متون شیعه مراجعه کنند و مراد از رجعت را دریابند، حرف گذشتگان خود را تکرار کرده‌اند؛ افرادی مانند سفیان بن عینیه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رجعت را براساس اندیشۀ غلات تعریف کرده و یا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ابن‌اثیر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عقاید یهود و اعراب جاهلی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برداشت در صحاح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رافضه می‌گویند علی بن ابی‌طالب در ابرها پنهان است و با فرزندانش خارج نمی‌شود تا این‌که از آسمان ندا می‌آید با فلانی خارج شو</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صحاح اهل‌سنت ازجمله مسلم، جابر را به دلیل اعتقاد به رجعت غیرثقه و کذّاب شمرده و هزاران حدیث نقل شده به‌وسیلۀ او را رد کرده‌اند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عجیب آن است که نخستین فردی که رجعت را پس از درگذشت پیامبر اکرم صلی الله علیه و آله و سلم مطرح کرد،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ابن‌هشام می‌نویسد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و سلم درگذشت، عمر بن خطاب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w:t>
      </w:r>
    </w:p>
    <w:p>
      <w:pPr>
        <w:pStyle w:val="BookText"/>
        <w:rPr/>
      </w:pPr>
      <w:r>
        <w:rPr>
          <w:rFonts w:ascii="IRNazanin" w:hAnsi="IRNazanin" w:eastAsia="IRNazanin"/>
          <w:color w:val="111111"/>
          <w:sz w:val="28"/>
          <w:sz w:val="28"/>
          <w:szCs w:val="28"/>
          <w:rtl w:val="true"/>
          <w:lang w:bidi="fa-IR"/>
        </w:rPr>
        <w:t>منافقان گمان می‌کنند که پیامبر مرده است، نه خیر، او نمرده است،</w:t>
      </w:r>
    </w:p>
    <w:p>
      <w:pPr>
        <w:pStyle w:val="BookText"/>
        <w:rPr/>
      </w:pPr>
      <w:r>
        <w:rPr>
          <w:rFonts w:ascii="IRNazanin" w:hAnsi="IRNazanin" w:eastAsia="IRNazanin"/>
          <w:color w:val="111111"/>
          <w:sz w:val="28"/>
          <w:sz w:val="28"/>
          <w:szCs w:val="28"/>
          <w:rtl w:val="true"/>
          <w:lang w:bidi="fa-IR"/>
        </w:rPr>
        <w:t xml:space="preserve">او به سوی خدا رفته، دو مرتبه بازمی‌گردد، به خدا سوگند او بار دیگر برمی‌گردد و دست و پای کسانی را که می‌گویند او مرده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دیگر برنمی‌گردد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قطع می‌کند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چه دلیل عقلی بر امکان رجعت می‌توان اقامه کرد؟</w:t>
      </w:r>
    </w:p>
    <w:p>
      <w:pPr>
        <w:pStyle w:val="BookText"/>
        <w:rPr/>
      </w:pPr>
      <w:r>
        <w:rPr>
          <w:rFonts w:ascii="IRNazanin" w:hAnsi="IRNazanin" w:eastAsia="IRNazanin"/>
          <w:color w:val="111111"/>
          <w:sz w:val="28"/>
          <w:sz w:val="28"/>
          <w:szCs w:val="28"/>
          <w:rtl w:val="true"/>
          <w:lang w:bidi="fa-IR"/>
        </w:rPr>
        <w:t>آفرینش الهی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موجودات بدون هیچ سابقۀ وجودی، یعنی خلق آنان از نیستی؛ مانند آفرینش حضرت آدم؛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 و عناصر پراکندۀ یک موجود را گرد هم درمی‌آورد و حیات دوباره به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آفرینش به صورت نخست از نظر عقلی ممکن باشد، حیات بخشیدن به صورت دوم قابل قبول‌تر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از قرآن که می‌گوید خدا قدرت دارد همان‌طور که شما را نخستین‌بار آفرید، برای بار دوم زنده کند؛ </w:t>
      </w:r>
      <w:r>
        <w:rPr>
          <w:rStyle w:val="FootnoteAnchor"/>
          <w:rtl w:val="true"/>
        </w:rPr>
        <w:footnoteReference w:id="900"/>
      </w:r>
      <w:r>
        <w:rPr>
          <w:rFonts w:ascii="IRNazanin" w:hAnsi="IRNazanin" w:eastAsia="IRNazanin"/>
          <w:color w:val="111111"/>
          <w:sz w:val="28"/>
          <w:sz w:val="28"/>
          <w:szCs w:val="28"/>
          <w:rtl w:val="true"/>
          <w:lang w:bidi="fa-IR"/>
        </w:rPr>
        <w:t>اشاره به همین استدلال دارد که نه زنده کردن مردگان محال است و نه خداوند ناتوان از انجام چنین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بیان بالا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یک چیز،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قرآن و روایات بر وقوع رجعت در امت‌های پیشین، به روشنی رجعت را اثبات می‌کند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می‌توان گفت رجعت نوعی معاد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معاد محدود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این‌رو ادلۀ عقلی که معاد را اثبات می‌کند، می‌تواند رجعت را نیز اثبات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آیاتی از قرآن رجعت را ثابت می‌کند؟</w:t>
      </w:r>
    </w:p>
    <w:p>
      <w:pPr>
        <w:pStyle w:val="BookText"/>
        <w:rPr/>
      </w:pPr>
      <w:r>
        <w:rPr>
          <w:rFonts w:ascii="IRNazanin" w:hAnsi="IRNazanin" w:eastAsia="IRNazanin"/>
          <w:color w:val="111111"/>
          <w:sz w:val="28"/>
          <w:sz w:val="28"/>
          <w:szCs w:val="28"/>
          <w:rtl w:val="true"/>
          <w:lang w:bidi="fa-IR"/>
        </w:rPr>
        <w:t>بیش از هفتاد آیه بر رجعت دلالت دارند؛ به سه دسته از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 بر زنده کردن مردگان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یُحْیِی الْعِظَامَ وَ هِیَ رَمِیمٌ قُلْ یُحْیِیهَا الَّذِی أَنشَأَهَا أَوَّلَ مَرَّةٍ وَ هُوَ بِکُلِّ خَلْقٍ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زنده می‌کند استخوان‌ها را، در حالی که پوسیده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آن‌ها را، کسی که بار اول آن‌ها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مخلوقات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آیا پروردگار توانایی زنده کردن مردگان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آیۀ شریفه در پاسخ کسانی که زنده کردن مردگان را انکار می‌نمایند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زنده کردن مردگان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 نوعی زنده کردن مردگان است؛ به این بیان که اگر تمام مردگان زنده گردند، قیامت نامیده می‌شود و اگر برخی از آنان زنده شوند، رجعت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رجعت در امت‌های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هزاران 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ترس مرگ از دیار خود بیرون رفتند و هزاران تن </w:t>
      </w:r>
    </w:p>
    <w:p>
      <w:pPr>
        <w:pStyle w:val="BookText"/>
        <w:rPr/>
      </w:pPr>
      <w:r>
        <w:rPr>
          <w:rFonts w:ascii="IRNazanin" w:hAnsi="IRNazanin" w:eastAsia="IRNazanin"/>
          <w:color w:val="111111"/>
          <w:sz w:val="28"/>
          <w:sz w:val="28"/>
          <w:szCs w:val="28"/>
          <w:rtl w:val="true"/>
          <w:lang w:bidi="fa-IR"/>
        </w:rPr>
        <w:t>بودند، خبر نیافتی؟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زنده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گروهی هزارنفری </w:t>
      </w:r>
      <w:r>
        <w:rPr>
          <w:rStyle w:val="FootnoteAnchor"/>
          <w:rtl w:val="true"/>
        </w:rPr>
        <w:footnoteReference w:id="904"/>
      </w:r>
      <w:r>
        <w:rPr>
          <w:rFonts w:ascii="IRNazanin" w:hAnsi="IRNazanin" w:eastAsia="IRNazanin"/>
          <w:color w:val="111111"/>
          <w:sz w:val="28"/>
          <w:sz w:val="28"/>
          <w:szCs w:val="28"/>
          <w:rtl w:val="true"/>
          <w:lang w:bidi="fa-IR"/>
        </w:rPr>
        <w:t>برای فرار از مرگ از شهر خود بیرون رفتند؛ چون در شهر بیماری طاعون فراگیرشده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ویرانه‌ای رسیدند، در آن ساکن شدند، حق‌تعالی فرمان داد همه بمیرند، همه 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سالیانی که از این ماجرا گذشت، روزی حزقیل نبی از آن‌جا می‌گذشت، از خدا درخواست نمود تا آنان را زنده کند، خدا آنان را زنده کرد </w:t>
      </w:r>
      <w:r>
        <w:rPr>
          <w:rStyle w:val="FootnoteAnchor"/>
          <w:rtl w:val="true"/>
        </w:rPr>
        <w:footnoteReference w:id="905"/>
      </w:r>
      <w:r>
        <w:rPr>
          <w:rFonts w:ascii="IRNazanin" w:hAnsi="IRNazanin" w:eastAsia="IRNazanin"/>
          <w:color w:val="111111"/>
          <w:sz w:val="28"/>
          <w:sz w:val="28"/>
          <w:szCs w:val="28"/>
          <w:rtl w:val="true"/>
          <w:lang w:bidi="fa-IR"/>
        </w:rPr>
        <w:t>و طبق روایتی از امام باقر علیه السلام زندگی جدیدی از سر گرفتند و سالیانی زنده ماندند و در پایان به مرگ طبیعی درگذشتند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هفتاد نفر از یاران حضرت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 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چون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تا خدا را آشکارا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می‌نگریستند، صاعقه شما را فراگرفت، سپس شما را پس از مرگتان برانگیختیم؛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 علیه السلام می‌خوانیم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قوم موسی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براساس برخی روایت‌ها هفتاد نفر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گفتند تا خدا را نبینیم ایمان نمی‌آوریم، خدا صاعقه‌ای فرستاد و همه مردند؛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قوم، مرا متهم کنند که تو چون به دروغ ادعای پیامبری کردی، آنان را به کشتن دادی، چه بگویم؟ خدا آنان را زنده کرد و همراه موسی به میان قومش فرستاد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تمامی مفسران شیعه و بسیاری از مفسران اهل‌سنت این آیه را به رجعت تفسیر کرده‌اند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حضرت عزیز پس از صد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چون آن کسی که به شهری که بام‌هایش فرو 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خدا این مردگان را زنده می‌کند؟ پس خدا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برانگیخت و گفت 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درنگ کردی، به خوراک و نوشیدنی خود بنگر تغییری نکرده است، و به چارپای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 بنگر چگونه آن‌ها را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که پیامبری به نام عزیز یا ارمیا، روزی از کنار ده‌کدۀ خرابه‌ای می‌گذشت که اهل آن نابود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سایۀ درختی برای استراحت توقف کرد و چارپایش را زیر سایۀ درخت بست، مقداری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برایش این پرسش پیش آمد که خدا اینان را چگونه زنده می‌گرداند؟ خدا او را صد سال میراند و دگرباره زنده ساخت،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مادۀ موت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تفسیر آیه به نوعی خواب عمیق </w:t>
      </w:r>
      <w:r>
        <w:rPr>
          <w:rStyle w:val="FootnoteAnchor"/>
          <w:rtl w:val="true"/>
        </w:rPr>
        <w:footnoteReference w:id="911"/>
      </w:r>
      <w:r>
        <w:rPr>
          <w:rFonts w:ascii="IRNazanin" w:hAnsi="IRNazanin" w:eastAsia="IRNazanin"/>
          <w:color w:val="111111"/>
          <w:sz w:val="28"/>
          <w:sz w:val="28"/>
          <w:szCs w:val="28"/>
          <w:rtl w:val="true"/>
          <w:lang w:bidi="fa-IR"/>
        </w:rPr>
        <w:t>و مقایسه کردن با خواب اصحاب کهف نادرست است؛ زیرا در مورد اصحاب کهف عبارت اماته و احیاء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این آیه را به معنای زنده کردن مردگان گرفته‌اند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برخی از آیات دیگر هم مانند زنده شدن مردگان توسط حضرت عیسی علیه السلام، </w:t>
      </w:r>
      <w:r>
        <w:rPr>
          <w:rStyle w:val="FootnoteAnchor"/>
          <w:rtl w:val="true"/>
        </w:rPr>
        <w:footnoteReference w:id="913"/>
      </w:r>
      <w:r>
        <w:rPr>
          <w:rFonts w:ascii="IRNazanin" w:hAnsi="IRNazanin" w:eastAsia="IRNazanin"/>
          <w:color w:val="111111"/>
          <w:sz w:val="28"/>
          <w:sz w:val="28"/>
          <w:szCs w:val="28"/>
          <w:rtl w:val="true"/>
          <w:lang w:bidi="fa-IR"/>
        </w:rPr>
        <w:t xml:space="preserve">و زنده شدن کشتۀ بنی‌اسرائیل </w:t>
      </w:r>
      <w:r>
        <w:rPr>
          <w:rStyle w:val="FootnoteAnchor"/>
          <w:rtl w:val="true"/>
        </w:rPr>
        <w:footnoteReference w:id="914"/>
      </w:r>
      <w:r>
        <w:rPr>
          <w:rFonts w:ascii="IRNazanin" w:hAnsi="IRNazanin" w:eastAsia="IRNazanin"/>
          <w:color w:val="111111"/>
          <w:sz w:val="28"/>
          <w:sz w:val="28"/>
          <w:szCs w:val="28"/>
          <w:rtl w:val="true"/>
          <w:lang w:bidi="fa-IR"/>
        </w:rPr>
        <w:t>بر رجعت دلالت دارند که برای اختصار بیان نمی‌کنیم</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 اسلامی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در آیه از نظر عقلی از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پیش از قیامت، حشر در قیامت، و حشر پس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باطل است؛ زیرا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نُسَیِّرُ الْجِبَالَ وَتَرَی الْأَرْضَ بَارِزَةً وَحَشَرْنَاهُمْ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محشور می‌کنیم و احدی را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آیۀ مورد استدلال در رجعت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ادبیات به معنای تبعیض است؛ یعنی برخی از مردم محشور می‌گردند، 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نیز باطل است؛ زیرا پس از قیامت دیگر حشری نیست و همه قبلاً محشور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صورت اول می‌ماند که همان حشر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برای اثبات رجعت، به این آیه استدلال کرده‌اند </w:t>
      </w:r>
      <w:r>
        <w:rPr>
          <w:rStyle w:val="FootnoteAnchor"/>
          <w:rtl w:val="true"/>
        </w:rPr>
        <w:footnoteReference w:id="918"/>
      </w:r>
      <w:r>
        <w:rPr>
          <w:rFonts w:ascii="IRNazanin" w:hAnsi="IRNazanin" w:eastAsia="IRNazanin"/>
          <w:color w:val="111111"/>
          <w:sz w:val="28"/>
          <w:sz w:val="28"/>
          <w:szCs w:val="28"/>
          <w:rtl w:val="true"/>
          <w:lang w:bidi="fa-IR"/>
        </w:rPr>
        <w:t>و روایات اهل‌بیت علیهم السلام نیز به این مطلب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براساس برخی روایات به آیات دیگری برای اثبات رجعت در امت اسلامی و آخرالزمان استدلال کرده‌اند و ما به خاطر رعایت اختصار از بیان آن‌ها صرف‌نظر می‌کنیم</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دستۀ دوم به ضمیمۀ روایاتی که تصریح دارد هر اتفاقی که بر بنی‌اسرائیل </w:t>
      </w:r>
    </w:p>
    <w:p>
      <w:pPr>
        <w:pStyle w:val="BookText"/>
        <w:rPr/>
      </w:pPr>
      <w:r>
        <w:rPr>
          <w:rFonts w:ascii="IRNazanin" w:hAnsi="IRNazanin" w:eastAsia="IRNazanin"/>
          <w:color w:val="111111"/>
          <w:sz w:val="28"/>
          <w:sz w:val="28"/>
          <w:szCs w:val="28"/>
          <w:rtl w:val="true"/>
          <w:lang w:bidi="fa-IR"/>
        </w:rPr>
        <w:t xml:space="preserve">رخ داد، برای شما هم اتفاق می‌افتد،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کتاب‌های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کمال‌الدین،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عیون اخبار الرضا علیه السلام،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می‌کند رجعت همان‌طور که برای امت‌های پیشین بوده، برای امت اسلامی 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تعداد از روایات بر رجعت دلالت دارند؟</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رجعت در متون اسلامی روایت شده است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شیخ حرّ عاملی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رجعت متواتر هستند و هرگز قابل تأویل نیستند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احادیث رجعت متواتر نباشند، در هیچ موردی نمی‌توان ادعا تواتر کرد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در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روایات رجعت را نقل کرده‌اند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روایات رجعت در مهم‌ترین کتاب‌های شیعه یافت می‌شوند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در دعاها و زیارت نیز اشارات زیادی به آموزۀ رجعت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دعای عید غدیر، دعای سوم شعبان 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زیارت‌هایی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جامعۀ کبیره، اربعین، زیارت امام حسین علیه السلام در روز </w:t>
      </w:r>
    </w:p>
    <w:p>
      <w:pPr>
        <w:pStyle w:val="BookText"/>
        <w:rPr/>
      </w:pPr>
      <w:r>
        <w:rPr>
          <w:rFonts w:ascii="IRNazanin" w:hAnsi="IRNazanin" w:eastAsia="IRNazanin"/>
          <w:color w:val="111111"/>
          <w:sz w:val="28"/>
          <w:sz w:val="28"/>
          <w:szCs w:val="28"/>
          <w:rtl w:val="true"/>
          <w:lang w:bidi="fa-IR"/>
        </w:rPr>
        <w:t>عرفه، آل یاسین و</w:t>
      </w:r>
      <w:r>
        <w:rPr>
          <w:rFonts w:eastAsia="IRNazanin" w:cs="IRNazanin"/>
          <w:color w:val="111111"/>
          <w:sz w:val="28"/>
          <w:szCs w:val="28"/>
          <w:rtl w:val="true"/>
          <w:lang w:bidi="fa-IR"/>
        </w:rPr>
        <w:t xml:space="preserve">... .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تعدادی از روایات رجعت در ادامه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چند مرحله دارد؟</w:t>
      </w:r>
    </w:p>
    <w:p>
      <w:pPr>
        <w:pStyle w:val="BookText"/>
        <w:rPr/>
      </w:pPr>
      <w:r>
        <w:rPr>
          <w:rFonts w:ascii="IRNazanin" w:hAnsi="IRNazanin" w:eastAsia="IRNazanin"/>
          <w:color w:val="111111"/>
          <w:sz w:val="28"/>
          <w:sz w:val="28"/>
          <w:szCs w:val="28"/>
          <w:rtl w:val="true"/>
          <w:lang w:bidi="fa-IR"/>
        </w:rPr>
        <w:t>رجعت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رجعت هنگام ظهور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تعدادی از افرادی که دارای ایمان کامل هستند، زنده می‌شوند و به این دنیا بازمی‌گردند تا امام زمان عجل الله تعالی فرجه الشریف را یاری کنند و شوکت و عظمت حکومت جهانی ایشان را ببینند و متنعم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عده‌ای از بدترین کافران و منافقان، زنده می‌شوند تا عذاب گردند و به مقداری از سزای کارهای ناشایست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امامان علیهم السلام نیز در زمان امام مهدی عجل الله تعالی فرجه الشریف رجعت می‌کنند و به او یاری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پس از دورۀ حکومت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رجعت، امامان همراه اصحاب خاص و دشمنان سرسختشان به دنیا بازمی‌گردند و دولت کریمه و عادلانۀ امامان شروع می‌گردد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روایات بسیاری هم که برخی از آنها موثق هستند، بر حکومت برخی امامان مانند امام حسین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شیخ طوسی، 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مختصر بصائر الدرجات،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 هزاران سال غالباً حکم‌رانی حاکمان ستمگر را دیده‌اند، هنگام رجعت امامان، طعم خوش حکومت اسلامی را به رهبری ائمۀ اطهار علیهم السلام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اگر مدت زمانی به رهبری نااهلان مدیریت شد، اما پایان تاریخ به نام رهبران شایسته ثبت شده و این سنت الهی است که در نهایت رهبران و حاکمان روی زمین، برگزیدگان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برانگیخته می‌شوند؟</w:t>
      </w:r>
    </w:p>
    <w:p>
      <w:pPr>
        <w:pStyle w:val="BookText"/>
        <w:rPr/>
      </w:pPr>
      <w:r>
        <w:rPr>
          <w:rFonts w:ascii="IRNazanin" w:hAnsi="IRNazanin" w:eastAsia="IRNazanin"/>
          <w:color w:val="111111"/>
          <w:sz w:val="28"/>
          <w:sz w:val="28"/>
          <w:szCs w:val="28"/>
          <w:rtl w:val="true"/>
          <w:lang w:bidi="fa-IR"/>
        </w:rPr>
        <w:t>کیفیت زنده شدن مردگان بر ما معلوم نیست و تبیین امور غیرعادی برای ما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علیه السلام در روایتی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ظهور نزدیک شود، در ماه جمادی دوم و ده روز از ماه رجب، بارانی می‌بارد که مردم نظیر آن را ندیده‌اند و خداوند به سبب آن باران، گوشت و بدن مؤمنان را می‌پروراند و انگار می‌بینم که خاک‌های موی سرشان را پاک می‌کنند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البته اصل زنده شدن مردگان توسط حضرت عیسی علیه السلام به تصریح قرآن انجام شده و چیز محال و غیرممکنی نیست، اما کیفیت آن برای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رجعت‌کنندگان چیست؟</w:t>
      </w:r>
    </w:p>
    <w:p>
      <w:pPr>
        <w:pStyle w:val="BookText"/>
        <w:rPr/>
      </w:pPr>
      <w:r>
        <w:rPr>
          <w:rFonts w:ascii="IRNazanin" w:hAnsi="IRNazanin" w:eastAsia="IRNazanin"/>
          <w:color w:val="111111"/>
          <w:sz w:val="28"/>
          <w:sz w:val="28"/>
          <w:szCs w:val="28"/>
          <w:rtl w:val="true"/>
          <w:lang w:bidi="fa-IR"/>
        </w:rPr>
        <w:t>مهم‌ترین ویژگی رجعت‌کنندگان مؤمن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روایات بسیاری آمده، مهم‌ترین ویژگی رجعت‌کنندگان ایمان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نیست و تنها افرادی برمی‌گردند که مؤمن خالص یا مشرک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خالص کسی است که تنها خداوند را در نظر دارد و هرگز از ایمان خود دست برنمی‌دارد و تا آخرین نفس در راه خداوند تلاش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ولایت‌پذیری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پیامبر صلی الله علیه و آله و سلم پرسید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درک می‌کنم؟ پیامبر صلی الله علیه و آله و سلم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آن‌ها را درک می‌کنی و هرکس مثل تو باشد و هرکس با این شناخت، ولایت آن‌ها را بپذیرد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براساس روایت بالا، شناخت امامان به عنوان تنها الگوی کامل فردی و اجتماعی و اطاعت از آن‌ها در تمامی ابعاد زندگی شرط لازم برای رجعت کردن در دولت کریمۀ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ستم‌کشی و جهاد 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یکی از ویژگی‌های رجعت‌کنندگان، آزار دیدن در راه حق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در راه دین و اهل‌بیت علیهم السلام جهاد کردند و مظلومانه به شهادت رسیدند، می‌توانند به دنیا بازگردند تا تعدادی از پاداش تلاش خود را ببینند و از ستمگران انتقام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و سلم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از ما هستند و در راه اهل‌بیت علیهم السلام ظلم دیده‌اند، در دوران ظهور حضور خواهند یافت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در روایت دیگر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را زنده می‌گرداند که غلاف شمشیرشان بر گردن آن‌هاست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رجعت‌کنندگان چند دسته‌اند؟</w:t>
      </w:r>
    </w:p>
    <w:p>
      <w:pPr>
        <w:pStyle w:val="BookText"/>
        <w:rPr/>
      </w:pPr>
      <w:r>
        <w:rPr>
          <w:rFonts w:ascii="IRNazanin" w:hAnsi="IRNazanin" w:eastAsia="IRNazanin"/>
          <w:color w:val="111111"/>
          <w:sz w:val="28"/>
          <w:sz w:val="28"/>
          <w:szCs w:val="28"/>
          <w:rtl w:val="true"/>
          <w:lang w:bidi="fa-IR"/>
        </w:rPr>
        <w:t>می‌توان گفت به‌طور کلی چهار دسته از مردم رجعت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از آدم تا پیامبر اکرم صلی الله علیه و آله و سلم به دنیا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از حضرت آدم تا خاتم مبعوث نکرد، مگر این‌که به دنیا بازمی‌گردند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دین را یاری کنند و با دشمنان بجنگند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بر رجعت پیامبر اکرم صلی الله علیه و آله و سلم روایات معتبری دلالت دارند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از میان پیامبران رجعت‌کننده، به برخی از آنان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حزقیل که همراه امام حسین علیه السلام رجعت می‌کند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حضرت عیسی علیه السلام هم از رجعت‌کنندگان است</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یکی دیگر از پیامبران رجعت‌کننده، حضرت خضر است؛ البته از آنجا که حضرت عیسی و خضر علیهما السلام وفات نکرده‌اند، شاید نام این بازگشت را نتوان رجعت اصطلاحی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رجعت پیامبر اکرم صلی الله علیه و آله و سلم را بیان می‌کنند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نام حضرت ادریس و الیاس نیز در میان رجعت‌کنندگان می‌باشد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تعدادی از روایات تصریح شده است که تمام امامان رجعت می‌کنند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پیامبرتان و امیرمؤمنان علی علیه السلام و ائمه به سوی شما بازمی‌گردند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ولی طبق برخی روایات، رجعت امامان به ترتیب نیست؛ زیرا در بعضی</w:t>
      </w:r>
    </w:p>
    <w:p>
      <w:pPr>
        <w:pStyle w:val="BookText"/>
        <w:rPr/>
      </w:pPr>
      <w:r>
        <w:rPr>
          <w:rFonts w:ascii="IRNazanin" w:hAnsi="IRNazanin" w:eastAsia="IRNazanin"/>
          <w:color w:val="111111"/>
          <w:sz w:val="28"/>
          <w:sz w:val="28"/>
          <w:szCs w:val="28"/>
          <w:rtl w:val="true"/>
          <w:lang w:bidi="fa-IR"/>
        </w:rPr>
        <w:t xml:space="preserve">از روایات تصریح شده است که اولین رجعت برای امام حسین علیه السلام </w:t>
      </w:r>
      <w:r>
        <w:rPr>
          <w:rStyle w:val="FootnoteAnchor"/>
          <w:rtl w:val="true"/>
        </w:rPr>
        <w:footnoteReference w:id="94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فراوانی وارد شده است که حضرت علی علیه السلام چندین‌بار رجعت می‌کند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با عنوان کلی مؤمنان خالص، رجعت‌کنندگان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عمومی نیست و فقط مؤمنان خالص و مشرکان خالص به دنیا بازمی‌گردند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در تعدادی از روایات تعبیر به ولایت‌مداران و شیعیان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راستین امام مهدی عجل الله تعالی فرجه الشریف بازمی‌گردند و امام را یاری می‌کنند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در بعضی روایات معصومان به افراد خاصی بشارت رجعت داده‌اند، مانند سلمان فارسی، مقداد بن اسود، جابر بن عبدالله انصاری، ابودجانه انصاری، مالک اشتر، مفضّل بن عمر، حمران بن اعین، داود رقّی و مؤمن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رجعت‌کنندگان، یاران پیامبران پیشین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نفر از قوم موسی،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تن از اصحاب کهف، یوشع وصی حضرت موسی، مؤمن آل فرعون و</w:t>
      </w:r>
      <w:r>
        <w:rPr>
          <w:rFonts w:eastAsia="IRNazanin" w:cs="IRNazanin"/>
          <w:color w:val="111111"/>
          <w:sz w:val="28"/>
          <w:szCs w:val="28"/>
          <w:rtl w:val="true"/>
          <w:lang w:bidi="fa-IR"/>
        </w:rPr>
        <w:t xml:space="preserve">... .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خالص</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تصریح شده است که کافران خالص به این دنیا بازمی‌گردند </w:t>
      </w:r>
      <w:r>
        <w:rPr>
          <w:rStyle w:val="FootnoteAnchor"/>
          <w:rtl w:val="true"/>
        </w:rPr>
        <w:footnoteReference w:id="946"/>
      </w:r>
      <w:r>
        <w:rPr>
          <w:rFonts w:ascii="IRNazanin" w:hAnsi="IRNazanin" w:eastAsia="IRNazanin"/>
          <w:color w:val="111111"/>
          <w:sz w:val="28"/>
          <w:sz w:val="28"/>
          <w:szCs w:val="28"/>
          <w:rtl w:val="true"/>
          <w:lang w:bidi="fa-IR"/>
        </w:rPr>
        <w:t xml:space="preserve">تا به </w:t>
      </w:r>
    </w:p>
    <w:p>
      <w:pPr>
        <w:pStyle w:val="BookText"/>
        <w:rPr/>
      </w:pPr>
      <w:r>
        <w:rPr>
          <w:rFonts w:ascii="IRNazanin" w:hAnsi="IRNazanin" w:eastAsia="IRNazanin"/>
          <w:color w:val="111111"/>
          <w:sz w:val="28"/>
          <w:sz w:val="28"/>
          <w:szCs w:val="28"/>
          <w:rtl w:val="true"/>
          <w:lang w:bidi="fa-IR"/>
        </w:rPr>
        <w:t>سزای ابدی اعمال خود برسند و از آنان انتقام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رجعت‌کننده از امامان کیست؟</w:t>
      </w:r>
    </w:p>
    <w:p>
      <w:pPr>
        <w:pStyle w:val="BookText"/>
        <w:rPr/>
      </w:pPr>
      <w:r>
        <w:rPr>
          <w:rFonts w:ascii="IRNazanin" w:hAnsi="IRNazanin" w:eastAsia="IRNazanin"/>
          <w:color w:val="111111"/>
          <w:sz w:val="28"/>
          <w:sz w:val="28"/>
          <w:szCs w:val="28"/>
          <w:rtl w:val="true"/>
          <w:lang w:bidi="fa-IR"/>
        </w:rPr>
        <w:t>در روایات متعددی امام حسین علیه السلام به عنوان اولین رجعت‌کننده از بین امامان معرفی شده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اولین رجعت امام حسین علیه السلام هم‌زمان با قیام امام زمان عجل الله تعالی فرجه الشریف می‌باشد </w:t>
      </w:r>
      <w:r>
        <w:rPr>
          <w:rStyle w:val="FootnoteAnchor"/>
          <w:rtl w:val="true"/>
        </w:rPr>
        <w:footnoteReference w:id="948"/>
      </w:r>
      <w:r>
        <w:rPr>
          <w:rFonts w:ascii="IRNazanin" w:hAnsi="IRNazanin" w:eastAsia="IRNazanin"/>
          <w:color w:val="111111"/>
          <w:sz w:val="28"/>
          <w:sz w:val="28"/>
          <w:szCs w:val="28"/>
          <w:rtl w:val="true"/>
          <w:lang w:bidi="fa-IR"/>
        </w:rPr>
        <w:t>و سپس از دنیا می‌رود و دومین رجعت او در اواخر عمر امام مهدی عجل الله تعالی فرجه الشریف می‌باشد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برنامه‌های امام حسین علیه السلام در رجعت چیست؟</w:t>
      </w:r>
    </w:p>
    <w:p>
      <w:pPr>
        <w:pStyle w:val="BookText"/>
        <w:rPr/>
      </w:pPr>
      <w:r>
        <w:rPr>
          <w:rFonts w:ascii="IRNazanin" w:hAnsi="IRNazanin" w:eastAsia="IRNazanin"/>
          <w:color w:val="111111"/>
          <w:sz w:val="28"/>
          <w:sz w:val="28"/>
          <w:szCs w:val="28"/>
          <w:rtl w:val="true"/>
          <w:lang w:bidi="fa-IR"/>
        </w:rPr>
        <w:t>برخی از مهم‌ترین برنامه‌های امام حسین علیه السلام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 یزید با یارانشان می‌آیند و امام علیه السلام آنان را می‌کشد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البته انتقام‌گیری در زمان قیام امام زمان عجل الله تعالی فرجه الشریف است؛ از این‌رو 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خون‌خواهی امام حسین علیه السلام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انتقا‌م‌گیری به هر دو امام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امام مهدی عجل الله تعالی فرجه الشریف</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امام مهدی عجل الله تعالی فرجه الشریف برای جهانی‌سازی اسلام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حسین علیه السلام می‌فرماید</w:t>
      </w:r>
      <w:r>
        <w:rPr>
          <w:rFonts w:eastAsia="IRNazanin" w:cs="IRNazanin"/>
          <w:color w:val="111111"/>
          <w:sz w:val="28"/>
          <w:szCs w:val="28"/>
          <w:rtl w:val="true"/>
          <w:lang w:bidi="fa-IR"/>
        </w:rPr>
        <w:t xml:space="preserve">: </w:t>
      </w:r>
      <w:bookmarkStart w:id="450" w:name="pg4854_30864"/>
    </w:p>
    <w:p>
      <w:pPr>
        <w:pStyle w:val="BookText"/>
        <w:rPr/>
      </w:pPr>
      <w:bookmarkEnd w:id="450"/>
      <w:r>
        <w:rPr>
          <w:rFonts w:ascii="IRNazanin" w:hAnsi="IRNazanin" w:eastAsia="IRNazanin"/>
          <w:color w:val="111111"/>
          <w:sz w:val="28"/>
          <w:sz w:val="28"/>
          <w:szCs w:val="28"/>
          <w:rtl w:val="true"/>
          <w:lang w:bidi="fa-IR"/>
        </w:rPr>
        <w:t>حضرت امیر شمشیر پیامبر را به من می‌دهد و مرا به شرق و غرب عالم می‌فرستد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خاک‌سپاری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مراسم غسل و دفن هر امام فقط توسط امام دیگر انجام می‌شود</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رجعت دوم امام حسین علیه السلام در اواخر عمر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بعد از امام مهدی عجل الله تعالی فرجه الشریف،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امام حسین علیه السلام امام مهدی عجل الله تعالی فرجه الشریف را غسل، کفن، حنوط و دفن می‌نماید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برنامۀ امام حسین علیه السلام تشکیل حکومت پس از امام مهدی عجل الله تعالی فرجه الشریف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آن حضرت طبق روایت موثق،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چندین روایت نقل شده است که امام حسین علیه السلام آن‌قدر حکومت می‌کند که به</w:t>
      </w:r>
    </w:p>
    <w:p>
      <w:pPr>
        <w:pStyle w:val="BookText"/>
        <w:rPr/>
      </w:pPr>
      <w:r>
        <w:rPr>
          <w:rFonts w:ascii="IRNazanin" w:hAnsi="IRNazanin" w:eastAsia="IRNazanin"/>
          <w:color w:val="111111"/>
          <w:sz w:val="28"/>
          <w:sz w:val="28"/>
          <w:szCs w:val="28"/>
          <w:rtl w:val="true"/>
          <w:lang w:bidi="fa-IR"/>
        </w:rPr>
        <w:t>واسطۀ پیری ابروهایش روی چشمانش قرار می‌گیرد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برخی از این روایات</w:t>
      </w:r>
    </w:p>
    <w:p>
      <w:pPr>
        <w:pStyle w:val="BookText"/>
        <w:rPr/>
      </w:pPr>
      <w:r>
        <w:rPr>
          <w:rFonts w:ascii="IRNazanin" w:hAnsi="IRNazanin" w:eastAsia="IRNazanin"/>
          <w:color w:val="111111"/>
          <w:sz w:val="28"/>
          <w:sz w:val="28"/>
          <w:szCs w:val="28"/>
          <w:rtl w:val="true"/>
          <w:lang w:bidi="fa-IR"/>
        </w:rPr>
        <w:t>موثق هستند</w:t>
      </w:r>
      <w:r>
        <w:rPr>
          <w:rFonts w:eastAsia="IRNazanin" w:cs="IRNazanin"/>
          <w:color w:val="111111"/>
          <w:sz w:val="28"/>
          <w:szCs w:val="28"/>
          <w:rtl w:val="true"/>
          <w:lang w:bidi="fa-IR"/>
        </w:rPr>
        <w:t xml:space="preserve">. </w:t>
      </w:r>
      <w:r>
        <w:rPr>
          <w:rStyle w:val="FootnoteAnchor"/>
          <w:rtl w:val="true"/>
        </w:rPr>
        <w:footnoteReference w:id="956"/>
      </w:r>
    </w:p>
    <w:p>
      <w:pPr>
        <w:pStyle w:val="Heading3"/>
        <w:numPr>
          <w:ilvl w:val="2"/>
          <w:numId w:val="1"/>
        </w:numPr>
        <w:rPr/>
      </w:pPr>
      <w:bookmarkStart w:id="451" w:name="__RefHeading___Toc3016668_2035185390"/>
      <w:bookmarkStart w:id="452" w:name="_Toc153"/>
      <w:bookmarkEnd w:id="451"/>
      <w:r>
        <w:rPr>
          <w:rtl w:val="true"/>
        </w:rPr>
        <w:t>ظهور و رجعت امام حسین علیه السلام</w:t>
      </w:r>
      <w:bookmarkEnd w:id="452"/>
    </w:p>
    <w:p>
      <w:pPr>
        <w:pStyle w:val="BookText"/>
        <w:rPr/>
      </w:pPr>
      <w:r>
        <w:rPr>
          <w:rFonts w:ascii="IRNazanin" w:hAnsi="IRNazanin" w:eastAsia="IRNazanin"/>
          <w:color w:val="111111"/>
          <w:sz w:val="28"/>
          <w:sz w:val="28"/>
          <w:szCs w:val="28"/>
          <w:rtl w:val="true"/>
          <w:lang w:bidi="fa-IR"/>
        </w:rPr>
        <w:t>چه ارتباطی بین ظهور و رجعت امام حسین علیه السلام وجود دارد؟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امام مهدی عجل الله تعالی فرجه الشریف و جد بزرگوارش امام حسین علیه السلام ارتباط و پیوندهای </w:t>
      </w:r>
    </w:p>
    <w:p>
      <w:pPr>
        <w:pStyle w:val="BookText"/>
        <w:rPr/>
      </w:pPr>
      <w:r>
        <w:rPr>
          <w:rFonts w:ascii="IRNazanin" w:hAnsi="IRNazanin" w:eastAsia="IRNazanin"/>
          <w:color w:val="111111"/>
          <w:sz w:val="28"/>
          <w:sz w:val="28"/>
          <w:szCs w:val="28"/>
          <w:rtl w:val="true"/>
          <w:lang w:bidi="fa-IR"/>
        </w:rPr>
        <w:t>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کتاب عاشورا و انتظار </w:t>
      </w:r>
      <w:r>
        <w:rPr>
          <w:rStyle w:val="FootnoteAnchor"/>
        </w:rPr>
        <w:footnoteReference w:id="957"/>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ارتباط بین امام حسین علیه السلام و امام مهدی عجل الله تعالی فرجه الشریف فرزند گرامی‌اش، ذکر کرده که یکی از آن‌ها مسئلۀ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توجه به این پیوندها، هجده تحلیل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پاسخ سؤال، به چند نمونه از تحلیل‌های این کتاب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پشتوانۀ فرهنگی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زمینۀ فرهنگ انتظار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ادامۀ عاشورا و چشم</w:t>
      </w:r>
    </w:p>
    <w:p>
      <w:pPr>
        <w:pStyle w:val="BookText"/>
        <w:rPr/>
      </w:pPr>
      <w:r>
        <w:rPr>
          <w:rFonts w:ascii="IRNazanin" w:hAnsi="IRNazanin" w:eastAsia="IRNazanin"/>
          <w:color w:val="111111"/>
          <w:sz w:val="28"/>
          <w:sz w:val="28"/>
          <w:szCs w:val="28"/>
          <w:rtl w:val="true"/>
          <w:lang w:bidi="fa-IR"/>
        </w:rPr>
        <w:t>به راه حسین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 حسین علیه السلام هم یعنی ظهور پشتوانۀ نهضت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حسین علیه السلام نجات انسان‌ها از گمراهی و نادانی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هم انسان‌ها را از گمراهی و نادانی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حکمت‌های رجعت امام حسین علیه السلام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زمینه را برای تبلور اهداف قیام عاشورا و هدف نهضت حسینی مهیا می‌نماید و رجعت امام حسین علیه السلام حرکت در راستای هدف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الهام‌پذیری هر دو فرهنگ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و با رجعت امام حسین علیه السلام به هم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امام حسین علیه السلام در کربلا کاشت و دیگر امامان آن را بارور کردند و امام مهدی عجل الله تعالی فرجه الشریف در دوران غیبت به حراست آن همت گماشت، روز ظهور شکوفا می‌شود و رجعت امام حسین علیه السلام یعنی برافراشتن شکوه ثمرات درخت بارور و تنومند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رجعت امام علی علیه السلام چگونه است؟</w:t>
      </w:r>
    </w:p>
    <w:p>
      <w:pPr>
        <w:pStyle w:val="BookText"/>
        <w:rPr/>
      </w:pPr>
      <w:r>
        <w:rPr>
          <w:rFonts w:ascii="IRNazanin" w:hAnsi="IRNazanin" w:eastAsia="IRNazanin"/>
          <w:color w:val="111111"/>
          <w:sz w:val="28"/>
          <w:sz w:val="28"/>
          <w:szCs w:val="28"/>
          <w:rtl w:val="true"/>
          <w:lang w:bidi="fa-IR"/>
        </w:rPr>
        <w:t>براساس روایات، حضرت علی علیه السلام چندین مرتبه رجعت دارد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اولین رجعت</w:t>
      </w:r>
    </w:p>
    <w:p>
      <w:pPr>
        <w:pStyle w:val="BookText"/>
        <w:rPr/>
      </w:pPr>
      <w:r>
        <w:rPr>
          <w:rFonts w:ascii="IRNazanin" w:hAnsi="IRNazanin" w:eastAsia="IRNazanin"/>
          <w:color w:val="111111"/>
          <w:sz w:val="28"/>
          <w:sz w:val="28"/>
          <w:szCs w:val="28"/>
          <w:rtl w:val="true"/>
          <w:lang w:bidi="fa-IR"/>
        </w:rPr>
        <w:t>آن حضرت هنگام ظهور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در روایتی از امام باقر علیه السلام یکی</w:t>
      </w:r>
    </w:p>
    <w:p>
      <w:pPr>
        <w:pStyle w:val="BookText"/>
        <w:rPr/>
      </w:pPr>
      <w:r>
        <w:rPr>
          <w:rFonts w:ascii="IRNazanin" w:hAnsi="IRNazanin" w:eastAsia="IRNazanin"/>
          <w:color w:val="111111"/>
          <w:sz w:val="28"/>
          <w:sz w:val="28"/>
          <w:szCs w:val="28"/>
          <w:rtl w:val="true"/>
          <w:lang w:bidi="fa-IR"/>
        </w:rPr>
        <w:t>از رجعت‌های آن حضرت در زمان حاکمیت امام حسین علیه السلام می‌باشد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آخرین رجعت امام علی علیه السلام پس از امام حسین علیه السلام </w:t>
      </w:r>
      <w:r>
        <w:rPr>
          <w:rStyle w:val="FootnoteAnchor"/>
          <w:rtl w:val="true"/>
        </w:rPr>
        <w:footnoteReference w:id="961"/>
      </w:r>
      <w:r>
        <w:rPr>
          <w:rFonts w:ascii="IRNazanin" w:hAnsi="IRNazanin" w:eastAsia="IRNazanin"/>
          <w:color w:val="111111"/>
          <w:sz w:val="28"/>
          <w:sz w:val="28"/>
          <w:szCs w:val="28"/>
          <w:rtl w:val="true"/>
          <w:lang w:bidi="fa-IR"/>
        </w:rPr>
        <w:t>است و پس از آن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امام علی علیه السلام در رجعت چه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انتقام گرفتن از دشمنان اهل‌بیت علیهم السلام به امام مهدی عجل الله تعالی فرجه الشریف و امام حسین علیه السلام یاری می‌رساند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در روایات فراوانی وارد شده است که امام علی علیه السلام پس از رجعت، دشمنانش را علامت‌گذاری و داغ می‌نهد و بدین طریق آنان را از مؤمنان جدا می‌سازد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به امام مهدی عجل الله تعالی فرجه الشریف</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رجعت‌های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رجعت‌ها به یاری اسلام و امام مهدی عجل الله تعالی فرجه الشریف و امام حسین علیه السلام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بر حاکمیت امام علی علیه السلام بر جهان اشاره دارند؛ </w:t>
      </w:r>
      <w:r>
        <w:rPr>
          <w:rStyle w:val="FootnoteAnchor"/>
          <w:rtl w:val="true"/>
        </w:rPr>
        <w:footnoteReference w:id="964"/>
      </w: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مشرق و مغرب عالم حکومت می‌کند </w:t>
      </w:r>
      <w:r>
        <w:rPr>
          <w:rStyle w:val="FootnoteAnchor"/>
          <w:rtl w:val="true"/>
        </w:rPr>
        <w:footnoteReference w:id="965"/>
      </w:r>
      <w:r>
        <w:rPr>
          <w:rFonts w:ascii="IRNazanin" w:hAnsi="IRNazanin" w:eastAsia="IRNazanin"/>
          <w:color w:val="111111"/>
          <w:sz w:val="28"/>
          <w:sz w:val="28"/>
          <w:szCs w:val="28"/>
          <w:rtl w:val="true"/>
          <w:lang w:bidi="fa-IR"/>
        </w:rPr>
        <w:t>و یا دولت او دولت دولت‌ها می باشد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آیا بانوان رجعت می‌کنند؟</w:t>
      </w:r>
    </w:p>
    <w:p>
      <w:pPr>
        <w:pStyle w:val="BookText"/>
        <w:rPr/>
      </w:pPr>
      <w:r>
        <w:rPr>
          <w:rFonts w:ascii="IRNazanin" w:hAnsi="IRNazanin" w:eastAsia="IRNazanin"/>
          <w:color w:val="111111"/>
          <w:sz w:val="28"/>
          <w:sz w:val="28"/>
          <w:szCs w:val="28"/>
          <w:rtl w:val="true"/>
          <w:lang w:bidi="fa-IR"/>
        </w:rPr>
        <w:t xml:space="preserve">در روایات برای امام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خالص عنوان شده است که در میان آنان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نام برده شده که به دنیا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قائم عجل الله تعالی فرجه الشریف سیزده زن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مسئولیتی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مجروحان را مداوا و از بیماران مراقبت می‌کنند، همان کاری که زنان همراه پیامبر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قنواء دختر رشید؛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والبیه؛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مادر عمار یاسر؛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صبانه آرایش‌گر زمان فرعون؛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سعید حنفیه؛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خالد احمیه؛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جهنیه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بقیۀ بانوان در حدیث نیامده است و از حالات سه نفر آخر در روایات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چیزی در دست نیست، اما شش بانوی دیگر از بانوان نیک و گران‌قدر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آیا رجعت نوعی تناسخ نیست؟</w:t>
      </w:r>
    </w:p>
    <w:p>
      <w:pPr>
        <w:pStyle w:val="BookText"/>
        <w:rPr/>
      </w:pPr>
      <w:r>
        <w:rPr>
          <w:rFonts w:ascii="IRNazanin" w:hAnsi="IRNazanin" w:eastAsia="IRNazanin"/>
          <w:color w:val="111111"/>
          <w:sz w:val="28"/>
          <w:sz w:val="28"/>
          <w:szCs w:val="28"/>
          <w:rtl w:val="true"/>
          <w:lang w:bidi="fa-IR"/>
        </w:rPr>
        <w:t xml:space="preserve">احمد امین </w:t>
      </w:r>
      <w:r>
        <w:rPr>
          <w:rStyle w:val="FootnoteAnchor"/>
          <w:rtl w:val="true"/>
        </w:rPr>
        <w:footnoteReference w:id="968"/>
      </w:r>
      <w:r>
        <w:rPr>
          <w:rFonts w:ascii="IRNazanin" w:hAnsi="IRNazanin" w:eastAsia="IRNazanin"/>
          <w:color w:val="111111"/>
          <w:sz w:val="28"/>
          <w:sz w:val="28"/>
          <w:szCs w:val="28"/>
          <w:rtl w:val="true"/>
          <w:lang w:bidi="fa-IR"/>
        </w:rPr>
        <w:t xml:space="preserve">عبداله بدوی </w:t>
      </w:r>
      <w:r>
        <w:rPr>
          <w:rStyle w:val="FootnoteAnchor"/>
          <w:rtl w:val="true"/>
        </w:rPr>
        <w:footnoteReference w:id="969"/>
      </w:r>
      <w:r>
        <w:rPr>
          <w:rFonts w:ascii="IRNazanin" w:hAnsi="IRNazanin" w:eastAsia="IRNazanin"/>
          <w:color w:val="111111"/>
          <w:sz w:val="28"/>
          <w:sz w:val="28"/>
          <w:szCs w:val="28"/>
          <w:rtl w:val="true"/>
          <w:lang w:bidi="fa-IR"/>
        </w:rPr>
        <w:t xml:space="preserve">و صفری </w:t>
      </w:r>
      <w:r>
        <w:rPr>
          <w:rStyle w:val="FootnoteAnchor"/>
          <w:rtl w:val="true"/>
        </w:rPr>
        <w:footnoteReference w:id="970"/>
      </w:r>
      <w:r>
        <w:rPr>
          <w:rFonts w:ascii="IRNazanin" w:hAnsi="IRNazanin" w:eastAsia="IRNazanin"/>
          <w:color w:val="111111"/>
          <w:sz w:val="28"/>
          <w:sz w:val="28"/>
          <w:szCs w:val="28"/>
          <w:rtl w:val="true"/>
          <w:lang w:bidi="fa-IR"/>
        </w:rPr>
        <w:t>رجعت را به معنای تناسخ گرفته‌اند،</w:t>
      </w:r>
    </w:p>
    <w:p>
      <w:pPr>
        <w:pStyle w:val="BookText"/>
        <w:rPr/>
      </w:pPr>
      <w:r>
        <w:rPr>
          <w:rFonts w:ascii="IRNazanin" w:hAnsi="IRNazanin" w:eastAsia="IRNazanin"/>
          <w:color w:val="111111"/>
          <w:sz w:val="28"/>
          <w:sz w:val="28"/>
          <w:szCs w:val="28"/>
          <w:rtl w:val="true"/>
          <w:lang w:bidi="fa-IR"/>
        </w:rPr>
        <w:t xml:space="preserve">در حالی که رجعت نوعی معاد جسمانی است؛ یعنی بازگشت روح با همان ویژگی‌ها به بدن اول؛ اما تناسخ به معنای این است که انسان بعد از مرگ، بار دیگر به همین زندگی بازمی‌گردد؛ منتها روح او در جسم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کرده و زندگی مجددی را در همین دنیا آغاز می‌کند و این مسئله ممکن است بارها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رجعت با تناسخ در این است که تناسخ، انتقال روح از جسمی به جسم دیگر و جدا شدن از جسم اول است، اما رجعت، بازگشت روح به همان جسم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باطل است و به انکار معاد برمی‌گردد؛ زیرا معتقدان به تناسخ می‌گویند عالم دیگری به نام آخرت وجود ندارد و روح در همین دنیا به بدن‌های گوناگون تعلق می‌گیرد و پاداش خود را از این طریق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کسانی که اعتقاد به تناسخ دارند کافر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تناسخ اعتقاد داشته باشد نسبت به خداوند بزرگ کفر ورزیده و </w:t>
      </w:r>
      <w:bookmarkStart w:id="453" w:name="pg4854_30874"/>
    </w:p>
    <w:p>
      <w:pPr>
        <w:pStyle w:val="BookText"/>
        <w:rPr/>
      </w:pPr>
      <w:bookmarkEnd w:id="453"/>
      <w:r>
        <w:rPr>
          <w:rFonts w:ascii="IRNazanin" w:hAnsi="IRNazanin" w:eastAsia="IRNazanin"/>
          <w:color w:val="111111"/>
          <w:sz w:val="28"/>
          <w:sz w:val="28"/>
          <w:szCs w:val="28"/>
          <w:rtl w:val="true"/>
          <w:lang w:bidi="fa-IR"/>
        </w:rPr>
        <w:t>بهشت و جهنم را تکذیب کرده است</w:t>
      </w:r>
      <w:r>
        <w:rPr>
          <w:rFonts w:eastAsia="IRNazanin" w:cs="IRNazanin"/>
          <w:color w:val="111111"/>
          <w:sz w:val="28"/>
          <w:szCs w:val="28"/>
          <w:rtl w:val="true"/>
          <w:lang w:bidi="fa-IR"/>
        </w:rPr>
        <w:t xml:space="preserve">. </w:t>
      </w:r>
      <w:r>
        <w:rPr>
          <w:rStyle w:val="FootnoteAnchor"/>
          <w:rtl w:val="true"/>
        </w:rPr>
        <w:footnoteReference w:id="971"/>
      </w:r>
    </w:p>
    <w:p>
      <w:pPr>
        <w:pStyle w:val="Heading3"/>
        <w:numPr>
          <w:ilvl w:val="2"/>
          <w:numId w:val="1"/>
        </w:numPr>
        <w:rPr/>
      </w:pPr>
      <w:bookmarkStart w:id="454" w:name="__RefHeading___Toc3016670_2035185390"/>
      <w:bookmarkStart w:id="455" w:name="_Toc154"/>
      <w:bookmarkEnd w:id="454"/>
      <w:r>
        <w:rPr>
          <w:rtl w:val="true"/>
        </w:rPr>
        <w:t>قرآن و رجعت</w:t>
      </w:r>
      <w:bookmarkEnd w:id="455"/>
    </w:p>
    <w:p>
      <w:pPr>
        <w:pStyle w:val="BookText"/>
        <w:rPr/>
      </w:pPr>
      <w:r>
        <w:rPr>
          <w:rFonts w:ascii="IRNazanin" w:hAnsi="IRNazanin" w:eastAsia="IRNazanin"/>
          <w:color w:val="111111"/>
          <w:sz w:val="28"/>
          <w:sz w:val="28"/>
          <w:szCs w:val="28"/>
          <w:rtl w:val="true"/>
          <w:lang w:bidi="fa-IR"/>
        </w:rPr>
        <w:t xml:space="preserve">آیا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با مسئلۀ رجعت منافات ندارد؟</w:t>
      </w:r>
    </w:p>
    <w:p>
      <w:pPr>
        <w:pStyle w:val="BookText"/>
        <w:rPr/>
      </w:pPr>
      <w:r>
        <w:rPr>
          <w:rFonts w:ascii="IRNazanin" w:hAnsi="IRNazanin" w:eastAsia="IRNazanin"/>
          <w:color w:val="111111"/>
          <w:sz w:val="28"/>
          <w:sz w:val="28"/>
          <w:szCs w:val="28"/>
          <w:rtl w:val="true"/>
          <w:lang w:bidi="fa-IR"/>
        </w:rPr>
        <w:t>بین این دو مسئله هیچ‌گونه اختلافی نیست؛ زیرا خداوند متعال در سورۀ مؤمنون در برابر خواست کافران برای برگشتن به دنیا و انجام اعمال نیک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برنخواهید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حکمت رجعت کافران، عذاب آن‌هاست؛ یعنی آن‌ها به دنیا بازمی‌گردند تا این‌که با چشم خود، دولت عدالت و حق و جزای کفر و کارشکنی‌های خود را ببینند، اگرچه جزای واقعی و کامل را در قیامت خواهند چشید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براساس آیات و روایات، حتماً در دولت امام زمان عجل الله تعالی فرجه الشریف و پس از آن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آیۀ شریفه، بازگشت کافران را برای انجام اعمال نیکی که ترک کرده‌اند نفی می‌کند؛ یعنی اگر کسی در زمان حیاتش فرصت‌ها را از دست بدهد، دیگر برای درک فرصت‌ها و انجام اعمال، به دنیا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منافاتی بین آیات مذکور با مسئلۀ رجعت وجود ندارد؛ زیرا این آیات، برگشتن به دنیا در زمان رجعت را برای دیدن قسمتی از کیفر اعمال نفی نمی‌کند</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4854_30878"/>
      <w:bookmarkStart w:id="457" w:name="pg4854_30878"/>
      <w:bookmarkEnd w:id="457"/>
    </w:p>
    <w:p>
      <w:pPr>
        <w:pStyle w:val="Heading2"/>
        <w:numPr>
          <w:ilvl w:val="1"/>
          <w:numId w:val="1"/>
        </w:numPr>
        <w:rPr/>
      </w:pPr>
      <w:bookmarkStart w:id="458" w:name="pg4854_30878"/>
      <w:bookmarkStart w:id="459" w:name="__RefHeading___Toc3016672_2035185390"/>
      <w:bookmarkStart w:id="460" w:name="_Toc155"/>
      <w:bookmarkEnd w:id="458"/>
      <w:bookmarkEnd w:id="459"/>
      <w:r>
        <w:rPr>
          <w:rtl w:val="true"/>
        </w:rPr>
        <w:t>ایران</w:t>
      </w:r>
      <w:bookmarkEnd w:id="460"/>
    </w:p>
    <w:p>
      <w:pPr>
        <w:pStyle w:val="Heading3"/>
        <w:numPr>
          <w:ilvl w:val="2"/>
          <w:numId w:val="1"/>
        </w:numPr>
        <w:rPr/>
      </w:pPr>
      <w:bookmarkStart w:id="461" w:name="__RefHeading___Toc3016674_2035185390"/>
      <w:bookmarkStart w:id="462" w:name="_Toc156"/>
      <w:bookmarkEnd w:id="461"/>
      <w:r>
        <w:rPr>
          <w:rtl w:val="true"/>
        </w:rPr>
        <w:t>کشور امام زمان عجل الله تعالی فرجه الشریف</w:t>
      </w:r>
      <w:bookmarkEnd w:id="462"/>
    </w:p>
    <w:p>
      <w:pPr>
        <w:pStyle w:val="BookText"/>
        <w:rPr/>
      </w:pPr>
      <w:r>
        <w:rPr>
          <w:rFonts w:ascii="IRNazanin" w:hAnsi="IRNazanin" w:eastAsia="IRNazanin"/>
          <w:color w:val="111111"/>
          <w:sz w:val="28"/>
          <w:sz w:val="28"/>
          <w:szCs w:val="28"/>
          <w:rtl w:val="true"/>
          <w:lang w:bidi="fa-IR"/>
        </w:rPr>
        <w:t>آیا ایران کشور امام زمان عجل الله تعالی فرجه الشریف است؟</w:t>
      </w:r>
    </w:p>
    <w:p>
      <w:pPr>
        <w:pStyle w:val="BookText"/>
        <w:rPr/>
      </w:pPr>
      <w:r>
        <w:rPr>
          <w:rFonts w:ascii="IRNazanin" w:hAnsi="IRNazanin" w:eastAsia="IRNazanin"/>
          <w:color w:val="111111"/>
          <w:sz w:val="28"/>
          <w:sz w:val="28"/>
          <w:szCs w:val="28"/>
          <w:rtl w:val="true"/>
          <w:lang w:bidi="fa-IR"/>
        </w:rPr>
        <w:t>امام مهدی عجل الله تعالی فرجه الشریف متعلق به همۀ انسان‌ها و امام هستی و پیشوای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به امام مهدی عجل الله تعالی فرجه الشریف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کشور امام زمان عجل الله تعالی فرجه الشریف خواندن ایران، عنایت ویژۀ امام مهدی عجل الله تعالی فرجه الشریف به این منطقه است؛ زیرا تنها قسمتی که شیعیان در آن آب و خاک دارند حکومت می‌کنند و طبق احکام الهی و اهل‌بیت علیهم السلام عمل می‌کنند،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تنها کشوری که انگیزۀ زمینه‌سازی ظهور دارد،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دنیا کشوری نیست که حکومت آن شیعه باشد و یا ادعای زمینه‌سازی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رحمة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صاحب‌الزمان است و باید کشوری باشد که تا ظهور موعود به استقلال خودش ادامه بدهد و قدرت خودش را در خدمت آن بزرگوار قرار بدهد</w:t>
      </w:r>
      <w:r>
        <w:rPr>
          <w:rFonts w:eastAsia="IRNazanin" w:cs="IRNazanin"/>
          <w:color w:val="111111"/>
          <w:sz w:val="28"/>
          <w:szCs w:val="28"/>
          <w:rtl w:val="true"/>
          <w:lang w:bidi="fa-IR"/>
        </w:rPr>
        <w:t xml:space="preserve">. </w:t>
      </w:r>
      <w:r>
        <w:rPr>
          <w:rStyle w:val="FootnoteAnchor"/>
          <w:rtl w:val="true"/>
        </w:rPr>
        <w:footnoteReference w:id="97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463" w:name="pg4854_30880"/>
    </w:p>
    <w:p>
      <w:pPr>
        <w:pStyle w:val="BookText"/>
        <w:rPr/>
      </w:pPr>
      <w:bookmarkEnd w:id="463"/>
      <w:r>
        <w:rPr>
          <w:rFonts w:ascii="IRNazanin" w:hAnsi="IRNazanin" w:eastAsia="IRNazanin"/>
          <w:color w:val="111111"/>
          <w:sz w:val="28"/>
          <w:sz w:val="28"/>
          <w:szCs w:val="28"/>
          <w:rtl w:val="true"/>
          <w:lang w:bidi="fa-IR"/>
        </w:rPr>
        <w:t>گفتنی است که شبیه این تعبیر نیز در جریان تشرف مرحوم آیت‌الله العظمی نائینی از وجود شریف امام زمان عجل الله تعالی فرجه الشریف نقل شده است که ایشان دربارۀ حفظ ایران در جنگ جهانی اول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شیعه‌خانۀ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می‌شکند، خم می‌شود، خطر هست، ولی ما نمی‌گذاریم سقوط کند، ما نگهش می‌داریم</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بنابراین اگر گفته می‌شود که ایران کشور امام زمان عجل الله تعالی فرجه الشریف است، مقصود این است که ایشان نسبت به این مرز و بوم عنایت خاصی دارد و مردم آن نیز بیش از دیگران به آن حضرت اعتقاد و محبت دارند و در مسیر تحقق اهداف و آرمان‌های او بیش‌تر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تعبیر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از مادری غربی و پدری شرقی است، پس شرق و غرب عالم متعلق به مهدی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توسط پیامبر صلی الله علیه و آله و سلم آورده شد، برای تمام جهانیان تا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پیامبر شرق و هم غرب عالم بود، با این‌که پدر و مادری شرقی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هم که از پدر و مادر شرقی به دنیا آمده بود، بر شرق و غرب عالم امامت می‌کرد و همچنین دیگر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تعلق امام مهدی عجل الله تعالی فرجه الشریف به شرق و غرب عالم، تولد ایشان از مادر غربی و پدری شرقی نیست</w:t>
      </w:r>
      <w:r>
        <w:rPr>
          <w:rFonts w:eastAsia="IRNazanin" w:cs="IRNazanin"/>
          <w:color w:val="111111"/>
          <w:sz w:val="28"/>
          <w:szCs w:val="28"/>
          <w:rtl w:val="true"/>
          <w:lang w:bidi="fa-IR"/>
        </w:rPr>
        <w:t>.</w:t>
      </w:r>
    </w:p>
    <w:p>
      <w:pPr>
        <w:pStyle w:val="Heading3"/>
        <w:numPr>
          <w:ilvl w:val="2"/>
          <w:numId w:val="1"/>
        </w:numPr>
        <w:rPr/>
      </w:pPr>
      <w:bookmarkStart w:id="464" w:name="__RefHeading___Toc3016676_2035185390"/>
      <w:bookmarkStart w:id="465" w:name="_Toc157"/>
      <w:bookmarkEnd w:id="464"/>
      <w:r>
        <w:rPr>
          <w:rtl w:val="true"/>
        </w:rPr>
        <w:t>رضایت امام زمان عجل الله تعالی فرجه الشریف</w:t>
      </w:r>
      <w:bookmarkEnd w:id="46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امام زمان عجل الله تعالی فرجه الشریف از اوضاع فعلی ایران، اعم از رعایت عدالت، قانون و مسئولان مملکت راضی هستند؟ و آیا به ادامۀ آن رضایت دارند؟ </w:t>
      </w:r>
      <w:bookmarkStart w:id="466" w:name="pg4854_30881"/>
    </w:p>
    <w:p>
      <w:pPr>
        <w:pStyle w:val="BookText"/>
        <w:rPr/>
      </w:pPr>
      <w:bookmarkEnd w:id="466"/>
      <w:r>
        <w:rPr>
          <w:rFonts w:ascii="IRNazanin" w:hAnsi="IRNazanin" w:eastAsia="IRNazanin"/>
          <w:color w:val="111111"/>
          <w:sz w:val="28"/>
          <w:sz w:val="28"/>
          <w:szCs w:val="28"/>
          <w:rtl w:val="true"/>
          <w:lang w:bidi="fa-IR"/>
        </w:rPr>
        <w:t>از آن‌جا که انقلاب اسلامی و تشکیل نظام اسلامی، زیر نظر فقیه جامع‌الشرایط است، امام مهدی عجل الله تعالی فرجه الشریف نیز قطعاً از شکل‌گیری چنین نظامی راضی هستند، ولی رضایت امام عجل الله تعالی فرجه الشریف از همۀ قوانین و مقررات و همۀ مسئولان، امری است که نمی‌توان قاطعانه دربارۀ آن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از قوانین و مقرراتی که براساس مبانی اسلام در هر زمان و شرایطی وضع می‌شوند،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ادعا نمی‌شود که تمام قوانین، مقررات و آیین‌نامه‌ها صددرصد اسلامی‌اند، ولی از آن‌جا که زیر نظر اسلام‌شناسان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می‌شوند، به رضایت امام می‌توان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مسئولان هم باید گفت که آن‌ها نیز مانند سایر انسان‌ها دچار خطا و لغزش می‌شوند، چنان‌که گاهی فرمانداران حکومت علوی نیز خطا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به رضایت کلی امام عجل الله تعالی فرجه الشریف از خدمت‌گزاران اسلام پی‌برد، گرچه این رضایت عمومیت ندارد</w:t>
      </w:r>
      <w:r>
        <w:rPr>
          <w:rFonts w:eastAsia="IRNazanin" w:cs="IRNazanin"/>
          <w:color w:val="111111"/>
          <w:sz w:val="28"/>
          <w:szCs w:val="28"/>
          <w:rtl w:val="true"/>
          <w:lang w:bidi="fa-IR"/>
        </w:rPr>
        <w:t>.</w:t>
      </w:r>
    </w:p>
    <w:p>
      <w:pPr>
        <w:pStyle w:val="Heading3"/>
        <w:numPr>
          <w:ilvl w:val="2"/>
          <w:numId w:val="1"/>
        </w:numPr>
        <w:rPr/>
      </w:pPr>
      <w:bookmarkStart w:id="467" w:name="__RefHeading___Toc3016678_2035185390"/>
      <w:bookmarkStart w:id="468" w:name="_Toc158"/>
      <w:bookmarkEnd w:id="467"/>
      <w:r>
        <w:rPr>
          <w:rtl w:val="true"/>
        </w:rPr>
        <w:t>زمینه‌سازی ظهور</w:t>
      </w:r>
      <w:bookmarkEnd w:id="468"/>
    </w:p>
    <w:p>
      <w:pPr>
        <w:pStyle w:val="BookText"/>
        <w:rPr/>
      </w:pPr>
      <w:r>
        <w:rPr>
          <w:rFonts w:ascii="IRNazanin" w:hAnsi="IRNazanin" w:eastAsia="IRNazanin"/>
          <w:color w:val="111111"/>
          <w:sz w:val="28"/>
          <w:sz w:val="28"/>
          <w:szCs w:val="28"/>
          <w:rtl w:val="true"/>
          <w:lang w:bidi="fa-IR"/>
        </w:rPr>
        <w:t>کشور ایران تا قبل از ظهور، چگونه باید باشد؟</w:t>
      </w:r>
    </w:p>
    <w:p>
      <w:pPr>
        <w:pStyle w:val="BookText"/>
        <w:rPr/>
      </w:pPr>
      <w:r>
        <w:rPr>
          <w:rFonts w:ascii="IRNazanin" w:hAnsi="IRNazanin" w:eastAsia="IRNazanin"/>
          <w:color w:val="111111"/>
          <w:sz w:val="28"/>
          <w:sz w:val="28"/>
          <w:szCs w:val="28"/>
          <w:rtl w:val="true"/>
          <w:lang w:bidi="fa-IR"/>
        </w:rPr>
        <w:t>برای آن‌که از وضع کشور در هنگام ظهور آگاه باشیم، باید شرایط ظهور امام زمان عجل الله تعالی فرجه الشریف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امام زمان عجل الله تعالی فرجه الشریف دو شرط اساسی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باید به حدی از دانایی برسند که هرچه امام زمان عجل الله تعالی فرجه الشریف دستور داد، بدانند آن دستور کاملاً درست است و باید مو‌به‌مو آن را اجرا کنند؛ نباید از مسئولیت شانه خالی کنند و اجرای عدالت را فقط در مورد دیگران دوست داشته باشند و وقتی اجرای عدالت به ضرر خود آنان شد، از آن فرار کنند و تن به عدالت ندهند؛ باید به حدی برسند که بفهمند دین، معنویت و ارزش‌های انسانی است که انسان را به سعادت می‌رساند، نه پیشرفت علم و</w:t>
      </w:r>
    </w:p>
    <w:p>
      <w:pPr>
        <w:pStyle w:val="BookText"/>
        <w:rPr/>
      </w:pPr>
      <w:r>
        <w:rPr>
          <w:rFonts w:ascii="IRNazanin" w:hAnsi="IRNazanin" w:eastAsia="IRNazanin"/>
          <w:color w:val="111111"/>
          <w:sz w:val="28"/>
          <w:sz w:val="28"/>
          <w:szCs w:val="28"/>
          <w:rtl w:val="true"/>
          <w:lang w:bidi="fa-IR"/>
        </w:rPr>
        <w:t>صنعت، و تنها امام است که نیازهای واقعی انسان را می‌داند و می‌تواند مردم را خوشبخت کند؛ فقط منتظر او باشند و از قدرت‌های مادی چشم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قبول مردم که شرط پیروزی و به ثمر رسیدن یک قیام است، یاران فداکار و سخت‌کوش نیز باید در انجام برنامه‌های امام، شبانه‌روز تلاش کنند و از هیچ اقدامی برای پیشرفت دستورهای امام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به اسلام و مردم سر از پا نشناسند و کار کردن برای دیگران را با تمام جان و دل قبول کنند و به فکر مقام و رفاه خود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وجود یاران ایرانی توجه زیادی شده و آمده است که بسیاری از شهرهای ایران محل یاران امام است که در زمان ظهور به یاری امام خواهند پرداخت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مخصوصاً در روایات، شهر مقدس قم، پایگاه یاران امام زمان عجل الله تعالی فرجه الشریف </w:t>
      </w:r>
      <w:r>
        <w:rPr>
          <w:rStyle w:val="FootnoteAnchor"/>
          <w:rtl w:val="true"/>
        </w:rPr>
        <w:footnoteReference w:id="975"/>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شرط،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برای ظهور امام زمان عجل الله تعالی فرجه الشریف باید به گونه‌ای باشد که همۀ مردم یا اکثر آن‌ها واقعاً منتظر امام زمان عجل الله تعالی فرجه الشریف باشند؛ انتظار واقعی، تنها با گفتار و دعا ایجاد نمی‌شود؛ منتظر واقعی را از عمل او می‌توان شناخت، که البته دعا نیز جزئی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اولاً سعی می‌کند به امام زمان عجل الله تعالی فرجه الشریف معرفت پیدا کند و ثانیاً در طریق طاعت و بندگی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به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او چگونه امامی است و چه انتظاری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کتاب بخواند، در مجالس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کند، سعی کند برای سلامتی امام همیشه دعا کند، برای او صدقه بدهد و اعمال مستحبی انجام دهد، پای‌بند مسائل دینی و واجبات و محرامات باشد، آن‌ها را به دقت بیاموزد و </w:t>
      </w:r>
    </w:p>
    <w:p>
      <w:pPr>
        <w:pStyle w:val="BookText"/>
        <w:rPr/>
      </w:pPr>
      <w:r>
        <w:rPr>
          <w:rFonts w:ascii="IRNazanin" w:hAnsi="IRNazanin" w:eastAsia="IRNazanin"/>
          <w:color w:val="111111"/>
          <w:sz w:val="28"/>
          <w:sz w:val="28"/>
          <w:szCs w:val="28"/>
          <w:rtl w:val="true"/>
          <w:lang w:bidi="fa-IR"/>
        </w:rPr>
        <w:t>عمل نماید، واقعاً عدالت‌خواه باشد، و راضی نباشد حق کسی ضایع شود، هرچند به ضرر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زمان غیبت امام، دستورهای او را مانند دستورهای خود امام بداند، از گناه، زشتی و ظلم کاملاً بپرهیزد، و در کمک به مردم و جلب رضایت آنان بکوشد، و وظایف دینی و اخلاقی خود را به‌طور کامل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تعداد چنین افرادی در ایران و جهان زیاد شود، می‌توان گفت به ظهور نزدیک‌تر می‌شویم و زمینۀ آمدن امام زمان فراهم‌تر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کنار کوشش‌های افراد صالح، عده‌ای افراد فاسد نیز گناه و تباهی را به حد اعلای آن می‌رسانند و سعی می‌کنند در جامعه هرچه بیش‌تر گناه و بی‌عدالتی را ترویج دهند؛ اما با تلاش منتظران، وجود چنین افرادی مانع ظهور نمی‌شود؛ اینها گرد و غباری هستند که با آمدن باران رحمت الهی از صحنۀ اجتماع زدوده می‌شوند، به شرط این که منتظران واقعی با امر به معروف و نهی از منکر بستر را برای ظهور حضرت فراهم آورند تا با اصلاح امور و اصلاح افراد جامعه شرایط ظهور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عزیز ما ایران در زمینه‌سازی ظهور حضرت ولی‌عصر عجل الله تعالی فرجه الشریف چه نقشی داشته است؟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ایران برای زمینه‌سازی ظهور مهدی عجل الله تعالی فرجه الشریف نقش خوبی ایفا می‌کند؛ برای مثال، می‌توان گفت که انقلاب اسلامی، زمینۀ آشنایی ملل دیگر را با اسلام، به ویژه تشیع، بیش‌تر از گذشته فراهم کرده است، پس باید از فرصت پیش‌آمده استفاده کرد و فرهنگ شیعه را با ابزارهای مختلف به سراسر دنیا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تمام امکانات برای معرفی امام زمان عجل الله تعالی فرجه الشریف به ملل جهان بهره گرفت و برای تربیت نیروهای مخلص برای ایشان در داخل و خارج کشور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توجه داشت که ایران تنها کشور شیعه است و منتظران واقعی حضرت هم باید در درجۀ اول از میان شیعیان و پیروان اهل‌بیت علیهم السلام باشند</w:t>
      </w:r>
      <w:r>
        <w:rPr>
          <w:rFonts w:eastAsia="IRNazanin" w:cs="IRNazanin"/>
          <w:color w:val="111111"/>
          <w:sz w:val="28"/>
          <w:szCs w:val="28"/>
          <w:rtl w:val="true"/>
          <w:lang w:bidi="fa-IR"/>
        </w:rPr>
        <w:t xml:space="preserve">. </w:t>
      </w:r>
      <w:bookmarkStart w:id="469" w:name="pg4854_30888"/>
    </w:p>
    <w:p>
      <w:pPr>
        <w:pStyle w:val="Heading3"/>
        <w:numPr>
          <w:ilvl w:val="2"/>
          <w:numId w:val="1"/>
        </w:numPr>
        <w:rPr/>
      </w:pPr>
      <w:bookmarkStart w:id="470" w:name="__RefHeading___Toc3016680_2035185390"/>
      <w:bookmarkStart w:id="471" w:name="_Toc159"/>
      <w:bookmarkEnd w:id="469"/>
      <w:bookmarkEnd w:id="470"/>
      <w:r>
        <w:rPr>
          <w:rtl w:val="true"/>
        </w:rPr>
        <w:t>مردی از قم</w:t>
      </w:r>
      <w:bookmarkEnd w:id="471"/>
    </w:p>
    <w:p>
      <w:pPr>
        <w:pStyle w:val="BookText"/>
        <w:rPr/>
      </w:pPr>
      <w:r>
        <w:rPr>
          <w:rFonts w:ascii="IRNazanin" w:hAnsi="IRNazanin" w:eastAsia="IRNazanin"/>
          <w:color w:val="111111"/>
          <w:sz w:val="28"/>
          <w:sz w:val="28"/>
          <w:szCs w:val="28"/>
          <w:rtl w:val="true"/>
          <w:lang w:bidi="fa-IR"/>
        </w:rPr>
        <w:t>روایتی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قم مردم را به سوی خدا دعوت می‌کند، نسبت به چه کسی می‌باشد؟</w:t>
      </w:r>
    </w:p>
    <w:p>
      <w:pPr>
        <w:pStyle w:val="BookText"/>
        <w:rPr/>
      </w:pPr>
      <w:r>
        <w:rPr>
          <w:rFonts w:ascii="IRNazanin" w:hAnsi="IRNazanin" w:eastAsia="IRNazanin"/>
          <w:color w:val="111111"/>
          <w:sz w:val="28"/>
          <w:sz w:val="28"/>
          <w:szCs w:val="28"/>
          <w:rtl w:val="true"/>
          <w:lang w:bidi="fa-IR"/>
        </w:rPr>
        <w:t>در روایتی امام موسی بن جعفر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قم مردم را به حق می‌خواند و در اطراف او کسانی جمع می‌شوند که چونان قطعه‌های آهن مقاوم‌اند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نمی‌شوند و نمی‌ترسند و هیچ باد سرکش تندی آن‌ها را تکان نمی‌دهد و به خدا توکل می‌کنند و عاقبت از آنِ متقین است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باید توجه داشت که تعیین فرد خاصی برای این روایت، احتیاج به دلایل محکمی دارد و به سادگی نمی‌توان روایات را بر افراد و مصادیق خاص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ممکن است انقلاب اسلامی و حضرت امام خمینی رحمة الله مورد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مصداق این روایت را امام خمینی رحمة الله می‌دانند و در این‌باره مطالبی نقل کرده‌اند</w:t>
      </w:r>
      <w:r>
        <w:rPr>
          <w:rFonts w:eastAsia="IRNazanin" w:cs="IRNazanin"/>
          <w:color w:val="111111"/>
          <w:sz w:val="28"/>
          <w:szCs w:val="28"/>
          <w:rtl w:val="true"/>
          <w:lang w:bidi="fa-IR"/>
        </w:rPr>
        <w:t xml:space="preserve">. </w:t>
      </w:r>
      <w:r>
        <w:rPr>
          <w:rStyle w:val="FootnoteAnchor"/>
          <w:rtl w:val="true"/>
        </w:rPr>
        <w:footnoteReference w:id="977"/>
      </w:r>
    </w:p>
    <w:p>
      <w:pPr>
        <w:pStyle w:val="Heading3"/>
        <w:numPr>
          <w:ilvl w:val="2"/>
          <w:numId w:val="1"/>
        </w:numPr>
        <w:rPr/>
      </w:pPr>
      <w:bookmarkStart w:id="472" w:name="__RefHeading___Toc3016682_2035185390"/>
      <w:bookmarkStart w:id="473" w:name="_Toc160"/>
      <w:bookmarkEnd w:id="472"/>
      <w:r>
        <w:rPr>
          <w:rtl w:val="true"/>
        </w:rPr>
        <w:t>دورۀ ظهور</w:t>
      </w:r>
      <w:bookmarkEnd w:id="473"/>
    </w:p>
    <w:p>
      <w:pPr>
        <w:pStyle w:val="BookText"/>
        <w:rPr/>
      </w:pPr>
      <w:r>
        <w:rPr>
          <w:rFonts w:ascii="IRNazanin" w:hAnsi="IRNazanin" w:eastAsia="IRNazanin"/>
          <w:color w:val="111111"/>
          <w:sz w:val="28"/>
          <w:sz w:val="28"/>
          <w:szCs w:val="28"/>
          <w:rtl w:val="true"/>
          <w:lang w:bidi="fa-IR"/>
        </w:rPr>
        <w:t>حضور ایرانیان در دورۀ ظهور چگونه است؟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فهمیده می‌شود که تعدادی از سپاهیان حضرت مهدی عجل الله تعالی فرجه الشریف ایرانی هستند و از آنان با تعبیرهای طرفداران سلمان فارسی، اهل ری، اهل مشرق‌زمین، اهل خراسان، گنج‌های طالقان، یاران درفش‌های سیاه، قمی‌ها، سرخ‌رویان، اهل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bookmarkStart w:id="474" w:name="pg4854_30890"/>
    </w:p>
    <w:p>
      <w:pPr>
        <w:pStyle w:val="BookText"/>
        <w:rPr/>
      </w:pPr>
      <w:bookmarkEnd w:id="474"/>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نیروهایی با پرچم‌های سیاه که از خراسان قیام کرده‌اند در کوفه فرود می‌آیند و هنگامی که حضرت مهدی در شهر مکه ظهور می‌کند با آن حضرت بیعت می‌کنند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قائم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از فرزندان عجم‌اند</w:t>
      </w:r>
      <w:r>
        <w:rPr>
          <w:rFonts w:eastAsia="IRNazanin" w:cs="IRNazanin"/>
          <w:color w:val="111111"/>
          <w:sz w:val="28"/>
          <w:szCs w:val="28"/>
          <w:rtl w:val="true"/>
          <w:lang w:bidi="fa-IR"/>
        </w:rPr>
        <w:t xml:space="preserve">. </w:t>
      </w:r>
      <w:r>
        <w:rPr>
          <w:rStyle w:val="FootnoteAnchor"/>
          <w:rtl w:val="true"/>
        </w:rPr>
        <w:footnoteReference w:id="979"/>
      </w:r>
    </w:p>
    <w:p>
      <w:pPr>
        <w:pStyle w:val="Heading3"/>
        <w:numPr>
          <w:ilvl w:val="2"/>
          <w:numId w:val="1"/>
        </w:numPr>
        <w:rPr/>
      </w:pPr>
      <w:bookmarkStart w:id="475" w:name="__RefHeading___Toc3016684_2035185390"/>
      <w:bookmarkStart w:id="476" w:name="_Toc161"/>
      <w:bookmarkEnd w:id="475"/>
      <w:r>
        <w:rPr>
          <w:rtl w:val="true"/>
        </w:rPr>
        <w:t>رهبر ایران</w:t>
      </w:r>
      <w:bookmarkEnd w:id="476"/>
    </w:p>
    <w:p>
      <w:pPr>
        <w:pStyle w:val="BookText"/>
        <w:rPr/>
      </w:pPr>
      <w:r>
        <w:rPr>
          <w:rFonts w:ascii="IRNazanin" w:hAnsi="IRNazanin" w:eastAsia="IRNazanin"/>
          <w:color w:val="111111"/>
          <w:sz w:val="28"/>
          <w:sz w:val="28"/>
          <w:szCs w:val="28"/>
          <w:rtl w:val="true"/>
          <w:lang w:bidi="fa-IR"/>
        </w:rPr>
        <w:t>آیا در زمان ظهور، حضرت آیت‌الله خامنه‌ای رهبر ایران است؟</w:t>
      </w:r>
    </w:p>
    <w:p>
      <w:pPr>
        <w:pStyle w:val="BookText"/>
        <w:rPr/>
      </w:pPr>
      <w:r>
        <w:rPr>
          <w:rFonts w:ascii="IRNazanin" w:hAnsi="IRNazanin" w:eastAsia="IRNazanin"/>
          <w:color w:val="111111"/>
          <w:sz w:val="28"/>
          <w:sz w:val="28"/>
          <w:szCs w:val="28"/>
          <w:rtl w:val="true"/>
          <w:lang w:bidi="fa-IR"/>
        </w:rPr>
        <w:t>این‌که رهبر ایران در زمان ظهور چه کسی خواهد بود، ما نمی‌دانیم، و این‌که انقلاب ما به رهبری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جهانی حضرت ولی‌عصر عجل الله تعالی فرجه الشریف متصل می‌شود یا خیر مشخص نیست، ولی امیدواریم که این اتصال تحقق یابد</w:t>
      </w:r>
      <w:r>
        <w:rPr>
          <w:rFonts w:eastAsia="IRNazanin" w:cs="IRNazanin"/>
          <w:color w:val="111111"/>
          <w:sz w:val="28"/>
          <w:szCs w:val="28"/>
          <w:rtl w:val="true"/>
          <w:lang w:bidi="fa-IR"/>
        </w:rPr>
        <w:t>!</w:t>
      </w:r>
    </w:p>
    <w:p>
      <w:pPr>
        <w:pStyle w:val="Heading3"/>
        <w:numPr>
          <w:ilvl w:val="2"/>
          <w:numId w:val="1"/>
        </w:numPr>
        <w:rPr/>
      </w:pPr>
      <w:bookmarkStart w:id="477" w:name="__RefHeading___Toc3016686_2035185390"/>
      <w:bookmarkStart w:id="478" w:name="_Toc162"/>
      <w:bookmarkEnd w:id="477"/>
      <w:r>
        <w:rPr>
          <w:rtl w:val="true"/>
        </w:rPr>
        <w:t>امام در ایران</w:t>
      </w:r>
      <w:bookmarkEnd w:id="478"/>
    </w:p>
    <w:p>
      <w:pPr>
        <w:pStyle w:val="BookText"/>
        <w:rPr/>
      </w:pPr>
      <w:r>
        <w:rPr>
          <w:rFonts w:ascii="IRNazanin" w:hAnsi="IRNazanin" w:eastAsia="IRNazanin"/>
          <w:color w:val="111111"/>
          <w:sz w:val="28"/>
          <w:sz w:val="28"/>
          <w:szCs w:val="28"/>
          <w:rtl w:val="true"/>
          <w:lang w:bidi="fa-IR"/>
        </w:rPr>
        <w:t>کشور عزیزمان ایران چندمین کشوری است که امام زمان در آن ظهور می‌کند؟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امام مهدی عجل الله تعالی فرجه الشریف در شهر مکه و در کنار کعبه ظهور می‌کنند و بعد به شهرهایی مانند مدینه، 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روایاتی که عصر ظهور را ترسیم کرده‌اند، هیچ روایتی دربارۀ تشریف‌فرمایی امام مهدی عجل الله تعالی فرجه الشریف به کشور ایران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که امام مهدی عجل الله تعالی فرجه الشریف چه وقت به ایران تشریف می‌آورند</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4854_30893"/>
      <w:bookmarkStart w:id="480" w:name="pg4854_30893"/>
      <w:bookmarkEnd w:id="480"/>
    </w:p>
    <w:p>
      <w:pPr>
        <w:pStyle w:val="Heading2"/>
        <w:numPr>
          <w:ilvl w:val="1"/>
          <w:numId w:val="1"/>
        </w:numPr>
        <w:rPr/>
      </w:pPr>
      <w:bookmarkStart w:id="481" w:name="pg4854_30893"/>
      <w:bookmarkStart w:id="482" w:name="__RefHeading___Toc3016688_2035185390"/>
      <w:bookmarkStart w:id="483" w:name="_Toc163"/>
      <w:bookmarkEnd w:id="481"/>
      <w:bookmarkEnd w:id="482"/>
      <w:r>
        <w:rPr>
          <w:rtl w:val="true"/>
        </w:rPr>
        <w:t>معنای روایات</w:t>
      </w:r>
      <w:bookmarkEnd w:id="483"/>
    </w:p>
    <w:p>
      <w:pPr>
        <w:pStyle w:val="Heading3"/>
        <w:numPr>
          <w:ilvl w:val="2"/>
          <w:numId w:val="1"/>
        </w:numPr>
        <w:rPr/>
      </w:pPr>
      <w:bookmarkStart w:id="484" w:name="__RefHeading___Toc3016690_2035185390"/>
      <w:bookmarkStart w:id="485" w:name="_Toc164"/>
      <w:bookmarkEnd w:id="484"/>
      <w:r>
        <w:rPr>
          <w:rtl w:val="true"/>
        </w:rPr>
        <w:t>فساد قبل از ظهور</w:t>
      </w:r>
      <w:bookmarkEnd w:id="485"/>
    </w:p>
    <w:p>
      <w:pPr>
        <w:pStyle w:val="BookText"/>
        <w:rPr/>
      </w:pPr>
      <w:r>
        <w:rPr>
          <w:rFonts w:ascii="IRNazanin" w:hAnsi="IRNazanin" w:eastAsia="IRNazanin"/>
          <w:color w:val="111111"/>
          <w:sz w:val="28"/>
          <w:sz w:val="28"/>
          <w:szCs w:val="28"/>
          <w:rtl w:val="true"/>
          <w:lang w:bidi="fa-IR"/>
        </w:rPr>
        <w:t>در روایات آمده، زمانی امام زمان عجل الله تعالی فرجه الشریف می‌آید که همه‌جا را فساد گرفته باشد، پس برای این‌که امام زودتر بیاید باید فساد کنیم؟</w:t>
      </w:r>
    </w:p>
    <w:p>
      <w:pPr>
        <w:pStyle w:val="BookText"/>
        <w:rPr/>
      </w:pPr>
      <w:r>
        <w:rPr>
          <w:rFonts w:ascii="IRNazanin" w:hAnsi="IRNazanin" w:eastAsia="IRNazanin"/>
          <w:color w:val="111111"/>
          <w:sz w:val="28"/>
          <w:sz w:val="28"/>
          <w:szCs w:val="28"/>
          <w:rtl w:val="true"/>
          <w:lang w:bidi="fa-IR"/>
        </w:rPr>
        <w:t>باید بین علامت ظهور و شرایط آن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ظهور، یعنی چیزی که نشانۀ ظهور است و اتفاق افتادن آن نشان می‌دهد ظهور نزدیک شده است؛ اما علت ظهور نیست و باعث نمی‌شود که ظهور اتفاق بیفتد و فقط هردو در یک زمان اتفاق می‌افتند، اما شرط ظهور، یعنی آن‌چه زمینه‌ساز ظهور است و اگر آن شرط باشد ظهور می‌شود و اگر نباشد ظهور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تفاوت معلوم شد، باید دانست روایتی که هنگام ظهور را فراگیر شدن جهان از ستم و فساد برمی‌شمرد، علامت ظهور را بیان می‌کند، نه شرط آن را؛ پر شدن زمین از فساد، از شرایط ظهور نیست که ظهور وابسته به آن باشد، بلکه فساد علامت ظهور است؛ یعنی در زمان ظهور وضع دنیا چنین خواهد بود و در چنین وضعی امام ظهور خواهد کرد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مگر هم‌اکنون زمین پر از ظلم و فساد نیست؟ مگر در تمام </w:t>
      </w:r>
      <w:bookmarkStart w:id="486" w:name="pg4854_30895"/>
    </w:p>
    <w:p>
      <w:pPr>
        <w:pStyle w:val="BookText"/>
        <w:rPr/>
      </w:pPr>
      <w:bookmarkEnd w:id="486"/>
      <w:r>
        <w:rPr>
          <w:rFonts w:ascii="IRNazanin" w:hAnsi="IRNazanin" w:eastAsia="IRNazanin"/>
          <w:color w:val="111111"/>
          <w:sz w:val="28"/>
          <w:sz w:val="28"/>
          <w:szCs w:val="28"/>
          <w:rtl w:val="true"/>
          <w:lang w:bidi="fa-IR"/>
        </w:rPr>
        <w:t>کشورهای عربی که مدعی اسلام هستند، مشروب‌فروشی‌ها و مراکز فساد، رسماً فعالیت نمی‌کنند؟ مگر امریکا به نام حقوق بشر و مبارزه با تروریسم، کشورها را به آتش نمی‌کشد؟ مگر کشوری هست که از ظلم و فساد ننالد؟ بنابراین در پر بودن دنیا از فساد شکی نیست و اگر این امر علت ظهور بود، حتماً تا حال ظهور پدید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ظهور، وجود یاران واقعی و آمادگی اکثریت مردم برای قبول عدالت</w:t>
      </w:r>
    </w:p>
    <w:p>
      <w:pPr>
        <w:pStyle w:val="BookText"/>
        <w:rPr/>
      </w:pPr>
      <w:r>
        <w:rPr>
          <w:rFonts w:ascii="IRNazanin" w:hAnsi="IRNazanin" w:eastAsia="IRNazanin"/>
          <w:color w:val="111111"/>
          <w:sz w:val="28"/>
          <w:sz w:val="28"/>
          <w:szCs w:val="28"/>
          <w:rtl w:val="true"/>
          <w:lang w:bidi="fa-IR"/>
        </w:rPr>
        <w:t>و حقیقت است، یعنی عدالت را هرچند به ضررشان باشد بپذیرند و آن را</w:t>
      </w:r>
    </w:p>
    <w:p>
      <w:pPr>
        <w:pStyle w:val="BookText"/>
        <w:rPr/>
      </w:pPr>
      <w:r>
        <w:rPr>
          <w:rFonts w:ascii="IRNazanin" w:hAnsi="IRNazanin" w:eastAsia="IRNazanin"/>
          <w:color w:val="111111"/>
          <w:sz w:val="28"/>
          <w:sz w:val="28"/>
          <w:szCs w:val="28"/>
          <w:rtl w:val="true"/>
          <w:lang w:bidi="fa-IR"/>
        </w:rPr>
        <w:t>فقط برای سود خود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امام زودتر ظهور کند، باید برای پرورش انسان‌های صالح و باتقوا کمک کنیم و جامعه را آمادۀ پذیرش حکم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ترک گناه، فساد و ظلم امکان دارد، نه با ترویج فساد و ظلم</w:t>
      </w:r>
    </w:p>
    <w:p>
      <w:pPr>
        <w:pStyle w:val="BookText"/>
        <w:rPr/>
      </w:pPr>
      <w:r>
        <w:rPr>
          <w:rFonts w:ascii="IRNazanin" w:hAnsi="IRNazanin" w:eastAsia="IRNazanin"/>
          <w:color w:val="111111"/>
          <w:sz w:val="28"/>
          <w:sz w:val="28"/>
          <w:szCs w:val="28"/>
          <w:rtl w:val="true"/>
          <w:lang w:bidi="fa-IR"/>
        </w:rPr>
        <w:t>و بی‌عدالتی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نه‌تنها افراد نیکوکار مانع ظهور نیستند، بلکه زمینه‌ساز ظهور نیز به شمار می‌آیند و اگر تعداد آن‌ها زیاد شود، امید به ظهور بیش‌تر خواهد شد</w:t>
      </w:r>
      <w:r>
        <w:rPr>
          <w:rFonts w:eastAsia="IRNazanin" w:cs="IRNazanin"/>
          <w:color w:val="111111"/>
          <w:sz w:val="28"/>
          <w:szCs w:val="28"/>
          <w:rtl w:val="true"/>
          <w:lang w:bidi="fa-IR"/>
        </w:rPr>
        <w:t>.</w:t>
      </w:r>
    </w:p>
    <w:p>
      <w:pPr>
        <w:pStyle w:val="Heading3"/>
        <w:numPr>
          <w:ilvl w:val="2"/>
          <w:numId w:val="1"/>
        </w:numPr>
        <w:rPr/>
      </w:pPr>
      <w:bookmarkStart w:id="487" w:name="__RefHeading___Toc3016692_2035185390"/>
      <w:bookmarkStart w:id="488" w:name="_Toc165"/>
      <w:bookmarkEnd w:id="487"/>
      <w:r>
        <w:rPr>
          <w:rtl w:val="true"/>
        </w:rPr>
        <w:t>قیام قبل از ظهور</w:t>
      </w:r>
      <w:bookmarkEnd w:id="488"/>
    </w:p>
    <w:p>
      <w:pPr>
        <w:pStyle w:val="BookText"/>
        <w:rPr/>
      </w:pPr>
      <w:r>
        <w:rPr>
          <w:rFonts w:ascii="IRNazanin" w:hAnsi="IRNazanin" w:eastAsia="IRNazanin"/>
          <w:color w:val="111111"/>
          <w:sz w:val="28"/>
          <w:sz w:val="28"/>
          <w:szCs w:val="28"/>
          <w:rtl w:val="true"/>
          <w:lang w:bidi="fa-IR"/>
        </w:rPr>
        <w:t>در روایت آمده است که هر پرچمی قبل از امام زمان عجل الله تعالی فرجه الشریف بلند شود صاحب آن طاغوت است و هر بیعتی قبل از ظهور ایشان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چگونه با انقلاب اسلامی ایران سازگاری دارد؟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بدانید که این بحث به‌طور مفصل در کتاب‌های دادگستر جهان نوشتۀ آیت‌الله امینی و سیمای آفتاب نوشتۀ دکتر حبیب‌الله طاهری آمده است و تک‌تک روایات بررسی و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تمام مطالب می‌توانید به این دو کتاب مراجعه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به‌طور خلاصه می‌توان گفت منظور از این روایات، قیام‌هایی است که بنام حضرت و با ادعای مهدویت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قرائن موجود در این روایات، آنان کسانی‌اند که مردم را به سوی خود می‌خوانند و داعیۀ مهدویت و نجات‌بخشی دارند، نه کسانی که خود را مهدی نمی‌نامند و ادعای منجی‌گری موعود ندارند و خود را زمینه‌ساز ظهور و در خدمت امام مهدی عجل الله تعالی فرجه الشریف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نیز ادعای مهدویت ندارد، بلکه امام راحل بارها فرمودند ما با این حرکت می‌خواهیم زمینۀ رشد و تعالی مردم فراهم آید، ظهور نزدیک‌تر شود و انقلاب را به دست صاحب اصلی آن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این نوع قیام‌ها را دربر نمی‌گیرد، بلکه برعکس روایاتی هست که بنابر آن‌ها، افرادی قبل از حضرت برمی‌خیزند، مبارزه می‌کنند و زمینۀ ظهور حضرت را فراهم می‌سازند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معنا را برای این روایات نپذیرد و بگوید هر نوع قیام و حکومتی قبل از امام زمان عجل الله تعالی فرجه الشریف حرام است، می‌گوییم اگر انقلاب و حکومتی نباشد، بسیاری از دستورهای اجتماعی دین که اجرای آن‌ها به حکومت احتیاج دارد،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هزار و دویست سال از غیبت می‌گذرد و معلوم هم نیست چند سال دیگر ادامه یابد؛ آیا خداوند قرآن و احکام را که این همه بر اجرای آن‌ها برای تمام مسلمان‌ها تأکید نموده، باید سال‌های بسیار طولانی تعطیل کند تا فقط در زمان ظهور انجام شود؟ آیا می‌توان بر فرض صحت تمام روایات نهی از قیام و حکومت که البته معتبر نیستند، به دلیل چند روایت، قسمت بسیار عظیم اسلام را که صدها آیه و هزاران روایت دارد،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تعارض نیز ما این روایات نهی از حکومت را کنار می‌گذاریم و به پیام اصلی دین که اجرای قوانین اسلام است و هزاران دلیل دارد، عمل می‌کنیم</w:t>
      </w:r>
      <w:r>
        <w:rPr>
          <w:rFonts w:eastAsia="IRNazanin" w:cs="IRNazanin"/>
          <w:color w:val="111111"/>
          <w:sz w:val="28"/>
          <w:szCs w:val="28"/>
          <w:rtl w:val="true"/>
          <w:lang w:bidi="fa-IR"/>
        </w:rPr>
        <w:t xml:space="preserve">. </w:t>
      </w:r>
      <w:bookmarkStart w:id="489" w:name="pg4854_30899"/>
    </w:p>
    <w:p>
      <w:pPr>
        <w:pStyle w:val="BookText"/>
        <w:rPr/>
      </w:pPr>
      <w:bookmarkEnd w:id="489"/>
      <w:r>
        <w:rPr>
          <w:rFonts w:ascii="IRNazanin" w:hAnsi="IRNazanin" w:eastAsia="IRNazanin"/>
          <w:color w:val="111111"/>
          <w:sz w:val="28"/>
          <w:sz w:val="28"/>
          <w:szCs w:val="28"/>
          <w:rtl w:val="true"/>
          <w:lang w:bidi="fa-IR"/>
        </w:rPr>
        <w:t>البته در پایان باز تکرار می‌کنیم که این نوع روایات با تشکیل حکومت اسلامی مخالفت ندارد، بلکه مخالف قیام و تشکیل حکومت به نام امام مهدی عجل الله تعالی فرجه الشریف است که انقلاب ما نیز چنین ادعایی ندارد</w:t>
      </w:r>
      <w:r>
        <w:rPr>
          <w:rFonts w:eastAsia="IRNazanin" w:cs="IRNazanin"/>
          <w:color w:val="111111"/>
          <w:sz w:val="28"/>
          <w:szCs w:val="28"/>
          <w:rtl w:val="true"/>
          <w:lang w:bidi="fa-IR"/>
        </w:rPr>
        <w:t>.</w:t>
      </w:r>
    </w:p>
    <w:p>
      <w:pPr>
        <w:pStyle w:val="Heading3"/>
        <w:numPr>
          <w:ilvl w:val="2"/>
          <w:numId w:val="1"/>
        </w:numPr>
        <w:rPr/>
      </w:pPr>
      <w:bookmarkStart w:id="490" w:name="__RefHeading___Toc3016694_2035185390"/>
      <w:bookmarkStart w:id="491" w:name="_Toc166"/>
      <w:bookmarkEnd w:id="490"/>
      <w:r>
        <w:rPr>
          <w:rtl w:val="true"/>
        </w:rPr>
        <w:t>ولایت فقیه</w:t>
      </w:r>
      <w:bookmarkEnd w:id="491"/>
    </w:p>
    <w:p>
      <w:pPr>
        <w:pStyle w:val="BookText"/>
        <w:rPr/>
      </w:pPr>
      <w:r>
        <w:rPr>
          <w:rFonts w:ascii="IRNazanin" w:hAnsi="IRNazanin" w:eastAsia="IRNazanin"/>
          <w:color w:val="111111"/>
          <w:sz w:val="28"/>
          <w:sz w:val="28"/>
          <w:szCs w:val="28"/>
          <w:rtl w:val="true"/>
          <w:lang w:bidi="fa-IR"/>
        </w:rPr>
        <w:t>امام زمان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ما به راویان حدیث ما یعنی فقها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ولایت فقیه، ولایت فقه است یا ولایت شخص فقیه؟ لطفاً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کسی است که دانش فقه را در عالی‌ترین درجۀ آن داراست و برای به‌کارگیری و استنباط احکام از آن توان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زمان غیبت، از طریق ادلۀ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عام امام معصوم علیه السلام شمرده می‌شود و بر مردم ولایت دارد و آنان باید در احکام دینی و دیگر برنامه‌های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ولایت فقیه یعنی ولایت مجتهد جامع شرایط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جامع شرایط این است که فقیه علاوه بر دانش فقه، باید تقوا و خداترسی بالایی داشته باشد و از دنیا و مظاهر آن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توضیح داده شد، حکومت فقیه، حکومت شخص نیست، بلکه حکومت تفکر براساس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دلیل عمل به فقه</w:t>
      </w:r>
    </w:p>
    <w:p>
      <w:pPr>
        <w:pStyle w:val="BookText"/>
        <w:rPr/>
      </w:pPr>
      <w:r>
        <w:rPr>
          <w:rFonts w:ascii="IRNazanin" w:hAnsi="IRNazanin" w:eastAsia="IRNazanin"/>
          <w:color w:val="111111"/>
          <w:sz w:val="28"/>
          <w:sz w:val="28"/>
          <w:szCs w:val="28"/>
          <w:rtl w:val="true"/>
          <w:lang w:bidi="fa-IR"/>
        </w:rPr>
        <w:t>و اجرای مقررات دینی، بر مردم حکم می‌راند؛ به گونه‌ای که حتی او نیز باید</w:t>
      </w:r>
    </w:p>
    <w:p>
      <w:pPr>
        <w:pStyle w:val="BookText"/>
        <w:rPr/>
      </w:pPr>
      <w:r>
        <w:rPr>
          <w:rFonts w:ascii="IRNazanin" w:hAnsi="IRNazanin" w:eastAsia="IRNazanin"/>
          <w:color w:val="111111"/>
          <w:sz w:val="28"/>
          <w:sz w:val="28"/>
          <w:szCs w:val="28"/>
          <w:rtl w:val="true"/>
          <w:lang w:bidi="fa-IR"/>
        </w:rPr>
        <w:t>طبق احکامی عمل نماید که در حق مردم بیان می‌کند؛ اگر کوچک‌ترین خطایی در این بخش از او سر بزند، از مقام ولایت عزل می‌شود و دیگر صلاحیتی برای آن نخواهد داشت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 دربارۀ ولایت فقیه، به کتاب‌هایی، از‌جمله ولایت فقیه اثر </w:t>
      </w:r>
      <w:bookmarkStart w:id="492" w:name="pg4854_30900"/>
    </w:p>
    <w:p>
      <w:pPr>
        <w:pStyle w:val="BookText"/>
        <w:rPr/>
      </w:pPr>
      <w:bookmarkEnd w:id="492"/>
      <w:r>
        <w:rPr>
          <w:rFonts w:ascii="IRNazanin" w:hAnsi="IRNazanin" w:eastAsia="IRNazanin"/>
          <w:color w:val="111111"/>
          <w:sz w:val="28"/>
          <w:sz w:val="28"/>
          <w:szCs w:val="28"/>
          <w:rtl w:val="true"/>
          <w:lang w:bidi="fa-IR"/>
        </w:rPr>
        <w:t>آیت‌الله جوادی آملی مراجعه کنید</w:t>
      </w:r>
      <w:r>
        <w:rPr>
          <w:rFonts w:eastAsia="IRNazanin" w:cs="IRNazanin"/>
          <w:color w:val="111111"/>
          <w:sz w:val="28"/>
          <w:szCs w:val="28"/>
          <w:rtl w:val="true"/>
          <w:lang w:bidi="fa-IR"/>
        </w:rPr>
        <w:t>!</w:t>
      </w:r>
    </w:p>
    <w:p>
      <w:pPr>
        <w:pStyle w:val="Heading3"/>
        <w:numPr>
          <w:ilvl w:val="2"/>
          <w:numId w:val="1"/>
        </w:numPr>
        <w:rPr/>
      </w:pPr>
      <w:bookmarkStart w:id="493" w:name="__RefHeading___Toc3016696_2035185390"/>
      <w:bookmarkStart w:id="494" w:name="_Toc167"/>
      <w:bookmarkEnd w:id="493"/>
      <w:r>
        <w:rPr>
          <w:rtl w:val="true"/>
        </w:rPr>
        <w:t>دعای عهد</w:t>
      </w:r>
      <w:bookmarkEnd w:id="494"/>
    </w:p>
    <w:p>
      <w:pPr>
        <w:pStyle w:val="BookText"/>
        <w:rPr/>
      </w:pPr>
      <w:r>
        <w:rPr>
          <w:rFonts w:ascii="IRNazanin" w:hAnsi="IRNazanin" w:eastAsia="IRNazanin"/>
          <w:color w:val="111111"/>
          <w:sz w:val="28"/>
          <w:sz w:val="28"/>
          <w:szCs w:val="28"/>
          <w:rtl w:val="true"/>
          <w:lang w:bidi="fa-IR"/>
        </w:rPr>
        <w:t>چنان‌که در روایات آمده، هرکس دعای عهد امام زمان عجل الله تعالی فرجه الشریف را چهل صباح بخواند، در زمان ظهور حضرت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چه کیفیتی دارد و آیا منظور همان رجعت است، یا قبل از رجعت این موضوع محقق خواهد شد؟</w:t>
      </w:r>
    </w:p>
    <w:p>
      <w:pPr>
        <w:pStyle w:val="BookText"/>
        <w:rPr/>
      </w:pPr>
      <w:r>
        <w:rPr>
          <w:rFonts w:ascii="IRNazanin" w:hAnsi="IRNazanin" w:eastAsia="IRNazanin"/>
          <w:color w:val="111111"/>
          <w:sz w:val="28"/>
          <w:sz w:val="28"/>
          <w:szCs w:val="28"/>
          <w:rtl w:val="true"/>
          <w:lang w:bidi="fa-IR"/>
        </w:rPr>
        <w:t xml:space="preserve">به فرمودۀ امام صادق علیه السلام هرکس چهل صبح این دعا را بخواند، از یاوران حضرت مهدی عجل الله تعالی فرجه الشریف قرار می‌گیرد و اگر پیش از ظهور آن حضرت بمیرد، خداوند او را از قبر بیرون می‌آورد تا در خدمت آن حضرت باشد و حق‌تعالی به هر کلمۀ آن هزار حسنه به او کرامت فرماید و هزار گناه از او محو کند؛ </w:t>
      </w:r>
      <w:r>
        <w:rPr>
          <w:rStyle w:val="FootnoteAnchor"/>
          <w:rtl w:val="true"/>
        </w:rPr>
        <w:footnoteReference w:id="980"/>
      </w:r>
      <w:r>
        <w:rPr>
          <w:rFonts w:ascii="IRNazanin" w:hAnsi="IRNazanin" w:eastAsia="IRNazanin"/>
          <w:color w:val="111111"/>
          <w:sz w:val="28"/>
          <w:sz w:val="28"/>
          <w:szCs w:val="28"/>
          <w:rtl w:val="true"/>
          <w:lang w:bidi="fa-IR"/>
        </w:rPr>
        <w:t>این همان رجعت است؛ زیرا رجعت با ظهور امام مهدی عجل الله تعالی فرجه الشریف آغاز می‌شود، ولی به منزلۀ این نیست که فقط دعای عهد بخواند تا به این مقام برسد، بلکه باید دو نکتۀ زیر را نیز در نظر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اعمال و رفتارهای دیگر نیز درست و مطابق با موازین شرع باشد؛ زیرا انسان باید با حقیقت این دعا انس داشته باشد تا بتواند با خدای خود</w:t>
      </w:r>
    </w:p>
    <w:p>
      <w:pPr>
        <w:pStyle w:val="BookText"/>
        <w:rPr/>
      </w:pPr>
      <w:r>
        <w:rPr>
          <w:rFonts w:ascii="IRNazanin" w:hAnsi="IRNazanin" w:eastAsia="IRNazanin"/>
          <w:color w:val="111111"/>
          <w:sz w:val="28"/>
          <w:sz w:val="28"/>
          <w:szCs w:val="28"/>
          <w:rtl w:val="true"/>
          <w:lang w:bidi="fa-IR"/>
        </w:rPr>
        <w:t>عهد ببندد؛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شخصی که دعای عهد را می‌خواند، انسان بدی باشد، ولی خداوند متعال به برکت این دعا، او را متحول می‌گرداند و با خواندن این دعا در چهل روز و عهد قلبی با حضرت مهدی عجل الله تعالی فرجه الشریف، چنان تحول اساسی در وجود او ایجاد می‌شود که می‌تواند به قابلیت اصحاب حضرت برسد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مؤتزراً کفنی، شاهراً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عهد، آیا هنگامی که از قبر بیرون می‌آییم تا امام را یاری کنیم، کفن پوشیده‌ایم یا لباس؟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495" w:name="pg4854_30903"/>
    </w:p>
    <w:p>
      <w:pPr>
        <w:pStyle w:val="BookText"/>
        <w:rPr/>
      </w:pPr>
      <w:bookmarkEnd w:id="495"/>
      <w:r>
        <w:rPr>
          <w:rFonts w:ascii="IRNazanin" w:hAnsi="IRNazanin" w:eastAsia="IRNazanin"/>
          <w:color w:val="111111"/>
          <w:sz w:val="28"/>
          <w:sz w:val="28"/>
          <w:szCs w:val="28"/>
          <w:rtl w:val="true"/>
          <w:lang w:bidi="fa-IR"/>
        </w:rPr>
        <w:t xml:space="preserve">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مؤتزراً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وجود دارد، از‌جمله این‌که مراد حقیقی این است که اعمالم، از‌جمله ثواب خواندن این دعا همراه من باشد، اگرچه ظاهر جمله، کفنی است که میت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هم این است که مراد از این قسمت به تعجب درآوردن خلایق، از کفن‌پوشی صاحب قبر است؛ زیرا صاحب قبر در این صورت، عبرتی برای دیگران می‌شود و مردم می‌بینند که مرده‌ای زنده شده، از قبر بیرون آمده و کفنش در</w:t>
      </w:r>
    </w:p>
    <w:p>
      <w:pPr>
        <w:pStyle w:val="BookText"/>
        <w:rPr/>
      </w:pPr>
      <w:r>
        <w:rPr>
          <w:rFonts w:ascii="IRNazanin" w:hAnsi="IRNazanin" w:eastAsia="IRNazanin"/>
          <w:color w:val="111111"/>
          <w:sz w:val="28"/>
          <w:sz w:val="28"/>
          <w:szCs w:val="28"/>
          <w:rtl w:val="true"/>
          <w:lang w:bidi="fa-IR"/>
        </w:rPr>
        <w:t>گردن اوست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 سیفی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شجاعت برای ترویج حق است</w:t>
      </w:r>
      <w:r>
        <w:rPr>
          <w:rFonts w:eastAsia="IRNazanin" w:cs="IRNazanin"/>
          <w:color w:val="111111"/>
          <w:sz w:val="28"/>
          <w:szCs w:val="28"/>
          <w:rtl w:val="true"/>
          <w:lang w:bidi="fa-IR"/>
        </w:rPr>
        <w:t xml:space="preserve">. </w:t>
      </w:r>
      <w:r>
        <w:rPr>
          <w:rStyle w:val="FootnoteAnchor"/>
          <w:rtl w:val="true"/>
        </w:rPr>
        <w:footnoteReference w:id="982"/>
      </w:r>
    </w:p>
    <w:p>
      <w:pPr>
        <w:pStyle w:val="Heading3"/>
        <w:numPr>
          <w:ilvl w:val="2"/>
          <w:numId w:val="1"/>
        </w:numPr>
        <w:rPr/>
      </w:pPr>
      <w:bookmarkStart w:id="496" w:name="__RefHeading___Toc3016698_2035185390"/>
      <w:bookmarkStart w:id="497" w:name="_Toc168"/>
      <w:bookmarkEnd w:id="496"/>
      <w:r>
        <w:rPr>
          <w:rtl w:val="true"/>
        </w:rPr>
        <w:t>خطبۀ غدیر</w:t>
      </w:r>
      <w:bookmarkEnd w:id="497"/>
    </w:p>
    <w:p>
      <w:pPr>
        <w:pStyle w:val="BookText"/>
        <w:rPr/>
      </w:pPr>
      <w:r>
        <w:rPr>
          <w:rFonts w:ascii="IRNazanin" w:hAnsi="IRNazanin" w:eastAsia="IRNazanin"/>
          <w:color w:val="111111"/>
          <w:sz w:val="28"/>
          <w:sz w:val="28"/>
          <w:szCs w:val="28"/>
          <w:rtl w:val="true"/>
          <w:lang w:bidi="fa-IR"/>
        </w:rPr>
        <w:t>معنای این جمله از پیامبر صلی الله علیه و آله و سلم که در خطبۀ غدیر دربارۀ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انه الغرّاف من بحر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در لغت دارد که معنای مناسب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رودی پر آب از دریایی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روایتی، بحر عمیق را بر معرفت الهی و شناخت خداوند تطبیق کرده است</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ذکر شده، منظور از دریای عمیق، علوم الهی و به اصطلاح قرآن، </w:t>
      </w:r>
      <w:bookmarkStart w:id="498" w:name="pg4854_30905"/>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علمی که در سینۀ پیامبر صلی الله علیه و آله و سلم بوده و بعد به یک‌یک ائمه علیهم السلام افاضه گردیده و اکنون حضرت ولی‌عصر عجل الله تعالی فرجه الشریف وارث آن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علم، دیگر جهلی نیست و همه چیز نزد ایشان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می‌توانید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المیزان، تفسیر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مراجعه نمایید</w:t>
      </w:r>
      <w:r>
        <w:rPr>
          <w:rFonts w:eastAsia="IRNazanin" w:cs="IRNazanin"/>
          <w:color w:val="111111"/>
          <w:sz w:val="28"/>
          <w:szCs w:val="28"/>
          <w:rtl w:val="true"/>
          <w:lang w:bidi="fa-IR"/>
        </w:rPr>
        <w:t>.</w:t>
      </w:r>
    </w:p>
    <w:p>
      <w:pPr>
        <w:pStyle w:val="Heading3"/>
        <w:numPr>
          <w:ilvl w:val="2"/>
          <w:numId w:val="1"/>
        </w:numPr>
        <w:rPr/>
      </w:pPr>
      <w:bookmarkStart w:id="499" w:name="__RefHeading___Toc3016700_2035185390"/>
      <w:bookmarkStart w:id="500" w:name="_Toc169"/>
      <w:bookmarkEnd w:id="499"/>
      <w:r>
        <w:rPr>
          <w:rtl w:val="true"/>
        </w:rPr>
        <w:t>روایات ائمه</w:t>
      </w:r>
      <w:bookmarkEnd w:id="500"/>
    </w:p>
    <w:p>
      <w:pPr>
        <w:pStyle w:val="BookText"/>
        <w:rPr/>
      </w:pPr>
      <w:r>
        <w:rPr>
          <w:rFonts w:ascii="IRNazanin" w:hAnsi="IRNazanin" w:eastAsia="IRNazanin"/>
          <w:color w:val="111111"/>
          <w:sz w:val="28"/>
          <w:sz w:val="28"/>
          <w:szCs w:val="28"/>
          <w:rtl w:val="true"/>
          <w:lang w:bidi="fa-IR"/>
        </w:rPr>
        <w:t>معصومان علیهم السلام به خصوص پیامبر اکرم صلی الله علیه و آله و سلم و حضرت علی علیه السلام و فاطمه زهرا علیها السلام دربارۀ امام مهدی عجل الله تعالی فرجه الشریف چه فرموده‌اند؟</w:t>
      </w:r>
    </w:p>
    <w:p>
      <w:pPr>
        <w:pStyle w:val="BookText"/>
        <w:rPr/>
      </w:pPr>
      <w:r>
        <w:rPr>
          <w:rFonts w:ascii="IRNazanin" w:hAnsi="IRNazanin" w:eastAsia="IRNazanin"/>
          <w:color w:val="111111"/>
          <w:sz w:val="28"/>
          <w:sz w:val="28"/>
          <w:szCs w:val="28"/>
          <w:rtl w:val="true"/>
          <w:lang w:bidi="fa-IR"/>
        </w:rPr>
        <w:t>روایاتی از همۀ معصومان و ائمۀ اطهار علیهم السلام دربارۀ ابعاد وجودی حضرت مهدی عجل الله تعالی فرجه الشریف نقل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باقی است تا وقتی که مردی از دودمان امام حسین علیه السلام قیام کند و زمین را از عدل و داد بگستراند، چنان‌که از ظلم و جور پر شده است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امیرمؤمنان حضرت علی علیه السلام خطاب به فرزندش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فرد از فرزندان تو قائم به حق است؛ ظاهرکنندۀ دین و گسترانندۀ عدل و داد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امام حسن مجتبی علیه السلام در روایتی فرمودند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غیبتش عمری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صورت جوانی کم‌تر از چهل سال </w:t>
      </w:r>
      <w:bookmarkStart w:id="501" w:name="pg4854_30906"/>
    </w:p>
    <w:p>
      <w:pPr>
        <w:pStyle w:val="BookText"/>
        <w:rPr/>
      </w:pPr>
      <w:bookmarkEnd w:id="501"/>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امام حسین علیه السلام دربارۀ غیبت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من است که غیبت خواهد داشت</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در روایتی از امام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قائم سیصد و سیزده نفر هستند، مانند یاران رسول خدا در جنگ بدر</w:t>
      </w:r>
      <w:r>
        <w:rPr>
          <w:rFonts w:eastAsia="IRNazanin" w:cs="IRNazanin"/>
          <w:color w:val="111111"/>
          <w:sz w:val="28"/>
          <w:szCs w:val="28"/>
          <w:rtl w:val="true"/>
          <w:lang w:bidi="fa-IR"/>
        </w:rPr>
        <w:t xml:space="preserve">. </w:t>
      </w:r>
      <w:r>
        <w:rPr>
          <w:rStyle w:val="FootnoteAnchor"/>
          <w:rtl w:val="true"/>
        </w:rPr>
        <w:footnoteReference w:id="990"/>
      </w:r>
    </w:p>
    <w:p>
      <w:pPr>
        <w:pStyle w:val="Heading3"/>
        <w:numPr>
          <w:ilvl w:val="2"/>
          <w:numId w:val="1"/>
        </w:numPr>
        <w:rPr/>
      </w:pPr>
      <w:bookmarkStart w:id="502" w:name="__RefHeading___Toc3016702_2035185390"/>
      <w:bookmarkStart w:id="503" w:name="_Toc170"/>
      <w:bookmarkEnd w:id="502"/>
      <w:r>
        <w:rPr>
          <w:rtl w:val="true"/>
        </w:rPr>
        <w:t>روایات امام عصر عجل الله تعالی فرجه الشریف</w:t>
      </w:r>
      <w:bookmarkEnd w:id="503"/>
    </w:p>
    <w:p>
      <w:pPr>
        <w:pStyle w:val="BookText"/>
        <w:rPr/>
      </w:pPr>
      <w:r>
        <w:rPr>
          <w:rFonts w:ascii="IRNazanin" w:hAnsi="IRNazanin" w:eastAsia="IRNazanin"/>
          <w:color w:val="111111"/>
          <w:sz w:val="28"/>
          <w:sz w:val="28"/>
          <w:szCs w:val="28"/>
          <w:rtl w:val="true"/>
          <w:lang w:bidi="fa-IR"/>
        </w:rPr>
        <w:t>چرا بیش‌تر روایات و احادیث شیعه از امام باقر و امام صادق علیهما السلام است، و از دیگر ائمه، به ویژه امام زمان عجل الله تعالی فرجه الشریف؛ در کتب روایی کم‌تر نقل کرده‌اند، در حالی که امام عصر عجل الله تعالی فرجه الشریف عمر طولانی‌تری از بقیۀ امامان دارد؟ بیش‌تر اطلاعات دربارۀ امام عصر عجل الله تعالی فرجه الشریف، ملاقات ایشان با بزرگان دینی و بعضی از مراجع در زمان غیبت کبراست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که آن حضرت در غیبت به سر می‌برند، احادیث از ایشان کم‌تر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به مدت پنج سال با پدر بزرگوارشان بودند و غیبت صغرای آن حضرت بعد از شهادت امام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زمانی برای نقل احادیث بیش‌تری از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احادیثی از آن بزرگوار نقل شده است، ولی به دلیل غیبت آن حضرت، امکان نقل حدیث بیش‌تری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توقیعاتی از آن حضرت، در موقع ضرورت و نیاز صادر شده است که اکنون نیز موجود است و می‌تواند در دسترس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روایات فراوان از امام صادق علیه السلام و امام باقر علیه السلام، به </w:t>
      </w:r>
      <w:bookmarkStart w:id="504" w:name="pg4854_30908"/>
    </w:p>
    <w:p>
      <w:pPr>
        <w:pStyle w:val="BookText"/>
        <w:rPr/>
      </w:pPr>
      <w:bookmarkEnd w:id="504"/>
      <w:r>
        <w:rPr>
          <w:rFonts w:ascii="IRNazanin" w:hAnsi="IRNazanin" w:eastAsia="IRNazanin"/>
          <w:color w:val="111111"/>
          <w:sz w:val="28"/>
          <w:sz w:val="28"/>
          <w:szCs w:val="28"/>
          <w:rtl w:val="true"/>
          <w:lang w:bidi="fa-IR"/>
        </w:rPr>
        <w:t>دلیل موقعیت‌های مناسبی است که آن دو بزرگوار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حضرت از آن موقعیت‌ها استفاده کردند و احکام مختلف دین را بیان نمودند؛ ولی این‌گونه موقعیت برای امامان قبلی و بعدی، به ویژه امام زمان عجل الله تعالی فرجه الشریف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احادیث کم‌تری از آن بزرگوار داریم</w:t>
      </w:r>
      <w:r>
        <w:rPr>
          <w:rFonts w:eastAsia="IRNazanin" w:cs="IRNazanin"/>
          <w:color w:val="111111"/>
          <w:sz w:val="28"/>
          <w:szCs w:val="28"/>
          <w:rtl w:val="true"/>
          <w:lang w:bidi="fa-IR"/>
        </w:rPr>
        <w:t>.</w:t>
      </w:r>
    </w:p>
    <w:p>
      <w:pPr>
        <w:pStyle w:val="Heading3"/>
        <w:numPr>
          <w:ilvl w:val="2"/>
          <w:numId w:val="1"/>
        </w:numPr>
        <w:rPr/>
      </w:pPr>
      <w:bookmarkStart w:id="505" w:name="__RefHeading___Toc3016704_2035185390"/>
      <w:bookmarkStart w:id="506" w:name="_Toc171"/>
      <w:bookmarkEnd w:id="505"/>
      <w:r>
        <w:rPr>
          <w:rtl w:val="true"/>
        </w:rPr>
        <w:t>روز ظهور</w:t>
      </w:r>
      <w:bookmarkEnd w:id="506"/>
    </w:p>
    <w:p>
      <w:pPr>
        <w:pStyle w:val="BookText"/>
        <w:rPr/>
      </w:pPr>
      <w:r>
        <w:rPr>
          <w:rFonts w:ascii="IRNazanin" w:hAnsi="IRNazanin" w:eastAsia="IRNazanin"/>
          <w:color w:val="111111"/>
          <w:sz w:val="28"/>
          <w:sz w:val="28"/>
          <w:szCs w:val="28"/>
          <w:rtl w:val="true"/>
          <w:lang w:bidi="fa-IR"/>
        </w:rPr>
        <w:t xml:space="preserve">در روایاتی از امام صادق و امام باقر علیهما السلام روز ظهور حضرت مهدی عجل الله تعالی فرجه الشریف،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معرفی شده، و روایاتی روز ظهور حضرت را جمعه برشمرده‌اند؛ آیا اعلان این زمان‌ها، نوعی تعیین وقت نیست؟ اگر این‌گونه باشد، انتظار در دیگر روزهای سال چگونه معنا پیدا می‌کند؟</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صیحۀ آسمانی که در ماه مبارک رمضان، پیش از ظهور طنین می‌افکند، در شب جمعه،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خواهد بود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صیحۀ آسمانی از نشانه‌های ظهور است که به گفتۀ ایشان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فرج، صیحۀ آسمانی در ماه رمضان است</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در نتیجه، روایات روز ظهور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ظهور آن حضرت را روز جمعه ذکر کرده‌اند، اما قطعی نیست که تغییر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معلوم نشده است که کدام جمعه، جمعۀ</w:t>
      </w:r>
    </w:p>
    <w:p>
      <w:pPr>
        <w:pStyle w:val="BookText"/>
        <w:rPr/>
      </w:pPr>
      <w:r>
        <w:rPr>
          <w:rFonts w:ascii="IRNazanin" w:hAnsi="IRNazanin" w:eastAsia="IRNazanin"/>
          <w:color w:val="111111"/>
          <w:sz w:val="28"/>
          <w:sz w:val="28"/>
          <w:szCs w:val="28"/>
          <w:rtl w:val="true"/>
          <w:lang w:bidi="fa-IR"/>
        </w:rPr>
        <w:t>ظهور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در دیگر روزهای سال چگونه معنا پیدا می‌کند؟ </w:t>
      </w:r>
      <w:bookmarkStart w:id="507" w:name="pg4854_30910"/>
    </w:p>
    <w:p>
      <w:pPr>
        <w:pStyle w:val="BookText"/>
        <w:rPr/>
      </w:pPr>
      <w:bookmarkEnd w:id="507"/>
      <w:r>
        <w:rPr>
          <w:rFonts w:ascii="IRNazanin" w:hAnsi="IRNazanin" w:eastAsia="IRNazanin"/>
          <w:color w:val="111111"/>
          <w:sz w:val="28"/>
          <w:sz w:val="28"/>
          <w:szCs w:val="28"/>
          <w:rtl w:val="true"/>
          <w:lang w:bidi="fa-IR"/>
        </w:rPr>
        <w:t>انتظار در لغت به معنای چشم‌داشت، چشم به راه بودن و نوعی امید به آینده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اسلام به ویژه در مذهب شیعه، ایمان استوار بر امامت و ولایت حضرت ولی‌عصر عجل الله تعالی فرجه الشریف، امید به ظهور مبارک آن حضرت، آغاز حکومت صالحان و در واقع نوعی آمادگی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کلی اسلامی، که اصل حرمت یأس و نومیدی از لطف و رحمت خداوند است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انتظار فرج، نوعی عبادت، ایمان به غیب، اقرار به یگانگی خدا و رسالت پیامبر صلی الله علیه و آله و سلم و پیشوایی امامان معصوم علیهم السلام، تلاش و سازندگی، عامل مقاومت و پایداری و نوعی فریاد و عدم پذیرش سلطه و اعتراض به زمام‌داران خودسر است</w:t>
      </w:r>
      <w:r>
        <w:rPr>
          <w:rFonts w:eastAsia="IRNazanin" w:cs="IRNazanin"/>
          <w:color w:val="111111"/>
          <w:sz w:val="28"/>
          <w:szCs w:val="28"/>
          <w:rtl w:val="true"/>
          <w:lang w:bidi="fa-IR"/>
        </w:rPr>
        <w:t>.</w:t>
      </w:r>
    </w:p>
    <w:p>
      <w:pPr>
        <w:pStyle w:val="Heading3"/>
        <w:numPr>
          <w:ilvl w:val="2"/>
          <w:numId w:val="1"/>
        </w:numPr>
        <w:rPr/>
      </w:pPr>
      <w:bookmarkStart w:id="508" w:name="__RefHeading___Toc3016706_2035185390"/>
      <w:bookmarkStart w:id="509" w:name="_Toc172"/>
      <w:bookmarkEnd w:id="508"/>
      <w:r>
        <w:rPr>
          <w:rtl w:val="true"/>
        </w:rPr>
        <w:t>دیدار</w:t>
      </w:r>
      <w:bookmarkEnd w:id="509"/>
    </w:p>
    <w:p>
      <w:pPr>
        <w:pStyle w:val="BookText"/>
        <w:rPr/>
      </w:pPr>
      <w:r>
        <w:rPr>
          <w:rFonts w:ascii="IRNazanin" w:hAnsi="IRNazanin" w:eastAsia="IRNazanin"/>
          <w:color w:val="111111"/>
          <w:sz w:val="28"/>
          <w:sz w:val="28"/>
          <w:szCs w:val="28"/>
          <w:rtl w:val="true"/>
          <w:lang w:bidi="fa-IR"/>
        </w:rPr>
        <w:t>این روایت را که امام زمان عجل الله تعالی فرجه الشریف در بین ماست و روزی ظهور می‌کند و وجود مبارک آن عزیز را همه می‌شناسند، توضیح دهید و سندش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در منابع معتبر شیعی نقل شده است که حضرت در میان مردم حضور دارد، ولی مردم ایشان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آمده است که مردم حضرت را می‌بینند، ولی نمی‌شناسند؛ مانند روایتی که ابوبصیر از امام صادق علیه السلام نقل می‌کند که آن حضرت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سنت‌های پیامبران پیشین را برای حضرت مهدی عجل الله تعالی فرجه الشریف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خداوند برای یوسف علیه السلام در خصوص حضرت مهدی عجل الله تعالی فرجه الشریف این است که خداوند بین او و مردم حجاب قرار می‌دهد، به گونه‌ای که مردم او را می‌بینند، ولی نمی‌شناسند</w:t>
      </w:r>
      <w:r>
        <w:rPr>
          <w:rFonts w:eastAsia="IRNazanin" w:cs="IRNazanin"/>
          <w:color w:val="111111"/>
          <w:sz w:val="28"/>
          <w:szCs w:val="28"/>
          <w:rtl w:val="true"/>
          <w:lang w:bidi="fa-IR"/>
        </w:rPr>
        <w:t xml:space="preserve">. </w:t>
      </w:r>
      <w:r>
        <w:rPr>
          <w:rStyle w:val="FootnoteAnchor"/>
          <w:rtl w:val="true"/>
        </w:rPr>
        <w:footnoteReference w:id="993"/>
      </w:r>
      <w:bookmarkStart w:id="510" w:name="pg4854_30912"/>
    </w:p>
    <w:p>
      <w:pPr>
        <w:pStyle w:val="BookText"/>
        <w:rPr/>
      </w:pPr>
      <w:bookmarkEnd w:id="510"/>
      <w:r>
        <w:rPr>
          <w:rFonts w:ascii="IRNazanin" w:hAnsi="IRNazanin" w:eastAsia="IRNazanin"/>
          <w:color w:val="111111"/>
          <w:sz w:val="28"/>
          <w:sz w:val="28"/>
          <w:szCs w:val="28"/>
          <w:rtl w:val="true"/>
          <w:lang w:bidi="fa-IR"/>
        </w:rPr>
        <w:t>همچنین سدیر صیرفی در روایت دیگری از امام صادق علیه السلام نقل می‌کند که آن حضرت دربارۀ سنت یوسف علیه السلام برای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مردم بعید می‌دانند که خداوند برای حجتش آن‌چه را جاری کند که برای یوسف علیه السلام جاری نمود؛ در این‌که حضرت در بازار مردم حرکت می‌کند و بر فرش‌های آنان قدم می‌گذارد و آنان وی را نشناسند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این روایات در منابع اصیل و قدیمی شیعی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کمال‌الدین، الغیبة نعمانی و الغیبة طوسی نقل شده و اسناد آن در این کتاب‌ها درج گردیده است</w:t>
      </w:r>
      <w:r>
        <w:rPr>
          <w:rFonts w:eastAsia="IRNazanin" w:cs="IRNazanin"/>
          <w:color w:val="111111"/>
          <w:sz w:val="28"/>
          <w:szCs w:val="28"/>
          <w:rtl w:val="true"/>
          <w:lang w:bidi="fa-IR"/>
        </w:rPr>
        <w:t>.</w:t>
      </w:r>
    </w:p>
    <w:p>
      <w:pPr>
        <w:pStyle w:val="Heading3"/>
        <w:numPr>
          <w:ilvl w:val="2"/>
          <w:numId w:val="1"/>
        </w:numPr>
        <w:rPr/>
      </w:pPr>
      <w:bookmarkStart w:id="511" w:name="__RefHeading___Toc3016708_2035185390"/>
      <w:bookmarkStart w:id="512" w:name="_Toc173"/>
      <w:bookmarkEnd w:id="511"/>
      <w:r>
        <w:rPr>
          <w:rtl w:val="true"/>
        </w:rPr>
        <w:t>نام بردن از امام</w:t>
      </w:r>
      <w:bookmarkEnd w:id="512"/>
    </w:p>
    <w:p>
      <w:pPr>
        <w:pStyle w:val="BookText"/>
        <w:rPr/>
      </w:pPr>
      <w:r>
        <w:rPr>
          <w:rFonts w:ascii="IRNazanin" w:hAnsi="IRNazanin" w:eastAsia="IRNazanin"/>
          <w:color w:val="111111"/>
          <w:sz w:val="28"/>
          <w:sz w:val="28"/>
          <w:szCs w:val="28"/>
          <w:rtl w:val="true"/>
          <w:lang w:bidi="fa-IR"/>
        </w:rPr>
        <w:t>آیا این روایت از امام زمان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جمعی از مردم نام مرا ببرد،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متن توقیعی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 امام زمان عجل الله تعالی فرجه الشریف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توقیع بخط أعرفه من سمانی فی مجمع من الناس باسمی فعلیه لعنة الله؛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توقیعی به خطی که آن را می‌شناسم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میان جمعی از مردم مرا به اسمم نام ببرد، لعنت خدا بر او باد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معمولاً ائمه علیهم السلام این کلمه را برای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امامت آن‌ها را قبول نداشته‌اند، به کار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منظور ترک تقیه و ذکر نام ائمه علیهم السلام در محافل اهل‌تسنن است که باعث تحریک و </w:t>
      </w:r>
      <w:bookmarkStart w:id="513" w:name="pg4854_30914"/>
    </w:p>
    <w:p>
      <w:pPr>
        <w:pStyle w:val="BookText"/>
        <w:rPr/>
      </w:pPr>
      <w:bookmarkEnd w:id="513"/>
      <w:r>
        <w:rPr>
          <w:rFonts w:ascii="IRNazanin" w:hAnsi="IRNazanin" w:eastAsia="IRNazanin"/>
          <w:color w:val="111111"/>
          <w:sz w:val="28"/>
          <w:sz w:val="28"/>
          <w:szCs w:val="28"/>
          <w:rtl w:val="true"/>
          <w:lang w:bidi="fa-IR"/>
        </w:rPr>
        <w:t xml:space="preserve">تشنج می‌شود و نیز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حق تصریح به نام را ندارید؛ زیرا در غیبت صغرا باعث جست‌وجو از امام و اذیت شیعیان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مردم، شیعیان و جلسات و محافل مرسوم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بردن نام مخصوص امام منظور است، نه یاد امام بودن؛ زیرا روایات دیگری داریم که ائمه علیهم السلام به شیعیان توصیه می‌فرمایند که جمع شوند و مجالس یاد ائمه علیهم السلام تشکیل دهند و بدانند که ملائکه در چنین مجالسی شرکت می‌جویند و برای آنان دعا می‌کنند</w:t>
      </w:r>
      <w:r>
        <w:rPr>
          <w:rFonts w:eastAsia="IRNazanin" w:cs="IRNazanin"/>
          <w:color w:val="111111"/>
          <w:sz w:val="28"/>
          <w:szCs w:val="28"/>
          <w:rtl w:val="true"/>
          <w:lang w:bidi="fa-IR"/>
        </w:rPr>
        <w:t>.</w:t>
      </w:r>
    </w:p>
    <w:p>
      <w:pPr>
        <w:pStyle w:val="Heading3"/>
        <w:numPr>
          <w:ilvl w:val="2"/>
          <w:numId w:val="1"/>
        </w:numPr>
        <w:rPr/>
      </w:pPr>
      <w:bookmarkStart w:id="514" w:name="__RefHeading___Toc3016710_2035185390"/>
      <w:bookmarkStart w:id="515" w:name="_Toc174"/>
      <w:bookmarkEnd w:id="514"/>
      <w:r>
        <w:rPr>
          <w:rtl w:val="true"/>
        </w:rPr>
        <w:t>خورشید پشت ابر</w:t>
      </w:r>
      <w:bookmarkEnd w:id="515"/>
    </w:p>
    <w:p>
      <w:pPr>
        <w:pStyle w:val="BookText"/>
        <w:rPr/>
      </w:pPr>
      <w:r>
        <w:rPr>
          <w:rFonts w:ascii="IRNazanin" w:hAnsi="IRNazanin" w:eastAsia="IRNazanin"/>
          <w:color w:val="111111"/>
          <w:sz w:val="28"/>
          <w:sz w:val="28"/>
          <w:szCs w:val="28"/>
          <w:rtl w:val="true"/>
          <w:lang w:bidi="fa-IR"/>
        </w:rPr>
        <w:t>چرا در روایات، امام غایب به خورشید پنهان در پس ابر تشبیه شده است؟</w:t>
      </w:r>
    </w:p>
    <w:p>
      <w:pPr>
        <w:pStyle w:val="BookText"/>
        <w:rPr/>
      </w:pPr>
      <w:r>
        <w:rPr>
          <w:rFonts w:ascii="IRNazanin" w:hAnsi="IRNazanin" w:eastAsia="IRNazanin"/>
          <w:color w:val="111111"/>
          <w:sz w:val="28"/>
          <w:sz w:val="28"/>
          <w:szCs w:val="28"/>
          <w:rtl w:val="true"/>
          <w:lang w:bidi="fa-IR"/>
        </w:rPr>
        <w:t>تشبیه حضرت مهدی عجل الله تعالی فرجه الشریف به خورشید پشت ابر، به حدیثی برمی‌گردد که از خود حضرت نقل شده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استفاده از من در غیبت، مانند استفاده از خورشید است هنگامی که ابرها آن را می‌پوشانند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علامه مجلسی در وجوه تشابه حضرت با خورشید پشت ابر چنین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ابرها جلو خورشید را می‌گیرند، اما خورشید نور روشنی‌بخش خود را از جهانیان دریغ نمی‌کند و هم از پس ابر بر زمین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نیز هرچند در پس پردۀ غیبت قرار دارد، اما نور ولایت آن حضرت بر همۀ عالمیان پرتو می‌افکند، چه این‌که اگر نور آن امام نباشد، بنابر روایات، زمین و اهل آن از بین می‌روند؛ زیرا او امان اهل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با این همه آثار و معجزات و آیات و روایات، باز هم منکر وجود </w:t>
      </w:r>
    </w:p>
    <w:p>
      <w:pPr>
        <w:pStyle w:val="BookText"/>
        <w:rPr/>
      </w:pPr>
      <w:r>
        <w:rPr>
          <w:rFonts w:ascii="IRNazanin" w:hAnsi="IRNazanin" w:eastAsia="IRNazanin"/>
          <w:color w:val="111111"/>
          <w:sz w:val="28"/>
          <w:sz w:val="28"/>
          <w:szCs w:val="28"/>
          <w:rtl w:val="true"/>
          <w:lang w:bidi="fa-IR"/>
        </w:rPr>
        <w:t>مبارکش شود، مانند کسی است که منکر وجود خورشید می‌گردد؛ هنگامی که در پشت ابرها از دیدگان پنهان است، گرچه آثار وجودش به جهانیان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مردم انتظار بیرون آمدن خورشید از پشت ابرهای تیره را می‌کشند تا بیش‌تر از آن بهره‌مند گردند، در زمان غیبت نیز شیعیان و محبان حضرت، همواره انتظار وجود مبارکش را دارند و هرگز ناامید نمی‌شوند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4854_30920"/>
      <w:bookmarkStart w:id="517" w:name="pg4854_30920"/>
      <w:bookmarkEnd w:id="517"/>
    </w:p>
    <w:p>
      <w:pPr>
        <w:pStyle w:val="Heading2"/>
        <w:numPr>
          <w:ilvl w:val="1"/>
          <w:numId w:val="1"/>
        </w:numPr>
        <w:rPr/>
      </w:pPr>
      <w:bookmarkStart w:id="518" w:name="pg4854_30920"/>
      <w:bookmarkStart w:id="519" w:name="__RefHeading___Toc3016712_2035185390"/>
      <w:bookmarkStart w:id="520" w:name="_Toc175"/>
      <w:bookmarkEnd w:id="518"/>
      <w:bookmarkEnd w:id="519"/>
      <w:r>
        <w:rPr>
          <w:rtl w:val="true"/>
        </w:rPr>
        <w:t>آسیب‌شناسی</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هر اندیشۀ ناب و درستی که رهبر اندیشه‌ها و نجات‌بخش توده‌هاست، هدف دشمنی مخالفان و معاندان قرار می‌گیرد و ممکن است در طی زمان با انحرافات و خرافه‌هایی همراه شود که چهرۀ واقعی و درخشان آن اندیشۀ ناب و زلال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و مهدویت که اندیشه‌ای اسلامی و قرآنی است نیز در طول زمان گرفتار آسیب‌هایی شده است و دشمن تلاش کرده است که از راه تحریف و تخریب به این اعتقاد دینی که راه نجات و سعادت بشر است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پیروان این اندیشه و اعتقاد دینی باید آسیب‌ها را بشناسند تا به دام آن‌ها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آسیب‌ها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 مهدویت و نیابت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 ملاقات و ارتباط با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غلط از مفهوم انتظار و حکومت در زمان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برای ظهور و عجله کردن نسبت به ظهور و</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آسیب‌شناسی مباحث مهدویت این است که کج‌روی‌ها و کج‌اندیشی‌هایی که تا به حال در این حوزۀ فکری و اعتقادی صورت گرفته است </w:t>
      </w:r>
    </w:p>
    <w:p>
      <w:pPr>
        <w:pStyle w:val="BookText"/>
        <w:rPr/>
      </w:pPr>
      <w:r>
        <w:rPr>
          <w:rFonts w:ascii="IRNazanin" w:hAnsi="IRNazanin" w:eastAsia="IRNazanin"/>
          <w:color w:val="111111"/>
          <w:sz w:val="28"/>
          <w:sz w:val="28"/>
          <w:szCs w:val="28"/>
          <w:rtl w:val="true"/>
          <w:lang w:bidi="fa-IR"/>
        </w:rPr>
        <w:t>مورد بازشناسی قرار گیرد و فهم درست و منطبق بر آیات و روایات در این حوزۀ فکری و اعتقادی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نمونه‌های دشمنی با جریان مهدویت را بیان کنید؟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آموزه‌های قرآن و سنت و به ویژه توقیعات حضرت مهدی عجل الله تعالی فرجه الشریف، شیعیان در زمان غیبت کبرا باید از نایبان عام امام که قفها و مراجع تقلید هستند پیروی کنند و تعالیم و دستورات دینی را از آن‌ها بگیرند و تاریخ شیعه گواه است که این علما و فقهای بیدار و زمان‌شناس بوده‌اند که چون دژ مستحکمی مرزهای اعتقادی شیعه را در مقابل هجوم فرهنگی دشمن حفظ کرده‌اند و به همین دلیل از دیرزمان، دشمنان با این نهاد الهی و مبارک پیوسته دشمنی کرده و در دهه‌ها و سال‌های اخیر مبارزۀ سرسختانه‌ای کرده‌اند و راه‌های زیادی را آزموده‌اند؛ ازجمله با طرح دروغین ارتباط با امام زمان عجل الله تعالی فرجه الشریف و نیابت خاص نسبت به حضرت، تلاش کرده‌اند که توجه مردم را از عالمان و فقیهان شیعه برگردانده و به جانب افرادی شیاد و حیله‌گر بگردانند تا رفته‌رفته دستورات دین و آموزه‌های آن دست‌خوش تحریف شده و اعتقاد به امامت و ولایت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بعضی از افراد که مرید این مدعیان ارتباط با امام زمان عجل الله تعالی فرجه الشریف شده‌اند، از علما و مراجع فاصله گرفته‌اند و دنیا و بالاتر، دین خود را بازیچۀ این شیادان قرار داده‌اند؛ زیرا این‌گونه القا شده است که این مدعیان ارتباط با امام، دستورات دینی را مستقیماً از امام زمان عجل الله تعالی فرجه الشریف دریافت می‌کنند و در این صورت، این دستورات کاملاً مطابق با حقیقت و واقعیت است و در چنین شرایطی دیگر نیازی به رسالۀ عملیۀ مراجع تقلید نیست؛ زیرا که آن‌ها دستورات دینی را از قرآن و سنت برداش می‌کنند و ممکن است مطابق با حکم واقعی خدا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از القاءات شیاطین امروزی است که مؤمنین باید بسیار مراقب باشند که به دام چنین </w:t>
      </w:r>
    </w:p>
    <w:p>
      <w:pPr>
        <w:pStyle w:val="BookText"/>
        <w:rPr/>
      </w:pPr>
      <w:r>
        <w:rPr>
          <w:rFonts w:ascii="IRNazanin" w:hAnsi="IRNazanin" w:eastAsia="IRNazanin"/>
          <w:color w:val="111111"/>
          <w:sz w:val="28"/>
          <w:sz w:val="28"/>
          <w:szCs w:val="28"/>
          <w:rtl w:val="true"/>
          <w:lang w:bidi="fa-IR"/>
        </w:rPr>
        <w:t>شیادانی گرفتار نشوند و حق مسلّم آن است که همۀ ما شیعیان به توصیۀ امام زمان عجل الله تعالی فرجه الشریف و سایر ائمه علیهم السلام در زمان غیبت مأمور به اطاعت از مراجع تقلید هستیم و فتوا و نظر آن‌ها بر همۀ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شرط ظهور امام زمان عجل الله تعالی فرجه الشریف، فراوانی ظلم و جور است بنابراین نباید با ظلم و جور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نظریه صحیح است؟</w:t>
      </w:r>
    </w:p>
    <w:p>
      <w:pPr>
        <w:pStyle w:val="BookText"/>
        <w:rPr/>
      </w:pPr>
      <w:r>
        <w:rPr>
          <w:rFonts w:ascii="IRNazanin" w:hAnsi="IRNazanin" w:eastAsia="IRNazanin"/>
          <w:color w:val="111111"/>
          <w:sz w:val="28"/>
          <w:sz w:val="28"/>
          <w:szCs w:val="28"/>
          <w:rtl w:val="true"/>
          <w:lang w:bidi="fa-IR"/>
        </w:rPr>
        <w:t>باید دقت داشته باشیم که هر برداشتی از آیات و روایات صحیح نیست، بلکه باید مطابق با اصول و قواعد قرآنی و حدیثی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روایات فراوان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زمین را پر از عدالت می‌کند، همان‌گونه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معنای این روایات سکوت کردن ما در برابر ظلم و ستم به بهانۀ فراهم کردن زمینۀ ظهور امام زمان عجل الله تعالی فرجه الشریف نیست؛ زیرا در آیات و روایات، اصلی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اصل مهم دینی برای همۀ زمان‌ها و مکان‌هاست و بنابراین دورۀ غیبت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عالم پر از ظلم است، اگر ما بتوانیم جلوی ظلم را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نمی توانیم باید او بیاید، اما باید فراهم کنیم کار را</w:t>
      </w:r>
      <w:r>
        <w:rPr>
          <w:rFonts w:eastAsia="IRNazanin" w:cs="IRNazanin"/>
          <w:color w:val="111111"/>
          <w:sz w:val="28"/>
          <w:szCs w:val="28"/>
          <w:rtl w:val="true"/>
          <w:lang w:bidi="fa-IR"/>
        </w:rPr>
        <w:t xml:space="preserve">... . </w:t>
      </w:r>
      <w:r>
        <w:rPr>
          <w:rStyle w:val="FootnoteAnchor"/>
          <w:rtl w:val="true"/>
        </w:rPr>
        <w:footnoteReference w:id="99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بزرگ امام مهدی عجل الله تعالی فرجه الشریف، اجرای عدالت در همۀ زمین و برطرف کردن همۀ ظلم‌ها و بی‌عدالتی است و عقل و منطق و شرع می‌گوید که پیروان حضرت باید در مسیر هدف او حرکت کنند و در حد توان خود از رفع ظلم از محیط خود بکوشند، نه این‌که به ظلم و ستم دامن بزنند یا در مقابل آن سکوت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حجتیه چه کسانی هستند و عقایدشان دارای چه اشکالاتی است؟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رژیم شاه، بهائیت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دین خرافی و جعلی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فرصتی یافت تا فعالیتی فراگیر و وسیع داشته باشد که علما و مؤمنین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چهره‌هایی که در مقابل این دین ساختگی، به مقابلۀ جدّی پرداخت، مرحوم شیخ محمود تولایی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خیریۀ حجتیه را تشکیل داد تا اقدامی تشکیلاتی علیه بهائیت انجام دهد و در این راه افراد بسیاری حتی از چهره‌های برجستۀ دینی و سیاسی با او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اصل اقدام مرحوم حلبی بجا و مطلوب بود، اما بعضی از افکار و عقاید پذیرفته شده در انجمن، عقایدی در جهت مخالفت با حرکت عظیم اسلامی و انقلابی به رهبری امام خمینی رحمة الله بود؛ مثل این‌که انجمن هرگونه دخالت در امور سیاسی را رد کرده و آن را زیبندۀ پیشوایان دینی نمی‌دانست و بالاتر این‌که معتقد بود هر پرچمی که قبل از قیام امام زمان عجل الله تعالی فرجه الشریف بلند شود در گمراهی بوده و به شکست خواهد انجامید و باید منتظر بود تا خود امام زمان عجل الله تعالی فرجه الشریف بیاید و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انجمنی‌ها با این تفکرات بیش‌ترین وظیفۀ مسلمانان را در عصر غیبت، انتظار و دعا کردن برای ظهور می‌دانستند و مبارزه را هدر دادن نیروها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این افکار مخالف قرآن و روایات اهل‌بیت علیهم السلام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فرهنگ دینی ما دیانت از سیاست جدا نیست و یک مسلمان نمی‌تواند نسبت به امور سیاسی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خمینی رحمة الله که خود از فقهای بزرگ اسلامی بودند، در متن امور سیاسی بوده و به هیچ وجه انزوای از سیاست را جایز نمی‌دانستند؛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مقصود از روایاتی که نهی از قیام قبل از ظهور کرده است، پرچمی است </w:t>
      </w:r>
    </w:p>
    <w:p>
      <w:pPr>
        <w:pStyle w:val="BookText"/>
        <w:rPr/>
      </w:pPr>
      <w:r>
        <w:rPr>
          <w:rFonts w:ascii="IRNazanin" w:hAnsi="IRNazanin" w:eastAsia="IRNazanin"/>
          <w:color w:val="111111"/>
          <w:sz w:val="28"/>
          <w:sz w:val="28"/>
          <w:szCs w:val="28"/>
          <w:rtl w:val="true"/>
          <w:lang w:bidi="fa-IR"/>
        </w:rPr>
        <w:t>که به نام امام مهدی عجل الله تعالی فرجه الشریف و با ادعای مهدویت برپا گردد؛ نه هر پرچمی که برای برچیدن ظلم و برقراری عدالت برپا شود؛</w:t>
      </w:r>
    </w:p>
    <w:p>
      <w:pPr>
        <w:pStyle w:val="BookText"/>
        <w:rPr/>
      </w:pPr>
      <w:r>
        <w:rPr>
          <w:rFonts w:ascii="IRNazanin" w:hAnsi="IRNazanin" w:eastAsia="IRNazanin"/>
          <w:color w:val="111111"/>
          <w:sz w:val="28"/>
          <w:sz w:val="28"/>
          <w:szCs w:val="28"/>
          <w:rtl w:val="true"/>
          <w:lang w:bidi="fa-IR"/>
        </w:rPr>
        <w:t>ثالثاً، وظیفۀ مسلمین عمل به تکلیف است و گاهی تکلیف، مبارزه با طاغوت است، البته به آن مقداری که امکان مبارزه باشد؛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انجمن حجتیه با پیام مرحوم حلبی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اعلام تعطیلی و انحلال کرد، گرچه در سال‌های اخیر به صورت غیررسمی، فعالیت‌هایی داشته است</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4854_30931"/>
      <w:bookmarkStart w:id="522" w:name="pg4854_30931"/>
      <w:bookmarkEnd w:id="522"/>
    </w:p>
    <w:p>
      <w:pPr>
        <w:pStyle w:val="Heading2"/>
        <w:numPr>
          <w:ilvl w:val="1"/>
          <w:numId w:val="1"/>
        </w:numPr>
        <w:rPr/>
      </w:pPr>
      <w:bookmarkStart w:id="523" w:name="pg4854_30931"/>
      <w:bookmarkStart w:id="524" w:name="__RefHeading___Toc3016714_2035185390"/>
      <w:bookmarkStart w:id="525" w:name="_Toc176"/>
      <w:bookmarkEnd w:id="523"/>
      <w:bookmarkEnd w:id="524"/>
      <w:r>
        <w:rPr>
          <w:rtl w:val="true"/>
        </w:rPr>
        <w:t>معرفی کتاب‌های مهدوی</w:t>
      </w:r>
      <w:bookmarkEnd w:id="525"/>
    </w:p>
    <w:p>
      <w:pPr>
        <w:pStyle w:val="Heading3"/>
        <w:numPr>
          <w:ilvl w:val="2"/>
          <w:numId w:val="1"/>
        </w:numPr>
        <w:rPr/>
      </w:pPr>
      <w:bookmarkStart w:id="526" w:name="__RefHeading___Toc3016716_2035185390"/>
      <w:bookmarkStart w:id="527" w:name="_Toc177"/>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محمدرضا فؤادیان</w:t>
      </w:r>
    </w:p>
    <w:p>
      <w:pPr>
        <w:pStyle w:val="Heading3"/>
        <w:numPr>
          <w:ilvl w:val="2"/>
          <w:numId w:val="1"/>
        </w:numPr>
        <w:rPr/>
      </w:pPr>
      <w:bookmarkStart w:id="528" w:name="__RefHeading___Toc3016718_2035185390"/>
      <w:bookmarkStart w:id="529" w:name="_Toc178"/>
      <w:bookmarkEnd w:id="528"/>
      <w:r>
        <w:rPr>
          <w:rtl w:val="true"/>
        </w:rPr>
        <w:t>سیر مطالعاتی</w:t>
      </w:r>
      <w:bookmarkEnd w:id="529"/>
    </w:p>
    <w:p>
      <w:pPr>
        <w:pStyle w:val="Heading4"/>
        <w:numPr>
          <w:ilvl w:val="3"/>
          <w:numId w:val="1"/>
        </w:numPr>
        <w:rPr/>
      </w:pPr>
      <w:bookmarkStart w:id="530" w:name="__RefHeading___Toc3016720_2035185390"/>
      <w:bookmarkStart w:id="531" w:name="_Toc179"/>
      <w:bookmarkEnd w:id="530"/>
      <w:r>
        <w:rPr>
          <w:rtl w:val="true"/>
        </w:rPr>
        <w:t>عمومی</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خورشید، مهدی یوسفیان، قم، مرکز تخصصی مهدویت،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مباحث مختصر و مفیدی دربارۀ مشخصات و ویژگی‌های امام مهدی عجل الله تعالی فرجه الشریف و دوران غیبت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دو گفتار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القاب، شمایل و خصوصیات، نسب، میلاد، جریان تولد، اثبات ولادت، محل زندگی، معرفی امام به شیعان، فعالیت‌های حضرت و شهادت پدر امام مهدی عجل الله تعالی فرجه الشریف را با بهره‌گیری از آیات و روایات و منابع تاریخی با قلمی شیوا و روان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آخرین خلیفه و حجت پروردگار، حسین وحید خراسانی، قم، مدرسه الامام الباقر العلوم علیه السلام، چاپ چهارم، پالتویی،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برگرفته از مقدمۀ کتاب اصول دین خود مؤلف است، دربر دارندۀ مطالبی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 معصوم علیه السلام و برخی از ادلۀ عقلی و نقلی در این خصوص، بعضی از آیات تفسیرشده به حضرت مهدی عجل الله تعالی فرجه الشریف، تواتر روایات مهدویت، خصوصیات امام مهدی عجل الله تعالی فرجه الشریف، طول عمر، معجزات حضرت مهدی عجل الله تعالی فرجه الشریف و راه بهره‌مندی از امام مهدی عجل الله تعالی فرجه الشریف در این عصر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ناپیدا ولی با ما، واحد تحقیقات جمکران، قم، مسجد مقدس جمکران،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دربارۀ شخصیت، غیبت و آثار ظهور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آیات و روایات، به اختصار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نایبان خاص، غیبت کبرا، حکمت غیبت، طول عمر و صفات منتظران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نمونه‌هایی از آثار ظهور امام مهدی عجل الله تعالی فرجه الشریف نیز با توجه به روایات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غیبت، ظهور، مسجد مقدس جمکران، قم،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رقعی،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دربارۀ احوال و فضایل امام مهدی عجل الله تعالی فرجه الشریف و مسائل مربوط به غیبت و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آیات و روایات را بهترین راه شناخت امام دانسته و با استناد به آن‌ها امام مهدی عجل الله تعالی فرجه الشریف را هم‌پای قرآن و مصداق تعداد زیادی از آیات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مباحث مختصر و سودمندی دربارۀ غیبت، علل و انواع آن و وظایف منتظران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حیات، سیرت و آثار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سیدمسعود</w:t>
      </w:r>
    </w:p>
    <w:p>
      <w:pPr>
        <w:pStyle w:val="BookText"/>
        <w:rPr/>
      </w:pPr>
      <w:r>
        <w:rPr>
          <w:rFonts w:ascii="IRNazanin" w:hAnsi="IRNazanin" w:eastAsia="IRNazanin"/>
          <w:color w:val="111111"/>
          <w:sz w:val="28"/>
          <w:sz w:val="28"/>
          <w:szCs w:val="28"/>
          <w:rtl w:val="true"/>
          <w:lang w:bidi="fa-IR"/>
        </w:rPr>
        <w:t xml:space="preserve">پورسیدآقایی، قم، حضور، پالتویی،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مباحث مختصری از زندگانی امام مهدی عجل الله تعالی فرجه الشریف، شرح نام و نسب، ولادت، غیبت، سیرۀ امام، توقیعات، دعا و نمازهاست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بارز این نوشتار، سیرۀ امام عجل الله تعالی فرجه الشریف در امور مختلفی مانند سیرۀ تربیتی، اخلاقی، سیاسی، اجتماعی، اقتصادی، قضایی و مدیریتی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سوی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زندگانی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آل‌رسول، تهران، نرگس، نیک معارف،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بیان گوشه‌هایی از زندگانی امام مهدی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شیوۀ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گزارشی و با بهره‌گیری از روایات معصومین علیهم السلام، نمونه‌هایی از وقایع مربوط به زندگی آن حضرت و آمادگی برای یاری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حقیقی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آن، به نمونه‌هایی از فرمایشات امام مهدی عجل الله تعالی فرجه الشریف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گامی در جهت شناخت امام مهدی عجل الله تعالی فرجه الشریف و نواب اربعه، حمیدرضا کفاش، تهران، عابد،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معرفی شخصیت امام مهدی عجل الله تعالی فرجه الشریف و نایبان خاص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ضمن معرفی اجمالی زندگی امام مهدی عجل الله تعالی فرجه الشریف، به تبیین جایگاه و شخصیت او در قرآن و روایات شیعه و اهل‌سنت می‌پردازد و در خصوص فلسفۀ غیبت صغرا و کبرا، طول عمر و انتظار، مطالب کوتاهی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غیبت امام را مصلحت الهی می‌داند و با یادآوری غیبت افرادی چون اصحاب کهف، حضرت خضر علیه السلام و حضرت عیسی علیه السلام، طولانی شدن عمر وی را امری طبیعی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وظیفۀ منتظران و شرح زندگی نایبان چهارگانه، از دیگر </w:t>
      </w:r>
    </w:p>
    <w:p>
      <w:pPr>
        <w:pStyle w:val="BookText"/>
        <w:rPr/>
      </w:pPr>
      <w:r>
        <w:rPr>
          <w:rFonts w:ascii="IRNazanin" w:hAnsi="IRNazanin" w:eastAsia="IRNazanin"/>
          <w:color w:val="111111"/>
          <w:sz w:val="28"/>
          <w:sz w:val="28"/>
          <w:szCs w:val="28"/>
          <w:rtl w:val="true"/>
          <w:lang w:bidi="fa-IR"/>
        </w:rPr>
        <w:t>مطالب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انتظار، خلاصه مکیال المکارم، واحد پژوهش انتشارات مسجد مقدس جمکران،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خلاصۀ کتاب شریف مکیال المکارم است که در هشت بخش مطالب ارزش‌مندی دربارۀ علت و فایده‌های دعا برای حضرت امام مهدی عجل الله تعالی فرجه الشریف و وظایف ما نسبت به آن بزرگوار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اصل کتاب تقریباً استدلالی است، سعی شده در این اثر از استدلال‌ها و دعای ذکر شده حذف و مطالب مهم به همان صورت اصلی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 به گام با معارف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مهدی‌شناسی تا مهدی‌یاوری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 بنیاد فرهنگی حضرت مهدی موعود، شعبۀ آبادان و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بیان بیش از بیست موضوع مهدوی ویژۀ دانش‌آموزان راهنمایی</w:t>
      </w:r>
    </w:p>
    <w:p>
      <w:pPr>
        <w:pStyle w:val="BookText"/>
        <w:rPr/>
      </w:pPr>
      <w:r>
        <w:rPr>
          <w:rFonts w:ascii="IRNazanin" w:hAnsi="IRNazanin" w:eastAsia="IRNazanin"/>
          <w:color w:val="111111"/>
          <w:sz w:val="28"/>
          <w:sz w:val="28"/>
          <w:szCs w:val="28"/>
          <w:rtl w:val="true"/>
          <w:lang w:bidi="fa-IR"/>
        </w:rPr>
        <w:t>و دبیرستان، کوشیده است به تبیین مباحث مختلف و موضوعات متنوع فرهنگ مهدویت به صورت مختصر و با حجمی اندک، ضروریات این فرهنگ را</w:t>
      </w:r>
    </w:p>
    <w:p>
      <w:pPr>
        <w:pStyle w:val="BookText"/>
        <w:rPr/>
      </w:pPr>
      <w:r>
        <w:rPr>
          <w:rFonts w:ascii="IRNazanin" w:hAnsi="IRNazanin" w:eastAsia="IRNazanin"/>
          <w:color w:val="111111"/>
          <w:sz w:val="28"/>
          <w:sz w:val="28"/>
          <w:szCs w:val="28"/>
          <w:rtl w:val="true"/>
          <w:lang w:bidi="fa-IR"/>
        </w:rPr>
        <w:t>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برجسته می‌توان به ویژگی‌های ظاهری و مراحل زندگانی حضرت مهدی عجل الله تعالی فرجه الشریف، فضیلت انتظار، مقام منتظران و وظایف آنان، حکومت حضرت و آسیب‌های اندیشۀ مهدویت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وجود مقدس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عنایت مهدوی، قم، انتشارات معارف،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هفت فصل، با مباحثی کوتاه و در عین حال علمی، برخی مباحث مهم را به جوانان و دانشجویان ارائه نموده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p>
    <w:p>
      <w:pPr>
        <w:pStyle w:val="BookText"/>
        <w:rPr/>
      </w:pPr>
      <w:r>
        <w:rPr>
          <w:rFonts w:ascii="IRNazanin" w:hAnsi="IRNazanin" w:eastAsia="IRNazanin"/>
          <w:color w:val="111111"/>
          <w:sz w:val="28"/>
          <w:sz w:val="28"/>
          <w:szCs w:val="28"/>
          <w:rtl w:val="true"/>
          <w:lang w:bidi="fa-IR"/>
        </w:rPr>
        <w:t>طول عمر، تشرف‌یافتگان، نقش امام در هستی، وظایف شیعیان، داستان و اشعار و دل‌نوشته‌های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نویسندگان، قم مرکز تخصصی مهدویت، چاپ اول، رقعی،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مرکز تخصصی مهدویت قم، برای کاربردی کردن و استفادۀ عموم از مباحث مهدویت، مطالبی را با عنوان‌های ضرورت طرح مباحث مهدویت، امام مهدی عجل الله تعالی فرجه الشریف در یک نگاه، مهدی‌یاوران، وظایف منتظران، آسیب‌های مهدویت و پرسش و پاسخ، این اثر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سایت‌های مهدوی و کتاب‌های مفید و چند طرح برای اجرای مسابقات ویژۀ کودکان و نوجوانان، از دیگر مطالب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جهان‌گشای عادل، سیدجمال‌الدین دین‌پرور، تهران، مؤسسه الامام المهدی، بنیاد بعثت، چاپ ششم،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پس از شرح زندگی حضرت نرجس‌خاتون و ولادت امام مهدی عجل الله تعالی فرجه الشریف؛ به وضعیت آن دوران و چگونگی غیبت و نواب اربعه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متن و شرح بیست حدیث از امامان علیهم السلام دربارۀ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دولت امام مهدی عجل الله تعالی فرجه الشریف، نامعلوم بودن ظهور، برنامۀ حکومت امام، ارتباط شرق و غرب و زنده شدن زمین با اجرای عدالت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طول عمر و وظایف منتظران از موضوعات پایانی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موعود عجل الله تعالی فرجه الشریف یارانی این‌گونه دارد، سیدمصطفی مهری، قم، علامه بحرانی،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استناد به روایات، به بیان مطالبی دربارۀ ولادت، غیبت، انتظار، ظهور و حکومت مهدی موعود عجل الله تعالی فرجه الشریف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نخست گزارشی از ولادت امام و چگونگی غیبت، ارائه داده و بعد بشارت‌های قرآن و روایات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انتظار ظهور امام، ثمرات و آثاری شمرده است، و صفات و ویژگی یاران امام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برشمردن نشانه‌های ظهور، چگونگی پیروزی امام با استفاده از سلاح ترس، یاری فرشتگان و نیروی طبیعت را بررسی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زمان حجت بن الحسن عجل الله تعالی فرجه الشریف، گزیده‌ای از منتهی الآمال محدث قمی، رضا استادی، قم، برگزیده،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تاریخ زندگانی حضرت ولی‌عصر عجل الله تعالی فرجه الشریف، مسائل قبل و بعد از غیبت، نقش نایبان خاص در دوران غیبت صغرا و وظایف منتظران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بخش زندگانی امام مهدی عجل الله تعالی فرجه الشریف از کتاب منتهی الآمال را پس از بازنگری و حذف برخی مطالب، در هفت فصل تنظیم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سپیدۀ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سیدحسین اسحاقی، مرکز پژوهش‌های اسلامی صدا و سیما، قم، بوستان کتاب،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تحقیقی دربارۀ زندگی، غیبت و انتظار امام زمان عجل الله تعالی فرجه الشریف است که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بهره‌گیری از آیات و روایات و منابع تاریخی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اندیشۀ مهدویت در دیگر ادیان، امام مهدی عجل الله تعالی فرجه الشریف در قرآن و حکومت امام عجل الله تعالی فرجه الشریف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امام، خصوصیات یاران، پرسش و پاسخ دربارۀ غیبت، ظهور و برخی حکایات تشرف‌یافتگان، از دیگر مباحث این اثر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امام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شیرازی، تهران، پیام آزادی،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هدف آشنا کردن نسل جوان با زندگی امام مهدی عجل الله تعالی فرجه الشریف و مسائل مربوط به آن، این مجموعه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دروان قبل از تولد امام و سختی‌های زمان تولد و مسائل بعد از آن را بیان کرده، سپس زمان غیبت صغرا و کبرا، انتظار، علایم ظهور و سرانجام ظهور را مورد بررسی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عملی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مهدی عجل الله تعالی فرجه الشریف، سیدکاظم ارفع، تهران، فیض کاشانی، چاپ هشتم،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مطالبی را دربارۀ امام مهدی عجل الله تعالی فرجه الشریف، نایبان آن حضرت، علایم ظهور و وظایف منتظران،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منابع اسلامی، ابتدا ولادت، شمایل و سیرۀ عملی ایشان را شرح داده و وظایف منتظران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چهار نایب خاص پرداخته و با استفاده از روایات، پنجاه و نه نشانۀ ظهور و برخی حوادث روز ظهور را بیان نموده و در پایان، زندگی در دولت امام مهدی عجل الله تعالی فرجه الشریف و موقعیت شیعه را در آن دوران را تبیین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عصر عجل الله تعالی فرجه الشریف، محمدجواد مولوی‌نیا، قم، امام عصر عجل الله تعالی فرجه الشریف،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مباحث مهدویت در منابع اهل‌سنت پرداخته است و سپس فواید و آثار وجودی امام زمان عجل الله تعالی فرجه الشریف در دوران غیبت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آیات و روایات، در مورد غیبت صغرا و کبرا، نواب اربعه، وظایف منتظران، نشانه‌های ظهور و موقعیت دانشمندان و زمام‌داران در آخرالزمان، مطالب سودمندی را بیان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خواهد آمد، علی‌اکبر مهدی‌پور، قم، رسالت، چاپ 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خصوص تولد امام عجل الله تعالی فرجه الشریف، نقش امام در جهان هستی و بشارت‌های ادیان به منجی، مباحثی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اشاره به داستان نرجس‌خاتون، شاهدان تولد و اعتراف جمعی از اهل‌سنت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برجستۀ این اثر، بهره‌گیری از آیات و روایات، برای بیان نقش امام زمان عجل الله تعالی فرجه الشریف در جهان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مهدی عجل الله تعالی فرجه الشریف، سیدمحمدرضا طباطبایی‌نسب، تهران، دبیرخانۀ دایمی اجلاس دوسالانۀ بررسی ابعاد وجود حضرت مهدی عجل الله تعالی فرجه الشریف،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دربارۀ اثبات مهدویت، حیات ظاهری، غیبت و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اثبات اصل مهدویت، به شمه‌ای از زندگانی امام، نظرات اهل‌تسنن و شیعیان دربارۀ امام مهدی عجل الله تعالی فرجه الشریف و کتاب‌هایی‌که پیش از تولد امام تألیف شده،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علل و فواید آن، نواب، وظایف منتظران، مدعیان مهدویت، انتظار فرج و ثمرات آن، علایم ظهور، ظهور، حکومت و صفات یاران، از دیگر مباحث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مهدوی، گردآوری مرکز مطالعات و پژوهش‌های فرهنگی حوزۀ علمیۀ قم، قم، سازمان تبلیغات،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سفارش دبیرخانۀ دائمی اجلاس حضرت مهدی عجل الله تعالی فرجه الشریف از سوی محققان مرکز مطالعات حوزۀ علمیۀ قم براساس بررسی و طبقه‌بندی قریب به دو هزار سؤال تدوین شده و علاوه بر اشاره به سؤالات، مطالب مفیدی مبتنی بر </w:t>
      </w:r>
    </w:p>
    <w:p>
      <w:pPr>
        <w:pStyle w:val="BookText"/>
        <w:rPr/>
      </w:pPr>
      <w:r>
        <w:rPr>
          <w:rFonts w:ascii="IRNazanin" w:hAnsi="IRNazanin" w:eastAsia="IRNazanin"/>
          <w:color w:val="111111"/>
          <w:sz w:val="28"/>
          <w:sz w:val="28"/>
          <w:szCs w:val="28"/>
          <w:rtl w:val="true"/>
          <w:lang w:bidi="fa-IR"/>
        </w:rPr>
        <w:t>مستندات در چهارده فصل ارائه شده است و تقریباً حاوی تمام موضوعات مهدوی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انتظار، امام مهدی عجل الله تعالی فرجه الشریف از تولد تا رجعت، علی نظری منفرد، انتشارات جلوۀ کمال،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چهره‌های برجسته در زمینۀ خطابه و وعظ است، لذا در این اثرش</w:t>
      </w:r>
    </w:p>
    <w:p>
      <w:pPr>
        <w:pStyle w:val="BookText"/>
        <w:rPr/>
      </w:pPr>
      <w:r>
        <w:rPr>
          <w:rFonts w:ascii="IRNazanin" w:hAnsi="IRNazanin" w:eastAsia="IRNazanin"/>
          <w:color w:val="111111"/>
          <w:sz w:val="28"/>
          <w:sz w:val="28"/>
          <w:szCs w:val="28"/>
          <w:rtl w:val="true"/>
          <w:lang w:bidi="fa-IR"/>
        </w:rPr>
        <w:t>در چهارده فصل مطالب متنوع و جامعی در عرصۀ مهدویت، خصوصاً</w:t>
      </w:r>
    </w:p>
    <w:p>
      <w:pPr>
        <w:pStyle w:val="BookText"/>
        <w:rPr/>
      </w:pPr>
      <w:r>
        <w:rPr>
          <w:rFonts w:ascii="IRNazanin" w:hAnsi="IRNazanin" w:eastAsia="IRNazanin"/>
          <w:color w:val="111111"/>
          <w:sz w:val="28"/>
          <w:sz w:val="28"/>
          <w:szCs w:val="28"/>
          <w:rtl w:val="true"/>
          <w:lang w:bidi="fa-IR"/>
        </w:rPr>
        <w:t>ضرورت وجود حجت، روایات مهدوی، اعتقاد اقوام به مصلح، وضعیت</w:t>
      </w:r>
    </w:p>
    <w:p>
      <w:pPr>
        <w:pStyle w:val="BookText"/>
        <w:rPr/>
      </w:pPr>
      <w:r>
        <w:rPr>
          <w:rFonts w:ascii="IRNazanin" w:hAnsi="IRNazanin" w:eastAsia="IRNazanin"/>
          <w:color w:val="111111"/>
          <w:sz w:val="28"/>
          <w:sz w:val="28"/>
          <w:szCs w:val="28"/>
          <w:rtl w:val="true"/>
          <w:lang w:bidi="fa-IR"/>
        </w:rPr>
        <w:t>سیاسی اجتماعی عصر غیبت صغرا، انتظار، حکومت و رجعت ارائه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اندیشۀ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عصر عجل الله تعالی فرجه الشریف و چگونگی حکومت جهانی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زمانی، قم، بوستان کتاب، چاپ اول، وزیری،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دوازده فصل دربارۀ حضرت مهدی عجل الله تعالی فرجه الشریف بدون برجسته کردن جنبه‌های احساسی و عاطفی مطالبی بسیار ارزش‌مند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برجستۀ این کتاب می‌توان به بررسی محتواهای توقیعات و تطبیق آن بر مسائل روز و عنایات خاص امام مهدی عجل الله تعالی فرجه الشریف و تبیین رابطۀ امت با امام</w:t>
      </w:r>
    </w:p>
    <w:p>
      <w:pPr>
        <w:pStyle w:val="BookText"/>
        <w:rPr/>
      </w:pPr>
      <w:r>
        <w:rPr>
          <w:rFonts w:ascii="IRNazanin" w:hAnsi="IRNazanin" w:eastAsia="IRNazanin"/>
          <w:color w:val="111111"/>
          <w:sz w:val="28"/>
          <w:sz w:val="28"/>
          <w:szCs w:val="28"/>
          <w:rtl w:val="true"/>
          <w:lang w:bidi="fa-IR"/>
        </w:rPr>
        <w:t>و وظایف منتظران و حاکمیت امام عصر عجل الله تعالی فرجه الشریف و امتیازهای حکومت جهانی او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گفتار پیرامون ارتباط معنوی با حضرت مهدی عجل الله تعالی فرجه الشریف، حسین گنجی، قم، مسجد جمکران،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سلسله گفتارها آمده است،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مطالبی پیرامون روش‌های انس و ارتباط روحی و فکری با امام زمان عجل الله تعالی فرجه الشریف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 این مباحث دربارۀ ویژگی‌ها و صفات یاوران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ممتاز این اثر، نقل‌قول‌ها و حکایت‌های بسیار خواندنی و شنیدنی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ابراهیم امینی، قم، شفق،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چاپ اول، ویرایش سوم، وزیری،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برگزیدۀ اولین دورۀ کتاب سال ولایت است، مطالب بسیار جامع و متنوعی در قالب پرسش و پاسخ و مناظره تقدیم منتظران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تاکنون چندین نوبت تجدید چاپ شده که با وجود چاپ‌های مکرر، با ویرایشی کاملاً جدید و جذاب مورد توجه بسیاری از علاقه‌مندان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بدیع این اثر می‌توان توجه به مسائل مخاطب، خصوصاً قشر جوان و تحصیل‌کرده اشاره کرد که مسائل زیبایی دربارۀ طول عمر، غیبت، علت، فواید آن، وظایف منتظران و مسلمانان و انقلاب و چگونگی پیروزی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صادقی، تهران، آفاق،</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دربردارندۀ سی مقالۀ مختصر با سبک و سیاق خاص است که بر حول مباحث مهدویت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این مقالات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 اخصه‌های منتظر، عهد و امانت، نشانه‌ای آسمانی، نعمت، به شوق دیدار، احیاگر عهد دیرین، چشمۀ حیات، امید و آرزو، خادم و مخدوم، او تنهاست و سوگند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زیبا و ادبی این اثر، خواننده را تشویق و ترغیب به خواندن می‌کند و بیان جذاب و شیوای کتاب در دل غوغایی و </w:t>
      </w:r>
    </w:p>
    <w:p>
      <w:pPr>
        <w:pStyle w:val="BookText"/>
        <w:rPr/>
      </w:pPr>
      <w:r>
        <w:rPr>
          <w:rFonts w:ascii="IRNazanin" w:hAnsi="IRNazanin" w:eastAsia="IRNazanin"/>
          <w:color w:val="111111"/>
          <w:sz w:val="28"/>
          <w:sz w:val="28"/>
          <w:szCs w:val="28"/>
          <w:rtl w:val="true"/>
          <w:lang w:bidi="fa-IR"/>
        </w:rPr>
        <w:t>تمنایی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گفتار دربارۀ دوازدهمین حجت خدا، حضرت مهدی عجل الله تعالی فرجه الشریف، حسین اوسطی، تهران، مشعر،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آن‌چه در این گفتارها آمده است، شما می‌توانید دلایل عقلی و نقلی بر اثبات وجود حضرت اقامه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دو گفتار آن دربارۀ اثبات وجود حضرت از طریق معجزات و کرامات و ملاقات‌کنندگان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مباحثی در رابطه با توسل به امام، غیبت، طول عمر، انتظار، وظایف منتظران،حوادث قبل از ظهور و ویژگی‌های حکومت آمده است و گفتار پایانی مربوط به پاسخ به سؤالاتی است که احیاناً هر مخاطب مهدوی به دنبال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اصلاح‌گری از نظریه تا تحقق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نذیر الحسنی،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سیدشاهپور حسینی، تهران، موعود،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مناسب در رابطه با بررسی سیر تحول نظریه و اصلاح‌گری</w:t>
      </w:r>
    </w:p>
    <w:p>
      <w:pPr>
        <w:pStyle w:val="BookText"/>
        <w:rPr/>
      </w:pPr>
      <w:r>
        <w:rPr>
          <w:rFonts w:ascii="IRNazanin" w:hAnsi="IRNazanin" w:eastAsia="IRNazanin"/>
          <w:color w:val="111111"/>
          <w:sz w:val="28"/>
          <w:sz w:val="28"/>
          <w:szCs w:val="28"/>
          <w:rtl w:val="true"/>
          <w:lang w:bidi="fa-IR"/>
        </w:rPr>
        <w:t>در میان ملل و نحل است و در فصل اول، این عقیده در ادیان مسیحیت و یهودیت برررسی شده و نگاهی گذرا به اندیشه و اعتقادات و فلسفه‌های گذشته صورت گرفته است؛ در فصل دوم نظر قرآن در این رابطه بیان شده و در فصل بعدی شرح و توضیحی به مصداق واقعی این نظریه و هویت شخصی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بعدی به تاریخچۀ عصر غیبت و علل غیبت و نقش نواب</w:t>
      </w:r>
    </w:p>
    <w:p>
      <w:pPr>
        <w:pStyle w:val="BookText"/>
        <w:rPr/>
      </w:pPr>
      <w:r>
        <w:rPr>
          <w:rFonts w:ascii="IRNazanin" w:hAnsi="IRNazanin" w:eastAsia="IRNazanin"/>
          <w:color w:val="111111"/>
          <w:sz w:val="28"/>
          <w:sz w:val="28"/>
          <w:szCs w:val="28"/>
          <w:rtl w:val="true"/>
          <w:lang w:bidi="fa-IR"/>
        </w:rPr>
        <w:t>اربعه پرداخته شده و از فصل هشتم تا فصل دوازدهم به نقش شاعران در بسط</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گسترش فرهنگ مهدوی، نشانه‌های ظهور، برخی از مناطق مهم عصر ظهور </w:t>
      </w:r>
    </w:p>
    <w:p>
      <w:pPr>
        <w:pStyle w:val="BookText"/>
        <w:rPr/>
      </w:pPr>
      <w:r>
        <w:rPr>
          <w:rFonts w:ascii="IRNazanin" w:hAnsi="IRNazanin" w:eastAsia="IRNazanin"/>
          <w:color w:val="111111"/>
          <w:sz w:val="28"/>
          <w:sz w:val="28"/>
          <w:szCs w:val="28"/>
          <w:rtl w:val="true"/>
          <w:lang w:bidi="fa-IR"/>
        </w:rPr>
        <w:t>و حکومت امام و در خاتمه هفت شبهه از شبهات مهدویت طرح و نقد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نکته پیرامون امام زمان عجل الله تعالی فرجه الشریف، محمد رحمتی شهرضا، قم، انتشارات جمکران،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هفت فصل، مطالب بسیاری را تقدیم منتظران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فصل اول، مطالبی در رابطه با تولد، نام، القاب، نظر اهل‌سنت و حوادث آغاز امامت امام مهدی عجل الله تعالی فرجه الشریف آمده است؛ در فصل دوم، مباحثی پیرامون آیندۀ جهان</w:t>
      </w:r>
    </w:p>
    <w:p>
      <w:pPr>
        <w:pStyle w:val="BookText"/>
        <w:rPr/>
      </w:pPr>
      <w:r>
        <w:rPr>
          <w:rFonts w:ascii="IRNazanin" w:hAnsi="IRNazanin" w:eastAsia="IRNazanin"/>
          <w:color w:val="111111"/>
          <w:sz w:val="28"/>
          <w:sz w:val="28"/>
          <w:szCs w:val="28"/>
          <w:rtl w:val="true"/>
          <w:lang w:bidi="fa-IR"/>
        </w:rPr>
        <w:t>از دیدگاه تاریخ، علم و عقل و امام مهدی عجل الله تعالی فرجه الشریف در روایات ذکر نموده است؛</w:t>
      </w:r>
    </w:p>
    <w:p>
      <w:pPr>
        <w:pStyle w:val="BookText"/>
        <w:rPr/>
      </w:pPr>
      <w:r>
        <w:rPr>
          <w:rFonts w:ascii="IRNazanin" w:hAnsi="IRNazanin" w:eastAsia="IRNazanin"/>
          <w:color w:val="111111"/>
          <w:sz w:val="28"/>
          <w:sz w:val="28"/>
          <w:szCs w:val="28"/>
          <w:rtl w:val="true"/>
          <w:lang w:bidi="fa-IR"/>
        </w:rPr>
        <w:t>در فصل سوم، نکاتی دربارۀ غیبت صغرا و کبرا و تشرفات بیان داشته است؛</w:t>
      </w:r>
    </w:p>
    <w:p>
      <w:pPr>
        <w:pStyle w:val="BookText"/>
        <w:rPr/>
      </w:pPr>
      <w:r>
        <w:rPr>
          <w:rFonts w:ascii="IRNazanin" w:hAnsi="IRNazanin" w:eastAsia="IRNazanin"/>
          <w:color w:val="111111"/>
          <w:sz w:val="28"/>
          <w:sz w:val="28"/>
          <w:szCs w:val="28"/>
          <w:rtl w:val="true"/>
          <w:lang w:bidi="fa-IR"/>
        </w:rPr>
        <w:t>در فصل چهارم پیرامون فضیلت انتظار و منتظران واقعی مطالبی آورده است؛</w:t>
      </w:r>
    </w:p>
    <w:p>
      <w:pPr>
        <w:pStyle w:val="BookText"/>
        <w:rPr/>
      </w:pPr>
      <w:r>
        <w:rPr>
          <w:rFonts w:ascii="IRNazanin" w:hAnsi="IRNazanin" w:eastAsia="IRNazanin"/>
          <w:color w:val="111111"/>
          <w:sz w:val="28"/>
          <w:sz w:val="28"/>
          <w:szCs w:val="28"/>
          <w:rtl w:val="true"/>
          <w:lang w:bidi="fa-IR"/>
        </w:rPr>
        <w:t>در فصل پنجم آخرالزمان و علایم ظهور را ترسیم نموده است؛ در فصل ششم،</w:t>
      </w:r>
    </w:p>
    <w:p>
      <w:pPr>
        <w:pStyle w:val="BookText"/>
        <w:rPr/>
      </w:pPr>
      <w:r>
        <w:rPr>
          <w:rFonts w:ascii="IRNazanin" w:hAnsi="IRNazanin" w:eastAsia="IRNazanin"/>
          <w:color w:val="111111"/>
          <w:sz w:val="28"/>
          <w:sz w:val="28"/>
          <w:szCs w:val="28"/>
          <w:rtl w:val="true"/>
          <w:lang w:bidi="fa-IR"/>
        </w:rPr>
        <w:t>وقایع ظهور و اصحاب و یاران امام مهدی عجل الله تعالی فرجه الشریف را یادآور شده؛ و در آخرین فصل به سیره و کلام امام مهدی عجل الله تعالی فرجه الشریف پرداخته و مطالبی ارزشمند به رشتۀ تحریر و تألیف درآورده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عصر عجل الله تعالی فرجه الشریف، محمدجواد مولوی‌نیا، قم، انتشارات امام عصر عجل الله تعالی فرجه الشریف،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حاوی اکثر موضوعات مهدوی به صورت مختصر و مفید است؛ از تولد و غیبت و نواب اربعه شروع شده و بحث‌هایی مانند مدعیان دروغین، انتظار، حقوق حضرت، علایم ظهور و دست‌آوردهای حکومت امام مهدی عجل الله تعالی فرجه الشریف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خوب این نوشتار می‌توان به بحث امامت و پیشوایی در مکتب شیعه و وظایف شیعیان در این زمان اشاره کرد</w:t>
      </w:r>
      <w:r>
        <w:rPr>
          <w:rFonts w:eastAsia="IRNazanin" w:cs="IRNazanin"/>
          <w:color w:val="111111"/>
          <w:sz w:val="28"/>
          <w:szCs w:val="28"/>
          <w:rtl w:val="true"/>
          <w:lang w:bidi="fa-IR"/>
        </w:rPr>
        <w:t xml:space="preserve">. </w:t>
      </w:r>
      <w:bookmarkStart w:id="532" w:name="pg4854_30956"/>
    </w:p>
    <w:p>
      <w:pPr>
        <w:pStyle w:val="BookText"/>
        <w:rPr/>
      </w:pPr>
      <w:bookmarkEnd w:id="532"/>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کتاب الشموس المضیئه، علی سعادت‌پرور،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سیدمحمدجواد وزیری، تهران، سنا،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گزارشی از تاریخ زندگانی حضرت مهدی عجل الله تعالی فرجه الشریف و مسئلۀ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با ارائۀ سیمای کلی از حضرت مهدی عجل الله تعالی فرجه الشریف به ذکر خصوصیات، شمایل، حالات و علم امام در کودکی، روایات امامت آن حضرت، علت مخفی بودن ولادت، علت انکار منکرین، فضیلت انتظار و برخی مسائل دیگر از</w:t>
      </w:r>
    </w:p>
    <w:p>
      <w:pPr>
        <w:pStyle w:val="BookText"/>
        <w:rPr/>
      </w:pPr>
      <w:r>
        <w:rPr>
          <w:rFonts w:ascii="IRNazanin" w:hAnsi="IRNazanin" w:eastAsia="IRNazanin"/>
          <w:color w:val="111111"/>
          <w:sz w:val="28"/>
          <w:sz w:val="28"/>
          <w:szCs w:val="28"/>
          <w:rtl w:val="true"/>
          <w:lang w:bidi="fa-IR"/>
        </w:rPr>
        <w:t>هنگام ولادت تا غیبت صغرا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روایات مربوط به غیبت صغرا و کبرا و مسائلی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علت غیبت، اوضاع و وظایف</w:t>
      </w:r>
    </w:p>
    <w:p>
      <w:pPr>
        <w:pStyle w:val="BookText"/>
        <w:rPr/>
      </w:pPr>
      <w:r>
        <w:rPr>
          <w:rFonts w:ascii="IRNazanin" w:hAnsi="IRNazanin" w:eastAsia="IRNazanin"/>
          <w:color w:val="111111"/>
          <w:sz w:val="28"/>
          <w:sz w:val="28"/>
          <w:szCs w:val="28"/>
          <w:rtl w:val="true"/>
          <w:lang w:bidi="fa-IR"/>
        </w:rPr>
        <w:t>شیعه، حکم تقیه، زندگی و نحوۀ دیدار امام مهدی عجل الله تعالی فرجه الشریف در غیبت کبرا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حوادث ایام حکومت و رجعت، از دیگر مباحث این</w:t>
      </w:r>
    </w:p>
    <w:p>
      <w:pPr>
        <w:pStyle w:val="BookText"/>
        <w:rPr/>
      </w:pP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Heading4"/>
        <w:numPr>
          <w:ilvl w:val="3"/>
          <w:numId w:val="1"/>
        </w:numPr>
        <w:rPr/>
      </w:pPr>
      <w:bookmarkStart w:id="533" w:name="__RefHeading___Toc3016722_2035185390"/>
      <w:bookmarkStart w:id="534" w:name="_Toc180"/>
      <w:bookmarkEnd w:id="533"/>
      <w:r>
        <w:rPr>
          <w:rtl w:val="true"/>
        </w:rPr>
        <w:t>تخصصی</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تحلیلی به زندگانی حضرت مهدی عجل الله تعالی فرجه الشریف، نویسندگان، دبیرخانۀ دایمی اجلاس دوسالانۀ بررسی ابعاد وجودی حضرت مهدی عجل الله تعالی فرجه الشریف،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کتاب، بررسی زندگانی امام مهدی عجل الله تعالی فرجه الشریف و تحلیل شخصیت وی به منظور شناساندن ابعاد وجودی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این کتاب با توجه به اهمیت و ضرورت طرح مباحث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مهم‌ترین و جدی‌ترین بحث‌های کلامی در حوزۀ تفکر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جلوگیری از هرگونه کج‌فهمی در آن یا تفسیر ناصحیح از مقولۀ انتظار فرج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اسامی بیش از یکصد تن از علمای اهل‌سنت که اصل ولادت آن حضرت را قبول </w:t>
      </w:r>
    </w:p>
    <w:p>
      <w:pPr>
        <w:pStyle w:val="BookText"/>
        <w:rPr/>
      </w:pPr>
      <w:r>
        <w:rPr>
          <w:rFonts w:ascii="IRNazanin" w:hAnsi="IRNazanin" w:eastAsia="IRNazanin"/>
          <w:color w:val="111111"/>
          <w:sz w:val="28"/>
          <w:sz w:val="28"/>
          <w:szCs w:val="28"/>
          <w:rtl w:val="true"/>
          <w:lang w:bidi="fa-IR"/>
        </w:rPr>
        <w:t>دارند، به این عناوین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قرآن و کتب مقدس آسمانی به دولت حضرت مهدی عجل الله تعالی فرجه الشریف، آثار اخلاقی انتظار، ویژگی‌های حضرت ولی‌عصر عجل الله تعالی فرجه الشریف، حکمت و دلایل غیبت امام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رهایی‌بخش، مسعود شریعت‌پناهی، تهران، آفاق،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تبیین ضرورت رهبری صالح در جامعه و نقش امام غایب و انتظار در جامعۀ انسانی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انگیزۀ پرفروغ کردن نور امید و آشنایی منتظران با مسئولیت مهم خود، مطالبی را در خصوص ضرورت رهبری الهی در میان بشر و فوائد وجود حضرت مهدی عجل الله تعالی فرجه الشریف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اجتماعی رهبر، مصلح پنهان، حماسۀ امید و انتظار، وجود امام زمان عجل الله تعالی فرجه الشریف در پردۀ غیبت را وسیله‌ای الهی برای رساندن انسان و جامعۀ بشری به کمال و سعادت کامل تحلیل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تجسم امید و نجات، عزیزالله حیدری، قم، مسجد مقدس جمکران، رقعی،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تلاشی در جهت اثبات مهدویت و طرح مباحث غیبت، انتظار و ظهور حضرت ولی‌عصر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طرح دیدگاه و آرای دانشمندان دیگر مذاهب و کتاب‌های آسمانی دربارۀ ظهور منجی بشریت، برخی عقاید متفکرین معاصر جهان غرب را دربارۀ بن‌بست بشریت در عصر حاضر،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 و نظرات اهل‌سنت دربارۀ مهدویت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مهدی عجل الله تعالی فرجه الشریف، نایبان چهارگانه و برخی توقیعات امام عصر عجل الله تعالی فرجه الشریف، از دیگر مطالب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لابه‌لای کتاب، مسائلی مانند فایدۀ غیبت، انتظار، طول عمر و </w:t>
      </w:r>
    </w:p>
    <w:p>
      <w:pPr>
        <w:pStyle w:val="BookText"/>
        <w:rPr/>
      </w:pPr>
      <w:r>
        <w:rPr>
          <w:rFonts w:ascii="IRNazanin" w:hAnsi="IRNazanin" w:eastAsia="IRNazanin"/>
          <w:color w:val="111111"/>
          <w:sz w:val="28"/>
          <w:sz w:val="28"/>
          <w:szCs w:val="28"/>
          <w:rtl w:val="true"/>
          <w:lang w:bidi="fa-IR"/>
        </w:rPr>
        <w:t>چگونگی قیام نیز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مهدی، سیدرضا صدر، قم، بوستان کتاب، چاپ اول، وزیری،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زندگانی حضرت مهدی عجل الله تعالی فرجه الشریف است که به شیوۀ گزارشی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شش فصل سامان‌دهی شده و نویسنده با بهره‌گیری از آیات و روایات و مطالب تاریخی، سیمای امام زمان عجل الله تعالی فرجه الشریف را از ولادت تا غیبت کبرا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اثر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راه محمد صلی الله علیه و آله و سلم و علی علیه السلام، نقش امید در فرد و اجتماع، موانع رسیدن بشر به امید اجتماعی، مهدی عجل الله تعالی فرجه الشریف امید انسان‌ها، عدل عالم‌گیر مهدی عجل الله تعالی فرجه الشریف، حکومت الهی در جهان، شرایط برپاکنندۀ عدل جهانی، مهدی عجل الله تعالی فرجه الشریف دادور، دادگر و دادگستر، مهدی عجل الله تعالی فرجه الشریف نوعی است یا شخصی، ویژگی‌های مهدی عجل الله تعالی فرجه الشریف، طول عمر، غیبت، انتظار، بشارات و اشارات قرآن و معصومین علیهم السلام به ظهور مهدی عجل الله تعالی فرجه الشریف، داستان نرجس‌خاتون، معجزات حضرت مهدی عجل الله تعالی فرجه الشریف در کودکی، نواب امام زمان عجل الله تعالی فرجه الشریف و برخی تشرفات غیبت صغرا و کبرا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پژوهۀ مهدوی، علی‌اکبر مهدی‌پور، قم، رسالت،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کتاب کنگرۀ مهدویت استان خوزستان می‌باشد که مطالب</w:t>
      </w:r>
    </w:p>
    <w:p>
      <w:pPr>
        <w:pStyle w:val="BookText"/>
        <w:rPr/>
      </w:pPr>
      <w:r>
        <w:rPr>
          <w:rFonts w:ascii="IRNazanin" w:hAnsi="IRNazanin" w:eastAsia="IRNazanin"/>
          <w:color w:val="111111"/>
          <w:sz w:val="28"/>
          <w:sz w:val="28"/>
          <w:szCs w:val="28"/>
          <w:rtl w:val="true"/>
          <w:lang w:bidi="fa-IR"/>
        </w:rPr>
        <w:t>مهمی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بررسی واژۀ مهدویت، موعودباوری در</w:t>
      </w:r>
    </w:p>
    <w:p>
      <w:pPr>
        <w:pStyle w:val="BookText"/>
        <w:rPr/>
      </w:pPr>
      <w:r>
        <w:rPr>
          <w:rFonts w:ascii="IRNazanin" w:hAnsi="IRNazanin" w:eastAsia="IRNazanin"/>
          <w:color w:val="111111"/>
          <w:sz w:val="28"/>
          <w:sz w:val="28"/>
          <w:szCs w:val="28"/>
          <w:rtl w:val="true"/>
          <w:lang w:bidi="fa-IR"/>
        </w:rPr>
        <w:t>ادیان آسمانی و دین زرتشت، ازجمله مباحث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ارزشمند</w:t>
      </w:r>
    </w:p>
    <w:p>
      <w:pPr>
        <w:pStyle w:val="BookText"/>
        <w:rPr/>
      </w:pPr>
      <w:r>
        <w:rPr>
          <w:rFonts w:ascii="IRNazanin" w:hAnsi="IRNazanin" w:eastAsia="IRNazanin"/>
          <w:color w:val="111111"/>
          <w:sz w:val="28"/>
          <w:sz w:val="28"/>
          <w:szCs w:val="28"/>
          <w:rtl w:val="true"/>
          <w:lang w:bidi="fa-IR"/>
        </w:rPr>
        <w:t xml:space="preserve">و منحصر به فرد این پژوهش، مطالبی دربارۀ اعتقاد به امام مهدی عجل الله تعالی فرجه الشریف براساس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حنفیان، مالکیان، شافعیان، حنبلیان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اسماعیلیه و</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هدایت،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اوصیاء بقیةالله حضرت امام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حاتم طبری، قم، مجمع جهانی اهل‌بیت علیهم السلام،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اهل‌بیت علیهم السلام در راستای ترویج فرهنگ اهل‌بیت، یک دورۀ کامل زندگانی چهارده معصوم را با عنوان اعلام الهدایة به زبان عربی نشر و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مجموعه، با همّت و تلاش به فارسی نیز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چهاردهم که مربوط به مباحث مهدویت است به مطالعۀ زندگانی حضرت مهدی عجل الله تعالی فرجه الشریف در پنج قسمت و شانزده بخش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قسمت‌های ویژۀ این اثر می‌توان به این چند نمونه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اختلاف میان بشارت‌ها و تعیین منجی‌های جهانی؛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امام مهدی عجل الله تعالی فرجه الشریف در غیبت کبرا؛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رمز در روایات علایم ظهور؛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امام مهدی عجل الله تعالی فرجه الشریف در هنگام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 مهدی عجل الله تعالی فرجه الشریف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محمدتقی جعفری، تهران، مؤسسۀ تدوین و نشر آثار علامه جعفری،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چاپ اول، رقعی،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گزیده‌ای است از افکار پویای علامه محمدتقی جعفری که از مجموعه آثار او تهیه و تنظیم شده است و به مباحثی مانند قطعی بودن ظهور، انتظار بشر، امید و انتظار، تحقق ایدۀ دوست جهانی حضرت مهدی عجل الله تعالی فرجه الشریف، مدت حکومت و نگاهی به دیدگاه جلال‌الدین محمد مولوی دربارۀ حضرت مهدی عجل الله تعالی فرجه الشریف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مهدی عجل الله تعالی فرجه الشریف منتظر ماست، سیدحسن فیروزآبادی، تهران، دانشگاه عالی دفاع ملی،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مجموعه‌ای از مقالات هفت‌گانه است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w:t>
      </w:r>
    </w:p>
    <w:p>
      <w:pPr>
        <w:pStyle w:val="BookText"/>
        <w:rPr/>
      </w:pPr>
      <w:r>
        <w:rPr>
          <w:rFonts w:ascii="IRNazanin" w:hAnsi="IRNazanin" w:eastAsia="IRNazanin"/>
          <w:color w:val="111111"/>
          <w:sz w:val="28"/>
          <w:sz w:val="28"/>
          <w:szCs w:val="28"/>
          <w:rtl w:val="true"/>
          <w:lang w:bidi="fa-IR"/>
        </w:rPr>
        <w:t xml:space="preserve">دولت زمینه‌ساز در توسعۀ پایدار طلوع و رغبت مهدوی عجل الله تعالی فرجه الشریف؛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آینده‌نگاری راه‌بردی در دکترین مهدویت؛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امام زمان عجل الله تعالی فرجه الشریف، مبلغ‌پرور و مجاهدساز؛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انتظار و تکلیف مسلمانان در زمینه‌سازی ظهور؛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مبلغان ادیان در راه‌برد منجی‌باوری ادیان؛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روحانیت در مکتب امام عصر عجل الله تعالی فرجه الشریف؛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 مبارزۀ انقلابی نجات‌بخش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گفتارهایی پیرامون حضرت ولی‌عصر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انصاری، مشهد، بیان هدایت نور، چاپ دوم، وزیری،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برگرفته از مباحث تفسیری مؤلف است که پیرامون ابعاد مختلف شخصیت حکومت حضرت ولی‌عصر عجل الله تعالی فرجه الشریف طی سال‌های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بارگاه ملکوتی امام رضا علیه السلام در شهر مقدس مشهد ایراد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گفتارها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موعود، پرتوی از کمال مهدی عجل الله تعالی فرجه الشریف، ابعاد جهانی مهدویت، اصالت مهدویت، انتظار و وظایف منتظران، پیوند توحید ومهدویت و اسرار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گونه‌شناسی اندیشۀ منجی موعود در ادیان، گروهی، قم، دانشگاه ادیان و مذهب،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موضوع اندیشۀ منجی موعود را در مهم‌ترین ادیان تاریخی و زندۀ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هندو، بودا، کنفوسیوس، دائو، 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مقاله‌ای با عنوان مقدمه دربارۀ کلیات موعودباوری آمده و در ادامه برای هر دین، یک مقاله اختصاص یافته است، اما به دلیل اشتراک زیرساخت‌های دینی و فرهنگی آیین‌های کنفوسیوس و دائو، این دو دین در یک مقاله بررسی شده است و به جهت گستردگی و اهمیت اسلام، شش مقاله </w:t>
      </w:r>
    </w:p>
    <w:p>
      <w:pPr>
        <w:pStyle w:val="BookText"/>
        <w:rPr/>
      </w:pPr>
      <w:r>
        <w:rPr>
          <w:rFonts w:ascii="IRNazanin" w:hAnsi="IRNazanin" w:eastAsia="IRNazanin"/>
          <w:color w:val="111111"/>
          <w:sz w:val="28"/>
          <w:sz w:val="28"/>
          <w:szCs w:val="28"/>
          <w:rtl w:val="true"/>
          <w:lang w:bidi="fa-IR"/>
        </w:rPr>
        <w:t>دربارۀ اندیشۀ منجی موعود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مقالات سه محور را دنبال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منجی موعود در متون مقدس، اصلی و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اندیشۀ منجی موعود در تاریخ تحولات آن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جایگاه اندیشۀ منجی موعود در دین‌ورزی و حیات دینی پیروان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فرجام‌شناسی حیات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پیشینه و اساس دینی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غلامحسین تاجری‌نسب، تهران، منیر، دوجلدی،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بخشی از پایان‌نامۀ مؤلف در دورۀ دکتری الهیات و معارف اسلامی است که مجموعۀ ارزش‌مندی از کاوش‌ها، سنجش‌ها و پژوهش‌ها دربارۀ مهدویت از دیدگاه فریقین در شش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اساسی این کتاب، پاسخ به برخی از شبهات اساسی مانند خرافه و اقتباس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تعریف و تبیین واژۀ مهدویت، به نقد سخنان مستشرقان و منکران می‌پردازد و حقیقت این اندیشه را از قرآن و روایات متواتر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امید، داوود الهامی، قم، مکتب اسلام،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قسمتی از مقالاتی است که مؤلف به‌طور متفرقه در مناسبت‌ها و فرصت‌های مختلف پیرامون مهدویت در نشریات به رشتۀ تحریر درآورده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شناخت، ولادت، غیبت، سفارت، انتظار، علایم،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برجستۀ این اثر می‌توان به نمایندگان نواب اربعه و جبهۀ مخالف آنان یعنی مدعیان دروغین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بحث طول عمر نیز از مباحث جدی این نوشتار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خاتم‌الأوصیاء، امام مهدی عجل الله تعالی فرجه الشریف، باقر شریف‌قرشی،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اسلامی، قم، نشر فقاهت، چاپ چهارم،</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دربر گیرندۀ مطالبی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صفات و سیرۀ امام، میراث درخشان امام، غیبت و نواب اربعه، مدعیان دروغین مهدویت، مؤمنین و منکرین مهدویت و علایم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سودمند این اثر می‌توان به مسائلی چون طول عمر، بشارت‌دهندگان، کتاب‌های تألیف‌شده، دجال و حوادث دوران ظهور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موجود موعود، آیت‌الله جوادی آملی، قم،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مباحثی از گفتارها و نوشتارهایی است که مؤلف ایراد و انشاء نموده‌اند و در سه بخش کلی امام‌شناسی، انتظار و از ظهور تا مدینۀ فاضله، تقدیم شما منتظران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برجسته و ناب این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امامت خاص، مهدویت شخصی و دولت کریمه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جاری انتظار، سیدمسعود پورسیدآقایی، قم، مؤسسۀ آینده روشن، چاپ اول،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رقعی،</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سرمقاله‌های مؤلف در فصل‌نامۀ انتظار است، که دربر گیرندۀ دوازده مقاله می‌باشد 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ضرورت‌ها، ظرفیت‌ها، رویکردها؛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اعتقادی مهدویت؛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بازکاوی حقوق امام مهدی عجل الله تعالی فرجه الشریف؛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صغرا و بایستگی‌ها؛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نهادها و بزرگ‌داشت دهۀ مهدویت؛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دوبارۀ یک ملت؛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امید به منتظران؛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بیعتی تا همیشه؛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انفجار نور، زمینه‌ساز ظهور؛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زمینه‌ساز؛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قم، مرکز جهانی علوم اسلامی،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برگزیدۀ مجموعه مقالاتی است که در همایش در انتظار خورشید ارائه گردیده است و آثار آن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حکومت موعود جهانی در ادیان؛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و حکومت جهانی حضرت مهدی عجل الله تعالی فرجه الشریف؛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مهدوی و ویژگی‌های آن در کتاب و سنت؛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حضرت مهدی عجل الله تعالی فرجه الشریف از دیدگاه قرآن و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مسئلۀ دیدار در غیبت کبرا؛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جهان قبل و بعد از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جستارهایی در مهدویت، رحیم کارگر، قم، مرکز تخصصی مهدویت،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مقالات مؤلف در فصل‌نامۀ انتظار است، که شامل چهار بخش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نظری تاریخ و آموزۀ دکترین 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ستیزش نهایی حق و باطل؛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و حکومت جهانی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مهدویت و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کنگرۀ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مهدویت، گروهی، تهران، کهن‌پرداز،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مجموعۀ دوازده مقاله در کنگرۀ مهدویت استان خوزستان است که عناوین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جهانی‌شدن، آسیب‌شناسی معارف مهدویت، بررسی روایات نهی از قیام در عصر غیبت، برکات وجودی امام عصر عجل الله تعالی فرجه الشریف، دجال و رابطۀ آن با ظهور، آموزش عمومی مهدویت، مهدویت در چشم‌انداز تاریخی حق و باطل، هویت شهروندی و آرمان‌شهر دینی، بازشناسی هویت ایرانی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اسلامی در پرتو مهدویت، یاری امامت و نصرت خداوند، رسالت </w:t>
      </w:r>
    </w:p>
    <w:p>
      <w:pPr>
        <w:pStyle w:val="BookText"/>
        <w:rPr/>
      </w:pPr>
      <w:r>
        <w:rPr>
          <w:rFonts w:ascii="IRNazanin" w:hAnsi="IRNazanin" w:eastAsia="IRNazanin"/>
          <w:color w:val="111111"/>
          <w:sz w:val="28"/>
          <w:sz w:val="28"/>
          <w:szCs w:val="28"/>
          <w:rtl w:val="true"/>
          <w:lang w:bidi="fa-IR"/>
        </w:rPr>
        <w:t>زمینه‌سازی ظهور در انقلاب اسلامی ایران، و سرانجام و نتایج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جامع پیرامون آموزه و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نجم‌الدین طبسی، قم، مرکز تخصصی مهدویت، دوجلدی،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مجموعه‌ای از دروس استاد در مرکز تخصصی مهدویت در جمع دانش‌پژوهان این مرکز بوده که بعداً به صورت مقالات حدیث‌شناسی در فصل‌نامۀ انتظار به زیور طبع آراسته گردید و اکنون تمام آن بحث‌ها در دو جلد تقدیم شما منتظران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 قتل‌های آغازین ظهور، حکم نام بردن امام زمان عجل الله تعالی فرجه الشریف در دوران غیبت، سفارت و ملاقات، قرقیسا، دجال، یمانی، جزیرۀ خضرا، زیارت ناحیۀ مقدسه، مادر امام، ملاقات سعد اشعری با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همین مطالب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گام‌های سبز انتظار، مهدی هادوی تهرانی، قم، خانۀ خرد،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برگرفته از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کوئست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پاسخ به سؤالاتی است که مؤسسۀ مؤلف آن‌ها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پاسخ بیش از چهل سؤال است که بعد از ویرایش و اصلاح در دو بخش و ملحقات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مسائل پیرامون قبل از ظهور و در بخش دوم، مطالبی برای بعد از ظهور آمده و در ملحقات کتاب به انجمن حجتیه و بهائیت اشاراتی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مهم‌ترین اختلاف نظرهای شیعه و اهل‌سنت در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اسفندیاری، تهران، بصیرت،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پنج فصل، مطالب بسیار سودمندی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به بررسی مفاهیم و اصطلاحات پرداخته شده و با ارائۀ شواهدی تأکید دارد که مهدویت پایان‌بخش تمام تاریکی‌ها و جهالت‌هاست که مشترک تمام بشریت است؛ فصل دوم به تبیین دلایل اصالت این باور اختصاص یافته و ریشه‌های عمیق این مسئله به اثبات رسیده است؛ در فصل بعدی مهم‌ترین اختلافات مسلمانان دربارۀ مهدویت اشاره شده و برتری اندیشۀ شیعه نمودار گشته است؛ در فصل چهارم بشارت‌های نبوی و روایاتی که به صورت ضعیف و غیرمعتبر در منابع روایی اهل‌سنت وجود دارد، آمده؛ و در آخرین فصل پاسخ‌های مناسبی به منکران مهدویت مانند ابن‌خلدون مشاهده می‌نمایید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مهدویت در روایات شیعه و اهل‌سنت، دکتر مهدی اکبرنژاد، قم، بوستان کتاب،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پایان‌نامۀ دکتری مؤلف است، دارای یک مقدمه و چهار فصل است که به موضوع جایگاه مهدویت در میان مسلمانان و نگاه دانشمندان اسلامی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نگاهی کلی به احادیث افکنده</w:t>
      </w:r>
    </w:p>
    <w:p>
      <w:pPr>
        <w:pStyle w:val="BookText"/>
        <w:rPr/>
      </w:pPr>
      <w:r>
        <w:rPr>
          <w:rFonts w:ascii="IRNazanin" w:hAnsi="IRNazanin" w:eastAsia="IRNazanin"/>
          <w:color w:val="111111"/>
          <w:sz w:val="28"/>
          <w:sz w:val="28"/>
          <w:szCs w:val="28"/>
          <w:rtl w:val="true"/>
          <w:lang w:bidi="fa-IR"/>
        </w:rPr>
        <w:t>و سیر تاریخی تدوین این حدیث‌ها در مجامع معتبر اهل‌سنت و شیعه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ارزیابی قرار گرفته است؛ در فصل دوم به احادیث و موارد مشترک از جنبه‌های مختلف مهدویت پرداخته شده است؛ در فصل بعدی بررسی دیدگاه‌های گوناگون فریقین که در چهار مورد خلاصه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نام پدر، امامان دوازده‌گانه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شده؛ و در آخرین فصل به نقدهای منتقدان احادیث مهدوی می‌رسید که دیدگاه معروف‌ترین ناقدان، مورد تحلیل و دقت‌نظر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مسیح و ظهور موعود، میرتقی حسینی گرگانی، قم، مرکز فقهی ائمۀ اطهار،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موضوع ارتباط بین قیام حضرت مهدی عجل الله تعالی فرجه الشریف و نزول حضرت عیسی علیه السلام است که در سه بخش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دربارۀ مبادی و پیش‌نیازهای این موضوع مانند باورداشت مهدویت است؛ در بخش دیگر شباهت بیان شده، و بخش پایانی رابطۀ نزول و ظهور را پی می‌گیرد که اساس کتاب می‌باشد و سعی شده تمام زوایای این موضوع را روشن و واضح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تحقیق شدۀ این موضوع، می‌توان این مباحث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فرود عیسی علیه السلام، نزول مسیح علیه السلام و تقویت جبهۀ مهدوی، پایان یهودیت از سوی مسیح علیه السلام و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بقیة‌الله عجل الله تعالی فرجه الشریف، محمد شجاعی، قم، انتشارات وثوق،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این کتاب گفتارهای آقای شجاعی است که براساس آیات و روایات دربارۀ مهدویت در نُه جلسه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حاصل</w:t>
      </w:r>
    </w:p>
    <w:p>
      <w:pPr>
        <w:pStyle w:val="BookText"/>
        <w:rPr/>
      </w:pPr>
      <w:r>
        <w:rPr>
          <w:rFonts w:ascii="IRNazanin" w:hAnsi="IRNazanin" w:eastAsia="IRNazanin"/>
          <w:color w:val="111111"/>
          <w:sz w:val="28"/>
          <w:sz w:val="28"/>
          <w:szCs w:val="28"/>
          <w:rtl w:val="true"/>
          <w:lang w:bidi="fa-IR"/>
        </w:rPr>
        <w:t>تنظیم آقای محمدرضا کاشفی است که در شش فصل تقدیم شما منتظران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فصول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مهدی‌شناسی، غیبت کبرا، امام مهدی عجل الله تعالی فرجه الشریف از منظر اهل‌سنت، عصر ظهور، رجعت و عرض اخلاص، اطاعت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کتاب‌نامه و فهرست آیات و روایات و تفصیل مطالب نیز منعکس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و مسائل جدید کلامی، رحیم لطیفی، تهران، یاران آفتاب،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حاصل سلسله درس‌هایی است که در جمع دانش‌پژوهان دورۀ تربیت مربی مهدویت در بنیاد فرهنگی حضرت مهدی عجل الله تعالی فرجه الشریف تهران ارائه شده است و دربر گیرندۀ مهدویت و خاتمیت در هفت درس می‌باشد که در مجموع مطالب زیر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خاتمیت و اندیشۀ مهدویت، دلایل اثبات خاتمیت، خاتمیت در چشم‌انداز خرد، راز و فلسفۀ آن و منکران خاتمیت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دکترین مهدویت، سیدرضی موسوی گیلانی، قم، مرکز تخصصی مهدویت،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دربر دارندۀ شش مقاله است که در زمان‌های متفاوت در مجلات تخصصی مهدویت چاپ شده و بیان‌گر یک تفکر و ایدۀ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است تا مسئلۀ مهدویت را در حوزۀ تئوری‌پردازی مسلمانان قرار داده و این اصل اعتقادی به صورت بنیادین و کلان در زندگی‌ها مطرح و سبب زدودن مهجوریت از مهدویت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مقالات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مذاهب اسلامی به مهدویت، نیاز به مصلح جهانی، مصلح جهانی از دیدگاه جامعه‌شناسان و فیلسوفان، دکترین مهدویت کارکرد آن از منظر انسان‌شناسی و جامعه‌شناسی، جهانی‌شدن و دکترین مهدویت و راه‌کارهای توسعۀ فرهنگ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نگرش‌هایی نو به آموزۀ مهدویت، دکتر بهرام اخوان کاظمی، قم، آینده روشن،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نخست این اثر، مفهوم و جایگاه و کارایی آموزۀ مهدویت و نوع تعامل آن با پاره‌ای از مفاهیم به ظاهر هم‌پیوند تشریح می‌گردد؛ فصل دوم دربردارندۀ استدلالات دولت مهدوی با توجه به کرامت‌های انسانی و حقوق بشردوستانه </w:t>
      </w:r>
    </w:p>
    <w:p>
      <w:pPr>
        <w:pStyle w:val="BookText"/>
        <w:rPr/>
      </w:pPr>
      <w:r>
        <w:rPr>
          <w:rFonts w:ascii="IRNazanin" w:hAnsi="IRNazanin" w:eastAsia="IRNazanin"/>
          <w:color w:val="111111"/>
          <w:sz w:val="28"/>
          <w:sz w:val="28"/>
          <w:szCs w:val="28"/>
          <w:rtl w:val="true"/>
          <w:lang w:bidi="fa-IR"/>
        </w:rPr>
        <w:t xml:space="preserve">است؛ در فصل سوم، عدالت و امنیت حکومت مهدوی بررسی شده است؛ فصل چهارم شامل مباحث تطبیقی جهانی‌سازی غربی و جهانی‌سازی مهدوی است؛ در فصل پنجم، ابتدا اهمیت محیط‌زیست و سپس این مسئله در حکومت امام مهدی عجل الله تعالی فرجه الشریف بررسی شده؛ و در آخرین فصل، ضمن نقد مبانی لیبرال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دموکراسی، بیست شاخص برتری دین‌سالاری مهدوی بر نظام‌های بشری، خصوصاً لیبرال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دموکراسی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امامی کاشانی، مشهد، آستان قدس رضوی، وزیری،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تا کنون دو جلد آن به زیور طبع آراسته شده است، درصدد طرح مباحث جامعی دربارۀ مهدویت است که شامل سه بخش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تفسیر و تحلیل و استدلال‌های فلسفی و شبه‌فلسفی پیرامون حجت است؛ بخش دوم دربارۀ احادیث و آموزه‌های روایی است؛ و بخش سوم در شرح حال روات و شرایط مختلف راویان از نظر اعتبارات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و مهدویت، دکتر غلامرضا بهروزلک، قم، مؤسسۀ آینده روشن،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مقالاتی است که بیش‌تر در نشریات علمی کشور قبلاً پراکنده چاپ شده بود و اکنون در این نوشتار متحد و منسجم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مسئله‌شناسی سیاسی 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مهدوی؛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بازآفرینی هویت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زندگی سیاسی معاصر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توسعۀ سیاسی در پرتو عدالت مهدوی؛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جهانی‌شدن؛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و چشم‌انداز فرج؛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بحران معنا و </w:t>
      </w:r>
    </w:p>
    <w:p>
      <w:pPr>
        <w:pStyle w:val="BookText"/>
        <w:rPr/>
      </w:pPr>
      <w:r>
        <w:rPr>
          <w:rFonts w:ascii="IRNazanin" w:hAnsi="IRNazanin" w:eastAsia="IRNazanin"/>
          <w:color w:val="111111"/>
          <w:sz w:val="28"/>
          <w:sz w:val="28"/>
          <w:szCs w:val="28"/>
          <w:rtl w:val="true"/>
          <w:lang w:bidi="fa-IR"/>
        </w:rPr>
        <w:t>منجی‌گرایی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آیندۀ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اندیشۀ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کارگر، قم، مرکز تخصصی مهدویت،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دربارۀ دولت و سیاست و دیدگاه‌های متفاوت در این‌باره و نیز ماهیت، ساختار و کارکرد و پیامدهای دولت مهدوی است که در سه بخش، مطالب سودمندی ارائه نموده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کلیات و مباحث نظری دربارۀ آینده و آینده‌پژوهی و نظریه‌های آیندۀ تاریخ است؛ بخش دوم دربارۀ فرضیه‌های دولت مهدی در اندیشۀ شیعه، مانند فرضیۀ انتقام، دولت اقتدارگرا، دولت اخلاقی است؛ و بخش پایانی دربارۀ ساختارها و بروندادهای حکومت امام زمان عجل الله تعالی فرجه الشریف است که در فصولی مانند ساختار نهادها، کارویژه‌ها و عملکردها و پیامدها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مهدویت، سخنرانی‌های گفتمان سوم، نویسندگان، قم، مؤسسه فرهنگی انتظار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سخنرانی‌های سومین گفتمان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گفتمان متفکران و دانشمندان حوزه و دانشگاه به تبیین ابعاد گوناگون مسئلۀ مهدویت پرداخته‌اند و شبهات و پرسش‌ها را به صورت منطقی و استدلالی</w:t>
      </w:r>
    </w:p>
    <w:p>
      <w:pPr>
        <w:pStyle w:val="BookText"/>
        <w:rPr/>
      </w:pPr>
      <w:r>
        <w:rPr>
          <w:rFonts w:ascii="IRNazanin" w:hAnsi="IRNazanin" w:eastAsia="IRNazanin"/>
          <w:color w:val="111111"/>
          <w:sz w:val="28"/>
          <w:sz w:val="28"/>
          <w:szCs w:val="28"/>
          <w:rtl w:val="true"/>
          <w:lang w:bidi="fa-IR"/>
        </w:rPr>
        <w:t>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وجودی امام عصر عجل الله تعالی فرجه الشریف، بررسی ابعاد تربیتی انتظار، بررسی شبهات مهدویت، آثار تربیتی و روان‌شناختی انتظار، انتظار و مهدویت</w:t>
      </w:r>
    </w:p>
    <w:p>
      <w:pPr>
        <w:pStyle w:val="BookText"/>
        <w:rPr/>
      </w:pPr>
      <w:r>
        <w:rPr>
          <w:rFonts w:ascii="IRNazanin" w:hAnsi="IRNazanin" w:eastAsia="IRNazanin"/>
          <w:color w:val="111111"/>
          <w:sz w:val="28"/>
          <w:sz w:val="28"/>
          <w:szCs w:val="28"/>
          <w:rtl w:val="true"/>
          <w:lang w:bidi="fa-IR"/>
        </w:rPr>
        <w:t>از دیدگاه جامعه‌شناختی، از عناوین این سخنرانی‌هاست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اثر،</w:t>
      </w:r>
    </w:p>
    <w:p>
      <w:pPr>
        <w:pStyle w:val="BookText"/>
        <w:rPr/>
      </w:pPr>
      <w:r>
        <w:rPr>
          <w:rFonts w:ascii="IRNazanin" w:hAnsi="IRNazanin" w:eastAsia="IRNazanin"/>
          <w:color w:val="111111"/>
          <w:sz w:val="28"/>
          <w:sz w:val="28"/>
          <w:szCs w:val="28"/>
          <w:rtl w:val="true"/>
          <w:lang w:bidi="fa-IR"/>
        </w:rPr>
        <w:t>پیام آیت‌الله صافی و در پایان، خلاصه‌ای از سخنرانی‌های گفتمان اول و دوم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535" w:name="pg4854_30984"/>
    </w:p>
    <w:p>
      <w:pPr>
        <w:pStyle w:val="Heading3"/>
        <w:numPr>
          <w:ilvl w:val="2"/>
          <w:numId w:val="1"/>
        </w:numPr>
        <w:rPr/>
      </w:pPr>
      <w:bookmarkStart w:id="536" w:name="__RefHeading___Toc3016724_2035185390"/>
      <w:bookmarkStart w:id="537" w:name="_Toc181"/>
      <w:bookmarkEnd w:id="535"/>
      <w:bookmarkEnd w:id="536"/>
      <w:r>
        <w:rPr>
          <w:rtl w:val="true"/>
        </w:rPr>
        <w:t>کتاب‌های سنین مختلف</w:t>
      </w:r>
      <w:bookmarkEnd w:id="537"/>
    </w:p>
    <w:p>
      <w:pPr>
        <w:pStyle w:val="Heading4"/>
        <w:numPr>
          <w:ilvl w:val="3"/>
          <w:numId w:val="1"/>
        </w:numPr>
        <w:rPr/>
      </w:pPr>
      <w:bookmarkStart w:id="538" w:name="__RefHeading___Toc3016726_2035185390"/>
      <w:bookmarkStart w:id="539" w:name="_Toc182"/>
      <w:bookmarkEnd w:id="538"/>
      <w:r>
        <w:rPr>
          <w:rtl w:val="true"/>
        </w:rPr>
        <w:t>کتاب کودکان</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به کوشش گروه تحقیقات اسلامی کانون پرورش فکری کودکان و نوجوانان، تهران، کانون پرورش فکری، جیبی،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انتظار، مهدی وحیدی صدر، مشهد، عروج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مجموعه 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بچه‌های امام زمان، نویسندگان، مشهد، تک‌سوار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مجموعه تاکنون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مهربان‌تر از مادر، حسن محمودی، قم، مسجد مقدس جمکران،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علیرضا باوندیان، مشهد، آستان قدس رضوی، خشتی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کتاب‌های مؤسسۀ فرهنگی انتظار نور، نویسندگان، قم،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مجموعه 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راهش گل بکاریم، مجتبی آموزگار، تهران، زیتون،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امام زمان عجل الله تعالی فرجه الشریف،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قم، ذاکرالمهدی عجل الله تعالی فرجه الشریف،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نیمۀ شعبون، ابراهیم احمدیان، پردیسان،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محمدتقی اختیاری، تهران، سیمای فرهنگ،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مؤلف چهار جلد دیگر نیز دربارۀ مهدویت با عناوین، تنهایی و سفر، ماه شب بارانی، مثل قیامت، دربارۀ امام مهدی عجل الله تعالی فرجه الشریف ویژۀ کودکان نگاشته است که تا کنون بارها به زینت طبع آراسته شده علاقه‌مندان از انتشارات مدرسه آن‌ها را تهیه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می‌ره به شهر قم، مسجد جمکران، مهرانگیز اشرف‌پور، قم، زائر،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امید، امیرافشار موحد و عباس صابریان، تهران، مهام،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مهربان، عباس صابریان و محمدحامد مشکاتی، تهران، مهر‌آوران،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گل نرگس، طیبه براز، تهران، گلستان قرآن،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 میلاد، گروهی، تهران، مهرآوران، چاپ اول، وزیری،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آخر کیه؟،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منصور متقی، قم، یاران قائم عجل الله تعالی فرجه الشریف،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خوب ما، محسن خمسه‌ای و عباس صابریان، تهران، مهام،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کیه؟، طاهره‌سادات خوشدل، قم، ظهور،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کیست؟، مریم ذاکرنژاد و محمدکاظم مزینانی، تهران، زیبا،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صدای آسمانی، مصطفی رحمان‌دوست، قم، بوستان کتاب،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امید، مهدی رحیمی، تهران، بنیاد بعثت،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خروس غمگین قصۀ ما، مهدی رحیمی، تهران، بنیاد بعثت، چاپ چهارم،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یار مهربانم من صاحب‌الزمانم، سمانه رضایی، مشهد، تک‌سوار حجاز،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فصل‌ها چشم به راه، عبدالحسین فخاری، تهران، زیتون، چاپ هشتم،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سبز بهار، اصفهان، مهر قائم،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بهار، هزار شکوفه، رضا فیروز، تهران، رایحه،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بابا بیاید، فیروزه فیروزمنش، تهران، رایحه،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خورشید پشت ابر، قاسم کریمی، تهران، مهام،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گلابی برای تو، یک گلابی برای من، فریبا کلهر، تهران، نباء،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زندگی امام مهدی عجل الله تعالی فرجه الشریف، امیرمهدی مرادحاصل، تهران، پیام نور،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خواهد آمد، امیرمهدی مرادحاصل، مؤسسۀ منادی تربیت،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آفتاب، زهره مسجدجامعی، تهران، سیمای فرهنگ،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540" w:name="pg4854_30990"/>
    </w:p>
    <w:p>
      <w:pPr>
        <w:pStyle w:val="BookText"/>
        <w:rPr/>
      </w:pPr>
      <w:bookmarkEnd w:id="540"/>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مهربان، امیرحسین معتمدتبار، تهران، برگ نفیس،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بهاران، محمدهادی نهاوندیان، تهران، آفاق،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پرواز تنگ است، حمید هنرجو، تهران، مهام،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41" w:name="__RefHeading___Toc3016728_2035185390"/>
      <w:bookmarkStart w:id="542" w:name="_Toc183"/>
      <w:bookmarkEnd w:id="541"/>
      <w:r>
        <w:rPr>
          <w:rtl w:val="true"/>
        </w:rPr>
        <w:t>نشریۀ کودکان</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ملیکا، قم، مؤسسۀ آینده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یلدا، اصفهان، بنیاد فرهنگی حضرت مهدی موعود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543" w:name="__RefHeading___Toc3016730_2035185390"/>
      <w:bookmarkStart w:id="544" w:name="_Toc184"/>
      <w:bookmarkEnd w:id="543"/>
      <w:r>
        <w:rPr>
          <w:rtl w:val="true"/>
        </w:rPr>
        <w:t>کتاب نوجوانان</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قیام حضرت مهدی عجل الله تعالی فرجه الشریف،سیدجمال‌الدین حجازی، تهران، نصر، وزیری،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تا صبح فردا، فاطمه صالح مدرسه‌ای، تهران، مرکز فرهنگی شهید مدرس، رقعی،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آخرین، عبدالامیر فولادزاده، تهران، اعلمی، جیبی،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تمنای ظهور، احمد قندی، تهران، دیار، رقعی،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پنهان، قم، ادارۀ کل فرهنگ و ارشاد اسلامی، رقعی،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تابناک، پیرامون شناخت حضرت مهدی عجل الله تعالی فرجه الشریف، جواد عقیلی‌پور، تهران، عابد، رقعی،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احترام آفتاب،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دربارۀ امام زمان عجل الله تعالی فرجه الشریف برای نوجوانان، سیدعلی کاشفی خوانساری، تهران، موعود، رقعی،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545" w:name="pg4854_30992"/>
    </w:p>
    <w:p>
      <w:pPr>
        <w:pStyle w:val="BookText"/>
        <w:rPr/>
      </w:pPr>
      <w:bookmarkEnd w:id="54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مبحث مهدویت و انتظار، جواد محدثی، قم، بوستان کتاب، خشتی،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دلم برایت تنگ می‌شود، ویژۀ امام زمان عجل الله تعالی فرجه الشریف، بنیاد فرهنگی موعود عجل الله تعالی فرجه الشریف، قم، کوثر ادب،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شبی مخفیانه به دنیا آمد، سعید روح‌افزا، تهران، نباء،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آرزوها، حسین فتاحی، قم، بوستان کتاب،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نرگس، کاظم فیض‌الهی، قم، نشر روح،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ماه کامل شد، ماجد محمدی، تهران، ابصار،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دارد، مرتضی محیطی، قم، مسجد جمکران،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دوازدهم، مجید ملامحمدی، مشهد، عروج اندیشه،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زخمی از صفین، مجید ملامحمدی، مشهد، عروج اندیشه،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46" w:name="__RefHeading___Toc3016732_2035185390"/>
      <w:bookmarkStart w:id="547" w:name="_Toc185"/>
      <w:bookmarkEnd w:id="546"/>
      <w:r>
        <w:rPr>
          <w:rtl w:val="true"/>
        </w:rPr>
        <w:t>نشریات نوجوانان</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نوجوان، قم، مؤسسۀ آینده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جوان، تهران، مؤسسۀ موعود</w:t>
      </w:r>
      <w:r>
        <w:rPr>
          <w:rFonts w:eastAsia="IRNazanin" w:cs="IRNazanin"/>
          <w:color w:val="111111"/>
          <w:sz w:val="28"/>
          <w:szCs w:val="28"/>
          <w:rtl w:val="true"/>
          <w:lang w:bidi="fa-IR"/>
        </w:rPr>
        <w:t xml:space="preserve">. </w:t>
      </w:r>
      <w:bookmarkStart w:id="548" w:name="pg4854_30994"/>
    </w:p>
    <w:p>
      <w:pPr>
        <w:pStyle w:val="Heading4"/>
        <w:numPr>
          <w:ilvl w:val="3"/>
          <w:numId w:val="1"/>
        </w:numPr>
        <w:rPr/>
      </w:pPr>
      <w:bookmarkStart w:id="549" w:name="__RefHeading___Toc3016734_2035185390"/>
      <w:bookmarkStart w:id="550" w:name="_Toc186"/>
      <w:bookmarkEnd w:id="548"/>
      <w:bookmarkEnd w:id="549"/>
      <w:r>
        <w:rPr>
          <w:rtl w:val="true"/>
        </w:rPr>
        <w:t>کتاب جوانان</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دوازدهم، حضرت امام حجت بن الحسن المهدی عجل الله تعالی فرجه الشریف، هیئت تحریریۀ مؤسسۀ در راه حق، قم، رقعی،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جهانگشای عادل، تاریخچۀ گزیده‌ای از روایات مربوط به امام زمان عجل الله تعالی فرجه الشریف، سیدجمال‌الدین دین‌پرور،تهران، بنیاد نهج البلاغه، رقعی،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حیات، سیرت و آثار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سیدمسعود پورسیدآقایی، قم، حضور، پالتویی،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نگین آفرینش، نویسندگان، مرکز تخصصی مهدویت،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و یاری موعود، مسعود دریس، قم، انتشارات سبط النبی،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و یاوران مهدی، محمدباقر پورامینی، تهران، بنیاد فرهنگی حضرت مهدی عجل الله تعالی فرجه الشریف،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جوانی، یاران امام زمان عجل الله تعالی فرجه الشریف، اسماعیل حاجیان، تهران، مهام،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مهدی و جوانان، محمدرضا نصوری، قم، مرکز تخصصی مهدویت،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51" w:name="__RefHeading___Toc3016736_2035185390"/>
      <w:bookmarkStart w:id="552" w:name="_Toc187"/>
      <w:bookmarkEnd w:id="551"/>
      <w:r>
        <w:rPr>
          <w:rtl w:val="true"/>
        </w:rPr>
        <w:t>نشریات جوانان</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تهران، مؤسسۀ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مرکز تخصصی مهدویت،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صفر، قم، مؤسسۀ آینده روشن</w:t>
      </w:r>
      <w:r>
        <w:rPr>
          <w:rFonts w:eastAsia="IRNazanin" w:cs="IRNazanin"/>
          <w:color w:val="111111"/>
          <w:sz w:val="28"/>
          <w:szCs w:val="28"/>
          <w:rtl w:val="true"/>
          <w:lang w:bidi="fa-IR"/>
        </w:rPr>
        <w:t xml:space="preserve">. </w:t>
      </w:r>
      <w:bookmarkStart w:id="553" w:name="pg4854_30995"/>
    </w:p>
    <w:p>
      <w:pPr>
        <w:pStyle w:val="Heading3"/>
        <w:numPr>
          <w:ilvl w:val="2"/>
          <w:numId w:val="1"/>
        </w:numPr>
        <w:rPr/>
      </w:pPr>
      <w:bookmarkStart w:id="554" w:name="__RefHeading___Toc3016738_2035185390"/>
      <w:bookmarkStart w:id="555" w:name="_Toc188"/>
      <w:bookmarkEnd w:id="553"/>
      <w:bookmarkEnd w:id="554"/>
      <w:r>
        <w:rPr>
          <w:rtl w:val="true"/>
        </w:rPr>
        <w:t>کتاب‌های موضوعی</w:t>
      </w:r>
      <w:bookmarkEnd w:id="555"/>
    </w:p>
    <w:p>
      <w:pPr>
        <w:pStyle w:val="Heading4"/>
        <w:numPr>
          <w:ilvl w:val="3"/>
          <w:numId w:val="1"/>
        </w:numPr>
        <w:rPr/>
      </w:pPr>
      <w:bookmarkStart w:id="556" w:name="__RefHeading___Toc3016740_2035185390"/>
      <w:bookmarkStart w:id="557" w:name="_Toc189"/>
      <w:bookmarkEnd w:id="556"/>
      <w:r>
        <w:rPr>
          <w:rtl w:val="true"/>
        </w:rPr>
        <w:t>ضرورت طرح معارف مهدوی</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طرح مباحث مهدویت، روح‌الله شاکری، قم، مرکز تخصصی مهدویت، پالتویی،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فلسفۀ امام زمان عجل الله تعالی فرجه الشریف، مهدی ابریشم‌چی، تهران، رقعی،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آفرینش، نویسندگان، قم، مرکز تخصصی مهدویت،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558" w:name="__RefHeading___Toc3016742_2035185390"/>
      <w:bookmarkStart w:id="559" w:name="_Toc190"/>
      <w:bookmarkEnd w:id="558"/>
      <w:r>
        <w:rPr>
          <w:rtl w:val="true"/>
        </w:rPr>
        <w:t>ادلۀ عقلی اثبات وجود امام زمان عجل الله تعالی فرجه الشریف</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عقلی دربارۀ حضرت مهدی عجل الله تعالی فرجه الشریف، روح‌الله شاکری، قم، مرکز تخصصی مهدویت، پالتویی،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موعودشناسی و پاسخ به شبهات، علی‌اصغر رضوانی، قم، مسجد مقدس جمکران، 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مهدویت،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ادلۀ اثبات وجود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ربانی گلپایگانی، قم، بوستان کتاب، ص</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 و وجوب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ربانی گلپایگانی، مرکز تخصصی مهدویت،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مسألۀ مهدویت از منظر عقلی و عاطفی، دکتر محمد منصورنژاد، تهران، جوان پویا،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امام مهدی عجل الله تعالی فرجه الشریف در پرتو عقل، علی‌اصغر رضوانی، قم، مسجد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عقلی و نقلی امامت و مهدویت، رحیم لطیفی، قم، مرکز تخصصی مهدویت،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560" w:name="pg4854_30997"/>
    </w:p>
    <w:p>
      <w:pPr>
        <w:pStyle w:val="BookText"/>
        <w:rPr/>
      </w:pPr>
      <w:bookmarkEnd w:id="56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بقیة‌الله فروغ حیات بخش هستی، یدالله دادجو، قم، دارالفکر،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61" w:name="__RefHeading___Toc3016744_2035185390"/>
      <w:bookmarkStart w:id="562" w:name="_Toc191"/>
      <w:bookmarkEnd w:id="561"/>
      <w:r>
        <w:rPr>
          <w:rtl w:val="true"/>
        </w:rPr>
        <w:t>نیاز به امام و اضطرار به حجت</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می‌آیی، علی صفایی حائری، قم، انتشارات لیلة‌القدر، رقعی،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شناخت امام عصر عجل الله تعالی فرجه الشریف، مریم مدرس غروی، تهران، مهرآوران،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عقلی بر ضرورت وجود امام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رحیم لطیفی،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جهان به امام زمان عجل الله تعالی فرجه الشریف، محمد مولوی، قم، مسجد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وجود امام زمان عجل الله تعالی فرجه الشریف، دکتر ناصر فروهی، قم، دبیرخانه اجلاس حضرت مهدی عجل الله تعالی فرجه الشریف،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آسمانی، علامه سیدمحمد حسین شهرستانی، قم، بهار قلوب،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امام لازم است، سید جمال‌الدین استرآبادی، مجمع تحقیقات و تبلیغات اسلامی، این اثر در پژوهشکدۀ مهدویت موجود است</w:t>
      </w:r>
      <w:r>
        <w:rPr>
          <w:rFonts w:eastAsia="IRNazanin" w:cs="IRNazanin"/>
          <w:color w:val="111111"/>
          <w:sz w:val="28"/>
          <w:szCs w:val="28"/>
          <w:rtl w:val="true"/>
          <w:lang w:bidi="fa-IR"/>
        </w:rPr>
        <w:t>.</w:t>
      </w:r>
    </w:p>
    <w:p>
      <w:pPr>
        <w:pStyle w:val="Heading4"/>
        <w:numPr>
          <w:ilvl w:val="3"/>
          <w:numId w:val="1"/>
        </w:numPr>
        <w:rPr/>
      </w:pPr>
      <w:bookmarkStart w:id="563" w:name="__RefHeading___Toc3016746_2035185390"/>
      <w:bookmarkStart w:id="564" w:name="_Toc192"/>
      <w:bookmarkEnd w:id="563"/>
      <w:r>
        <w:rPr>
          <w:rtl w:val="true"/>
        </w:rPr>
        <w:t>مهدویت در قرآن</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قرآن و انتظار، دبیرخانۀ دوازدهمین نمایشگاه بین‌المللی قرآن کریم، تهران، فرهنگ مکتوب، رقعی،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کتاب‌ها، پایان‌نامه‌ها و سایت‌های این موضوع را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حضرت مهدی عجل الله تعالی فرجه الشریف در قرآن، سیدهاشم بحرانی،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w:t>
      </w:r>
    </w:p>
    <w:p>
      <w:pPr>
        <w:pStyle w:val="BookText"/>
        <w:rPr/>
      </w:pPr>
      <w:r>
        <w:rPr>
          <w:rFonts w:ascii="IRNazanin" w:hAnsi="IRNazanin" w:eastAsia="IRNazanin"/>
          <w:color w:val="111111"/>
          <w:sz w:val="28"/>
          <w:sz w:val="28"/>
          <w:szCs w:val="28"/>
          <w:rtl w:val="true"/>
          <w:lang w:bidi="fa-IR"/>
        </w:rPr>
        <w:t xml:space="preserve">حائری قزوینی، وزیری،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محمدجواد مولوی‌نیا، قم، مؤسسۀ انتشاراتی امام عصر عجل الله تعالی فرجه الشریف، رقعی،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قرآن، مهدی یوسفیان، قم، مرکز تخصصی مهدویت، پالتویی،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الامام المهدی عجل الله تعالی فرجه الشریف،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علی کورانی و دیگران، قم، مؤسسه المعارف اسلامیه، وزیری،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فی القرآن و السنة، سعید ابومعاش، مشهد، آستان قدس رضوی، وزیری،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حضرت مهدی عجل الله تعالی فرجه الشریف در قرآن در پرتو روایات، سیدجواد رضوی، بوشهر، موعود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حجت اشتراکات قرآن و حجت زمان، آیة‌الله حاج شیخ رضا توحیدی، قم، سیمای آفتاب،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سیمای مهدویت در قرآن و حدیث، خیرالله مردانی، قم، راه قرآن،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قرآن، آیت‌الله سیدصادق حسینی شیرازی، ترجمه و نشر مؤسسۀ امام مهدی،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در نگاه وحی و اولیاء خدا، سیدمرتضی حسینی اصفهانی، قم، فرهنگ قرآن،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الکریم فی ما نزل فی بقیة‌الله فی الارضیین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در آیات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علی‌اصغر اکبری، تهران، احمدی،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غیبت، دکتر نادر فضلی، تهران، منیر،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bookmarkStart w:id="565" w:name="pg4854_31002"/>
    </w:p>
    <w:p>
      <w:pPr>
        <w:pStyle w:val="BookText"/>
        <w:rPr/>
      </w:pPr>
      <w:bookmarkEnd w:id="565"/>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و نمادهای قرآنی، حسن دهشیری و رحمت جعفری، قم، روح،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ظهور حضرت مهدی عجل الله تعالی فرجه الشریف،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66" w:name="__RefHeading___Toc3016748_2035185390"/>
      <w:bookmarkStart w:id="567" w:name="_Toc193"/>
      <w:bookmarkEnd w:id="566"/>
      <w:r>
        <w:rPr>
          <w:rtl w:val="true"/>
        </w:rPr>
        <w:t>مهدویت در روایات شیعه و سنی</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احادیث شیعه و سنی، نویسندگان، قم، مرکز تخصصی مهدویت، پالتویی،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ققنوس، سیدهاشم ثامر العمیدی،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قم، مؤسسۀ آموزشی و پژوهشی امام خمینی رحمة الله، وزیری،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لطف‌الله صافی گلپایگانی، قم،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صفحه،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صفحه؛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الموعود المنتظر عند علماء اهل السنة و الامامیة، شیخ نجم‌الدین جعفر بن محمد العسکری، تهران، بنیاد بعثت،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ثاقب در اثبات وجود امام غایب، علی ایزدی، قم، سرور،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در مذاهب اربعه، مهدی اکبرنژاد و سعید آذرشین فام، قم، انتظار نور،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احادیث مهدویت از دیدگاه اهل‌سنت، محمدیعقوب بشوی، قم، مرکز جهانی علوم اسلامی،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مهم‌ترین اختلاف‌نظرهای شیعه و اهل‌سنت در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68" w:name="pg4854_31004"/>
    </w:p>
    <w:p>
      <w:pPr>
        <w:pStyle w:val="BookText"/>
        <w:rPr/>
      </w:pPr>
      <w:bookmarkEnd w:id="568"/>
      <w:r>
        <w:rPr>
          <w:rFonts w:ascii="IRNazanin" w:hAnsi="IRNazanin" w:eastAsia="IRNazanin"/>
          <w:color w:val="111111"/>
          <w:sz w:val="28"/>
          <w:sz w:val="28"/>
          <w:szCs w:val="28"/>
          <w:rtl w:val="true"/>
          <w:lang w:bidi="fa-IR"/>
        </w:rPr>
        <w:t xml:space="preserve">مصطفی اسفندیاری، تهران، بصیرت،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خلافت در مکتب خلفا، علامه سیدمرتضی عسکری، تهران، بنیاد بین‌المللی غدیر،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جهانی و مهدی موعود عجل الله تعالی فرجه الشریف از دیدگاه اهل‌سنت، سیدهادی خسروشاهی، تهران، اطلاعات،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در مهدی موعود عجل الله تعالی فرجه الشریف، سید علی‌اکبر قرشی، قم، جامعه مدرسین، چاپ پنجم،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آل‌محمد در کتب اهل‌سنت، هادی عامری، قم، پیام حجت،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راویان احادیث مهدویت از طریق اهل‌سنت، عبدالکریم عبداللهی، مشهد، آستان قدس،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فی الاحادیث المشترکة بین السنة و الشیعة، محمدامیر الناصری، تهران، مجمع تقریب،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69" w:name="__RefHeading___Toc3016750_2035185390"/>
      <w:bookmarkStart w:id="570" w:name="_Toc194"/>
      <w:bookmarkEnd w:id="569"/>
      <w:r>
        <w:rPr>
          <w:rtl w:val="true"/>
        </w:rPr>
        <w:t>منابع روایی شیعه</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ابن ابی‌زینب محمد بن ابراهیم بن جعفر کاتب نعمانی،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غفاری، تهران، صدوق، وزیری،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ابی‌جعفر محمد بن الحسن، شیخ طوسی، قم، مؤسسة المعارف الاسلامیة، وزیری،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عنوان خورشید در نهان در دو جلد</w:t>
      </w:r>
    </w:p>
    <w:p>
      <w:pPr>
        <w:pStyle w:val="BookText"/>
        <w:rPr/>
      </w:pPr>
      <w:r>
        <w:rPr>
          <w:rFonts w:ascii="IRNazanin" w:hAnsi="IRNazanin" w:eastAsia="IRNazanin"/>
          <w:color w:val="111111"/>
          <w:sz w:val="28"/>
          <w:sz w:val="28"/>
          <w:szCs w:val="28"/>
          <w:rtl w:val="true"/>
          <w:lang w:bidi="fa-IR"/>
        </w:rPr>
        <w:t>توسط عباس جلالی ترجمه، و مؤسسۀ تعاون امام خمینی رحمة الله تهران آن را چاپ</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کمال‌الدین و تمام النعمة، شیخ 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پهلوان، قم، دارالحدیث،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571" w:name="pg4854_31006"/>
    </w:p>
    <w:p>
      <w:pPr>
        <w:pStyle w:val="BookText"/>
        <w:rPr/>
      </w:pPr>
      <w:bookmarkEnd w:id="57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الجامعه لدرر أخبار الأئمة الأطهار، محمدباقر مجلسی،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جلدها با عنوان مهدی موعود، با ترجمه علی دوانی، و چاپ انتشارات الاسلامیه تهران منتشر شده است</w:t>
      </w:r>
      <w:r>
        <w:rPr>
          <w:rFonts w:eastAsia="IRNazanin" w:cs="IRNazanin"/>
          <w:color w:val="111111"/>
          <w:sz w:val="28"/>
          <w:szCs w:val="28"/>
          <w:rtl w:val="true"/>
          <w:lang w:bidi="fa-IR"/>
        </w:rPr>
        <w:t>).</w:t>
      </w:r>
    </w:p>
    <w:p>
      <w:pPr>
        <w:pStyle w:val="Heading4"/>
        <w:numPr>
          <w:ilvl w:val="3"/>
          <w:numId w:val="1"/>
        </w:numPr>
        <w:rPr/>
      </w:pPr>
      <w:bookmarkStart w:id="572" w:name="__RefHeading___Toc3016752_2035185390"/>
      <w:bookmarkStart w:id="573" w:name="_Toc195"/>
      <w:bookmarkEnd w:id="572"/>
      <w:r>
        <w:rPr>
          <w:rtl w:val="true"/>
        </w:rPr>
        <w:t>مهدویت در نهج‌البلاغه</w:t>
      </w:r>
      <w:bookmarkEnd w:id="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 موعود از منظر نهج‌البلاغه، حسین ایرانی، قم، جمکران،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و پایان تاریخ، سیدمجید فلسفیان، قم، جمکران،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منتظر عجل الله تعالی فرجه الشریف در نهج‌البلاغه، مهدی فقیه ایمانی، اصفهان، عمادزاده،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و امام مهدی عجل الله تعالی فرجه الشریف، پژوهش موعود، تهران، موعود،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74" w:name="__RefHeading___Toc3016754_2035185390"/>
      <w:bookmarkStart w:id="575" w:name="_Toc196"/>
      <w:bookmarkEnd w:id="574"/>
      <w:r>
        <w:rPr>
          <w:rtl w:val="true"/>
        </w:rPr>
        <w:t>مهدویت و ادعیه</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مهدیه، سیدمرتضی مجتهدی سیستانی، با ترجمه فارسی، قم، حاذق، وزیری،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المهدی، جواد قیومی اصفهانی، قم، جامعه مدرسین، وزیری،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المهدی، عیسی اهری، قم، رسالت، وزیری،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سیدمحمدتقی موسوی اصفهانی،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حائری قزوینی، قم، نگین،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در آیینه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منیره زارعان، قم، بوستان کتاب، چاپ </w:t>
      </w:r>
      <w:bookmarkStart w:id="576" w:name="pg4854_31008"/>
    </w:p>
    <w:p>
      <w:pPr>
        <w:pStyle w:val="BookText"/>
        <w:rPr/>
      </w:pPr>
      <w:bookmarkEnd w:id="576"/>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مناجات از زبان امام زمان عجل الله تعالی فرجه الشریف، سیدهادی میراشرفی، قم، پیام حجت،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دعاهای صادره از امام زمان عجل الله تعالی فرجه الشریف در عصر غیبت صغرا، محمدتقی اکبرنژاد، قم، جمکران،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المهدی عجل الله تعالی فرجه الشریف، علی محمد مبشر، قم، شمیم گل نرگس،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 اکبر در توسلات به امام منتظر عجل الله تعالی فرجه الشریف، آیت الله میرزا محمدباقر فقیه‌ایمانی، قم، عطر عترت، چاپ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الانام فی ادعیه خیر الامام، عبدالحسین الطالعی، تهران، میقات،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منتظران، دکتر سیدمحمد بنی هاشمی، تهران، منیر،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دو جلد، وزیری،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جلوۀ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دعاها و زیارت‌های بقیة‌الله الاعظم الامام المهدی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حاجیان، تهران، امیرکبیر،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77" w:name="__RefHeading___Toc3016756_2035185390"/>
      <w:bookmarkStart w:id="578" w:name="_Toc197"/>
      <w:bookmarkEnd w:id="577"/>
      <w:r>
        <w:rPr>
          <w:rtl w:val="true"/>
        </w:rPr>
        <w:t>منجی در ادیان</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حضرت مهدی عجل الله تعالی فرجه الشریف از دیدگاه اسلام و مذاهب و ملل جهان، سیداسدالله هاشمی شهیدی، قم، مسجد مقدس جمکران، وزیری،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هفت آسمان،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منجی موعود 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موحدیان عطار، 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و مهدویت یا آرا و عقاید دربارۀ مهدی عجل الله تعالی فرجه الشریف، محمد بهشتی، تهران، بهمن، رقعی،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579" w:name="pg4854_31010"/>
    </w:p>
    <w:p>
      <w:pPr>
        <w:pStyle w:val="BookText"/>
        <w:rPr/>
      </w:pPr>
      <w:bookmarkEnd w:id="57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 در ادیان، روح‌الله شاکری زواردهی، قم، مرکز تخصصی مهدویت،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نوید امید، محمد انصاری، قم، دلیل ما،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در فرق اسلامی و ادیان پیش از اسلام، سیدمحمد حسینی، مشهد، مکتبه امام رضا علیه السلام،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مسیحا در آئین یهود، جولیوس کرینستون،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قم، مطالعات ادیان،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سوشیانت منجی ایرانویج، سیدحسن آصف‌آگاه، قم، آینده روشن،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به منجی موعود، علی سرایی، تهران، موعود،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در اسلام و دین زرتشت، علی‌رضا ابراهیم، تهران، باز،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جهان و ظهور موعود در ادیان باستان، داریوش احمدی، تهران، جوانه توس،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گونه‌شناسی اندیشۀ منجی موعود در ادیان، گروهی، قم، دانشگاه ادیان و مذاهب،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80" w:name="__RefHeading___Toc3016758_2035185390"/>
      <w:bookmarkStart w:id="581" w:name="_Toc198"/>
      <w:bookmarkEnd w:id="580"/>
      <w:r>
        <w:rPr>
          <w:rtl w:val="true"/>
        </w:rPr>
        <w:t xml:space="preserve">مهدی‌شناسی </w:t>
      </w:r>
      <w:r>
        <w:rPr>
          <w:rtl w:val="true"/>
        </w:rPr>
        <w:t>(</w:t>
      </w:r>
      <w:r>
        <w:rPr>
          <w:rtl w:val="true"/>
        </w:rPr>
        <w:t>ویژگی‌های حضرت مهدی عجل الله تعالی فرجه الشریف</w:t>
      </w:r>
      <w:r>
        <w:rPr>
          <w:rtl w:val="true"/>
        </w:rPr>
        <w:t>)</w:t>
      </w:r>
      <w:bookmarkEnd w:id="581"/>
    </w:p>
    <w:p>
      <w:pPr>
        <w:pStyle w:val="Heading5"/>
        <w:numPr>
          <w:ilvl w:val="4"/>
          <w:numId w:val="1"/>
        </w:numPr>
        <w:rPr/>
      </w:pPr>
      <w:bookmarkStart w:id="582" w:name="__RefHeading___Toc3016760_2035185390"/>
      <w:bookmarkStart w:id="583" w:name="_Toc199"/>
      <w:bookmarkEnd w:id="582"/>
      <w:r>
        <w:rPr>
          <w:rtl w:val="true"/>
        </w:rPr>
        <w:t>الف</w:t>
      </w:r>
      <w:r>
        <w:rPr>
          <w:rtl w:val="true"/>
        </w:rPr>
        <w:t xml:space="preserve">) </w:t>
      </w:r>
      <w:r>
        <w:rPr>
          <w:rtl w:val="true"/>
        </w:rPr>
        <w:t>مادر امام مهدی عجل الله تعالی فرجه الشریف</w:t>
      </w:r>
      <w:bookmarkEnd w:id="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نور، مریم بصیری، قم، بوستان کتاب،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رقعی،</w:t>
      </w:r>
      <w:bookmarkStart w:id="584" w:name="pg4854_31012"/>
    </w:p>
    <w:p>
      <w:pPr>
        <w:pStyle w:val="BookText"/>
        <w:rPr/>
      </w:pPr>
      <w:bookmarkEnd w:id="584"/>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نرگس همدم خورشید، محمدباقر پورامینی، قم، نورالسجاد،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نجم‌الدین طبسی،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غریبۀ آشنا، احمد پهلوانیان، قم، بوستان کتاب،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داستان جهانی مادر امام زمان عجل الله تعالی فرجه الشریف، سید محمدباقر موسوی، قم، کوثر،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585" w:name="__RefHeading___Toc3016762_2035185390"/>
      <w:bookmarkStart w:id="586" w:name="_Toc200"/>
      <w:bookmarkEnd w:id="585"/>
      <w:r>
        <w:rPr>
          <w:rtl w:val="true"/>
        </w:rPr>
        <w:t>ب</w:t>
      </w:r>
      <w:r>
        <w:rPr>
          <w:rtl w:val="true"/>
        </w:rPr>
        <w:t xml:space="preserve">) </w:t>
      </w:r>
      <w:r>
        <w:rPr>
          <w:rtl w:val="true"/>
        </w:rPr>
        <w:t>ولادت امام مهدی عجل الله تعالی فرجه الشریف</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بازنویسی 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طالعی، تهران، نباء،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قبل از میلاد، سیدمجتبی بحرینی، تهران، منیر،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شب میلاد، سیدمجتبی بحرینی، تهران، منیر،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بعد از میلاد، سیدمجتبی بحرینی، تهران، منیر،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قائم ولادت، محمدرسول دریایی،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تهران، رقعی،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حضرت مهدی عجل الله تعالی فرجه الشریف،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587" w:name="pg4854_31014"/>
    </w:p>
    <w:p>
      <w:pPr>
        <w:pStyle w:val="BookText"/>
        <w:rPr/>
      </w:pPr>
      <w:bookmarkEnd w:id="58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لحظه به لحظه از ولادت امام زمان عجل الله تعالی فرجه الشریف، محمدرضا انصاری، قم، دلیل 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لحظه به لحظه از میلاد نور، علی‌اکبر مهدی‌پور، قم، رسالت،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588" w:name="__RefHeading___Toc3016764_2035185390"/>
      <w:bookmarkStart w:id="589" w:name="_Toc201"/>
      <w:bookmarkEnd w:id="588"/>
      <w:r>
        <w:rPr>
          <w:rtl w:val="true"/>
        </w:rPr>
        <w:t>ج</w:t>
      </w:r>
      <w:r>
        <w:rPr>
          <w:rtl w:val="true"/>
        </w:rPr>
        <w:t xml:space="preserve">) </w:t>
      </w:r>
      <w:r>
        <w:rPr>
          <w:rtl w:val="true"/>
        </w:rPr>
        <w:t>امامت کودکی</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موعودشناسی و پاسخ به شبهات، علی‌اصغر رضوانی، قم، مسجد مقدس جمکران،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5"/>
        <w:numPr>
          <w:ilvl w:val="4"/>
          <w:numId w:val="1"/>
        </w:numPr>
        <w:rPr/>
      </w:pPr>
      <w:bookmarkStart w:id="590" w:name="__RefHeading___Toc3016766_2035185390"/>
      <w:bookmarkStart w:id="591" w:name="_Toc202"/>
      <w:bookmarkEnd w:id="590"/>
      <w:r>
        <w:rPr>
          <w:rtl w:val="true"/>
        </w:rPr>
        <w:t>د</w:t>
      </w:r>
      <w:r>
        <w:rPr>
          <w:rtl w:val="true"/>
        </w:rPr>
        <w:t xml:space="preserve">) </w:t>
      </w:r>
      <w:r>
        <w:rPr>
          <w:rtl w:val="true"/>
        </w:rPr>
        <w:t>خصوصیات ظاهری</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جعفری،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5"/>
        <w:numPr>
          <w:ilvl w:val="4"/>
          <w:numId w:val="1"/>
        </w:numPr>
        <w:rPr/>
      </w:pPr>
      <w:bookmarkStart w:id="592" w:name="__RefHeading___Toc3016768_2035185390"/>
      <w:bookmarkStart w:id="593" w:name="_Toc203"/>
      <w:bookmarkEnd w:id="592"/>
      <w:r>
        <w:rPr>
          <w:rtl w:val="true"/>
        </w:rPr>
        <w:t>ه</w:t>
      </w:r>
      <w:r>
        <w:rPr>
          <w:rtl w:val="true"/>
        </w:rPr>
        <w:t xml:space="preserve">) </w:t>
      </w:r>
      <w:r>
        <w:rPr>
          <w:rtl w:val="true"/>
        </w:rPr>
        <w:t>پنهان‌زیستی</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تلاش‌گر پنهان، محمدرضا فؤادیان، قم، سبط النبی صلی الله علیه و آله و سلم، رقعی،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594" w:name="__RefHeading___Toc3016770_2035185390"/>
      <w:bookmarkStart w:id="595" w:name="_Toc204"/>
      <w:bookmarkEnd w:id="594"/>
      <w:r>
        <w:rPr>
          <w:rtl w:val="true"/>
        </w:rPr>
        <w:t>و</w:t>
      </w:r>
      <w:r>
        <w:rPr>
          <w:rtl w:val="true"/>
        </w:rPr>
        <w:t xml:space="preserve">) </w:t>
      </w:r>
      <w:r>
        <w:rPr>
          <w:rtl w:val="true"/>
        </w:rPr>
        <w:t>اسماء و القاب</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 نام و القاب امام عصر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سیدحسین حسینی، تهران، آفاق، رقعی،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الشهاب الثاقب در اسماء و القاب امام الغائب، علی سلیمانی بروجردی، قم، هم‌میهن، وزیری،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 میرزا حسین نوری، قم، مسجد مقدس جمکران،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اسامی و القاب حضرت صاحب الامر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باقری، قم، خورشید مکه،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ترسیم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القاب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عربان، قم، دارالهدی، </w:t>
      </w:r>
      <w:bookmarkStart w:id="596" w:name="pg4854_31016"/>
    </w:p>
    <w:p>
      <w:pPr>
        <w:pStyle w:val="BookText"/>
        <w:rPr/>
      </w:pPr>
      <w:bookmarkEnd w:id="596"/>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اسامی، القاب، اوصاف و کنیه‌های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سعیدی، قم، جمکران،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597" w:name="__RefHeading___Toc3016772_2035185390"/>
      <w:bookmarkStart w:id="598" w:name="_Toc205"/>
      <w:bookmarkEnd w:id="597"/>
      <w:r>
        <w:rPr>
          <w:rtl w:val="true"/>
        </w:rPr>
        <w:t>ز</w:t>
      </w:r>
      <w:r>
        <w:rPr>
          <w:rtl w:val="true"/>
        </w:rPr>
        <w:t xml:space="preserve">) </w:t>
      </w:r>
      <w:r>
        <w:rPr>
          <w:rtl w:val="true"/>
        </w:rPr>
        <w:t>طول عمر</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زندۀ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دیر زیستی امام عصر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فریدونی، تهران، آفاق، رقعی،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طول عمر امام زمان عجل الله تعالی فرجه الشریف از دیدگاه علم و ادیان، علی‌اکبر مهدی‌پور، قم، طاووس بهشت، رقعی،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طول عمر تا بی‌نهایت، برگرفته از قرآن و حدیث، محمد مظاهری، قم، ارغوان دانش، رقعی،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و 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زینلی،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5"/>
        <w:numPr>
          <w:ilvl w:val="4"/>
          <w:numId w:val="1"/>
        </w:numPr>
        <w:rPr/>
      </w:pPr>
      <w:bookmarkStart w:id="599" w:name="__RefHeading___Toc3016774_2035185390"/>
      <w:bookmarkStart w:id="600" w:name="_Toc206"/>
      <w:bookmarkEnd w:id="599"/>
      <w:r>
        <w:rPr>
          <w:rtl w:val="true"/>
        </w:rPr>
        <w:t>ح</w:t>
      </w:r>
      <w:r>
        <w:rPr>
          <w:rtl w:val="true"/>
        </w:rPr>
        <w:t xml:space="preserve">) </w:t>
      </w:r>
      <w:r>
        <w:rPr>
          <w:rtl w:val="true"/>
        </w:rPr>
        <w:t>توقیعات</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از امام غایب عجل الله تعالی فرجه الشریف، بازنگری و تحلیل توقیعات، محمدمهدی رکنی یزدی، مشهد، آستانه قدس رضوی، رقعی،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جایگاه توقیعات در عصر غیبت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جباری،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حدیث از حضرت مهدی عجل الله تعالی فرجه الشریف، علی‌اصغر رضوانی، قم، مرکز مطالعات حوزه،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 کارخانه‌ای، قم، منارس،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01" w:name="pg4854_31018"/>
    </w:p>
    <w:p>
      <w:pPr>
        <w:pStyle w:val="BookText"/>
        <w:rPr/>
      </w:pPr>
      <w:bookmarkEnd w:id="60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فرمایشات حضرت بقیةالله عجل الله تعالی فرجه الشریف، محمد خادمی شیرازی، قم، رسالت،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گوهری ناب در کلام امام زمان عجل الله تعالی فرجه الشریف، محمد رحمتی شهرضا و حسین احمدی قمی،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حضرت مهدی عجل الله تعالی فرجه الشریف، محمد دشتی، قم، امیرالمؤمنین،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 و فرمایشات امام عصر عجل الله تعالی فرجه الشریف در عصر غیبت صغرا، محمدتقی اکبرنژاد، قم، جمکران،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من کلمات الامام المهدی عجل الله تعالی فرجه الشریف، شیخ محمد غروی، چاپ دوم، جامعه مدرسین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الامام المهدی عجل الله تعالی فرجه الشریف، سیدحسن شیرازی، قم، رشید، چاپ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602" w:name="__RefHeading___Toc3016776_2035185390"/>
      <w:bookmarkStart w:id="603" w:name="_Toc207"/>
      <w:bookmarkEnd w:id="602"/>
      <w:r>
        <w:rPr>
          <w:rtl w:val="true"/>
        </w:rPr>
        <w:t>ط</w:t>
      </w:r>
      <w:r>
        <w:rPr>
          <w:rtl w:val="true"/>
        </w:rPr>
        <w:t xml:space="preserve">) </w:t>
      </w:r>
      <w:r>
        <w:rPr>
          <w:rtl w:val="true"/>
        </w:rPr>
        <w:t>غیبت صغرا</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عصر غیبت، نگاهی تحلیلی به عصر غیبت امام دوازدهم، سیدمسعود پورسیدآقایی و دیگران، قم، حضور، وزیری،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زندگی امام مهدی عجل الله تعالی فرجه الشریف و نگرشی به غیبت صغرا، سیدمحمد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امامی شیرازی، قم، جهان‌آرا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غیبت امام دوازدهم، جاسم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آیت‌اللهی، تهران، امیرکبیر، وزیری،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سیاسی، اجتماعی و فرهنگی شیعه در غیبت صغرا، حسن حسین‌زاده شانه‌چی، قم، پژوهشگاه علوم و فرهنگ اسلامی،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04" w:name="pg4854_31019"/>
    </w:p>
    <w:p>
      <w:pPr>
        <w:pStyle w:val="BookText"/>
        <w:rPr/>
      </w:pPr>
      <w:bookmarkEnd w:id="60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صغری،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قائم، آستانه غیبت صغرا، محمدرسول دریایی، تهران، مسجد حضرت حجت،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الحیرة فی عصر الغیبة الصغری، سیدیاسین موسوی، کربلا، حرم مقدس،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سبزپوش آرزوها، کمال السید،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سیدی، قم، نسیم اندیشه،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605" w:name="__RefHeading___Toc3016778_2035185390"/>
      <w:bookmarkStart w:id="606" w:name="_Toc208"/>
      <w:bookmarkEnd w:id="605"/>
      <w:r>
        <w:rPr>
          <w:rtl w:val="true"/>
        </w:rPr>
        <w:t>ی</w:t>
      </w:r>
      <w:r>
        <w:rPr>
          <w:rtl w:val="true"/>
        </w:rPr>
        <w:t xml:space="preserve">) </w:t>
      </w:r>
      <w:r>
        <w:rPr>
          <w:rtl w:val="true"/>
        </w:rPr>
        <w:t>غیبت کبرا</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غیبت کبرا، سیدمحمد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افتخارزاده، تهران، نیک معارف، وزیری،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کبرا،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الحیرة فی عصر الغیبة الکبری، سیدیاسین موسوی، کربلا، حرم مقدس،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607" w:name="__RefHeading___Toc3016780_2035185390"/>
      <w:bookmarkStart w:id="608" w:name="_Toc209"/>
      <w:bookmarkEnd w:id="607"/>
      <w:r>
        <w:rPr>
          <w:rtl w:val="true"/>
        </w:rPr>
        <w:t>ک</w:t>
      </w:r>
      <w:r>
        <w:rPr>
          <w:rtl w:val="true"/>
        </w:rPr>
        <w:t xml:space="preserve">) </w:t>
      </w:r>
      <w:r>
        <w:rPr>
          <w:rtl w:val="true"/>
        </w:rPr>
        <w:t>سیرۀ امام مهدی عجل الله تعالی فرجه الشریف</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مهدی، سیرت مهدی، مصطفی دلشاد تهرانی، تهران، دریا، رقعی،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حیات، سیرت و آثار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سیدمسعود پورسیدآقایی، قم، حضور، پالتویی،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09" w:name="pg4854_31021"/>
    </w:p>
    <w:p>
      <w:pPr>
        <w:pStyle w:val="Heading4"/>
        <w:numPr>
          <w:ilvl w:val="3"/>
          <w:numId w:val="1"/>
        </w:numPr>
        <w:rPr/>
      </w:pPr>
      <w:bookmarkStart w:id="610" w:name="__RefHeading___Toc3016782_2035185390"/>
      <w:bookmarkStart w:id="611" w:name="_Toc210"/>
      <w:bookmarkEnd w:id="609"/>
      <w:bookmarkEnd w:id="610"/>
      <w:r>
        <w:rPr>
          <w:rtl w:val="true"/>
        </w:rPr>
        <w:t>غیبت و علل آن</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به راه مهدی،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 در منابع کلام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جلالی نائینی، ص</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غیبت از منظر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محمدهادی غروی،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محمدی،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غیبت حضرت مهدی عجل الله تعالی فرجه الشریف از دیدگاه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نجم‌الدین طبسی،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غیبت از دیدگاه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علم الهدی، قم، جمکران،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امام عصر عجل الله تعالی فرجه الشریف یا پنهانی خورشید عدالت، محمد خادمی شیرازی، قم، رسالت،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وزیری،</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غیبت،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فلسفۀ غیبت، سیدمرتضی حسینی اصفهانی، قم، فرهنگ قرآن،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غیبت، صادق داوری، قم، سلسله،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مطلع‌الفجر، سیدجواد معلم، مشهد، تکسوار حجاز،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پنهانی و رمز پیدایی، سیدمحمد بنی‌هاشمی، تهران، نیک معارف،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حکمت غیبت، سیدمجتبی بحرینی، مشهد، یوسف فاطمه علیها السلام، چاپ </w:t>
      </w:r>
      <w:bookmarkStart w:id="612" w:name="pg4854_31023"/>
    </w:p>
    <w:p>
      <w:pPr>
        <w:pStyle w:val="BookText"/>
        <w:rPr/>
      </w:pPr>
      <w:bookmarkEnd w:id="612"/>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پرسش پیرامون غیبت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المسائل العشره فی الغیبۀ،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بهاردوست و محمدحسین شمسایی، تهران، مرتضوی،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13" w:name="__RefHeading___Toc3016784_2035185390"/>
      <w:bookmarkStart w:id="614" w:name="_Toc211"/>
      <w:bookmarkEnd w:id="613"/>
      <w:r>
        <w:rPr>
          <w:rtl w:val="true"/>
        </w:rPr>
        <w:t>فواید امام غایب</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مهدی،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زمان عجل الله تعالی فرجه الشریف در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مهدی‌پور،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 دیالمه،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رموز خورشید، محمدحسن گنجی‌فرد،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پنهانی امام عصر عجل الله تعالی فرجه الشریف، حسین علی‌پور، قم، جمکران،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15" w:name="__RefHeading___Toc3016786_2035185390"/>
      <w:bookmarkStart w:id="616" w:name="_Toc212"/>
      <w:bookmarkEnd w:id="615"/>
      <w:r>
        <w:rPr>
          <w:rtl w:val="true"/>
        </w:rPr>
        <w:t>انتظار</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دوباره به انتظار، مجید حیدری نیک، تهران، بنیاد فرهنگی حضرت مهدی موعود، رقعی،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پویا، آصفی، قم، مرکز تخصصی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عامل مقاومت و حرکت، صافی گلپایگانی، قم، اندیشه، رقعی،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فرهنگ انتظار، حمید پورعیسی، رشت، دهسرا، چاپ اول،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انتظار، اسماعیل شفیعی سروستانی، تهران، موعود،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رقعی</w:t>
      </w:r>
      <w:r>
        <w:rPr>
          <w:rFonts w:eastAsia="IRNazanin" w:cs="IRNazanin"/>
          <w:color w:val="111111"/>
          <w:sz w:val="28"/>
          <w:szCs w:val="28"/>
          <w:rtl w:val="true"/>
          <w:lang w:bidi="fa-IR"/>
        </w:rPr>
        <w:t xml:space="preserve">. </w:t>
      </w:r>
      <w:bookmarkStart w:id="617" w:name="pg4854_31025"/>
    </w:p>
    <w:p>
      <w:pPr>
        <w:pStyle w:val="BookText"/>
        <w:rPr/>
      </w:pPr>
      <w:bookmarkEnd w:id="61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از دیدگاه اهل‌بیت علیهم السلام، سکینه طاووسی، قم، جمکران،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منتظر و تکالیف منتظران، موعود، تهران،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فرج، امید در اسلام، سیدمرتضی حسینی اصفهانی، قم، فرهنگ قرآن،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در اندیشه‌ها، گروهی، تهران، بنیاد فرهنگی حضرت مهدی عجل الله تعالی فرجه الشریف،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چیست؟منتظر کسیت؟،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انتظار، نسرین میانجی و مجتبی گودرزی، قم، انتظار نور،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انتظار، محمدتقی خلجی، قم، میثم تمار، چاپ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اجتماعی انتظار، حسن عبدی‌پور، قم، بوستان کتاب،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18" w:name="__RefHeading___Toc3016788_2035185390"/>
      <w:bookmarkStart w:id="619" w:name="_Toc213"/>
      <w:bookmarkEnd w:id="618"/>
      <w:r>
        <w:rPr>
          <w:rtl w:val="true"/>
        </w:rPr>
        <w:t>وظایف منتظران</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عملی یاد حضرت مهدی عجل الله تعالی فرجه الشریف، حسن محمودی، قم، جمکران،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مهدی، آرام دل، آیت‌الله میرزامحمدباقر فقیه‌ایمانی، قم، عطر عترت،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آماده‌باش یاران امام زمان عجل الله تعالی فرجه الشریف، مهدی عاصمی، قم، طوبای محبت،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منتظران، دکتر اسماعیل منصوری لاریجانی، قم، خادم‌الرضا،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سوی امام عصر عجل الله تعالی فرجه الشریف، علی تقی‌پور، قم، حاذق،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 با امام عصر عجل الله تعالی فرجه الشریف، دکتر علی هراتیان، تهران، آفاق،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 با امام زمان عجل الله تعالی فرجه الشریف، محمد شجاعی، تهران، محیی، چاپ نهم،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ما در عصر غیبت، علی‌اصغر رضوانی، قم، جمکران،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منتظران از منظر قرآن، عباس رضایی، قم، ظفر،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ره‌توشۀ منتظران، بازنویسی منتهی‌الآمال، عبدالحسین طالعی،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انتظارات امام زمان عجل الله تعالی فرجه الشریف، سیدمهدی شمس‌الدین، تهران، توسعۀ فرهنگ قرآنی،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ولایت، آیت‌الله مصباح یزدی، قم، مؤسسه امام خمینی رحمة الله، چاپ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شیعیان در زمان امام زمان عجل الله تعالی فرجه الشریف، سیدرضی سیدنژاد، قم، تهذیب،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20" w:name="pg4854_31029"/>
    </w:p>
    <w:p>
      <w:pPr>
        <w:pStyle w:val="BookText"/>
        <w:rPr/>
      </w:pPr>
      <w:bookmarkEnd w:id="62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شیعیان در زمان غیبت، علی رضاپور، قم، یاران مهدی،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چه کنیم؟، موسوی اصفهانی عربی، این اثر عنوان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الانام فی زمن غیبته الامام علیه السلام، رقعی،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موعودیان، سیدمحمود بحرالعلوم، اصفهان، مرکز تخصصی حضرت ولی‌عصر عجل الله تعالی فرجه الشریف،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منتظران، سیدمحمد بنی‌هاشمی، تهران، منیر،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21" w:name="__RefHeading___Toc3016790_2035185390"/>
      <w:bookmarkStart w:id="622" w:name="_Toc214"/>
      <w:bookmarkEnd w:id="621"/>
      <w:r>
        <w:rPr>
          <w:rtl w:val="true"/>
        </w:rPr>
        <w:t>وضعیت شیعه در عصر غیبت</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از پیدایش تا پایان غیبت صغرا، علی محرمی، مؤسسۀ آموزشی و پژوهشی امام خمینی رحمة الله، وزیری،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عصر غیبت، سیدمسعود پورسیدآقایی و دیگران، قم، حضور، وزیری،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سیاسی، اجتماعی و فرهنگی شیعه در غیبت صغرا، حسن حسین‌زاده شانه‌چی، قم، پژوهشگاه علوم و فرهنگ اسلامی،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23" w:name="__RefHeading___Toc3016792_2035185390"/>
      <w:bookmarkStart w:id="624" w:name="_Toc215"/>
      <w:bookmarkEnd w:id="623"/>
      <w:r>
        <w:rPr>
          <w:rtl w:val="true"/>
        </w:rPr>
        <w:t>نواب اربعه</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وکالت و نقش آن در عصر ائمه، محمدرضا جباری، قم، مؤسسۀ امام خمینی رحمة الله،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نواب خاص امام زمان عجل الله تعالی فرجه الشریف، علی غفارزاده، قم، نبوغ،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25" w:name="pg4854_31032"/>
    </w:p>
    <w:p>
      <w:pPr>
        <w:pStyle w:val="BookText"/>
        <w:rPr/>
      </w:pPr>
      <w:bookmarkEnd w:id="6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دومین سفیر آفتاب، محمدحسن امانی، قم، سازمان تبیلغات،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نور، ابوالقاسم حسین بن روح نوبختی سفیر سوم، عبدالرحیم اباذری، قم، سازمان تبلیغات،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نور، عثمان بن سعید عمری سفیر آفتاب، محمدباقر پورامینی، قم، دارالحدیث،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آخرین سفیر و مدعیان دروغین، سیدمجتبی بحرینی، تهران، منیر،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سفیران؛ سومین سفیر، سیدمجتبی بحرینی، تهران، منیر،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دو سفیر، سیدمجتبی بحرینی، تهران، منیر،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سفیران امام، عباس راسخی نجفی، قم، محب،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اربعه، سفرای امام زمان عجل الله تعالی فرجه الشریف، علی دوانی، قم، اجلاس دوسالانه،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26" w:name="__RefHeading___Toc3016794_2035185390"/>
      <w:bookmarkStart w:id="627" w:name="_Toc216"/>
      <w:bookmarkEnd w:id="626"/>
      <w:r>
        <w:rPr>
          <w:rtl w:val="true"/>
        </w:rPr>
        <w:t>معرفت امام</w:t>
      </w:r>
      <w:bookmarkEnd w:id="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یا راه رهایی از مرگ جاهلی، مهدی فقه‌ایمانی، قم، کوثر،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امام عصر عجل الله تعالی فرجه الشریف، سیدمحمد بنی‌هاشمی، تهران، نیک معارف،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28" w:name="pg4854_31033"/>
    </w:p>
    <w:p>
      <w:pPr>
        <w:pStyle w:val="BookText"/>
        <w:rPr/>
      </w:pPr>
      <w:bookmarkEnd w:id="6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شناخت امام عصر عجل الله تعالی فرجه الشریف، مریم مدرس غروی، تهران، مهرآوران،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مهدی موعود عجل الله تعالی فرجه الشریف، ستاد جشن‌های میلاد، تهران، منیر،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ملکوت زمان، مهدی قاسمی منفرد، تهران، فرهنگ مکتوب،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معرفت به امام زمان عجل الله تعالی فرجه الشریف، فروزان الوندی، قم، رواق دانش،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کتاب معرفت امام عصر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محمدهادی صدرالحفاظی، قم، مولود کعبه،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29" w:name="__RefHeading___Toc3016796_2035185390"/>
      <w:bookmarkStart w:id="630" w:name="_Toc217"/>
      <w:bookmarkEnd w:id="629"/>
      <w:r>
        <w:rPr>
          <w:rtl w:val="true"/>
        </w:rPr>
        <w:t>یاری موعود</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امام زمان عجل الله تعالی فرجه الشریف را یاری کنیم، سیدمهدی حائری،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مهدوی، محمدرضا فؤادیان، قم، سبط النبی،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می‌توانیم سرباز امام زمان عجل الله تعالی فرجه الشریف شویم، سید بهاءالدین نجفی، شیراز، ستاره طلایی،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یاری قائم آل محمد صلی الله علیه و آله و سلم، آیت‌الله میرزا محمدباقر فقیه‌ایمانی، عطر عترت،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31" w:name="__RefHeading___Toc3016798_2035185390"/>
      <w:bookmarkStart w:id="632" w:name="_Toc218"/>
      <w:bookmarkEnd w:id="631"/>
      <w:r>
        <w:rPr>
          <w:rtl w:val="true"/>
        </w:rPr>
        <w:t>مهدویت در عرفان</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عرفان، حسن علی‌پور وحید، قم، مؤسسۀ امام خمینی رحمة الله، چاپ اول،</w:t>
      </w:r>
      <w:bookmarkStart w:id="633" w:name="pg4854_31035"/>
    </w:p>
    <w:p>
      <w:pPr>
        <w:pStyle w:val="BookText"/>
        <w:rPr/>
      </w:pPr>
      <w:bookmarkEnd w:id="633"/>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ختم ولایت در عرفان اسلامی، محمد نصیری، قم، اجلاس دوسالانه،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آموزۀ مهدویت در عرفان اسلامی، محمدامین صادقی ارزگانی، تهران، علمی و فرهنگی،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خاتم الاولیاء و الاوصیاء، داوود الهامی، قم، مکتب اسلام،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مستند در شناخت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حسن‌زاده آملی، قم، قیام،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انتظار و ظهور، صمدی آملی، تهران، نجم‌الدین،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34" w:name="__RefHeading___Toc3016800_2035185390"/>
      <w:bookmarkStart w:id="635" w:name="_Toc219"/>
      <w:bookmarkEnd w:id="634"/>
      <w:r>
        <w:rPr>
          <w:rtl w:val="true"/>
        </w:rPr>
        <w:t>پاسخ به شبهات</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احمد الکاتب، سید سامی بدری،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ربیعی، قم، انوارالهدی،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متاهات فی مدینة الضباب، گروهی، قم، مؤسسۀ ام‌القری،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ققنوس، سیدثامر هاشم العمیدی،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قم، مؤسسۀ امام خمینی رحمة الله،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خاتمیت، امامت و مهدویت، احمد حسینی شریفی، قم، صهبای یقین،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36" w:name="pg4854_31036"/>
    </w:p>
    <w:p>
      <w:pPr>
        <w:pStyle w:val="Heading4"/>
        <w:numPr>
          <w:ilvl w:val="3"/>
          <w:numId w:val="1"/>
        </w:numPr>
        <w:rPr/>
      </w:pPr>
      <w:bookmarkStart w:id="637" w:name="__RefHeading___Toc3016802_2035185390"/>
      <w:bookmarkStart w:id="638" w:name="_Toc220"/>
      <w:bookmarkEnd w:id="636"/>
      <w:bookmarkEnd w:id="637"/>
      <w:r>
        <w:rPr>
          <w:rtl w:val="true"/>
        </w:rPr>
        <w:t>فرهنگ مهدویت</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تونه‌ای، قم، مشهور،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فرهنگ‌نامۀ مهدویت، خدامراد سلیمیان، قم، مرکز تخصصی مهدویت،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موعود عجل الله تعالی فرجه الشریف، حسین کریمشاهی بیدگلی، قم، ناصر،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موجز دائرة المعارف الغیبة، مرکز الدراسات التخصصیة فی الامام المهدی عجل الله تعالی فرجه الشریف، قم،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39" w:name="__RefHeading___Toc3016804_2035185390"/>
      <w:bookmarkStart w:id="640" w:name="_Toc221"/>
      <w:bookmarkEnd w:id="639"/>
      <w:r>
        <w:rPr>
          <w:rtl w:val="true"/>
        </w:rPr>
        <w:t>مهر و محبت امام مهدی عجل الله تعالی فرجه الشریف</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محبوب، سیدحسین حسینی، تهران، آفاق، وزیری،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بیکران، نگاهی به رأفت امام زمان عجل الله تعالی فرجه الشریف، محمدحسن شاه‌آبادی، قم، مسجد مقدس جمکران، رقعی،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مهر، سیدمسعود پورسیدآقایی، قم، حضور، وزیری،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رحمت، آیت‌الله شیرازی، قم، سلسله،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حدیث شبهه‌ناک پیرامون خورشید عالم‌تاب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مهدی‌پور، ش</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641" w:name="__RefHeading___Toc3016806_2035185390"/>
      <w:bookmarkStart w:id="642" w:name="_Toc222"/>
      <w:bookmarkEnd w:id="641"/>
      <w:r>
        <w:rPr>
          <w:rtl w:val="true"/>
        </w:rPr>
        <w:t>اماکن منسوب به حضرت مهدی عجل الله تعالی فرجه الشریف</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فصل‌نامۀ انتظار،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زیارتی منتسب به امام زمان عجل الله تعالی فرجه الشریف در ایران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علی‌اکبر مهدی‌پور، ص</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bookmarkStart w:id="643" w:name="pg4854_31037"/>
    </w:p>
    <w:p>
      <w:pPr>
        <w:pStyle w:val="BookText"/>
        <w:rPr/>
      </w:pPr>
      <w:bookmarkEnd w:id="6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جمکران، میعادگاه دیدار، محمدجواد بستانی‌راد، قم، فرهنگ مشرق‌زمین، رقعی،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میعادگاه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سیدعباس موسوی مطلق، قم، مهر خوبان،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به شهر، کو به کو، سعید مقدس، تهران، مکیال،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میعادگاه عاشقان، مسجد سهله، اعمال، فضائل تشرفات، سیدعباس موسوی مطلق، مهر خوبان،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اماکن مقدسه مرتبط با حضرت مهدی عجل الله تعالی فرجه الشریف،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44" w:name="__RefHeading___Toc3016808_2035185390"/>
      <w:bookmarkStart w:id="645" w:name="_Toc223"/>
      <w:bookmarkEnd w:id="644"/>
      <w:r>
        <w:rPr>
          <w:rtl w:val="true"/>
        </w:rPr>
        <w:t>درس‌نامۀ مهدویت</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آفرینش، گروهی، قم، مرکز تخصصی مهدویت، چاپ دهم،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درس‌نامۀ مهدویت، خدامراد سلیمیان، قم، مرکز تخصصی مهدویت،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گفتار پیرامون شناخت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شیراز، بنیاد فرهنگی حضرت مهدی عجل الله تعالی فرجه الشریف،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مهدوی، محمدباقر حیدری کاشانی، قم، سبط النبی، چاپ دوم،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بر فراز، یحیی صالح‌نیا، قم، بقیة العترة،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46" w:name="pg4854_31038"/>
    </w:p>
    <w:p>
      <w:pPr>
        <w:pStyle w:val="BookText"/>
        <w:rPr/>
      </w:pPr>
      <w:bookmarkEnd w:id="64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درس‌های مهدویت، سیدمحمد بنی هاشمی،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الاوصیاء، محمدمهدی مؤمن، قم، معارف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رقعی</w:t>
      </w:r>
      <w:r>
        <w:rPr>
          <w:rFonts w:eastAsia="IRNazanin" w:cs="IRNazanin"/>
          <w:color w:val="111111"/>
          <w:sz w:val="28"/>
          <w:szCs w:val="28"/>
          <w:rtl w:val="true"/>
          <w:lang w:bidi="fa-IR"/>
        </w:rPr>
        <w:t>.</w:t>
      </w:r>
    </w:p>
    <w:p>
      <w:pPr>
        <w:pStyle w:val="Heading4"/>
        <w:numPr>
          <w:ilvl w:val="3"/>
          <w:numId w:val="1"/>
        </w:numPr>
        <w:rPr/>
      </w:pPr>
      <w:bookmarkStart w:id="647" w:name="__RefHeading___Toc3016810_2035185390"/>
      <w:bookmarkStart w:id="648" w:name="_Toc224"/>
      <w:bookmarkEnd w:id="647"/>
      <w:r>
        <w:rPr>
          <w:rtl w:val="true"/>
        </w:rPr>
        <w:t>ملاقات با حضرت مهدی عجل الله تعالی فرجه الشریف</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مجلۀ موعود،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بین نفی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دانش‌ور،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روزنه‌ای به خورشید، ترجمۀ سیدحسن افتخارزاده، تهران، نیک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تشرف‌یافتگان، پژوهشکدۀ تزکیۀ اخلاقی امام علی علیه السلام، قم، کریمه، رقعی،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عنایات حضرت مهدی موعود عجل الله تعالی فرجه الشریف به علما و مراجع تقلید، علی کریمی جهرمی، قم، مؤسسۀ نشر و 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سودای روی دوست، مرتضی آقاتهرانی، قم، مؤسسۀ امام خمینی رحمة الله،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دارالسلام، شیخ محمود عراقی، قم، جمکران،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خورشید،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مسئلۀ دیدار با امام زمان عجل الله تعالی فرجه الشریف در عصر 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قنبرعلی صمدی،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در فصل‌نامه مشرق موعود نیز به چاپ رسیده است</w:t>
      </w:r>
      <w:r>
        <w:rPr>
          <w:rFonts w:eastAsia="IRNazanin" w:cs="IRNazanin"/>
          <w:color w:val="111111"/>
          <w:sz w:val="28"/>
          <w:szCs w:val="28"/>
          <w:rtl w:val="true"/>
          <w:lang w:bidi="fa-IR"/>
        </w:rPr>
        <w:t>).</w:t>
      </w:r>
    </w:p>
    <w:p>
      <w:pPr>
        <w:pStyle w:val="Heading4"/>
        <w:numPr>
          <w:ilvl w:val="3"/>
          <w:numId w:val="1"/>
        </w:numPr>
        <w:rPr/>
      </w:pPr>
      <w:bookmarkStart w:id="649" w:name="__RefHeading___Toc3016812_2035185390"/>
      <w:bookmarkStart w:id="650" w:name="_Toc225"/>
      <w:bookmarkEnd w:id="649"/>
      <w:r>
        <w:rPr>
          <w:rtl w:val="true"/>
        </w:rPr>
        <w:t>فرقه‌های انحرافی مهدویت</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جامع بهائیت، بهرام افراسیابی، تهران، مهرفام، وزیری،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651" w:name="pg4854_31039"/>
    </w:p>
    <w:p>
      <w:pPr>
        <w:pStyle w:val="BookText"/>
        <w:rPr/>
      </w:pPr>
      <w:bookmarkEnd w:id="6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بابی‌گری و بهایی‌گری، محمد محمدی اشتهاردی، قم، کتاب آشنا، رقعی،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بر تاریخ و عقاید فرقۀ شیخیه، احمد خدایی، قم، امیر العلم، وزیری،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بهائیان، سیدمحمدباقر نجفی، قم، نشر مشعر، وزیری،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انشعاب در بهائیت، اسماعیل رائین، تهران، مؤسسۀ تحقیقاتی راین، وزیری،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بهائیت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مسیح‌الله 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علی امیر مستوفیان، تهران، راه نیکان،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 سخنان پدر، محمدجعفر امامی، قم، اسوه،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فتنۀ باب، اعتضاد السلطنة با توضیحات عبدالحسین نوائی، تهران، علم،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باب و بهاء، مصطفی حسینی طباطبایی، تهران، روزنه،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پیچک انحراف، جواد اسحاقیان، قم، مرکز تخصصی مهدویت،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52" w:name="__RefHeading___Toc3016814_2035185390"/>
      <w:bookmarkStart w:id="653" w:name="_Toc226"/>
      <w:bookmarkEnd w:id="652"/>
      <w:r>
        <w:rPr>
          <w:rtl w:val="true"/>
        </w:rPr>
        <w:t>شرایط و علایم ظهور</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سیدمجتبی فلاح،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راه مهدی عجل الله تعالی فرجه الشریف،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نشانه‌های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654" w:name="pg4854_31040"/>
    </w:p>
    <w:p>
      <w:pPr>
        <w:pStyle w:val="BookText"/>
        <w:rPr/>
      </w:pPr>
      <w:bookmarkEnd w:id="6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از ظهور تا افول، نصرت‌الله آیتی، قم، ثانی‌عشر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آینده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علایم الظهور، سیدحسن میرجهانی، تهران، کتابخانۀ صدر،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ظهور او، شیخ محمد خادمی شیرازی، قم، جمکران، چاپ هشتم،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یار و چکامۀ انتظار، مهدی علی‌زاده، قم، جمکران،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تاریخی نشانه‌های ظهور، مصطفی صادقی، قم، پژوهشگاه علوم و فرهنگ،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تفکیک علایم حتمی ظهور، علی اکبر مهدی‌پور، قم، اجلاس دوسالانه،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علایم ظهور،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زمینه‌سازان انقلاب جهانی حضرت مهدی عجل الله تعالی فرجه الشریف از دیدگاه روایات، اسدالله شهیدی، قم، پرهیزگار،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55" w:name="__RefHeading___Toc3016816_2035185390"/>
      <w:bookmarkStart w:id="656" w:name="_Toc227"/>
      <w:bookmarkEnd w:id="655"/>
      <w:r>
        <w:rPr>
          <w:rtl w:val="true"/>
        </w:rPr>
        <w:t>حکومت جهانی امام مهدی عجل الله تعالی فرجه الشریف</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پس از ظهور، سیدمحمد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سجادی‌پور، تهران، موعود، وزیری،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جهانی مهدی عجل الله تعالی فرجه الشریف، ناصر مکارم شیرازی، قم، هدف، رقعی،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چشم‌اندازی به حکومت مهدی عجل الله تعالی فرجه الشریف، نجم‌الدین طبسی، قم، بوستان کتاب، وزیری،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امام عصر عجل الله تعالی فرجه الشریف، محمدتقی فلسفی، تهران، بنیاد فرهنگی مهدی موعود عجل الله تعالی فرجه الشریف، رقعی،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آینده در اندیشۀ اسلامی، علیرضا عظیمی‌فر، قم، مهر امیرالمؤمنین،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کریمه، پژوهش موعود، تهران، موعود،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اندیشۀ حکومت برتر، علی‌اصغر کیانی، قم، آئین احمد،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مهدی عجل الله تعالی فرجه الشریف و آخرالزمان از دیدگاه معصومین علیهم السلام، سیدمحمدرضا غیاثی کرمانی، قم، نورگستر،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نیک‌شهر قدسی، سیدمحمدعارف حسینی، قم، مرکز پژوهش‌های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در عصر ظهور مهدی، عباس مدرس،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قم، حضور،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حضرت مهدی عجل الله تعالی فرجه الشریف در عصر ظهور،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ده انقلاب در یک انقلاب، حسن رحیم‌پور ازغدی، سروش، تهران، چاپ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حکومت جهانی امام مهدی عجل الله تعالی فرجه الشریف، علی‌اکبر حصاری، قم، بوستان کتاب،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57" w:name="pg4854_31042"/>
    </w:p>
    <w:p>
      <w:pPr>
        <w:pStyle w:val="BookText"/>
        <w:rPr/>
      </w:pPr>
      <w:bookmarkEnd w:id="65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آیندۀ جهان، مصطفی محقق راد، قم، جامعۀ مدرسین،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کریمۀ امام زمان عجل الله تعالی فرجه الشریف، سیدمرتضی مجتهدی سیستانی، قم، الماس،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حکومت جهانی حضرت مهدی عجل الله تعالی فرجه الشریف، سید عبداللطیف سجادی، قم، چهارده معصوم،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زندگی، محمد حکیمی، قم، بوستان کتاب، چاپ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جهان در عصر امام زمان عجل الله تعالی فرجه الشریف، محمد امینی گلستانی،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وزیری،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58" w:name="__RefHeading___Toc3016818_2035185390"/>
      <w:bookmarkStart w:id="659" w:name="_Toc228"/>
      <w:bookmarkEnd w:id="658"/>
      <w:r>
        <w:rPr>
          <w:rtl w:val="true"/>
        </w:rPr>
        <w:t>یاران</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یاوران مهدی، محمدباقر پورامینی، تهران، بنیاد فرهنگی حضرت مهدی عجل الله تعالی فرجه الشریف، پالتویی،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نصرت‌الله آیتی،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امام عصر عجل الله تعالی فرجه الشریف، سیدمحمد موسوی، قم، انتشارات اعجاز،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منتظران، احمد سعیدی، قم، جمکران،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60" w:name="__RefHeading___Toc3016820_2035185390"/>
      <w:bookmarkStart w:id="661" w:name="_Toc229"/>
      <w:bookmarkEnd w:id="660"/>
      <w:r>
        <w:rPr>
          <w:rtl w:val="true"/>
        </w:rPr>
        <w:t>زنان و حکومت امام زمان عجل الله تعالی فرجه الشریف</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حکومت امام زمان عجل الله تعالی فرجه الشریف، محمدجواد طبسی، تهران، بنیاد فرهنگی مهدی موعود</w:t>
      </w:r>
      <w:r>
        <w:rPr>
          <w:rFonts w:eastAsia="IRNazanin" w:cs="IRNazanin"/>
          <w:color w:val="111111"/>
          <w:sz w:val="28"/>
          <w:szCs w:val="28"/>
          <w:rtl w:val="true"/>
          <w:lang w:bidi="fa-IR"/>
        </w:rPr>
        <w:t>.</w:t>
      </w:r>
      <w:bookmarkStart w:id="662" w:name="pg4854_31043"/>
    </w:p>
    <w:p>
      <w:pPr>
        <w:pStyle w:val="BookText"/>
        <w:rPr/>
      </w:pPr>
      <w:bookmarkEnd w:id="6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مشرق موعود،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ویژگی‌های زنان رجعت‌کننده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جعفری، قم، مؤسسۀ آینده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منتظر و منتظرپروری، مریم معین‌الاسلام و علی غلامی، قم،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یاری موعود، گروهی، قم، سبط النبی،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و امام مهدی عجل الله تعالی فرجه الشریف، گروهی، قم، انتظار نو،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و بانوان، مریم ولایت، تهران، موعود،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عقول زنان در عصر ظهور، مهین پاک‌روان،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فصل‌نامۀ انتظار، ویژۀ زن و مهدویت، قم، مرکز تخصصی مهدویت، ش</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663" w:name="__RefHeading___Toc3016822_2035185390"/>
      <w:bookmarkStart w:id="664" w:name="_Toc230"/>
      <w:bookmarkEnd w:id="663"/>
      <w:r>
        <w:rPr>
          <w:rtl w:val="true"/>
        </w:rPr>
        <w:t>مهدویت و جهانی‌شدن</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ده انقلاب در یک انقلاب، حسن رحیم‌پور ازغذی، تهران، سروش،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و مهدویت، غلامرضا بهروزلک، قم، حکمت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آینده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و حکومت جهانی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رحیم کارگر،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جهانی‌شدن و مقایسۀ آن با حکومت واحد جهانی </w:t>
      </w:r>
      <w:bookmarkStart w:id="665" w:name="pg4854_31044"/>
    </w:p>
    <w:p>
      <w:pPr>
        <w:pStyle w:val="BookText"/>
        <w:rPr/>
      </w:pPr>
      <w:bookmarkEnd w:id="665"/>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حبیب‌الله طاهری،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موعودشناسی و پاسخ به شبهات، علی‌اصغر رضوانی، قم، مسجد مقدس جمکران،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واحد، سیداحمد رهنمایی، قم، مؤسسۀ امام خمینی رحمة الله،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جهانی‌شدن، سید عبدالامام بنی‌سعید، اهواز، ترآوا،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جهانی‌سازی، علی‌اصغر رضوانی، قم،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جهان مدرنیته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سیدجلال حسینی، قم، زمزم هدایت،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جهانی‌سازی مهدوی و جهانی سازی غربی، محمد حکیمی، قم، دلیل 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مهدوی و جهانی‌شدن، زینب متقی‌زاده، قم، مرکز تخصصی مهدویت،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66" w:name="__RefHeading___Toc3016824_2035185390"/>
      <w:bookmarkStart w:id="667" w:name="_Toc231"/>
      <w:bookmarkEnd w:id="666"/>
      <w:r>
        <w:rPr>
          <w:rtl w:val="true"/>
        </w:rPr>
        <w:t>مهدویت‌ستیزی</w:t>
      </w:r>
      <w:bookmarkEnd w:id="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مهدی‌ستیزان، محمدصابر جعفری، قم، مرکز تخصصی مهدویت، پالتویی،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مهدویت چرا و چگونه، محمدمهدی حامدی، شیراز، بنیاد فرهنگی حضرت مهدی عجل الله تعالی فرجه الشریف،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یا تفاوت فرهنگی، حسن بلخاری، تهران، حُسن افرا، رقعی،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68" w:name="pg4854_31045"/>
    </w:p>
    <w:p>
      <w:pPr>
        <w:pStyle w:val="Heading4"/>
        <w:numPr>
          <w:ilvl w:val="3"/>
          <w:numId w:val="1"/>
        </w:numPr>
        <w:rPr/>
      </w:pPr>
      <w:bookmarkStart w:id="669" w:name="__RefHeading___Toc3016826_2035185390"/>
      <w:bookmarkStart w:id="670" w:name="_Toc232"/>
      <w:bookmarkEnd w:id="668"/>
      <w:bookmarkEnd w:id="669"/>
      <w:r>
        <w:rPr>
          <w:rtl w:val="true"/>
        </w:rPr>
        <w:t>مهدویت و غرب</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غرب و آغاز عصر سوم، مسعود رضوی، تهران، شفیعی، رقعی،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آرمگدون، محمود النجیری،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زعفرانی و رضا عباس‌پور، تهران، موعود، رقعی،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 و آخرالزمان، نویسندگان، تهران، موعود،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هالیوود و فرجام جهان، سید ابوالحسن علوی طباطبایی، تهران، هلال،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دیدگاه دین‌پژوهان غربی، سیدرضی موسوی گیلانی، قم، مرکز تخصصی مهدویت،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71" w:name="__RefHeading___Toc3016828_2035185390"/>
      <w:bookmarkStart w:id="672" w:name="_Toc233"/>
      <w:bookmarkEnd w:id="671"/>
      <w:r>
        <w:rPr>
          <w:rtl w:val="true"/>
        </w:rPr>
        <w:t>مستشرقین و مهدویت</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دیدگاه دین‌پژوهان غربی، سیدرضی موسوی گیلانی، قم، مرکز تخصصی مهدویت،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ذهنیت مستشرقین، عبدالحسین فخاری، تهران، آفاق،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مستشرقین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انتظار، محمود متوسل، ش</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673" w:name="__RefHeading___Toc3016830_2035185390"/>
      <w:bookmarkStart w:id="674" w:name="_Toc234"/>
      <w:bookmarkEnd w:id="673"/>
      <w:r>
        <w:rPr>
          <w:rtl w:val="true"/>
        </w:rPr>
        <w:t>آسیب‌شناسی مهدویت</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اندیشۀ مهدویت و آسیب‌ها، محمدصابر جعفری، قم، مرکز تخصصی مهدویت، پالتویی،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تربیتی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خسرو باقری،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675" w:name="pg4854_31046"/>
    </w:p>
    <w:p>
      <w:pPr>
        <w:pStyle w:val="BookText"/>
        <w:rPr/>
      </w:pPr>
      <w:bookmarkEnd w:id="6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انتظار،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برخی از آسیب‌های تربیتی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معین‌الاسلام، 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مهدویت، نادر حاتمی خواجه، قم، اجلاس دوسالانه،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76" w:name="__RefHeading___Toc3016832_2035185390"/>
      <w:bookmarkStart w:id="677" w:name="_Toc235"/>
      <w:bookmarkEnd w:id="676"/>
      <w:r>
        <w:rPr>
          <w:rtl w:val="true"/>
        </w:rPr>
        <w:t>غربت امام عصر عجل الله تعالی فرجه الشریف</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غربت، سیدمحمد بنی‌هاشمی، تهران، وزارت ارشاد،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غربت، اصغر صادقی، تهران، بناء،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قرن غربت، دکتر علی هراتیان، قم، حاذق، چاپ اول،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غربت امام عصر عجل الله تعالی فرجه الشریف، علی تقی‌پور، قم، حاذق،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غربت، سیدحسین موسوی، تهران، ره‌آوران،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78" w:name="__RefHeading___Toc3016834_2035185390"/>
      <w:bookmarkStart w:id="679" w:name="_Toc236"/>
      <w:bookmarkEnd w:id="678"/>
      <w:r>
        <w:rPr>
          <w:rtl w:val="true"/>
        </w:rPr>
        <w:t>نقش ایرانیان در عصر ظهور</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اسرائیل،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ذوالقدر، قم، بوستان کتاب، چاپ پنجم،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غنچه‌های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زمینه‌سازان نهضت جهانی مصلح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ایرانی، قم، مرکز تخصصی مهدویت،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و ایرانیان، محسن همتی، تهران، نذیر،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80" w:name="pg4854_31047"/>
    </w:p>
    <w:p>
      <w:pPr>
        <w:pStyle w:val="Heading4"/>
        <w:numPr>
          <w:ilvl w:val="3"/>
          <w:numId w:val="1"/>
        </w:numPr>
        <w:rPr/>
      </w:pPr>
      <w:bookmarkStart w:id="681" w:name="__RefHeading___Toc3016836_2035185390"/>
      <w:bookmarkStart w:id="682" w:name="_Toc237"/>
      <w:bookmarkEnd w:id="680"/>
      <w:bookmarkEnd w:id="681"/>
      <w:r>
        <w:rPr>
          <w:rtl w:val="true"/>
        </w:rPr>
        <w:t>تربیت نسل منتظر</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خانوادۀ مهدوی، مهدی نیلی‌پور، اصفهان، مرغ سلیمان،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قبس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پرورش فرزندان بر محبت اهل‌بیت علیهم السلام و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نیلی‌پور، اصفهان، سلسبیل،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نسل منتظر، علی‌اصغر کیانی، قم، خاکریز،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83" w:name="__RefHeading___Toc3016838_2035185390"/>
      <w:bookmarkStart w:id="684" w:name="_Toc238"/>
      <w:bookmarkEnd w:id="683"/>
      <w:r>
        <w:rPr>
          <w:rtl w:val="true"/>
        </w:rPr>
        <w:t>عاشورا و انتظار</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نینوا و انتظار، تأملی نو، گروهی،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قم، مرکز تخصصی مهدویت، رقعی،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و انتظار، سیدمسعود پورسیدآقایی،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قم، حضور،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نینوا، معبر انتظار، صادق سهرابی، تهران، مهر محبوب،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مقایسه‌ای بین حضرت مهدی عجل الله تعالی فرجه الشریف و امام حسین علیه السلام، آیت‌الله کریمی جهرمی، تبریز، مسجد انگجی،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حسین علیه السلام تا مهدی عجل الله تعالی فرجه الشریف، سیدمجتبی حسینی، تهران، نیستان،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حسین علیه السلام تا مهدی عجل الله تعالی فرجه الشریف، محمدرضا فؤادیان، قم، مرکز تخصصی مهدویت،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چاپ پنجم، پالتویی،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ظهر تا ظهور، حسین ایرانی، قم، نور السجاد،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پالتویی، </w:t>
      </w:r>
      <w:bookmarkStart w:id="685" w:name="pg4854_31048"/>
    </w:p>
    <w:p>
      <w:pPr>
        <w:pStyle w:val="BookText"/>
        <w:rPr/>
      </w:pPr>
      <w:bookmarkEnd w:id="685"/>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مکتب انتظار، دکتر علی هراتیان، قم، حاذق،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عنایات امام زمان عجل الله تعالی فرجه الشریف به آثار امام حسین علیه السلام، محمدرضا باقی اصفهانی،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فراق مهدی عجل الله تعالی فرجه الشریف، رثای حسین علیه السلام، ناصر شهیدی، قم، روح،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و قهرمانان کربلا، محمدرضا فؤادیان، قم، سبط النبی،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86" w:name="__RefHeading___Toc3016840_2035185390"/>
      <w:bookmarkStart w:id="687" w:name="_Toc239"/>
      <w:bookmarkEnd w:id="686"/>
      <w:r>
        <w:rPr>
          <w:rtl w:val="true"/>
        </w:rPr>
        <w:t>غدیر و مهدویت</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امام عصر عجل الله تعالی فرجه الشریف در عید غدیر، محمدرضا رحیمیان، قم، وثوق،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روز بیعت با امام زمان عجل الله تعالی فرجه الشریف، آیت‌الله میرزا محمدباقر فقیه‌ایمانی،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عجل الله تعالی فرجه الشریف در خطبۀ غدیریۀ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صادقی، تهران، مهرآوران،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آفاق در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دوباره چاپ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غدیر بیعت با مهدی عجل الله تعالی فرجه الشریف، سیدمحمد بنی‌هاشمی، تهران، منیر،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688" w:name="__RefHeading___Toc3016842_2035185390"/>
      <w:bookmarkStart w:id="689" w:name="_Toc240"/>
      <w:bookmarkEnd w:id="688"/>
      <w:r>
        <w:rPr>
          <w:rtl w:val="true"/>
        </w:rPr>
        <w:t>کتاب‌شناسی مهدویت</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در آینۀ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کارنامۀ منابع پیرامون امام مهدی عجل الله تعالی فرجه الشریف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پایگاه</w:t>
      </w:r>
    </w:p>
    <w:p>
      <w:pPr>
        <w:pStyle w:val="BookText"/>
        <w:rPr/>
      </w:pPr>
      <w:r>
        <w:rPr>
          <w:rFonts w:ascii="IRNazanin" w:hAnsi="IRNazanin" w:eastAsia="IRNazanin"/>
          <w:color w:val="111111"/>
          <w:sz w:val="28"/>
          <w:sz w:val="28"/>
          <w:szCs w:val="28"/>
          <w:rtl w:val="true"/>
          <w:lang w:bidi="fa-IR"/>
        </w:rPr>
        <w:t xml:space="preserve">اطلاع‌رسانی سراسری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مشارکت بنیاد فرهنگی حضرت مهدی موعود عجل الله تعالی فرجه الشریف و انتشارات مسجد مقدس جمکران، دو کتاب به قطع رحلی 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نموده‌اند که تمام مقالات، پایان‌نامه‌ها و کتاب‌های مهدویت موجود را فهرست‌بندی و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همراه با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تقدیم شما منتظران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راحتی می‌توانید از راه‌های مختلف، منابع مطالعاتی و تحقیقاتی خود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نسخۀ تکمیل شدۀ مرجع مهدویت و کامل‌ترین کتاب در این عرصه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 چکیدۀ منابع پیرامون مهدویت به کتاب‌ها، مقاله‌ها و پایان‌نامه‌ها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بنیاد فرهنگی حضرت مهدی عجل الله تعالی فرجه الشریف و پایگاه اطلاع‌رسانی سراسری پارسا،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دو بخش به شما کمک می‌کند تا منابع تحقیقاتی خود را در عرصۀ مهدویت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فهرست‌های متنوع آخر کتاب، یافتن منابع سریع و آسان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همراه با لوح فشرده است و شما از طریق رایانه می‌توانید به جست‌وجوی منبع مورد نیاز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موعود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مأخذشناسی جامع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شفیعی سروستانی، موعود تهران،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این اثر آثار مهدوی را به صورت حروف الفبا نمایه زده و عناوین آثار را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کتاب‌نامۀ حضرت مهدی عجل الله تعالی فرجه الشریف، علی‌اکبر مهدی‌پور، قم، الهادی،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این اثر به معرفی بیش از دو هزار کتاب مستقل به زبان‌های مختلف به صورت الفبا دربارۀ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زبان، تعداد مجلدات، نام مؤلف، تاریخ فوت، نوبت و تاریخ چاپ، محل و اسم ناشر و سایر ویژگی‌های کتاب در این اثر مورد دقت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مؤلف در ابتدا آثاری که عهده‌دار </w:t>
      </w:r>
    </w:p>
    <w:p>
      <w:pPr>
        <w:pStyle w:val="BookText"/>
        <w:rPr/>
      </w:pPr>
      <w:r>
        <w:rPr>
          <w:rFonts w:ascii="IRNazanin" w:hAnsi="IRNazanin" w:eastAsia="IRNazanin"/>
          <w:color w:val="111111"/>
          <w:sz w:val="28"/>
          <w:sz w:val="28"/>
          <w:szCs w:val="28"/>
          <w:rtl w:val="true"/>
          <w:lang w:bidi="fa-IR"/>
        </w:rPr>
        <w:t>کتاب‌شناسی دربارۀ این موضوع قبل از تألیف این اثر بوده را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برترین‌های فرهنگ مهدویت در مطبوعات، ستاد احیاء و گسترش فرهنگ مهدویت، قم، بوستان کتاب،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صفحه، به آثار برگزیده در مطبوعات پرداخته و آن‌ها را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آیینۀ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بررسی پانصد کتاب دربارۀ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دژآنام، قم، نشر معارف،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صفحه، ابتدا چهارده کتاب را به تفصیل معرفی نموده، سپس چشم‌اندازی به پنجاه اثر داشته و در خاتمه فهرست‌وار کتب مهدویت را نگاشته است</w:t>
      </w:r>
      <w:r>
        <w:rPr>
          <w:rFonts w:eastAsia="IRNazanin" w:cs="IRNazanin"/>
          <w:color w:val="111111"/>
          <w:sz w:val="28"/>
          <w:szCs w:val="28"/>
          <w:rtl w:val="true"/>
          <w:lang w:bidi="fa-IR"/>
        </w:rPr>
        <w:t xml:space="preserve">. </w:t>
      </w:r>
      <w:bookmarkStart w:id="690" w:name="pg4854_31051"/>
    </w:p>
    <w:p>
      <w:pPr>
        <w:pStyle w:val="Heading2"/>
        <w:numPr>
          <w:ilvl w:val="1"/>
          <w:numId w:val="1"/>
        </w:numPr>
        <w:rPr/>
      </w:pPr>
      <w:bookmarkStart w:id="691" w:name="__RefHeading___Toc3016844_2035185390"/>
      <w:bookmarkStart w:id="692" w:name="_Toc241"/>
      <w:bookmarkEnd w:id="690"/>
      <w:bookmarkEnd w:id="691"/>
      <w:r>
        <w:rPr>
          <w:rtl w:val="true"/>
        </w:rPr>
        <w:t>پایگاه‌ها و مراکز فعال مهدویت در اینترنت</w:t>
      </w:r>
      <w:bookmarkEnd w:id="692"/>
    </w:p>
    <w:p>
      <w:pPr>
        <w:pStyle w:val="Heading3"/>
        <w:numPr>
          <w:ilvl w:val="2"/>
          <w:numId w:val="1"/>
        </w:numPr>
        <w:rPr/>
      </w:pPr>
      <w:bookmarkStart w:id="693" w:name="__RefHeading___Toc3016846_2035185390"/>
      <w:bookmarkStart w:id="694" w:name="_Toc242"/>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جواد جعفری</w:t>
      </w:r>
    </w:p>
    <w:p>
      <w:pPr>
        <w:pStyle w:val="Heading3"/>
        <w:numPr>
          <w:ilvl w:val="2"/>
          <w:numId w:val="1"/>
        </w:numPr>
        <w:rPr/>
      </w:pPr>
      <w:bookmarkStart w:id="695" w:name="__RefHeading___Toc3016848_2035185390"/>
      <w:bookmarkStart w:id="696" w:name="_Toc243"/>
      <w:bookmarkEnd w:id="695"/>
      <w:r>
        <w:rPr/>
        <w:t>1</w:t>
      </w:r>
      <w:r>
        <w:rPr>
          <w:rtl w:val="true"/>
        </w:rPr>
        <w:t xml:space="preserve">. </w:t>
      </w:r>
      <w:r>
        <w:rPr>
          <w:rtl w:val="true"/>
        </w:rPr>
        <w:t>سایت‌های فارسی</w:t>
      </w:r>
      <w:bookmarkEnd w:id="696"/>
    </w:p>
    <w:p>
      <w:pPr>
        <w:pStyle w:val="BookText"/>
        <w:rPr/>
      </w:pPr>
      <w:r>
        <w:rPr>
          <w:rFonts w:ascii="IRNazanin" w:hAnsi="IRNazanin" w:eastAsia="IRNazanin"/>
          <w:color w:val="111111"/>
          <w:sz w:val="28"/>
          <w:sz w:val="28"/>
          <w:szCs w:val="28"/>
          <w:rtl w:val="true"/>
          <w:lang w:bidi="fa-IR"/>
        </w:rPr>
        <w:t xml:space="preserve">مؤسسۀ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www.intizar.ir</w:t>
      </w:r>
    </w:p>
    <w:p>
      <w:pPr>
        <w:pStyle w:val="BookText"/>
        <w:rPr/>
      </w:pPr>
      <w:r>
        <w:rPr>
          <w:rFonts w:ascii="IRNazanin" w:hAnsi="IRNazanin" w:eastAsia="IRNazanin"/>
          <w:color w:val="111111"/>
          <w:sz w:val="28"/>
          <w:sz w:val="28"/>
          <w:szCs w:val="28"/>
          <w:rtl w:val="true"/>
          <w:lang w:bidi="fa-IR"/>
        </w:rPr>
        <w:t>مؤسسۀ فرهنگی موعود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www.mouood.org</w:t>
      </w:r>
    </w:p>
    <w:p>
      <w:pPr>
        <w:pStyle w:val="BookText"/>
        <w:rPr/>
      </w:pPr>
      <w:r>
        <w:rPr>
          <w:rFonts w:ascii="IRNazanin" w:hAnsi="IRNazanin" w:eastAsia="IRNazanin"/>
          <w:color w:val="111111"/>
          <w:sz w:val="28"/>
          <w:sz w:val="28"/>
          <w:szCs w:val="28"/>
          <w:rtl w:val="true"/>
          <w:lang w:bidi="fa-IR"/>
        </w:rPr>
        <w:t>مؤسسۀ فرهنگی انتظار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www.monjee.com</w:t>
      </w:r>
    </w:p>
    <w:p>
      <w:pPr>
        <w:pStyle w:val="BookText"/>
        <w:rPr/>
      </w:pPr>
      <w:r>
        <w:rPr>
          <w:rFonts w:ascii="IRNazanin" w:hAnsi="IRNazanin" w:eastAsia="IRNazanin"/>
          <w:color w:val="111111"/>
          <w:sz w:val="28"/>
          <w:sz w:val="28"/>
          <w:szCs w:val="28"/>
          <w:rtl w:val="true"/>
          <w:lang w:bidi="fa-IR"/>
        </w:rPr>
        <w:t xml:space="preserve">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www.imamMahdi-s.com</w:t>
      </w:r>
    </w:p>
    <w:p>
      <w:pPr>
        <w:pStyle w:val="BookText"/>
        <w:rPr/>
      </w:pPr>
      <w:r>
        <w:rPr>
          <w:rFonts w:ascii="IRNazanin" w:hAnsi="IRNazanin" w:eastAsia="IRNazanin"/>
          <w:color w:val="111111"/>
          <w:sz w:val="28"/>
          <w:sz w:val="28"/>
          <w:szCs w:val="28"/>
          <w:rtl w:val="true"/>
          <w:lang w:bidi="fa-IR"/>
        </w:rPr>
        <w:t>دبیرخانۀ دائمی اجلاس حضرت مهدی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www.ejlas mahdi.com</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www.jamkaran .info</w:t>
      </w:r>
    </w:p>
    <w:p>
      <w:pPr>
        <w:pStyle w:val="BookText"/>
        <w:rPr/>
      </w:pPr>
      <w:r>
        <w:rPr>
          <w:rFonts w:ascii="IRNazanin" w:hAnsi="IRNazanin" w:eastAsia="IRNazanin"/>
          <w:color w:val="111111"/>
          <w:sz w:val="28"/>
          <w:sz w:val="28"/>
          <w:szCs w:val="28"/>
          <w:rtl w:val="true"/>
          <w:lang w:bidi="fa-IR"/>
        </w:rPr>
        <w:t xml:space="preserve">شبکۀ اطلاع‌رسانی حضرت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چندزبانه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www.hazratmahdi.com</w:t>
      </w:r>
    </w:p>
    <w:p>
      <w:pPr>
        <w:pStyle w:val="BookText"/>
        <w:rPr/>
      </w:pPr>
      <w:r>
        <w:rPr>
          <w:rFonts w:ascii="IRNazanin" w:hAnsi="IRNazanin" w:eastAsia="IRNazanin"/>
          <w:color w:val="111111"/>
          <w:sz w:val="28"/>
          <w:sz w:val="28"/>
          <w:szCs w:val="28"/>
          <w:rtl w:val="true"/>
          <w:lang w:bidi="fa-IR"/>
        </w:rPr>
        <w:t xml:space="preserve">شبکۀ جهانی اطلاع‌رسانی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چندزبانه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 mahdi.com</w:t>
      </w:r>
    </w:p>
    <w:p>
      <w:pPr>
        <w:pStyle w:val="BookText"/>
        <w:rPr/>
      </w:pPr>
      <w:r>
        <w:rPr>
          <w:rFonts w:ascii="IRNazanin" w:hAnsi="IRNazanin" w:eastAsia="IRNazanin"/>
          <w:color w:val="111111"/>
          <w:sz w:val="28"/>
          <w:sz w:val="28"/>
          <w:szCs w:val="28"/>
          <w:rtl w:val="true"/>
          <w:lang w:bidi="fa-IR"/>
        </w:rPr>
        <w:t>مرکز اطلاع‌رسانی امام مهدی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www.emam mahdi.com</w:t>
      </w:r>
    </w:p>
    <w:p>
      <w:pPr>
        <w:pStyle w:val="BookText"/>
        <w:rPr/>
      </w:pPr>
      <w:r>
        <w:rPr>
          <w:rFonts w:ascii="IRNazanin" w:hAnsi="IRNazanin" w:eastAsia="IRNazanin"/>
          <w:color w:val="111111"/>
          <w:sz w:val="28"/>
          <w:sz w:val="28"/>
          <w:szCs w:val="28"/>
          <w:rtl w:val="true"/>
          <w:lang w:bidi="fa-IR"/>
        </w:rPr>
        <w:t xml:space="preserve">مرکز مجازی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ظهور شبکه دو سیما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www.zohoortv.com</w:t>
      </w:r>
    </w:p>
    <w:p>
      <w:pPr>
        <w:pStyle w:val="BookText"/>
        <w:rPr/>
      </w:pPr>
      <w:r>
        <w:rPr>
          <w:rFonts w:ascii="IRNazanin" w:hAnsi="IRNazanin" w:eastAsia="IRNazanin"/>
          <w:color w:val="111111"/>
          <w:sz w:val="28"/>
          <w:sz w:val="28"/>
          <w:szCs w:val="28"/>
          <w:rtl w:val="true"/>
          <w:lang w:bidi="fa-IR"/>
        </w:rPr>
        <w:t>شبکۀ امام مهدی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www.montazar.net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قائم آل محمد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www.qaaem.com</w:t>
      </w:r>
      <w:r>
        <w:rPr>
          <w:rFonts w:eastAsia="Times New Roman" w:cs="Times New Roman" w:ascii="Times New Roman" w:hAnsi="Times New Roman"/>
          <w:color w:val="111111"/>
          <w:sz w:val="28"/>
          <w:szCs w:val="28"/>
          <w:rtl w:val="true"/>
          <w:lang w:val="en-US" w:bidi="en-US"/>
        </w:rPr>
        <w:t xml:space="preserve"> </w:t>
      </w:r>
      <w:bookmarkStart w:id="697" w:name="pg4854_31052"/>
    </w:p>
    <w:p>
      <w:pPr>
        <w:pStyle w:val="BookText"/>
        <w:rPr/>
      </w:pPr>
      <w:bookmarkEnd w:id="697"/>
      <w:r>
        <w:rPr>
          <w:rFonts w:ascii="IRNazanin" w:hAnsi="IRNazanin" w:eastAsia="IRNazanin"/>
          <w:color w:val="111111"/>
          <w:sz w:val="28"/>
          <w:sz w:val="28"/>
          <w:szCs w:val="28"/>
          <w:rtl w:val="true"/>
          <w:lang w:bidi="fa-IR"/>
        </w:rPr>
        <w:t>یوسف زهرا علیها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www.yoosof.com</w:t>
      </w:r>
    </w:p>
    <w:p>
      <w:pPr>
        <w:pStyle w:val="BookText"/>
        <w:rPr/>
      </w:pPr>
      <w:r>
        <w:rPr>
          <w:rFonts w:ascii="IRNazanin" w:hAnsi="IRNazanin" w:eastAsia="IRNazanin"/>
          <w:color w:val="111111"/>
          <w:sz w:val="28"/>
          <w:sz w:val="28"/>
          <w:szCs w:val="28"/>
          <w:rtl w:val="true"/>
          <w:lang w:bidi="fa-IR"/>
        </w:rPr>
        <w:t xml:space="preserve">مرکز مطالعات و پژوهش‌های فرهنگی حوزۀ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Andisheqom.com/page.php? pg = www.mahdi</w:t>
      </w:r>
    </w:p>
    <w:p>
      <w:pPr>
        <w:pStyle w:val="BookText"/>
        <w:rPr/>
      </w:pPr>
      <w:r>
        <w:rPr>
          <w:rFonts w:ascii="IRNazanin" w:hAnsi="IRNazanin" w:eastAsia="IRNazanin"/>
          <w:color w:val="111111"/>
          <w:sz w:val="28"/>
          <w:sz w:val="28"/>
          <w:szCs w:val="28"/>
          <w:rtl w:val="true"/>
          <w:lang w:bidi="fa-IR"/>
        </w:rPr>
        <w:t>شبکۀ اباصالح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ghadeer.org/ site/abasaleh/index.htm www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لینک به سایت‌های مهدویت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www.nilofare-abi-2.blogspot.com</w:t>
      </w:r>
    </w:p>
    <w:p>
      <w:pPr>
        <w:pStyle w:val="BookText"/>
        <w:rPr/>
      </w:pPr>
      <w:r>
        <w:rPr>
          <w:rFonts w:ascii="IRNazanin" w:hAnsi="IRNazanin" w:eastAsia="IRNazanin"/>
          <w:color w:val="111111"/>
          <w:sz w:val="28"/>
          <w:sz w:val="28"/>
          <w:szCs w:val="28"/>
          <w:rtl w:val="true"/>
          <w:lang w:bidi="fa-IR"/>
        </w:rPr>
        <w:t xml:space="preserve">پایگاه اطلاع‌رسانی سراسری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www.Islamic databank.com</w:t>
      </w:r>
    </w:p>
    <w:p>
      <w:pPr>
        <w:pStyle w:val="BookText"/>
        <w:rPr/>
      </w:pPr>
      <w:r>
        <w:rPr>
          <w:rFonts w:ascii="IRNazanin" w:hAnsi="IRNazanin" w:eastAsia="IRNazanin"/>
          <w:color w:val="111111"/>
          <w:sz w:val="28"/>
          <w:sz w:val="28"/>
          <w:szCs w:val="28"/>
          <w:rtl w:val="true"/>
          <w:lang w:bidi="fa-IR"/>
        </w:rPr>
        <w:t>بانک اطلاعات مقالات اسلامی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seraj.ir www</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3016850_2035185390"/>
      <w:bookmarkStart w:id="699" w:name="_Toc244"/>
      <w:bookmarkEnd w:id="698"/>
      <w:r>
        <w:rPr/>
        <w:t>2</w:t>
      </w:r>
      <w:r>
        <w:rPr>
          <w:rtl w:val="true"/>
        </w:rPr>
        <w:t xml:space="preserve">. </w:t>
      </w:r>
      <w:r>
        <w:rPr>
          <w:rtl w:val="true"/>
        </w:rPr>
        <w:t>سایت‌های عربی</w:t>
      </w:r>
      <w:bookmarkEnd w:id="699"/>
    </w:p>
    <w:p>
      <w:pPr>
        <w:pStyle w:val="BookText"/>
        <w:rPr/>
      </w:pP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Times New Roman" w:cs="Times New Roman" w:ascii="Times New Roman" w:hAnsi="Times New Roman"/>
          <w:color w:val="111111"/>
          <w:sz w:val="28"/>
          <w:szCs w:val="28"/>
          <w:lang w:val="en-US" w:bidi="en-US"/>
        </w:rPr>
        <w:t>www.almawood.net</w:t>
      </w:r>
    </w:p>
    <w:p>
      <w:pPr>
        <w:pStyle w:val="BookText"/>
        <w:rPr/>
      </w:pPr>
      <w:r>
        <w:rPr>
          <w:rFonts w:ascii="IRNazanin" w:hAnsi="IRNazanin" w:eastAsia="IRNazanin"/>
          <w:color w:val="111111"/>
          <w:sz w:val="28"/>
          <w:sz w:val="28"/>
          <w:szCs w:val="28"/>
          <w:rtl w:val="true"/>
          <w:lang w:bidi="fa-IR"/>
        </w:rPr>
        <w:t>شبکۀ الامام القائم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www.alqaem.net</w:t>
      </w:r>
    </w:p>
    <w:p>
      <w:pPr>
        <w:pStyle w:val="BookText"/>
        <w:rPr/>
      </w:pPr>
      <w:r>
        <w:rPr>
          <w:rFonts w:ascii="IRNazanin" w:hAnsi="IRNazanin" w:eastAsia="IRNazanin"/>
          <w:color w:val="111111"/>
          <w:sz w:val="28"/>
          <w:sz w:val="28"/>
          <w:szCs w:val="28"/>
          <w:rtl w:val="true"/>
          <w:lang w:bidi="fa-IR"/>
        </w:rPr>
        <w:t>شبکۀ محبی وانصار الامام المهدی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www.al-mahdi.org</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raihana.8k.com www..www</w:t>
      </w:r>
    </w:p>
    <w:p>
      <w:pPr>
        <w:pStyle w:val="Heading3"/>
        <w:numPr>
          <w:ilvl w:val="2"/>
          <w:numId w:val="1"/>
        </w:numPr>
        <w:rPr/>
      </w:pPr>
      <w:bookmarkStart w:id="700" w:name="__RefHeading___Toc3016852_2035185390"/>
      <w:bookmarkStart w:id="701" w:name="_Toc245"/>
      <w:bookmarkEnd w:id="700"/>
      <w:r>
        <w:rPr/>
        <w:t>3</w:t>
      </w:r>
      <w:r>
        <w:rPr>
          <w:rtl w:val="true"/>
        </w:rPr>
        <w:t xml:space="preserve">. </w:t>
      </w:r>
      <w:r>
        <w:rPr>
          <w:rtl w:val="true"/>
        </w:rPr>
        <w:t>سایت‌های انگلیسی</w:t>
      </w:r>
      <w:bookmarkEnd w:id="701"/>
    </w:p>
    <w:p>
      <w:pPr>
        <w:pStyle w:val="BookText"/>
        <w:rPr/>
      </w:pP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almuntazar.com www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طلیعة المهدی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taliyah.org www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مهدی عجل الله تعالی فرجه الشریف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www.yamahdi.com</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www.moslih.org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غیبتت، خواب از چشمانم ربوده و گاه آسایش را بر من تنگ گردانیده و آرامش قلبم را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فصلنامۀ انتظار، 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چند تن از استادان حوزه و دانشگاه دربارۀ فرهنگ مهدویت گفت‌وگویی کرده که برای روشن شدن این سؤال و جواب بسیار مفید می‌نماید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 حکیمی؛ استراتژی انتظار، اسماعیل شفیعی سروستانی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حج مقام معظم رهبری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تمدن جدید، آلوین تافلر،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دوباره به انتظار،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گنجینه‌ای از تلمود، آبراهام کوهن،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گرگانی،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Messianism</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Messiah</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Mashiah</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Einggren, Helmer, "Messianism: An Overview",in: Encyclopedia Of Religion,vol 9, p469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Forms of catholic Millenarianism: A Brief Overview" in: Catholic Millenarianism, p 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پساحیم،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مسیحا در آیین یهود، جولیوس گرینستون،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کوروش، پادشاه فارس، ماشیح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"Messiah" in :The Jewish Religion, the blackwell dictionary of judaica, 1992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یروشلمی، براخوت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ارمیا،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باوا مصیعا،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سنهدرین،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یروشلمی تعنیت،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Sanhedrin 98a</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Shabbat 118b</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مسیحا در آیین یهود،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یوبیل نام یکی از اعیاد یهودی است که هر پنجاه سال یکبار تکرار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یوبیل، یعنی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مسیحا در آیین یهود،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کتوبوت،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یروشلمی تعنیت،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کتوبوت،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شموت ربا،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توسیفتا، سنهدرین،</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پسیقتا،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Avimi</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سهندرین،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سموئیل،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Sanhednn 98b</w:t>
      </w:r>
      <w:r>
        <w:rPr>
          <w:rFonts w:ascii="IRNazanin" w:hAnsi="IRNazanin" w:eastAsia="IRNazanin"/>
          <w:b w:val="false"/>
          <w:b w:val="false"/>
          <w:bCs w:val="false"/>
          <w:i w:val="false"/>
          <w:i w:val="false"/>
          <w:iCs w:val="false"/>
          <w:color w:val="333333"/>
          <w:sz w:val="20"/>
          <w:sz w:val="20"/>
          <w:szCs w:val="20"/>
          <w:rtl w:val="true"/>
        </w:rPr>
        <w:t xml:space="preserve">؛ هوشع،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ارمیا،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حزقیال،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سموئیل،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پادشاهان،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جان بی‌ناس،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الیهودیة و الصهیونیة،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مسیحا در آیین یهود،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مسیحا در آیین یهود،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مسیحا در آیین یهود،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Biblica, Vol 3, P 3058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الاهیات مسیحی، هنری تیسن،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الاهیات مسیحی، هنری تیسن،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سیدمحمد ادیب آل علی،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ابن‌حماد،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ابن‌حماد،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الاهیات مسیحی، هنری تیسن،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کاتولیک، جورج برانتل،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جان ناس،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King of God" in: Dictionary of the Bible, p.216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التعلیم فی علم اللاهوت، انس الامیرکانی،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پطرس،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پطرس،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پطرس،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افسسیان،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کولسیان،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دوم تسالونیکیان،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الاهیات مسیحی، هنری تیسن،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هرمجدون معادل آرماگدون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ادبیات آخرالزمانی مسیحیان صهیونیزم جایگاه ویژه‌ای 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مزامیر،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تسالونیکیان،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مکاشفه یوحنا،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یشت‌ها، گزارش استاد پورداوود،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یشت‌ها، گزارش استاد پورداوود،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سوشیانس، گزارش استاد پورداوود،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فرهنگ نام‌های اوستا،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دربارۀ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سوشیانس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اشتقاق آن و کاربرد مفرد و جمع آن در اوستای گاهانی و جدید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نجات‌بخشی در ادیان، محمدتقی راشد محصل،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ویسپرد، گزارش استاد پورداوود،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سروش یشت،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فروردین یشت،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سوشیانس،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خونیرَس، نام کشور میانه از هفت کشور زمین است که بنا به اساطیر ایرانی، در هزارۀ هفتم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اوستا به صورت خونیرث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Xvaērөaoa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پهلوی خونیرس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Xvanēras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نوشته‌های فارسی خنیره یا خونیره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Xvanērah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خنیرث و خنیرس آمده، و صفتی که برای آن آورده شده، نامی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اساطیر و فرهنگ ایران در نوشته‌های پهلوی، رحیم عفیفی،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یشت‌ها،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زند آکاسیه،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ویسپرد،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فرهنگ نام‌های اوستا،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مینوی خرد،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تفضلی، پرسش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به پهلوی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kaywahrām</w:t>
      </w:r>
      <w:r>
        <w:rPr>
          <w:rFonts w:ascii="IRNazanin" w:hAnsi="IRNazanin" w:eastAsia="IRNazanin"/>
          <w:b w:val="false"/>
          <w:b w:val="false"/>
          <w:bCs w:val="false"/>
          <w:i w:val="false"/>
          <w:i w:val="false"/>
          <w:iCs w:val="false"/>
          <w:color w:val="333333"/>
          <w:sz w:val="20"/>
          <w:sz w:val="20"/>
          <w:szCs w:val="20"/>
          <w:rtl w:val="true"/>
        </w:rPr>
        <w:t>، و لقبش به پهلوی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warzāwand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نجات‌بخشان زرتشتی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پهلوی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pēšōtan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اوستایی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pešō.tanū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گشتاسپ کیانی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کریستن‌سن در کیانیان،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ذبیح‌الله صفا،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پشیوتن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ویشتاسپ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پیشی شی اُثْنَ، </w:t>
      </w:r>
      <w:r>
        <w:rPr>
          <w:rFonts w:eastAsia="IRNazanin" w:cs="IRNazanin"/>
          <w:b w:val="false"/>
          <w:bCs w:val="false"/>
          <w:i w:val="false"/>
          <w:iCs w:val="false"/>
          <w:color w:val="333333"/>
          <w:sz w:val="20"/>
          <w:szCs w:val="20"/>
        </w:rPr>
        <w:t>pišišyaothna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یشت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چهرمینوگ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نیبرگ </w:t>
      </w:r>
      <w:r>
        <w:rPr>
          <w:rFonts w:eastAsia="IRNazanin" w:cs="IRNazanin"/>
          <w:b w:val="false"/>
          <w:bCs w:val="false"/>
          <w:i w:val="false"/>
          <w:iCs w:val="false"/>
          <w:color w:val="333333"/>
          <w:sz w:val="20"/>
          <w:szCs w:val="20"/>
        </w:rPr>
        <w:t>Nyberg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فروردین روز خرداد، ابراهیم میرزایی ناظر،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دریاچۀ هامون همان کیانسیه یا کسَه اُیه </w:t>
      </w:r>
      <w:r>
        <w:rPr>
          <w:rFonts w:eastAsia="IRNazanin" w:cs="IRNazanin"/>
          <w:b w:val="false"/>
          <w:bCs w:val="false"/>
          <w:i w:val="false"/>
          <w:iCs w:val="false"/>
          <w:color w:val="333333"/>
          <w:sz w:val="20"/>
          <w:szCs w:val="20"/>
        </w:rPr>
        <w:t>Kasaoya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در متن پهلوی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سوشیانس،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یشت‌ها،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فرهنگ نام‌های اوستا،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وندیداد، هاشم رضی،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سوشیانس،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بندهش،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گزیده‌های زادسپرم، محمدتقی راشد محصل،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وزیده‌گی‌های زادسپرم،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 نامه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دینکرد، مدن،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دینکرد،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اساطیر ایران،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وهومن یسن، صادق هدایت،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جاماسپی،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تاریک شدن خورشید و ماه و به‌طور کلی تغییرات انجام شده در آسمان و زمین در آخرالزمان در ادیان دیگر نیز مطالبی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اشعیای نبی،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یوئیل نبی،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اعمال رسولان،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گشتاسب، تهمورس، جمشید گلشاه و متن‌های دیگر، کتایون مزداپور،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دست‌نویس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وهومن یسن،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جاماسپی،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نجات‌بخشی در ادیان،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 بهمن یسن،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راشد محصل،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اشموگ یا اشموغ و در اوستا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اَشِمَئوغَ و لفظاً به معنای برهم‌زن 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اوستا غالباً به معنای گمراه‌کننده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اهلموغ و اشموغ بدعت‌گذار در دین است که آرای پوریوتکیشان را نقض می‌کند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بهمن یسن،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 بهمن یسن،</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بهمن یسن،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بهمن یسن،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در پهلوی </w:t>
      </w:r>
      <w:r>
        <w:rPr>
          <w:rFonts w:eastAsia="IRNazanin" w:cs="IRNazanin"/>
          <w:b w:val="false"/>
          <w:bCs w:val="false"/>
          <w:i w:val="false"/>
          <w:iCs w:val="false"/>
          <w:color w:val="333333"/>
          <w:sz w:val="20"/>
          <w:szCs w:val="20"/>
        </w:rPr>
        <w:t>Jeh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اوستا </w:t>
      </w:r>
      <w:r>
        <w:rPr>
          <w:rFonts w:eastAsia="IRNazanin" w:cs="IRNazanin"/>
          <w:b w:val="false"/>
          <w:bCs w:val="false"/>
          <w:i w:val="false"/>
          <w:iCs w:val="false"/>
          <w:color w:val="333333"/>
          <w:sz w:val="20"/>
          <w:szCs w:val="20"/>
        </w:rPr>
        <w:t>Jahi</w:t>
      </w:r>
      <w:r>
        <w:rPr>
          <w:rFonts w:ascii="IRNazanin" w:hAnsi="IRNazanin" w:eastAsia="IRNazanin"/>
          <w:b w:val="false"/>
          <w:b w:val="false"/>
          <w:bCs w:val="false"/>
          <w:i w:val="false"/>
          <w:i w:val="false"/>
          <w:iCs w:val="false"/>
          <w:color w:val="333333"/>
          <w:sz w:val="20"/>
          <w:sz w:val="20"/>
          <w:szCs w:val="20"/>
          <w:rtl w:val="true"/>
        </w:rPr>
        <w:t>، به معنای روسپی، نام دختر اهریمن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 مرزی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اطلاق می‌شود که با روسپیان و فاحشه‌گان عشق‌ورزی می‌کنند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 در پهلوی </w:t>
      </w:r>
      <w:r>
        <w:rPr>
          <w:rFonts w:eastAsia="IRNazanin" w:cs="IRNazanin"/>
          <w:b w:val="false"/>
          <w:bCs w:val="false"/>
          <w:i w:val="false"/>
          <w:iCs w:val="false"/>
          <w:color w:val="333333"/>
          <w:sz w:val="20"/>
          <w:szCs w:val="20"/>
        </w:rPr>
        <w:t>Sēj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خطر، نابودی، زوال و مایۀ هلاکت و گزند اهریمنی و نام دیوی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اغلب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نهان‌رفتار و نهان‌رونده به کار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اساطیر ایران،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ی</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ترجمۀ بندهش،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عهد عتیق،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سیار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در ایران، سید سعید زاهد زاهدانی،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چاپ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البهائیة و جذورها البابیة، عامر النجار،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دارالمنتخب العربی، چاپ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 چه می‌گوید، جواد تهرانی،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مشهد، چاپ دوم،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 چه می‌گوید، جواد تهرانی،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 چه می‌گوید، جواد تهرانی،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اندیشۀ منجی موعود در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جاودان، از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ادیان،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فی الحلال و الحرام، امام یحیی بن الحسین بن القاسم بن ابراهیم،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ابی‌حریصه،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اندیشۀ منجی موعود در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گونه‌شناسی اندیشۀ منجی موعود در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اندیشۀ منجی موعود در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دلایل بسیاری بر تولد حضرت مهدی عجل الله تعالی فرجه الشریف و زنده بودن او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سیمای آفتاب؛ نگین آفرینش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ظهور، کرمانی،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خواهد آمد،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ریگ ودا، ماندالمای،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ایجی،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مقدمۀ ابن خلدون،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دلائل الصدق، محمدحسن مظفر،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تعریف فضل بن روزبهان و</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علی هدی الکتاب والسنة،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خبریه به صفاتی گفته می‌شود که در قرآن و احادیث آمده 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 و استحسان از روش‌های استنباط حکم می‌باشند؛ قیاس، به دست آوردن حکم یک موضوع براساس حکم مورد مشابه آن می‌باشد، و استحسان به دست آوردن حکم براساس آن‌چه فقیه آن را نیکو می‌شمارد، می‌باشد؛ ولی شیعه براساس روایات این روش‌ها را تفسیر به رأی و نادرست می‌داند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مستحدثه، مسائل جدیدی است که برای فرد یا جامعه به تازگی پیش می‌آید و نیازمند بیان حکم شرعی هستند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غزوه به جنگ‌هایی گفته می‌شود که پیامبر صلی الله علیه و آله و سلم در آن شرکت داشتند، و سریه جنگ‌هایی است که پیامبر صلی الله علیه و آله و سلم در آن شرکت نداشتند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زنادقه به افرادی گفته می‌شود که دارای دین نمی‌باشند و دهری و ماتریالیسم نیز نامیده می‌شوند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اسرائیلیات، روایات ساختگی هستند که براساس اعتقادات یهود ساخته شده‌اند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قسطلانی،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صفة الصفوة، ابن‌جوزی،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تاریخ بغداد، خطیب بغدادی،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علی مدی الکتاب والسنة،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الحجة لساخت الارض بأهلها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ملامحمد صالح مازندرانی،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 آیۀ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 آیۀ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 آیۀ</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آیۀ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آیۀ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 جعفر سبحانی،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 الدین، محقق حلی،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الذخیرة فی علم الکلام، سید مرتضی،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الاقتصاد الهادی الی طریق الرشاد، شیخ طوسی،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کشف المراد، علامه حلی،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کفایة الموحدین، سید اسماعیل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الالهیات علی هدی الکتاب و السنة، جعفر 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القواعد الکلامیة، علی ربانی گلپایگانی،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قاعده لطف، محسن خرازی؛ وجود امام مهدی عجل الله تعالی فرجه الشریف در پرتو عقل، علی‌اصغر رضوانی؛ دلائل عقلی و نقلی امامت و مهدویت رحیم لطیفی؛ مجلۀ انتظار،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قاعدۀ لطف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علمای پیشین غالباً به قاعدۀ لطف استناد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بیش‌تر از دو کتاب آقای رضوانی و لطیفی استفاده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برهان لطف تقریرهای متعددی دارد؛ در این‌جا سعی شده تا به ساده‌ترین بیان اشاره می‌شود؛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 الدین، محقق حلی،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قواعد المرام، ابن‌میثم بحرانی،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کشف القناع، محقق تستری،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سلسلۀ انبیاء و اوصیاء، در برخی کتاب‌ها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احمد بن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الکامل فی التاریخ، ابن‌اثیر،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ابن‌سینا،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مجموعه مصنفات، سهروردی،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الحکمة المتعالیة، ملاصدرای شیرازی،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ردپای این برهان در کلام مسیحی نیز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عقلی و نقلی امامت و مهدویت، رحیم لطیفی،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انتظار،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آیات متعددی بر بیهوده نبودن خلقت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دخان،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می‌کند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روایات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زمین بدون امام شود هر آینه دگرگون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یکی از راه‌های دست‌یابی به علم یقینی و قطعی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تواتر در منطق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انفاق تعداد زیادی از مردم بر مطلبی به گونه‌ای که در آن احتمال خطا و دروغ داده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محمدرضا مظفر،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المهدی عجل الله تعالی فرجه الشریف، محمدباقر 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انعام، آیۀ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رَطْبٍ وَ لَا یَابِسٍ إِلَّا فِی کِتَابٍ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انعام، آیۀ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 آن تفسیر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آیه قرآن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نحل، آیۀ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أَطِیعُوا الرَّسُولَ وَ 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عجل الله تعالی فرجه الشریف،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روش در شناسایی اشیاء، شناسایی حقیقت آنهاست؛ مثلاً خورشید را از مشاهدۀ خورشید بشناسیم نه از گرما و روشنایی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گفتۀ دیگران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التوحید، شیخ صدوق،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عبدالله جوادی آملی،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شیخ علی نمازی شاهرودی،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 در روز جمعه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قطب‌الدین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ندبه، علوی طالقانی؛ ملکوت زمان در ارتباط با حضرت ولی‌عصر عجل الله تعالی فرجه الشریف، مهدی قاسمی منفرد،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 آیۀ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سنن ابوماجه، 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ابوداود، ح</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العرف الوردی فی اخبار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النغمة، اربلی،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البیان فی اخبار صاحب الزمان، گنجی شافعی،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المصنف، صنعانی، ح</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البیان فی اخبار صاحب الزمان، گنجی شافعی،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صحیح ترمذی، ح</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السمطین، 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نعیم بن حماد،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تفسیر قمی، علی بن ابراهیم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عقد الدر فی اخبار المنتظر، مقدسی شافعی،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الفتن، نعیم بن حماد،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الحاوی للفتاوی،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عقد الدرر فی اخبار المنتظر، مقدسی شافعی،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فی فضائل الائمة الاطهار، نعمان بن محمد،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سنن ابوداود، ح</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الکتاب المصنف، ابن ابی‌شیبه،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المصنف، صنعانی، ح</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ابوداود،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الکتاب المصنف، ابن ابی‌شیبه،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بحارالانوار، بحث علایم ظهور و کتاب نوادر الدهور فی علائم الظهور، نوشتۀ سیدحسن میرجهانی، در دو جلد و نیز نعیم ابن حماد در الفتن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الفتن، نعیم بن حماد،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المصنف، ابن ابی‌شیبه،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مجمع الزوائد، نورالدینی 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سنن ابوداود،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سنن ابن‌ماجه، ح</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المعجم الکبیر، طبرانی،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ابن‌ماجه، ح</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زمینه به حد تواتر است؛ سلسلة الاحادیث الصحیحة، ناصرالدین البانی،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و تخلیص از کتاب بررسی تطبیقی مهدویت در روایات شیعه و اهل‌سنت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محی‌الدین عربی، طلحه شافعی، ابن‌صباغ مالکی، سبط جوزی؛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مهدویت شیعه و اهل سنت،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ذهبی، هیثمی و ابن‌خلکان؛ بررسی تطبیقی مهدویت شیعه و اهل سنت،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ح</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فی الفکر الاسلامی،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منتخب‌الأثر،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حدیث به این مضمون نقل می‌کند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سیدثامر هاشم العمیدی،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علیزاده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علی‌اکبر مهدی‌پور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مجتبی تونه‌ای،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حسین بن سلیمان حلی،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روزگاران، فریدونی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 آیۀ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 آیۀ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جعفری، مجله تخصصی انتظار،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فروغ تابان ولایت، محمدمهدی اشتهاردی،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مجتبی تونه‌ای،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جاسم حسین،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را ناشر بحارالانوار از محدث نوری در جنة المأوی نقل و به بحارالانوار اضافه کرده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خضراء و تحقیقی پیرامون مثلث برمودا، ناجی نجار،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مهدی‌پور؛ جزیرۀ خضراء، سیدجعفر رفیعی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نویسندۀ کتاب رجالی، معروف به رجال ابن‌داوود است، که در سال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تألیف کتاب رجالی خود فارغ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خضراء، افسانه یا واقعیت،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طریقه‌دار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خضراء، افسانه یا واقعیت، جعفر مرتضی عاملی،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 آیۀ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علامه جعفر مرتضی، در کتاب حقایق هامه حول القرآن الکریم، بحث‌های دقیقی کرده است که علاقه‌مندان می‌توانند به آن مراجعه کنند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خضراء؛ افسانه یا واقعیت، ترجمۀ ابوالفضل طریقه دار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نوشتۀ محمد بن علوی است که مرحوم آقا بزرگ تهرانی در 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جزیرۀ خضراء، ناجی النجار،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جزیرۀ خضراء، ناجی النجار،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خضراء، ناجی النجار،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خضراء، ناجی النجار،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مجتبی تونه‌ای،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یطَّلِعُ علی موضِعِهِ احدٌ من وُلده ولا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یطَّلِعُ علی موضِعِهِ احدٌ من وَلِی و لا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غفاری،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لطف‌الله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کتاب‌الحجه، باب فی الغیبه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 اَن الائمه</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پرامون امامت عامه و خاصه، حبیب‌الله طاهری،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المعارف، محسن خرازی، بحث صفات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عرض الاعمال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قطب‌الدین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معجزات امام هادی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عین الله فی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دعای روز جمعه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علی‌اصغر رضوانی،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حسینی تهرانی،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الشیعة و 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مهدی عجل الله تعالی فرجه الشریف، نجم‌الدین طبسی،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اربلی،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علیزاده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کلامی شیعه این بحث‌ها مطرح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پایان تاریخ، سیدمجید فلسفیان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دانستن تفصیل این بحث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تسمیه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نجم‌الدین طبسی، مجلۀ انتظار،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محدث نوری،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شیخ حر عاملی،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 آیۀ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سید بن طاووس،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نهم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حکایت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عجل فَرَجهُ وسهل مَخَرجه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شیخ حائری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 حکیمی،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سؤال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پرسش و پاسخ پیرامون امام زمان عجل الله تعالی فرجه الشریف، علیرضا رجالی تهرانی،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جامعۀ کبیره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مهر، جمعی از محققین مرکز تخصصی مهدویت،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علت غیبت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علت غیبت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و پاسخ به شبهات، علی‌اصغر رضوانی،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تعداد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در این موضوع نقل می‌کند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صافی گلپایگانی، او خواهد آمد، علی‌اکبر مهدی‌پور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ابراهیم امینی،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محمدرضا جباری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 حکیمی،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وابنه ثقتان، فما ادبا الیک فعنی یؤدّیان وما قالا لک فعنی یقولان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الحوادث الواقعه فارجعوا فیها الی رواة حدیثنا فانهم حجتی علیکم وانا حجة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پهلوان،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من کان من الفقهاء صائناً لنفسه حافظاً لدینه مخالفاً لهواه مطیعاً لامر مولاه فللعوام ان یقلّدوه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سید‌محمد الصدر،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رسول جعفریان،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عزیزی، ص</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عزیزی،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الاسلام، علی دوانی،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رطل مساوی با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نواب خاص امام زمان عجل الله تعالی فرجه الشریف، علی غفارزاده،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نواب خاص امام زمان عجل الله تعالی فرجه الشریف،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سیدمحمد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لطف‌الله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لطف‌الله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سبب نگه‌داری آنها در پادگان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دو امام داده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دکتر جباری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عبدالله جوادی آملی،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عبدالله جوادی آملی،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عبدالله جوادی آملی،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رَجُلَیْنِ مِنْ أَصْحَابِنَا بَیْنَهُمَا مُنَازَعَةٌ فِی دَیْنٍ أَوْ مِیرَاثٍ فَتَحَاکَمَا إِلَی السُّلْطَانِ وَ إِلَی الْقُضَاةِ أَ یَحِلُّ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تَحَاکَمَ إِلَیْهِمْ فِی حَقٍّ أَوْ بَاطِلٍ فَإِنَّمَا تَحَاکَمَ إِلَی الطَّاغُوتِ وَ مَا یَحْکُمُ لَهُ فَإِنَّمَا یَأْخُذُ سُحْتاً وَ إِنْ کَانَ حَقّاً ثَابِتاً لِأَنَّهُ أَخَذَهُ بِحُکْمِ الطَّاغُوتِ وَ قَدْ أَمَرَ اللهُ أَنْ یُکْفَرَ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یَتَحَاکَمُوا إِلَی الطَّاغُوتِ وَ قَدْ أُمِرُوا أَن یَکْفُروا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رحمة الله،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فوردت فی التوقیع بخط مولانا صاحب الزمان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الحوادث الواقعة فارجعوا فیها الی رواة حدیثنا فانهم حجتی علیکم وانا حجة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رحمة الله،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شئون و اختیارات ولی فقیه، امام خمینی رحمة الله، ترجمۀ کتاب البیع،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فقه و عدالت، عبدالله جوادی آملی،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روایت امام باقر علیه السلام با آن‌که خود در مدینه است، به ابان بن تغلب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 مدینه بنشین و فتوا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دیگران واجب است از فقها تقلید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مسعود پورسیدآقایی،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مسعود پورسیدآقایی،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حسن مصطفوی،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اعمال امتی انتظار الفرج من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من اعظم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عجل الله تعالی فرجه الشریف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می‌توانیم با زیارت‌ها و دعاهایی مانند آل یاسین و دعای عهد این وظیفه را نیکوتر انجام دهیم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المحبة،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دامغانی،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دامغانی،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میرمهر، سیدمسعود پورسیدآقایی،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دعاهای امام زمان عجل الله تعالی فرجه الشریف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المهدی، جواد قیومی اصفهانی؛ صحیفة المهدی، عیسی اهری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سودای روی دوست، مرتضی آقاتهرانی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صلواتی است که امام زمان عجل الله تعالی فرجه الشریف به شخصی به نام ضرّاب اصفهانی یاد داد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جمعه، صلوات ضرّاب اصفهانی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محبوب،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توحید،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 را فقط برای عبادت و بندگی خلق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شناخت و معرفت خود و خدا و رسیدن به مقام عبودیت و بندگی که مساوی با سلطنت بر عالم هستی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ذاریات، آیۀ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موسوی اصفهانی در این رابطه حدود بیست روایت در کتاب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در ذیل بیست و دومین وظیفۀ منتظران ذکر کرده است و چهارده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تۀ سودمند را نیز بیان نموده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و شادی، محمود اکبری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نیمۀ شعبان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نیمۀ شعبان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نیمۀ شعبان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مهدیه،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حتی دعا برای نجات از فتنه دجّال نیز ذکر گردیده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مهدیه،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المؤمنین،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کتابنامۀ حضرت مهدی عجل الله تعالی فرجه الشریف در این‌باره را نیز می‌توانید در کتاب با دعای ندبه در پگاه جمله،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در آئینۀ قلم،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زیارت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الحق الجدید والعامل الذی لایبید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الرضویة،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کلم الطیب،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الرضویة،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الدعا، باب الاوقات والاحوالات،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باب توقیعات،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 آیۀ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آیۀ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 آیۀ</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کتاب‌های علما آمده است که ممکن است پیش از این در این محل مسجدی بوده است و امام عجل الله تعالی فرجه الشریف دستور تجدید بنا داده‌اند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جمکران در بسیاری از کتاب‌ها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فصل‌نامۀ انتظار،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عبادت امام زمان عجل الله تعالی فرجه الشریف، عباس عزیزی،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سمعانی،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معجم البلدان، حموی،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البدایة و النهایة، ابن‌اثیر،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الاصابة، ابن‌حجر،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الصراع بین الاسلام و الوثنیه، عبدالله علی القصیمی،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ابن‌خلدون،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المهمة، ابن‌صباغ،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مشهدی،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جنة المأوی، حکایت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الکنی و الالقاب، شیخ عباس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خراسانی؛ میر مهر، مسعود پورسیدآقایی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مطلب جمله‌ای است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ظهور حضرت، بسیاری از مردم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برای ما آشناست و ما قبلاً او را دیده بودیم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محمدجواد خراسانی،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یحسبنا عنهم الّا ما یتصل بنا مما نکرهه ولا نؤثره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ششصد نکته از محضر آیت‌الله العظمی بهجت،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صارت به الغیبة عندهم بمنزلة المشاهدة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شیخ طبرسی،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پیامبر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امناء الرسل علی عباده؛ دانشمندان امانتداران پیامبران بر بندگان خدایند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باب توقیعات،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نامه امام زمان عجل الله تعالی فرجه الشریف می‌فرمایند به دلیل به شک افتادن گروهی از شما ناراحت شدیم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کریمۀ اهل‌بیت علیها السلام،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مفضل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او را نمی‌بیند مگر همه با هم او را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هرکس غیر این را به شما گفت، تکذیبش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از ظهور، صدایی از آسمان نام امام زمان عجل الله تعالی فرجه الشریف و نام پدرش را صدا زده،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مهدی عجل الله تعالی فرجه الشریف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گوینده‌ای از آسمان صدا می‌کند که آگاه باشید حق با علی علیه السلام و شیعیان اوست و این صدا و پیام آسمانی را همۀ مردم دنیا با زبان‌های مختلف می‌شنوند و می‌فهمند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مهدی،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امام مهدی عجل الله تعالی فرجه الشریف در روایات، سیدفخرالدین موسوی،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در غربت،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شرح اصول کافی، محمدصالح مازندرانی،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فضل انتظار الفرج و فضل الشیعة فی زمان الغیبة،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صاحب‌نظران تفاوت‌های دیگری را ذکر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 تاریخ غیبت کبری، تألیف سیدمحمد صدر،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موسوی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موعودشناسی، علی‌اصغر رضوانی،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جزیرۀ خضراء، افسانه یا واقعیت، علامه سیدجعفر مرتضی عاملی،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سلوک منتظران،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اندیشۀ مهدویت و آسیب‌ها، محمدصابر جعفری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موعود، شفیعی سروستانی، مورخ </w:t>
      </w:r>
      <w:r>
        <w:rPr>
          <w:rFonts w:eastAsia="IRNazanin" w:cs="IRNazanin"/>
          <w:b w:val="false"/>
          <w:bCs w:val="false"/>
          <w:i w:val="false"/>
          <w:iCs w:val="false"/>
          <w:color w:val="333333"/>
          <w:sz w:val="20"/>
          <w:szCs w:val="20"/>
        </w:rPr>
        <w:t>16/8/88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مجلۀ امان،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علی کورانی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مصطفی صادقی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 آیۀ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مناقب ابن‌شهر‌آشوب،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احادیث اهل‌سنت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انوار التنزیل و اسرار التأویل، بیضاوی؛ تفسیر القرآن الکریم، ابن‌کثیر، ذیل آیۀ شریفه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معجم مقائیس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 آیۀ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خاتمۀ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فصل‌نامۀ انتظار،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همره نور، سید هدایت‌الله طالقانی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علی‌اصغر رضوانی،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چنین برمی‌آید که چندین ندا به گوش می‌رسد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روایی ما، این پنج مورد در حدیثی از امام صادق علیه السلام یک‌جا و از علامات حتمی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باب علامات ظهور،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نشانه‌های ظهور و شرح آن‌ها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محمدجواد خراسانی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منظور از علامت‌های غیرحتمی، آنهایی باشد که وقوعشان، ظهور حضرت را فوراً و با فاصلۀ نزدیک به دنبال ندارد؛ چراکه نشانه‌های غیرحتمی یک امر کلی و بسیار عام و دارای مراتب و درجات مختلف است؛ مثل زیاد شدن ظلم و فساد که در هر دوره‌ای بوده و مردم هر دوره گمان می‌کردند که ظلم و فساد عالم‌گیر شده و دیگر بالاتر از این مرتبه نیست؛ اما ای‌بسا که در دوران بعد، ظلم و فساد به مراتب بیش‌تر از دوران قبلی بشود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در روایت اول آمده که سفیانی و حضرت در یک‌سال خواهند بود، و در روایت دوم خروج سفیانی در ماه رجب بیان شده است و با توجه به قیام حضرت در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می‌شود که شش ماه فاصله خواهد 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مورد سفیانی،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از ظهور تا افول، نصرت‌الله آیتی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انتظار موعود،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مقالۀ آقای محمدصابر جعفری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تهذیب الاحکام،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 یصلی عیسی بن مریم خلفه هو التاسع من ولد الحسین بن علی علیه السلام وهو الشمس الطالعة من مغربها؛ کسی که حضرت عیسی پشت سر او نماز خواهد خواند، نهمین نسل امام حسین علیه السلام و او همان خورشید طلوع‌کننده از مغرب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اندیشۀ مهدویت و آسیب‌ها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محمدصابر جعفری، فصل‌نامه انتظار،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اصطلاحات به منبع قبلی مراجعه فرمایید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عجل الله تعالی فرجه الشریف،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در مورد 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 ناصر مکارم شیرازی،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مجتبی تونه‌ای،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جهانی حضرت مهدی موعود عجل الله تعالی فرجه الشریف با شمشیر و امثال آن، مهدی فقیه‌ایمانی،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شناخت زندگی‌بخش، ابراهیم شفیعی سروستانی،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علی‌اصغر رضوانی،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مهدی عجل الله تعالی فرجه الشریف به نقل از الشیعه و الرجعه،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قطب‌الدین 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از کتاب الخرائج نقل کرده‌اند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 آیۀ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علی‌اصغر رضوانی،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 آیۀ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زمان معلوم مهلت داده شده‌ای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حجر، 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سورۀ ص، آیات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 آیۀ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ملاقات امام باقر علیه السلام با حضرت الیاس آورده که از آن معلوم می‌شود حضرت الیاس در زمان ظهور، حضور خواهد داشت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سید بن طاووس،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عرفوا الله حق معرفته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الذین وحّدوا الله حق توحیده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کأن قلوبهم زُبُر الحدید لایشوبها شک فی ذات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فی اللیل اصوات کأصوات الثواکل حزنا من خشیة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 کامل سلیمان،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باللیل وصُوّام بالنهار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 کامل سلیمان،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لاینامون اللیل لهم دوی فی صلواتهم کدوی النحل یبیتون قیاماً علی اطرافهم ویسبحون علی خیولهم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مُجدّون فی طاعه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 کامل سلیمان،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القائلین بامامته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یتمسحون بسرج الامام یطلبون بذلک البرکة ویحفّون به یقونه بانفسهم فی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اطوع له من الأمة لسیدها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ویتمنّون ان یقتلوا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ویژگی‌های دیگری مانند شجاعت، ایثار، یک دلی، استواری و امثال آن بیان شده است که می‌توانید برای اطلاع بیش‌تر به این منابع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یاوران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جوانان یاوران مهدی عجل الله تعالی فرجه الشریف، محمدباقر پورامینی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کنز الاعمال،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جریر طبری،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امام مهدی عجل الله تعالی فرجه الشریف، نجم‌الدین طبسی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جریر طبری،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ابتدایی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حبیب‌الله طاهری؛ چشم‌اندازی به حکومت مهدی عجل الله تعالی فرجه الشریف، نجم‌الدین طبسی؛ برای تحقیق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الغیبة، نعمانی؛ بحارالانوار؛ دلائل الامامة، طبری؛ اثبات الهداة، حر العاملی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روایت، تمام مؤمنان خالص و واقعی است نه همۀ کسانی که به ظاهر شیعه و دوست‌دار اهل‌بیت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رجعت، همۀ شیعیان به دنیا بازنمی‌گردند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علی کورانی،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ویژگی‌های یاران امام مهدی عجل الله تعالی فرجه الشریف،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فصل‌نامۀ انتظار،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خصال یاوران مهدی عجل الله تعالی فرجه الشریف، محمدباقر پورامینی،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ادارۀ پژوهش و نگارش و جوانان یاوران مهدی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سورۀ نور، آیۀ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باب</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عجل الله تعالی فرجه الشریف، علی کورانی،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ه ، 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عجل الله تعالی فرجه الشریف، علی کورانی،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حبیب‌الله طاهری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مطلبی در این زمینه نقل می‌کند که سند ندارد، در نتیجه ضعیف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 آیۀ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حبیب‌الله طاهری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سید بن طاووس،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مهدی عجل الله تعالی فرجه الشریف،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ملاحم، سید بن طاووس،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در دولت مهدی عجل الله تعالی فرجه الشریف؛ چشم‌اندازی به حکومت مهدی عجل الله تعالی فرجه الشریف،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 روی عن الامام الصادق علیه السلام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 آیۀ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 روی عن الرضا علیه السلام؛ الغیبة، نعمانی،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ما یعرف به عجل الله تعالی فرجه الشریف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نوادر الکتاب،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و سایر تفاسیر روایی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 آیۀ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الثانی و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وجوه دیگری هم برای بیان درخواست او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در مجمع البیان ذیل همین آیه و همین‌طور در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در این‌باره بحث و احتمالات متعددی ذکر گردیده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فی القرآن، سیدصادق شیرازی،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مهدی عجل الله تعالی فرجه الشریف،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و انتظار، سیدمسعود پورسیدآقایی،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مهربانی‌ها و الطاف امام مهدی عجل الله تعالی فرجه الشریف و جلوه‌های محبت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سیدمسعود پورسیدآقایی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 سیدمحمد صدر،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سیدمسعود پورسیدآقایی،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سیدمسعود پورسیدآقایی،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کفایةالاثر،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از کافی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شیخ حر عاملی،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حکومت ایشان روایات مختلفی وجود دارد که بعضی به کمتر از این مدت و بعضی به بیش‌تر از این مدت دلالت می‌کنند، اما روایت هفتاد سال قوی‌تر به نظر می‌رسد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عیاشی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مصباح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نور، علی سعادت‌پرور،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دربارۀ بیان اندیشمندان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شیخ مفید،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جوابات المسائل الرازیة، سیدمرتضی،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الایقاظ من الهجعة بالبرهان علی الرجعة، شیخ حر عاملی،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عقائد الامامیة، محمدرضا مظفر،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مسجدجامعی،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رشحات البحر، باب رجعت؛ المیزان، علامه طباطبایی،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علامه مجلسی، مقصد نهم؛ الایقاظ من الهجعة، شیخ حر عاملی،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حق الیقین، سید عبدالله شبّر،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نظر شیعه، نجم‌الدین طبسی،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العقائد الجعفریة، شیخ طوسی،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 آیۀ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 آیۀ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آیات دال بر رجعت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امکان ذاتی رجعت را می‌پذیرد، ولی امکان وقوعی آن را قبول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به دنیا در پایان تاریخ، خدامراد سلیمیان،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طباطبایی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بعد از وفات پیامبر اکرم صلی الله علیه و آله و سلم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رسول خدا رجعت می‌کند، همان‌گونه که موسی علیه السلام رجعت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 آیۀ</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سورۀ قیامت، آیۀ</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سورۀ احقاف، آیۀ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 آیۀ</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قیامة، آیۀ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سه هزار نفر تا هفتاد هزار نفر شمرده شده‌اند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ترجمۀ تفسیر المیزان، سیدمحمدباقر موسوی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تفسیر موضوعی قرآن، عبدالله جوادی آملی،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تفاسیر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ابن‌کثیره،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غرائب القرآن، نیشابوری،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تفاسیر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مدارک التنزیل، نسخی،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غرائب القرآن، 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رشیدرضا، ذیل آیه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تفسیر نمونه، ناصر مکارم 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تفسیر موضوعی قرآن کریم، عبدالله جوادی آملی،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نظر شیعه، نجم‌الدین طبسی،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بازگشت به دنیا در پایان تاریخ، خدامراد سلیمیان،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 آیۀ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 آیۀ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تفسیر المیزان، علامه طباطبایی،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نگاه شیعه، نجم‌الدین طبسی،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بازگشت به دنیا در پایان تاریخ، خدامراد سلیمیان،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به این مضمون در مهم‌ترین کتاب‌های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کتاب الاعتصام؛ صحیح مسلم، کتاب العلم؛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شیخ حر عاملی؛ اندیشه‌های کلامی شیخ مفید،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علامه طباطبایی در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زمینۀ رجعت وارد شده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شیخ حر عاملی؛ اندیشه‌های کلامی شیخ مفید،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حقیقت، جعفر سبحانی،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رجعت امامان پس از امام مهدی عجل الله تعالی فرجه الشریف روایات متعددی اشاره دارند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ابن جریر طبری،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ابن‌جریر طبری،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روایتی است که مدت حکومت ایشان را پنجاه هزار سال می‌شمارد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روایت ضعیف و غیرمنطقی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محمدرضا اکبری،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از رجعت امام علی علیه السلام به دابة الارض تعبیر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مناقب آل ابی‌طالب، ابن‌شهر‌آشوب،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سند روایات هم معتبر می‌باشند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 ویژگی‌های بانوان رجعت‌کننده در حکومت امام 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جعفری، مجلۀ مشرق موعود،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والشیعة،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در فصل‌نامۀ انتظار،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سخنان امام رحمة الله گردآوری</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مهدی عجل الله تعالی فرجه الشریف به علما و طلاب،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مشابه دیگری نیز در کتاب میر مهر،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عنایات امام عصر عجل الله تعالی فرجه الشریف به ایران را ثابت می‌کند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سید بن طاوس،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امام مهدی عجل الله تعالی فرجه الشریف،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و آینده‌سازان، محمد دشتی،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ابن‌حماد،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عهد، ملاعلی هرندی،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عهد، ملاعلی هرندی،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غرف، البته به معنای اخذکننده نیز می‌تواند باشد؛ یعنی امام مهدی عجل الله تعالی فرجه الشریف وصل به دریای عمیق است و امام از دریای عمیق استفاده و اخذ می‌نماید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 آیۀ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منتخب‌الاثر،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حج نیز آمده است که مردم امام زمان عجل الله تعالی فرجه الشریف را در مراسم حج می‌بینند، ولی نمی‌شناسند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جریر طبری،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134393</Words>
  <Characters>546652</Characters>
  <CharactersWithSpaces>675709</CharactersWithSpaces>
  <Paragraphs>5830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2026-08-18T21:31:45Z</dcterms:created>
  <dc:creator>ghaemiyeh.com</dc:creator>
  <dc:description/>
  <dc:language>en-US</dc:language>
  <cp:lastModifiedBy/>
  <dcterms:modified xsi:type="dcterms:W3CDTF">2026-08-19T01:02:02Z</dcterms:modified>
  <cp:revision>1</cp:revision>
  <dc:subject/>
  <dc:title>مهدویت پرسش ها و پاسخ ها</dc:title>
</cp:coreProperties>
</file>

<file path=docProps/custom.xml><?xml version="1.0" encoding="utf-8"?>
<Properties xmlns="http://schemas.openxmlformats.org/officeDocument/2006/custom-properties" xmlns:vt="http://schemas.openxmlformats.org/officeDocument/2006/docPropsVTypes"/>
</file>