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2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فقه آیت الله محمد مهدی شب زنده دار جهرمی </w:t>
      </w:r>
      <w:r>
        <w:rPr/>
        <w:t>96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4108_20351853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64110_2035185390">
            <w:r>
              <w:rPr>
                <w:webHidden/>
                <w:rStyle w:val="IndexLink"/>
                <w:rtl w:val="true"/>
              </w:rPr>
              <w:t>موضوع</w:t>
            </w:r>
            <w:r>
              <w:rPr>
                <w:rStyle w:val="IndexLink"/>
                <w:rtl w:val="true"/>
              </w:rPr>
              <w:t xml:space="preserve">: </w:t>
            </w:r>
            <w:r>
              <w:rPr>
                <w:rStyle w:val="IndexLink"/>
                <w:rtl w:val="true"/>
              </w:rPr>
              <w:t xml:space="preserve">شرائط امر به معروف </w:t>
            </w:r>
            <w:r>
              <w:rPr>
                <w:rStyle w:val="IndexLink"/>
                <w:rtl w:val="true"/>
              </w:rPr>
              <w:t>(</w:t>
            </w:r>
            <w:r>
              <w:rPr>
                <w:rStyle w:val="IndexLink"/>
                <w:rtl w:val="true"/>
              </w:rPr>
              <w:t xml:space="preserve">شرط پنجم </w:t>
            </w:r>
            <w:r>
              <w:rPr>
                <w:rStyle w:val="IndexLink"/>
                <w:rtl w:val="true"/>
              </w:rPr>
              <w:t xml:space="preserve">/ </w:t>
            </w:r>
            <w:r>
              <w:rPr>
                <w:rStyle w:val="IndexLink"/>
                <w:rtl w:val="true"/>
              </w:rPr>
              <w:t>طرح مسأله</w:t>
            </w:r>
            <w:r>
              <w:rPr>
                <w:rStyle w:val="IndexLink"/>
                <w:rtl w:val="true"/>
              </w:rPr>
              <w:t xml:space="preserve">) </w:t>
            </w:r>
            <w:r>
              <w:rPr>
                <w:rStyle w:val="IndexLink"/>
              </w:rPr>
              <w:t>96/06/11</w:t>
            </w:r>
            <w:r>
              <w:rPr>
                <w:rStyle w:val="IndexLink"/>
                <w:rtl w:val="true"/>
              </w:rPr>
              <w:tab/>
            </w:r>
            <w:r>
              <w:rPr>
                <w:rStyle w:val="IndexLink"/>
              </w:rPr>
              <w:t>5</w:t>
            </w:r>
          </w:hyperlink>
        </w:p>
        <w:p>
          <w:pPr>
            <w:pStyle w:val="Contents2"/>
            <w:tabs>
              <w:tab w:val="clear" w:pos="8743"/>
              <w:tab w:val="right" w:pos="9026" w:leader="dot"/>
            </w:tabs>
            <w:rPr/>
          </w:pPr>
          <w:hyperlink w:anchor="__RefHeading___Toc364112_2035185390">
            <w:r>
              <w:rPr>
                <w:webHidden/>
                <w:rStyle w:val="IndexLink"/>
                <w:rtl w:val="true"/>
              </w:rPr>
              <w:t>موضوع</w:t>
            </w:r>
            <w:r>
              <w:rPr>
                <w:rStyle w:val="IndexLink"/>
                <w:rtl w:val="true"/>
              </w:rPr>
              <w:t xml:space="preserve">: </w:t>
            </w:r>
            <w:r>
              <w:rPr>
                <w:rStyle w:val="IndexLink"/>
                <w:rtl w:val="true"/>
              </w:rPr>
              <w:t xml:space="preserve">شرایط امربه‌معروف </w:t>
            </w:r>
            <w:r>
              <w:rPr>
                <w:rStyle w:val="IndexLink"/>
                <w:rtl w:val="true"/>
              </w:rPr>
              <w:t>(</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 xml:space="preserve">/ </w:t>
            </w:r>
            <w:r>
              <w:rPr>
                <w:rStyle w:val="IndexLink"/>
                <w:rtl w:val="true"/>
              </w:rPr>
              <w:t>ادله‌ی اشتراط</w:t>
            </w:r>
            <w:r>
              <w:rPr>
                <w:rStyle w:val="IndexLink"/>
                <w:rtl w:val="true"/>
              </w:rPr>
              <w:t xml:space="preserve">) </w:t>
            </w:r>
            <w:r>
              <w:rPr>
                <w:rStyle w:val="IndexLink"/>
              </w:rPr>
              <w:t>96/06/12</w:t>
            </w:r>
            <w:r>
              <w:rPr>
                <w:rStyle w:val="IndexLink"/>
                <w:rtl w:val="true"/>
              </w:rPr>
              <w:tab/>
            </w:r>
            <w:r>
              <w:rPr>
                <w:rStyle w:val="IndexLink"/>
              </w:rPr>
              <w:t>12</w:t>
            </w:r>
          </w:hyperlink>
        </w:p>
        <w:p>
          <w:pPr>
            <w:pStyle w:val="Contents2"/>
            <w:tabs>
              <w:tab w:val="clear" w:pos="8743"/>
              <w:tab w:val="right" w:pos="9026" w:leader="dot"/>
            </w:tabs>
            <w:rPr/>
          </w:pPr>
          <w:hyperlink w:anchor="__RefHeading___Toc364114_2035185390">
            <w:r>
              <w:rPr>
                <w:webHidden/>
                <w:rStyle w:val="IndexLink"/>
                <w:rtl w:val="true"/>
              </w:rPr>
              <w:t>موضوع</w:t>
            </w:r>
            <w:r>
              <w:rPr>
                <w:rStyle w:val="IndexLink"/>
                <w:rtl w:val="true"/>
              </w:rPr>
              <w:t xml:space="preserve">: </w:t>
            </w:r>
            <w:r>
              <w:rPr>
                <w:rStyle w:val="IndexLink"/>
                <w:rtl w:val="true"/>
              </w:rPr>
              <w:t xml:space="preserve">شرایط امر به معروف </w:t>
            </w:r>
            <w:r>
              <w:rPr>
                <w:rStyle w:val="IndexLink"/>
                <w:rtl w:val="true"/>
              </w:rPr>
              <w:t>(</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 xml:space="preserve">/ </w:t>
            </w:r>
            <w:r>
              <w:rPr>
                <w:rStyle w:val="IndexLink"/>
                <w:rtl w:val="true"/>
              </w:rPr>
              <w:t>نقد اجمالی ادله‌ی اشتراط</w:t>
            </w:r>
            <w:r>
              <w:rPr>
                <w:rStyle w:val="IndexLink"/>
                <w:rtl w:val="true"/>
              </w:rPr>
              <w:t xml:space="preserve">) </w:t>
            </w:r>
            <w:r>
              <w:rPr>
                <w:rStyle w:val="IndexLink"/>
              </w:rPr>
              <w:t>96/06/13</w:t>
            </w:r>
            <w:r>
              <w:rPr>
                <w:rStyle w:val="IndexLink"/>
                <w:rtl w:val="true"/>
              </w:rPr>
              <w:tab/>
            </w:r>
            <w:r>
              <w:rPr>
                <w:rStyle w:val="IndexLink"/>
              </w:rPr>
              <w:t>17</w:t>
            </w:r>
          </w:hyperlink>
        </w:p>
        <w:p>
          <w:pPr>
            <w:pStyle w:val="Contents2"/>
            <w:tabs>
              <w:tab w:val="clear" w:pos="8743"/>
              <w:tab w:val="right" w:pos="9026" w:leader="dot"/>
            </w:tabs>
            <w:rPr/>
          </w:pPr>
          <w:hyperlink w:anchor="__RefHeading___Toc364116_2035185390">
            <w:r>
              <w:rPr>
                <w:webHidden/>
                <w:rStyle w:val="IndexLink"/>
                <w:rtl w:val="true"/>
              </w:rPr>
              <w:t>موضوع</w:t>
            </w:r>
            <w:r>
              <w:rPr>
                <w:rStyle w:val="IndexLink"/>
                <w:rtl w:val="true"/>
              </w:rPr>
              <w:t xml:space="preserve">: </w:t>
            </w:r>
            <w:r>
              <w:rPr>
                <w:rStyle w:val="IndexLink"/>
                <w:rtl w:val="true"/>
              </w:rPr>
              <w:t xml:space="preserve">شرایط امربه‌معروف </w:t>
            </w:r>
            <w:r>
              <w:rPr>
                <w:rStyle w:val="IndexLink"/>
                <w:rtl w:val="true"/>
              </w:rPr>
              <w:t>(</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 xml:space="preserve">/ </w:t>
            </w:r>
            <w:r>
              <w:rPr>
                <w:rStyle w:val="IndexLink"/>
                <w:rtl w:val="true"/>
              </w:rPr>
              <w:t>ادامه‌ی جواب‌های اجمالی و مناقشات آنها</w:t>
            </w:r>
            <w:r>
              <w:rPr>
                <w:rStyle w:val="IndexLink"/>
                <w:rtl w:val="true"/>
              </w:rPr>
              <w:t xml:space="preserve">) </w:t>
            </w:r>
            <w:r>
              <w:rPr>
                <w:rStyle w:val="IndexLink"/>
              </w:rPr>
              <w:t>96/06/14</w:t>
            </w:r>
            <w:r>
              <w:rPr>
                <w:rStyle w:val="IndexLink"/>
                <w:rtl w:val="true"/>
              </w:rPr>
              <w:tab/>
            </w:r>
            <w:r>
              <w:rPr>
                <w:rStyle w:val="IndexLink"/>
              </w:rPr>
              <w:t>21</w:t>
            </w:r>
          </w:hyperlink>
        </w:p>
        <w:p>
          <w:pPr>
            <w:pStyle w:val="Contents2"/>
            <w:tabs>
              <w:tab w:val="clear" w:pos="8743"/>
              <w:tab w:val="right" w:pos="9026" w:leader="dot"/>
            </w:tabs>
            <w:rPr/>
          </w:pPr>
          <w:hyperlink w:anchor="__RefHeading___Toc364118_2035185390">
            <w:r>
              <w:rPr>
                <w:webHidden/>
                <w:rStyle w:val="IndexLink"/>
                <w:rtl w:val="true"/>
              </w:rPr>
              <w:t>موضوع</w:t>
            </w:r>
            <w:r>
              <w:rPr>
                <w:rStyle w:val="IndexLink"/>
                <w:rtl w:val="true"/>
              </w:rPr>
              <w:t xml:space="preserve">: </w:t>
            </w:r>
            <w:r>
              <w:rPr>
                <w:rStyle w:val="IndexLink"/>
                <w:rtl w:val="true"/>
              </w:rPr>
              <w:t xml:space="preserve">شرایط امربه‌معروف </w:t>
            </w:r>
            <w:r>
              <w:rPr>
                <w:rStyle w:val="IndexLink"/>
                <w:rtl w:val="true"/>
              </w:rPr>
              <w:t>(</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 xml:space="preserve">/ </w:t>
            </w:r>
            <w:r>
              <w:rPr>
                <w:rStyle w:val="IndexLink"/>
                <w:rtl w:val="true"/>
              </w:rPr>
              <w:t xml:space="preserve">ادامه‌ی مناهج اجمالی </w:t>
            </w:r>
            <w:r>
              <w:rPr>
                <w:rStyle w:val="IndexLink"/>
                <w:rtl w:val="true"/>
              </w:rPr>
              <w:t xml:space="preserve">/ </w:t>
            </w:r>
            <w:r>
              <w:rPr>
                <w:rStyle w:val="IndexLink"/>
                <w:rtl w:val="true"/>
              </w:rPr>
              <w:t>و شروع منهج تفصیلی</w:t>
            </w:r>
            <w:r>
              <w:rPr>
                <w:rStyle w:val="IndexLink"/>
                <w:rtl w:val="true"/>
              </w:rPr>
              <w:t xml:space="preserve">) </w:t>
            </w:r>
            <w:r>
              <w:rPr>
                <w:rStyle w:val="IndexLink"/>
              </w:rPr>
              <w:t>96/06/19</w:t>
            </w:r>
            <w:r>
              <w:rPr>
                <w:rStyle w:val="IndexLink"/>
                <w:rtl w:val="true"/>
              </w:rPr>
              <w:tab/>
            </w:r>
            <w:r>
              <w:rPr>
                <w:rStyle w:val="IndexLink"/>
              </w:rPr>
              <w:t>27</w:t>
            </w:r>
          </w:hyperlink>
        </w:p>
        <w:p>
          <w:pPr>
            <w:pStyle w:val="Contents2"/>
            <w:tabs>
              <w:tab w:val="clear" w:pos="8743"/>
              <w:tab w:val="right" w:pos="9026" w:leader="dot"/>
            </w:tabs>
            <w:rPr/>
          </w:pPr>
          <w:hyperlink w:anchor="__RefHeading___Toc364120_2035185390">
            <w:r>
              <w:rPr>
                <w:webHidden/>
                <w:rStyle w:val="IndexLink"/>
                <w:rtl w:val="true"/>
              </w:rPr>
              <w:t>موضوع</w:t>
            </w:r>
            <w:r>
              <w:rPr>
                <w:rStyle w:val="IndexLink"/>
                <w:rtl w:val="true"/>
              </w:rPr>
              <w:t xml:space="preserve">: </w:t>
            </w:r>
            <w:r>
              <w:rPr>
                <w:rStyle w:val="IndexLink"/>
                <w:rtl w:val="true"/>
              </w:rPr>
              <w:t xml:space="preserve">شرایط امربه‌معروف </w:t>
            </w:r>
            <w:r>
              <w:rPr>
                <w:rStyle w:val="IndexLink"/>
                <w:rtl w:val="true"/>
              </w:rPr>
              <w:t>(</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 xml:space="preserve">/ </w:t>
            </w:r>
            <w:r>
              <w:rPr>
                <w:rStyle w:val="IndexLink"/>
                <w:rtl w:val="true"/>
              </w:rPr>
              <w:t xml:space="preserve">منهج تفصیلی </w:t>
            </w:r>
            <w:r>
              <w:rPr>
                <w:rStyle w:val="IndexLink"/>
                <w:rtl w:val="true"/>
              </w:rPr>
              <w:t xml:space="preserve">/ </w:t>
            </w:r>
            <w:r>
              <w:rPr>
                <w:rStyle w:val="IndexLink"/>
                <w:rtl w:val="true"/>
              </w:rPr>
              <w:t xml:space="preserve">جواب‌های آیه‌ی </w:t>
            </w:r>
            <w:r>
              <w:rPr>
                <w:rStyle w:val="IndexLink"/>
                <w:rtl w:val="true"/>
              </w:rPr>
              <w:t>«</w:t>
            </w:r>
            <w:r>
              <w:rPr>
                <w:rStyle w:val="IndexLink"/>
                <w:rtl w:val="true"/>
              </w:rPr>
              <w:t>لم تقولون</w:t>
            </w:r>
            <w:r>
              <w:rPr>
                <w:rStyle w:val="IndexLink"/>
                <w:rtl w:val="true"/>
              </w:rPr>
              <w:t xml:space="preserve">» </w:t>
            </w:r>
            <w:r>
              <w:rPr>
                <w:rStyle w:val="IndexLink"/>
                <w:rtl w:val="true"/>
              </w:rPr>
              <w:t xml:space="preserve">و </w:t>
            </w:r>
            <w:r>
              <w:rPr>
                <w:rStyle w:val="IndexLink"/>
                <w:rtl w:val="true"/>
              </w:rPr>
              <w:t>«</w:t>
            </w:r>
            <w:r>
              <w:rPr>
                <w:rStyle w:val="IndexLink"/>
                <w:rtl w:val="true"/>
              </w:rPr>
              <w:t>کبر مقتاً</w:t>
            </w:r>
            <w:r>
              <w:rPr>
                <w:rStyle w:val="IndexLink"/>
                <w:rtl w:val="true"/>
              </w:rPr>
              <w:t xml:space="preserve">») </w:t>
            </w:r>
            <w:r>
              <w:rPr>
                <w:rStyle w:val="IndexLink"/>
              </w:rPr>
              <w:t>96/06/20</w:t>
            </w:r>
            <w:r>
              <w:rPr>
                <w:rStyle w:val="IndexLink"/>
                <w:rtl w:val="true"/>
              </w:rPr>
              <w:tab/>
            </w:r>
            <w:r>
              <w:rPr>
                <w:rStyle w:val="IndexLink"/>
              </w:rPr>
              <w:t>34</w:t>
            </w:r>
          </w:hyperlink>
        </w:p>
        <w:p>
          <w:pPr>
            <w:pStyle w:val="Contents2"/>
            <w:tabs>
              <w:tab w:val="clear" w:pos="8743"/>
              <w:tab w:val="right" w:pos="9026" w:leader="dot"/>
            </w:tabs>
            <w:rPr/>
          </w:pPr>
          <w:hyperlink w:anchor="__RefHeading___Toc364122_2035185390">
            <w:r>
              <w:rPr>
                <w:webHidden/>
                <w:rStyle w:val="IndexLink"/>
                <w:rtl w:val="true"/>
              </w:rPr>
              <w:t>موضوع</w:t>
            </w:r>
            <w:r>
              <w:rPr>
                <w:rStyle w:val="IndexLink"/>
                <w:rtl w:val="true"/>
              </w:rPr>
              <w:t xml:space="preserve">: </w:t>
            </w:r>
            <w:r>
              <w:rPr>
                <w:rStyle w:val="IndexLink"/>
                <w:rtl w:val="true"/>
              </w:rPr>
              <w:t xml:space="preserve">شرایط امربه‌معروف </w:t>
            </w:r>
            <w:r>
              <w:rPr>
                <w:rStyle w:val="IndexLink"/>
                <w:rtl w:val="true"/>
              </w:rPr>
              <w:t>(</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 xml:space="preserve">/ </w:t>
            </w:r>
            <w:r>
              <w:rPr>
                <w:rStyle w:val="IndexLink"/>
                <w:rtl w:val="true"/>
              </w:rPr>
              <w:t xml:space="preserve">منهج تفصیلی در پاسخ به ادله‌ی اشتراط </w:t>
            </w:r>
            <w:r>
              <w:rPr>
                <w:rStyle w:val="IndexLink"/>
                <w:rtl w:val="true"/>
              </w:rPr>
              <w:t xml:space="preserve">/ </w:t>
            </w:r>
            <w:r>
              <w:rPr>
                <w:rStyle w:val="IndexLink"/>
                <w:rtl w:val="true"/>
              </w:rPr>
              <w:t>روایت اول</w:t>
            </w:r>
            <w:r>
              <w:rPr>
                <w:rStyle w:val="IndexLink"/>
                <w:rtl w:val="true"/>
              </w:rPr>
              <w:t xml:space="preserve">) </w:t>
            </w:r>
            <w:r>
              <w:rPr>
                <w:rStyle w:val="IndexLink"/>
              </w:rPr>
              <w:t>96/06/21</w:t>
            </w:r>
            <w:r>
              <w:rPr>
                <w:rStyle w:val="IndexLink"/>
                <w:rtl w:val="true"/>
              </w:rPr>
              <w:tab/>
            </w:r>
            <w:r>
              <w:rPr>
                <w:rStyle w:val="IndexLink"/>
              </w:rPr>
              <w:t>41</w:t>
            </w:r>
          </w:hyperlink>
        </w:p>
        <w:p>
          <w:pPr>
            <w:pStyle w:val="Contents2"/>
            <w:tabs>
              <w:tab w:val="clear" w:pos="8743"/>
              <w:tab w:val="right" w:pos="9026" w:leader="dot"/>
            </w:tabs>
            <w:rPr/>
          </w:pPr>
          <w:hyperlink w:anchor="__RefHeading___Toc364124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در پاسخ به ادله اشتراط </w:t>
            </w:r>
            <w:r>
              <w:rPr>
                <w:rStyle w:val="IndexLink"/>
                <w:rtl w:val="true"/>
              </w:rPr>
              <w:t xml:space="preserve">/ </w:t>
            </w:r>
            <w:r>
              <w:rPr>
                <w:rStyle w:val="IndexLink"/>
                <w:rtl w:val="true"/>
              </w:rPr>
              <w:t xml:space="preserve">روایت اول </w:t>
            </w:r>
            <w:r>
              <w:rPr>
                <w:rStyle w:val="IndexLink"/>
                <w:rtl w:val="true"/>
              </w:rPr>
              <w:t xml:space="preserve">/ </w:t>
            </w:r>
            <w:r>
              <w:rPr>
                <w:rStyle w:val="IndexLink"/>
                <w:rtl w:val="true"/>
              </w:rPr>
              <w:t>تصحیح روایات ارشاد دیلمی</w:t>
            </w:r>
            <w:r>
              <w:rPr>
                <w:rStyle w:val="IndexLink"/>
                <w:rtl w:val="true"/>
              </w:rPr>
              <w:t xml:space="preserve">) </w:t>
            </w:r>
            <w:r>
              <w:rPr>
                <w:rStyle w:val="IndexLink"/>
              </w:rPr>
              <w:t>96/06/25</w:t>
            </w:r>
            <w:r>
              <w:rPr>
                <w:rStyle w:val="IndexLink"/>
                <w:rtl w:val="true"/>
              </w:rPr>
              <w:tab/>
            </w:r>
            <w:r>
              <w:rPr>
                <w:rStyle w:val="IndexLink"/>
              </w:rPr>
              <w:t>47</w:t>
            </w:r>
          </w:hyperlink>
        </w:p>
        <w:p>
          <w:pPr>
            <w:pStyle w:val="Contents2"/>
            <w:tabs>
              <w:tab w:val="clear" w:pos="8743"/>
              <w:tab w:val="right" w:pos="9026" w:leader="dot"/>
            </w:tabs>
            <w:rPr/>
          </w:pPr>
          <w:hyperlink w:anchor="__RefHeading___Toc364126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در پاسخ به ادله‌ی اشتراط </w:t>
            </w:r>
            <w:r>
              <w:rPr>
                <w:rStyle w:val="IndexLink"/>
                <w:rtl w:val="true"/>
              </w:rPr>
              <w:t xml:space="preserve">/ </w:t>
            </w:r>
            <w:r>
              <w:rPr>
                <w:rStyle w:val="IndexLink"/>
                <w:rtl w:val="true"/>
              </w:rPr>
              <w:t>روایت دوم و مناقشات آن</w:t>
            </w:r>
            <w:r>
              <w:rPr>
                <w:rStyle w:val="IndexLink"/>
                <w:rtl w:val="true"/>
              </w:rPr>
              <w:t xml:space="preserve">) </w:t>
            </w:r>
            <w:r>
              <w:rPr>
                <w:rStyle w:val="IndexLink"/>
              </w:rPr>
              <w:t>96/06/26</w:t>
            </w:r>
            <w:r>
              <w:rPr>
                <w:rStyle w:val="IndexLink"/>
                <w:rtl w:val="true"/>
              </w:rPr>
              <w:tab/>
            </w:r>
            <w:r>
              <w:rPr>
                <w:rStyle w:val="IndexLink"/>
              </w:rPr>
              <w:t>55</w:t>
            </w:r>
          </w:hyperlink>
        </w:p>
        <w:p>
          <w:pPr>
            <w:pStyle w:val="Contents2"/>
            <w:tabs>
              <w:tab w:val="clear" w:pos="8743"/>
              <w:tab w:val="right" w:pos="9026" w:leader="dot"/>
            </w:tabs>
            <w:rPr/>
          </w:pPr>
          <w:hyperlink w:anchor="__RefHeading___Toc364128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پاسخ به ادله اشتراط </w:t>
            </w:r>
            <w:r>
              <w:rPr>
                <w:rStyle w:val="IndexLink"/>
                <w:rtl w:val="true"/>
              </w:rPr>
              <w:t xml:space="preserve">/ </w:t>
            </w:r>
            <w:r>
              <w:rPr>
                <w:rStyle w:val="IndexLink"/>
                <w:rtl w:val="true"/>
              </w:rPr>
              <w:t>اشکالات استدلال بروایت دوم</w:t>
            </w:r>
            <w:r>
              <w:rPr>
                <w:rStyle w:val="IndexLink"/>
                <w:rtl w:val="true"/>
              </w:rPr>
              <w:t xml:space="preserve">) </w:t>
            </w:r>
            <w:r>
              <w:rPr>
                <w:rStyle w:val="IndexLink"/>
              </w:rPr>
              <w:t>96/06/27</w:t>
            </w:r>
            <w:r>
              <w:rPr>
                <w:rStyle w:val="IndexLink"/>
                <w:rtl w:val="true"/>
              </w:rPr>
              <w:tab/>
            </w:r>
            <w:r>
              <w:rPr>
                <w:rStyle w:val="IndexLink"/>
              </w:rPr>
              <w:t>61</w:t>
            </w:r>
          </w:hyperlink>
        </w:p>
        <w:p>
          <w:pPr>
            <w:pStyle w:val="Contents2"/>
            <w:tabs>
              <w:tab w:val="clear" w:pos="8743"/>
              <w:tab w:val="right" w:pos="9026" w:leader="dot"/>
            </w:tabs>
            <w:rPr/>
          </w:pPr>
          <w:hyperlink w:anchor="__RefHeading___Toc364130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در پاسخ به ادله‌ی اشتراط </w:t>
            </w:r>
            <w:r>
              <w:rPr>
                <w:rStyle w:val="IndexLink"/>
                <w:rtl w:val="true"/>
              </w:rPr>
              <w:t xml:space="preserve">/ </w:t>
            </w:r>
            <w:r>
              <w:rPr>
                <w:rStyle w:val="IndexLink"/>
                <w:rtl w:val="true"/>
              </w:rPr>
              <w:t>بررسی ضعف سند روایت دوم</w:t>
            </w:r>
            <w:r>
              <w:rPr>
                <w:rStyle w:val="IndexLink"/>
                <w:rtl w:val="true"/>
              </w:rPr>
              <w:t xml:space="preserve">) </w:t>
            </w:r>
            <w:r>
              <w:rPr>
                <w:rStyle w:val="IndexLink"/>
              </w:rPr>
              <w:t>96/07/16</w:t>
            </w:r>
            <w:r>
              <w:rPr>
                <w:rStyle w:val="IndexLink"/>
                <w:rtl w:val="true"/>
              </w:rPr>
              <w:tab/>
            </w:r>
            <w:r>
              <w:rPr>
                <w:rStyle w:val="IndexLink"/>
              </w:rPr>
              <w:t>67</w:t>
            </w:r>
          </w:hyperlink>
        </w:p>
        <w:p>
          <w:pPr>
            <w:pStyle w:val="Contents2"/>
            <w:tabs>
              <w:tab w:val="clear" w:pos="8743"/>
              <w:tab w:val="right" w:pos="9026" w:leader="dot"/>
            </w:tabs>
            <w:rPr/>
          </w:pPr>
          <w:hyperlink w:anchor="__RefHeading___Toc364132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در پاسخ به ادله‌ی اشتراط </w:t>
            </w:r>
            <w:r>
              <w:rPr>
                <w:rStyle w:val="IndexLink"/>
                <w:rtl w:val="true"/>
              </w:rPr>
              <w:t xml:space="preserve">/ </w:t>
            </w:r>
            <w:r>
              <w:rPr>
                <w:rStyle w:val="IndexLink"/>
                <w:rtl w:val="true"/>
              </w:rPr>
              <w:t>اشکالات استدلال به روایت دوم</w:t>
            </w:r>
            <w:r>
              <w:rPr>
                <w:rStyle w:val="IndexLink"/>
                <w:rtl w:val="true"/>
              </w:rPr>
              <w:t xml:space="preserve">) </w:t>
            </w:r>
            <w:r>
              <w:rPr>
                <w:rStyle w:val="IndexLink"/>
              </w:rPr>
              <w:t>96/07/17</w:t>
            </w:r>
            <w:r>
              <w:rPr>
                <w:rStyle w:val="IndexLink"/>
                <w:rtl w:val="true"/>
              </w:rPr>
              <w:tab/>
            </w:r>
            <w:r>
              <w:rPr>
                <w:rStyle w:val="IndexLink"/>
              </w:rPr>
              <w:t>72</w:t>
            </w:r>
          </w:hyperlink>
        </w:p>
        <w:p>
          <w:pPr>
            <w:pStyle w:val="Contents2"/>
            <w:tabs>
              <w:tab w:val="clear" w:pos="8743"/>
              <w:tab w:val="right" w:pos="9026" w:leader="dot"/>
            </w:tabs>
            <w:rPr/>
          </w:pPr>
          <w:hyperlink w:anchor="__RefHeading___Toc364134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پاسخ به ادله اشتراط </w:t>
            </w:r>
            <w:r>
              <w:rPr>
                <w:rStyle w:val="IndexLink"/>
                <w:rtl w:val="true"/>
              </w:rPr>
              <w:t xml:space="preserve">/ </w:t>
            </w:r>
            <w:r>
              <w:rPr>
                <w:rStyle w:val="IndexLink"/>
                <w:rtl w:val="true"/>
              </w:rPr>
              <w:t xml:space="preserve">روایت چهارم </w:t>
            </w:r>
            <w:r>
              <w:rPr>
                <w:rStyle w:val="IndexLink"/>
                <w:rtl w:val="true"/>
              </w:rPr>
              <w:t xml:space="preserve">/ </w:t>
            </w:r>
            <w:r>
              <w:rPr>
                <w:rStyle w:val="IndexLink"/>
                <w:rtl w:val="true"/>
              </w:rPr>
              <w:t>جواب اول و دوم</w:t>
            </w:r>
            <w:r>
              <w:rPr>
                <w:rStyle w:val="IndexLink"/>
                <w:rtl w:val="true"/>
              </w:rPr>
              <w:t xml:space="preserve">) </w:t>
            </w:r>
            <w:r>
              <w:rPr>
                <w:rStyle w:val="IndexLink"/>
              </w:rPr>
              <w:t>96/07/18</w:t>
            </w:r>
            <w:r>
              <w:rPr>
                <w:rStyle w:val="IndexLink"/>
                <w:rtl w:val="true"/>
              </w:rPr>
              <w:tab/>
            </w:r>
            <w:r>
              <w:rPr>
                <w:rStyle w:val="IndexLink"/>
              </w:rPr>
              <w:t>78</w:t>
            </w:r>
          </w:hyperlink>
        </w:p>
        <w:p>
          <w:pPr>
            <w:pStyle w:val="Contents2"/>
            <w:tabs>
              <w:tab w:val="clear" w:pos="8743"/>
              <w:tab w:val="right" w:pos="9026" w:leader="dot"/>
            </w:tabs>
            <w:rPr/>
          </w:pPr>
          <w:hyperlink w:anchor="__RefHeading___Toc364136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w:t>
            </w:r>
            <w:r>
              <w:rPr>
                <w:rStyle w:val="IndexLink"/>
                <w:rtl w:val="true"/>
              </w:rPr>
              <w:t xml:space="preserve">/ </w:t>
            </w:r>
            <w:r>
              <w:rPr>
                <w:rStyle w:val="IndexLink"/>
                <w:rtl w:val="true"/>
              </w:rPr>
              <w:t xml:space="preserve">روایت سوم </w:t>
            </w:r>
            <w:r>
              <w:rPr>
                <w:rStyle w:val="IndexLink"/>
                <w:rtl w:val="true"/>
              </w:rPr>
              <w:t xml:space="preserve">/ </w:t>
            </w:r>
            <w:r>
              <w:rPr>
                <w:rStyle w:val="IndexLink"/>
                <w:rtl w:val="true"/>
              </w:rPr>
              <w:t>جواب اول و دوم و سوم</w:t>
            </w:r>
            <w:r>
              <w:rPr>
                <w:rStyle w:val="IndexLink"/>
                <w:rtl w:val="true"/>
              </w:rPr>
              <w:t xml:space="preserve">) </w:t>
            </w:r>
            <w:r>
              <w:rPr>
                <w:rStyle w:val="IndexLink"/>
              </w:rPr>
              <w:t>96/07/22</w:t>
            </w:r>
            <w:r>
              <w:rPr>
                <w:rStyle w:val="IndexLink"/>
                <w:rtl w:val="true"/>
              </w:rPr>
              <w:tab/>
            </w:r>
            <w:r>
              <w:rPr>
                <w:rStyle w:val="IndexLink"/>
              </w:rPr>
              <w:t>88</w:t>
            </w:r>
          </w:hyperlink>
        </w:p>
        <w:p>
          <w:pPr>
            <w:pStyle w:val="Contents2"/>
            <w:tabs>
              <w:tab w:val="clear" w:pos="8743"/>
              <w:tab w:val="right" w:pos="9026" w:leader="dot"/>
            </w:tabs>
            <w:rPr/>
          </w:pPr>
          <w:hyperlink w:anchor="__RefHeading___Toc364138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w:t>
            </w:r>
            <w:r>
              <w:rPr>
                <w:rStyle w:val="IndexLink"/>
                <w:rtl w:val="true"/>
              </w:rPr>
              <w:t xml:space="preserve">/ </w:t>
            </w:r>
            <w:r>
              <w:rPr>
                <w:rStyle w:val="IndexLink"/>
                <w:rtl w:val="true"/>
              </w:rPr>
              <w:t xml:space="preserve">روایت سوم </w:t>
            </w:r>
            <w:r>
              <w:rPr>
                <w:rStyle w:val="IndexLink"/>
                <w:rtl w:val="true"/>
              </w:rPr>
              <w:t xml:space="preserve">/ </w:t>
            </w:r>
            <w:r>
              <w:rPr>
                <w:rStyle w:val="IndexLink"/>
                <w:rtl w:val="true"/>
              </w:rPr>
              <w:t>جواب چهارم و پنجم و ششم</w:t>
            </w:r>
            <w:r>
              <w:rPr>
                <w:rStyle w:val="IndexLink"/>
                <w:rtl w:val="true"/>
              </w:rPr>
              <w:t xml:space="preserve">) </w:t>
            </w:r>
            <w:r>
              <w:rPr>
                <w:rStyle w:val="IndexLink"/>
              </w:rPr>
              <w:t>96/07/23</w:t>
            </w:r>
            <w:r>
              <w:rPr>
                <w:rStyle w:val="IndexLink"/>
                <w:rtl w:val="true"/>
              </w:rPr>
              <w:tab/>
            </w:r>
            <w:r>
              <w:rPr>
                <w:rStyle w:val="IndexLink"/>
              </w:rPr>
              <w:t>96</w:t>
            </w:r>
          </w:hyperlink>
        </w:p>
        <w:p>
          <w:pPr>
            <w:pStyle w:val="Contents2"/>
            <w:tabs>
              <w:tab w:val="clear" w:pos="8743"/>
              <w:tab w:val="right" w:pos="9026" w:leader="dot"/>
            </w:tabs>
            <w:rPr/>
          </w:pPr>
          <w:hyperlink w:anchor="__RefHeading___Toc364140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در پاسخ به ادله‌ی اشتراط </w:t>
            </w:r>
            <w:r>
              <w:rPr>
                <w:rStyle w:val="IndexLink"/>
                <w:rtl w:val="true"/>
              </w:rPr>
              <w:t xml:space="preserve">/ </w:t>
            </w:r>
            <w:r>
              <w:rPr>
                <w:rStyle w:val="IndexLink"/>
                <w:rtl w:val="true"/>
              </w:rPr>
              <w:t xml:space="preserve">روایت چهارم </w:t>
            </w:r>
            <w:r>
              <w:rPr>
                <w:rStyle w:val="IndexLink"/>
                <w:rtl w:val="true"/>
              </w:rPr>
              <w:t xml:space="preserve">/ </w:t>
            </w:r>
            <w:r>
              <w:rPr>
                <w:rStyle w:val="IndexLink"/>
                <w:rtl w:val="true"/>
              </w:rPr>
              <w:t>بررسی سند</w:t>
            </w:r>
            <w:r>
              <w:rPr>
                <w:rStyle w:val="IndexLink"/>
                <w:rtl w:val="true"/>
              </w:rPr>
              <w:t xml:space="preserve">) </w:t>
            </w:r>
            <w:r>
              <w:rPr>
                <w:rStyle w:val="IndexLink"/>
              </w:rPr>
              <w:t>96/07/25</w:t>
            </w:r>
            <w:r>
              <w:rPr>
                <w:rStyle w:val="IndexLink"/>
                <w:rtl w:val="true"/>
              </w:rPr>
              <w:tab/>
            </w:r>
            <w:r>
              <w:rPr>
                <w:rStyle w:val="IndexLink"/>
              </w:rPr>
              <w:t>102</w:t>
            </w:r>
          </w:hyperlink>
        </w:p>
        <w:p>
          <w:pPr>
            <w:pStyle w:val="Contents2"/>
            <w:tabs>
              <w:tab w:val="clear" w:pos="8743"/>
              <w:tab w:val="right" w:pos="9026" w:leader="dot"/>
            </w:tabs>
            <w:rPr/>
          </w:pPr>
          <w:hyperlink w:anchor="__RefHeading___Toc364142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پاسخ به ادله اشتراط </w:t>
            </w:r>
            <w:r>
              <w:rPr>
                <w:rStyle w:val="IndexLink"/>
                <w:rtl w:val="true"/>
              </w:rPr>
              <w:t xml:space="preserve">/ </w:t>
            </w:r>
            <w:r>
              <w:rPr>
                <w:rStyle w:val="IndexLink"/>
                <w:rtl w:val="true"/>
              </w:rPr>
              <w:t xml:space="preserve">روایت چهارم </w:t>
            </w:r>
            <w:r>
              <w:rPr>
                <w:rStyle w:val="IndexLink"/>
                <w:rtl w:val="true"/>
              </w:rPr>
              <w:t xml:space="preserve">/ </w:t>
            </w:r>
            <w:r>
              <w:rPr>
                <w:rStyle w:val="IndexLink"/>
                <w:rtl w:val="true"/>
              </w:rPr>
              <w:t>جواب اول و دوم</w:t>
            </w:r>
            <w:r>
              <w:rPr>
                <w:rStyle w:val="IndexLink"/>
                <w:rtl w:val="true"/>
              </w:rPr>
              <w:t xml:space="preserve">) </w:t>
            </w:r>
            <w:r>
              <w:rPr>
                <w:rStyle w:val="IndexLink"/>
              </w:rPr>
              <w:t>96/07/29</w:t>
            </w:r>
            <w:r>
              <w:rPr>
                <w:rStyle w:val="IndexLink"/>
                <w:rtl w:val="true"/>
              </w:rPr>
              <w:tab/>
            </w:r>
            <w:r>
              <w:rPr>
                <w:rStyle w:val="IndexLink"/>
              </w:rPr>
              <w:t>104</w:t>
            </w:r>
          </w:hyperlink>
        </w:p>
        <w:p>
          <w:pPr>
            <w:pStyle w:val="Contents2"/>
            <w:tabs>
              <w:tab w:val="clear" w:pos="8743"/>
              <w:tab w:val="right" w:pos="9026" w:leader="dot"/>
            </w:tabs>
            <w:rPr/>
          </w:pPr>
          <w:hyperlink w:anchor="__RefHeading___Toc364144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w:t>
            </w:r>
            <w:r>
              <w:rPr>
                <w:rStyle w:val="IndexLink"/>
                <w:rtl w:val="true"/>
              </w:rPr>
              <w:t xml:space="preserve">/ </w:t>
            </w:r>
            <w:r>
              <w:rPr>
                <w:rStyle w:val="IndexLink"/>
                <w:rtl w:val="true"/>
              </w:rPr>
              <w:t xml:space="preserve">روایت چهارم </w:t>
            </w:r>
            <w:r>
              <w:rPr>
                <w:rStyle w:val="IndexLink"/>
                <w:rtl w:val="true"/>
              </w:rPr>
              <w:t xml:space="preserve">/ </w:t>
            </w:r>
            <w:r>
              <w:rPr>
                <w:rStyle w:val="IndexLink"/>
                <w:rtl w:val="true"/>
              </w:rPr>
              <w:t xml:space="preserve">جواب دوم </w:t>
            </w:r>
            <w:r>
              <w:rPr>
                <w:rStyle w:val="IndexLink"/>
                <w:rtl w:val="true"/>
              </w:rPr>
              <w:t xml:space="preserve">/ </w:t>
            </w:r>
            <w:r>
              <w:rPr>
                <w:rStyle w:val="IndexLink"/>
                <w:rtl w:val="true"/>
              </w:rPr>
              <w:t>جهات استبعاد این روایت</w:t>
            </w:r>
            <w:r>
              <w:rPr>
                <w:rStyle w:val="IndexLink"/>
                <w:rtl w:val="true"/>
              </w:rPr>
              <w:t xml:space="preserve">) </w:t>
            </w:r>
            <w:r>
              <w:rPr>
                <w:rStyle w:val="IndexLink"/>
              </w:rPr>
              <w:t>96/07/30</w:t>
            </w:r>
            <w:r>
              <w:rPr>
                <w:rStyle w:val="IndexLink"/>
                <w:rtl w:val="true"/>
              </w:rPr>
              <w:tab/>
            </w:r>
            <w:r>
              <w:rPr>
                <w:rStyle w:val="IndexLink"/>
              </w:rPr>
              <w:t>114</w:t>
            </w:r>
          </w:hyperlink>
        </w:p>
        <w:p>
          <w:pPr>
            <w:pStyle w:val="Contents2"/>
            <w:tabs>
              <w:tab w:val="clear" w:pos="8743"/>
              <w:tab w:val="right" w:pos="9026" w:leader="dot"/>
            </w:tabs>
            <w:rPr/>
          </w:pPr>
          <w:hyperlink w:anchor="__RefHeading___Toc364146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w:t>
            </w:r>
            <w:r>
              <w:rPr>
                <w:rStyle w:val="IndexLink"/>
                <w:rtl w:val="true"/>
              </w:rPr>
              <w:t xml:space="preserve">/ </w:t>
            </w:r>
            <w:r>
              <w:rPr>
                <w:rStyle w:val="IndexLink"/>
                <w:rtl w:val="true"/>
              </w:rPr>
              <w:t xml:space="preserve">پاسخ به ادله‌ی عقلی </w:t>
            </w:r>
            <w:r>
              <w:rPr>
                <w:rStyle w:val="IndexLink"/>
                <w:rtl w:val="true"/>
              </w:rPr>
              <w:t xml:space="preserve">/ </w:t>
            </w:r>
            <w:r>
              <w:rPr>
                <w:rStyle w:val="IndexLink"/>
                <w:rtl w:val="true"/>
              </w:rPr>
              <w:t>برهان اول</w:t>
            </w:r>
            <w:r>
              <w:rPr>
                <w:rStyle w:val="IndexLink"/>
                <w:rtl w:val="true"/>
              </w:rPr>
              <w:t xml:space="preserve">: </w:t>
            </w:r>
            <w:r>
              <w:rPr>
                <w:rStyle w:val="IndexLink"/>
                <w:rtl w:val="true"/>
              </w:rPr>
              <w:t>قبح عقلی</w:t>
            </w:r>
            <w:r>
              <w:rPr>
                <w:rStyle w:val="IndexLink"/>
                <w:rtl w:val="true"/>
              </w:rPr>
              <w:t xml:space="preserve">) </w:t>
            </w:r>
            <w:r>
              <w:rPr>
                <w:rStyle w:val="IndexLink"/>
              </w:rPr>
              <w:t>96/08/08</w:t>
            </w:r>
            <w:r>
              <w:rPr>
                <w:rStyle w:val="IndexLink"/>
                <w:rtl w:val="true"/>
              </w:rPr>
              <w:tab/>
            </w:r>
            <w:r>
              <w:rPr>
                <w:rStyle w:val="IndexLink"/>
              </w:rPr>
              <w:t>120</w:t>
            </w:r>
          </w:hyperlink>
        </w:p>
        <w:p>
          <w:pPr>
            <w:pStyle w:val="Contents2"/>
            <w:tabs>
              <w:tab w:val="clear" w:pos="8743"/>
              <w:tab w:val="right" w:pos="9026" w:leader="dot"/>
            </w:tabs>
            <w:rPr/>
          </w:pPr>
          <w:hyperlink w:anchor="__RefHeading___Toc364148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w:t>
            </w:r>
            <w:r>
              <w:rPr>
                <w:rStyle w:val="IndexLink"/>
                <w:rtl w:val="true"/>
              </w:rPr>
              <w:t xml:space="preserve">/ </w:t>
            </w:r>
            <w:r>
              <w:rPr>
                <w:rStyle w:val="IndexLink"/>
                <w:rtl w:val="true"/>
              </w:rPr>
              <w:t xml:space="preserve">پاسخ به ادله‌ی عقلی </w:t>
            </w:r>
            <w:r>
              <w:rPr>
                <w:rStyle w:val="IndexLink"/>
                <w:rtl w:val="true"/>
              </w:rPr>
              <w:t xml:space="preserve">/ </w:t>
            </w:r>
            <w:r>
              <w:rPr>
                <w:rStyle w:val="IndexLink"/>
                <w:rtl w:val="true"/>
              </w:rPr>
              <w:t>برهان دوم و سوم</w:t>
            </w:r>
            <w:r>
              <w:rPr>
                <w:rStyle w:val="IndexLink"/>
                <w:rtl w:val="true"/>
              </w:rPr>
              <w:t xml:space="preserve">) </w:t>
            </w:r>
            <w:r>
              <w:rPr>
                <w:rStyle w:val="IndexLink"/>
              </w:rPr>
              <w:t>96/08/09</w:t>
            </w:r>
            <w:r>
              <w:rPr>
                <w:rStyle w:val="IndexLink"/>
                <w:rtl w:val="true"/>
              </w:rPr>
              <w:tab/>
            </w:r>
            <w:r>
              <w:rPr>
                <w:rStyle w:val="IndexLink"/>
              </w:rPr>
              <w:t>126</w:t>
            </w:r>
          </w:hyperlink>
        </w:p>
        <w:p>
          <w:pPr>
            <w:pStyle w:val="Contents2"/>
            <w:tabs>
              <w:tab w:val="clear" w:pos="8743"/>
              <w:tab w:val="right" w:pos="9026" w:leader="dot"/>
            </w:tabs>
            <w:rPr/>
          </w:pPr>
          <w:hyperlink w:anchor="__RefHeading___Toc364150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منهج تفصیلی </w:t>
            </w:r>
            <w:r>
              <w:rPr>
                <w:rStyle w:val="IndexLink"/>
                <w:rtl w:val="true"/>
              </w:rPr>
              <w:t xml:space="preserve">/ </w:t>
            </w:r>
            <w:r>
              <w:rPr>
                <w:rStyle w:val="IndexLink"/>
                <w:rtl w:val="true"/>
              </w:rPr>
              <w:t xml:space="preserve">پاسخ از دلیل عقل </w:t>
            </w:r>
            <w:r>
              <w:rPr>
                <w:rStyle w:val="IndexLink"/>
                <w:rtl w:val="true"/>
              </w:rPr>
              <w:t xml:space="preserve">/ </w:t>
            </w:r>
            <w:r>
              <w:rPr>
                <w:rStyle w:val="IndexLink"/>
                <w:rtl w:val="true"/>
              </w:rPr>
              <w:t>مناقشات برهان سوم</w:t>
            </w:r>
            <w:r>
              <w:rPr>
                <w:rStyle w:val="IndexLink"/>
                <w:rtl w:val="true"/>
              </w:rPr>
              <w:t xml:space="preserve">) </w:t>
            </w:r>
            <w:r>
              <w:rPr>
                <w:rStyle w:val="IndexLink"/>
              </w:rPr>
              <w:t>96/08/13</w:t>
            </w:r>
            <w:r>
              <w:rPr>
                <w:rStyle w:val="IndexLink"/>
                <w:rtl w:val="true"/>
              </w:rPr>
              <w:tab/>
            </w:r>
            <w:r>
              <w:rPr>
                <w:rStyle w:val="IndexLink"/>
              </w:rPr>
              <w:t>131</w:t>
            </w:r>
          </w:hyperlink>
        </w:p>
        <w:p>
          <w:pPr>
            <w:pStyle w:val="Contents2"/>
            <w:tabs>
              <w:tab w:val="clear" w:pos="8743"/>
              <w:tab w:val="right" w:pos="9026" w:leader="dot"/>
            </w:tabs>
            <w:rPr/>
          </w:pPr>
          <w:hyperlink w:anchor="__RefHeading___Toc364152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 xml:space="preserve">امور حسبیه </w:t>
            </w:r>
            <w:r>
              <w:rPr>
                <w:rStyle w:val="IndexLink"/>
                <w:rtl w:val="true"/>
              </w:rPr>
              <w:t xml:space="preserve">/ </w:t>
            </w:r>
            <w:r>
              <w:rPr>
                <w:rStyle w:val="IndexLink"/>
                <w:rtl w:val="true"/>
              </w:rPr>
              <w:t>و ادله‌ی قول دوم</w:t>
            </w:r>
            <w:r>
              <w:rPr>
                <w:rStyle w:val="IndexLink"/>
                <w:rtl w:val="true"/>
              </w:rPr>
              <w:t xml:space="preserve">: </w:t>
            </w:r>
            <w:r>
              <w:rPr>
                <w:rStyle w:val="IndexLink"/>
                <w:rtl w:val="true"/>
              </w:rPr>
              <w:t>شرط واجب</w:t>
            </w:r>
            <w:r>
              <w:rPr>
                <w:rStyle w:val="IndexLink"/>
                <w:rtl w:val="true"/>
              </w:rPr>
              <w:t xml:space="preserve">) </w:t>
            </w:r>
            <w:r>
              <w:rPr>
                <w:rStyle w:val="IndexLink"/>
              </w:rPr>
              <w:t>96/08/14</w:t>
            </w:r>
            <w:r>
              <w:rPr>
                <w:rStyle w:val="IndexLink"/>
                <w:rtl w:val="true"/>
              </w:rPr>
              <w:tab/>
            </w:r>
            <w:r>
              <w:rPr>
                <w:rStyle w:val="IndexLink"/>
              </w:rPr>
              <w:t>137</w:t>
            </w:r>
          </w:hyperlink>
        </w:p>
        <w:p>
          <w:pPr>
            <w:pStyle w:val="Contents2"/>
            <w:tabs>
              <w:tab w:val="clear" w:pos="8743"/>
              <w:tab w:val="right" w:pos="9026" w:leader="dot"/>
            </w:tabs>
            <w:rPr/>
          </w:pPr>
          <w:hyperlink w:anchor="__RefHeading___Toc364154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قول دوم</w:t>
            </w:r>
            <w:r>
              <w:rPr>
                <w:rStyle w:val="IndexLink"/>
                <w:rtl w:val="true"/>
              </w:rPr>
              <w:t xml:space="preserve">: </w:t>
            </w:r>
            <w:r>
              <w:rPr>
                <w:rStyle w:val="IndexLink"/>
                <w:rtl w:val="true"/>
              </w:rPr>
              <w:t xml:space="preserve">اشتراط به </w:t>
            </w:r>
            <w:r>
              <w:rPr>
                <w:rStyle w:val="IndexLink"/>
                <w:rtl w:val="true"/>
              </w:rPr>
              <w:t>«</w:t>
            </w:r>
            <w:r>
              <w:rPr>
                <w:rStyle w:val="IndexLink"/>
                <w:rtl w:val="true"/>
              </w:rPr>
              <w:t>ائتمار</w:t>
            </w:r>
            <w:r>
              <w:rPr>
                <w:rStyle w:val="IndexLink"/>
                <w:rtl w:val="true"/>
              </w:rPr>
              <w:t>»/</w:t>
            </w:r>
            <w:r>
              <w:rPr>
                <w:rStyle w:val="IndexLink"/>
                <w:rtl w:val="true"/>
              </w:rPr>
              <w:t>ادله عدم اشتراط</w:t>
            </w:r>
            <w:r>
              <w:rPr>
                <w:rStyle w:val="IndexLink"/>
                <w:rtl w:val="true"/>
              </w:rPr>
              <w:t>/</w:t>
            </w:r>
            <w:r>
              <w:rPr>
                <w:rStyle w:val="IndexLink"/>
                <w:rtl w:val="true"/>
              </w:rPr>
              <w:t>دلیل سوم</w:t>
            </w:r>
            <w:r>
              <w:rPr>
                <w:rStyle w:val="IndexLink"/>
                <w:rtl w:val="true"/>
              </w:rPr>
              <w:t xml:space="preserve">: </w:t>
            </w:r>
            <w:r>
              <w:rPr>
                <w:rStyle w:val="IndexLink"/>
                <w:rtl w:val="true"/>
              </w:rPr>
              <w:t xml:space="preserve">آیه </w:t>
            </w:r>
            <w:r>
              <w:rPr>
                <w:rStyle w:val="IndexLink"/>
                <w:rtl w:val="true"/>
              </w:rPr>
              <w:t>«</w:t>
            </w:r>
            <w:r>
              <w:rPr>
                <w:rStyle w:val="IndexLink"/>
                <w:rtl w:val="true"/>
              </w:rPr>
              <w:t>لایتناهون</w:t>
            </w:r>
            <w:r>
              <w:rPr>
                <w:rStyle w:val="IndexLink"/>
                <w:rtl w:val="true"/>
              </w:rPr>
              <w:t xml:space="preserve">») </w:t>
            </w:r>
            <w:r>
              <w:rPr>
                <w:rStyle w:val="IndexLink"/>
              </w:rPr>
              <w:t>96/09/04</w:t>
            </w:r>
            <w:r>
              <w:rPr>
                <w:rStyle w:val="IndexLink"/>
                <w:rtl w:val="true"/>
              </w:rPr>
              <w:tab/>
            </w:r>
            <w:r>
              <w:rPr>
                <w:rStyle w:val="IndexLink"/>
              </w:rPr>
              <w:t>145</w:t>
            </w:r>
          </w:hyperlink>
        </w:p>
        <w:p>
          <w:pPr>
            <w:pStyle w:val="Contents2"/>
            <w:tabs>
              <w:tab w:val="clear" w:pos="8743"/>
              <w:tab w:val="right" w:pos="9026" w:leader="dot"/>
            </w:tabs>
            <w:rPr/>
          </w:pPr>
          <w:hyperlink w:anchor="__RefHeading___Toc364156_2035185390">
            <w:r>
              <w:rPr>
                <w:webHidden/>
                <w:rStyle w:val="IndexLink"/>
                <w:rtl w:val="true"/>
              </w:rPr>
              <w:t>موضوع</w:t>
            </w:r>
            <w:r>
              <w:rPr>
                <w:rStyle w:val="IndexLink"/>
                <w:rtl w:val="true"/>
              </w:rPr>
              <w:t xml:space="preserve">: </w:t>
            </w:r>
            <w:r>
              <w:rPr>
                <w:rStyle w:val="IndexLink"/>
                <w:rtl w:val="true"/>
              </w:rPr>
              <w:t>شرط پنجم</w:t>
            </w:r>
            <w:r>
              <w:rPr>
                <w:rStyle w:val="IndexLink"/>
                <w:rtl w:val="true"/>
              </w:rPr>
              <w:t xml:space="preserve">: </w:t>
            </w:r>
            <w:r>
              <w:rPr>
                <w:rStyle w:val="IndexLink"/>
                <w:rtl w:val="true"/>
              </w:rPr>
              <w:t xml:space="preserve">عدالت </w:t>
            </w:r>
            <w:r>
              <w:rPr>
                <w:rStyle w:val="IndexLink"/>
                <w:rtl w:val="true"/>
              </w:rPr>
              <w:t>(</w:t>
            </w:r>
            <w:r>
              <w:rPr>
                <w:rStyle w:val="IndexLink"/>
                <w:rtl w:val="true"/>
              </w:rPr>
              <w:t>قول دوم</w:t>
            </w:r>
            <w:r>
              <w:rPr>
                <w:rStyle w:val="IndexLink"/>
                <w:rtl w:val="true"/>
              </w:rPr>
              <w:t xml:space="preserve">: </w:t>
            </w:r>
            <w:r>
              <w:rPr>
                <w:rStyle w:val="IndexLink"/>
                <w:rtl w:val="true"/>
              </w:rPr>
              <w:t xml:space="preserve">اشتراط به </w:t>
            </w:r>
            <w:r>
              <w:rPr>
                <w:rStyle w:val="IndexLink"/>
                <w:rtl w:val="true"/>
              </w:rPr>
              <w:t>«</w:t>
            </w:r>
            <w:r>
              <w:rPr>
                <w:rStyle w:val="IndexLink"/>
                <w:rtl w:val="true"/>
              </w:rPr>
              <w:t>ائتمار</w:t>
            </w:r>
            <w:r>
              <w:rPr>
                <w:rStyle w:val="IndexLink"/>
                <w:rtl w:val="true"/>
              </w:rPr>
              <w:t>»/</w:t>
            </w:r>
            <w:r>
              <w:rPr>
                <w:rStyle w:val="IndexLink"/>
                <w:rtl w:val="true"/>
              </w:rPr>
              <w:t>ادله عدم اشتراط</w:t>
            </w:r>
            <w:r>
              <w:rPr>
                <w:rStyle w:val="IndexLink"/>
                <w:rtl w:val="true"/>
              </w:rPr>
              <w:t>/</w:t>
            </w:r>
            <w:r>
              <w:rPr>
                <w:rStyle w:val="IndexLink"/>
                <w:rtl w:val="true"/>
              </w:rPr>
              <w:t>دلیل سوم</w:t>
            </w:r>
            <w:r>
              <w:rPr>
                <w:rStyle w:val="IndexLink"/>
                <w:rtl w:val="true"/>
              </w:rPr>
              <w:t xml:space="preserve">: </w:t>
            </w:r>
            <w:r>
              <w:rPr>
                <w:rStyle w:val="IndexLink"/>
                <w:rtl w:val="true"/>
              </w:rPr>
              <w:t xml:space="preserve">آیه </w:t>
            </w:r>
            <w:r>
              <w:rPr>
                <w:rStyle w:val="IndexLink"/>
                <w:rtl w:val="true"/>
              </w:rPr>
              <w:t>«</w:t>
            </w:r>
            <w:r>
              <w:rPr>
                <w:rStyle w:val="IndexLink"/>
                <w:rtl w:val="true"/>
              </w:rPr>
              <w:t>لایتناهون</w:t>
            </w:r>
            <w:r>
              <w:rPr>
                <w:rStyle w:val="IndexLink"/>
                <w:rtl w:val="true"/>
              </w:rPr>
              <w:t xml:space="preserve">») </w:t>
            </w:r>
            <w:r>
              <w:rPr>
                <w:rStyle w:val="IndexLink"/>
              </w:rPr>
              <w:t>96/09/05</w:t>
            </w:r>
            <w:r>
              <w:rPr>
                <w:rStyle w:val="IndexLink"/>
                <w:rtl w:val="true"/>
              </w:rPr>
              <w:tab/>
            </w:r>
            <w:r>
              <w:rPr>
                <w:rStyle w:val="IndexLink"/>
              </w:rPr>
              <w:t>149</w:t>
            </w:r>
          </w:hyperlink>
        </w:p>
        <w:p>
          <w:pPr>
            <w:pStyle w:val="Contents2"/>
            <w:tabs>
              <w:tab w:val="clear" w:pos="8743"/>
              <w:tab w:val="right" w:pos="9026" w:leader="dot"/>
            </w:tabs>
            <w:rPr/>
          </w:pPr>
          <w:hyperlink w:anchor="__RefHeading___Toc364158_2035185390">
            <w:r>
              <w:rPr>
                <w:webHidden/>
                <w:rStyle w:val="IndexLink"/>
              </w:rPr>
              <w:t>96/09/07</w:t>
            </w:r>
            <w:r>
              <w:rPr>
                <w:rStyle w:val="IndexLink"/>
                <w:rtl w:val="true"/>
              </w:rPr>
              <w:tab/>
            </w:r>
            <w:r>
              <w:rPr>
                <w:rStyle w:val="IndexLink"/>
              </w:rPr>
              <w:t>157</w:t>
            </w:r>
          </w:hyperlink>
        </w:p>
        <w:p>
          <w:pPr>
            <w:pStyle w:val="Contents2"/>
            <w:tabs>
              <w:tab w:val="clear" w:pos="8743"/>
              <w:tab w:val="right" w:pos="9026" w:leader="dot"/>
            </w:tabs>
            <w:rPr/>
          </w:pPr>
          <w:hyperlink w:anchor="__RefHeading___Toc364160_2035185390">
            <w:r>
              <w:rPr>
                <w:webHidden/>
                <w:rStyle w:val="IndexLink"/>
                <w:rtl w:val="true"/>
              </w:rPr>
              <w:t>موضوع</w:t>
            </w:r>
            <w:r>
              <w:rPr>
                <w:rStyle w:val="IndexLink"/>
                <w:rtl w:val="true"/>
              </w:rPr>
              <w:t xml:space="preserve">: </w:t>
            </w:r>
            <w:r>
              <w:rPr>
                <w:rStyle w:val="IndexLink"/>
                <w:rtl w:val="true"/>
              </w:rPr>
              <w:t xml:space="preserve">شرایط امر به معروف </w:t>
            </w:r>
            <w:r>
              <w:rPr>
                <w:rStyle w:val="IndexLink"/>
                <w:rtl w:val="true"/>
              </w:rPr>
              <w:t>(</w:t>
            </w:r>
            <w:r>
              <w:rPr>
                <w:rStyle w:val="IndexLink"/>
                <w:rtl w:val="true"/>
              </w:rPr>
              <w:t>شرایط چهارده گانه ی امر به معروف</w:t>
            </w:r>
            <w:r>
              <w:rPr>
                <w:rStyle w:val="IndexLink"/>
                <w:rtl w:val="true"/>
              </w:rPr>
              <w:t xml:space="preserve">) </w:t>
            </w:r>
            <w:r>
              <w:rPr>
                <w:rStyle w:val="IndexLink"/>
              </w:rPr>
              <w:t>96/09/11</w:t>
            </w:r>
            <w:r>
              <w:rPr>
                <w:rStyle w:val="IndexLink"/>
                <w:rtl w:val="true"/>
              </w:rPr>
              <w:tab/>
            </w:r>
            <w:r>
              <w:rPr>
                <w:rStyle w:val="IndexLink"/>
              </w:rPr>
              <w:t>164</w:t>
            </w:r>
          </w:hyperlink>
        </w:p>
        <w:p>
          <w:pPr>
            <w:pStyle w:val="Contents2"/>
            <w:tabs>
              <w:tab w:val="clear" w:pos="8743"/>
              <w:tab w:val="right" w:pos="9026" w:leader="dot"/>
            </w:tabs>
            <w:rPr/>
          </w:pPr>
          <w:hyperlink w:anchor="__RefHeading___Toc364162_2035185390">
            <w:r>
              <w:rPr>
                <w:webHidden/>
                <w:rStyle w:val="IndexLink"/>
                <w:rtl w:val="true"/>
              </w:rPr>
              <w:t>موضوع</w:t>
            </w:r>
            <w:r>
              <w:rPr>
                <w:rStyle w:val="IndexLink"/>
                <w:rtl w:val="true"/>
              </w:rPr>
              <w:t xml:space="preserve">: </w:t>
            </w:r>
            <w:r>
              <w:rPr>
                <w:rStyle w:val="IndexLink"/>
                <w:rtl w:val="true"/>
              </w:rPr>
              <w:t xml:space="preserve">شرایط امربه‌معروف </w:t>
            </w:r>
            <w:r>
              <w:rPr>
                <w:rStyle w:val="IndexLink"/>
                <w:rtl w:val="true"/>
              </w:rPr>
              <w:t>(</w:t>
            </w:r>
            <w:r>
              <w:rPr>
                <w:rStyle w:val="IndexLink"/>
                <w:rtl w:val="true"/>
              </w:rPr>
              <w:t>شرط ششم</w:t>
            </w:r>
            <w:r>
              <w:rPr>
                <w:rStyle w:val="IndexLink"/>
                <w:rtl w:val="true"/>
              </w:rPr>
              <w:t xml:space="preserve">: </w:t>
            </w:r>
            <w:r>
              <w:rPr>
                <w:rStyle w:val="IndexLink"/>
                <w:rtl w:val="true"/>
              </w:rPr>
              <w:t xml:space="preserve">بلوغ </w:t>
            </w:r>
            <w:r>
              <w:rPr>
                <w:rStyle w:val="IndexLink"/>
                <w:rtl w:val="true"/>
              </w:rPr>
              <w:t xml:space="preserve">/ </w:t>
            </w:r>
            <w:r>
              <w:rPr>
                <w:rStyle w:val="IndexLink"/>
                <w:rtl w:val="true"/>
              </w:rPr>
              <w:t>بحث اول</w:t>
            </w:r>
            <w:r>
              <w:rPr>
                <w:rStyle w:val="IndexLink"/>
                <w:rtl w:val="true"/>
              </w:rPr>
              <w:t xml:space="preserve">: </w:t>
            </w:r>
            <w:r>
              <w:rPr>
                <w:rStyle w:val="IndexLink"/>
                <w:rtl w:val="true"/>
              </w:rPr>
              <w:t>آمر و ناهی</w:t>
            </w:r>
            <w:r>
              <w:rPr>
                <w:rStyle w:val="IndexLink"/>
                <w:rtl w:val="true"/>
              </w:rPr>
              <w:t xml:space="preserve">) </w:t>
            </w:r>
            <w:r>
              <w:rPr>
                <w:rStyle w:val="IndexLink"/>
              </w:rPr>
              <w:t>96/09/12</w:t>
            </w:r>
            <w:r>
              <w:rPr>
                <w:rStyle w:val="IndexLink"/>
                <w:rtl w:val="true"/>
              </w:rPr>
              <w:tab/>
            </w:r>
            <w:r>
              <w:rPr>
                <w:rStyle w:val="IndexLink"/>
              </w:rPr>
              <w:t>168</w:t>
            </w:r>
          </w:hyperlink>
        </w:p>
        <w:p>
          <w:pPr>
            <w:pStyle w:val="Contents2"/>
            <w:tabs>
              <w:tab w:val="clear" w:pos="8743"/>
              <w:tab w:val="right" w:pos="9026" w:leader="dot"/>
            </w:tabs>
            <w:rPr/>
          </w:pPr>
          <w:hyperlink w:anchor="__RefHeading___Toc364164_2035185390">
            <w:r>
              <w:rPr>
                <w:webHidden/>
                <w:rStyle w:val="IndexLink"/>
                <w:rtl w:val="true"/>
              </w:rPr>
              <w:t>موضوع</w:t>
            </w:r>
            <w:r>
              <w:rPr>
                <w:rStyle w:val="IndexLink"/>
                <w:rtl w:val="true"/>
              </w:rPr>
              <w:t xml:space="preserve">: </w:t>
            </w:r>
            <w:r>
              <w:rPr>
                <w:rStyle w:val="IndexLink"/>
                <w:rtl w:val="true"/>
              </w:rPr>
              <w:t>شرط ششم</w:t>
            </w:r>
            <w:r>
              <w:rPr>
                <w:rStyle w:val="IndexLink"/>
                <w:rtl w:val="true"/>
              </w:rPr>
              <w:t xml:space="preserve">: </w:t>
            </w:r>
            <w:r>
              <w:rPr>
                <w:rStyle w:val="IndexLink"/>
                <w:rtl w:val="true"/>
              </w:rPr>
              <w:t xml:space="preserve">بلوغ </w:t>
            </w:r>
            <w:r>
              <w:rPr>
                <w:rStyle w:val="IndexLink"/>
                <w:rtl w:val="true"/>
              </w:rPr>
              <w:t>(</w:t>
            </w:r>
            <w:r>
              <w:rPr>
                <w:rStyle w:val="IndexLink"/>
                <w:rtl w:val="true"/>
              </w:rPr>
              <w:t>بحث دوم</w:t>
            </w:r>
            <w:r>
              <w:rPr>
                <w:rStyle w:val="IndexLink"/>
                <w:rtl w:val="true"/>
              </w:rPr>
              <w:t xml:space="preserve">: </w:t>
            </w:r>
            <w:r>
              <w:rPr>
                <w:rStyle w:val="IndexLink"/>
                <w:rtl w:val="true"/>
              </w:rPr>
              <w:t xml:space="preserve">مأمور و منهیّ </w:t>
            </w:r>
            <w:r>
              <w:rPr>
                <w:rStyle w:val="IndexLink"/>
                <w:rtl w:val="true"/>
              </w:rPr>
              <w:t xml:space="preserve">/ </w:t>
            </w:r>
            <w:r>
              <w:rPr>
                <w:rStyle w:val="IndexLink"/>
                <w:rtl w:val="true"/>
              </w:rPr>
              <w:t>بررسی تفصیلی اقوال</w:t>
            </w:r>
            <w:r>
              <w:rPr>
                <w:rStyle w:val="IndexLink"/>
                <w:rtl w:val="true"/>
              </w:rPr>
              <w:t xml:space="preserve">) </w:t>
            </w:r>
            <w:r>
              <w:rPr>
                <w:rStyle w:val="IndexLink"/>
              </w:rPr>
              <w:t>96/09/13</w:t>
            </w:r>
            <w:r>
              <w:rPr>
                <w:rStyle w:val="IndexLink"/>
                <w:rtl w:val="true"/>
              </w:rPr>
              <w:tab/>
            </w:r>
            <w:r>
              <w:rPr>
                <w:rStyle w:val="IndexLink"/>
              </w:rPr>
              <w:t>173</w:t>
            </w:r>
          </w:hyperlink>
        </w:p>
        <w:p>
          <w:pPr>
            <w:pStyle w:val="Contents2"/>
            <w:tabs>
              <w:tab w:val="clear" w:pos="8743"/>
              <w:tab w:val="right" w:pos="9026" w:leader="dot"/>
            </w:tabs>
            <w:rPr/>
          </w:pPr>
          <w:hyperlink w:anchor="__RefHeading___Toc364166_2035185390">
            <w:r>
              <w:rPr>
                <w:webHidden/>
                <w:rStyle w:val="IndexLink"/>
                <w:rtl w:val="true"/>
              </w:rPr>
              <w:t>موضوع</w:t>
            </w:r>
            <w:r>
              <w:rPr>
                <w:rStyle w:val="IndexLink"/>
                <w:rtl w:val="true"/>
              </w:rPr>
              <w:t xml:space="preserve">: </w:t>
            </w:r>
            <w:r>
              <w:rPr>
                <w:rStyle w:val="IndexLink"/>
                <w:rtl w:val="true"/>
              </w:rPr>
              <w:t>شرط ششم</w:t>
            </w:r>
            <w:r>
              <w:rPr>
                <w:rStyle w:val="IndexLink"/>
                <w:rtl w:val="true"/>
              </w:rPr>
              <w:t xml:space="preserve">: </w:t>
            </w:r>
            <w:r>
              <w:rPr>
                <w:rStyle w:val="IndexLink"/>
                <w:rtl w:val="true"/>
              </w:rPr>
              <w:t xml:space="preserve">بلوغ </w:t>
            </w:r>
            <w:r>
              <w:rPr>
                <w:rStyle w:val="IndexLink"/>
                <w:rtl w:val="true"/>
              </w:rPr>
              <w:t>(</w:t>
            </w:r>
            <w:r>
              <w:rPr>
                <w:rStyle w:val="IndexLink"/>
                <w:rtl w:val="true"/>
              </w:rPr>
              <w:t>بحث دوم</w:t>
            </w:r>
            <w:r>
              <w:rPr>
                <w:rStyle w:val="IndexLink"/>
                <w:rtl w:val="true"/>
              </w:rPr>
              <w:t xml:space="preserve">: </w:t>
            </w:r>
            <w:r>
              <w:rPr>
                <w:rStyle w:val="IndexLink"/>
                <w:rtl w:val="true"/>
              </w:rPr>
              <w:t xml:space="preserve">مأمور و منهیّ </w:t>
            </w:r>
            <w:r>
              <w:rPr>
                <w:rStyle w:val="IndexLink"/>
                <w:rtl w:val="true"/>
              </w:rPr>
              <w:t xml:space="preserve">/ </w:t>
            </w:r>
            <w:r>
              <w:rPr>
                <w:rStyle w:val="IndexLink"/>
                <w:rtl w:val="true"/>
              </w:rPr>
              <w:t>بررسی ادله‌ی اقوال</w:t>
            </w:r>
            <w:r>
              <w:rPr>
                <w:rStyle w:val="IndexLink"/>
                <w:rtl w:val="true"/>
              </w:rPr>
              <w:t xml:space="preserve">) </w:t>
            </w:r>
            <w:r>
              <w:rPr>
                <w:rStyle w:val="IndexLink"/>
              </w:rPr>
              <w:t>96/09/14</w:t>
            </w:r>
            <w:r>
              <w:rPr>
                <w:rStyle w:val="IndexLink"/>
                <w:rtl w:val="true"/>
              </w:rPr>
              <w:tab/>
            </w:r>
            <w:r>
              <w:rPr>
                <w:rStyle w:val="IndexLink"/>
              </w:rPr>
              <w:t>180</w:t>
            </w:r>
          </w:hyperlink>
        </w:p>
        <w:p>
          <w:pPr>
            <w:pStyle w:val="Contents2"/>
            <w:tabs>
              <w:tab w:val="clear" w:pos="8743"/>
              <w:tab w:val="right" w:pos="9026" w:leader="dot"/>
            </w:tabs>
            <w:rPr/>
          </w:pPr>
          <w:hyperlink w:anchor="__RefHeading___Toc364168_2035185390">
            <w:r>
              <w:rPr>
                <w:webHidden/>
                <w:rStyle w:val="IndexLink"/>
              </w:rPr>
              <w:t>96/09/18</w:t>
            </w:r>
            <w:r>
              <w:rPr>
                <w:rStyle w:val="IndexLink"/>
                <w:rtl w:val="true"/>
              </w:rPr>
              <w:tab/>
            </w:r>
            <w:r>
              <w:rPr>
                <w:rStyle w:val="IndexLink"/>
              </w:rPr>
              <w:t>188</w:t>
            </w:r>
          </w:hyperlink>
        </w:p>
        <w:p>
          <w:pPr>
            <w:pStyle w:val="Contents2"/>
            <w:tabs>
              <w:tab w:val="clear" w:pos="8743"/>
              <w:tab w:val="right" w:pos="9026" w:leader="dot"/>
            </w:tabs>
            <w:rPr/>
          </w:pPr>
          <w:hyperlink w:anchor="__RefHeading___Toc364170_2035185390">
            <w:r>
              <w:rPr>
                <w:webHidden/>
                <w:rStyle w:val="IndexLink"/>
                <w:rtl w:val="true"/>
              </w:rPr>
              <w:t>موضوع</w:t>
            </w:r>
            <w:r>
              <w:rPr>
                <w:rStyle w:val="IndexLink"/>
                <w:rtl w:val="true"/>
              </w:rPr>
              <w:t xml:space="preserve">: </w:t>
            </w:r>
            <w:r>
              <w:rPr>
                <w:rStyle w:val="IndexLink"/>
                <w:rtl w:val="true"/>
              </w:rPr>
              <w:t xml:space="preserve">امر به معروف </w:t>
            </w:r>
            <w:r>
              <w:rPr>
                <w:rStyle w:val="IndexLink"/>
                <w:rtl w:val="true"/>
              </w:rPr>
              <w:t>/</w:t>
            </w:r>
            <w:r>
              <w:rPr>
                <w:rStyle w:val="IndexLink"/>
                <w:rtl w:val="true"/>
              </w:rPr>
              <w:t xml:space="preserve">شرایط امر به معروف </w:t>
            </w:r>
            <w:r>
              <w:rPr>
                <w:rStyle w:val="IndexLink"/>
                <w:rtl w:val="true"/>
              </w:rPr>
              <w:t>/</w:t>
            </w:r>
            <w:r>
              <w:rPr>
                <w:rStyle w:val="IndexLink"/>
                <w:rtl w:val="true"/>
              </w:rPr>
              <w:t xml:space="preserve">مناقشه سوم امور عزیمه و شرط هفتم </w:t>
            </w:r>
            <w:r>
              <w:rPr>
                <w:rStyle w:val="IndexLink"/>
                <w:rtl w:val="true"/>
              </w:rPr>
              <w:t xml:space="preserve">: </w:t>
            </w:r>
            <w:r>
              <w:rPr>
                <w:rStyle w:val="IndexLink"/>
                <w:rtl w:val="true"/>
              </w:rPr>
              <w:t xml:space="preserve">تنجّز </w:t>
            </w:r>
            <w:r>
              <w:rPr>
                <w:rStyle w:val="IndexLink"/>
              </w:rPr>
              <w:t>96/09/19</w:t>
            </w:r>
            <w:r>
              <w:rPr>
                <w:rStyle w:val="IndexLink"/>
                <w:rtl w:val="true"/>
              </w:rPr>
              <w:tab/>
            </w:r>
            <w:r>
              <w:rPr>
                <w:rStyle w:val="IndexLink"/>
              </w:rPr>
              <w:t>195</w:t>
            </w:r>
          </w:hyperlink>
        </w:p>
        <w:p>
          <w:pPr>
            <w:pStyle w:val="Contents2"/>
            <w:tabs>
              <w:tab w:val="clear" w:pos="8743"/>
              <w:tab w:val="right" w:pos="9026" w:leader="dot"/>
            </w:tabs>
            <w:rPr/>
          </w:pPr>
          <w:hyperlink w:anchor="__RefHeading___Toc364172_2035185390">
            <w:r>
              <w:rPr>
                <w:webHidden/>
                <w:rStyle w:val="IndexLink"/>
              </w:rPr>
              <w:t>96/09/20</w:t>
            </w:r>
            <w:r>
              <w:rPr>
                <w:rStyle w:val="IndexLink"/>
                <w:rtl w:val="true"/>
              </w:rPr>
              <w:tab/>
            </w:r>
            <w:r>
              <w:rPr>
                <w:rStyle w:val="IndexLink"/>
              </w:rPr>
              <w:t>201</w:t>
            </w:r>
          </w:hyperlink>
        </w:p>
        <w:p>
          <w:pPr>
            <w:pStyle w:val="Contents2"/>
            <w:tabs>
              <w:tab w:val="clear" w:pos="8743"/>
              <w:tab w:val="right" w:pos="9026" w:leader="dot"/>
            </w:tabs>
            <w:rPr/>
          </w:pPr>
          <w:hyperlink w:anchor="__RefHeading___Toc364174_2035185390">
            <w:r>
              <w:rPr>
                <w:webHidden/>
                <w:rStyle w:val="IndexLink"/>
              </w:rPr>
              <w:t>96/09/21</w:t>
            </w:r>
            <w:r>
              <w:rPr>
                <w:rStyle w:val="IndexLink"/>
                <w:rtl w:val="true"/>
              </w:rPr>
              <w:tab/>
            </w:r>
            <w:r>
              <w:rPr>
                <w:rStyle w:val="IndexLink"/>
              </w:rPr>
              <w:t>204</w:t>
            </w:r>
          </w:hyperlink>
        </w:p>
        <w:p>
          <w:pPr>
            <w:pStyle w:val="Contents2"/>
            <w:tabs>
              <w:tab w:val="clear" w:pos="8743"/>
              <w:tab w:val="right" w:pos="9026" w:leader="dot"/>
            </w:tabs>
            <w:rPr/>
          </w:pPr>
          <w:hyperlink w:anchor="__RefHeading___Toc364176_2035185390">
            <w:r>
              <w:rPr>
                <w:webHidden/>
                <w:rStyle w:val="IndexLink"/>
              </w:rPr>
              <w:t>96/09/25</w:t>
            </w:r>
            <w:r>
              <w:rPr>
                <w:rStyle w:val="IndexLink"/>
                <w:rtl w:val="true"/>
              </w:rPr>
              <w:tab/>
            </w:r>
            <w:r>
              <w:rPr>
                <w:rStyle w:val="IndexLink"/>
              </w:rPr>
              <w:t>210</w:t>
            </w:r>
          </w:hyperlink>
        </w:p>
        <w:p>
          <w:pPr>
            <w:pStyle w:val="Contents2"/>
            <w:tabs>
              <w:tab w:val="clear" w:pos="8743"/>
              <w:tab w:val="right" w:pos="9026" w:leader="dot"/>
            </w:tabs>
            <w:rPr/>
          </w:pPr>
          <w:hyperlink w:anchor="__RefHeading___Toc364178_2035185390">
            <w:r>
              <w:rPr>
                <w:webHidden/>
                <w:rStyle w:val="IndexLink"/>
              </w:rPr>
              <w:t>96/09/27</w:t>
            </w:r>
            <w:r>
              <w:rPr>
                <w:rStyle w:val="IndexLink"/>
                <w:rtl w:val="true"/>
              </w:rPr>
              <w:tab/>
            </w:r>
            <w:r>
              <w:rPr>
                <w:rStyle w:val="IndexLink"/>
              </w:rPr>
              <w:t>216</w:t>
            </w:r>
          </w:hyperlink>
        </w:p>
        <w:p>
          <w:pPr>
            <w:pStyle w:val="Contents2"/>
            <w:tabs>
              <w:tab w:val="clear" w:pos="8743"/>
              <w:tab w:val="right" w:pos="9026" w:leader="dot"/>
            </w:tabs>
            <w:rPr/>
          </w:pPr>
          <w:hyperlink w:anchor="__RefHeading___Toc364180_2035185390">
            <w:r>
              <w:rPr>
                <w:webHidden/>
                <w:rStyle w:val="IndexLink"/>
              </w:rPr>
              <w:t>96/09/28</w:t>
            </w:r>
            <w:r>
              <w:rPr>
                <w:rStyle w:val="IndexLink"/>
                <w:rtl w:val="true"/>
              </w:rPr>
              <w:tab/>
            </w:r>
            <w:r>
              <w:rPr>
                <w:rStyle w:val="IndexLink"/>
              </w:rPr>
              <w:t>223</w:t>
            </w:r>
          </w:hyperlink>
        </w:p>
        <w:p>
          <w:pPr>
            <w:pStyle w:val="Contents2"/>
            <w:tabs>
              <w:tab w:val="clear" w:pos="8743"/>
              <w:tab w:val="right" w:pos="9026" w:leader="dot"/>
            </w:tabs>
            <w:rPr/>
          </w:pPr>
          <w:hyperlink w:anchor="__RefHeading___Toc364182_2035185390">
            <w:r>
              <w:rPr>
                <w:webHidden/>
                <w:rStyle w:val="IndexLink"/>
              </w:rPr>
              <w:t>96/10/02</w:t>
            </w:r>
            <w:r>
              <w:rPr>
                <w:rStyle w:val="IndexLink"/>
                <w:rtl w:val="true"/>
              </w:rPr>
              <w:tab/>
            </w:r>
            <w:r>
              <w:rPr>
                <w:rStyle w:val="IndexLink"/>
              </w:rPr>
              <w:t>230</w:t>
            </w:r>
          </w:hyperlink>
        </w:p>
        <w:p>
          <w:pPr>
            <w:pStyle w:val="Contents2"/>
            <w:tabs>
              <w:tab w:val="clear" w:pos="8743"/>
              <w:tab w:val="right" w:pos="9026" w:leader="dot"/>
            </w:tabs>
            <w:rPr/>
          </w:pPr>
          <w:hyperlink w:anchor="__RefHeading___Toc364184_2035185390">
            <w:r>
              <w:rPr>
                <w:webHidden/>
                <w:rStyle w:val="IndexLink"/>
              </w:rPr>
              <w:t>96/10/03</w:t>
            </w:r>
            <w:r>
              <w:rPr>
                <w:rStyle w:val="IndexLink"/>
                <w:rtl w:val="true"/>
              </w:rPr>
              <w:tab/>
            </w:r>
            <w:r>
              <w:rPr>
                <w:rStyle w:val="IndexLink"/>
              </w:rPr>
              <w:t>236</w:t>
            </w:r>
          </w:hyperlink>
        </w:p>
        <w:p>
          <w:pPr>
            <w:pStyle w:val="Contents2"/>
            <w:tabs>
              <w:tab w:val="clear" w:pos="8743"/>
              <w:tab w:val="right" w:pos="9026" w:leader="dot"/>
            </w:tabs>
            <w:rPr/>
          </w:pPr>
          <w:hyperlink w:anchor="__RefHeading___Toc364186_2035185390">
            <w:r>
              <w:rPr>
                <w:webHidden/>
                <w:rStyle w:val="IndexLink"/>
              </w:rPr>
              <w:t>96/10/04</w:t>
            </w:r>
            <w:r>
              <w:rPr>
                <w:rStyle w:val="IndexLink"/>
                <w:rtl w:val="true"/>
              </w:rPr>
              <w:tab/>
            </w:r>
            <w:r>
              <w:rPr>
                <w:rStyle w:val="IndexLink"/>
              </w:rPr>
              <w:t>242</w:t>
            </w:r>
          </w:hyperlink>
        </w:p>
        <w:p>
          <w:pPr>
            <w:pStyle w:val="Contents2"/>
            <w:tabs>
              <w:tab w:val="clear" w:pos="8743"/>
              <w:tab w:val="right" w:pos="9026" w:leader="dot"/>
            </w:tabs>
            <w:rPr/>
          </w:pPr>
          <w:hyperlink w:anchor="__RefHeading___Toc364188_2035185390">
            <w:r>
              <w:rPr>
                <w:webHidden/>
                <w:rStyle w:val="IndexLink"/>
              </w:rPr>
              <w:t>96/10/05</w:t>
            </w:r>
            <w:r>
              <w:rPr>
                <w:rStyle w:val="IndexLink"/>
                <w:rtl w:val="true"/>
              </w:rPr>
              <w:tab/>
            </w:r>
            <w:r>
              <w:rPr>
                <w:rStyle w:val="IndexLink"/>
              </w:rPr>
              <w:t>248</w:t>
            </w:r>
          </w:hyperlink>
        </w:p>
        <w:p>
          <w:pPr>
            <w:pStyle w:val="Contents2"/>
            <w:tabs>
              <w:tab w:val="clear" w:pos="8743"/>
              <w:tab w:val="right" w:pos="9026" w:leader="dot"/>
            </w:tabs>
            <w:rPr/>
          </w:pPr>
          <w:hyperlink w:anchor="__RefHeading___Toc364190_2035185390">
            <w:r>
              <w:rPr>
                <w:webHidden/>
                <w:rStyle w:val="IndexLink"/>
              </w:rPr>
              <w:t>96/10/09</w:t>
            </w:r>
            <w:r>
              <w:rPr>
                <w:rStyle w:val="IndexLink"/>
                <w:rtl w:val="true"/>
              </w:rPr>
              <w:tab/>
            </w:r>
            <w:r>
              <w:rPr>
                <w:rStyle w:val="IndexLink"/>
              </w:rPr>
              <w:t>254</w:t>
            </w:r>
          </w:hyperlink>
        </w:p>
        <w:p>
          <w:pPr>
            <w:pStyle w:val="Contents2"/>
            <w:tabs>
              <w:tab w:val="clear" w:pos="8743"/>
              <w:tab w:val="right" w:pos="9026" w:leader="dot"/>
            </w:tabs>
            <w:rPr/>
          </w:pPr>
          <w:hyperlink w:anchor="__RefHeading___Toc364192_2035185390">
            <w:r>
              <w:rPr>
                <w:webHidden/>
                <w:rStyle w:val="IndexLink"/>
              </w:rPr>
              <w:t>96/10/11</w:t>
            </w:r>
            <w:r>
              <w:rPr>
                <w:rStyle w:val="IndexLink"/>
                <w:rtl w:val="true"/>
              </w:rPr>
              <w:tab/>
            </w:r>
            <w:r>
              <w:rPr>
                <w:rStyle w:val="IndexLink"/>
              </w:rPr>
              <w:t>257</w:t>
            </w:r>
          </w:hyperlink>
        </w:p>
        <w:p>
          <w:pPr>
            <w:pStyle w:val="Contents2"/>
            <w:tabs>
              <w:tab w:val="clear" w:pos="8743"/>
              <w:tab w:val="right" w:pos="9026" w:leader="dot"/>
            </w:tabs>
            <w:rPr/>
          </w:pPr>
          <w:hyperlink w:anchor="__RefHeading___Toc364194_2035185390">
            <w:r>
              <w:rPr>
                <w:webHidden/>
                <w:rStyle w:val="IndexLink"/>
              </w:rPr>
              <w:t>96/10/12</w:t>
            </w:r>
            <w:r>
              <w:rPr>
                <w:rStyle w:val="IndexLink"/>
                <w:rtl w:val="true"/>
              </w:rPr>
              <w:tab/>
            </w:r>
            <w:r>
              <w:rPr>
                <w:rStyle w:val="IndexLink"/>
              </w:rPr>
              <w:t>262</w:t>
            </w:r>
          </w:hyperlink>
        </w:p>
        <w:p>
          <w:pPr>
            <w:pStyle w:val="Contents2"/>
            <w:tabs>
              <w:tab w:val="clear" w:pos="8743"/>
              <w:tab w:val="right" w:pos="9026" w:leader="dot"/>
            </w:tabs>
            <w:rPr/>
          </w:pPr>
          <w:hyperlink w:anchor="__RefHeading___Toc364196_2035185390">
            <w:r>
              <w:rPr>
                <w:webHidden/>
                <w:rStyle w:val="IndexLink"/>
                <w:rtl w:val="true"/>
              </w:rPr>
              <w:t>موضوع</w:t>
            </w:r>
            <w:r>
              <w:rPr>
                <w:rStyle w:val="IndexLink"/>
                <w:rtl w:val="true"/>
              </w:rPr>
              <w:t xml:space="preserve">: </w:t>
            </w:r>
            <w:r>
              <w:rPr>
                <w:rStyle w:val="IndexLink"/>
                <w:rtl w:val="true"/>
              </w:rPr>
              <w:t>مقام ششم</w:t>
            </w:r>
            <w:r>
              <w:rPr>
                <w:rStyle w:val="IndexLink"/>
                <w:rtl w:val="true"/>
              </w:rPr>
              <w:t>: «</w:t>
            </w:r>
            <w:r>
              <w:rPr>
                <w:rStyle w:val="IndexLink"/>
                <w:rtl w:val="true"/>
              </w:rPr>
              <w:t xml:space="preserve">مراتب امربه‌معروف </w:t>
            </w:r>
            <w:r>
              <w:rPr>
                <w:rStyle w:val="IndexLink"/>
                <w:rtl w:val="true"/>
              </w:rPr>
              <w:t>(</w:t>
            </w:r>
            <w:r>
              <w:rPr>
                <w:rStyle w:val="IndexLink"/>
                <w:rtl w:val="true"/>
              </w:rPr>
              <w:t xml:space="preserve">مرتبه‌ی قلبی </w:t>
            </w:r>
            <w:r>
              <w:rPr>
                <w:rStyle w:val="IndexLink"/>
                <w:rtl w:val="true"/>
              </w:rPr>
              <w:t xml:space="preserve">/ </w:t>
            </w:r>
            <w:r>
              <w:rPr>
                <w:rStyle w:val="IndexLink"/>
                <w:rtl w:val="true"/>
              </w:rPr>
              <w:t xml:space="preserve">تفسیر سوم </w:t>
            </w:r>
            <w:r>
              <w:rPr>
                <w:rStyle w:val="IndexLink"/>
                <w:rtl w:val="true"/>
              </w:rPr>
              <w:t xml:space="preserve">/ </w:t>
            </w:r>
            <w:r>
              <w:rPr>
                <w:rStyle w:val="IndexLink"/>
                <w:rtl w:val="true"/>
              </w:rPr>
              <w:t xml:space="preserve">سنت </w:t>
            </w:r>
            <w:r>
              <w:rPr>
                <w:rStyle w:val="IndexLink"/>
                <w:rtl w:val="true"/>
              </w:rPr>
              <w:t xml:space="preserve">/ </w:t>
            </w:r>
            <w:r>
              <w:rPr>
                <w:rStyle w:val="IndexLink"/>
                <w:rtl w:val="true"/>
              </w:rPr>
              <w:t>روایت سوم و مناقشات</w:t>
            </w:r>
            <w:r>
              <w:rPr>
                <w:rStyle w:val="IndexLink"/>
                <w:rtl w:val="true"/>
              </w:rPr>
              <w:t xml:space="preserve">) </w:t>
            </w:r>
            <w:r>
              <w:rPr>
                <w:rStyle w:val="IndexLink"/>
              </w:rPr>
              <w:t>96/10/26</w:t>
            </w:r>
            <w:r>
              <w:rPr>
                <w:rStyle w:val="IndexLink"/>
                <w:rtl w:val="true"/>
              </w:rPr>
              <w:tab/>
            </w:r>
            <w:r>
              <w:rPr>
                <w:rStyle w:val="IndexLink"/>
              </w:rPr>
              <w:t>268</w:t>
            </w:r>
          </w:hyperlink>
        </w:p>
        <w:p>
          <w:pPr>
            <w:pStyle w:val="Contents2"/>
            <w:tabs>
              <w:tab w:val="clear" w:pos="8743"/>
              <w:tab w:val="right" w:pos="9026" w:leader="dot"/>
            </w:tabs>
            <w:rPr/>
          </w:pPr>
          <w:hyperlink w:anchor="__RefHeading___Toc364198_2035185390">
            <w:r>
              <w:rPr>
                <w:webHidden/>
                <w:rStyle w:val="IndexLink"/>
                <w:rtl w:val="true"/>
              </w:rPr>
              <w:t>موضوع</w:t>
            </w:r>
            <w:r>
              <w:rPr>
                <w:rStyle w:val="IndexLink"/>
                <w:rtl w:val="true"/>
              </w:rPr>
              <w:t xml:space="preserve">: </w:t>
            </w:r>
            <w:r>
              <w:rPr>
                <w:rStyle w:val="IndexLink"/>
                <w:rtl w:val="true"/>
              </w:rPr>
              <w:t>مقام ششم</w:t>
            </w:r>
            <w:r>
              <w:rPr>
                <w:rStyle w:val="IndexLink"/>
                <w:rtl w:val="true"/>
              </w:rPr>
              <w:t>: «</w:t>
            </w:r>
            <w:r>
              <w:rPr>
                <w:rStyle w:val="IndexLink"/>
                <w:rtl w:val="true"/>
              </w:rPr>
              <w:t xml:space="preserve">مراتب امربه‌معروف </w:t>
            </w:r>
            <w:r>
              <w:rPr>
                <w:rStyle w:val="IndexLink"/>
                <w:rtl w:val="true"/>
              </w:rPr>
              <w:t>(</w:t>
            </w:r>
            <w:r>
              <w:rPr>
                <w:rStyle w:val="IndexLink"/>
                <w:rtl w:val="true"/>
              </w:rPr>
              <w:t xml:space="preserve">مرتبه‌ی قلبی </w:t>
            </w:r>
            <w:r>
              <w:rPr>
                <w:rStyle w:val="IndexLink"/>
                <w:rtl w:val="true"/>
              </w:rPr>
              <w:t xml:space="preserve">/ </w:t>
            </w:r>
            <w:r>
              <w:rPr>
                <w:rStyle w:val="IndexLink"/>
                <w:rtl w:val="true"/>
              </w:rPr>
              <w:t xml:space="preserve">تفسیر سوم </w:t>
            </w:r>
            <w:r>
              <w:rPr>
                <w:rStyle w:val="IndexLink"/>
                <w:rtl w:val="true"/>
              </w:rPr>
              <w:t xml:space="preserve">/ </w:t>
            </w:r>
            <w:r>
              <w:rPr>
                <w:rStyle w:val="IndexLink"/>
                <w:rtl w:val="true"/>
              </w:rPr>
              <w:t>ادله</w:t>
            </w:r>
            <w:r>
              <w:rPr>
                <w:rStyle w:val="IndexLink"/>
                <w:rtl w:val="true"/>
              </w:rPr>
              <w:t xml:space="preserve">/ </w:t>
            </w:r>
            <w:r>
              <w:rPr>
                <w:rStyle w:val="IndexLink"/>
                <w:rtl w:val="true"/>
              </w:rPr>
              <w:t xml:space="preserve">سنت </w:t>
            </w:r>
            <w:r>
              <w:rPr>
                <w:rStyle w:val="IndexLink"/>
                <w:rtl w:val="true"/>
              </w:rPr>
              <w:t xml:space="preserve">/ </w:t>
            </w:r>
            <w:r>
              <w:rPr>
                <w:rStyle w:val="IndexLink"/>
                <w:rtl w:val="true"/>
              </w:rPr>
              <w:t>مناقشه اول و دوم</w:t>
            </w:r>
            <w:r>
              <w:rPr>
                <w:rStyle w:val="IndexLink"/>
                <w:rtl w:val="true"/>
              </w:rPr>
              <w:t xml:space="preserve">) </w:t>
            </w:r>
            <w:r>
              <w:rPr>
                <w:rStyle w:val="IndexLink"/>
              </w:rPr>
              <w:t>96/10/30</w:t>
            </w:r>
            <w:r>
              <w:rPr>
                <w:rStyle w:val="IndexLink"/>
                <w:rtl w:val="true"/>
              </w:rPr>
              <w:tab/>
            </w:r>
            <w:r>
              <w:rPr>
                <w:rStyle w:val="IndexLink"/>
              </w:rPr>
              <w:t>274</w:t>
            </w:r>
          </w:hyperlink>
        </w:p>
        <w:p>
          <w:pPr>
            <w:pStyle w:val="Contents2"/>
            <w:tabs>
              <w:tab w:val="clear" w:pos="8743"/>
              <w:tab w:val="right" w:pos="9026" w:leader="dot"/>
            </w:tabs>
            <w:rPr/>
          </w:pPr>
          <w:hyperlink w:anchor="__RefHeading___Toc364200_2035185390">
            <w:r>
              <w:rPr>
                <w:webHidden/>
                <w:rStyle w:val="IndexLink"/>
                <w:rtl w:val="true"/>
              </w:rPr>
              <w:t>موضوع</w:t>
            </w:r>
            <w:r>
              <w:rPr>
                <w:rStyle w:val="IndexLink"/>
                <w:rtl w:val="true"/>
              </w:rPr>
              <w:t xml:space="preserve">: </w:t>
            </w:r>
            <w:r>
              <w:rPr>
                <w:rStyle w:val="IndexLink"/>
                <w:rtl w:val="true"/>
              </w:rPr>
              <w:t>مقام ششم</w:t>
            </w:r>
            <w:r>
              <w:rPr>
                <w:rStyle w:val="IndexLink"/>
                <w:rtl w:val="true"/>
              </w:rPr>
              <w:t xml:space="preserve">: </w:t>
            </w:r>
            <w:r>
              <w:rPr>
                <w:rStyle w:val="IndexLink"/>
                <w:rtl w:val="true"/>
              </w:rPr>
              <w:t xml:space="preserve">مراتب امربه‌معروف </w:t>
            </w:r>
            <w:r>
              <w:rPr>
                <w:rStyle w:val="IndexLink"/>
                <w:rtl w:val="true"/>
              </w:rPr>
              <w:t>(</w:t>
            </w:r>
            <w:r>
              <w:rPr>
                <w:rStyle w:val="IndexLink"/>
                <w:rtl w:val="true"/>
              </w:rPr>
              <w:t xml:space="preserve">مرتبه‌ی قلبی </w:t>
            </w:r>
            <w:r>
              <w:rPr>
                <w:rStyle w:val="IndexLink"/>
                <w:rtl w:val="true"/>
              </w:rPr>
              <w:t xml:space="preserve">/ </w:t>
            </w:r>
            <w:r>
              <w:rPr>
                <w:rStyle w:val="IndexLink"/>
                <w:rtl w:val="true"/>
              </w:rPr>
              <w:t xml:space="preserve">تفسیر سوم </w:t>
            </w:r>
            <w:r>
              <w:rPr>
                <w:rStyle w:val="IndexLink"/>
                <w:rtl w:val="true"/>
              </w:rPr>
              <w:t xml:space="preserve">/ </w:t>
            </w:r>
            <w:r>
              <w:rPr>
                <w:rStyle w:val="IndexLink"/>
                <w:rtl w:val="true"/>
              </w:rPr>
              <w:t xml:space="preserve">سنت </w:t>
            </w:r>
            <w:r>
              <w:rPr>
                <w:rStyle w:val="IndexLink"/>
                <w:rtl w:val="true"/>
              </w:rPr>
              <w:t xml:space="preserve">/ </w:t>
            </w:r>
            <w:r>
              <w:rPr>
                <w:rStyle w:val="IndexLink"/>
                <w:rtl w:val="true"/>
              </w:rPr>
              <w:t xml:space="preserve">مناقشه دوم </w:t>
            </w:r>
            <w:r>
              <w:rPr>
                <w:rStyle w:val="IndexLink"/>
                <w:rtl w:val="true"/>
              </w:rPr>
              <w:t xml:space="preserve">/ </w:t>
            </w:r>
            <w:r>
              <w:rPr>
                <w:rStyle w:val="IndexLink"/>
                <w:rtl w:val="true"/>
              </w:rPr>
              <w:t>جواب سوم و چهارم</w:t>
            </w:r>
            <w:r>
              <w:rPr>
                <w:rStyle w:val="IndexLink"/>
                <w:rtl w:val="true"/>
              </w:rPr>
              <w:t xml:space="preserve">) </w:t>
            </w:r>
            <w:r>
              <w:rPr>
                <w:rStyle w:val="IndexLink"/>
              </w:rPr>
              <w:t>96/11/01</w:t>
            </w:r>
            <w:r>
              <w:rPr>
                <w:rStyle w:val="IndexLink"/>
                <w:rtl w:val="true"/>
              </w:rPr>
              <w:tab/>
            </w:r>
            <w:r>
              <w:rPr>
                <w:rStyle w:val="IndexLink"/>
              </w:rPr>
              <w:t>281</w:t>
            </w:r>
          </w:hyperlink>
        </w:p>
        <w:p>
          <w:pPr>
            <w:pStyle w:val="Contents2"/>
            <w:tabs>
              <w:tab w:val="clear" w:pos="8743"/>
              <w:tab w:val="right" w:pos="9026" w:leader="dot"/>
            </w:tabs>
            <w:rPr/>
          </w:pPr>
          <w:hyperlink w:anchor="__RefHeading___Toc364202_2035185390">
            <w:r>
              <w:rPr>
                <w:webHidden/>
                <w:rStyle w:val="IndexLink"/>
                <w:rtl w:val="true"/>
              </w:rPr>
              <w:t>موضوع</w:t>
            </w:r>
            <w:r>
              <w:rPr>
                <w:rStyle w:val="IndexLink"/>
                <w:rtl w:val="true"/>
              </w:rPr>
              <w:t xml:space="preserve">: </w:t>
            </w:r>
            <w:r>
              <w:rPr>
                <w:rStyle w:val="IndexLink"/>
                <w:rtl w:val="true"/>
              </w:rPr>
              <w:t>مقام ششم</w:t>
            </w:r>
            <w:r>
              <w:rPr>
                <w:rStyle w:val="IndexLink"/>
                <w:rtl w:val="true"/>
              </w:rPr>
              <w:t xml:space="preserve">: </w:t>
            </w:r>
            <w:r>
              <w:rPr>
                <w:rStyle w:val="IndexLink"/>
                <w:rtl w:val="true"/>
              </w:rPr>
              <w:t xml:space="preserve">مراتب امربه‌معروف </w:t>
            </w:r>
            <w:r>
              <w:rPr>
                <w:rStyle w:val="IndexLink"/>
                <w:rtl w:val="true"/>
              </w:rPr>
              <w:t>(</w:t>
            </w:r>
            <w:r>
              <w:rPr>
                <w:rStyle w:val="IndexLink"/>
                <w:rtl w:val="true"/>
              </w:rPr>
              <w:t xml:space="preserve">مرتبه‌ی قلبی </w:t>
            </w:r>
            <w:r>
              <w:rPr>
                <w:rStyle w:val="IndexLink"/>
                <w:rtl w:val="true"/>
              </w:rPr>
              <w:t xml:space="preserve">/ </w:t>
            </w:r>
            <w:r>
              <w:rPr>
                <w:rStyle w:val="IndexLink"/>
                <w:rtl w:val="true"/>
              </w:rPr>
              <w:t xml:space="preserve">تفسیر سوم </w:t>
            </w:r>
            <w:r>
              <w:rPr>
                <w:rStyle w:val="IndexLink"/>
                <w:rtl w:val="true"/>
              </w:rPr>
              <w:t xml:space="preserve">/ </w:t>
            </w:r>
            <w:r>
              <w:rPr>
                <w:rStyle w:val="IndexLink"/>
                <w:rtl w:val="true"/>
              </w:rPr>
              <w:t xml:space="preserve">سنت </w:t>
            </w:r>
            <w:r>
              <w:rPr>
                <w:rStyle w:val="IndexLink"/>
                <w:rtl w:val="true"/>
              </w:rPr>
              <w:t xml:space="preserve">/ </w:t>
            </w:r>
            <w:r>
              <w:rPr>
                <w:rStyle w:val="IndexLink"/>
                <w:rtl w:val="true"/>
              </w:rPr>
              <w:t xml:space="preserve">مناقشه دوم </w:t>
            </w:r>
            <w:r>
              <w:rPr>
                <w:rStyle w:val="IndexLink"/>
                <w:rtl w:val="true"/>
              </w:rPr>
              <w:t xml:space="preserve">/ </w:t>
            </w:r>
            <w:r>
              <w:rPr>
                <w:rStyle w:val="IndexLink"/>
                <w:rtl w:val="true"/>
              </w:rPr>
              <w:t>جواب پنجم و ششم</w:t>
            </w:r>
            <w:r>
              <w:rPr>
                <w:rStyle w:val="IndexLink"/>
                <w:rtl w:val="true"/>
              </w:rPr>
              <w:t xml:space="preserve">) </w:t>
            </w:r>
            <w:r>
              <w:rPr>
                <w:rStyle w:val="IndexLink"/>
              </w:rPr>
              <w:t>96/11/02</w:t>
            </w:r>
            <w:r>
              <w:rPr>
                <w:rStyle w:val="IndexLink"/>
                <w:rtl w:val="true"/>
              </w:rPr>
              <w:tab/>
            </w:r>
            <w:r>
              <w:rPr>
                <w:rStyle w:val="IndexLink"/>
              </w:rPr>
              <w:t>288</w:t>
            </w:r>
          </w:hyperlink>
        </w:p>
        <w:p>
          <w:pPr>
            <w:pStyle w:val="Contents2"/>
            <w:tabs>
              <w:tab w:val="clear" w:pos="8743"/>
              <w:tab w:val="right" w:pos="9026" w:leader="dot"/>
            </w:tabs>
            <w:rPr/>
          </w:pPr>
          <w:hyperlink w:anchor="__RefHeading___Toc364204_2035185390">
            <w:r>
              <w:rPr>
                <w:webHidden/>
                <w:rStyle w:val="IndexLink"/>
                <w:rtl w:val="true"/>
              </w:rPr>
              <w:t>موضوع</w:t>
            </w:r>
            <w:r>
              <w:rPr>
                <w:rStyle w:val="IndexLink"/>
                <w:rtl w:val="true"/>
              </w:rPr>
              <w:t xml:space="preserve">: </w:t>
            </w:r>
            <w:r>
              <w:rPr>
                <w:rStyle w:val="IndexLink"/>
                <w:rtl w:val="true"/>
              </w:rPr>
              <w:t xml:space="preserve">مراتب امربه‌معروف </w:t>
            </w:r>
            <w:r>
              <w:rPr>
                <w:rStyle w:val="IndexLink"/>
                <w:rtl w:val="true"/>
              </w:rPr>
              <w:t>(</w:t>
            </w:r>
            <w:r>
              <w:rPr>
                <w:rStyle w:val="IndexLink"/>
                <w:rtl w:val="true"/>
              </w:rPr>
              <w:t xml:space="preserve">مرتبه‌ی قلبی </w:t>
            </w:r>
            <w:r>
              <w:rPr>
                <w:rStyle w:val="IndexLink"/>
                <w:rtl w:val="true"/>
              </w:rPr>
              <w:t xml:space="preserve">/ </w:t>
            </w:r>
            <w:r>
              <w:rPr>
                <w:rStyle w:val="IndexLink"/>
                <w:rtl w:val="true"/>
              </w:rPr>
              <w:t xml:space="preserve">تفسیر سوم </w:t>
            </w:r>
            <w:r>
              <w:rPr>
                <w:rStyle w:val="IndexLink"/>
                <w:rtl w:val="true"/>
              </w:rPr>
              <w:t xml:space="preserve">/ </w:t>
            </w:r>
            <w:r>
              <w:rPr>
                <w:rStyle w:val="IndexLink"/>
                <w:rtl w:val="true"/>
              </w:rPr>
              <w:t xml:space="preserve">سنت </w:t>
            </w:r>
            <w:r>
              <w:rPr>
                <w:rStyle w:val="IndexLink"/>
                <w:rtl w:val="true"/>
              </w:rPr>
              <w:t xml:space="preserve">/ </w:t>
            </w:r>
            <w:r>
              <w:rPr>
                <w:rStyle w:val="IndexLink"/>
                <w:rtl w:val="true"/>
              </w:rPr>
              <w:t xml:space="preserve">مناقشه دوم </w:t>
            </w:r>
            <w:r>
              <w:rPr>
                <w:rStyle w:val="IndexLink"/>
                <w:rtl w:val="true"/>
              </w:rPr>
              <w:t xml:space="preserve">/ </w:t>
            </w:r>
            <w:r>
              <w:rPr>
                <w:rStyle w:val="IndexLink"/>
                <w:rtl w:val="true"/>
              </w:rPr>
              <w:t>جواب ششم و هفتم</w:t>
            </w:r>
            <w:r>
              <w:rPr>
                <w:rStyle w:val="IndexLink"/>
                <w:rtl w:val="true"/>
              </w:rPr>
              <w:t xml:space="preserve">) </w:t>
            </w:r>
            <w:r>
              <w:rPr>
                <w:rStyle w:val="IndexLink"/>
              </w:rPr>
              <w:t>96/11/03</w:t>
            </w:r>
            <w:r>
              <w:rPr>
                <w:rStyle w:val="IndexLink"/>
                <w:rtl w:val="true"/>
              </w:rPr>
              <w:tab/>
            </w:r>
            <w:r>
              <w:rPr>
                <w:rStyle w:val="IndexLink"/>
              </w:rPr>
              <w:t>294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650_23398"/>
      <w:bookmarkStart w:id="1" w:name="pg4650_23398"/>
      <w:bookmarkEnd w:id="1"/>
    </w:p>
    <w:p>
      <w:pPr>
        <w:pStyle w:val="Heading2"/>
        <w:numPr>
          <w:ilvl w:val="1"/>
          <w:numId w:val="1"/>
        </w:numPr>
        <w:rPr/>
      </w:pPr>
      <w:bookmarkStart w:id="2" w:name="pg4650_23398"/>
      <w:bookmarkStart w:id="3" w:name="__RefHeading___Toc364108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زنده‌دار جهرمی، محمدمهدی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فقه آیت الله محمدمهدی شب زنده‌دار جهرمی</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محمدمهدی شب زنده‌دار جهرمی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فقه</w:t>
      </w:r>
    </w:p>
    <w:p>
      <w:pPr>
        <w:pStyle w:val="Heading2"/>
        <w:numPr>
          <w:ilvl w:val="1"/>
          <w:numId w:val="1"/>
        </w:numPr>
        <w:rPr/>
      </w:pPr>
      <w:bookmarkStart w:id="5" w:name="__RefHeading___Toc364110_2035185390"/>
      <w:bookmarkStart w:id="6" w:name="_Toc2"/>
      <w:bookmarkEnd w:id="5"/>
      <w:r>
        <w:rPr>
          <w:rtl w:val="true"/>
        </w:rPr>
        <w:t>موضوع</w:t>
      </w:r>
      <w:r>
        <w:rPr>
          <w:rtl w:val="true"/>
        </w:rPr>
        <w:t xml:space="preserve">: </w:t>
      </w:r>
      <w:r>
        <w:rPr>
          <w:rtl w:val="true"/>
        </w:rPr>
        <w:t xml:space="preserve">شرائط امر به معروف </w:t>
      </w:r>
      <w:r>
        <w:rPr>
          <w:rtl w:val="true"/>
        </w:rPr>
        <w:t>(</w:t>
      </w:r>
      <w:r>
        <w:rPr>
          <w:rtl w:val="true"/>
        </w:rPr>
        <w:t xml:space="preserve">شرط پنجم </w:t>
      </w:r>
      <w:r>
        <w:rPr>
          <w:rtl w:val="true"/>
        </w:rPr>
        <w:t xml:space="preserve">/ </w:t>
      </w:r>
      <w:r>
        <w:rPr>
          <w:rtl w:val="true"/>
        </w:rPr>
        <w:t>طرح مسأله</w:t>
      </w:r>
      <w:r>
        <w:rPr>
          <w:rtl w:val="true"/>
        </w:rPr>
        <w:t xml:space="preserve">) </w:t>
      </w:r>
      <w:r>
        <w:rPr/>
        <w:t>96/06/11</w:t>
      </w:r>
      <w:bookmarkEnd w:id="6"/>
    </w:p>
    <w:p>
      <w:pPr>
        <w:pStyle w:val="BookText"/>
        <w:rPr/>
      </w:pPr>
      <w:r>
        <w:rPr>
          <w:rFonts w:ascii="IRNazanin" w:hAnsi="IRNazanin" w:eastAsia="IRNazanin"/>
          <w:color w:val="111111"/>
          <w:sz w:val="28"/>
          <w:sz w:val="28"/>
          <w:szCs w:val="28"/>
          <w:rtl w:val="true"/>
          <w:lang w:bidi="fa-IR"/>
        </w:rPr>
        <w:t>مقدمات مناسبتی</w:t>
      </w:r>
    </w:p>
    <w:p>
      <w:pPr>
        <w:pStyle w:val="BookText"/>
        <w:rPr/>
      </w:pPr>
      <w:r>
        <w:rPr>
          <w:rFonts w:ascii="IRNazanin" w:hAnsi="IRNazanin" w:eastAsia="IRNazanin"/>
          <w:color w:val="111111"/>
          <w:sz w:val="28"/>
          <w:sz w:val="28"/>
          <w:szCs w:val="28"/>
          <w:rtl w:val="true"/>
          <w:lang w:bidi="fa-IR"/>
        </w:rPr>
        <w:t>به مناسبت عید قربان</w:t>
      </w:r>
    </w:p>
    <w:p>
      <w:pPr>
        <w:pStyle w:val="BookText"/>
        <w:rPr/>
      </w:pPr>
      <w:r>
        <w:rPr>
          <w:rFonts w:ascii="IRNazanin" w:hAnsi="IRNazanin" w:eastAsia="IRNazanin"/>
          <w:color w:val="111111"/>
          <w:sz w:val="28"/>
          <w:sz w:val="28"/>
          <w:szCs w:val="28"/>
          <w:rtl w:val="true"/>
          <w:lang w:bidi="fa-IR"/>
        </w:rPr>
        <w:t>این که کسی جوان خودش را ذبح کند، قضاوت معمول انسان‌ها این است که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ایمان حضرت ابراهیم و حضرت اسماعیل علیهما السلام جوری است که حتی در این مسأله‌ی به این واضحی، خدا را متهم به ظلم نمی‌کنند، بلکه تمام‌المصلحت را در همین دانسته و تسلیم در مقابل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خصیصه به‌خصوص در فقه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به احکام الهی البته بعد از قیام حجت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مسأله که در ذهن تحصیل‌کرده‌های ما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برای من روشن نشود، قبول نمی‌کنم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این است که اگر خدا فرمود، باید تسلیم محض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را باید هم در خودمان پیاده کنیم و هم در جامعه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مناسبت شروع سال تحصیلی</w:t>
      </w:r>
    </w:p>
    <w:p>
      <w:pPr>
        <w:pStyle w:val="BookText"/>
        <w:rPr/>
      </w:pPr>
      <w:r>
        <w:rPr>
          <w:rFonts w:ascii="IRNazanin" w:hAnsi="IRNazanin" w:eastAsia="IRNazanin"/>
          <w:color w:val="111111"/>
          <w:sz w:val="28"/>
          <w:sz w:val="28"/>
          <w:szCs w:val="28"/>
          <w:rtl w:val="true"/>
          <w:lang w:bidi="fa-IR"/>
        </w:rPr>
        <w:t>شروع با نام خداوند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مسأله‌ی دومی که شایسته است به آن توجه داشته باشیم، این مسأله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أَمْرٍ ذِی بَالٍ لَمْ یُذْکَرْ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فَهُوَ 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اعمال ما مورد قبول حضرت حق باشد، باید با نام او و استعانت از او و توکل بر او شروع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ثقه‌ی به خدای متعال، در همه‌ی امور، سرمایه و پشتوانه‌ی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توجه به این مبدأ قادر رئوف حکیم داشته باشد، ناامیدی‌ها و پژمردگی‌ها و کسالت‌ها از او رخت برمی‌بندد؛ مگر او سریع‌الرضا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عبدش را دوست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این مطلب باعث می‌شود احساس یأس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وظیفه‌ی ما این است که یک سرباز آماده به خدمت باشیم؛ اگر خدمتی از ما خواست، انجام دهیم، و اگر نخواست، ما وظیفه‌ی خودمان را انجام داده‌ایم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سال جدید تحصیلی را با نام خدای متعال و استمداد از او شروع می‌کنیم و امیدواریم که خداوند متعال به این تلاش‌های علمی برکت بدهد و به نتایج شایانی منتهی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لازم برای درس‌خواندن</w:t>
      </w:r>
    </w:p>
    <w:p>
      <w:pPr>
        <w:pStyle w:val="BookText"/>
        <w:rPr/>
      </w:pPr>
      <w:r>
        <w:rPr>
          <w:rFonts w:ascii="IRNazanin" w:hAnsi="IRNazanin" w:eastAsia="IRNazanin"/>
          <w:color w:val="111111"/>
          <w:sz w:val="28"/>
          <w:sz w:val="28"/>
          <w:szCs w:val="28"/>
          <w:rtl w:val="true"/>
          <w:lang w:bidi="fa-IR"/>
        </w:rPr>
        <w:t>مطلب دیگر، منهجی است که ما در درس و بحث باید داشته باشیم که به نتیجه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این منهج، همانی است که بزرگان ما طبق آن عمل کرده‌اند و توصیه فرموده‌اند و تاریخ و تجربه هم نشان داده که به نتایج بلندی رسیده‌اند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منهج، در چند بند خلاصه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قبل از درس</w:t>
      </w:r>
    </w:p>
    <w:p>
      <w:pPr>
        <w:pStyle w:val="BookText"/>
        <w:rPr/>
      </w:pPr>
      <w:r>
        <w:rPr>
          <w:rFonts w:ascii="IRNazanin" w:hAnsi="IRNazanin" w:eastAsia="IRNazanin"/>
          <w:color w:val="111111"/>
          <w:sz w:val="28"/>
          <w:sz w:val="28"/>
          <w:szCs w:val="28"/>
          <w:rtl w:val="true"/>
          <w:lang w:bidi="fa-IR"/>
        </w:rPr>
        <w:t>اولاً بدون آمادگی قبلی، حضور در ابحاث، نتیجه‌ی مطلوب را نمی‌دهد؛ حضور در درس حتماً باید مسبوق به آمادگی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به این حاصل می‌شود که قبل از درس مطالعه داشته باشیم، فکرکنیم، و اگر بشود پیش‌مباحثه داشته باشیم، و یک مختاری ولو ظنّی برای خودمان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ورود در بحث، باعث می‌شود که انسان زودتر نتیجه بگیرد و درس را پربارکند؛ چون وقتی با آمادگی بیاید، اشکال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متکفّل بیان مطلب شده، وقتی می‌بیند مستمعین او فکرکرده‌اند، خودش را ملزم می‌داند که با فکر بیشتری در کلاس حاضر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این نکته، از طریق یک خدمات متقابلی، باعث می‌شود که درس عمیق‌تر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شرکت در درس، باید تقریرات نوشته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امروزه در درس می‌نویسند، امالی است، نه 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درباره‌ی این شیوه، اظهار نظر نمی‌کنم که مفید است یا مضر است؛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این رسم نبوده؛ در درس مرحوم آخوند، یک نفر که می‌خواست بنویسد، این عملش آنقدر قبیح بوده که می‌رفته زیر منبر می‌نشسته که کسی او را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این است که بعد از درس، درس را مرورکرده مقدمات بحث را کنار هم بچیند و استدلال را به قلم خودش بنویسد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مقرِّر، از مقرَّرٌعنه احسنُ تقریراً و بیاناً خواهدبود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نقادانه</w:t>
      </w:r>
    </w:p>
    <w:p>
      <w:pPr>
        <w:pStyle w:val="BookText"/>
        <w:rPr/>
      </w:pPr>
      <w:r>
        <w:rPr>
          <w:rFonts w:ascii="IRNazanin" w:hAnsi="IRNazanin" w:eastAsia="IRNazanin"/>
          <w:color w:val="111111"/>
          <w:sz w:val="28"/>
          <w:sz w:val="28"/>
          <w:szCs w:val="28"/>
          <w:rtl w:val="true"/>
          <w:lang w:bidi="fa-IR"/>
        </w:rPr>
        <w:t xml:space="preserve">اگر بر این منهج استمرار باشد و مباحثه هم بشود و نقادانه با مطالب برخوردکند، بعد از گذشت چند سالی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مرحوم امام بعد از گذشت هفت‌هشت‌ده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قوای اجتهاد شکوفا خواهدشد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مثل حضور در مجالس روضه و خطابه شرکت کنیم، ممکن است سی سال هم شرکت کنیم ولی ماحصلی نداشته‌باشد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مسأله‌ی فکرکردن و تعلیقه‌زدن و نقادانه برخوردکردن، مسلکی است که بزرگان ما بر آن پای می‌فشردند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مرحوم آقای بروجردی نقل شده که وقتی می‌دیدند مقرِّر هیچ إن‌قُلتی نکرده، اعتراض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که به مطلب من اشکال نکرده‌است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هدف آنها این بوده که مجتهد بپرورانند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حوصله و تعمیق مباحث</w:t>
      </w:r>
    </w:p>
    <w:p>
      <w:pPr>
        <w:pStyle w:val="BookText"/>
        <w:rPr/>
      </w:pPr>
      <w:r>
        <w:rPr>
          <w:rFonts w:ascii="IRNazanin" w:hAnsi="IRNazanin" w:eastAsia="IRNazanin"/>
          <w:color w:val="111111"/>
          <w:sz w:val="28"/>
          <w:sz w:val="28"/>
          <w:szCs w:val="28"/>
          <w:rtl w:val="true"/>
          <w:lang w:bidi="fa-IR"/>
        </w:rPr>
        <w:t>مسأله‌ی دیگری که باید به آن توجه بکنیم، این است که درسی را که انسان انتخاب می‌کند چه فقه چه اصول، چون قرار است درس عمیق و دقیق باشد تا جامع‌الاطراف‌نگر بار بیاید،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درسی که عمیق نیست، درست است که سریع به نتیجه می‌رسد، اما مخاطبینش آدم‌های دقیقی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مباحث باید بادقت بررسی بشود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حالتی که امروز در حوزه پیداشده که زود از مجالس درس و بحث کناره می‌گیرند، درست نیست؛ زود کناره‌گرفتن، هم باعث می‌شود خود طلبه‌ها عمیق نباشند، و هم باعث می‌شود درس‌ها عمیق نباشد؛ چون طلبه‌های کلاس زود عوض می‌شوند، حضور طلبه‌های مستعد که اشکالات خوبی می‌کنند، باعث خدمات متقابل شده درس را تعمیق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ابواب دیگر</w:t>
      </w:r>
    </w:p>
    <w:p>
      <w:pPr>
        <w:pStyle w:val="BookText"/>
        <w:rPr/>
      </w:pPr>
      <w:r>
        <w:rPr>
          <w:rFonts w:ascii="IRNazanin" w:hAnsi="IRNazanin" w:eastAsia="IRNazanin"/>
          <w:color w:val="111111"/>
          <w:sz w:val="28"/>
          <w:sz w:val="28"/>
          <w:szCs w:val="28"/>
          <w:rtl w:val="true"/>
          <w:lang w:bidi="fa-IR"/>
        </w:rPr>
        <w:t xml:space="preserve">در کنار این دقت، دو مبحث لازم است؛ سایر مباحث را چطور کارکنیم؟ ممکن است کسی سال‌ها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کارکند، ابواب دیگر را چه کند؟ آن بحث‌ها باید با بحث‌های تکمیلی و مباحثات دیگر انجام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شخص دیگری مباحثه کنید تا بیگانه‌ی از آن مباحث نباشید، مثلاً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محقق خوئی یا حاج‌آقا رضای همدانی را با کسی مباحثه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فقهیه همینجور باید مباحثه بشود تا واقف به مطالب دیگر بشوید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درس</w:t>
      </w:r>
    </w:p>
    <w:p>
      <w:pPr>
        <w:pStyle w:val="BookText"/>
        <w:rPr/>
      </w:pPr>
      <w:r>
        <w:rPr>
          <w:rFonts w:ascii="IRNazanin" w:hAnsi="IRNazanin" w:eastAsia="IRNazanin"/>
          <w:color w:val="111111"/>
          <w:sz w:val="28"/>
          <w:sz w:val="28"/>
          <w:szCs w:val="28"/>
          <w:rtl w:val="true"/>
          <w:lang w:bidi="fa-IR"/>
        </w:rPr>
        <w:t>آخرین عرضی که می‌کنم، این است که درس باید دو خصوصیت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آن مبحث باید بار علمی داشته باشد، دوم این که کسی که آن مبحث را بحث می‌کند، باید با دقت بحث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دقیق باشد ولی در مقام بحث، اعمال دقت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و نتیجه‌ی فقه و اصول</w:t>
      </w:r>
    </w:p>
    <w:p>
      <w:pPr>
        <w:pStyle w:val="BookText"/>
        <w:rPr/>
      </w:pPr>
      <w:r>
        <w:rPr>
          <w:rFonts w:ascii="IRNazanin" w:hAnsi="IRNazanin" w:eastAsia="IRNazanin"/>
          <w:color w:val="111111"/>
          <w:sz w:val="28"/>
          <w:sz w:val="28"/>
          <w:szCs w:val="28"/>
          <w:rtl w:val="true"/>
          <w:lang w:bidi="fa-IR"/>
        </w:rPr>
        <w:t>اگر استقامت پیداکرد، معمولاً ملازمه دارد با موفقیت در رشته‌های دیگر؛ چون فقه و اصول، منطق فهم کتاب و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فقه، علمی است که انسان در آن علم، با لحن شارع و ادبیات گوینده‌ی کتاب و سنت آشنامی‌شود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فقه کارنکرده، نمی‌تواند مذاق گویندگان را درست تلقّی کند، فلذا فقه خیلی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علوم دیگر را هم دنبال کنید</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فقه، مشارب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صحیح، این است که انسان، یک فقه و یک اصول داشته باشد،</w:t>
      </w:r>
      <w:r>
        <w:rPr>
          <w:rStyle w:val="FootnoteAnchor"/>
          <w:rtl w:val="true"/>
        </w:rPr>
        <w:footnoteReference w:id="2"/>
      </w:r>
      <w:r>
        <w:rPr>
          <w:rFonts w:ascii="IRNazanin" w:hAnsi="IRNazanin" w:eastAsia="IRNazanin"/>
          <w:color w:val="111111"/>
          <w:sz w:val="28"/>
          <w:sz w:val="28"/>
          <w:szCs w:val="28"/>
          <w:rtl w:val="true"/>
          <w:lang w:bidi="fa-IR"/>
        </w:rPr>
        <w:t xml:space="preserve"> دیدن مشارب مختلف به‌خصوص علوم عقلی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ابتدای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چند سال اول درس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طلبه مشارب مختلف را ببیند؛ چون برایش تشویش ایجادمی‌شود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این که استقامت فکری پیداکرد، دیدن مشارب مختلف، او را مضطرب و مشوش نمی‌کند و مسائل را قاطی نمی‌کند و حدود و ثغور مسائل برای او محفوظ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راهی که بزرگان می‌رفته‌اند، این بوده که بعد از این که بنایشان بر این شد که در یک فقه و یک اصول مستقر باشند، مشارب دیگر را در عرض همین، شرکت می‌کنند، به همین مقدار که حضور در درس پیدامی‌کنند و به مابه‌الامتیازها دقت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آیت‌الله خوئی پنج استاد داشته‌اند که از اساتید مهم عصر خودشان و حتی عصر ما بوده‌اند، اینها را در طول هم نرفته‌اند که ابتدا یکی را تمام کنند بعد به دیگری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آقای نائینی را استاد اصلی خودش قرارداده تقریراتش را نوشته و مباحثه کرده، اما امثال آقاضیاء و آقای اصفهانی را فقط شرکت کرده ولی تقریراتش را ننوشته‌است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استاد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می‌فرمودند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 آقای نائینی امتیازات ویژه‌ای دارد، شما شش ماه بیا، اگر نپسندیدی، 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آقای خوئی با این حرف ایشان، باز می‌روند و استقرار پیدامی‌کنند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هم استاد اصلی‌شان در فقه و اصول آشیخ عبدالکریم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دیگر مثل آیت‌الله بروجردی را هم دیده‌اند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اصول مرحوم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مسجد سلماسی تمام می‌شد، با چند نفر از شاگردان‌شان در درس اصول امام شرکت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مقدمه، برای این بود که در این سال تحصیلی إن‌شاءالله چراغ راه 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خلاصه‌ای از آنچه گذشت</w:t>
      </w:r>
    </w:p>
    <w:p>
      <w:pPr>
        <w:pStyle w:val="BookText"/>
        <w:rPr/>
      </w:pPr>
      <w:r>
        <w:rPr>
          <w:rFonts w:ascii="IRNazanin" w:hAnsi="IRNazanin" w:eastAsia="IRNazanin"/>
          <w:color w:val="111111"/>
          <w:sz w:val="28"/>
          <w:sz w:val="28"/>
          <w:szCs w:val="28"/>
          <w:rtl w:val="true"/>
          <w:lang w:bidi="fa-IR"/>
        </w:rPr>
        <w:t xml:space="preserve">بحث ما در کتاب شریف امربه‌معروف رسید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شرائط وجوب امربه‌معروف و 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در شرائع و معمول فقهای عظام، چهار شرط را برای وجوب امربه‌معروف بیان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آمر و ناهی به معروف و منکر، احتمال تأثیر، و اصرار فاعل منکر و تارک معروف بر ترک و انجام، و عدم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شرطی است که در کتب فقهیه معمولاً بزرگان فرموده‌اند و مقبول واقع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بحث‌های عریض و طویلی داشت که سال گذشته بررسی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شرایط امربه‌معروف مختومه شد و شرایط دیگری وجود ندارد؟ یا شرایط دیگری هم هست؟ معمول فقها شرط دیگری را اضافه نکرده‌اند، اما بزرگانی هم بعض شرایط دیگری را افزوده‌اند که باید آن شرایط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w:t>
      </w:r>
    </w:p>
    <w:p>
      <w:pPr>
        <w:pStyle w:val="BookText"/>
        <w:rPr/>
      </w:pPr>
      <w:r>
        <w:rPr>
          <w:rFonts w:ascii="IRNazanin" w:hAnsi="IRNazanin" w:eastAsia="IRNazanin"/>
          <w:color w:val="111111"/>
          <w:sz w:val="28"/>
          <w:sz w:val="28"/>
          <w:szCs w:val="28"/>
          <w:rtl w:val="true"/>
          <w:lang w:bidi="fa-IR"/>
        </w:rPr>
        <w:t xml:space="preserve">شیخ بهائی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علما نقل فرموده که شرط دیگری را اضافه فرموده‌اند، ولی خود ایشان این شرط را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کتب فقهیه، این قول را اشتباهاً به خود شیخ بهائی نسبت داده‌اند، این اشتباه است؛ شیخ، ناقل این حرف است، نه قائل این حرف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این شرط</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شرط، عدالت است؛ بر عادل واجب است، بر غیرعادل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 عبارات لعلّ استفاده می‌شود که عدالت شرط نیست، اما آن کاری که به آن امرمی‌کند، باید فاعل آن کار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جزء کسانی است که آن کار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معروف‌ها واجب نیست، اما شرط وجوب امربه‌معروف این است که خودش فاعل آن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کسی عصیاناً روزه‌ی ماه رمضان را نمی‌گیرد اما نمازمی‌خواند، این آدم به تارک روزه واجب نیست امرکند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به تارک صلات واجب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نسبت به آن کاری که می‌خواهد امرکند، خودش نباید تارک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 در مسأله</w:t>
      </w:r>
    </w:p>
    <w:p>
      <w:pPr>
        <w:pStyle w:val="BookText"/>
        <w:rPr/>
      </w:pPr>
      <w:r>
        <w:rPr>
          <w:rFonts w:ascii="IRNazanin" w:hAnsi="IRNazanin" w:eastAsia="IRNazanin"/>
          <w:color w:val="111111"/>
          <w:sz w:val="28"/>
          <w:sz w:val="28"/>
          <w:szCs w:val="28"/>
          <w:rtl w:val="true"/>
          <w:lang w:bidi="fa-IR"/>
        </w:rPr>
        <w:t>بعضی هم در این باب اینجور فرمده‌اند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یا فاعل و تارک‌بودن، شرط وجوب نیست، شرط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را دو جور می‌توانیم طرح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وجوب است؟</w:t>
      </w:r>
    </w:p>
    <w:p>
      <w:pPr>
        <w:pStyle w:val="BookText"/>
        <w:rPr/>
      </w:pPr>
      <w:r>
        <w:rPr>
          <w:rFonts w:ascii="IRNazanin" w:hAnsi="IRNazanin" w:eastAsia="IRNazanin"/>
          <w:color w:val="111111"/>
          <w:sz w:val="28"/>
          <w:sz w:val="28"/>
          <w:szCs w:val="28"/>
          <w:rtl w:val="true"/>
          <w:lang w:bidi="fa-IR"/>
        </w:rPr>
        <w:t>اگر این بحث را به این نحو مطرح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شرایط وجوب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این قول پنجم، در مسأله دو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جایگاهی دارد؟</w:t>
      </w:r>
    </w:p>
    <w:p>
      <w:pPr>
        <w:pStyle w:val="BookText"/>
        <w:rPr/>
      </w:pPr>
      <w:r>
        <w:rPr>
          <w:rFonts w:ascii="IRNazanin" w:hAnsi="IRNazanin" w:eastAsia="IRNazanin"/>
          <w:color w:val="111111"/>
          <w:sz w:val="28"/>
          <w:sz w:val="28"/>
          <w:szCs w:val="28"/>
          <w:rtl w:val="true"/>
          <w:lang w:bidi="fa-IR"/>
        </w:rPr>
        <w:t>اگر مسأله را اینجور طرح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یا فاعل‌بودن معروف، درباره‌ی امربه‌معروف چه شأنی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قول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 این است که هیچ شأنی ندارد؛ نه شرط وجوب است و نه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مشهور بین فقهاست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است که شرط وجوب است ولی شرط واجب نیست؛ اگر نبود، اصلاً وجوبی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قول همان بعض‌العلمایی است که شیخ بهایی به آنها نسبت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سوم این است که شرط واجب است؛ یعنی خدای متعال به غیرعادل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عادلانه بکن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تو می‌خواهم که عادل بشوی و این کار را بکنی، یعنی از تو می‌خواهم که این معروف را انجام بدهی و به آن امر هم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واجب است، مثل این است که شارع از کسی که طهارت ندارد، نمازِ با طهارت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مالَ الیه بل ربما اختاره محقق خوانساری در جامع المدارک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ادله‌ای که بررسی می‌کنیم، کدام قول استفاده می‌شود؟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بهایی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جامعه مدرسین ص</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مطالعه بفرمایید، کلام صاحب جواهر را هم مطالعه بفرمایید تا إن‌شاءالله بررسی کنیم</w:t>
      </w:r>
      <w:r>
        <w:rPr>
          <w:rFonts w:eastAsia="IRNazanin" w:cs="IRNazanin"/>
          <w:color w:val="111111"/>
          <w:sz w:val="28"/>
          <w:szCs w:val="28"/>
          <w:rtl w:val="true"/>
          <w:lang w:bidi="fa-IR"/>
        </w:rPr>
        <w:t>.</w:t>
      </w:r>
      <w:bookmarkStart w:id="7" w:name="pg4650_23405"/>
    </w:p>
    <w:p>
      <w:pPr>
        <w:pStyle w:val="Heading2"/>
        <w:numPr>
          <w:ilvl w:val="1"/>
          <w:numId w:val="1"/>
        </w:numPr>
        <w:rPr/>
      </w:pPr>
      <w:bookmarkStart w:id="8" w:name="__RefHeading___Toc364112_2035185390"/>
      <w:bookmarkStart w:id="9" w:name="_Toc3"/>
      <w:bookmarkEnd w:id="7"/>
      <w:bookmarkEnd w:id="8"/>
      <w:r>
        <w:rPr>
          <w:rtl w:val="true"/>
        </w:rPr>
        <w:t>موضوع</w:t>
      </w:r>
      <w:r>
        <w:rPr>
          <w:rtl w:val="true"/>
        </w:rPr>
        <w:t xml:space="preserve">: </w:t>
      </w:r>
      <w:r>
        <w:rPr>
          <w:rtl w:val="true"/>
        </w:rPr>
        <w:t xml:space="preserve">شرایط امربه‌معروف </w:t>
      </w:r>
      <w:r>
        <w:rPr>
          <w:rtl w:val="true"/>
        </w:rPr>
        <w:t>(</w:t>
      </w:r>
      <w:r>
        <w:rPr>
          <w:rtl w:val="true"/>
        </w:rPr>
        <w:t>شرط پنجم</w:t>
      </w:r>
      <w:r>
        <w:rPr>
          <w:rtl w:val="true"/>
        </w:rPr>
        <w:t xml:space="preserve">: </w:t>
      </w:r>
      <w:r>
        <w:rPr>
          <w:rtl w:val="true"/>
        </w:rPr>
        <w:t xml:space="preserve">عدالت </w:t>
      </w:r>
      <w:r>
        <w:rPr>
          <w:rtl w:val="true"/>
        </w:rPr>
        <w:t xml:space="preserve">/ </w:t>
      </w:r>
      <w:r>
        <w:rPr>
          <w:rtl w:val="true"/>
        </w:rPr>
        <w:t>ادله‌ی اشتراط</w:t>
      </w:r>
      <w:r>
        <w:rPr>
          <w:rtl w:val="true"/>
        </w:rPr>
        <w:t xml:space="preserve">) </w:t>
      </w:r>
      <w:r>
        <w:rPr/>
        <w:t>96/06/12</w:t>
      </w:r>
      <w:bookmarkEnd w:id="9"/>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بعضی بزرگان به حسب نقل شیخ بهائی به آن قائل شده‌اند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ادله‌ی این شرط</w:t>
      </w:r>
    </w:p>
    <w:p>
      <w:pPr>
        <w:pStyle w:val="BookText"/>
        <w:rPr/>
      </w:pPr>
      <w:r>
        <w:rPr>
          <w:rFonts w:ascii="IRNazanin" w:hAnsi="IRNazanin" w:eastAsia="IRNazanin"/>
          <w:color w:val="111111"/>
          <w:sz w:val="28"/>
          <w:sz w:val="28"/>
          <w:szCs w:val="28"/>
          <w:rtl w:val="true"/>
          <w:lang w:bidi="fa-IR"/>
        </w:rPr>
        <w:t>برای این قول، به کتاب و سنت و عقل استدلال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بیان، این است که ولو ما در ادله‌ی امربه‌معروف و نهی‌ازمنکر، اطلاقات متعدده داریم که در آنها چنین شرطی وجود ندارد و به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عادل و چه غیرعادل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بعض خصوص ادله هم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مثل حدیث دهم باب دهم از ابواب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الدَّیْلَمِیُّ فِی الْإِرْشَادِ عَنْ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لَا نَأْمُرُ بِالْمَعْرُوفِ حَتَّی نَعْمَلَ بِهِ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نَنْهَی عَنِ الْمُنْکَرِ حَتَّی نَنْتَهِیَ عَنْهُ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بَلْ مُرُوا بِالْمَعْرُوفِ وَ إِنْ لَمْ تَعْمَلُوا بِهِ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انْهَوْا عَنِ الْمُنْکَرِ وَ إِنْ لَمْ تَنْتَهُوا عَنْهُ کُلِّهِ</w:t>
      </w:r>
      <w:r>
        <w:rPr>
          <w:rFonts w:eastAsia="IRNazanin" w:cs="IRNazanin"/>
          <w:color w:val="111111"/>
          <w:sz w:val="28"/>
          <w:szCs w:val="28"/>
          <w:rtl w:val="true"/>
          <w:lang w:bidi="fa-IR"/>
        </w:rPr>
        <w:t>.»</w:t>
      </w:r>
      <w:r>
        <w:rPr>
          <w:rStyle w:val="FootnoteAnchor"/>
          <w:rtl w:val="true"/>
        </w:rPr>
        <w:footnoteReference w:id="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شما باید امر به معروف بکنید اگرچه عادل نباشید، و باید نهی‌ازمنکر بکنید اگرچه خودتان عادل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اطلاقات دلالت بر عدم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هم این روایت خاصه</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باید توجه داشته باشیم که این روایت خاصه، در نسخه‌ی مطبوعه از ارشاد القلوب، به این شکل نیست که از رسول خدا باشد، بلکه از امیرالمؤمنین سلام‌الله علیه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أَمِیرُ الْمُؤْمِنِینَ ع‌ الزَّاهِدُونَ فِی الدُّنْیَا قَوْمٌ وُعِظُوا فَاتَّعَظُوا وَ خُوِّفُوا فَحَذِرُوا وَ عَلِمُوا فَعَمِلُوا إِنْ أَصَابَهُمْ یُسْرٌ شَکَرُوا وَ إِنْ أَصَابَهُمْ عُسْرٌ صَبَرُوا قَالُوا یَا وَصِیَّ رَسُولِ اللَّهِ لَا نَأْمُرُ بِالْمَعْرُوفِ حَتَّی‌ نَعْمَلَ‌ بِهِ‌ کُلِّهِ‌ وَ لَا نَنْهَی عَنِ الْمُنْکَرِ حَتَّی نَنْتَهِیَ عَنْهُ کُلِّهِ فَقَالَ لَا بَلْ مُرُوا بِالْمَعْرُوفِ وَ إِنْ لَمْ تَعْمَلُوا بِهِ کُلِّهِ وَ انْهَوْا عَنِ الْمُنْکَرِ وَ إِنْ لَمْ تَنْتَهُوا عَنْهُ کُلِّهِ</w:t>
      </w:r>
      <w:r>
        <w:rPr>
          <w:rFonts w:eastAsia="Amiri" w:cs="Amiri" w:ascii="Amiri" w:hAnsi="Amiri"/>
          <w:color w:val="111111"/>
          <w:sz w:val="28"/>
          <w:szCs w:val="28"/>
          <w:rtl w:val="true"/>
          <w:lang w:bidi="ar-SA"/>
        </w:rPr>
        <w:t>.»</w:t>
      </w:r>
      <w:r>
        <w:rPr>
          <w:rStyle w:val="FootnoteAnchor"/>
          <w:rtl w:val="true"/>
        </w:rPr>
        <w:footnoteReference w:id="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احتمالاً اشتباهی از صاحب وسائل شده، مگر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نسخه‌ی ایشان اینطور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اطلاقات ادله‌ی امربه‌معروف را داریم، و هم یک روایتی در نفی خصوص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خاطر روایات مقیِّده‌ای که داریم، باید این اطلاقات را مقیَّدکنیم و از روایت خاصه هم باید رفع ید کنیم؛ چون آن روایت خاصه، مخالف با کتاب است، و مخالف با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 که سندش هم مرسل است و دیلمی بدون سند این روایات را نقل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مرحوم شیخ بهائی قدس سره در استدلال بر این شرط، به آیاتی استناد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اول</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 بقوله تعالی</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آیة شریفه استفاده می‌شود که این کار که انسان امر به نیکویی‌ها کند و خودش را فراموش کند، مورد انکار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مبغوض خدای متعال شد، چطور می‌شود آن اطلاقات، این صورت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این صورت مبغوضه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از کسی که خودش مؤتمر نیست، طبق این آیه، مصلحت ندارد، بلکه مفسده دارد، فلذا مورد ملامت و بغض و انکار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همه‌ی اوامر، مشروط است به این که مأموربه مصلحت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طبق این آیه که امر دیگران به خوبی‌ها مفسده دارد، حرام است امرکند به خوبی‌ها وقتی خودش اهل خوبی‌ها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دوم</w:t>
      </w:r>
    </w:p>
    <w:p>
      <w:pPr>
        <w:pStyle w:val="BookText"/>
        <w:rPr/>
      </w:pPr>
      <w:r>
        <w:rPr>
          <w:rFonts w:ascii="Amiri" w:hAnsi="Amiri" w:eastAsia="Amiri" w:cs="Amiri"/>
          <w:color w:val="111111"/>
          <w:sz w:val="28"/>
          <w:sz w:val="28"/>
          <w:szCs w:val="28"/>
          <w:rtl w:val="true"/>
          <w:lang w:bidi="ar-SA"/>
        </w:rPr>
        <w:t>کَبُرَ مَقْتاً عِنْدَ الله أَنْ تَقُولُوا ما لا تَفْعلون</w:t>
      </w:r>
      <w:r>
        <w:rPr>
          <w:rStyle w:val="FootnoteAnchor"/>
          <w:rtl w:val="true"/>
        </w:rPr>
        <w:footnoteReference w:id="7"/>
      </w:r>
      <w:r>
        <w:rPr>
          <w:rFonts w:ascii="IRNazanin" w:hAnsi="IRNazanin" w:eastAsia="IRNazanin"/>
          <w:color w:val="111111"/>
          <w:sz w:val="28"/>
          <w:sz w:val="28"/>
          <w:szCs w:val="28"/>
          <w:rtl w:val="true"/>
          <w:lang w:bidi="fa-IR"/>
        </w:rPr>
        <w:t xml:space="preserve"> مقت، به معنای بغض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 در این آیه، تمییز است؛ از حیث مبغوض‌بودن، کبیر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آیه‌ی قبلی را هم آورده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صور را این آیه‌ی شریفه می‌گیرد؛ اگر نماز نخواند، طبق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لیلة أسری بی بقوم تقرض شفاههم بمقارض من 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نأمر بالخیر و لا نأتیه و ننهی عن الشر و نأتیه، و مثله کثیر</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 همان بیانی است که در آیات گفتیم؛ که امر و نهی یک جا جمع نمی‌شود، پس اینها قرینه بر تقیید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شبیه این روایت، در وسائل هست، حدیث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باب 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قَالَ ص رَأَیْتُ لَیْلَةَ أُسْرِیَ بِی إِلَی السَّمَاءِ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تُقْرَضُ شِفَاهُهُمْ بِمَقَارِیضَ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جَبْرَئِیلُ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خُطَبَاءُ أُمَّتِکَ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النَّاسَ بِالْبِرِّ وَ یَنْسَوْنَ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یَتْلُونَ الْکِتَابَ أَ فَلَا یَعْقِلُونَ</w:t>
      </w:r>
      <w:r>
        <w:rPr>
          <w:rFonts w:eastAsia="Amiri" w:cs="Amiri" w:ascii="Amiri" w:hAnsi="Amiri"/>
          <w:color w:val="111111"/>
          <w:sz w:val="28"/>
          <w:szCs w:val="28"/>
          <w:rtl w:val="true"/>
          <w:lang w:bidi="ar-SA"/>
        </w:rPr>
        <w:t>.»</w:t>
      </w:r>
      <w:r>
        <w:rPr>
          <w:rStyle w:val="FootnoteAnchor"/>
          <w:rtl w:val="true"/>
        </w:rPr>
        <w:footnoteReference w:id="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شبیه همان روایت است، و ممکن است مکرر هم باشد؛ حضرت در معراج دو دسته را دیده‌اند، یک دسته را از خودشان پرسیدند و دسته‌ی دیگر را از جبرئیل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دیگری که صاحب وسائل به آن استنادفرموده، حدیثی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و همچنین از تحف و مشکات الانوار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الْحَسَنِ رَضِیَ اللَّهُ عَنْهُ قَالَ حَدَّثَنَا مُحَمَّدُ بْنُ یَحْیَی الْعَطَّارُ قَالَ حَدَّثَنِی مُحَمَّدُ بْنُ أَحْمَدَ عَنْ یَعْقُوبَ بْنِ یَزِیدَ عَنْ مُحَمَّدِ بْنِ أَبِی عُمَیْرٍ رَفَعَهُ إِلَی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یَأْمُرُ بِالْمَعْرُوفِ وَ یَنْهَی عَنِ الْمُنْکَرِ مَنْ کَانَتْ فِیهِ ثَلَاثُ خِصَالٍ عَامِلٌ‌ بِمَا یَأْمُرُ بِهِ‌ وَ تَارِکُ لِمَا یَنْهَی عَنْهُ عَادِلٌ فِیمَا یَأْمُرُ عَادِلٌ فِیمَا یَنْهَی رَفِیقٌ فِیمَا یَأْمُرُ وَ رَفِیقٌ فِیمَا یَنْهَی</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دلالت بر حصر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کسی که دارای این خصال ثلاثه باشد، امربه‌معروف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در مقام انشاء است؛ یعنی غیر از اینها نباید امربه‌معروف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روایت دیگر، حدیث هشتم همین باب دهم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وَ قَالَ 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أْمُرُوا بِالْمَعْرُوفِ وَ ائْتَمِرُوا بِهِ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انْهَوْا عَنِ الْمُنْکَرِ وَ تَنَاهَوْا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إِنَّمَا أُمِرْنَا بِالنَّهْیِ بَعْدَ التَّنَاهِی</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صدر این روایت، دلالتی بر مدعا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استدلال، جمله‌ی اخیر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اُمرنا بالنهی بعد التناهی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که خودمان منتهی از نهی شدیم و از منکر دوری کردیم، امرشده‌ایم به این که از منکر نهی‌کنیم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این شرط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 چطور می‌توانیم این شرط را شرط امربه‌معروف هم قراردهیم؟ دو راه برای این تعمیم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فصلی بین امربه‌معروف و نهی‌ازمنکر نیست، پس به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هم همین شرط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از افعال منکر یا از تروک واجب است؛ ما وقتی، هم از افعال منکر تناهی داشته باشیم و هم از تروک واجبات، امرشده‌ایم به این که، هم نهی کنیم از منکرات و هم نهی کنیم از تروک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روایت مستقیماً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استفاده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قول به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امربه‌معروف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بعدی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یَأْمُرُ بِالْمَعْرُوفِ مَنْ قَدْ أُمِرَ أَنْ یُؤْمَرَ بِهِ وَ لَا یَنْهَی عَنِ الْمُنْکَرِ مَنْ قَدْ أُمِرَ أَنْ یُنْهَی عَنْهُ</w:t>
      </w:r>
      <w:r>
        <w:rPr>
          <w:rFonts w:eastAsia="Amiri" w:cs="Amiri" w:ascii="Amiri" w:hAnsi="Amiri"/>
          <w:color w:val="111111"/>
          <w:sz w:val="28"/>
          <w:szCs w:val="28"/>
          <w:rtl w:val="true"/>
          <w:lang w:bidi="ar-SA"/>
        </w:rPr>
        <w:t>.»</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اطرافیانش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کنند، نباید امربه‌معروف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IRNazanin" w:hAnsi="IRNazanin" w:eastAsia="IRNazanin"/>
          <w:color w:val="111111"/>
          <w:sz w:val="28"/>
          <w:sz w:val="28"/>
          <w:szCs w:val="28"/>
          <w:rtl w:val="true"/>
          <w:lang w:bidi="fa-IR"/>
        </w:rPr>
        <w:t>چند حدیث دیگر هم هست که صاحب جواهر و شیخ بهانی نگفته‌اند، از باب نمونه دو سه تا عرض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را مرحوم آمدی در غرر آورده‌اند که امیرالمؤمنین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کفی بالمرء غوایة أن یأمر النّاس بما لا یأتمر به‌ و ینهاهم عمّا لا ینته عنه</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IRNazanin" w:hAnsi="IRNazanin" w:eastAsia="IRNazanin"/>
          <w:color w:val="111111"/>
          <w:sz w:val="28"/>
          <w:sz w:val="28"/>
          <w:szCs w:val="28"/>
          <w:rtl w:val="true"/>
          <w:lang w:bidi="fa-IR"/>
        </w:rPr>
        <w:t>امیرالمؤمنین در نهج البلاغه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لِی فِیمَا مَضَی أَخٌ‌ فِی‌ اللَّهِ‌ وَ 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یُعْظِمُهُ فِی عَیْنِی صِغَرُ الدُّنْیَا فِی عَیْنِه‌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یَقُولُ مَا یَفْعَلُ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یَقُولُ‌ مَا لَا 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صفات برجسته‌ای که باعث شده‌بود این شخص در چشم حضرت برجسته بشود،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لایقول ما لایفعل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مطلوب است که آنچه انجام نمی‌دهی، نگویی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هفتم</w:t>
      </w:r>
    </w:p>
    <w:p>
      <w:pPr>
        <w:pStyle w:val="BookText"/>
        <w:rPr/>
      </w:pPr>
      <w:r>
        <w:rPr>
          <w:rFonts w:ascii="Amiri" w:hAnsi="Amiri" w:eastAsia="Amiri" w:cs="Amiri"/>
          <w:color w:val="111111"/>
          <w:sz w:val="28"/>
          <w:sz w:val="28"/>
          <w:szCs w:val="28"/>
          <w:rtl w:val="true"/>
          <w:lang w:bidi="ar-SA"/>
        </w:rPr>
        <w:t>آخرین حدیث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مرحوم طبرسی در مکارم الاخلاق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لَاتَکُونَنَّ مِمَّنْ‌ یَهْدِی‌ النَّاسَ‌ إِلَی‌ الْخَیْرِ وَ یَأْمُرُهُمْ بِالْخَیْرِ وَ هُوَ غَافِلٌ عَنْهُ یَقُولُ اللَّهُ تَعَالَی‌ أَ تَأْمُرُونَ النَّاسَ بِالْبِرِّ وَ تَنْسَوْنَ أَنْفُسَکُم‌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تَکُنْ مِمَّنْ‌ یُشَدِّدُ عَلَی‌ النَّاسِ‌ وَ یُخَفِّفُ عَنْ نَفْسِهِ یَقُولُ اللَّهُ تَعَالَی‌ لِمَ تَقُولُونَ ما لا تَفْعَلُونَ‌</w:t>
      </w:r>
      <w:r>
        <w:rPr>
          <w:rFonts w:eastAsia="Amiri" w:cs="Amiri" w:ascii="Amiri" w:hAnsi="Amiri"/>
          <w:color w:val="111111"/>
          <w:sz w:val="28"/>
          <w:szCs w:val="28"/>
          <w:rtl w:val="true"/>
          <w:lang w:bidi="ar-SA"/>
        </w:rPr>
        <w:t>»</w:t>
      </w:r>
      <w:r>
        <w:rPr>
          <w:rStyle w:val="FootnoteAnchor"/>
          <w:rtl w:val="true"/>
        </w:rPr>
        <w:footnoteReference w:id="1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اینطور نباش که برای مردم روایات غلاظ و شداد را بخوانی، اما خودت را رهاکرده‌باشی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عقل که مرحوم شیخ بهایی نقل فرموده، این است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اهتداء الغیر، فرع الاهتداء، و الإقامة بعد الاستقامة، و لهاذا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الإصلاح زکاة نصاب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نایافته از هستی‌بخش کی تواند که شود هستی‌بخش؟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می‌تواند انحرافات دیگران را به استقامت تبدیل کند که خودش استقامت داشته باشد و در راه صحیح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خودش عادل نیست، نباید به لباس هدایتگر دربیاید</w:t>
      </w:r>
      <w:r>
        <w:rPr>
          <w:rFonts w:eastAsia="IRNazanin" w:cs="IRNazanin"/>
          <w:color w:val="111111"/>
          <w:sz w:val="28"/>
          <w:szCs w:val="28"/>
          <w:rtl w:val="true"/>
          <w:lang w:bidi="fa-IR"/>
        </w:rPr>
        <w:t>.</w:t>
      </w:r>
      <w:bookmarkStart w:id="10" w:name="pg4650_23410"/>
    </w:p>
    <w:p>
      <w:pPr>
        <w:pStyle w:val="BookText"/>
        <w:rPr/>
      </w:pPr>
      <w:bookmarkEnd w:id="10"/>
      <w:r>
        <w:rPr>
          <w:rFonts w:ascii="IRNazanin" w:hAnsi="IRNazanin" w:eastAsia="IRNazanin"/>
          <w:color w:val="111111"/>
          <w:sz w:val="28"/>
          <w:sz w:val="28"/>
          <w:szCs w:val="28"/>
          <w:rtl w:val="true"/>
          <w:lang w:bidi="fa-IR"/>
        </w:rPr>
        <w:t>اصلاح‌نمودن نفوس مردم، زکات نصاب صلاح است؛ یعنی اگر کسی صلاحتیش به حد بالایی رسید، زکاتش را باید بدهد و دیگران را هم اصلاح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تا صلاحیت خود انسان به حد نصاب نرسد، اصلاح‌کردن دیگران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اینها مجموعه‌ی ادله‌ای بود که اقامه شده برای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لااقل فاعل همان معروفی باشد که به آن امرمی‌کند</w:t>
      </w:r>
      <w:r>
        <w:rPr>
          <w:rFonts w:eastAsia="IRNazanin" w:cs="IRNazanin"/>
          <w:color w:val="111111"/>
          <w:sz w:val="28"/>
          <w:szCs w:val="28"/>
          <w:rtl w:val="true"/>
          <w:lang w:bidi="fa-IR"/>
        </w:rPr>
        <w:t>.</w:t>
      </w:r>
    </w:p>
    <w:p>
      <w:pPr>
        <w:pStyle w:val="Heading2"/>
        <w:numPr>
          <w:ilvl w:val="1"/>
          <w:numId w:val="1"/>
        </w:numPr>
        <w:rPr/>
      </w:pPr>
      <w:bookmarkStart w:id="11" w:name="__RefHeading___Toc364114_2035185390"/>
      <w:bookmarkStart w:id="12" w:name="_Toc4"/>
      <w:bookmarkEnd w:id="11"/>
      <w:r>
        <w:rPr>
          <w:rtl w:val="true"/>
        </w:rPr>
        <w:t>موضوع</w:t>
      </w:r>
      <w:r>
        <w:rPr>
          <w:rtl w:val="true"/>
        </w:rPr>
        <w:t xml:space="preserve">: </w:t>
      </w:r>
      <w:r>
        <w:rPr>
          <w:rtl w:val="true"/>
        </w:rPr>
        <w:t xml:space="preserve">شرایط امر به معروف </w:t>
      </w:r>
      <w:r>
        <w:rPr>
          <w:rtl w:val="true"/>
        </w:rPr>
        <w:t>(</w:t>
      </w:r>
      <w:r>
        <w:rPr>
          <w:rtl w:val="true"/>
        </w:rPr>
        <w:t>شرط پنجم</w:t>
      </w:r>
      <w:r>
        <w:rPr>
          <w:rtl w:val="true"/>
        </w:rPr>
        <w:t xml:space="preserve">: </w:t>
      </w:r>
      <w:r>
        <w:rPr>
          <w:rtl w:val="true"/>
        </w:rPr>
        <w:t xml:space="preserve">عدالت </w:t>
      </w:r>
      <w:r>
        <w:rPr>
          <w:rtl w:val="true"/>
        </w:rPr>
        <w:t xml:space="preserve">/ </w:t>
      </w:r>
      <w:r>
        <w:rPr>
          <w:rtl w:val="true"/>
        </w:rPr>
        <w:t>نقد اجمالی ادله‌ی اشتراط</w:t>
      </w:r>
      <w:r>
        <w:rPr>
          <w:rtl w:val="true"/>
        </w:rPr>
        <w:t xml:space="preserve">) </w:t>
      </w:r>
      <w:r>
        <w:rPr/>
        <w:t>96/06/13</w:t>
      </w:r>
      <w:bookmarkEnd w:id="12"/>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ادله‌ی قائلین به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ادله‌ی اشتراط</w:t>
      </w:r>
    </w:p>
    <w:p>
      <w:pPr>
        <w:pStyle w:val="BookText"/>
        <w:rPr/>
      </w:pPr>
      <w:r>
        <w:rPr>
          <w:rFonts w:ascii="IRNazanin" w:hAnsi="IRNazanin" w:eastAsia="IRNazanin"/>
          <w:color w:val="111111"/>
          <w:sz w:val="28"/>
          <w:sz w:val="28"/>
          <w:szCs w:val="28"/>
          <w:rtl w:val="true"/>
          <w:lang w:bidi="fa-IR"/>
        </w:rPr>
        <w:t>در مقام پاسخ از این ادله، دو منهج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و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اجمالی</w:t>
      </w:r>
    </w:p>
    <w:p>
      <w:pPr>
        <w:pStyle w:val="BookText"/>
        <w:rPr/>
      </w:pPr>
      <w:r>
        <w:rPr>
          <w:rFonts w:ascii="IRNazanin" w:hAnsi="IRNazanin" w:eastAsia="IRNazanin"/>
          <w:color w:val="111111"/>
          <w:sz w:val="28"/>
          <w:sz w:val="28"/>
          <w:szCs w:val="28"/>
          <w:rtl w:val="true"/>
          <w:lang w:bidi="fa-IR"/>
        </w:rPr>
        <w:t xml:space="preserve">در منهج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لزومی ندارد تک‌تک آن ادله را جداگانه بررسی کنیم؛ چون وجوهی وجود دارد که باعث می‌شود اجمالاً علم پیداکنیم که آن ادله، حجت بر این اشتراط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هم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ذلک لإطلاق ما دل علی الأمر بهما کتابا و سنة و إجماعا من غیر اشتراط للعدالة</w:t>
      </w:r>
      <w:r>
        <w:rPr>
          <w:rFonts w:eastAsia="IRNazanin" w:cs="IRNazanin"/>
          <w:color w:val="111111"/>
          <w:sz w:val="28"/>
          <w:szCs w:val="28"/>
          <w:rtl w:val="true"/>
          <w:lang w:bidi="fa-IR"/>
        </w:rPr>
        <w:t>»</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ناظر به همین منهج اجمالی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فقه از چند راه، این جواب اجمالی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دلالت اطلاقات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اول، از جواهر استفاده می‌شود؛ که تحکیماً للنص علی الظاهر، أو الأظهر علی الظاهر، أو ما یتأبّی عن التقیید، باید اطلاقات را مقدم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صاحب جواهر توضیح لازم دارد؛ که چطور از آن اطلاقات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صاحب جواهر، بر اساس قواعد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خلاصه‌ی کلام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خواسته ببرد تحت تحکیم نص بر ظاهر، یا خواسته ببرد تحت حمل ظاهر بر اظهر، در اثر این که ضمّ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نصوصیت یا اظهریت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خواسته بگوید اطلاقات اِبای از تقیید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تقریرهای راه اول</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w:t>
      </w:r>
    </w:p>
    <w:p>
      <w:pPr>
        <w:pStyle w:val="BookText"/>
        <w:rPr/>
      </w:pPr>
      <w:r>
        <w:rPr>
          <w:rFonts w:ascii="IRNazanin" w:hAnsi="IRNazanin" w:eastAsia="IRNazanin"/>
          <w:color w:val="111111"/>
          <w:sz w:val="28"/>
          <w:sz w:val="28"/>
          <w:szCs w:val="28"/>
          <w:rtl w:val="true"/>
          <w:lang w:bidi="fa-IR"/>
        </w:rPr>
        <w:t>ما اطلاقاتی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هیچ شرطی؛ هم فاسق را می‌گیرد و هم عادل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ادله‌ای داریم که ظاهرش اشتراط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کنیم می‌پذیریم که ظاهر این ادله اشتراط است، اما این دلالت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اطلاقات در اثر تراکم و تعاضد، شبیه نص می‌شود؛ احتمال خلاف در آن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نص، حاصل یک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کلام‌هایی که تک‌تک‌شان نص نیستند و هر کدام فقط ظاهر هستند، باعث می‌شود که مدلول مجموع‌شان نص بشود و احتمال خلاف ندهیم؛ شبیه تواتر است که تک‌تک اخبار، ظنّی هستند، ولی مجموع‌شان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ائمه ده‌ها بار و صدها بار به اشخاص مختلف،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مطلبی را فهمانده‌اند، یقین می‌کنیم که همین ظاهر مرادشان است و احتمال خلاف نمی‌دهیم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ظهورهای متراکم منشأ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نص در ناحیه‌ی اطلاقات، بر ظهور ادله‌ی دالّ بر اشتراط مقدم می‌شود تحکیماً للنص علی الظاهر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می‌فهمیم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نیست و به قول صاحب جواهر، مصبّ انکار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مصبّ اشکالی که در این آیات و روایات به ما می‌گیرند،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خودتان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حاشیه‌شان بر رسائل می‌فرمایند که گاهی ظهور در اثر جملات مختلفی که صادرشده ایجادمی‌شود؛ هر جمله‌ای آن ظهور را ندارد، اما جمله‌های مختلف که کنار هم گذاشته می‌شود، چنین ظهوری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کتاب و سنت باید به این ضابطه هم توجه کنیم که تراکم ظهورات گاهی باعث نص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دوم این است که تراکم اطلاقات اگرچه ایجاد نصوصیت نمی‌کند و لایزال احتمال خلاف می‌دهیم، اما باعث می‌شود که اطلاقات نافی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قطعاً اظهر از این روایاتِ ظاهر در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ابای از تقیید</w:t>
      </w:r>
    </w:p>
    <w:p>
      <w:pPr>
        <w:pStyle w:val="BookText"/>
        <w:rPr/>
      </w:pPr>
      <w:r>
        <w:rPr>
          <w:rFonts w:ascii="IRNazanin" w:hAnsi="IRNazanin" w:eastAsia="IRNazanin"/>
          <w:color w:val="111111"/>
          <w:sz w:val="28"/>
          <w:sz w:val="28"/>
          <w:szCs w:val="28"/>
          <w:rtl w:val="true"/>
          <w:lang w:bidi="fa-IR"/>
        </w:rPr>
        <w:t>تقریر سوم که ممکن است نظر شریف صاحب جواهر به آن باشد، این است که همانطور که شیخنا الاستاذ شیخ کاظم تبریزی و محقق حائری قائل بودند، مطلقات اگر فراوان و متراکم بود، تأبّی از تقیید پیدامی‌کنند ولو تراکم به حدی نباشد که به نصوصیت یا اظهریت برسد؛ دعب عقلا این نیست که یک قانونی را صدها بار مطلق تکرارکنند و به مناسبتی مقیِّدش را ذکرکنند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تراکمِ اطلاقاتِ در مقام بیان</w:t>
      </w:r>
    </w:p>
    <w:p>
      <w:pPr>
        <w:pStyle w:val="BookText"/>
        <w:rPr/>
      </w:pPr>
      <w:r>
        <w:rPr>
          <w:rFonts w:ascii="IRNazanin" w:hAnsi="IRNazanin" w:eastAsia="IRNazanin"/>
          <w:color w:val="111111"/>
          <w:sz w:val="28"/>
          <w:sz w:val="28"/>
          <w:szCs w:val="28"/>
          <w:rtl w:val="true"/>
          <w:lang w:bidi="fa-IR"/>
        </w:rPr>
        <w:t xml:space="preserve">همانطور که سال گذشته مفصلاً بحث کردیم، ما 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آیات پیدانکردیم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مبارکات هم بسیاری از آنها در مقام اجمال بود؛ حیث دیگری را متعرض می‌شد و متعرض حیث این شرط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مطلقاتی که ناظر به این شرط است، آنقدر فراوان نیست که از ضمّ آنها به یکدیگر، باعث بشود این اطلاقات، نص یا اظهر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این کبری را بپذیریم که نص و اظهر بر ظاهر مقدم می‌شود، ولی این کبری، اینجا صغری ندارد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مجموع روایاتی که در مقام بیان باشد، به اندازه‌ی انگشتان یک دست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زیادی داریم، ولی تحریض بر اصل امربه‌معروفِ تشریع‌شده است، اما ناظر به شروطش نیست؛ مثل این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نمازتان را ترک نکنید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کلام در مقام بیان شروط نیست، بلکه در مقام تحریض به اصل نمازی است که تشریع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ادله‌ی امربه‌معروف از جمله ادله‌ای که در کتاب آمده، تحریص به انجام است و اطلاقی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موقعی که آن اطلاقات را بررسی می‌کردیم و بعضی معترض 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بعد از بررسی چند اطلاق بحث را تمام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اثرش را اینجا ببینند؛ ما الآن می‌دانیم که آن اطلاقات آنقدر فراوان نیست که این جواب اجمالی اینجا جا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کأنّ به وسائل نگاه کرده دیده ده باب در این موضوع داریم،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روایات فراوان است و نمی‌توانیم دست از آنها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تعطیل حسبه</w:t>
      </w:r>
    </w:p>
    <w:p>
      <w:pPr>
        <w:pStyle w:val="BookText"/>
        <w:rPr/>
      </w:pPr>
      <w:r>
        <w:rPr>
          <w:rFonts w:ascii="IRNazanin" w:hAnsi="IRNazanin" w:eastAsia="IRNazanin"/>
          <w:color w:val="111111"/>
          <w:sz w:val="28"/>
          <w:sz w:val="28"/>
          <w:szCs w:val="28"/>
          <w:rtl w:val="true"/>
          <w:lang w:bidi="fa-IR"/>
        </w:rPr>
        <w:t>راه دوم، فرمایش محقق بهائی است؛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تمّت دلائلکم، لاقتضت عدمَ وجوب الأمر بالمعروف و النهی عن المنکر الا علی المعصوم علیه‌السلام و مَن لم یقع منه مِن حین بلوغه او من حین توبته ذنبٌ صغیر و لا کبیر، فینسدّ باب الحسبة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عدالت، باعث تعطیل‌شدن حسبه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تعطیل‌شدن حسبه، باطل است، پس حکمی که باعث تعطیل‌شدن آن بشود را شارع جعل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دلیل قطعی، باعث می‌شود که آن ادله‌ی ظنّیه‌ی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تأویل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صغری</w:t>
      </w:r>
    </w:p>
    <w:p>
      <w:pPr>
        <w:pStyle w:val="BookText"/>
        <w:rPr/>
      </w:pPr>
      <w:r>
        <w:rPr>
          <w:rFonts w:ascii="IRNazanin" w:hAnsi="IRNazanin" w:eastAsia="IRNazanin"/>
          <w:color w:val="111111"/>
          <w:sz w:val="28"/>
          <w:sz w:val="28"/>
          <w:szCs w:val="28"/>
          <w:rtl w:val="true"/>
          <w:lang w:bidi="fa-IR"/>
        </w:rPr>
        <w:t>برای توضیح و تنقیح صغری، دو نکته را باید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امربه‌معروف حسبه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تعطیل‌شدن امربه‌معروف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امربه‌معروف حسبه است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حسبه، اموری است که شارع راضی به ترکش نیست و به عهده‌ی شخص خاصی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دولت‌های سابق اداره‌ای بوده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ادارة الحسبه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همین امور را عهده‌دار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هم همینطور است، و لذا مرحوم شهید اول در دروس و مرحوم فیض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امربه‌معروف را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w:t>
      </w:r>
      <w:r>
        <w:rPr>
          <w:rFonts w:eastAsia="IRNazanin" w:cs="IRNazanin"/>
          <w:color w:val="111111"/>
          <w:sz w:val="28"/>
          <w:szCs w:val="28"/>
          <w:rtl w:val="true"/>
          <w:lang w:bidi="fa-IR"/>
        </w:rPr>
        <w:t>.</w:t>
      </w:r>
      <w:bookmarkStart w:id="13" w:name="pg4650_23414"/>
    </w:p>
    <w:p>
      <w:pPr>
        <w:pStyle w:val="BookText"/>
        <w:rPr/>
      </w:pPr>
      <w:bookmarkEnd w:id="13"/>
      <w:r>
        <w:rPr>
          <w:rFonts w:ascii="IRNazanin" w:hAnsi="IRNazanin" w:eastAsia="IRNazanin"/>
          <w:color w:val="111111"/>
          <w:sz w:val="28"/>
          <w:sz w:val="28"/>
          <w:szCs w:val="28"/>
          <w:rtl w:val="true"/>
          <w:lang w:bidi="fa-IR"/>
        </w:rPr>
        <w:t>ثانیاً اشتراط ملازمه دارد با تعطیل‌شدن حسبه</w:t>
      </w:r>
    </w:p>
    <w:p>
      <w:pPr>
        <w:pStyle w:val="BookText"/>
        <w:rPr/>
      </w:pPr>
      <w:r>
        <w:rPr>
          <w:rFonts w:ascii="IRNazanin" w:hAnsi="IRNazanin" w:eastAsia="IRNazanin"/>
          <w:color w:val="111111"/>
          <w:sz w:val="28"/>
          <w:sz w:val="28"/>
          <w:szCs w:val="28"/>
          <w:rtl w:val="true"/>
          <w:lang w:bidi="fa-IR"/>
        </w:rPr>
        <w:t>در جامعه، غیر از معصومین و غیر از کسانی که بعد از بلوغ‌شان هیچ گناهی از آنها سرنزده، و نیز کسانی که بعد از توبه از آنها گناهی سرنزده، این افراد انگشت‌شمارند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عدالت شرط باشد، وظیفه‌ی امربه‌معروف که از مصادیق حسبه است را از همه‌ی مردم به جز افراد معدودی برداشته‌ایم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کسی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آیا فرمایش شیخ تمام است یا تمام نیست؟ إن‌شاءالله فردا</w:t>
      </w:r>
      <w:r>
        <w:rPr>
          <w:rFonts w:eastAsia="IRNazanin" w:cs="IRNazanin"/>
          <w:color w:val="111111"/>
          <w:sz w:val="28"/>
          <w:szCs w:val="28"/>
          <w:rtl w:val="true"/>
          <w:lang w:bidi="fa-IR"/>
        </w:rPr>
        <w:t>.</w:t>
      </w:r>
      <w:r>
        <w:rPr>
          <w:rStyle w:val="FootnoteAnchor"/>
          <w:rtl w:val="true"/>
        </w:rPr>
        <w:footnoteReference w:id="17"/>
      </w:r>
    </w:p>
    <w:p>
      <w:pPr>
        <w:pStyle w:val="Heading2"/>
        <w:numPr>
          <w:ilvl w:val="1"/>
          <w:numId w:val="1"/>
        </w:numPr>
        <w:rPr/>
      </w:pPr>
      <w:bookmarkStart w:id="14" w:name="__RefHeading___Toc364116_2035185390"/>
      <w:bookmarkStart w:id="15" w:name="_Toc5"/>
      <w:bookmarkEnd w:id="14"/>
      <w:r>
        <w:rPr>
          <w:rtl w:val="true"/>
        </w:rPr>
        <w:t>موضوع</w:t>
      </w:r>
      <w:r>
        <w:rPr>
          <w:rtl w:val="true"/>
        </w:rPr>
        <w:t xml:space="preserve">: </w:t>
      </w:r>
      <w:r>
        <w:rPr>
          <w:rtl w:val="true"/>
        </w:rPr>
        <w:t xml:space="preserve">شرایط امربه‌معروف </w:t>
      </w:r>
      <w:r>
        <w:rPr>
          <w:rtl w:val="true"/>
        </w:rPr>
        <w:t>(</w:t>
      </w:r>
      <w:r>
        <w:rPr>
          <w:rtl w:val="true"/>
        </w:rPr>
        <w:t>شرط پنجم</w:t>
      </w:r>
      <w:r>
        <w:rPr>
          <w:rtl w:val="true"/>
        </w:rPr>
        <w:t xml:space="preserve">: </w:t>
      </w:r>
      <w:r>
        <w:rPr>
          <w:rtl w:val="true"/>
        </w:rPr>
        <w:t xml:space="preserve">عدالت </w:t>
      </w:r>
      <w:r>
        <w:rPr>
          <w:rtl w:val="true"/>
        </w:rPr>
        <w:t xml:space="preserve">/ </w:t>
      </w:r>
      <w:r>
        <w:rPr>
          <w:rtl w:val="true"/>
        </w:rPr>
        <w:t>ادامه‌ی جواب‌های اجمالی و مناقشات آنها</w:t>
      </w:r>
      <w:r>
        <w:rPr>
          <w:rtl w:val="true"/>
        </w:rPr>
        <w:t xml:space="preserve">) </w:t>
      </w:r>
      <w:r>
        <w:rPr/>
        <w:t>96/06/14</w:t>
      </w:r>
      <w:bookmarkEnd w:id="15"/>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اشتراط را بیان کردیم، در پاسخ به این ادله،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منهج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 اجمالی، و منهج تفصیلی از طریق بررسی تک‌تک ادله‌ی دالّ بر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منهج اجمالی، راه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تقویت اطلاقات از طریق تراکم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گفتیم و مناقشه کردیم و گفتیم که تراکمی نبوده</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دوم، فرمایش محقق بهائی بود؛ حاصل فرمایش ایشان این بود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باشد، تعداد کسانی که اصلاً گناه نمی‌کنند یا بعد از توبه گناه نمی‌کنند، آنقدر انگشت‌شمار است که باعث تعطیل‌شدن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مطمئن هستیم که شارع راضی به ترک حسبه نیست، پس باید دست از ظواهر دالّ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 تا حسبه تعطیل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و جواب به استدلال راه دوم</w:t>
      </w:r>
    </w:p>
    <w:p>
      <w:pPr>
        <w:pStyle w:val="BookText"/>
        <w:rPr/>
      </w:pPr>
      <w:r>
        <w:rPr>
          <w:rFonts w:ascii="IRNazanin" w:hAnsi="IRNazanin" w:eastAsia="IRNazanin"/>
          <w:color w:val="111111"/>
          <w:sz w:val="28"/>
          <w:sz w:val="28"/>
          <w:szCs w:val="28"/>
          <w:rtl w:val="true"/>
          <w:lang w:bidi="fa-IR"/>
        </w:rPr>
        <w:t>این کلام، اشکالات عدیده‌ای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نقضی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لوازم زندگی 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دعاوی، فراوان است، و اگر قضاوت نباشد، شیرازه‌ی امور به هم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قاضی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حسبه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تعطیل‌شدن آن می‌شود، اشتراط عدالت در باب قضاوت هم به همان خاطر، مستلزم تعطیل‌شدن باب قضاوت و شهادت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جوابی که آنجا می‌دهید، اینجا هم بدهید؛ ممکن است آنجا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شرط، در شرایط عادی شرط است؛ وقتی عدول زیاد باشد این شرط هست، وقتی عدول کم بشود شرط نیست و لذا بعضی در باب قضاوت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وثاقت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کافی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این جواب را دادید، اینجا هم همین جواب را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شهود لازم است؛ این اشکالِ تعطیل‌شدن به خاطر قلّت عدول،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نمازجماعت را می‌شود ترک کرد اگر عادلی پیدانشود، به علاوه‌ی این که امام جماعت باید نزد مأمومین عادل باشد،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نمی‌شود رهاکرد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که در نمازجماعت، کافی است که امام نزد مأموم عادل باشد و درنتیجه ممکن است مأمومین به خاطر خبرنداشتن از برخی گناهان امام جماعت، او را عادل بدانند ولی خودش به خاطر خبرداشتن از گناهانش خودش را عادل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باب امربه‌معروف باید نزد خودش عادل باشد و 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خیلی بیشتر از امام جماعت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حلّی</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همه‌ی مردم عادل نیستند، ولی بحمدالله عدول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که الآن شرایط دینداری سخت‌تر شده و درنتیجه تعداد عدول کمتر شده، ولی باز هم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حسبه تعطیل نمی‌شود</w:t>
      </w:r>
    </w:p>
    <w:p>
      <w:pPr>
        <w:pStyle w:val="BookText"/>
        <w:rPr/>
      </w:pPr>
      <w:r>
        <w:rPr>
          <w:rFonts w:ascii="IRNazanin" w:hAnsi="IRNazanin" w:eastAsia="IRNazanin"/>
          <w:color w:val="111111"/>
          <w:sz w:val="28"/>
          <w:sz w:val="28"/>
          <w:szCs w:val="28"/>
          <w:rtl w:val="true"/>
          <w:lang w:bidi="fa-IR"/>
        </w:rPr>
        <w:t>آیا مقصودتان کل امور حسبیه است؟ یا خصوص امربه‌معروف؟ اگر اولی مقصودتان است، کل امور حسبیه تعطیل نمی‌شود؛ خصوصاً که امور حسبیه اگر عادلی نبود، فاسق باید انجامش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خصوص حصه‌ی امربه‌معروف تعطیل بشود، چطور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مطلق امور حسبیه تعطیل نمی‌شود، و ادله‌ی حسبه تعطیل‌شدن این حصه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علاوه‌ی این که اگر شرطی از امربه‌معروف در شرایطی متوفّر نبود مثلاً هر کسی که امربه‌معروف کند را چاقو بزنند، آن شرط در آن شرایط 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سایر امور حسبیه؟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است؛ اگر مراعات نشود، اختلال نظام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ما از ادله‌ی امربه‌معروف این است که امربه‌معروف حکمتی دارد که اگر این شرط باشد، آن حکمت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در مقابل شارع دکون بازنکرده‌ایم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ادله‌ای اشتراط بفهمیم 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این خصوصیت حکمت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بدون این خصوصیت، امربه‌معروف حکمتی ندارد که اگر ترک بشود و افراد معدودی انجامش بدهند آن حکمت تحصیل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محذورِ تعطیل‌شدن حسبه به خاطر قلّت آمرین به معروف، در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ولی در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درست است؛ این محذور، آنجا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مخالفت با اجماع</w:t>
      </w:r>
    </w:p>
    <w:p>
      <w:pPr>
        <w:pStyle w:val="BookText"/>
        <w:rPr/>
      </w:pPr>
      <w:r>
        <w:rPr>
          <w:rFonts w:ascii="IRNazanin" w:hAnsi="IRNazanin" w:eastAsia="IRNazanin"/>
          <w:color w:val="111111"/>
          <w:sz w:val="28"/>
          <w:sz w:val="28"/>
          <w:szCs w:val="28"/>
          <w:rtl w:val="true"/>
          <w:lang w:bidi="fa-IR"/>
        </w:rPr>
        <w:t>شیخ بهائی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دیگری که لازم می‌آید، مخالفت این روایات با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از طرفی، به اتفاق فقها، گناهان صغیره‌ی نادره، منافی با عدالت نیست؛ کسی که نادراً گناه صغیره از او سرمی‌زند، از عدالت ساقط نمی‌شود حتی اگر استغفارنکند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این روایات نمی‌گویند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عدالت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شرط است که شما آنچه که می‌گویید را عمل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مفاد این روایات، این است که کسی که امربه‌معروف می‌کند، باید آن معروف را ولو ترکش صغیره باشد، صرف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نهی از منکر می‌کند، باید از آن منکر ولو صغیره باشد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اجماع فقهاست که بر عادل لازم است امربه‌معروف کند ولو مرتکب صغیره می‌شود؛ چون انجام این صغیره منافاتی با عدالت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زید فقط مرتکب فلان گناه صغیره است و درنتیجه به اجماع فقها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فرض کنید زید، عمرو را در حال ارتکاب همان صغیره‌ای که خودش به آن مبتلاست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از طرفی به اجماع فقها امربه‌معروف بر زید واجب است چون عادل است و قدر متیقّن از کسانی که امربه‌معروف بر آنها واجب است عادل است، و از طرف دیگر طبق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زید حرام است عمرو را نهی‌ازمنکر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روایات، مخالف با اجماع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ممکن است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واسطه‌ی این اجماع، آن روایات و آیات را تخصیص می‌زنیم؛ اگر امر به واجبی کند که ترکش صغیره است، اطلاق آیات و روایاتِ مثبِت شرط پنجم شاملش می‌شود، ولی اجماع این مورد را از تحت این اطلاقات خارج می‌کند و لذا تهافتی نیست؛ مدلول اجماع تخصیصاً از تحت اطلاق آن ادله خارج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این است که لسان این آیات و روایات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 تفعلون؟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لسانی است که آبی از تخصیص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اشتراط چطور از این اشکال جواب می‌دهند و این ظواهر را بر چه معنایی حمل می‌کنند تا بدون این که تخصیص خورده باشد با اجماع مخالف نباشد؟ هر جوابی که اینجا می‌دهند، آنجا هم بدهند و بر همان معنا حمل کنند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بهایی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أیضا فالصغائر النادرة لاتُخِلّ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خللی واردنمی‌کند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لفاعلها أن ینهی عن المنکر اتفاقاً مع اندراجه فی الآیتین و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هو جوابکم فهو جوابنا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هم با اضافه‌کردن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اباء از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اصلاحش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محتمل‌المدرکیت است</w:t>
      </w:r>
    </w:p>
    <w:p>
      <w:pPr>
        <w:pStyle w:val="BookText"/>
        <w:rPr/>
      </w:pPr>
      <w:r>
        <w:rPr>
          <w:rFonts w:ascii="IRNazanin" w:hAnsi="IRNazanin" w:eastAsia="IRNazanin"/>
          <w:color w:val="111111"/>
          <w:sz w:val="28"/>
          <w:sz w:val="28"/>
          <w:szCs w:val="28"/>
          <w:rtl w:val="true"/>
          <w:lang w:bidi="fa-IR"/>
        </w:rPr>
        <w:t xml:space="preserve">اولاً این که علما اتفاق دارند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فاعل صغیره هم واجب است نهی‌ازمنکر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اتفاق کاشف از قول معصوم نیست؛ چون ممکن است در اثر اجتهاد و استنباط باشد؛ چون ادله‌ی 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وجوب امربه‌معروف و ادله‌ی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مُعْظم فقها در اثر اجتهاد و استنباط‌شان این فتوا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اجماعی نداریم</w:t>
      </w:r>
    </w:p>
    <w:p>
      <w:pPr>
        <w:pStyle w:val="BookText"/>
        <w:rPr/>
      </w:pPr>
      <w:r>
        <w:rPr>
          <w:rFonts w:ascii="IRNazanin" w:hAnsi="IRNazanin" w:eastAsia="IRNazanin"/>
          <w:color w:val="111111"/>
          <w:sz w:val="28"/>
          <w:sz w:val="28"/>
          <w:szCs w:val="28"/>
          <w:rtl w:val="true"/>
          <w:lang w:bidi="fa-IR"/>
        </w:rPr>
        <w:t xml:space="preserve">ثانیاً خود این مسأله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صغیره، موجب خروج از عدالت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کلام است؛ چنین اجماع و اتفاقی نداریم تا قرینه‌ی قطیعه‌ای بشود که یک جواب اجمالی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اتفاق اگر بین قدما باشد، آیا کاشف از نظر معصوم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بین قدما باشد، وقتی بر اثر اجتهاد باشد، کاشف از نظر معصوم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w:t>
      </w:r>
    </w:p>
    <w:p>
      <w:pPr>
        <w:pStyle w:val="BookText"/>
        <w:rPr/>
      </w:pPr>
      <w:r>
        <w:rPr>
          <w:rFonts w:ascii="IRNazanin" w:hAnsi="IRNazanin" w:eastAsia="IRNazanin"/>
          <w:color w:val="111111"/>
          <w:sz w:val="28"/>
          <w:sz w:val="28"/>
          <w:szCs w:val="28"/>
          <w:rtl w:val="true"/>
          <w:lang w:bidi="fa-IR"/>
        </w:rPr>
        <w:t>محقق آقاضیاء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قبول داریم که این آیات و روایات، مدلول اولی‌ش همین اشتراط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دلالت، مورد اِعراض مشهور است، آن هم مشهوری که کاد أن یکون اجماعاً؛ شونه به شونه‌ی اجماع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که مورد اعراض مشهور باشد، حجت نیست، ولو دلالت کتابی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مطلب مهم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ایشان، نیاز به توضیح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تضعیف سند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اولی که در کلام ایشان می‌رود، این است که بخواهند همان فرمایشی را که در سند است بگویند؛ که اعراض مشهور، کاسر حجیت سند است؛ یعنی اگر سندی داریم که رواتش همگی ثقات هستند اما مشهور از آن سند اعراض کرده‌اند و به حرف آنها گوش نمی‌دهند، علی‌رغم این که این روایت واجد شرایط است، حجت نمی‌باشد، بلکه کلَّما ازدادَ صحةً ازداد بُعداً؛ چون بنای عقلا بر عمل به همچنین خبری نیست، و عمده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مثل محقق خوئی این را قبول ندارند و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مشهور، لا جابرٌ و لا کاسرٌ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قرینه</w:t>
      </w:r>
    </w:p>
    <w:p>
      <w:pPr>
        <w:pStyle w:val="BookText"/>
        <w:rPr/>
      </w:pPr>
      <w:r>
        <w:rPr>
          <w:rFonts w:ascii="IRNazanin" w:hAnsi="IRNazanin" w:eastAsia="IRNazanin"/>
          <w:color w:val="111111"/>
          <w:sz w:val="28"/>
          <w:sz w:val="28"/>
          <w:szCs w:val="28"/>
          <w:rtl w:val="true"/>
          <w:lang w:bidi="fa-IR"/>
        </w:rPr>
        <w:t>احتمال دومی که در کلام ایشان می‌رود، این است که می‌خواهند بفرمایند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اعراض مشهور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کار می‌افتد؛ وقتی می‌توانیم به ظاهر عمل کنیم که قرینه بر خلافش نباشد، نه متصل و نه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معممول موارد، با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اصل عقلائی است، احرازمی‌شود که بناء عقلا 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بناء عقلا کجاست؟ کجا به این اصالت عدم قرینه تکیه می‌کنند؟ جایی که یک ملامحی و یک اموری که انسان را در تردید بیندازد و احتمال قوی در نفس ایجادکند که شاید قرینه‌ی حافّه‌ای و زمینه‌ی ذهنی عامِ در آن زمان وجود داشته که بر آن اساس اطلاق نمی‌فهمیده‌اند،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قرینه‌ای باشد، در این موارد اصالت عدم قرینه جاری نمی‌شود و ظهور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قانون، در خیلی جاها به درد می‌خورد؛ این را، هم محقق همدانی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هم شهیدصدر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 فی شرح العروه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جاهایی استفاده کرده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مانحن‌فیه اینچنین است؛ اینجا تمام فقها الا مَن شذّ منهم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شرط است و گفته‌اند ولو خودش عاصی است ولی وظیفه‌اش این است که اگر دید دیگری دارد انجام می‌دهد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یا شهرت قویه، به ذهن ما می‌آورد که لعلّ این روایات، مقرون به یک امر ذهنی مسلّمی بوده که می‌فهمیده‌اند 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چنین احتمالی، بنای عقلایی در این ظرف وجود ندارد بر این که قرینه‌ای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کاغذی به دست ما برسد که قسمتی از آن پاره شده‌باشد، همانطور که کسی اینجا اصالت عدم قرینه جاری نمی‌کند، در مانحن‌فیه هم کذلک</w:t>
      </w:r>
      <w:r>
        <w:rPr>
          <w:rFonts w:eastAsia="IRNazanin" w:cs="IRNazanin"/>
          <w:color w:val="111111"/>
          <w:sz w:val="28"/>
          <w:szCs w:val="28"/>
          <w:rtl w:val="true"/>
          <w:lang w:bidi="fa-IR"/>
        </w:rPr>
        <w:t>.</w:t>
      </w:r>
      <w:bookmarkStart w:id="16" w:name="pg4650_23420"/>
    </w:p>
    <w:p>
      <w:pPr>
        <w:pStyle w:val="BookText"/>
        <w:rPr/>
      </w:pPr>
      <w:bookmarkEnd w:id="16"/>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هیچ شاهدی نداشته باشد، لایُعتنی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احتمال، احتمالی است که شاهد قوی دارد؛ سلف و خلف همه از این روایات اعراض کرده‌اند و چنین فهمی نداشته‌اند و اطلاق نفهمیده‌اند؛ پس لعلّ قرینه‌ای بوده ولو غیرملفوظه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اجماع لازم نیست کاشف از دلیل لفظی باشد؛ لازم نیست بگوییم روایتی بوده و از بین رفته، اجماع می‌تواند کاشف از یک امر لبّی و غیر ملفوظ باشد؛ یعنی روشن بوده که مواضع ائمه این است و همه می‌فهمیده‌اند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اجماع داریم بر این که چهارزانو نشستن در مسجد اشکالی ندارد؛ چون امیرالمؤمنین و امام صادق را می‌دیده‌اند، و لزومی هم نمی‌دیده‌اند که نقلش کنند؛ چون سلوک متعارف و متداول بوده، بعدی‌ها هم وقتی می‌دیدند که قبلی‌ها همه همینطور گفته‌اند، آنها هم همان را می‌گفته‌اند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جواب دیگری که اجمالاً می‌دهیم بدون این که لازم باشد تک‌تک این روایات را بررسسی کنیم، همین است که به خاطر شهرت نزدیک به اجماع، می‌فهمیم که خلاف این ظواهر مراد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منهج به بیان دوم</w:t>
      </w:r>
    </w:p>
    <w:p>
      <w:pPr>
        <w:pStyle w:val="BookText"/>
        <w:rPr/>
      </w:pPr>
      <w:r>
        <w:rPr>
          <w:rFonts w:ascii="IRNazanin" w:hAnsi="IRNazanin" w:eastAsia="IRNazanin"/>
          <w:color w:val="111111"/>
          <w:sz w:val="28"/>
          <w:sz w:val="28"/>
          <w:szCs w:val="28"/>
          <w:rtl w:val="true"/>
          <w:lang w:bidi="fa-IR"/>
        </w:rPr>
        <w:t>ما این جواب اجمالی اخیر از آقاضیاء را قبول داریم، به این بیان دومی که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جواب‌های، تفصیلی برای یکشنبه</w:t>
      </w:r>
      <w:r>
        <w:rPr>
          <w:rFonts w:eastAsia="IRNazanin" w:cs="IRNazanin"/>
          <w:color w:val="111111"/>
          <w:sz w:val="28"/>
          <w:szCs w:val="28"/>
          <w:rtl w:val="true"/>
          <w:lang w:bidi="fa-IR"/>
        </w:rPr>
        <w:t>.</w:t>
      </w:r>
    </w:p>
    <w:p>
      <w:pPr>
        <w:pStyle w:val="Heading2"/>
        <w:numPr>
          <w:ilvl w:val="1"/>
          <w:numId w:val="1"/>
        </w:numPr>
        <w:rPr/>
      </w:pPr>
      <w:bookmarkStart w:id="17" w:name="__RefHeading___Toc364118_2035185390"/>
      <w:bookmarkStart w:id="18" w:name="_Toc6"/>
      <w:bookmarkEnd w:id="17"/>
      <w:r>
        <w:rPr>
          <w:rtl w:val="true"/>
        </w:rPr>
        <w:t>موضوع</w:t>
      </w:r>
      <w:r>
        <w:rPr>
          <w:rtl w:val="true"/>
        </w:rPr>
        <w:t xml:space="preserve">: </w:t>
      </w:r>
      <w:r>
        <w:rPr>
          <w:rtl w:val="true"/>
        </w:rPr>
        <w:t xml:space="preserve">شرایط امربه‌معروف </w:t>
      </w:r>
      <w:r>
        <w:rPr>
          <w:rtl w:val="true"/>
        </w:rPr>
        <w:t>(</w:t>
      </w:r>
      <w:r>
        <w:rPr>
          <w:rtl w:val="true"/>
        </w:rPr>
        <w:t>شرط پنجم</w:t>
      </w:r>
      <w:r>
        <w:rPr>
          <w:rtl w:val="true"/>
        </w:rPr>
        <w:t xml:space="preserve">: </w:t>
      </w:r>
      <w:r>
        <w:rPr>
          <w:rtl w:val="true"/>
        </w:rPr>
        <w:t xml:space="preserve">عدالت </w:t>
      </w:r>
      <w:r>
        <w:rPr>
          <w:rtl w:val="true"/>
        </w:rPr>
        <w:t xml:space="preserve">/ </w:t>
      </w:r>
      <w:r>
        <w:rPr>
          <w:rtl w:val="true"/>
        </w:rPr>
        <w:t xml:space="preserve">ادامه‌ی مناهج اجمالی </w:t>
      </w:r>
      <w:r>
        <w:rPr>
          <w:rtl w:val="true"/>
        </w:rPr>
        <w:t xml:space="preserve">/ </w:t>
      </w:r>
      <w:r>
        <w:rPr>
          <w:rtl w:val="true"/>
        </w:rPr>
        <w:t>و شروع منهج تفصیلی</w:t>
      </w:r>
      <w:r>
        <w:rPr>
          <w:rtl w:val="true"/>
        </w:rPr>
        <w:t xml:space="preserve">) </w:t>
      </w:r>
      <w:r>
        <w:rPr/>
        <w:t>96/06/19</w:t>
      </w:r>
      <w:bookmarkEnd w:id="18"/>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شرط پنجم، ادله‌ی اشتراط عدالت را بررسی کردیم، و گفتیم که از این ادله، به دو منهج می‌توانیم پاسخ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و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منهج اجمالی، چهار راه را گفتیم، امروز می‌خواهیم راه پنجم را بگوییم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قرینه در صورت احتمال معتنابه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تطبیق آن بر مانحن‌فیه، سه سؤال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مسأله‌ی ما با توجه به این که مسأله‌ی ما از معصوم تحقق پیدانکرده و در اعصار گذشته این مسأله مطرح نبوده‌است، آیا احتمال عقلائیه‌ی این قرینه وجود دارد؟</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باید متصل به آن عصر باشد، در فتاوایی که ما داریم، مال زمان ائمه نیست؛ اولین زمان شروع شهرت کی بوده؟ شاید اصحاب ائمه همین اشتراط عدالت را فهمیده‌اند ولی فتاوای آنها به دست ما نرسیده‌است؟ ما نظر مخاطبین عصر معصومین را چطور می‌توانیم بفهمیم؟</w:t>
      </w:r>
    </w:p>
    <w:p>
      <w:pPr>
        <w:pStyle w:val="BookText"/>
        <w:rPr/>
      </w:pPr>
      <w:r>
        <w:rPr>
          <w:rFonts w:ascii="IRNazanin" w:hAnsi="IRNazanin" w:eastAsia="IRNazanin"/>
          <w:color w:val="111111"/>
          <w:sz w:val="28"/>
          <w:sz w:val="28"/>
          <w:szCs w:val="28"/>
          <w:rtl w:val="true"/>
          <w:lang w:bidi="fa-IR"/>
        </w:rPr>
        <w:t>ثالثاً آیا درباره‌ی قرآن هم همین قاعده جاری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مباحث اصولی است؛ اگر بخواهیم اینها را اینجا مطرح کنیم، پس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خبر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باید اینجا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حد خلاصه پاسخ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این که شهرت بر این بوده، یک احتمال معتدٌّبه‌ی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معتدبهِ وجود قرینه، نیاز به احراز شهرت ندارد؛ احتمال معتدبهِ شهرت هم باعث احتمال معتدبهِ وجود قرینه بر خلاف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علاوه‌ی این که این شهرت، خلفاً و سلفاً محرز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ائمه داریم که خطاب می‌کنند به جمعی که بالاخره بعضی از آنها عادل نیستند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امربه‌معروف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باشد، مثل این است که حضرت به مردها خطاب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غسل حیض نمی‌کنید؟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سؤال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قرآن شریف هم اشکالی ندارد که به ارتکازات زمان خودش اعتمادبشود، فلذا بعدی‌ها که می‌خواهند از قرآن استفاده کنند، باید به این جهات هم توجه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آن زمان هم ارتکازی بوده یا نه؟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ارتکازات مردم آن زمان اگر باعث احتمال معتدبه شد نمی‌توانیم اطلاق‌گیری کنیم؟ یا چون قرآن خطاب به همه‌ی انسان‌هاست، ارتکازات همه‌ی زمان‌ها را باید لحاظ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همان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زمان چه خصوصیتی داشته‌اند؟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اولیه بوده‌اند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کالعرجون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الآن هیچ‌کس نمی‌داند؛ این اصطلاح الآن متروک است، به ارتکاز همان زمان باید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فهم ظواهر الفاظ است، بحث ما در قرائنی است که باعث فهم خلاف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قرائن حافّه هم همینجور است؛ آن روز چه قرائن حافه‌ای وجود داشته‌اند؟ همان‌ها را باید لحاظ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و رجوع به اخبار علاجیه</w:t>
      </w:r>
    </w:p>
    <w:p>
      <w:pPr>
        <w:pStyle w:val="BookText"/>
        <w:rPr/>
      </w:pPr>
      <w:r>
        <w:rPr>
          <w:rFonts w:ascii="IRNazanin" w:hAnsi="IRNazanin" w:eastAsia="IRNazanin"/>
          <w:color w:val="111111"/>
          <w:sz w:val="28"/>
          <w:sz w:val="28"/>
          <w:szCs w:val="28"/>
          <w:rtl w:val="true"/>
          <w:lang w:bidi="fa-IR"/>
        </w:rPr>
        <w:t>راه پنجم برای منهج اجمالی،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تراکم این اطلاقات باعث نصوصیت یا اظهریت نمی‌شود که به راه اول به تقریر اول یا دوم برگشت کند، ولی باعث اباء از تقیید می‌شود؛ مطلق که ادله‌ی امربه‌معروف باشد قابل تقیید نیست، درنتیجه با ادله‌ی مقیِّده‌ی مثبِت اشتراط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هم نداریم که به راه اول به تقریر سوم برگشت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تساقط نمی‌کنند، بلکه باید به اخبار علاج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مرجِّحی که در مانحن‌فیه قابل تطبیق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مسلک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اشتهر فتویً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واضح است که فتوی به اطلاق ادله‌ی امربه‌معروف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مسلک کسی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 شهرت فتوایی را شامل می‌شود و هم شهرت روایی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اگر تراکم اطلاقات ادله‌ی امربه‌معروف را بپذیریم، باز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ترجیح امربه‌معروف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تراکم اطلاقات</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قبلاً هم گفتیم، صغرای این استدلال یعنی تراکم اطلاقات ادله‌ی امربه‌معروف، تمام نیست؛ چون اکثر این اطلاقات، در مقام بیان شرایط امربه‌معروف نیستند، بلکه در مقام ترغیب به اصل امربه‌معروف هستند، مثل روایاتی که مدح می‌کنند کسی را که نمازمی‌خوانند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اخبار علاج در قرآن</w:t>
      </w:r>
    </w:p>
    <w:p>
      <w:pPr>
        <w:pStyle w:val="BookText"/>
        <w:rPr/>
      </w:pPr>
      <w:r>
        <w:rPr>
          <w:rFonts w:ascii="IRNazanin" w:hAnsi="IRNazanin" w:eastAsia="IRNazanin"/>
          <w:color w:val="111111"/>
          <w:sz w:val="28"/>
          <w:sz w:val="28"/>
          <w:szCs w:val="28"/>
          <w:rtl w:val="true"/>
          <w:lang w:bidi="fa-IR"/>
        </w:rPr>
        <w:t xml:space="preserve">بنا بر این که از بعضی آیات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کنیم، در هر دو طرفِ تعارض اگر قرآن شریف باشد، ادله‌ی علاج، شامل چنین تعارضی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بحث اصولی است؛ ظاهر اخبار علاجیه این است که در جایی که طرف معارضه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جاری نمی‌شود؛ چون مسأله‌ای که آنجا به معصوم عرضه می‌شود، تعارض خبرین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اخبار علاجیه تعارضی که احدالاطراف یا طرفینش آیات باشد را شامل نمی‌شود، الا این که کسی اولاً مثل شیخ اعظم قائل بشود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ادله‌ی علاج، تعدی از مرجحات منصوصه فهمیده می‌شود و این اخبار می‌خواهند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 یقرِّب إلی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بگویند و آن مواردی هم که نام برده‌اند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ثانیاً از موضوعش هم تعدی کند به این که مراد در این اخبار، مطلق دلیل است ولو آیات شریفه‌ی قرآن باشد؛ اگر کسی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مبنا را داشته‌باشد، اینجا از این راه هم می‌تواند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احتیاج به بحث‌های اصولی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در تار و پود فقه، تنیده‌است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کسی خیال کند فقهِ بدون اصول، قابل پیاده‌شدن است، خیال باطلی است</w:t>
      </w:r>
      <w:r>
        <w:rPr>
          <w:rFonts w:eastAsia="IRNazanin" w:cs="IRNazanin"/>
          <w:color w:val="111111"/>
          <w:sz w:val="28"/>
          <w:szCs w:val="28"/>
          <w:rtl w:val="true"/>
          <w:lang w:bidi="fa-IR"/>
        </w:rPr>
        <w:t xml:space="preserve">. </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راه چهارم به بیان دوم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منهج اجمالی پنج راه گفتیم، و از آن راه‌ها فقط راه چهارم به بیان دوم را پذیرفتیم؛ که اجماع یا شهرت قویه بر عدم اشتراط عدالت، باعث احتمال معتنابه می‌شود نسبت به این که یک قرائنی در آن زمان بوده که از ادله‌ی اشتراط، چنین اطلاقی که شامل موارد وجوب امربه‌معروف هم بشود نمی‌فهمیده‌اند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خاطر این احتمال معتنابه، بناء عقلا،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قرینه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درنتیجه مقدمات حکمت تمام نبوده و ما هم چنین اطلاقی را از این ادله نمی‌فهمیم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منهج تفصیلی</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ادله‌ی اشتراط، دو منهج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و تفصیلی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منهج اجمالی، پنج راه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منهج تفصیلی، تک‌تک ادله‌ی اشتراط را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w:t>
      </w:r>
    </w:p>
    <w:p>
      <w:pPr>
        <w:pStyle w:val="BookText"/>
        <w:rPr/>
      </w:pPr>
      <w:r>
        <w:rPr>
          <w:rFonts w:ascii="IRNazanin" w:hAnsi="IRNazanin" w:eastAsia="IRNazanin"/>
          <w:color w:val="111111"/>
          <w:sz w:val="28"/>
          <w:sz w:val="28"/>
          <w:szCs w:val="28"/>
          <w:rtl w:val="true"/>
          <w:lang w:bidi="fa-IR"/>
        </w:rPr>
        <w:t>آیه‌ی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تأمرون الناس بالبر و تنسون انفسکم؟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اولین آیه‌ای که به آن استدلال 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تَأْمُرُونَ النَّاسَ بِالْبِرِّ وَ تَنْسَوْنَ أَنْفُسَکُمْ</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تقریب استدلال</w:t>
      </w:r>
    </w:p>
    <w:p>
      <w:pPr>
        <w:pStyle w:val="BookText"/>
        <w:rPr/>
      </w:pPr>
      <w:r>
        <w:rPr>
          <w:rFonts w:ascii="IRNazanin" w:hAnsi="IRNazanin" w:eastAsia="IRNazanin"/>
          <w:color w:val="111111"/>
          <w:sz w:val="28"/>
          <w:sz w:val="28"/>
          <w:szCs w:val="28"/>
          <w:rtl w:val="true"/>
          <w:lang w:bidi="fa-IR"/>
        </w:rPr>
        <w:t xml:space="preserve">از این آیة شریفه استفاده می‌شود که این کار که انسان امر به نیکویی‌ها کند و خودش را فراموش کند، مورد انکار خدای متعال است یا مفسده دارد، پس مقصوداز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مبغوضه یا مفسده‌دار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جوابی که معمول مجیبین از جمله شیخ بهائی و صاحب جواهر، اینجور جواب داده‌اند، این است که مصبّ نهی در این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خودتان را فراموش کرده‌اید؟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مصبّش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امربه‌معروف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آیه</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نسیان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بد است حتی از کسی که امربه‌معروف نمی‌کند، پس چرا این آیه ملامت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مختص کسی کرده که امربه‌معروف می‌کند؟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نفس را فراموش کرده و توجه به مصالح نفس و واجبات و محرّمات ندارد، درست است که چنین کسی هم ملامت دارد، اما ملامتش کمتر است؛ یک عذر معمولی که می‌شود برایش آورد، این است که مثلاً غافل است، هم از خودش و هم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کسی که امربه‌معروف می‌کند، معلوم است که مسأله‌ها را می‌شناسد و غفلت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نفس، از چنین شخصی که توجه به معروف و منکر دارد، اقبح است از عمل کسی که اصلاً توجه ندارد؛ نه به خودش و نه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آیه‌ی شریفه، به اشتراط عدالت و عدم وجوب امربه‌معروف بر غیرعادل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مورد تأمل است به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آن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اقبح است، ولی آیا باز مصبّ نهی در این آیه‌ی شریفه، نسیان است؟ یا امرکردنِ کسی است که خودش را فراموش کرده‌است؟ فرق است بین این که گفته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تنسون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جمله‌ی بعد قراربدهیم، با این که امر به برّ را مورد سؤال قراربدهیم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تأمرون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تلوش را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قراربدهیم؛ در جایی که با یک جمله‌ی سؤالی، از عملی نهی می‌شود و در ادامه‌اش جمله‌ی دیگری به صورت حالیه آورده می‌شود، درواقع مصبّ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جمله‌ای است که تلو ادات سؤال آمده در فرض جمله‌ی تالیه، نه این که مصبّ نهی صرفاً جمله‌ی تالیه باشد</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 تُنفقُ اموالک و اولادک جائعون؟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انفاق در غیر موقع خود نهی می‌کند؛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درحالی‌که بچه‌هایت گرسنه هستند اموالت را انفاق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 عرفی از این جمله، این است که اینجا، جای انفاق نبود، باید خرج آنها می‌کردی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این جمله، فی‌نفسه بر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از قرائن</w:t>
      </w:r>
    </w:p>
    <w:p>
      <w:pPr>
        <w:pStyle w:val="BookText"/>
        <w:rPr/>
      </w:pPr>
      <w:r>
        <w:rPr>
          <w:rFonts w:ascii="IRNazanin" w:hAnsi="IRNazanin" w:eastAsia="IRNazanin"/>
          <w:color w:val="111111"/>
          <w:sz w:val="28"/>
          <w:sz w:val="28"/>
          <w:szCs w:val="28"/>
          <w:rtl w:val="true"/>
          <w:lang w:bidi="fa-IR"/>
        </w:rPr>
        <w:t xml:space="preserve">ولی می‌توانیم از قرائن دیگر استفاده کنیم که اینجا مصبّ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 این که صاحب جواهر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کل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حمل‌هایی که انجام دادیم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لإطلاق ما دل علی الأمر بهما کتابا و سنة و إجماعا من غیر اشتراط للعدالة</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نتیجه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خلاصه‌ی جواب دوم این می‌شود که با توجه به قرائن دیگر، مصبّ نهی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نسیان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نهی از امربه‌معروف از طرف کسی که خودش را فراموش کرده</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 که شرط وجوب است</w:t>
      </w:r>
    </w:p>
    <w:p>
      <w:pPr>
        <w:pStyle w:val="BookText"/>
        <w:rPr/>
      </w:pPr>
      <w:r>
        <w:rPr>
          <w:rFonts w:ascii="IRNazanin" w:hAnsi="IRNazanin" w:eastAsia="IRNazanin"/>
          <w:color w:val="111111"/>
          <w:sz w:val="28"/>
          <w:sz w:val="28"/>
          <w:szCs w:val="28"/>
          <w:rtl w:val="true"/>
          <w:lang w:bidi="fa-IR"/>
        </w:rPr>
        <w:t>جواب دوم که از عبارت محقق خوانساری استفاده می‌شود</w:t>
      </w:r>
      <w:r>
        <w:rPr>
          <w:rStyle w:val="FootnoteAnchor"/>
          <w:rtl w:val="true"/>
        </w:rPr>
        <w:footnoteReference w:id="24"/>
      </w:r>
      <w:r>
        <w:rPr>
          <w:rFonts w:ascii="IRNazanin" w:hAnsi="IRNazanin" w:eastAsia="IRNazanin"/>
          <w:color w:val="111111"/>
          <w:sz w:val="28"/>
          <w:sz w:val="28"/>
          <w:szCs w:val="28"/>
          <w:rtl w:val="true"/>
          <w:lang w:bidi="fa-IR"/>
        </w:rPr>
        <w:t xml:space="preserve"> ، این است که بر فرض هم اگر از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بشود، از کجای این آیه درمی‌آید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است به این که انسان خودش را فراموش نکرده‌باشد؟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دلالت می‌کند بر این که وقتی انسان امربه‌معروف می‌کند، خودش هم باید معروف را اتیان کند، لذا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تُصلّون و لا وضوء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آیا از این جمله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بر فرد بدون طهارت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با وضو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محقق خوانساری در تمام این ادله از جمله این آیه‌ی شریفه،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ادله، شرط واجب است، نه شرط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تصلّون و لا وضوء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می‌گذاریم به این نتیجه می‌رسیم 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تو نماز با وضو می‌خواهم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هم وقتی ادله‌ی وجوب امربه‌معروف را کنار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تأمرون الناس بالبرّ و تنسون 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می‌گذاریم، به این نتیجه می‌رسیم که حتی اگر مصبّ نهی 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امربه‌معروفی می‌خواهم که بدون نسیان نفس باشد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آیه، شرط وجوب برداشت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این که آیا می‌شود ملتزم به شرط واجب هم باشیم؟ این را بعد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 شدیم و علم اجمالی پیداکردیم که یا شرط واجب است یا شرط وجوب، اینجا وظیفه چیست؟ این مال مقام بعدی است</w:t>
      </w:r>
      <w:r>
        <w:rPr>
          <w:rFonts w:eastAsia="IRNazanin" w:cs="IRNazanin"/>
          <w:color w:val="111111"/>
          <w:sz w:val="28"/>
          <w:szCs w:val="28"/>
          <w:rtl w:val="true"/>
          <w:lang w:bidi="fa-IR"/>
        </w:rPr>
        <w:t>.</w:t>
      </w:r>
      <w:bookmarkStart w:id="19" w:name="pg4650_23427"/>
    </w:p>
    <w:p>
      <w:pPr>
        <w:pStyle w:val="BookText"/>
        <w:rPr/>
      </w:pPr>
      <w:bookmarkEnd w:id="19"/>
      <w:r>
        <w:rPr>
          <w:rFonts w:ascii="IRNazanin" w:hAnsi="IRNazanin" w:eastAsia="IRNazanin"/>
          <w:color w:val="111111"/>
          <w:sz w:val="28"/>
          <w:sz w:val="28"/>
          <w:szCs w:val="28"/>
          <w:rtl w:val="true"/>
          <w:lang w:bidi="fa-IR"/>
        </w:rPr>
        <w:t>آیه‌ی دوم و سوم و چهارم جلسه‌ی بعد</w:t>
      </w:r>
      <w:r>
        <w:rPr>
          <w:rFonts w:eastAsia="IRNazanin" w:cs="IRNazanin"/>
          <w:color w:val="111111"/>
          <w:sz w:val="28"/>
          <w:szCs w:val="28"/>
          <w:rtl w:val="true"/>
          <w:lang w:bidi="fa-IR"/>
        </w:rPr>
        <w:t>.</w:t>
      </w:r>
    </w:p>
    <w:p>
      <w:pPr>
        <w:pStyle w:val="Heading2"/>
        <w:numPr>
          <w:ilvl w:val="1"/>
          <w:numId w:val="1"/>
        </w:numPr>
        <w:rPr/>
      </w:pPr>
      <w:bookmarkStart w:id="20" w:name="__RefHeading___Toc364120_2035185390"/>
      <w:bookmarkStart w:id="21" w:name="_Toc7"/>
      <w:bookmarkEnd w:id="20"/>
      <w:r>
        <w:rPr>
          <w:rtl w:val="true"/>
        </w:rPr>
        <w:t>موضوع</w:t>
      </w:r>
      <w:r>
        <w:rPr>
          <w:rtl w:val="true"/>
        </w:rPr>
        <w:t xml:space="preserve">: </w:t>
      </w:r>
      <w:r>
        <w:rPr>
          <w:rtl w:val="true"/>
        </w:rPr>
        <w:t xml:space="preserve">شرایط امربه‌معروف </w:t>
      </w:r>
      <w:r>
        <w:rPr>
          <w:rtl w:val="true"/>
        </w:rPr>
        <w:t>(</w:t>
      </w:r>
      <w:r>
        <w:rPr>
          <w:rtl w:val="true"/>
        </w:rPr>
        <w:t>شرط پنجم</w:t>
      </w:r>
      <w:r>
        <w:rPr>
          <w:rtl w:val="true"/>
        </w:rPr>
        <w:t xml:space="preserve">: </w:t>
      </w:r>
      <w:r>
        <w:rPr>
          <w:rtl w:val="true"/>
        </w:rPr>
        <w:t xml:space="preserve">عدالت </w:t>
      </w:r>
      <w:r>
        <w:rPr>
          <w:rtl w:val="true"/>
        </w:rPr>
        <w:t xml:space="preserve">/ </w:t>
      </w:r>
      <w:r>
        <w:rPr>
          <w:rtl w:val="true"/>
        </w:rPr>
        <w:t xml:space="preserve">منهج تفصیلی </w:t>
      </w:r>
      <w:r>
        <w:rPr>
          <w:rtl w:val="true"/>
        </w:rPr>
        <w:t xml:space="preserve">/ </w:t>
      </w:r>
      <w:r>
        <w:rPr>
          <w:rtl w:val="true"/>
        </w:rPr>
        <w:t xml:space="preserve">جواب‌های آیه‌ی </w:t>
      </w:r>
      <w:r>
        <w:rPr>
          <w:rtl w:val="true"/>
        </w:rPr>
        <w:t>«</w:t>
      </w:r>
      <w:r>
        <w:rPr>
          <w:rtl w:val="true"/>
        </w:rPr>
        <w:t>لم تقولون</w:t>
      </w:r>
      <w:r>
        <w:rPr>
          <w:rtl w:val="true"/>
        </w:rPr>
        <w:t xml:space="preserve">» </w:t>
      </w:r>
      <w:r>
        <w:rPr>
          <w:rtl w:val="true"/>
        </w:rPr>
        <w:t xml:space="preserve">و </w:t>
      </w:r>
      <w:r>
        <w:rPr>
          <w:rtl w:val="true"/>
        </w:rPr>
        <w:t>«</w:t>
      </w:r>
      <w:r>
        <w:rPr>
          <w:rtl w:val="true"/>
        </w:rPr>
        <w:t>کبر مقتاً</w:t>
      </w:r>
      <w:r>
        <w:rPr>
          <w:rtl w:val="true"/>
        </w:rPr>
        <w:t xml:space="preserve">») </w:t>
      </w:r>
      <w:r>
        <w:rPr/>
        <w:t>96/06/20</w:t>
      </w:r>
      <w:bookmarkEnd w:id="21"/>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پاسخ به ادله‌ی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جواب‌های اجمالی را بررسی کردیم، جلسه‌ی قبل وارد جواب‌های تفصیلی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آیه‌ی اول، دو جواب دادیم، آن آیه جواب‌های تفصیلی دیگری هم دارد که به آیات بعد موکول می‌کنیم؛ چون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دوم و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لاتفعلون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کبُر مقتاً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آیه‌ی دوم و سوم سوره‌ی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ایها الذین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تقولون ما لاتفعلون؟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کَبُرَ مَقْتاً عِنْدَ الله أَنْ تَقُولُوا ما لاتَفْعلون</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 xml:space="preserve">تقریب استدلال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هم اِخبار به امری که در گذشته انجام نداده را شامل می‌شود، هم اِخبار به امری که در آینده می‌خواهد انجام بدهد، هم امر به چیزی که خودش انجامش نمی‌دهد، و هم نهی از چیزی که خودش مرتکبش می‌شود، لم تقولون همه‌ی این صور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مبغوض شارع مقدس است یا مفسده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جایی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امرکنید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صورت مبغوضه یا مفسده‌دار مقصودش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آیه‌ی سوم هم همان است که اطلاق دارد و این صورت مبغوض است یا مفسده دارد، بلکه آیه‌ی سوم صراحت بیشتری دارد؛ چون مقت یعنی غضب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انکار،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بهائی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آیات هم مثل آیات 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می‌کند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انکار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 به 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 که انکار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بما لایعمل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انکار از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امربه‌معروف می‌کنی؟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انکار از این است که چرا طبق امربه‌معروف، خودت عمل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الإنکار راجع إلی عدم العمل بما یأمر به و بقوله، لا علی الأمر بالقول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صاحب جواهر هم این جواب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p>
    <w:p>
      <w:pPr>
        <w:pStyle w:val="BookText"/>
        <w:rPr/>
      </w:pPr>
      <w:r>
        <w:rPr>
          <w:rFonts w:ascii="IRNazanin" w:hAnsi="IRNazanin" w:eastAsia="IRNazanin"/>
          <w:color w:val="111111"/>
          <w:sz w:val="28"/>
          <w:sz w:val="28"/>
          <w:szCs w:val="28"/>
          <w:rtl w:val="true"/>
          <w:lang w:bidi="fa-IR"/>
        </w:rPr>
        <w:t xml:space="preserve">این جواب، جداً خلاف ظاهر است؛ چون آنچه مصبّ ملامت و پرسش انکاری در این آیات است،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مطلبی که شیخ بهائی فرموده را خداوند بخواهد در این آیات بفرماید، باید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لاتفعلون ما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حمل، خلاف ظاهر است، الا این که کسی قرینه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دو هم از رذائل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گفتن چیزی که انجام نمی‌دهد، و هم انجام ندادن چیزی که گفته‌است، هر دو قبح دارد، ولی ملاک رذیله‌بودن‌شان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 طباطبائی، این که انسان چیزی بگوید که عمل نمی‌کند، کاشف از 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عمل نمی‌کند به چیزی که گفته‌است، کاشف از ضعف اراده است؛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تعالی یبغض‌ من‌ الإنسان‌ أن‌ یقول‌ ما لایفعله؛ لأنه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یقول الإنسان ما لایفعله، غیرُ أن لایفعل ما یقوله؛ فالأول من النفاق، و الثانی من ضعف الإرادة و وهن العزم</w:t>
      </w:r>
      <w:r>
        <w:rPr>
          <w:rFonts w:eastAsia="IRNazanin" w:cs="IRNazanin"/>
          <w:color w:val="111111"/>
          <w:sz w:val="28"/>
          <w:szCs w:val="28"/>
          <w:rtl w:val="true"/>
          <w:lang w:bidi="fa-IR"/>
        </w:rPr>
        <w:t>.»</w:t>
      </w:r>
      <w:r>
        <w:rPr>
          <w:rStyle w:val="FootnoteAnchor"/>
          <w:rtl w:val="true"/>
        </w:rPr>
        <w:footnoteReference w:id="2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درست است که هر دو رذیله است، اما آنچه در این آیه منهیّ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را بگوید که انجام نمی‌دهد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فلذا همان را تلو استفهام انکاری قرارداده‌است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اول، تمام نبوده و خلاف ظاهر آیه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گویا چون این آن طرفِ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این آیات 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فقهای عظام واضح بوده، اینطور استظهارکرده‌اند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مراد آیه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دیگری که در این مقام داده شده، جواب صاحب جواهر است؛ فرموده که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کون اللوم علی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ما یدل علی ذلک، و لا فعل</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یعنی محتمل است که آیه این مطلب را انکارمی‌فرماید که شما اخبارکنید به این که فلان کار را انجام داده‌اید درحالی‌که انجام نداده‌اید، این دروغ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جاء الاحتمال، بطل الاستدلال؛ چون احتمال دارد این آیه ناظر به کذب باشد، پس ظهور در این که نهی از مانحن‌فیه نیست؛ یا ظهور این آیه ذاتاً اینجور است، یا اطلاقات امربه‌معروف قرینه می‌شود بر این که این آیه مردد بین این دو معنا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مطلق است</w:t>
      </w:r>
    </w:p>
    <w:p>
      <w:pPr>
        <w:pStyle w:val="BookText"/>
        <w:rPr/>
      </w:pPr>
      <w:r>
        <w:rPr>
          <w:rFonts w:ascii="IRNazanin" w:hAnsi="IRNazanin" w:eastAsia="IRNazanin"/>
          <w:color w:val="111111"/>
          <w:sz w:val="28"/>
          <w:sz w:val="28"/>
          <w:szCs w:val="28"/>
          <w:rtl w:val="true"/>
          <w:lang w:bidi="fa-IR"/>
        </w:rPr>
        <w:t>این فرمایش صاحب جواهر، محل اشکال است؛ مستدل می‌گفت که اطلاق این آیه، شامل همه‌ی صور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وعده، و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 که خودش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به قرائن خارجی نگاه نمی‌کنید، چرا این اطلاق را مقیدمی‌کنید؟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قرائن خارجی نگاه می‌کنید، همان اشکالاتی را دارد که در اجوبه‌ی اجمالیه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اول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القرینة علی حصر الاطلاق فی هذا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p>
    <w:p>
      <w:pPr>
        <w:pStyle w:val="BookText"/>
        <w:rPr/>
      </w:pPr>
      <w:r>
        <w:rPr>
          <w:rFonts w:ascii="IRNazanin" w:hAnsi="IRNazanin" w:eastAsia="IRNazanin"/>
          <w:color w:val="111111"/>
          <w:sz w:val="28"/>
          <w:sz w:val="28"/>
          <w:szCs w:val="28"/>
          <w:rtl w:val="true"/>
          <w:lang w:bidi="fa-IR"/>
        </w:rPr>
        <w:t>علاوه بر این که ایشان صیغه را ماضی گرفته‌اند و گفته‌اند که مراد، آن جایی است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صیغه‌ی آیه مضارع است و درنتیجه شامل حال و آینده می‌شود، ولی معلوم نیست که شامل گذشته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تقولون ما لم‌تفعلوا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آیه محرز نیست</w:t>
      </w:r>
    </w:p>
    <w:p>
      <w:pPr>
        <w:pStyle w:val="BookText"/>
        <w:rPr/>
      </w:pPr>
      <w:r>
        <w:rPr>
          <w:rFonts w:ascii="IRNazanin" w:hAnsi="IRNazanin" w:eastAsia="IRNazanin"/>
          <w:color w:val="111111"/>
          <w:sz w:val="28"/>
          <w:sz w:val="28"/>
          <w:szCs w:val="28"/>
          <w:rtl w:val="true"/>
          <w:lang w:bidi="fa-IR"/>
        </w:rPr>
        <w:t xml:space="preserve">جواب سوم این است که به واسطه‌ی سه قرینه، ظهور آیه‌ی شریفه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محرز نیست، اگر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محرز العدم است و مختص به باب وعده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صیغه‌ی مضارع</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قرینه‌ی اول، صیَغ به کار رفته در این آیه‌ی شریفه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لسان عرب فقط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هست کما این که در فارسی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صیغه‌ی مضارع آورده‌است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 ما لاتفعلون؟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تَعِدون و تلتزمون مالاتفعلونه؟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 أن تلتزموا و تعدوا ما لاتفعلون</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قرینه‌ی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 xml:space="preserve">در این مقام، روایاتی داریم که حضرات معصومین، این آیه را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IRNazanin" w:hAnsi="IRNazanin" w:eastAsia="IRNazanin"/>
          <w:color w:val="111111"/>
          <w:sz w:val="28"/>
          <w:sz w:val="28"/>
          <w:szCs w:val="28"/>
          <w:rtl w:val="true"/>
          <w:lang w:bidi="fa-IR"/>
        </w:rPr>
        <w:t>سه روایت در تفسیر شریف کنزالدقائق در این باره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تفسیر علاوه بر این که تفسیر است، شاید بهتر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هر آیه را جمع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مؤلفش معاصر با مرحوم مجلسی ثانی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فرموده و فی تفسیر علی بن ابراهیم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 لِلَّهِ ما فِی السَّماواتِ وَ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الْعَزِیزُ 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الَّذِینَ آمَنُوا لِمَ تَقُولُونَ ما لا تَفْعَلُونَ‌ مُخَاطَبَةٌ لِأَصْحَابِ رَسُولِ اللَّهِ ص الَّذِینَ‌ وَعَدُوهُ‌ أَنْ‌ یَنْصُرُوهُ‌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 قول دادند که حضرت را یاری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لَایُخَالِفُوا أَمْرَهُ وَ لَایَنْقُضُوا عَهْدَهُ فِی أَمِیرِ الْمُؤْمِنِینَ 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قول‌ها را به پیغمبر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فَعَلِمَ اللَّهُ أَنَّهُمْ لَایُوفُونَ بِمَا یَقُولُونَ،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تَقُولُونَ ما لاتَفْعَلُونَ؟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 عِنْدَ اللَّهِ‌</w:t>
      </w:r>
      <w:r>
        <w:rPr>
          <w:rFonts w:eastAsia="IRNazanin" w:cs="IRNazanin"/>
          <w:color w:val="111111"/>
          <w:sz w:val="28"/>
          <w:szCs w:val="28"/>
          <w:rtl w:val="true"/>
          <w:lang w:bidi="fa-IR"/>
        </w:rPr>
        <w:t>»</w:t>
      </w:r>
      <w:r>
        <w:rPr>
          <w:rStyle w:val="FootnoteAnchor"/>
          <w:rtl w:val="true"/>
        </w:rPr>
        <w:footnoteReference w:id="29"/>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به این مناسبت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ربطی ندارد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کاری که انجام نمی‌دهید را می‌گویید؟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شبیه همین است که در فارسی هم می‌گوییم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می‌دهی؟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آیا ملتزم می‌شوی؟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استعمال زیادی دارد؛ یکی از موارد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التزام و وعد است، کما این که در فارسی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أصول الکافی‌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المؤمن‌ أخاه‌ نذرٌ لا کفّارة له، فمن أخلف فبخلف اللّه بدأ و لمقته تعرّض،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لِمَ تَقُولُونَ ما لا تَفْعَلُون</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وعده‌ی مؤمن به برادرش، یک نذری است که اگر حنث کرد، کفاره ندارد، فقط گناه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به خاطر همین احادیث باشد که بعضی اساتید ما در خلف وعده احتیاط واجب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p>
    <w:p>
      <w:pPr>
        <w:pStyle w:val="BookText"/>
        <w:rPr/>
      </w:pPr>
      <w:r>
        <w:rPr>
          <w:rFonts w:ascii="IRNazanin" w:hAnsi="IRNazanin" w:eastAsia="IRNazanin"/>
          <w:color w:val="111111"/>
          <w:sz w:val="28"/>
          <w:sz w:val="28"/>
          <w:szCs w:val="28"/>
          <w:rtl w:val="true"/>
          <w:lang w:bidi="fa-IR"/>
        </w:rPr>
        <w:t>روایت سوم را از نهج‌البلاغه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الخلف‌ یوجب‌ المقت‌ عند اللّه و النّاس، قال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کَبُرَ مَقْتا</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پس وقتی به روایات نگاه می‌کنیم، می‌بینیم که ائمه این آیه را در مورد وعده‌دادن و عدم وفای به آن وعده و عهد تطبیق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تطبیق ائمه می‌فهمیم که این آیه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اطلاقی ندارد که شامل امربه‌معروف هم بشود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قرینه‌ی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w:t>
      </w:r>
    </w:p>
    <w:p>
      <w:pPr>
        <w:pStyle w:val="BookText"/>
        <w:rPr/>
      </w:pPr>
      <w:r>
        <w:rPr>
          <w:rFonts w:ascii="IRNazanin" w:hAnsi="IRNazanin" w:eastAsia="IRNazanin"/>
          <w:color w:val="111111"/>
          <w:sz w:val="28"/>
          <w:sz w:val="28"/>
          <w:szCs w:val="28"/>
          <w:rtl w:val="true"/>
          <w:lang w:bidi="fa-IR"/>
        </w:rPr>
        <w:t>یک قرینه‌ی عقلی هم در مقام داریم؛ که امربه‌معروف دیگران به معروفی که خودش ترک می‌کند، عقلاً قبیح نیست؛ مثلاً یک معتاد، به قصد دلسوزی، یک سیگاری را نصیحت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نمی‌توانم ترک کنم، ولی تو مواظب باش مثل من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مختص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یک قرینه‌ی داخلی داریم که این آیه با فعل مضارع آمده و برای آینده است نه گذشته، و سه روایت هم داریم که ائمه این آیه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کرده‌اند، یک قرینه‌ی عقلی هم داریم، از مجموعه‌ی این سه قرینه می‌فهمیم این آیه نکوهش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وعده‌هایی را می‌دهید که می‌دانید بعداً انجام نمی‌دهید؟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این آیه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قولی می‌گویید که عمل نمی‌کنید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قولی می‌دهید که ملتزم به آن نیستید؟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 که در فارسی هم قول را در همین معنای وعده‌دادن به کار می‌بریم و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بعید نیست که بتوانیم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اطلاق نداشته و مختص خلف وعده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لااقل این احتمال، ظهور در اطلاق را از بین می‌برد و مانع استدلال به اطلاق این آیه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آیه از مبعوثٌ‌إلیه است</w:t>
      </w:r>
    </w:p>
    <w:p>
      <w:pPr>
        <w:pStyle w:val="BookText"/>
        <w:rPr/>
      </w:pPr>
      <w:r>
        <w:rPr>
          <w:rFonts w:ascii="IRNazanin" w:hAnsi="IRNazanin" w:eastAsia="IRNazanin"/>
          <w:color w:val="111111"/>
          <w:sz w:val="28"/>
          <w:sz w:val="28"/>
          <w:szCs w:val="28"/>
          <w:rtl w:val="true"/>
          <w:lang w:bidi="fa-IR"/>
        </w:rPr>
        <w:t xml:space="preserve">بعید نیست گفته بشود مقول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از امر و نهی انصراف دارد؛ چون امر انشاء است، نهی انشاء است، و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انشاء بعث به عملی، و انشاء زجر از عملی، عمل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آنچه در این آیه از آن نهی شده، قول به کاری است که قائلْ خودش به آن کار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مانحن‌فیه کسی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 که خودش عمل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امرمی‌کند، مقول قولش و کاری که به آن کار تکلم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به آن عمل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مقول قول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مبعوث‌إلیه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مشمول این آیه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چون مقول قولش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مشمول این آیه نیست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مبعوثٌ‌إلیه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مبعوثٌ‌إلیهِ شارع در امربه‌معروف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عمل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امربه‌معروف اصلاً شامل آیه‌ی شریفه نمی‌شود؛ چون قابل عمل در آینده نیست مگر به تسامح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کنم معنی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حرفی است که دارد بعث به آن فعل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انجام‌دادنی است، اما بعث به نماز معنا ندارد انجام‌دادنی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اگر بخواهیم امربه‌معروف را مندرج در آیه کنیم، معقول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معقول است، این است که وعده بدهد که انجام می‌دهد، ولی انجام ندهد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دقت‌های فلسفی است؛ این، خیلی عرفی است که اگر کسی کاری که خودش ملتزم نیست را به دیگران تذکربدهد، به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کاری که خودت انجام نمی‌دهی را می‌گویی؟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به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اگر خوب است، چرا خودت انجام نمی‌دهی؟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شریف را نباید بر مسامحات عرفیه‌ی عوامانه حمل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وجوب امربه‌معروف را مشروط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که اینجاست، معنای دقیقی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اشتراط عدالت</w:t>
      </w:r>
    </w:p>
    <w:p>
      <w:pPr>
        <w:pStyle w:val="BookText"/>
        <w:rPr/>
      </w:pPr>
      <w:r>
        <w:rPr>
          <w:rFonts w:ascii="IRNazanin" w:hAnsi="IRNazanin" w:eastAsia="IRNazanin"/>
          <w:color w:val="111111"/>
          <w:sz w:val="28"/>
          <w:sz w:val="28"/>
          <w:szCs w:val="28"/>
          <w:rtl w:val="true"/>
          <w:lang w:bidi="fa-IR"/>
        </w:rPr>
        <w:t xml:space="preserve">جواب چهارم این است که فرض کنیم دلالت این آیه را پذیرفتیم که نباید معروفی که خودمان انجام نمی‌دهیم را به آن امرکنیم، ولی با این مضمون مدعای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امربه‌معروف می‌کند؛ پس اگر کسی غیبت می‌کند ولی امر به صلات می‌کند، مشمول این آیه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ربطی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در استدلال به آیه‌ی قبل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جوابی که می‌توانیم به این آیه بدهیم، این است که فرض کنیم آیه دلالت بر حرمت این کار می‌کند، اما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ملازمه‌ای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وضعیِ اشتراط 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شرط واجب بشود، و نیز ممکن است حتی شرط واجب هم نباشد، بلکه دو تکلیف مستقل باشد؛ مثل این که کسی با آب غصبی مسجد را تطهیرکند؛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وظیفه‌اش را انجام داده، ولی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وظیفه‌اش را انجام نداده؛ به خاطر تطهیرش جزا داده می‌شود، و به خاطر غصبش مجازات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منافاتی ندارد که قائل به حرمت بشویم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مشروط نیست، و حتی واجب هم مشروط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انسانی دو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معروف، و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معروف را ترک کند گناه کرده، چه امربه‌معروف را ترک کند و چه امربه‌معروف را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امربه‌معروف را ترک کند گناه کرده، چه خود معروف را ترک کند و چه خود معروف را ترک نکند</w:t>
      </w:r>
      <w:r>
        <w:rPr>
          <w:rFonts w:eastAsia="IRNazanin" w:cs="IRNazanin"/>
          <w:color w:val="111111"/>
          <w:sz w:val="28"/>
          <w:szCs w:val="28"/>
          <w:rtl w:val="true"/>
          <w:lang w:bidi="fa-IR"/>
        </w:rPr>
        <w:t>.</w:t>
      </w:r>
      <w:bookmarkStart w:id="22" w:name="pg4650_23434"/>
    </w:p>
    <w:p>
      <w:pPr>
        <w:pStyle w:val="Heading2"/>
        <w:numPr>
          <w:ilvl w:val="1"/>
          <w:numId w:val="1"/>
        </w:numPr>
        <w:rPr/>
      </w:pPr>
      <w:bookmarkStart w:id="23" w:name="__RefHeading___Toc364122_2035185390"/>
      <w:bookmarkStart w:id="24" w:name="_Toc8"/>
      <w:bookmarkEnd w:id="22"/>
      <w:bookmarkEnd w:id="23"/>
      <w:r>
        <w:rPr>
          <w:rtl w:val="true"/>
        </w:rPr>
        <w:t>موضوع</w:t>
      </w:r>
      <w:r>
        <w:rPr>
          <w:rtl w:val="true"/>
        </w:rPr>
        <w:t xml:space="preserve">: </w:t>
      </w:r>
      <w:r>
        <w:rPr>
          <w:rtl w:val="true"/>
        </w:rPr>
        <w:t xml:space="preserve">شرایط امربه‌معروف </w:t>
      </w:r>
      <w:r>
        <w:rPr>
          <w:rtl w:val="true"/>
        </w:rPr>
        <w:t>(</w:t>
      </w:r>
      <w:r>
        <w:rPr>
          <w:rtl w:val="true"/>
        </w:rPr>
        <w:t>شرط پنجم</w:t>
      </w:r>
      <w:r>
        <w:rPr>
          <w:rtl w:val="true"/>
        </w:rPr>
        <w:t xml:space="preserve">: </w:t>
      </w:r>
      <w:r>
        <w:rPr>
          <w:rtl w:val="true"/>
        </w:rPr>
        <w:t xml:space="preserve">عدالت </w:t>
      </w:r>
      <w:r>
        <w:rPr>
          <w:rtl w:val="true"/>
        </w:rPr>
        <w:t xml:space="preserve">/ </w:t>
      </w:r>
      <w:r>
        <w:rPr>
          <w:rtl w:val="true"/>
        </w:rPr>
        <w:t xml:space="preserve">منهج تفصیلی در پاسخ به ادله‌ی اشتراط </w:t>
      </w:r>
      <w:r>
        <w:rPr>
          <w:rtl w:val="true"/>
        </w:rPr>
        <w:t xml:space="preserve">/ </w:t>
      </w:r>
      <w:r>
        <w:rPr>
          <w:rtl w:val="true"/>
        </w:rPr>
        <w:t>روایت اول</w:t>
      </w:r>
      <w:r>
        <w:rPr>
          <w:rtl w:val="true"/>
        </w:rPr>
        <w:t xml:space="preserve">) </w:t>
      </w:r>
      <w:r>
        <w:rPr/>
        <w:t>96/06/21</w:t>
      </w:r>
      <w:bookmarkEnd w:id="24"/>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اخیری که در انتهای جلسه‌ی گذشته به آیه‌ی دوم و سوم عرض کردیم، این بود که فرضاً اگر مستفاد از این آیات، حرمت قول به عملی باشد که قائل خودش عامل به آن عمل نیست، ربطی به ادله‌ی امربه‌معروف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تشبیه کردیم به این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طهِّروا 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کسی با آب غصبی تطهیرکرد، امتثال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کرده ولو این که مرتکب حرام هم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مانحن‌فیه هم این کسی که خودش امربه‌معروف می‌کند ولی خودش فاعل معروف نیست، وظیفه‌ی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ولو این که کار حرامی هم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امربه‌معروف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w:t>
      </w:r>
    </w:p>
    <w:p>
      <w:pPr>
        <w:pStyle w:val="BookText"/>
        <w:rPr/>
      </w:pPr>
      <w:r>
        <w:rPr>
          <w:rFonts w:ascii="IRNazanin" w:hAnsi="IRNazanin" w:eastAsia="IRNazanin"/>
          <w:color w:val="111111"/>
          <w:sz w:val="28"/>
          <w:sz w:val="28"/>
          <w:szCs w:val="28"/>
          <w:rtl w:val="true"/>
          <w:lang w:bidi="fa-IR"/>
        </w:rPr>
        <w:t>این مطلب، بعداً محل مناقشه و تردید واقع شد؛ که اینجا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باب تفاوت می‌کند؛ چون در اینجا مصداق، مصداق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چیزی که شارع می‌خواهد، طهارت مسجد است، و اعتبار کرده که آب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غصبی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تطهیری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اعتبارنکرده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امر، ولو آمر خودش عامل نباشد، اثر امربه‌معروف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آمر اگر، هم بخواهد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نهی شاملش بشود، در یک امر واحد، اجتماع امر و نهی می‌شود، و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بیان محل اشکال است، فلذا از جواب اخیر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شعراء</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استدراک دوم این است که آیه‌ی شریفه‌ی دیگری داریم که هم‌مضمون با آیه‌ی دوم و سوم سوره‌ی مبارکه‌ی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ندیدیم در کتاب‌ها به این آیه هم اشاره بفرمایند؛ آیه‌ی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سوره‌ی مبارکه‌ی شعراست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 الشُّعَرَاءُ یَتَّبِعُهُمُ الْغَاوُونَ ﴿</w:t>
      </w:r>
      <w:r>
        <w:rPr>
          <w:rFonts w:eastAsia="Amiri" w:cs="Amiri" w:ascii="Amiri" w:hAnsi="Amiri"/>
          <w:color w:val="111111"/>
          <w:sz w:val="28"/>
          <w:szCs w:val="28"/>
          <w:lang w:bidi="ar-SA"/>
        </w:rPr>
        <w:t>224</w:t>
      </w:r>
      <w:r>
        <w:rPr>
          <w:rStyle w:val="FootnoteAnchor"/>
          <w:rtl w:val="true"/>
        </w:rPr>
        <w:footnoteReference w:id="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أَنَّهُمْ فِی کُلِّ وَادٍ یَهِیمُونَ </w:t>
      </w:r>
      <w:r>
        <w:rPr>
          <w:rFonts w:eastAsia="Times New Roman" w:cs="Times New Roman" w:ascii="Times New Roman" w:hAnsi="Times New Roman"/>
          <w:color w:val="111111"/>
          <w:sz w:val="28"/>
          <w:szCs w:val="28"/>
          <w:lang w:val="en-US" w:bidi="en-US"/>
        </w:rPr>
        <w:t>225</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أَنَّهُمْ یَقُولُونَ مَا لاَیَفْعَلُونَ </w:t>
      </w:r>
      <w:r>
        <w:rPr>
          <w:rFonts w:eastAsia="Times New Roman" w:cs="Times New Roman" w:ascii="Times New Roman" w:hAnsi="Times New Roman"/>
          <w:color w:val="111111"/>
          <w:sz w:val="28"/>
          <w:szCs w:val="28"/>
          <w:lang w:val="en-US" w:bidi="en-US"/>
        </w:rPr>
        <w:t>226</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یکی از جهاتی که خداوند شعراء را به آن جهت مذمت می‌فرماید، این است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یقولون ما لایفعون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می‌گویند که عمل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شیخ الطائفه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طبع جدید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اخبر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هؤلاء الشعراء یقولون و یحثون‌ علی‌ أشیاء لایفعلونها هم، و ینهون عن أشیاء یرتکبونها</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این که انسان امرکند به کاری که خودش انجام نمی‌دهد، از نظر خدای متعال مبغوض است پس این صورت مشمول ادله نمی‌شود و درنتیجه ادله‌ی امربه‌معروف مقید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بخشی از جواب‌هایی که به آیاتِ بررسی‌شده دادیم، اینجا هم می‌آید، لازم نیست تکرارکنیم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آیه‌ی مبارکه هم که معمولاً فراموش شده که در عداد آیات باب ذکربشود، یکی از آیات محل بحث است، و بعضی از جواب‌های اجمالی و بعضی جواب‌های تفصیلی اینجا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w:t>
      </w:r>
    </w:p>
    <w:p>
      <w:pPr>
        <w:pStyle w:val="BookText"/>
        <w:rPr/>
      </w:pPr>
      <w:r>
        <w:rPr>
          <w:rFonts w:ascii="IRNazanin" w:hAnsi="IRNazanin" w:eastAsia="IRNazanin"/>
          <w:color w:val="111111"/>
          <w:sz w:val="28"/>
          <w:sz w:val="28"/>
          <w:szCs w:val="28"/>
          <w:rtl w:val="true"/>
          <w:lang w:bidi="fa-IR"/>
        </w:rPr>
        <w:t>روایات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مشاهده‌ی عذاب در شب معراج</w:t>
      </w:r>
    </w:p>
    <w:p>
      <w:pPr>
        <w:pStyle w:val="BookText"/>
        <w:rPr/>
      </w:pPr>
      <w:r>
        <w:rPr>
          <w:rFonts w:ascii="IRNazanin" w:hAnsi="IRNazanin" w:eastAsia="IRNazanin"/>
          <w:color w:val="111111"/>
          <w:sz w:val="28"/>
          <w:sz w:val="28"/>
          <w:szCs w:val="28"/>
          <w:rtl w:val="true"/>
          <w:lang w:bidi="fa-IR"/>
        </w:rPr>
        <w:t xml:space="preserve">روایات فراوانی دالّ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ذکرشد، طایفه‌ی اولی، روایاتی بود درباره‌ی آنچه پیغمبر اکرم در شب معراج دیده‌بودند؛ در این باب، سه نقل داشتیم که دلالت می‌کردند بر این که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 که خودش انجام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مبغوض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را شیخ بهایی نقل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روی عن النبی صلی الله علیه و آله و سلم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لیلة أسری بی بقوم تقرض شفاههم بمقارض من نار،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أنتم؟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نأمر بالخیر و لانأتیه و ننهی عن الشر و نأتیه، و مثله کثیر</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 xml:space="preserve">این افراد،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اتیان 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عذاب می‌شوند، پس این روایت از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خیری که آمر خودش عامل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امربه‌معروف نسبت به این مورد مطلق است و درنتیجه ادله‌ی امربه‌معروف امرمی‌کند که حتی چنین کسی هم باید امر به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 و نهی یک جا جمع نمی‌شود، پس اینها قرینه بر تقیید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استدلال به این روایت</w:t>
      </w:r>
    </w:p>
    <w:p>
      <w:pPr>
        <w:pStyle w:val="BookText"/>
        <w:rPr/>
      </w:pPr>
      <w:r>
        <w:rPr>
          <w:rFonts w:ascii="IRNazanin" w:hAnsi="IRNazanin" w:eastAsia="IRNazanin"/>
          <w:color w:val="111111"/>
          <w:sz w:val="28"/>
          <w:sz w:val="28"/>
          <w:szCs w:val="28"/>
          <w:rtl w:val="true"/>
          <w:lang w:bidi="fa-IR"/>
        </w:rPr>
        <w:t>استدلال به این روایت، از جهاتی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مرسل است</w:t>
      </w:r>
    </w:p>
    <w:p>
      <w:pPr>
        <w:pStyle w:val="BookText"/>
        <w:rPr/>
      </w:pPr>
      <w:r>
        <w:rPr>
          <w:rFonts w:ascii="IRNazanin" w:hAnsi="IRNazanin" w:eastAsia="IRNazanin"/>
          <w:color w:val="111111"/>
          <w:sz w:val="28"/>
          <w:sz w:val="28"/>
          <w:szCs w:val="28"/>
          <w:rtl w:val="true"/>
          <w:lang w:bidi="fa-IR"/>
        </w:rPr>
        <w:t>این روایت مرسل است و شیخ بهایی سندی را نقل نفرموده‌است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استقصائی که ما کردیم، این روایت، در مجامع حدیثی خاصه وجود ندارد؛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مال سیوطی است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از احادیث ما نیست و مرسل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اشتراط مطلق عدالت ندارد</w:t>
      </w:r>
    </w:p>
    <w:p>
      <w:pPr>
        <w:pStyle w:val="BookText"/>
        <w:rPr/>
      </w:pPr>
      <w:r>
        <w:rPr>
          <w:rFonts w:ascii="IRNazanin" w:hAnsi="IRNazanin" w:eastAsia="IRNazanin"/>
          <w:color w:val="111111"/>
          <w:sz w:val="28"/>
          <w:sz w:val="28"/>
          <w:szCs w:val="28"/>
          <w:rtl w:val="true"/>
          <w:lang w:bidi="fa-IR"/>
        </w:rPr>
        <w:t xml:space="preserve">اشکال دوم این است که این روایت، دلالت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 بلکه دلالت می‌کند که آن کاری که به آن امرمی‌کند خودش باید عامل به آن باشد؛ پس اگر کسی روزه نمی‌گیرد و درنتیجه عادل نیست، بر او هم واجب است که کسی که نمازنمی‌خواند را امر به نمازخواندن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 نکوهش،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جواب سومی که از این روایت شریفه داده شده، جواب خود شیخ بهایی است؛ همانطور در آیات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 انکار،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هم مصبّ نکوهش،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امرکردن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جواب، خلاف ظاهر است؛ خصوصاً که قرینه‌ای داریم بر این که عقاب، برای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لب‌هایشان را می‌چیده‌اند، پس عذاب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 و این قرینه است بر این که منشأ عذاب، گفتن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افراد دو عقاب می‌شده‌اند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بر ترک معروف، و عقابی بر لب‌هایشان به خاطر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معروفی که خودشان عامل به آن معروف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هم مفاد خود جمله نکوهش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نکوهش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تناسب عقاب، با این است که آنچه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کسی همان جواب اجمالی را بدهد و به خاطر آن قرائن، این ظاهر را توجیه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چنین رویه‌ای</w:t>
      </w:r>
    </w:p>
    <w:p>
      <w:pPr>
        <w:pStyle w:val="BookText"/>
        <w:rPr/>
      </w:pPr>
      <w:r>
        <w:rPr>
          <w:rFonts w:ascii="IRNazanin" w:hAnsi="IRNazanin" w:eastAsia="IRNazanin"/>
          <w:color w:val="111111"/>
          <w:sz w:val="28"/>
          <w:sz w:val="28"/>
          <w:szCs w:val="28"/>
          <w:rtl w:val="true"/>
          <w:lang w:bidi="fa-IR"/>
        </w:rPr>
        <w:t>این روایت می‌فرماید که این افراد علت عذاب‌شان را این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کنّا نأمر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 بالخیر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چنین عذابی، مال کسانی است که رویه‌شان این بوده که امر به کارهایی می‌کرده‌اند که خودشان عامل به آن کارها نبوده‌اند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این روایت نهی می‌کند از این که کسی رویه‌اش را این قراربدهد، و نهی نمی‌کند از این که کسی چند بار این کار را در طول عمرش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اخصّ از مدعاست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نقل دوم از روایت اول</w:t>
      </w:r>
    </w:p>
    <w:p>
      <w:pPr>
        <w:pStyle w:val="BookText"/>
        <w:rPr/>
      </w:pPr>
      <w:r>
        <w:rPr>
          <w:rFonts w:ascii="Amiri" w:hAnsi="Amiri" w:eastAsia="Amiri" w:cs="Amiri"/>
          <w:color w:val="111111"/>
          <w:sz w:val="28"/>
          <w:sz w:val="28"/>
          <w:szCs w:val="28"/>
          <w:rtl w:val="true"/>
          <w:lang w:bidi="ar-SA"/>
        </w:rPr>
        <w:t>نقل دوم یا شاید روایت دوم، از ارشاد دیلمی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وَ قَالَ ص رَأَیْتُ لَیْلَةَ أُسْرِیَ بِی إِلَی السَّمَاءِ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تُقْرَضُ شِفَاهُهُمْ بِمَقَارِیضَ مِنْ 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تُرْمَی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یَا جَبْرَئِیلُ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خُطَبَاءُ أُمَّتِکَ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یَأْمُرُونَ النَّاسَ بِالْبِرِّ وَ یَنْسَوْنَ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یَتْلُونَ الْکِتَابَ أَ فَلَا یَعْقِلُونَ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p>
    <w:p>
      <w:pPr>
        <w:pStyle w:val="BookText"/>
        <w:rPr/>
      </w:pPr>
      <w:r>
        <w:rPr>
          <w:rFonts w:ascii="IRNazanin" w:hAnsi="IRNazanin" w:eastAsia="IRNazanin"/>
          <w:color w:val="111111"/>
          <w:sz w:val="28"/>
          <w:sz w:val="28"/>
          <w:szCs w:val="28"/>
          <w:rtl w:val="true"/>
          <w:lang w:bidi="fa-IR"/>
        </w:rPr>
        <w:t>این روایت، مرسل است؛ چون مرحوم دیلمی سندی بین خودش و پیامبر نقل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علاوه‌ی این که در مقدمه‌ی کتاب هم ایشان تصریح فرموده به این که اسانید را حذف کرده‌است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راهی برای تصحیح روایات دیلمی داریم یا نداریم؟ این بحث، بحث مهمی است؛ چون روایات نابی خصوصاً در موعظه و اخلاق در این کتاب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راه برای تصحیح روایات این کتاب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برای تصحیح روایات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الحسّ</w:t>
      </w:r>
    </w:p>
    <w:p>
      <w:pPr>
        <w:pStyle w:val="BookText"/>
        <w:rPr/>
      </w:pPr>
      <w:r>
        <w:rPr>
          <w:rFonts w:ascii="IRNazanin" w:hAnsi="IRNazanin" w:eastAsia="IRNazanin"/>
          <w:color w:val="111111"/>
          <w:sz w:val="28"/>
          <w:sz w:val="28"/>
          <w:szCs w:val="28"/>
          <w:rtl w:val="true"/>
          <w:lang w:bidi="fa-IR"/>
        </w:rPr>
        <w:t xml:space="preserve">دیلمی از بزرگان محدثینی است که قبل از شیخ مفید می‌زیسته؛ یعنی قریب‌العهد نسبت به ائمه بوده، پس احتمال دسترسی ایشان به روایات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احتمال عقلایی و متوفّری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از شیخ طوسی و شیخ مفید، احتمال این که به طریق حسّی می‌توانسته بفهمد این حرف، حرف ائمه است،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خبرش محتمل الحس و الحدس است و در این کتاب هم دارد اسناد جزمی می‌دهد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النبی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درباره‌ی صدوق و سیدرضی در نهج‌البلاغه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نرم‌افزارهای نور، دیلمی را از علمای قرن نهم قرارداده‌اند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آفندی فرموده‌است، مال آن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بفرمایید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هم در مرسلات جزمی شیخ صدوق همین را فرموده و قطع داشته که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راه نمی‌رویم؛ نه خودمان قطع داریم، و نه قطع حضرت امام برای ما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این راه می‌رویم که سیره‌ی عقلا بر حجیت خبر محتمل الحس و الحدس است به شرطی که احتمال حسّی‌بودنش احتمال عقلایی و متوفّری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شهرت روایات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 دوم خصوصاً درباره‌ی روایاتی که از پیامبر نقل می‌کند، این است که در مقدمه در صفحه‌ی</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العبد الفقیر إلی رحمة ربه و رضوانه أبو محمد الحسن بن أبی الحسن محمد الدیلمی جامع هذه الآیات من الذکر الحکیم إنما بدأت بالموعظة من کتاب الله تعالی لأنه أحسن الذکر و أبلغ الموعظة و تابعته إن شاء الله بکلام عن سیدنا و مولانا رسول الله ص المؤید بالوحی المسدّد بالعصمة الجامع من الإیجاز و البلاغة ما لم یبلغه أحد من العالمین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فقد استوفی بذلک کل مکروه و مذموم و فی أحادیثه من المواعظ و الزواجر ما هو أبلغ من کل کلام مخلوق و أنا أذکر من ذلک إن شاء الله ما تیسر إیراده بحذف الأسانید لشهرتها فی کتب أسانیدها و أتبع بکلام أهل بیته ع و من تابعهم من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این دلیل اسانید را حذف کردم که این روایات، در کتب روایی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دیلمی شهادت داده به شهرت روایاتی که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مقبوله‌ی عمربن‌حنظله حضرت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اصحابک؛ 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می‌توانیم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مقبوله‌ی عمربن‌حنظله،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مربوط 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این که شامل مانحن‌فیه بشود، باید دو تعمیم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حضرت فقط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عمومیتی از این روایت برداشت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حضرت تعلیل فرموده‌اند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خبر مشهور، ریب و شکی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این تعلیل اطلاق داشته و حتی غیر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این روایت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سؤال عمربن‌حنظله این بود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 به فقها مراجعه کرده‌اند، هر کدام به استناد روایتی، نظری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اشتهر بین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مستندهایشان نگاه کنید، هر کدام که مشهور است، به همان اخذکنید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مناقشه بشود به این که حضرت این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فرموده‌اند تا بالاخره دعوا تمام بشود، اما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را نفرمایند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صرف طرح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تعمیم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باز چون تعلیل فرموده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تعلیل ظهور دارد در اعم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علی‌القاعده، حکمی است؛ چون بالاخره احتمال سهو و نسیان وجود دارد، مقصود حضرت این است که چنین روایتی نزد ما محکوم است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ریب فیه</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سند مقبوله‌ی عمربن‌حنظله را تصحیح کنیم از این طریق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یا از طریق دیگر، و اگر توانستیم این دو تعمیم را بدهیم و این کبرای کلی را استفاده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خبر مشهور، حجت است مطلقاً؛ چه در تعارض و چه در غیر تعارض، و چه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در غیر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صغری و شهادت دیلمی در مقدمه‌ی این کتاب را وقتی کنار این کبری قراردهیم،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می‌شود</w:t>
      </w:r>
      <w:r>
        <w:rPr>
          <w:rFonts w:eastAsia="IRNazanin" w:cs="IRNazanin"/>
          <w:color w:val="111111"/>
          <w:sz w:val="28"/>
          <w:szCs w:val="28"/>
          <w:rtl w:val="true"/>
          <w:lang w:bidi="fa-IR"/>
        </w:rPr>
        <w:t>.</w:t>
      </w:r>
      <w:bookmarkStart w:id="25" w:name="pg4650_23440"/>
    </w:p>
    <w:p>
      <w:pPr>
        <w:pStyle w:val="BookText"/>
        <w:rPr/>
      </w:pPr>
      <w:bookmarkEnd w:id="25"/>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یک نفر برای ما کافی است و شهرت را اثبات می‌کند؟ یا حتماً باید بیّنه قائم بشود؟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اجماع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راستای استنباط است، نیازی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شارع مقدس، خبر واحد را حجت قرارداده‌است؛ مثلاً اگر بخواهیم از یک نفر اخذ حدیث کنیم، همین که یک نفر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توثیق کند، می‌توانیم از او اخذ حدیث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ما می‌خواهیم استنباط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می‌خواهیم احکام را بر آن پیاده کنیم، ممکن است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بیّنه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 که مرحوم امام فرمودند، و نظر رهبری هم همین است؛ به خاطر روایت مسعدةبن‌صدقه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الأشیاء کلُّها علی ذلک حتی تستبین أو تقوم به البیّنة</w:t>
      </w:r>
      <w:r>
        <w:rPr>
          <w:rFonts w:eastAsia="IRNazanin" w:cs="IRNazanin"/>
          <w:color w:val="111111"/>
          <w:sz w:val="28"/>
          <w:szCs w:val="28"/>
          <w:rtl w:val="true"/>
          <w:lang w:bidi="fa-IR"/>
        </w:rPr>
        <w:t>»</w:t>
      </w:r>
      <w:r>
        <w:rPr>
          <w:rStyle w:val="FootnoteAnchor"/>
          <w:rtl w:val="true"/>
        </w:rPr>
        <w:footnoteReference w:id="4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بخواهیم به او اقتداکنیم، دو نفر باید توثیقش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یک شبهه‌ای هست که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لشهرتها فی کتب اسانیدها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روایت مقبوله‌ی عمربن‌حنظله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اشتهر بین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إنما الکلام در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در کتب 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اشتهار بین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ندارد؟</w:t>
      </w:r>
    </w:p>
    <w:p>
      <w:pPr>
        <w:pStyle w:val="Heading2"/>
        <w:numPr>
          <w:ilvl w:val="1"/>
          <w:numId w:val="1"/>
        </w:numPr>
        <w:rPr/>
      </w:pPr>
      <w:bookmarkStart w:id="26" w:name="__RefHeading___Toc364124_2035185390"/>
      <w:bookmarkStart w:id="27" w:name="_Toc9"/>
      <w:bookmarkEnd w:id="26"/>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در پاسخ به ادله اشتراط </w:t>
      </w:r>
      <w:r>
        <w:rPr>
          <w:rtl w:val="true"/>
        </w:rPr>
        <w:t xml:space="preserve">/ </w:t>
      </w:r>
      <w:r>
        <w:rPr>
          <w:rtl w:val="true"/>
        </w:rPr>
        <w:t xml:space="preserve">روایت اول </w:t>
      </w:r>
      <w:r>
        <w:rPr>
          <w:rtl w:val="true"/>
        </w:rPr>
        <w:t xml:space="preserve">/ </w:t>
      </w:r>
      <w:r>
        <w:rPr>
          <w:rtl w:val="true"/>
        </w:rPr>
        <w:t>تصحیح روایات ارشاد دیلمی</w:t>
      </w:r>
      <w:r>
        <w:rPr>
          <w:rtl w:val="true"/>
        </w:rPr>
        <w:t xml:space="preserve">) </w:t>
      </w:r>
      <w:r>
        <w:rPr/>
        <w:t>96/06/25</w:t>
      </w:r>
      <w:bookmarkEnd w:id="27"/>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روایات مبارکی بود که برای اثبات اشتراط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استدلال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طایفه‌ی اولی، روایات معراج رسول گرامی بود که متنش خوانده‌شد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در سه جا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بهائی نقل کرده ولی نقل وی در کتب خاصه دیده نشده و لذا مشکل ارسال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دوم را صاحب وسائل از ارشاد القلوب دیلمی آورده‌بود، سند این روایت را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ظاهر نقل مرحوم دیلمی در ارشاد القلوب، ارسال است؛ چون سند را ذکرنفرموده، بلکه در مقدمه‌ی کتاب هم تصریح فرموده که اسانید را حذف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راه‌های تصحیح اسناد روایات این کتاب بود، راه اول این بود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ایشان، عصری است که برای به دست آوردن فرمایشات ائمه، راه‌های حسی وجود داشته و متوفّر هم بوده، پس وقتی اِخبار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خبرش محتمل الحس و الحدس است، و چنین خبری نزد عقلا حجت است؛ مثل توثیقات؛ وقتی شیخ طوسی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خود آن شخص ثقه حشر و نشر نداشته‌است، اما آن زمان حدود صد کتاب رجالی بوده و لذا این نقل شیخ خبر محتمل الحس و الحدس است و درنتیجه این شهادت‌های شیخ برای ما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عصر مرحوم دیلمی به منظور تنقیح راه اول</w:t>
      </w:r>
    </w:p>
    <w:p>
      <w:pPr>
        <w:pStyle w:val="BookText"/>
        <w:rPr/>
      </w:pPr>
      <w:r>
        <w:rPr>
          <w:rFonts w:ascii="IRNazanin" w:hAnsi="IRNazanin" w:eastAsia="IRNazanin"/>
          <w:color w:val="111111"/>
          <w:sz w:val="28"/>
          <w:sz w:val="28"/>
          <w:szCs w:val="28"/>
          <w:rtl w:val="true"/>
          <w:lang w:bidi="fa-IR"/>
        </w:rPr>
        <w:t>دلیل بر معاصرت با شیخ مفید</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مستند ما برای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دیلمی مال آن عصر است و قبل از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فرمایش مرحوم آفندی است که از تلامذه‌ی مرحوم مجلسی است و از کسانی است که در نوشتن بحار دخالت داشته‌است،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دارد که به ترتیب معصومین روایات را ذکر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المحدِّث الجلیل المعروف بالدیلمی صاحب ارشاد القلوب و غیره، و کان من المتقدمین علی الشیخ المفید و اضرابه و من معاصریه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به تصریح مرحوم آفندی، مرحوم دیلمی متقدم بر شیخ مفید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قال الشیخ المعاصر فی عمل العامل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شیخ حر عاملی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محمد الدیلمی کان فاضلا محدِّثا صالحا له کتاب ارشاد القلوب مجلدان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خوئی هم همین مطلب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المتبحّرین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حر عاملی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از منابع محدث حر عاملی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قول دیگر</w:t>
      </w:r>
    </w:p>
    <w:p>
      <w:pPr>
        <w:pStyle w:val="BookText"/>
        <w:rPr/>
      </w:pPr>
      <w:r>
        <w:rPr>
          <w:rFonts w:ascii="IRNazanin" w:hAnsi="IRNazanin" w:eastAsia="IRNazanin"/>
          <w:color w:val="111111"/>
          <w:sz w:val="28"/>
          <w:sz w:val="28"/>
          <w:szCs w:val="28"/>
          <w:rtl w:val="true"/>
          <w:lang w:bidi="fa-IR"/>
        </w:rPr>
        <w:t>عده‌ای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دیلمی از علمای قرن هشتم است، بعضی هم گفته‌اند از علمای قرن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آنچه اخیراً بین علما مشهور است، همین مطلب اخیر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علامه حلی</w:t>
      </w:r>
    </w:p>
    <w:p>
      <w:pPr>
        <w:pStyle w:val="BookText"/>
        <w:rPr/>
      </w:pPr>
      <w:r>
        <w:rPr>
          <w:rFonts w:ascii="IRNazanin" w:hAnsi="IRNazanin" w:eastAsia="IRNazanin"/>
          <w:color w:val="111111"/>
          <w:sz w:val="28"/>
          <w:sz w:val="28"/>
          <w:szCs w:val="28"/>
          <w:rtl w:val="true"/>
          <w:lang w:bidi="fa-IR"/>
        </w:rPr>
        <w:t>دلیل این قول، این است که در این کتاب، بعد از این که فضائل امیرالمؤمنین را ذکرمی‌کند، در ص</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علماء الشیعة رضوان الله علیهم قدألّفوا فی فضائله و الأدلة علی إمامته کتبا کثیرة لاتحصی مِن جملتها کتابٌ واحد من جملة تصانیف المولی الشیخ الامام الأعظم و البحرُ الخُضَّم ینبوع الفضائل و الحِکم جمالُ الاسلام و المسلمین الحسنُ بن یوسف بن المطهر الحلی قدس الله روحه الزکیة سمّاه کتابَ الالفین فیه الف دلیل من الکتاب العزیز الذی لایأتیه الباطل</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در قرن هشتم فوت شده، و مرحوم دیلمی دارد از مرحوم علامه نقل می‌کند، پس لااقل باید مال قرن هشتم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از ورّام</w:t>
      </w:r>
    </w:p>
    <w:p>
      <w:pPr>
        <w:pStyle w:val="BookText"/>
        <w:rPr/>
      </w:pPr>
      <w:r>
        <w:rPr>
          <w:rFonts w:ascii="IRNazanin" w:hAnsi="IRNazanin" w:eastAsia="IRNazanin"/>
          <w:color w:val="111111"/>
          <w:sz w:val="28"/>
          <w:sz w:val="28"/>
          <w:szCs w:val="28"/>
          <w:rtl w:val="true"/>
          <w:lang w:bidi="fa-IR"/>
        </w:rPr>
        <w:t>قرینه‌ی دوم این است که در صفحه</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الباب الحادی و الخمسون فی أخبار عن النبی ص و الأئمة الأطهار مِنْ کِتَابِ وَرَّامٍ عَنْ جَعْفَرِ بْنِ مُحَمَّدٍ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ورام، ورّام بن ابی‌فُراس است که متوفی به سنه‌ی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قرن هفتم است، پس نمی‌شود قبل از شیخ مفید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دو قرینه گفته‌اند نمی‌شود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نقلی که ایشان را متقدم بر شیخ مفید دانسته‌بود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قرینه‌ی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انتساب جلد دوم به دیلمی محرز نیست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جلد است و انتساب جلد دیگر به ایشان مشکوک است؛ چون ایشان این کتاب را در مواعظ و حِکم نوشته، و در مقدمه هم نوشته که کتاب را در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باب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رتَّبت هذا الکتاب علی خمسة و خمسین بابا</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تمام این ابواب در همان جلد اول تمام می‌شود، البته این کتابی که در دست ماست،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فقط درباره‌ی فضائل امیرالمؤمنین است و ربطی به مواعظ ندارد، جلد دوم از ص</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شواهدی که در جلد دوم دیده می‌شود برای معارضه با نقل مرحوم آفندی، تمام نیست؛ چون انتساب جلد دوم به مرحوم دیلمی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مرحوم آفندی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یظهر من بعض مواعظ مجلده الثانی حیث ینقل عن کتاب الفین للعلامة أنه متأخر عن العلامه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لم‌یکن ما رأیتُه المجلد الثانی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جلد دومی که من دیدم و از علامه نقل کرده‌بود، شاید مجلد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اشتباهاً مجلد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قلمدادش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المجلد الأول، فی المواعظ و النصائح و نحوها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الثانی رأیتُه بِهَرات فی فضائل علیٍّ علیه‌السلام و ما یُناسبها من أوله إلی آخره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أخبارٌ غریبةٌ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النسخةُ التی عندنا باصفهان إن‌شاءالله علی المتداول علی الألسنة، أنه من القدماء فلاحظ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بالجملة المجلد الثانی من کتاب ارشاده بهرات، کثیراً ما یشتبه الحال فیه، بل لایَعلم الاکثر أنه المجلد الثانی من ذلک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علما هم این کتاب ر مجلد ثانیِ ارشاد القلوب نمی‌دانند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 توجه به این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حکم است و جلد دوم درباره‌ی فضائل اهل بیت است، و با توجه به این که در جلد دوم، از مناقب خوارزمی و علامه نقل می‌کند که متأخر هستند، پس قرائنی که در جلد دوم است، نمی‌تواند مستند ما باشد برای این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جلد است و دیلمی مال قرن هشتم یا نهم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جواب از قرینه‌ی دوم</w:t>
      </w:r>
    </w:p>
    <w:p>
      <w:pPr>
        <w:pStyle w:val="BookText"/>
        <w:rPr/>
      </w:pPr>
      <w:r>
        <w:rPr>
          <w:rFonts w:ascii="IRNazanin" w:hAnsi="IRNazanin" w:eastAsia="IRNazanin"/>
          <w:color w:val="111111"/>
          <w:sz w:val="28"/>
          <w:sz w:val="28"/>
          <w:szCs w:val="28"/>
          <w:rtl w:val="true"/>
          <w:lang w:bidi="fa-IR"/>
        </w:rPr>
        <w:t xml:space="preserve">قرینه‌ی دوم این بود که مرحوم دیلمی در جلد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مال قرن هفتم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قوی می‌دهیم که این مورد، از باب ورود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مزاوله دارند با کتب خطی، این را تصدیق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وقتی خدمت آیت‌الله شبیری می‌رسیدیم، ایشان آن موقع هم می‌فرمود که خیلی وقت‌ها ناسخین باسواد نبوده‌اند؛ فقط خط‌شان خوب بوده، شغل‌شان این بوده، یک مستنسخ مطلبی را کنار کتاب یادداشت می‌کرده، و مستنسخ بعدی فکرمی‌کردی مطلب خود کتاب است و آن را وارد متن می‌کرده‌است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بر این احتمال که در این کتاب بعضاً مطالب حاشیه‌ای وارد در متن شده‌است، مطلبی است که در صفحه‌ی</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الشَّیْخِ الصَّدُوقِ رَضِیَ اللَّهُ عَنْهُ عَنِ الْبَاقِرِ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رَدُّوهُ إِلَی الرَّسُولِ وَ إِلی‌ أُولِی الْأَمْرِ مِنْهُمْ‌ قَالَ نَحْنُ أُولُو الْأَمْرِ الَّذِینَ أَمَرَ اللَّهُ بِالرَّدِّ إِلَیْنَا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یَرْفَعُهُ الشَّیْخُ الْمُفِیدُ رَحِمَهُ اللَّهُ إِلَی سُلَیْمِ بْنِ قَیْسٍ الْهِلَالِیِّ عَنْ رَسُولِ اللَّهِ ص‌ قَالَ لِعَلِیِّ بْنِ أَبِی طَالِبٍ یَا عَلِیُّ أَنْتَ وَ الْأَوْصِیَاءُ مِنْ وُلْدِکَ أَعْرَافُ اللَّهِ بَیْنَ الْجَنَّةِ وَ النَّارِ لَا یَدْخُلُهَا إِلَّا مَنْ عَرَفَکُمْ وَ عَرَفْتُمُوهُ وَ لَا یَدْخُلُ النَّارَ إِلَّا مَنْ أَنْکَرْتُمُوهُ</w:t>
      </w:r>
      <w:r>
        <w:rPr>
          <w:rFonts w:eastAsia="Amiri" w:cs="Amiri" w:ascii="Amiri" w:hAnsi="Amiri"/>
          <w:color w:val="111111"/>
          <w:sz w:val="28"/>
          <w:szCs w:val="28"/>
          <w:rtl w:val="true"/>
          <w:lang w:bidi="ar-SA"/>
        </w:rPr>
        <w:t>.»</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ذکره المجلسی ره فی المجلد التاسع من کتاب بحار الأنوار و السید البحرانی فی کتاب مدینة المعاجز بتغیرٍ مّا فمن أراده فلیراجعهما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در متن است، نه در حاشیه</w:t>
      </w:r>
      <w:r>
        <w:rPr>
          <w:rFonts w:eastAsia="IRNazanin" w:cs="IRNazanin"/>
          <w:color w:val="111111"/>
          <w:sz w:val="28"/>
          <w:szCs w:val="28"/>
          <w:rtl w:val="true"/>
          <w:lang w:bidi="fa-IR"/>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فی الهامش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کتاب را بی‌خبر از قرائن دیگر مطالعه کند،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نویسنده‌ی این کتاب، بعد از علامه مجلسی و مرحوم بحرانی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مرحوم مجلسی و مرحوم بحرانی مال قرن دوازدهم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قرینه بر قرن هشتم و نهم، مخدوش است</w:t>
      </w:r>
    </w:p>
    <w:p>
      <w:pPr>
        <w:pStyle w:val="BookText"/>
        <w:rPr/>
      </w:pPr>
      <w:r>
        <w:rPr>
          <w:rFonts w:ascii="IRNazanin" w:hAnsi="IRNazanin" w:eastAsia="IRNazanin"/>
          <w:color w:val="111111"/>
          <w:sz w:val="28"/>
          <w:sz w:val="28"/>
          <w:szCs w:val="28"/>
          <w:rtl w:val="true"/>
          <w:lang w:bidi="fa-IR"/>
        </w:rPr>
        <w:t>بنابراین این موارد که مستند کسانی است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 قرن هفتم یا هشتم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با شهادت مرحوم آفندی که کتاب‌شناس مهمی است معارضه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بر نقل مرحوم آفندی</w:t>
      </w:r>
    </w:p>
    <w:p>
      <w:pPr>
        <w:pStyle w:val="BookText"/>
        <w:rPr/>
      </w:pPr>
      <w:r>
        <w:rPr>
          <w:rFonts w:ascii="IRNazanin" w:hAnsi="IRNazanin" w:eastAsia="IRNazanin"/>
          <w:color w:val="111111"/>
          <w:sz w:val="28"/>
          <w:sz w:val="28"/>
          <w:szCs w:val="28"/>
          <w:rtl w:val="true"/>
          <w:lang w:bidi="fa-IR"/>
        </w:rPr>
        <w:t xml:space="preserve">بلکه مرحوم آفندی دلیل بالایی هم اقامه فرموده؛ مرحوم کَراچکی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کنزاالفوائد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دیلمی یعنی حسن بن‌ علی بن محمد الدیلمی، از کتاب تفسیرش مطلب نقل می‌کند، درحالی‌که مرحوم کراچکی متوفی به سنه‌ی</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سنه‌ی</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دیلمی، یا باید معاصر با مرحوم کراچکی باشد یا باید مقدم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حاج‌آقا بزرگ مطلبی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کأنّ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صاحب تفسیر، یک دیلمیِ دیگری است ولو این که اسم پدر و کنیه‌شان عین همدیگر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قدنسَب الکراچکی فی کنز الفوائد و صاحب کتاب تأویل الآیات الباهرة فی العترة الطاهرة کتابَ التفسیر الی الحسن بن ابی الحسن الدیلمی و یروی عنه بعض الاخبار سیما فی أواخر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دیشب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تورق کردم، در سه جا دیدم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قرینه، یک مقدار دلیل هست، ولی دلیل مهمی نیست؛ چون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تأویل الآیات الباهره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قرن دهم است، ولی نقل کراچکی مهم است؛ مراجعه به تفسیر کراچکی هم مهم است که ببینیم در کجا از مرحوم دیلمی 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مطلب را درست کردید و اعتماد ما به جلد دوم را زائل کردید، ولی خیلی جاها خراب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می‌توانیم به کتاب‌های دیگر اعتمادکنیم؟</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حجت بر آن کتاب‌ها قائم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اطمینان، یا خبر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سیره‌ی علما، بر سماع و مقابله‌ی نسخ بوده‌است؛ آیت‌الله شبیری هم نسخ مختلف کتب اربعه را مقابله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طریق نسخ فراوان و از طریق شهادت کسانی که به آنها اعتماد داریم اطمینان پیداکنیم که کتاب فلانی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صرف چاپ یک کتاب به نام یک نویسنده دلیل نمی‌شود بر این که حرف‌های اوست؛ کما این که در زمان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چاپ کتب امام ممنوع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تحریرالوسیله‌ی مرحوم امام را به اسم مرحوم اصفهانی چاپ کرده‌بودند؛ ممکن است این کتاب بعد از سال‌ها به دست کسی برسد که از آن قضیه خبر ندارد و او گمان کند که نظرات مرحوم اصفهانی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w:t>
      </w:r>
    </w:p>
    <w:p>
      <w:pPr>
        <w:pStyle w:val="BookText"/>
        <w:rPr/>
      </w:pPr>
      <w:r>
        <w:rPr>
          <w:rFonts w:ascii="IRNazanin" w:hAnsi="IRNazanin" w:eastAsia="IRNazanin"/>
          <w:color w:val="111111"/>
          <w:sz w:val="28"/>
          <w:sz w:val="28"/>
          <w:szCs w:val="28"/>
          <w:rtl w:val="true"/>
          <w:lang w:bidi="fa-IR"/>
        </w:rPr>
        <w:t xml:space="preserve">بنابراین این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مرحوم دیلمی ما اعصار شیخ مفید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 دفاع به این اندازه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این مطلب، شهادت حسی از مرحوم آفندی نیست؛ ایشان یک اجتهادی کرده؛ که چون در کنز الفوائد از دیلمی نقل کرده، پس مال آن اعصار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مسأله برای ما مسلّم نیست؛ ما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 دیلمی داریم؟ یا دو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صاحب تفسیر، غیر از ایشان باشد؛ چه بسیارند افرادی که خودشان و اسم پدرشان 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اِخبار علمای قرن هشتم و نهم را 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محتمل الحس و الحدس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اسناد جزمی بدهند، باز هم می‌توانیم بگوییم محتمل الحس و الحدس است؛ چون تا زمان مرحوم مجلسی و صاحب وسائل، قرائت و سماع خیلی متداول بوده‌است، حتی علامه طباطبائی اولین چاپ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نسخه‌ی اصلی صاحب وسائل مقابله فرموده‌است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 نسبت به این جهت هنوز اطمینان نداریم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آنچه در این کتاب است، حتی در جلد اول، بدون هیچ زیاده‌ای، همان است که دیلمی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یک جاهایی حاشیه وارد متن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کتاب، این جزم را نداریم که هر روایتی که در آن می‌بینیم، منقول از دیلمی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روایت از این جهت محل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ابن‌فهد</w:t>
      </w:r>
      <w:r>
        <w:rPr>
          <w:rStyle w:val="FootnoteAnchor"/>
          <w:rtl w:val="true"/>
        </w:rPr>
        <w:footnoteReference w:id="50"/>
      </w:r>
      <w:r>
        <w:rPr>
          <w:rFonts w:ascii="IRNazanin" w:hAnsi="IRNazanin" w:eastAsia="IRNazanin"/>
          <w:color w:val="111111"/>
          <w:sz w:val="28"/>
          <w:sz w:val="28"/>
          <w:szCs w:val="28"/>
          <w:rtl w:val="true"/>
          <w:lang w:bidi="fa-IR"/>
        </w:rPr>
        <w:t xml:space="preserve">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مرحوم دیلمی نقل کرده، این نقل برای این خوب است که ردکنیم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دیلمی مال قرن نهم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ردنمی‌شود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ممکن است مال قرن چهارم یا پنجم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راه دوم</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دیلمی در مقدمه فرموده اَسناد این روایات 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 روایات در کتب اسانیدها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حذف کرده‌است؛ این روایات نبویه، در کتب اسانیدش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دوم این بود که صغرای شهرت روایات را از این شهادت ایشان به دست بیاوریم، و کبرای حجیت روایات مشهوره را هم از مقبوله‌ی عمربن‌حنظله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یک بحث کبروی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می‌توانیم به کبرای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لغوی باشد</w:t>
      </w:r>
    </w:p>
    <w:p>
      <w:pPr>
        <w:pStyle w:val="BookText"/>
        <w:rPr/>
      </w:pPr>
      <w:r>
        <w:rPr>
          <w:rFonts w:ascii="IRNazanin" w:hAnsi="IRNazanin" w:eastAsia="IRNazanin"/>
          <w:color w:val="111111"/>
          <w:sz w:val="28"/>
          <w:sz w:val="28"/>
          <w:szCs w:val="28"/>
          <w:rtl w:val="true"/>
          <w:lang w:bidi="fa-IR"/>
        </w:rPr>
        <w:t>بعضی بزرگان مثل محقق خوئی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اشتهار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لغوی‌اش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آن که واضح است که از ما صادرشده را ترجیح بدهیم، نه آن که اکثریت روایتش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حرف را زدیم، ربطی به این باب ندارد؛ چون همانطور که ایشان فرموده، شهادت ایشان برای ما یقین نیاورده باعث وضوح این روایات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اصطلاحی باشد</w:t>
      </w:r>
    </w:p>
    <w:p>
      <w:pPr>
        <w:pStyle w:val="BookText"/>
        <w:rPr/>
      </w:pPr>
      <w:r>
        <w:rPr>
          <w:rFonts w:ascii="IRNazanin" w:hAnsi="IRNazanin" w:eastAsia="IRNazanin"/>
          <w:color w:val="111111"/>
          <w:sz w:val="28"/>
          <w:sz w:val="28"/>
          <w:szCs w:val="28"/>
          <w:rtl w:val="true"/>
          <w:lang w:bidi="fa-IR"/>
        </w:rPr>
        <w:t xml:space="preserve">اگر این شهرت را شهرت روایی یا اعم از روایی و فتوایی گرفتیم،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تمام‌الملاک برای حجیت یک روایت مشهوره، آیا شهرت است؟ یا شهرت جزء ملاک است و جزء دیگرش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نظر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کل‌الملاک است</w:t>
      </w:r>
    </w:p>
    <w:p>
      <w:pPr>
        <w:pStyle w:val="BookText"/>
        <w:rPr/>
      </w:pPr>
      <w:r>
        <w:rPr>
          <w:rFonts w:ascii="IRNazanin" w:hAnsi="IRNazanin" w:eastAsia="IRNazanin"/>
          <w:color w:val="111111"/>
          <w:sz w:val="28"/>
          <w:sz w:val="28"/>
          <w:szCs w:val="28"/>
          <w:rtl w:val="true"/>
          <w:lang w:bidi="fa-IR"/>
        </w:rPr>
        <w:t>اگر بگوییم از مقبوله‌ی عمربن‌حنظله 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الملاک، شهرت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می‌توانیم به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شهادت مرحوم دیلمی مشهور است اخذکنیم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جزءالملاک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دیگر، حجیت فی‌نفسه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بگوییم از مقبوله‌ی عمربن‌حنظله 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روایتی است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هستند؛ یعنی کلُّ واحدٍ منهما، شرایط حجیت را دارند و سپس با هم تعارض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برای این که بتوانیم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شهادت مرحوم دیلمی مشهور است را با تمسک به مقبوله‌ی عمربن‌حنظه تصحیح کنیم، باید از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روایات، شرایط حجیت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شده‌باشیم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شرایط حجیت را به بیان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الحس و احدس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بخواهیم اثبات کنیم، همان بیان کفایت می‌کند و نیازی به بیان دوم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بیان اول چشم بپوشیم، دلیلی نداریم بر این که سندش فی‌نفسه تمام است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اشتهر بین اصحابک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 و درنتیجه نمی‌توانیم با تمسک به مقبوله‌ی عمربن‌حنظله روایات این کتاب را تصحیح کنیم</w:t>
      </w:r>
      <w:r>
        <w:rPr>
          <w:rFonts w:eastAsia="IRNazanin" w:cs="IRNazanin"/>
          <w:color w:val="111111"/>
          <w:sz w:val="28"/>
          <w:szCs w:val="28"/>
          <w:rtl w:val="true"/>
          <w:lang w:bidi="fa-IR"/>
        </w:rPr>
        <w:t>.</w:t>
      </w:r>
      <w:bookmarkStart w:id="28" w:name="pg4650_23448"/>
    </w:p>
    <w:p>
      <w:pPr>
        <w:pStyle w:val="BookText"/>
        <w:rPr/>
      </w:pPr>
      <w:bookmarkEnd w:id="28"/>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اجمالی و مشروط</w:t>
      </w:r>
    </w:p>
    <w:p>
      <w:pPr>
        <w:pStyle w:val="BookText"/>
        <w:rPr/>
      </w:pPr>
      <w:r>
        <w:rPr>
          <w:rFonts w:ascii="IRNazanin" w:hAnsi="IRNazanin" w:eastAsia="IRNazanin"/>
          <w:color w:val="111111"/>
          <w:sz w:val="28"/>
          <w:sz w:val="28"/>
          <w:szCs w:val="28"/>
          <w:rtl w:val="true"/>
          <w:lang w:bidi="fa-IR"/>
        </w:rPr>
        <w:t xml:space="preserve">نتیجه‌ی بحث این می‌شود که جلد اول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که فی‌الجمله اثر مرحوم دیلمی است، ولی نمی‌توان تک‌تک روایاتش را به وی نسبت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استفاده‌ی فقهی و فتوایی از روایات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مگر این که یک مضمونی در اکثر روایات تکرارشده‌باشد تا از راه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الحس و الحدس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از راه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مرحوم دیلمی بر شهرت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اطمینان پیداکنیم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 ایشان نقل 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نمی‌شود تمام این روایات، موضوعه یا مدخوله باشد</w:t>
      </w:r>
      <w:r>
        <w:rPr>
          <w:rFonts w:eastAsia="IRNazanin" w:cs="IRNazanin"/>
          <w:color w:val="111111"/>
          <w:sz w:val="28"/>
          <w:szCs w:val="28"/>
          <w:rtl w:val="true"/>
          <w:lang w:bidi="fa-IR"/>
        </w:rPr>
        <w:t>.».</w:t>
      </w:r>
    </w:p>
    <w:p>
      <w:pPr>
        <w:pStyle w:val="Heading2"/>
        <w:numPr>
          <w:ilvl w:val="1"/>
          <w:numId w:val="1"/>
        </w:numPr>
        <w:rPr/>
      </w:pPr>
      <w:bookmarkStart w:id="29" w:name="__RefHeading___Toc364126_2035185390"/>
      <w:bookmarkStart w:id="30" w:name="_Toc10"/>
      <w:bookmarkEnd w:id="29"/>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در پاسخ به ادله‌ی اشتراط </w:t>
      </w:r>
      <w:r>
        <w:rPr>
          <w:rtl w:val="true"/>
        </w:rPr>
        <w:t xml:space="preserve">/ </w:t>
      </w:r>
      <w:r>
        <w:rPr>
          <w:rtl w:val="true"/>
        </w:rPr>
        <w:t>روایت دوم و مناقشات آن</w:t>
      </w:r>
      <w:r>
        <w:rPr>
          <w:rtl w:val="true"/>
        </w:rPr>
        <w:t xml:space="preserve">)  </w:t>
      </w:r>
      <w:r>
        <w:rPr/>
        <w:t>96/06/26</w:t>
      </w:r>
      <w:bookmarkEnd w:id="30"/>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مقام پاسخ تفصیلی به ادله‌ی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بودیم، در روایت اول که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دو نقلش را بررسی کردیم، به نقل سوم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سوم</w:t>
      </w:r>
    </w:p>
    <w:p>
      <w:pPr>
        <w:pStyle w:val="BookText"/>
        <w:rPr/>
      </w:pPr>
      <w:r>
        <w:rPr>
          <w:rFonts w:ascii="IRNazanin" w:hAnsi="IRNazanin" w:eastAsia="IRNazanin"/>
          <w:color w:val="111111"/>
          <w:sz w:val="28"/>
          <w:sz w:val="28"/>
          <w:szCs w:val="28"/>
          <w:rtl w:val="true"/>
          <w:lang w:bidi="fa-IR"/>
        </w:rPr>
        <w:t>نقل سوم، در تفسیر ابوالفتوح رازی از انس‌بن‌مالک است که قبلاً از مستدرک خواندیمش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سندی</w:t>
      </w:r>
    </w:p>
    <w:p>
      <w:pPr>
        <w:pStyle w:val="BookText"/>
        <w:rPr/>
      </w:pPr>
      <w:r>
        <w:rPr>
          <w:rFonts w:ascii="Amiri" w:hAnsi="Amiri" w:eastAsia="Amiri" w:cs="Amiri"/>
          <w:color w:val="111111"/>
          <w:sz w:val="28"/>
          <w:sz w:val="28"/>
          <w:szCs w:val="28"/>
          <w:rtl w:val="true"/>
          <w:lang w:bidi="ar-SA"/>
        </w:rPr>
        <w:t>از ناقل تا انس بن مالک سندی ذکرنکرده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به‌علاوه‌ی این که وثاقت انس‌بن‌مالک نه تنها محرز نیست، بلکه محرز العدم است؛ امام صادق در خصال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إِبْرَاهِیمَ بْنِ إِسْحَاقَ الطَّالَقَانِیُّ رَضِیَ اللَّهُ عَنْهُ قَالَ حَدَّثَنَا عَبْدُ الْعَزِیزِ بْنُ یَحْیَی قَالَ حَدَّثَنِی مُحَمَّدُ بْنُ زَکَرِیَّا قَالَ حَدَّثَنَا جَعْفَرُ بْنُ مُحَمَّدِ بْنِ عُمَارَةَ عَنْ أَبِیهِ قَالَ سَمِعْتُ جَعْفَرَ بْنَ مُحَمَّدٍ ع یَقُولُ‌ ثَلَاثَةٌ کَانُوا یَکْذِبُونَ عَلَی رَسُولِ اللَّهِ أَبُو هُرَیْرَةَ وَ أَنَسُ‌ بْنُ مَالِکٍ وَ امْرَأَةٌ</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جریان امیرالمؤمنین هم در همین ارشاد القلوب جلد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هر که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هست که امیرالمؤمنین از افرادی که در غدیر حضور داشته‌اند، خواستند که شهادت بر غدیر بدهند، گفت که پیرشده و یادش نیست، حضرت نفرین فرمود که اگر اینچنین نیست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 او را به بیماری‌ای مبتلاکن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به پیسی مبتلا شد</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سند، من الناقل که ابوالفتوح رازی باشد إلی انس‌بن‌مالک، سند ندارد و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علاوه‌ی این که انس هم غیرثقه است، بنابراین این روایت معتبر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معتبر برای روایت معراج نداریم؟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بخش‌هایش سند معتبر داریم؛ مثل روایاتی که درباره‌ی نمازهای چهاررکعتی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تمام داستان معراج از اول تا آخر سند تمامی داشته‌باشد، تا آنجا که در خاطرم هست، سندی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بما یأمر</w:t>
      </w:r>
    </w:p>
    <w:p>
      <w:pPr>
        <w:pStyle w:val="BookText"/>
        <w:rPr/>
      </w:pPr>
      <w:r>
        <w:rPr>
          <w:rFonts w:ascii="Amiri" w:hAnsi="Amiri" w:eastAsia="Amiri" w:cs="Amiri"/>
          <w:color w:val="111111"/>
          <w:sz w:val="28"/>
          <w:sz w:val="28"/>
          <w:szCs w:val="28"/>
          <w:rtl w:val="true"/>
          <w:lang w:bidi="ar-SA"/>
        </w:rPr>
        <w:t>صاحب وسائل در باب ده حدیث سوم این روایت را نقل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الْخِصَالِ عَنْ مُحَمَّدِ بْنِ الْحَسَنِ عَنْ مُحَمَّدِ بْنِ یَحْیَی عَنْ مُحَمَّدِ بْنِ أَحْمَدَ عَنْ یَعْقُوبَ بْنِ یَزِیدَ عَنْ مُحَمَّدِ بْنِ أَبِی عُمَیْرٍ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 بِالْمَعْرُوفِ وَ یَنْهَی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کَانَتْ فِیهِ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بِمَا یَأْمُرُ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تَارِکٌ لِمَا یَنْهَی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فِیمَا یَأْمُرُ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عَادِلٌ فِیمَا یَنْهَی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 فِیمَا یَأْمُرُ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رَفِیقٌ فِیمَا یَنْهَی</w:t>
      </w:r>
      <w:r>
        <w:rPr>
          <w:rFonts w:eastAsia="Amiri" w:cs="Amiri" w:ascii="Amiri" w:hAnsi="Amiri"/>
          <w:color w:val="111111"/>
          <w:sz w:val="28"/>
          <w:szCs w:val="28"/>
          <w:rtl w:val="true"/>
          <w:lang w:bidi="ar-SA"/>
        </w:rPr>
        <w:t>.»</w:t>
      </w:r>
      <w:r>
        <w:rPr>
          <w:rStyle w:val="FootnoteAnchor"/>
          <w:rtl w:val="true"/>
        </w:rPr>
        <w:footnoteReference w:id="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فیما یأمر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امر به منکر نمی‌کند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مُحَمَّدُ بْنُ الْحَسَنِ رَضِیَ اللَّهُ عَنْهُ قَالَ حَدَّثَنَا مُحَمَّدُ بْنُ یَحْیَی الْعَطَّارُ قَالَ حَدَّثَنِی مُحَمَّدُ بْنُ أَحْمَدَ عَنْ یَعْقُوبَ بْنِ یَزِیدَ عَنْ مُحَمَّدِ بْنِ أَبِی عُمَیْرٍ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یَأْمُرُ بِالْمَعْرُوفِ وَ یَنْهَی عَنِ الْمُنْکَرِ مَنْ کَانَتْ فِیهِ ثَلَاثُ خِصَالٍ عَامِلٌ‌ بِمَا یَأْمُرُ بِهِ‌ وَ تَارِکُ لِمَا یَنْهَی عَنْهُ عَادِلٌ فِیمَا یَأْمُرُ عَادِلٌ فِیمَا یَنْهَی رَفِیقٌ فِیمَا یَأْمُرُ وَ رَفِیقٌ فِیمَا یَنْهَی</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تقریب استدلال</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کسی امربه‌معروف می‌کند که این سه خصلت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عامل باشد به آنچه امرمی‌کند، و تارک باشد آنچه را که از آن نهی می‌کند، و عادل باشد در آنچه امرمی‌کند؛ یعنی اینجور نیست که به منکر امرکند، واقعاً از منکر نهی می‌کند و واقعاً به معروف امرمی‌کند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مدارا و ملاطفت و احترام، امر و نهی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استدلال هم از جهات مختلف محل کلام و ایراد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استدلال به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نقل</w:t>
      </w:r>
    </w:p>
    <w:p>
      <w:pPr>
        <w:pStyle w:val="BookText"/>
        <w:rPr/>
      </w:pPr>
      <w:r>
        <w:rPr>
          <w:rFonts w:ascii="IRNazanin" w:hAnsi="IRNazanin" w:eastAsia="IRNazanin"/>
          <w:color w:val="111111"/>
          <w:sz w:val="28"/>
          <w:sz w:val="28"/>
          <w:szCs w:val="28"/>
          <w:rtl w:val="true"/>
          <w:lang w:bidi="fa-IR"/>
        </w:rPr>
        <w:t>اشکال اول به استدلال به این روایت برای اثبات اشتراط، این است که این روایت نقل‌های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نقل‌های مختلف</w:t>
      </w:r>
    </w:p>
    <w:p>
      <w:pPr>
        <w:pStyle w:val="BookText"/>
        <w:rPr/>
      </w:pPr>
      <w:r>
        <w:rPr>
          <w:rFonts w:ascii="IRNazanin" w:hAnsi="IRNazanin" w:eastAsia="IRNazanin"/>
          <w:color w:val="111111"/>
          <w:sz w:val="28"/>
          <w:sz w:val="28"/>
          <w:szCs w:val="28"/>
          <w:rtl w:val="true"/>
          <w:lang w:bidi="fa-IR"/>
        </w:rPr>
        <w:t xml:space="preserve">قبلاً این روایت را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بحث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به معروف از کسی صادرمی‌شود که دارای سه خصلت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شش روایت که پنج روایتش از کتب خاصه است نقل شده‌است و یک روایتش هم از کنزالعمّال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کرده‌اند</w:t>
      </w:r>
    </w:p>
    <w:p>
      <w:pPr>
        <w:pStyle w:val="BookText"/>
        <w:rPr/>
      </w:pPr>
      <w:r>
        <w:rPr>
          <w:rFonts w:ascii="Amiri" w:hAnsi="Amiri" w:eastAsia="Amiri" w:cs="Amiri"/>
          <w:color w:val="111111"/>
          <w:sz w:val="28"/>
          <w:sz w:val="28"/>
          <w:szCs w:val="28"/>
          <w:rtl w:val="true"/>
          <w:lang w:bidi="ar-SA"/>
        </w:rPr>
        <w:t>سند خصال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عَامِلٌ‌ بِمَا یَأْمُرُ بِهِ‌ وَ تَارِکُ لِمَا یَنْهَی عَنْهُ عَادِلٌ فِیمَا یَأْمُرُ عَادِلٌ فِیمَا یَنْهَی رَفِیقٌ فِیمَا یَأْمُرُ وَ رَفِیقٌ فِیمَا یَنْهَی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سِبْطُ الطَّبْرِسِیِّ فِی مِشْکَاةِ الْأَنْوَارِ، عَنِ الصَّادِقِ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یَأْمُرُ بِالْمَعْرُوفِ‌ وَ یَنْهَی‌ عَنِ‌ الْمُنْکَرِ مَنْ‌ کَانَتْ فِیهِ ثَلَاثُ خِصَالٍ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یَأْمُرُ بِهِ تَارِکٌ لِمَا یَنْهَی عَنْهُ عَادِلٌ فِیمَا یَأْمُرُ عَادِلٌ فِیمَا یَنْهَی رَفِیقٌ فِیمَا یَأْمُرُ رَفِیقٌ فِیمَا یَنْهَی</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دعائم الاسلام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دَعَائِمُ الْإِسْلَامِ، عَنْ أَمِیرِ الْمُؤْمِنِینَ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بِالْمَعْرُوفِ وَ انْهَوْا عَنِ الْمُنْکَرِ وَ لَیْسَ یَأْمُرُ بِالْمَعْرُوفِ وَ یَنْهَی عَنِ الْمُنْکَرِ إِلَّا مَنْ کَانَ فِیهِ ثَلَاثُ خِصَالٍ‌ رَفِیقٌ‌ بِمَا یَأْمُرُ بِهِ رَفِیقٌ‌ بِمَا یَنْهَی عَنْهُ عَدْلٌ‌ فِیمَا یَأْمُرُ بِهِ عَدْلٌ‌ فِیمَا یَنْهَی عَنْهُ عَالِمٌ بِمَا یَأْمُرُ بِهِ عَالِمٌ بِمَا یَنْهَی عَنْهُ</w:t>
      </w:r>
      <w:r>
        <w:rPr>
          <w:rFonts w:eastAsia="Amiri" w:cs="Amiri" w:ascii="Amiri" w:hAnsi="Amiri"/>
          <w:color w:val="111111"/>
          <w:sz w:val="28"/>
          <w:szCs w:val="28"/>
          <w:rtl w:val="true"/>
          <w:lang w:bidi="ar-SA"/>
        </w:rPr>
        <w:t>.»</w:t>
      </w:r>
      <w:r>
        <w:rPr>
          <w:rStyle w:val="FootnoteAnchor"/>
          <w:rtl w:val="true"/>
        </w:rPr>
        <w:footnoteReference w:id="56"/>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مصر اینطور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عَلِیٍّ ع أَنَّ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بِالْمَعْرُوفِ وَ انْهَوْا عَنِ الْمُنْکَرِ وَ لَا یَأْمُرُ بِالْمَعْرُوفِ وَ لَا یَنْهَی عَنِ الْمُنْکَرِ إِلَّا مَنْ کَانَ فِیهِ ثَلَاثُ خِصَالٍ رَفِیقٌ‌ بِمَا یَأْمُرُ بِهِ رَفِیقٌ‌ بِمَا یَنْهَی عَنْهُ عَدْلٌ‌ بِمَا یَأْمُرُ بِهِ عَدْلٌ‌ بِمَا یَنْهَی عَنْهُ عَالِمٌ بِمَا یَأْمُرُ بِهِ عَالِمٌ بِمَا یَنْهَی عَنْهُ</w:t>
      </w:r>
      <w:r>
        <w:rPr>
          <w:rFonts w:eastAsia="IRNazanin" w:cs="IRNazanin"/>
          <w:color w:val="111111"/>
          <w:sz w:val="28"/>
          <w:szCs w:val="28"/>
          <w:rtl w:val="true"/>
          <w:lang w:bidi="fa-IR"/>
        </w:rPr>
        <w:t xml:space="preserve">.»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به حسب نقل 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روایت علویه است، ولی به حسب نقل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نبویه است؛ چون امیرالمؤمنین از پیامبر نقل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کرده‌اند</w:t>
      </w:r>
    </w:p>
    <w:p>
      <w:pPr>
        <w:pStyle w:val="BookText"/>
        <w:rPr/>
      </w:pP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درنتیجه مربوط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جعفریات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آن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لَایَأْمُرُ بِالْمَعْرُوفِ وَ لَا یَنْهَی عَنِ الْمُنْکَرِ إِلَّا مَنْ‌ کَانَ‌ فِیهِ‌ ثَلَاثٌ‌ رَفِیقاً بِمَا یَأْمُرُ بِهِ رَفِیقاً بِمَا یَنْهَی عَنْهُ عَدْلًا فِیمَا یَأْمُرُ بِهِ عَدْلًا فِیمَا یَنْهَی عَنْهُ عَالِماً بِمَا یَأْمُرُ بِهِ عَالِماً بِمَا یَنْهَی عَنْهُ</w:t>
      </w:r>
      <w:r>
        <w:rPr>
          <w:rFonts w:eastAsia="IRNazanin" w:cs="IRNazanin"/>
          <w:color w:val="111111"/>
          <w:sz w:val="28"/>
          <w:szCs w:val="28"/>
          <w:rtl w:val="true"/>
          <w:lang w:bidi="fa-IR"/>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عداد فرمایشات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ع‌ إِنَّمَا یَأْمُرُ بِالْمَعْرُوفِ وَ یَنْهَی عَنِ الْمُنْکَرِ مَنْ کَانَتْ فِیهِ ثَلَاثُ خِصَالٍ عَالِمٌ‌ بِمَا یَأْمُرُ عَالِمٌ بِمَا یَنْهَی عَادِلٌ فِیمَا یَأْمُرُ عَادِلٌ فِیمَا یَنْهَی رَفِیقٌ بِمَا یَأْمُرُ رَفِیقٌ بِمَا یَنْهَی</w:t>
      </w:r>
      <w:r>
        <w:rPr>
          <w:rFonts w:eastAsia="Amiri" w:cs="Amiri" w:ascii="Amiri" w:hAnsi="Amiri"/>
          <w:color w:val="111111"/>
          <w:sz w:val="28"/>
          <w:szCs w:val="28"/>
          <w:rtl w:val="true"/>
          <w:lang w:bidi="ar-SA"/>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با این که 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صاحب وسائل است، ولی این روایت از قلم شیخ حر عاملی افتاده‌است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الواعظین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صاحب وسائل در باب</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همین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 به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کرده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 إِنَّمَا یَأْمُرُ بِالْمَعْرُوفِ‌ وَ یَنْهَی‌ عَنِ‌ الْمُنْکَرِ مَنْ‌ کَانَتْ فِیهِ ثَلَاثُ خِصَالٍ عَالِمٌ لِمَا یَأْمُرُ بِهِ وَ تَارِکُ لِمَا یَنْهَی عَنْهُ عَادِلٌ فِیمَا یَأْمُرُ عَادِلٌ فِیمَا یَنْهَی رَفِیقٌ فِیمَا یَأْمُرُ رَفِیقٌ فِیمَا یَنْهَی</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نقل، با نسخه‌بدل خصال یکی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کتب عامّه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للرجل أن‌یأمر بالمعروف و ینهی عن المنکر حتی یکون فیه خصال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رفیق بما یأمر رفیق بما ینهی، عالم بما ینهی، عدلٌ فیما ینهی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اشکال</w:t>
      </w:r>
    </w:p>
    <w:p>
      <w:pPr>
        <w:pStyle w:val="BookText"/>
        <w:rPr/>
      </w:pPr>
      <w:r>
        <w:rPr>
          <w:rFonts w:ascii="IRNazanin" w:hAnsi="IRNazanin" w:eastAsia="IRNazanin"/>
          <w:color w:val="111111"/>
          <w:sz w:val="28"/>
          <w:sz w:val="28"/>
          <w:szCs w:val="28"/>
          <w:rtl w:val="true"/>
          <w:lang w:bidi="fa-IR"/>
        </w:rPr>
        <w:t xml:space="preserve">اشکال این است که این حدیث ولو این که مستفیضه است و افراد مختلفی با سندهای مختلفی نقلش کرده‌اند، اما متنش معلوم نیست چیست؛ آیا عالم است یا عامل؟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استدلال به آن صحیح است صرف نظر از اشکالات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شاید نقل‌های دیگر درست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این نقل‌ها، نقل یک روایت است، نه این که ممکن است چند روایت باشد و همه را ائمه‌ی معصومین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اطمینان داریم به این که در آنچه ائمه‌ی معصومین فرموده‌اند خللی واقع شده‌است و درنتیجه این روایت از طریق این نقل‌ها حجت نبوده و نمی‌توانیم به آن استدلال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این اشکال</w:t>
      </w:r>
    </w:p>
    <w:p>
      <w:pPr>
        <w:pStyle w:val="BookText"/>
        <w:rPr/>
      </w:pPr>
      <w:r>
        <w:rPr>
          <w:rFonts w:ascii="IRNazanin" w:hAnsi="IRNazanin" w:eastAsia="IRNazanin"/>
          <w:color w:val="111111"/>
          <w:sz w:val="28"/>
          <w:sz w:val="28"/>
          <w:szCs w:val="28"/>
          <w:rtl w:val="true"/>
          <w:lang w:bidi="fa-IR"/>
        </w:rPr>
        <w:t>آیا می‌توانیم از این اشکال جواب بدهیم؟</w:t>
      </w:r>
    </w:p>
    <w:p>
      <w:pPr>
        <w:pStyle w:val="BookText"/>
        <w:rPr/>
      </w:pPr>
      <w:r>
        <w:rPr>
          <w:rFonts w:ascii="IRNazanin" w:hAnsi="IRNazanin" w:eastAsia="IRNazanin"/>
          <w:color w:val="111111"/>
          <w:sz w:val="28"/>
          <w:sz w:val="28"/>
          <w:szCs w:val="28"/>
          <w:rtl w:val="true"/>
          <w:lang w:bidi="fa-IR"/>
        </w:rPr>
        <w:t>ممکن است کسی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دقت کنیم، این روایات، اختلاف معنوی ندارند؛ اختلاف در واژه‌هاست، نه در مفاد و محتوا؛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روشن است، ولی نسخه‌بدلِ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حدس زده می‌شود که اشتباه باشد؛ چون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اطمینان داریم که نسخه‌ی روضةالواعظین تمام نیست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جعفریات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رَفِیقاً بِمَا یَأْمُرُ بِهِ رَفِیقاً بِمَا یَنْهَی عَنْهُ عَدْلًا فِیمَا یَأْمُرُ بِهِ عَدْلًا فِیمَا یَنْهَی عَنْهُ عَالِماً بِمَا یَأْمُرُ بِهِ عَالِماً بِمَا یَنْهَی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توجه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چیزی که به آن امرمی‌کند، عادل است؛ چون به آن عمل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عمل نمی‌کند به آنچه امرمی‌کند، عادل نیست در آنچه امرمی‌کند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اینطور معناکردیم، آن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منکر نکردن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آن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فیما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آنجا هم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برگرداندیدمش و گفتیم به این معناست که امر به منکر نمی‌کند، به قرینه‌ی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 و اگر 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طبق ظاهرش معنامی‌کردیم، تکرار لازم 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نُسخی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بما یأمر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نسخه‌ی خصال و مشکات الانوار و دعائم الاسلام، مستقیماً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نسَخی که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یعنی نسخه‌ی وسائل و جعفریات و تحف و کنز العمال و حتی روضه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اطمینان به اشتباه‌شدنش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فیما 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تمام این نُسخ، مضمون اشتراط امربه‌معروف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کرده‌اند، و نقل به معنا هم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اشتراط مطلق عدالت</w:t>
      </w:r>
    </w:p>
    <w:p>
      <w:pPr>
        <w:pStyle w:val="BookText"/>
        <w:rPr/>
      </w:pPr>
      <w:r>
        <w:rPr>
          <w:rFonts w:ascii="IRNazanin" w:hAnsi="IRNazanin" w:eastAsia="IRNazanin"/>
          <w:color w:val="111111"/>
          <w:sz w:val="28"/>
          <w:sz w:val="28"/>
          <w:szCs w:val="28"/>
          <w:rtl w:val="true"/>
          <w:lang w:bidi="fa-IR"/>
        </w:rPr>
        <w:t xml:space="preserve">اشکال دومی که می‌توانیم به استدلال به این روایت بگیریم، این است که این روایت، بر اشتراط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نمی‌کند، بلکه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دلالت می‌کند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باشد؛ یعنی به آنچه امرمی‌کند، خودش فاعل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شرط واجب هم سازگار است</w:t>
      </w:r>
    </w:p>
    <w:p>
      <w:pPr>
        <w:pStyle w:val="BookText"/>
        <w:rPr/>
      </w:pPr>
      <w:r>
        <w:rPr>
          <w:rFonts w:ascii="IRNazanin" w:hAnsi="IRNazanin" w:eastAsia="IRNazanin"/>
          <w:color w:val="111111"/>
          <w:sz w:val="28"/>
          <w:sz w:val="28"/>
          <w:szCs w:val="28"/>
          <w:rtl w:val="true"/>
          <w:lang w:bidi="fa-IR"/>
        </w:rPr>
        <w:t xml:space="preserve">اشکال سوم این است که این روایت، مربوط به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عدالت استفاده نمی‌شود، بلکه با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می‌سازد؛ مثل این است که گفته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لایصلی إلا من استقبل القبلة و کان متطهرا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اینطور نیست که طهارت حتماً شرط وجوب باشد، با شرط واجب هم سازگار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 خوانساری در جامع المدارک هم استظهارکرده که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می‌توانیم ملتزم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خواهیم کرد که اگر علم اجمالی به شرط وجوب یا واجب داشته باشیم، نتیجه آیا برائت است و درنتیجه شرط وجوب است؟ یا احتیاط است و درنتیجه شرط واجب است؟</w:t>
      </w:r>
      <w:bookmarkStart w:id="31" w:name="pg4650_23454"/>
    </w:p>
    <w:p>
      <w:pPr>
        <w:pStyle w:val="BookText"/>
        <w:rPr/>
      </w:pPr>
      <w:bookmarkEnd w:id="31"/>
      <w:r>
        <w:rPr>
          <w:rFonts w:ascii="IRNazanin" w:hAnsi="IRNazanin" w:eastAsia="IRNazanin"/>
          <w:color w:val="111111"/>
          <w:sz w:val="28"/>
          <w:sz w:val="28"/>
          <w:szCs w:val="28"/>
          <w:rtl w:val="true"/>
          <w:lang w:bidi="fa-IR"/>
        </w:rPr>
        <w:t>اشکال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وجوبی نیست به 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چهارم این است که لعلّ آنچه که در این روایت مد نظر است، جامع بین امور وجوبیه و غیروجوبیه است؛ چون از نظر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واجب نیست؛ نه شرط واجب نه شرط وجوب، بلکه از آداب است؛ ادب آن فعل است، مثل آدابی که برای نماز و روزه ذکرشده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فصل‌هایی هم که ما قرارداده‌ایم و إن‌شاءالله بحث خواهیم‌کرد، آداب امربه‌معروف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شد که ادب امربه‌معروف است و واجب نیست،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جامع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حثّ، حثّ اعم است؛ از دلیل خارجی باید بفهمیم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شرط وجوب است یا شرط واجب؟</w:t>
      </w:r>
      <w:r>
        <w:rPr>
          <w:rFonts w:eastAsia="IRNazanin" w:cs="IRNazanin"/>
          <w:color w:val="111111"/>
          <w:sz w:val="28"/>
          <w:szCs w:val="28"/>
          <w:rtl w:val="true"/>
          <w:lang w:bidi="fa-IR"/>
        </w:rPr>
        <w:t>».</w:t>
      </w:r>
    </w:p>
    <w:p>
      <w:pPr>
        <w:pStyle w:val="Heading2"/>
        <w:numPr>
          <w:ilvl w:val="1"/>
          <w:numId w:val="1"/>
        </w:numPr>
        <w:rPr/>
      </w:pPr>
      <w:bookmarkStart w:id="32" w:name="__RefHeading___Toc364128_2035185390"/>
      <w:bookmarkStart w:id="33" w:name="_Toc11"/>
      <w:bookmarkEnd w:id="32"/>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پاسخ به ادله اشتراط </w:t>
      </w:r>
      <w:r>
        <w:rPr>
          <w:rtl w:val="true"/>
        </w:rPr>
        <w:t xml:space="preserve">/ </w:t>
      </w:r>
      <w:r>
        <w:rPr>
          <w:rtl w:val="true"/>
        </w:rPr>
        <w:t>اشکالات استدلال بروایت دوم</w:t>
      </w:r>
      <w:r>
        <w:rPr>
          <w:rtl w:val="true"/>
        </w:rPr>
        <w:t xml:space="preserve">) </w:t>
      </w:r>
      <w:r>
        <w:rPr/>
        <w:t>96/06/27</w:t>
      </w:r>
      <w:bookmarkEnd w:id="33"/>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و نقد ادله‌ی اشتراط، به روایت دوم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اشکالات استدلال به این روایت، سه اشکال را مطرح کردیم و از هر سه پاسخ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اشکال چهارم رسیدیم؛ که در این روایت، یکی از سه شرطی که برای امربه‌معروف بیان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فیما 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 رفق امربه‌معروف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است که این شرط،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امر به امربه‌معروف در این روایت، امر وجوبی باشد تا اشتراط وجوب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کند، لازم می‌آید که این امر، در کلام واحد، هم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شده‌باشد و هم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شده و درنتیجه وجوب امربه‌معروف را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از این اشکال جواب بدهیم؟</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 xml:space="preserve">مبنای مرحوم آقای نائینی و مرحوم آقای خوئی،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کلام نیست، بلکه حکم عقل است؛ مدلول کلام،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اوامر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جامع وجوب و استحباب است، زجرْ جامع حرمت و کراهت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از معانی امر و نهی خارج است، این، عقل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ترخیص نرسید، باید انبعاث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مولا، موضوع حکم عقل است به لزوم انبعاث، که ما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حضرت امام هم همین است که وجوب و حرمت، از مستعملٌ‌فیهِ الفاظ خارج است، اختلاف ایشان با مرحوم آقای نائینی و مرحوم آقای خوئی، 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حاکم به وجوب و حرمت کیست؟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مبنای حضرت امام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حرمت، حکم عقلایی است؛ عقلا حکم می‌کنند به این که تو نباید بی‌تفاوت به فرمایش مولا باشی الا این که ترخیصی از طرف مولا به تو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حاکم به لزوم بعث، همین حکم عقلایی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هر یک از این دو مسلک، در مانحن‌فیه اینجور نیست که شروط عامل و عادل و رفیق،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شده‌باشد تا لازم بیاید نسبت به رفیق استحباب باشد و نسبت به عامل وجوب باشد تا استعمال لفظ در اکثر از معنا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ضرورت فقه ترخیص پیداکرده‌ایم و درنتیجه حکم عقل یا عقلا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نمی‌آید،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ترخیص پیدانکرده‌ایم حکم عقل یا عقلا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امر شارع به مجموعه‌ای تعلق گرفت، طوری نیست که بعضی از آن مجموعه واجب باشند و بعضی مستحب، و استعمال لفظ در اکثر از معنا هم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موارد فایده‌ی بحث‌های اصولی، همینجاست؛ این را باید در اصول حل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مدلول اوامر و نواهی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وحدت سیاق به هم نمی‌خورد؟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به هم نخورد؛ مستعملٌ‌فیه در هر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حکم عقل یا حجت عقلایی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انبعاث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خارجی درباره‌ی یکی از آن سه نیامد، در سه مورد دیگر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تفاوت در ناحیه‌ی مستعملٌ‌فیه نیست بلکه در ناحیه‌ی حکم عقل یا عقلاست، پس وحدت سیاق به هم نخورده‌است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ظهور کلام، در این سه مورد یکسان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دو مبنا، لزوم انبعاث، ظهور کلام نیست، بلکه حکم عقل یا عقلاست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فرمودید که لازم است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بنا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بیشتر از مراد استعمالی یکسان باشد؛ لازم است مراد جدی هم یکسان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مانحن‌فیه مراد جدی هم یکسان است؛ مراد جدی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جواز استعمال لفظ در اکثر از معنای واحد</w:t>
      </w:r>
    </w:p>
    <w:p>
      <w:pPr>
        <w:pStyle w:val="BookText"/>
        <w:rPr/>
      </w:pPr>
      <w:r>
        <w:rPr>
          <w:rFonts w:ascii="IRNazanin" w:hAnsi="IRNazanin" w:eastAsia="IRNazanin"/>
          <w:color w:val="111111"/>
          <w:sz w:val="28"/>
          <w:sz w:val="28"/>
          <w:szCs w:val="28"/>
          <w:rtl w:val="true"/>
          <w:lang w:bidi="fa-IR"/>
        </w:rPr>
        <w:t>بنا بر مسلک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مدلول امر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 که شهیدصدر هم قائل به همین مبناست، آیا راه تخلصی از این اشکال داریم؟</w:t>
      </w:r>
    </w:p>
    <w:p>
      <w:p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استعمال لفظ در اکثر از معنا،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قرینه داریم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استعمال شده،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استحباب استعمال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اکثر از معنا،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ولی اینجا قرینه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می‌دهد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Style w:val="FootnoteAnchor"/>
          <w:rtl w:val="true"/>
        </w:rPr>
        <w:footnoteReference w:id="62"/>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مدلول اوامر و نواهی را وجوب و حرمت بگیریم و اگر استعمال لفظ در اکثر از معنا را جایز ندانیم، آیا راه تخلصی از این اشکال داریم؟</w:t>
      </w:r>
    </w:p>
    <w:p>
      <w:pPr>
        <w:pStyle w:val="BookText"/>
        <w:rPr/>
      </w:pPr>
      <w:r>
        <w:rPr>
          <w:rFonts w:ascii="IRNazanin" w:hAnsi="IRNazanin" w:eastAsia="IRNazanin"/>
          <w:color w:val="111111"/>
          <w:sz w:val="28"/>
          <w:sz w:val="28"/>
          <w:szCs w:val="28"/>
          <w:rtl w:val="true"/>
          <w:lang w:bidi="fa-IR"/>
        </w:rPr>
        <w:t>اگر امر ظهور در بعث داشته باشد اعم از وجوبی یا استحبابی، وقتی که شارع بعث به امربه‌معروف را مشروط کرد، پس آن موردی که بعث آن به نحو وجوبی است، وجوبش مشروط به این شرط است، و آن موردی که استحبابی است استحبابش مشروط به این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این روایت برداشت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مطلق بعث،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استحباب امربه‌معروف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است به آن، و وجوب امربه‌معروف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است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صِرف این که حثّ در این روایتْ وجوبی نیست، باعث نمی‌شود اشتراط وجوب امربه‌معروف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تأثیر است</w:t>
      </w:r>
    </w:p>
    <w:p>
      <w:pPr>
        <w:pStyle w:val="BookText"/>
        <w:rPr/>
      </w:pPr>
      <w:r>
        <w:rPr>
          <w:rFonts w:ascii="IRNazanin" w:hAnsi="IRNazanin" w:eastAsia="IRNazanin"/>
          <w:color w:val="111111"/>
          <w:sz w:val="28"/>
          <w:sz w:val="28"/>
          <w:szCs w:val="28"/>
          <w:rtl w:val="true"/>
          <w:lang w:bidi="fa-IR"/>
        </w:rPr>
        <w:t>اشکال دیگری که در استدلال به این روایات وجود دارد، فرمایشی است که ممکن است از کلام صاحب جواهر و محقق عراقی استفاده کنیم؛ که این روایت، درصدد بیان این مطلب است که امربه‌معروف مؤثر، از کسی سرمی‌زند که این سه خصلت را 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در محاورات عرفیه هست؛ 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درس می‌خواند که تعطیلی و غیرتعطیلی را نشناسد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 درسی که به نتیجه می‌رسد و متوقع است که بعد از گذران چندسالی شکوفا بشود و به اجتهاد برسد،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نیست که درس‌خواندن‌های دیگر، درس‌خواندن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یعنی وادارکردن؛ فلذا گفته‌اند لازم نیست به صیغه‌ی امر بگویی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اینجا حضرت 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آمر، کسی را وادار به کاری نمی‌کند، الا این که آمرْ خودش عامل باشد و با رفق هم بگوید؛ پس این روایت، ارشاد است، اما نه به یک امر شرعی، بلکه به یک امر واقعی تکوینی؛ که این وادارکردن، از کسی تحقق می‌پذیرد که این سه خصلت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درحقیقت یک راهنمایی تکوینی و ارشاد به امر واقعی است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می‌توانیم امربه‌معروف مؤثر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ناظر به غالب موارد است؛ یعنی غالب موارد اینچنین است که تأثیر، منوط به این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عراقی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النص فإنما هو فی مقام التعریض بأئمة الجور المتلبسین بلباس العدل، و انّ الغرض منه بیان أنّ من شأن الآمر بالمعروف أن یکون هکذا، کی یؤثر أمره فی القلوب، و إلّا ففی غیره لایکاد یؤثر غالبا، فالحصر المزبور منزّل علی الغالب، من العلم بعدم تأثیر أمره، لا أنه لایجب علی الفاسق الأمر بالمعروف حتی مع علمه بالتأثیر</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این فرمایش حضرت، تعریض به خلفای زمان خودشان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امام با یک تیر دو نشان می‌زنند؛ یکی این که اگر می‌خواهید امربه‌معروف مؤثر باشد باید خودتان عامل باشید، دوم این که اینها که خودشان فساق و فجره هستند ولی مدعی خلافتند، نمی‌توانند امربه‌معروف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صاحب جواهر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الثالث الإشارة إلی الإمام القائم بجمیع أفراد الأمر بالمعروف و النهی عن المنکر، و التعریض بأئمة الجور المتلبسین بلباس أئمة العدل</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لکن مطلب مرحوم عراقی، مطلب قوی‌تر و لطیف‌تر و دقیق‌تری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p>
    <w:p>
      <w:pPr>
        <w:pStyle w:val="BookText"/>
        <w:rPr/>
      </w:pPr>
      <w:r>
        <w:rPr>
          <w:rFonts w:ascii="IRNazanin" w:hAnsi="IRNazanin" w:eastAsia="IRNazanin"/>
          <w:color w:val="111111"/>
          <w:sz w:val="28"/>
          <w:sz w:val="28"/>
          <w:szCs w:val="28"/>
          <w:rtl w:val="true"/>
          <w:lang w:bidi="fa-IR"/>
        </w:rPr>
        <w:t>صاحب جواهر درحقیقت توجیه می‌کند به قرینه‌ی اطلاقات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اطلاقات، متراکم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ندارد که از این روایت اینطور بفهمیم</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 xml:space="preserve">اما آیا ظاهر این روایت همین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بگیریم، بعید نیست معنای این روایت، همین باشد که یک واقعیت خارجی را بیان می‌فرماید، درنتیجه دلالت بر اشتراط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مستلزم دور است</w:t>
      </w:r>
    </w:p>
    <w:p>
      <w:pPr>
        <w:pStyle w:val="BookText"/>
        <w:rPr/>
      </w:pPr>
      <w:r>
        <w:rPr>
          <w:rFonts w:ascii="IRNazanin" w:hAnsi="IRNazanin" w:eastAsia="IRNazanin"/>
          <w:color w:val="111111"/>
          <w:sz w:val="28"/>
          <w:sz w:val="28"/>
          <w:szCs w:val="28"/>
          <w:rtl w:val="true"/>
          <w:lang w:bidi="fa-IR"/>
        </w:rPr>
        <w:t>آخرین اشکال دلالی، این است که این اشتراط، به یک دلیل عقلی صحیح نیست و همین قرینه‌ی عقلی باعث می‌شود ظهور در اشتراط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شیء به خودش</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اشکال عقلی، این است که مآل اشتراط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اشتراط شیء به خودش است؛ اگر کسی همه‌ی واجبات را انجام می‌دهد، وقتی با شخصی برخوردمی‌کند که تارک یک معروفی است، درصورتی بر او واجب است این شخص را امربه‌معروف کند که این واجب یعنی امربه‌معروف را ترک نکند؛ پس وجوب این که بگوید، مشروط است به این که بگوید</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استلزام وجود شیء عدمش را</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بیان دوم این است که اگر این امربه‌معروف را انجام ندهد، آیا فاسق شده یا نشده؟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امربه‌معروف بر او واجب نبوده و درنتیجه نباید فاسق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امربه‌معروف بر او واجب بوده و واجب را ترک کرده و درنتیجه باید فاسق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باشد، در صورت عدم امربه‌معروف، عدم فسق ملازمه دارد با فسق، و فسق ملازمه دارد با عدم فسق، و این که از وجود چیزی عدم آن لازم بیاید، عقلاً محال بوده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از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امربه‌معروف</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 xml:space="preserve">اطلاقاتی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می‌کند، از عدالتِ نسبت به همان امربه‌معروف انصراف دارد؛ این انصراف را به دو بیان می‌توانیم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خود کلام</w:t>
      </w:r>
    </w:p>
    <w:p>
      <w:pPr>
        <w:pStyle w:val="BookText"/>
        <w:rPr/>
      </w:pPr>
      <w:r>
        <w:rPr>
          <w:rFonts w:ascii="IRNazanin" w:hAnsi="IRNazanin" w:eastAsia="IRNazanin"/>
          <w:color w:val="111111"/>
          <w:sz w:val="28"/>
          <w:sz w:val="28"/>
          <w:szCs w:val="28"/>
          <w:rtl w:val="true"/>
          <w:lang w:bidi="fa-IR"/>
        </w:rPr>
        <w:t>بیان اول، این است که همین اطلاقات اشتراط عدالت، از امربه‌معروف اخیر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مهمانی وقتی صاحب‌خانه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غذا بخورد که گرسنه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است که منظورش قبل از خوردن غذاست؛ نباید اینجا اشکال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گرسنه باشد، نمی‌تواند غذا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همینطور است وقتی مثلاً یک خیّری نذرمی‌کند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پول، کسی که زیارت امام‌رضا نرفته، به زیارت امام‌رضا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قرینه‌ی عقلی</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 برای انصراف، این است که فرض کنیم انصراف را از خود کلام نفهمیم و کلامی داریم که ظهور دارد در عدالت نسبت به همه‌ی افعال حتی همین امربه‌معروف اخیرز در این صورت، شمول این اطلاق نسبت به امربه‌معروف اخیر، یک محذور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محذور، باعث می‌شود که از شمولش نسبت به همین مصداقی که محذور عقلی دارد رفع ید کنیم، نه این که از اصل اشتراط رفع ید کنیم</w:t>
      </w:r>
      <w:r>
        <w:rPr>
          <w:rFonts w:eastAsia="IRNazanin" w:cs="IRNazanin"/>
          <w:color w:val="111111"/>
          <w:sz w:val="28"/>
          <w:szCs w:val="28"/>
          <w:rtl w:val="true"/>
          <w:lang w:bidi="fa-IR"/>
        </w:rPr>
        <w:t>.</w:t>
      </w:r>
      <w:bookmarkStart w:id="34" w:name="pg4650_23460"/>
    </w:p>
    <w:p>
      <w:pPr>
        <w:pStyle w:val="Heading2"/>
        <w:numPr>
          <w:ilvl w:val="1"/>
          <w:numId w:val="1"/>
        </w:numPr>
        <w:rPr/>
      </w:pPr>
      <w:bookmarkStart w:id="35" w:name="__RefHeading___Toc364130_2035185390"/>
      <w:bookmarkStart w:id="36" w:name="_Toc12"/>
      <w:bookmarkEnd w:id="34"/>
      <w:bookmarkEnd w:id="35"/>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در پاسخ به ادله‌ی اشتراط </w:t>
      </w:r>
      <w:r>
        <w:rPr>
          <w:rtl w:val="true"/>
        </w:rPr>
        <w:t xml:space="preserve">/ </w:t>
      </w:r>
      <w:r>
        <w:rPr>
          <w:rtl w:val="true"/>
        </w:rPr>
        <w:t>بررسی ضعف سند روایت دوم</w:t>
      </w:r>
      <w:r>
        <w:rPr>
          <w:rtl w:val="true"/>
        </w:rPr>
        <w:t xml:space="preserve">) </w:t>
      </w:r>
      <w:r>
        <w:rPr/>
        <w:t>96/07/16</w:t>
      </w:r>
      <w:bookmarkEnd w:id="36"/>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اعتبار سند و صدور روایت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اشکال این شد که روایاتِ غیر از جعفریات و خصال،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خصال، مرفوعه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مرسل است؛ چون سندی به این کتاب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 نوری هم به این کتاب سند ندارد، به کسانی که این کتاب را از هندوستان برایش آورده‌اند اطمینان کرده‌است، و سندهای شیخ طوسی و نجاشی به کتاب جعفریات هم سند به کتاب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تصحیح سند این روایت</w:t>
      </w:r>
    </w:p>
    <w:p>
      <w:pPr>
        <w:pStyle w:val="BookText"/>
        <w:rPr/>
      </w:pPr>
      <w:r>
        <w:rPr>
          <w:rFonts w:ascii="IRNazanin" w:hAnsi="IRNazanin" w:eastAsia="IRNazanin"/>
          <w:color w:val="111111"/>
          <w:sz w:val="28"/>
          <w:sz w:val="28"/>
          <w:szCs w:val="28"/>
          <w:rtl w:val="true"/>
          <w:lang w:bidi="fa-IR"/>
        </w:rPr>
        <w:t>تخلص از این اشکال، به وجوه خمسه‌ای است که باید بررسی کنیم ببنیم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وجوه تمام است یا تمام نیست؟</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تراکم نقل</w:t>
      </w:r>
    </w:p>
    <w:p>
      <w:pPr>
        <w:pStyle w:val="BookText"/>
        <w:rPr/>
      </w:pPr>
      <w:r>
        <w:rPr>
          <w:rFonts w:ascii="IRNazanin" w:hAnsi="IRNazanin" w:eastAsia="IRNazanin"/>
          <w:color w:val="111111"/>
          <w:sz w:val="28"/>
          <w:sz w:val="28"/>
          <w:szCs w:val="28"/>
          <w:rtl w:val="true"/>
          <w:lang w:bidi="fa-IR"/>
        </w:rPr>
        <w:t>راه اول این است که این این اشکال، در تک‌تک اینها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تراکم اینها که این روایت در خصال صدوق و جعفریات و روضه و مشکات الانوار طبرسی و دعائم و نوادر راوندی و کنزالعمال وجود دارد، این تراکم نقل باعث می‌شود اطمینان پیداکنیم که همه‌ی اینها تواطئ بر کذب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تراکم، در طبقه‌ی اول نیست</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راه، محل مناقشه است؛ آن تراکمی که باعث اطمینان می‌شود، تراکم در طبقه‌ی اول است؛ اگر پنج نفر، یک مطلب را از پیامبر نقل کنند، آدم مطمئن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تراکم در طبقات بعدی، باعث اطمینان نمی‌شود؛ مثلاً وقتی که یک روایتی در کتب جوامع حدیثی امروز مثل بحار و وسائل و جامع احادیث شیعه باشد، باعث اطمینان ما نمی‌شود؛ شاید همه‌شان از یک منبع گرفته‌باشند، این تراکم‌ها باعث اطمینان می‌شود که در آن منبع اول بوده، اما باعث اطمینان به صدور این روایت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چون تراکم در طبقات بعد است، مفید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مرسلات ابن‌ابی‌عمیر</w:t>
      </w:r>
    </w:p>
    <w:p>
      <w:pPr>
        <w:pStyle w:val="BookText"/>
        <w:rPr/>
      </w:pPr>
      <w:r>
        <w:rPr>
          <w:rFonts w:ascii="IRNazanin" w:hAnsi="IRNazanin" w:eastAsia="IRNazanin"/>
          <w:color w:val="111111"/>
          <w:sz w:val="28"/>
          <w:sz w:val="28"/>
          <w:szCs w:val="28"/>
          <w:rtl w:val="true"/>
          <w:lang w:bidi="fa-IR"/>
        </w:rPr>
        <w:t>راه دوم این است که سند خصال را تصحیح کنیم؛ به این صورت که مرسِل محمدبن‌ابی‌عمیر است، و شیخ طوسی شهادت داده که لایروی و لایُرسل إلا عن ثقة</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مبنایی است؛ اگر کسی این کبری را بپذیرد که مرسلات ابن‌ابی‌عمیر حجت است، می‌تواند به این راه اتکاکند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مرسلات ابن‌ابی‌عمیر</w:t>
      </w:r>
    </w:p>
    <w:p>
      <w:pPr>
        <w:pStyle w:val="BookText"/>
        <w:rPr/>
      </w:pPr>
      <w:r>
        <w:rPr>
          <w:rFonts w:ascii="IRNazanin" w:hAnsi="IRNazanin" w:eastAsia="IRNazanin"/>
          <w:color w:val="111111"/>
          <w:sz w:val="28"/>
          <w:sz w:val="28"/>
          <w:szCs w:val="28"/>
          <w:rtl w:val="true"/>
          <w:lang w:bidi="fa-IR"/>
        </w:rPr>
        <w:t>این کبری، بحث بسیاری دارد؛ محقق در معتبر این کبری را قبول ندارد، و بیانی می‌آورد که محقق خوئی هم آن بیان و اشکال معتبر را پذیرفته و لذا مرسلات ابن‌ابی‌عمیر را حجت نمی‌داند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اشکال این است که محقق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که چند نفر از کسانی که ابن‌ابی‌عمیر از آنها نقل می‌کند، دیگران مثل شیخ یا نجاشی آنها را تضعیف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تضعیف خاص شیخ یا نجاشی، با توثیق عام ابن‌ابی‌عمیر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شهادت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می‌کند و باعث می‌شود تضعیف یا توثیق این افراد ثابت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محقق خوئی، و تعبیر محقق حلی در معتبر، همین است که تمسک به دلیل در شبهه‌ی مصداقیه‌اش می‌شود؛ چون شما می‌خواهید به شهادت شیخ که کل این افراد ثقه هستند تمسک کنید، ما می‌دانیم که مواردی تخصیص خورده، این موردی که ارسال شده، لعلّ از همان موارد تخصیص‌خورده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ما، این است که مرسلات ابن‌ابی‌عمیر حجت است، خاص ما آن موارد تخصیص‌خورده به خاطر معارضه با تضعیف شیخ یا نجاشی است، در موارد مشکوک اگر بخواهیم به همان قاعده‌ی عام تمسک کنیم، تمسک به عام در شبهه‌ی مصداقیه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شهیدصدر</w:t>
      </w:r>
    </w:p>
    <w:p>
      <w:pPr>
        <w:pStyle w:val="BookText"/>
        <w:rPr/>
      </w:pPr>
      <w:r>
        <w:rPr>
          <w:rFonts w:ascii="IRNazanin" w:hAnsi="IRNazanin" w:eastAsia="IRNazanin"/>
          <w:color w:val="111111"/>
          <w:sz w:val="28"/>
          <w:sz w:val="28"/>
          <w:szCs w:val="28"/>
          <w:rtl w:val="true"/>
          <w:lang w:bidi="fa-IR"/>
        </w:rPr>
        <w:t>آیا این مطلب جواب دارد یا ندارد؟ شهیدصدر، هم در شرح عروه، و هم در مشایخ الثقات مرحوم آقای عرفانیان که مقدمه‌اش تقریرات بحث رجالی شهیدصدر است، آنجا ثلاث محاورات فرموده برای حل این مشکل، مطالبش غامض و دقیق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شهیدصدر درنهایت این شده که 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لایروی و لایرسل إلا عن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جاهایی که ابن‌ابی‌عمیر نام افراد را برده‌است، اگر معارض نداشته باشد، قبول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مرسلاتش این قاعده درست نیست؛ چون راه‌هایی که برای حل این اشکال فرموده، در اینجاها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مرسلات ابن‌ابی‌عمیر</w:t>
      </w:r>
    </w:p>
    <w:p>
      <w:pPr>
        <w:pStyle w:val="BookText"/>
        <w:rPr/>
      </w:pPr>
      <w:r>
        <w:rPr>
          <w:rFonts w:ascii="IRNazanin" w:hAnsi="IRNazanin" w:eastAsia="IRNazanin"/>
          <w:color w:val="111111"/>
          <w:sz w:val="28"/>
          <w:sz w:val="28"/>
          <w:szCs w:val="28"/>
          <w:rtl w:val="true"/>
          <w:lang w:bidi="fa-IR"/>
        </w:rPr>
        <w:t>پس این بحث، مبنایی است؛ اگر کسی مرسلات ابن‌ابی‌عمیر را تمام بداند،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خصال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و اقوی نزد ما، این است که مرسلات ابن‌ابی‌عمیر را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روایات تحف</w:t>
      </w:r>
    </w:p>
    <w:p>
      <w:pPr>
        <w:pStyle w:val="BookText"/>
        <w:rPr/>
      </w:pPr>
      <w:r>
        <w:rPr>
          <w:rFonts w:ascii="IRNazanin" w:hAnsi="IRNazanin" w:eastAsia="IRNazanin"/>
          <w:color w:val="111111"/>
          <w:sz w:val="28"/>
          <w:sz w:val="28"/>
          <w:szCs w:val="28"/>
          <w:rtl w:val="true"/>
          <w:lang w:bidi="fa-IR"/>
        </w:rPr>
        <w:t>راه سوم برای تصحیح، تصحیح روایات تحف العقول است به دو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وثاقت روات</w:t>
      </w:r>
    </w:p>
    <w:p>
      <w:pPr>
        <w:pStyle w:val="BookText"/>
        <w:rPr/>
      </w:pPr>
      <w:r>
        <w:rPr>
          <w:rFonts w:ascii="IRNazanin" w:hAnsi="IRNazanin" w:eastAsia="IRNazanin"/>
          <w:color w:val="111111"/>
          <w:sz w:val="28"/>
          <w:sz w:val="28"/>
          <w:szCs w:val="28"/>
          <w:rtl w:val="true"/>
          <w:lang w:bidi="fa-IR"/>
        </w:rPr>
        <w:t>صاحب تحف العقول، مال قرن چهارم و اوائل قرن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خیلی کتاب فصیح و بلیغی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مقدمه‌ی این کتاب، شهادت داده به وثاقات روات آن احادیث</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یک بحثی هست که اگر یک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حدثنی الثقات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قولش حجت است یا نه؟ این بحث متأسفانه در کتاب‌های جدید اصولی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نشده، ولی در کتاب‌های قدیمی‌تر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هم مبنایی است؛ کسی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سیره‌ی عقلا، بر عمل به چنین خبری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می‌تواند به این شهادت صاحب تحف‌العقول اعتمادکرده و به روایاتش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مقدمه را هم قبلاً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محتمل الحس و الحدس</w:t>
      </w:r>
    </w:p>
    <w:p>
      <w:pPr>
        <w:pStyle w:val="BookText"/>
        <w:rPr/>
      </w:pPr>
      <w:r>
        <w:rPr>
          <w:rFonts w:ascii="IRNazanin" w:hAnsi="IRNazanin" w:eastAsia="IRNazanin"/>
          <w:color w:val="111111"/>
          <w:sz w:val="28"/>
          <w:sz w:val="28"/>
          <w:szCs w:val="28"/>
          <w:rtl w:val="true"/>
          <w:lang w:bidi="fa-IR"/>
        </w:rPr>
        <w:t>بیان دوم، این است که ایشان در مقدمه، نه تنها فرموده که رواتش ثقه هستند، بلکه شهادت داده که این منقولات از معصومین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در زمانی است که روایاتش محتمل الحس و الحدس است و ممکن است عن ثقة عن ثقة این روایات به او رسیده‌باشد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راه، با راه قبلی، این است که در راه قبلی، وثاقت روات هم اثبات می‌شود، ولی در این راه فقط صدور روایات تمام می‌شود اگرچه وثاقت روات اثبات نشود و از قرائن فهمیده شده باشد که روات راست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w:t>
      </w:r>
    </w:p>
    <w:p>
      <w:pPr>
        <w:pStyle w:val="BookText"/>
        <w:rPr/>
      </w:pPr>
      <w:r>
        <w:rPr>
          <w:rFonts w:ascii="IRNazanin" w:hAnsi="IRNazanin" w:eastAsia="IRNazanin"/>
          <w:color w:val="111111"/>
          <w:sz w:val="28"/>
          <w:sz w:val="28"/>
          <w:szCs w:val="28"/>
          <w:rtl w:val="true"/>
          <w:lang w:bidi="fa-IR"/>
        </w:rPr>
        <w:t>راه چهارم این است که بررسی کنیم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ناقلینِ این مضمون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هشت نقل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اسناد جزمی داده‌اند یا خیر؟</w:t>
      </w:r>
      <w:r>
        <w:rPr>
          <w:rStyle w:val="FootnoteAnchor"/>
          <w:rtl w:val="true"/>
        </w:rPr>
        <w:footnoteReference w:id="70"/>
      </w:r>
      <w:r>
        <w:rPr>
          <w:rFonts w:ascii="IRNazanin" w:hAnsi="IRNazanin" w:eastAsia="IRNazanin"/>
          <w:color w:val="111111"/>
          <w:sz w:val="28"/>
          <w:sz w:val="28"/>
          <w:szCs w:val="28"/>
          <w:rtl w:val="true"/>
          <w:lang w:bidi="fa-IR"/>
        </w:rPr>
        <w:t xml:space="preserve"> از اسناد جزمیِ این بزرگان هم می‌شود به اطمینان برسیم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به اسناد جزمی ناقلین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طبقات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اعتمادکرد؛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کنند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بزرگانی مثل مرحوم امام قدس سره، مرسلات جزمیه‌ی صدوق را حجت می‌دانند؛ اگر صدوق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حجت می‌داند؛ چون اگر یقین نداشته دروغ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هم در بعضی کلماتش، اسنادهای جزمی را حجت دانسته‌است، البته در بعضی موارد دیگر مناقشه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بهائی در تعلیقه بر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لایحضر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اسنادهای جزمی را حجت 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حجت می‌دانیم، ولی نه به خاطر یقین او، بلکه به خاطر اِخبار او و این که محتمل الحس و الحدس است و مشمول حجیت شهادت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کتاب جعفریات</w:t>
      </w:r>
    </w:p>
    <w:p>
      <w:pPr>
        <w:pStyle w:val="BookText"/>
        <w:rPr/>
      </w:pPr>
      <w:r>
        <w:rPr>
          <w:rFonts w:ascii="IRNazanin" w:hAnsi="IRNazanin" w:eastAsia="IRNazanin"/>
          <w:color w:val="111111"/>
          <w:sz w:val="28"/>
          <w:sz w:val="28"/>
          <w:szCs w:val="28"/>
          <w:rtl w:val="true"/>
          <w:lang w:bidi="fa-IR"/>
        </w:rPr>
        <w:t>آخرین راه، این است که از راه کتاب جعفریات و اشعثیات درست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این کتاب</w:t>
      </w:r>
    </w:p>
    <w:p>
      <w:pPr>
        <w:pStyle w:val="BookText"/>
        <w:rPr/>
      </w:pPr>
      <w:r>
        <w:rPr>
          <w:rFonts w:ascii="IRNazanin" w:hAnsi="IRNazanin" w:eastAsia="IRNazanin"/>
          <w:color w:val="111111"/>
          <w:sz w:val="28"/>
          <w:sz w:val="28"/>
          <w:szCs w:val="28"/>
          <w:rtl w:val="true"/>
          <w:lang w:bidi="fa-IR"/>
        </w:rPr>
        <w:t xml:space="preserve">نویسنده‌ی این کتاب، اسماعیل پسر امام موسی کاظم است که روایات امام کاظم که از امام صادق نقل فرموده را نوشته‌است و لذا به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ناقل این کتاب، پسر اسماعیل یعنی موسی بن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الاشعث الکوفی، از ناقل این کتاب یعنی موسی بن اسماعیل بن موسی الکاظم روایت می‌کند و لذا به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دو اشکال مهم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این بود که این ما بأیدینا که خودمان داریم یا حاجی نوری از آن نقل می‌کند، معتبر نیست؛ به این معنا که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آیا همان کتابی است که اسماعیل بن موسی الکاظم نگاشته؟ یا کتاب دیگری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ثانیاً لو فرضنا که این کتاب همان است، اما در سند این کتاب، موسی بن اسماعیل واقع شده که ولو نوه‌ی امام است، اما در کتب رجال راجع به ایشان مطلبی نقل نشده پس وثاقتش برای ما ثابت نیست و حالش مجهول است، بلکه بعضی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خود مؤلف یعنی اسماعیل هم با این که فرزند امام است، حالش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کتاب، همان کتابی است که اسماعیل پسر امام کاظم نوشته؟ و اشکال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این کتاب را برای ما نقل کرده‌اند، آیا ثقه هستند؟</w:t>
      </w:r>
    </w:p>
    <w:p>
      <w:pPr>
        <w:pStyle w:val="BookText"/>
        <w:rPr/>
      </w:pPr>
      <w:r>
        <w:rPr>
          <w:rFonts w:ascii="IRNazanin" w:hAnsi="IRNazanin" w:eastAsia="IRNazanin"/>
          <w:color w:val="111111"/>
          <w:sz w:val="28"/>
          <w:sz w:val="28"/>
          <w:szCs w:val="28"/>
          <w:rtl w:val="true"/>
          <w:lang w:bidi="fa-IR"/>
        </w:rPr>
        <w:t>انظار محققین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راهی برای تخلص از این دو اشکال داریم؟ این هم بحث طویل الذیلی است و ما موکول می‌کنیم به تحقیقیات خود آقایان</w:t>
      </w:r>
      <w:r>
        <w:rPr>
          <w:rFonts w:eastAsia="IRNazanin" w:cs="IRNazanin"/>
          <w:color w:val="111111"/>
          <w:sz w:val="28"/>
          <w:szCs w:val="28"/>
          <w:rtl w:val="true"/>
          <w:lang w:bidi="fa-IR"/>
        </w:rPr>
        <w:t>.</w:t>
      </w:r>
      <w:bookmarkStart w:id="37" w:name="pg4650_23465"/>
    </w:p>
    <w:p>
      <w:pPr>
        <w:pStyle w:val="BookText"/>
        <w:rPr/>
      </w:pPr>
      <w:bookmarkEnd w:id="37"/>
      <w:r>
        <w:rPr>
          <w:rFonts w:ascii="IRNazanin" w:hAnsi="IRNazanin" w:eastAsia="IRNazanin"/>
          <w:color w:val="111111"/>
          <w:sz w:val="28"/>
          <w:sz w:val="28"/>
          <w:szCs w:val="28"/>
          <w:rtl w:val="true"/>
          <w:lang w:bidi="fa-IR"/>
        </w:rPr>
        <w:t>در خاتمه‌ی مستدرک، اولین کتابی که حاجی نوری بحث می‌کند، همین کتاب است؛ قرائنی اقامه می‌کند مبنی بر این که این کتاب،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شدیداً مخالف با حجیت این کتاب است، صاحب جواهر است در همین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چهار خط علیه حجیت این کتاب قلم‌فرسایی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هم قائل به عدم حجیت است، عده‌ای هم قائل به حجیت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می‌خواهیم بگوییم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به این کتاب اعتمادکنیم، دلیلش را إن‌شاءالله فردا می‌گوییم</w:t>
      </w:r>
      <w:r>
        <w:rPr>
          <w:rFonts w:eastAsia="IRNazanin" w:cs="IRNazanin"/>
          <w:color w:val="111111"/>
          <w:sz w:val="28"/>
          <w:szCs w:val="28"/>
          <w:rtl w:val="true"/>
          <w:lang w:bidi="fa-IR"/>
        </w:rPr>
        <w:t>.</w:t>
      </w:r>
    </w:p>
    <w:p>
      <w:pPr>
        <w:pStyle w:val="Heading2"/>
        <w:numPr>
          <w:ilvl w:val="1"/>
          <w:numId w:val="1"/>
        </w:numPr>
        <w:rPr/>
      </w:pPr>
      <w:bookmarkStart w:id="38" w:name="__RefHeading___Toc364132_2035185390"/>
      <w:bookmarkStart w:id="39" w:name="_Toc13"/>
      <w:bookmarkEnd w:id="38"/>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در پاسخ به ادله‌ی اشتراط </w:t>
      </w:r>
      <w:r>
        <w:rPr>
          <w:rtl w:val="true"/>
        </w:rPr>
        <w:t xml:space="preserve">/ </w:t>
      </w:r>
      <w:r>
        <w:rPr>
          <w:rtl w:val="true"/>
        </w:rPr>
        <w:t>اشکالات استدلال به روایت دوم</w:t>
      </w:r>
      <w:r>
        <w:rPr>
          <w:rtl w:val="true"/>
        </w:rPr>
        <w:t xml:space="preserve">) </w:t>
      </w:r>
      <w:r>
        <w:rPr/>
        <w:t>96/07/17</w:t>
      </w:r>
      <w:bookmarkEnd w:id="39"/>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تفصیلی به ادله‌ی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پاسخ به روایت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اشکال هفتم یعنی ضعف سند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از این اشکال، چهار راه را گفتیم و نقل تحف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اسناد جزمی برخی ناقلین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 و لذا این روایت، مشکل صدوری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راه پنجمی را مطرح کردیم؛ که آیا می‌توانیم از طریق تصحیح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را تصحیح کنیم یا نه؟ گفتیم که این کتاب، دو اشکال عمده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این کتاب، همان کتاب نوشته‌ی موسی بن اسماعیل است؟ ثانیاً آیا این کتاب را ثقات برای ما نقل کرده‌اند؟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ما، عدم حجیت این کتاب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می‌خواهیم دلیل عدم تمامیت قرائن حاجی نوری و درنتیجه دلایل عدم حجیت این کتاب را بررسی کنیم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کتابی که در دست ماست، همین کتابی است که به حاجی نوری 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واقعیت روبه‌رو هستیم که هر کدام می‌تواند قرینه‌ای بر اعتبار این کتاب در راستای پاسخ به اشکال اول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بر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تشابه روایات این کتاب با نقل بزرگان سلف</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قرائن فراوانی وجود دارد که نشان می‌دهد این کتاب، همان کتاب محمد بن محمد بن الاشعث عن موسی بن اسماعیل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قرائن، این است که در بسیاری از کتب سلف، هم از خاصه و هم از عامه، روایات زیادی را از این کتاب نقل کرده‌اند که ما الآن می‌بینیم در این کتابی که به ما رسیده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شیخ صدوق روایاتی را به همین سندی که در این کتاب هست نقل کرده‌است، و یا ابن‌طاووس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روایات را از این کتاب نقل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رَویتُ من الجعفریات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عیناً با همین سندی که در این کتاب هست نقل می‌کند، شهید اول نیز روایاتی را برای ما نقل می‌کند که ما می‌بینیم عین این روایات، در این کتاب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در تهذیب و استبصار نیز روایاتی را به همین سند موسی بن اسماعیل عن ابیه نقل می‌کند و این روایات در این کتاب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معاصرین، آیت‌الله محمدسعید حکیم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المنهاج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خلال بحث‌های رجالی ذیل نقل برخی روایات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عین همین نقل‌ها در کتب سلف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دیگر هم حدود چهارده مورد اضافه بر مستدرک پیداکرده‌اند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الاشعث کتابی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ابناء عن الآباء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این کتاب دست ما نیست ولی سید بن طاوس از این کتاب برای ما حدیث نقل کرده‌است و ما می‌بینیم عین همان روایت در این کتابی که به دست ماست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کتاب شهادات ابن‌قولویه، و نیز سید فضل الله راوندی و سید بن طاوس و شهید اول، عین آنچه از جعفریات نقل کرده، در این جعفریاتی که به دست ما رسیده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جد شیخ بهایی مجموعه‌ای دارد که از مجموعه‌ی شهید اول استنساخ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کتب عامه هم جُرجانی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نقل کرده که در همین اشعثیات عیناً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ابن‌الجوزی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را نقل می‌کند که در این جعفریات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حاوی روایاتی در مدح اهل بیت بوده، بعضی از عامه از بیخ منکر این کتاب شده‌اند و گفته‌اند که این کتاب، موضوع است و به اسماعیل بسته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عنوان نمونه روایاتی را به عنوان روایات موضوعه نقل می‌کنند که در جعفریات ما موجود است و همین هم اثبات می‌کند که این کتابی که در دست ماست، همان کتاب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آخرین قرینه هم این است که الجَزَری الشافعی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که بعضی از آن روایات، سنداً و متناً در همین اشعثیات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نقله‌ی سلف، عامه و خاصه، روایاتی نقل کرده‌اند که می‌بینیم در این کتاب عیناً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مثل حاجی نوری و محقق حکیم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اطمینان می‌شود که این کتاب، همان کتاب اسماعیل بن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احتمال وجود ندارد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جعفریات کنونی، جمع‌شده از کتب سلف است، و غیر از آن کتابی است که اسماعیل بن موسی الکاظم نوشته‌است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چون آنچه سلف نقل کرده، اندک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اشکال تفاوت ابواب</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محقق خوئی فرموده‌بود آن کتابی که اسماعیل داشته و نجاشی و شیخ طریق صحیح به آن داشته‌اند، منطبق بر این کتاب جعفریات ما نمی‌شود؛ چون در فهرستی که آنها برای این کتاب ذکرکرده‌اند، کتاب‌هایی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در این کتاب ما نیست، و نیز در این کتاب ما ابوابی هست که در فهرست آنها ذکرنشده‌است، پس بین این دو کتاب، عموم و خصوص من‌وجه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کشف می‌کنیم که این کتاب موجود بأیدینا، همان کتابی نیست که شیخ طوسی یا نجاشی برای اسماعیل بن موسی علیه‌السلام ذکرکرده‌اند و طریق معتبر به آن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جوابی که هم محقق حکیم و هم بعض فضلای معاصرین داده‌اند، این است که این دلیل، تمام نیست؛ چون مثلاً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ما بأدینا وجود ندارد، ولی در این کتاب روایات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 که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ضرری نمی‌زند به این که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اگرچه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کتاب است که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ممکن است جناب شیخ و نجاشی به اعتبار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 باب 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امروز متعارف است که در ضمن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ذکرمی‌کنند، بلکه روایات نفقات هم در این کتابِ ما بأیدینا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از کتب اینطور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که به دست ما رسیده اگرچه مشهور است که همان کتاب مرحوم کلینی است، ولی فهرست عناوینی که شیخ از کافی نقل کرده، اینطور نیست که دقیقاً منطبق بر همین کافیِ ما بأیدینا باشد؛ ممکن است به حافظه‌اش اتکاکرده‌باشد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ابوابی هست که شیخ و نجاشی نفرموده‌اند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کتاب‌ها نسخه‌های مختلف دارد؛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 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نجاشی فرموده که زِیدَ و نُقص؛ آن کتاب، به‌تدریج نوشته شده و درنتیجه نسخه‌ها مختلف شده‌است، یا برخی ابوابی که خیلی به آن احتیاج نداشته‌اند مثل روایات تفسیر یا مستحبات یا زیارات را استنساخ نکرده‌اند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ابوابی که جناب شیخ و نجاشی برای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کرده‌اند و در جعفریاتی که به ما رسیده وجود ندارد، ممکن است از این جهت باشد که با ملاحظه‌ی روایاتی در آن موضوع گفته‌اند که چنین ابوابی دارد، یا از این جهت باشد که آن قسمت‌ها را استنساخ نکرده‌باشند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ابوابی که در جعفریاتِ ما هست ولی آنها نقل نکرده‌اند، ممکن است از این جهت باشد که به حافظه‌شان اتکا کرده‌باشند و فراموش کرده‌باشند این باب را نقل کنند، یا از این جهت باشد که این کتاب تدریجاً نوشته‌شده‌است و آن ابواب را نویسنده بعداً اضافه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برخی زیاد و کم کردن عناوین باب‌ها، از سلیقه‌ی نُسُاخ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مناقشه در آن</w:t>
      </w:r>
    </w:p>
    <w:p>
      <w:pPr>
        <w:pStyle w:val="BookText"/>
        <w:rPr/>
      </w:pPr>
      <w:r>
        <w:rPr>
          <w:rFonts w:ascii="IRNazanin" w:hAnsi="IRNazanin" w:eastAsia="IRNazanin"/>
          <w:color w:val="111111"/>
          <w:sz w:val="28"/>
          <w:sz w:val="28"/>
          <w:szCs w:val="28"/>
          <w:rtl w:val="true"/>
          <w:lang w:bidi="fa-IR"/>
        </w:rPr>
        <w:t>محقق خوانساری در جامع المدارک در جواب به محقق خوئی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منطبق بر ما بأیدینا نیست، ولی موجب عدم اعتبارش نمی‌شود؛ چون انتسابش به محمد بن الاشعث و موسی بن اسماعیل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که اِسنادش به شخصی مشهور است،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بسیاری از اَعلام،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جواب درست نیست مگر موجب قطع یا لااقل اطمینان بشود، و لذا در کتب فقهی شیاعی را لازم دانسته‌اند که موجب قطع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قرائن دسیسه در این کتاب</w:t>
      </w:r>
    </w:p>
    <w:p>
      <w:pPr>
        <w:pStyle w:val="BookText"/>
        <w:rPr/>
      </w:pPr>
      <w:r>
        <w:rPr>
          <w:rFonts w:ascii="IRNazanin" w:hAnsi="IRNazanin" w:eastAsia="IRNazanin"/>
          <w:color w:val="111111"/>
          <w:sz w:val="28"/>
          <w:sz w:val="28"/>
          <w:szCs w:val="28"/>
          <w:rtl w:val="true"/>
          <w:lang w:bidi="fa-IR"/>
        </w:rPr>
        <w:t>بعضی واقعیت‌ها را که نگاه می‌کنیم، احتمال دسیسه در این کتاب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مضامین ناسازگار با مذهب شیعه</w:t>
      </w:r>
    </w:p>
    <w:p>
      <w:pPr>
        <w:pStyle w:val="BookText"/>
        <w:rPr/>
      </w:pPr>
      <w:r>
        <w:rPr>
          <w:rFonts w:ascii="IRNazanin" w:hAnsi="IRNazanin" w:eastAsia="IRNazanin"/>
          <w:color w:val="111111"/>
          <w:sz w:val="28"/>
          <w:sz w:val="28"/>
          <w:szCs w:val="28"/>
          <w:rtl w:val="true"/>
          <w:lang w:bidi="fa-IR"/>
        </w:rPr>
        <w:t xml:space="preserve">در این کتاب، روایات فراوانی ذکرشده که مضامین آنها اصلاً و ابداً با مذهب شیعه، یا مشهور از مذهب شیعه، سازگاری ندارد، خصوصاً که در چنین 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پسر یک امام از پدرش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تقیه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تصحیح حلف به طلاق؛ همین که سوگندبخورد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همسرش فلان کار را بکند، مطقه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همین که آن کار را بکند، مطلقه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مذهب عامّه است؛ که حلف به طلاق، موجب بینونت و 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صحت طلاق ثلاث در مجلس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مذهب خاصه، سه‌طلاقه، در یک مجلس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کفایت مصّه‌ی واحده برای ترتّب احکام رضاع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یک بار بچه بمکد، احکام رضاع بارمی‌شود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ترخیص در غناء و نواختنِ طبل،</w:t>
      </w:r>
    </w:p>
    <w:p>
      <w:pPr>
        <w:pStyle w:val="BookText"/>
        <w:rPr/>
      </w:pPr>
      <w:r>
        <w:rPr>
          <w:rFonts w:ascii="IRNazanin" w:hAnsi="IRNazanin" w:eastAsia="IRNazanin"/>
          <w:color w:val="111111"/>
          <w:sz w:val="28"/>
          <w:sz w:val="28"/>
          <w:szCs w:val="28"/>
          <w:rtl w:val="true"/>
          <w:lang w:bidi="fa-IR"/>
        </w:rPr>
        <w:t>و این که مدت نفاس چهل روز است،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روایتی در این کتابِ ما بأیدینا هست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اختلاف دلالة آیة الوضوء فی المسح علی الرجل أو غَسلها حسَب اختلاف قرائتها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اهل بیت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قرائت کنید، حکمش اینطور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روات این کتاب، سنّی است</w:t>
      </w:r>
    </w:p>
    <w:p>
      <w:pPr>
        <w:pStyle w:val="BookText"/>
        <w:rPr/>
      </w:pPr>
      <w:r>
        <w:rPr>
          <w:rFonts w:ascii="IRNazanin" w:hAnsi="IRNazanin" w:eastAsia="IRNazanin"/>
          <w:color w:val="111111"/>
          <w:sz w:val="28"/>
          <w:sz w:val="28"/>
          <w:szCs w:val="28"/>
          <w:rtl w:val="true"/>
          <w:lang w:bidi="fa-IR"/>
        </w:rPr>
        <w:t>جهت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این کتابی که به دست ما رسیده، ابن‌السقاء است که از عامّه است فلذا برای انسان سوء ظنّ حاصل می‌شود؛ شاید اینهایی که از عامه بوده‌اند، دیده‌اند این کتاب، یک کتاب معتبر شیعی است، چند تا از روایات خودشان را هم در آن واردکرده‌اند؛ کما این که در اقدم نُسخ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شیخ مفید، ناسخ، مسح الرأس و الرجل را تبدیل به غَسل کرده درحالی‌که شیخ مفید این را نمی‌گوید، معلوم شد که ناسخ سنّی بوده‌است؛ کسی که مذهبش مخالف است و می‌خواهد مذهب ما را موهون جلو بدهد یا اباطیل خودش را در مذهب ما جا بدهد، ممکن است از این کارها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تعداد احادیث</w:t>
      </w:r>
    </w:p>
    <w:p>
      <w:pPr>
        <w:pStyle w:val="BookText"/>
        <w:rPr/>
      </w:pPr>
      <w:r>
        <w:rPr>
          <w:rFonts w:ascii="IRNazanin" w:hAnsi="IRNazanin" w:eastAsia="IRNazanin"/>
          <w:color w:val="111111"/>
          <w:sz w:val="28"/>
          <w:sz w:val="28"/>
          <w:szCs w:val="28"/>
          <w:rtl w:val="true"/>
          <w:lang w:bidi="fa-IR"/>
        </w:rPr>
        <w:t>مطلب سومی که باعث تردید می‌شود، این است که هم خاصه و هم عامه، توضیحی راجع به این کتاب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ابن‌طاوس در اقبال در باب شهر رمضان روایتی را از این کتاب نقل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و رُوّیتُ من کتاب الجعفریات و هی الف حدیث بإسناد واحد عظیم الشأن إلی مولانا موسی بن جعفر عن مولانا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لاتقولوا رمضان، بلکه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w:t>
      </w:r>
      <w:r>
        <w:rPr>
          <w:rFonts w:eastAsia="IRNazanin" w:cs="IRNazanin"/>
          <w:color w:val="111111"/>
          <w:sz w:val="28"/>
          <w:szCs w:val="28"/>
          <w:rtl w:val="true"/>
          <w:lang w:bidi="fa-IR"/>
        </w:rPr>
        <w:t>»</w:t>
      </w:r>
      <w:r>
        <w:rPr>
          <w:rStyle w:val="FootnoteAnchor"/>
          <w:rtl w:val="true"/>
        </w:rPr>
        <w:footnoteReference w:id="7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حدیث بإسناد عظیم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میزان الاعتدال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 حدیث یا قریب به الف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این کتابی که بأیدیناست،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کثرت نبوده؟</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جزئیه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از طرفی اماراتی وجود دارد که باعث شده بعضی به اطمینان برسند که این کتاب، همان کتاب مصنَّف اسماعیل بن موسی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سه قرینه داریم که باعث سوء ظن به این کتاب می‌شود، نتیجه این می‌شود که این امارات نشان می‌دهد اینطور نیست که کل این کتاب، موضوع باشد، اما آن سه قرینه مانع می‌شود از این که اثبات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تماماً غیرموضوع است و تمام این کتاب، مال همان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قضیه‌ی مهمله که در قوت جزئیه است اثبات می‌شود؛ چون ممکن است بعضی در آن دسیسه کرده‌باشند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ما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فی‌الجمله این کتابی که الآن وجود دارد، همه‌اش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روایاتی که در این کتاب هست، اطمینان داریم که جناب اسماعیل بن موسی در این کتاب نوشته و دیگران به این کتاب نیفزوده‌اند</w:t>
      </w:r>
      <w:r>
        <w:rPr>
          <w:rFonts w:eastAsia="IRNazanin" w:cs="IRNazanin"/>
          <w:color w:val="111111"/>
          <w:sz w:val="28"/>
          <w:szCs w:val="28"/>
          <w:rtl w:val="true"/>
          <w:lang w:bidi="fa-IR"/>
        </w:rPr>
        <w:t>.».</w:t>
      </w:r>
      <w:bookmarkStart w:id="40" w:name="pg4650_23471"/>
    </w:p>
    <w:p>
      <w:pPr>
        <w:pStyle w:val="BookText"/>
        <w:rPr/>
      </w:pPr>
      <w:bookmarkEnd w:id="40"/>
      <w:r>
        <w:rPr>
          <w:rFonts w:ascii="IRNazanin" w:hAnsi="IRNazanin" w:eastAsia="IRNazanin"/>
          <w:color w:val="111111"/>
          <w:sz w:val="28"/>
          <w:sz w:val="28"/>
          <w:szCs w:val="28"/>
          <w:rtl w:val="true"/>
          <w:lang w:bidi="fa-IR"/>
        </w:rPr>
        <w:t>ولی روایاتی که سلف مورد اعتماد مثل ابن‌طاوس یا صدوق نقل می‌کنند، برای ما حجت است که از کتاب اسماعیل بن موسی نقل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روایاتی که در این کتاب تکرار شده‌باشد که باعث اطمینان بشود که به آن اضافه نکرده‌اند، این روایات هم حجت است که از کتاب اسماعیل بن موسی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راه پنجم</w:t>
      </w:r>
    </w:p>
    <w:p>
      <w:pPr>
        <w:pStyle w:val="BookText"/>
        <w:rPr/>
      </w:pPr>
      <w:r>
        <w:rPr>
          <w:rFonts w:ascii="IRNazanin" w:hAnsi="IRNazanin" w:eastAsia="IRNazanin"/>
          <w:color w:val="111111"/>
          <w:sz w:val="28"/>
          <w:sz w:val="28"/>
          <w:szCs w:val="28"/>
          <w:rtl w:val="true"/>
          <w:lang w:bidi="fa-IR"/>
        </w:rPr>
        <w:t xml:space="preserve">پس چون 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نمی‌توانیم از طریق کتاب تصحیح اشعثیات، این روایت را تصحیح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عزیزان باید روی این کتاب کارکنید و به فرمایشات حاجی نوری، آیت‌الله طباطبائی حکیم، و قبساتٌ من علم الرجال مراجعه کنید</w:t>
      </w:r>
      <w:r>
        <w:rPr>
          <w:rFonts w:eastAsia="IRNazanin" w:cs="IRNazanin"/>
          <w:color w:val="111111"/>
          <w:sz w:val="28"/>
          <w:szCs w:val="28"/>
          <w:rtl w:val="true"/>
          <w:lang w:bidi="fa-IR"/>
        </w:rPr>
        <w:t>.</w:t>
      </w:r>
    </w:p>
    <w:p>
      <w:pPr>
        <w:pStyle w:val="Heading2"/>
        <w:numPr>
          <w:ilvl w:val="1"/>
          <w:numId w:val="1"/>
        </w:numPr>
        <w:rPr/>
      </w:pPr>
      <w:bookmarkStart w:id="41" w:name="__RefHeading___Toc364134_2035185390"/>
      <w:bookmarkStart w:id="42" w:name="_Toc14"/>
      <w:bookmarkEnd w:id="41"/>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پاسخ به ادله اشتراط </w:t>
      </w:r>
      <w:r>
        <w:rPr>
          <w:rtl w:val="true"/>
        </w:rPr>
        <w:t xml:space="preserve">/ </w:t>
      </w:r>
      <w:r>
        <w:rPr>
          <w:rtl w:val="true"/>
        </w:rPr>
        <w:t xml:space="preserve">روایت چهارم </w:t>
      </w:r>
      <w:r>
        <w:rPr>
          <w:rtl w:val="true"/>
        </w:rPr>
        <w:t xml:space="preserve">/ </w:t>
      </w:r>
      <w:r>
        <w:rPr>
          <w:rtl w:val="true"/>
        </w:rPr>
        <w:t>جواب اول و دوم</w:t>
      </w:r>
      <w:r>
        <w:rPr>
          <w:rtl w:val="true"/>
        </w:rPr>
        <w:t xml:space="preserve">) </w:t>
      </w:r>
      <w:r>
        <w:rPr/>
        <w:t>96/07/18</w:t>
      </w:r>
      <w:bookmarkEnd w:id="42"/>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روایت چهارمی بود که صاحب جواهر فرموده‌بودند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لَایَأْمُرُ بِالْمَعْرُوفِ مَنْ قَدْ أُمِرَ أَنْ یُؤْمَرَ بِهِ وَ لَایَنْهَی عَنِ الْمُنْکَرِ مَنْ قَدْ أُمِرَ أَنْ یُنْهَی عَنْهُ</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استدلال به این روایت، جواب اول مبنی بر ضعف سند به خاطر بکر‌بن‌صالح را عرض کردیم که شیخ و ابن‌الغضائری تضعیفش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عام کامل‌الزیارات و علی‌بن‌ابراهیم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راوی، از طرف دیگر از رجال کامل‌الزیارات و تفسیر علی‌بن‌ابراهیم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توثیقات عامه‌ی کامل‌الزیارات و تفسیر علی‌بن‌ابراهیم را بپذیریم، این دو توثیق عام، با آن دو تضعیف نجاشی و ابن‌الغضائری تعارض و تساقط می‌کند و درنتیجه وثاقت این راوی اثبات نشده و مجهول‌الحال است و این روایت حجت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آن توثیقات عامه را نپذیریم، این ضعف این راوی، خاطر تضعیف نجاشی و ابن‌الغضائری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راوی، یا عدم وثاقتش ثابت است، یا لااقل وثاقتش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نقل غرائب</w:t>
      </w:r>
    </w:p>
    <w:p>
      <w:pPr>
        <w:pStyle w:val="BookText"/>
        <w:rPr/>
      </w:pPr>
      <w:r>
        <w:rPr>
          <w:rFonts w:ascii="IRNazanin" w:hAnsi="IRNazanin" w:eastAsia="IRNazanin"/>
          <w:color w:val="111111"/>
          <w:sz w:val="28"/>
          <w:sz w:val="28"/>
          <w:szCs w:val="28"/>
          <w:rtl w:val="true"/>
          <w:lang w:bidi="fa-IR"/>
        </w:rPr>
        <w:t xml:space="preserve">به علاوه‌ی این که ابن‌الغضائری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کثیرالتفرد بالغرائب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خودش یک ملاک است برای عدم حجیت خبرش؛ چون آدمی که فراوان حرف‌های عجیب نقل می‌کند، عقلا به حرف‌هایش اعتمادنمی‌کنند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راوی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نمازش یک سرفه کرد، باید ده سجده‌ی سهو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خبرهای عجیب و غریب زیاد نقل کرد، اگرچه عدالتش ثابت باشد، ولی وثاقتش محرز نبوده و عقلا به اخبار این راوی اعتماد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راوی حتی اگر عدالتش اثبات می‌شد، به خاطر این قدح ابن‌الغضائری باز هم خبرش حجت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 ابن‌الغضائری حجت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بحث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علامه و ابن‌داود از او نقل کنند،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ابن‌الغضائری کثیرالجحد است؛ اگر این رجالی سختگیر، یک راوی را توثیق کرد، معلوم می‌شود که آن راوی خیلی عالی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علما در کتابش اشکال نمی‌کنند، در تضعیفاتش اشکال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کثیرالتفرد بالغرائب باشد، آیا همه‌ی روایاتی که نقل کرده را کنارمی‌گذاریم؟ یا فقط روایات غریبش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نقل عجائب، معلوم می‌شود سلامت حفظ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اینجا هم شاید خیال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 بر حجیت اخبار چنین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بکربن‌صالح،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کافی دارد، اگر کثیرالتفرد به غرائب بود، مرحوم کلینی این همه روایت از او نقل نمی‌کرد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کلینی شهادت داده که این روایات صادرشده‌است، ولو به قرائن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یک روایت در کافی، ملازمه ندارد با این که رواتش هم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به صدور روایات کافی شهادت داده‌است، نه به وثاقت تک‌تک رواتش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w:t>
      </w:r>
    </w:p>
    <w:p>
      <w:pPr>
        <w:pStyle w:val="BookText"/>
        <w:rPr/>
      </w:pPr>
      <w:r>
        <w:rPr>
          <w:rFonts w:ascii="IRNazanin" w:hAnsi="IRNazanin" w:eastAsia="IRNazanin"/>
          <w:color w:val="111111"/>
          <w:sz w:val="28"/>
          <w:sz w:val="28"/>
          <w:szCs w:val="28"/>
          <w:rtl w:val="true"/>
          <w:lang w:bidi="fa-IR"/>
        </w:rPr>
        <w:t>آخرین فردی که راوی مباشر از امام است، ابوعمرو الزبیری طبق بعضی نسخ، و ابوعمرو الزبیدی طبق بعضی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مجلسی در ملاذالاخیار</w:t>
      </w:r>
      <w:r>
        <w:rPr>
          <w:rStyle w:val="FootnoteAnchor"/>
          <w:rtl w:val="true"/>
        </w:rPr>
        <w:footnoteReference w:id="73"/>
      </w:r>
      <w:r>
        <w:rPr>
          <w:rFonts w:ascii="IRNazanin" w:hAnsi="IRNazanin" w:eastAsia="IRNazanin"/>
          <w:color w:val="111111"/>
          <w:sz w:val="28"/>
          <w:sz w:val="28"/>
          <w:szCs w:val="28"/>
          <w:rtl w:val="true"/>
          <w:lang w:bidi="fa-IR"/>
        </w:rPr>
        <w:t xml:space="preserve"> فرموده که مراد از ایشان محمد بن عمرو بن عبدالله بن عمر بن مسعد بن زیبر است؛ چون جد اعلایش زبیر است، لذا به او ابوعمرو الزبیری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ایشان، آنچه ما داریم، این است که نجاشی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عمرو بن عبد الله بن عمر بن مصعب بن الزبیر بن العوام‌، متکلم حاذق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الإمامة حسن یعرف بکتاب الصورة</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توثیقی در این کلام وجود ندارد؛ حذاقت در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اصحاب است و کتابی دارد در امامت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آدم‌های صاحب کتاب هستند که جرح دارند، پس مجرد اینها دلالت بر وثاقت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مدح‌ها اگر وثاقتش هم ثابت بود، نجاشی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نجاشی، دلالت بر مدح می‌کند، و کسی که خبر ممدوح را در اصول قبول داشته باشد، می‌تواند به این روایت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ثقه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به این روایت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علی‌بن‌ابراهیم محقق خوئی درباره‌ی بکربن‌صالح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ابی عُمَر الزبیدی و روی عنه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احتمال می‌دهیم که ابوعُمر الزبیدی مصحَّف باشد و همین ابوعَمرو الزبیدی یا زبیری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اطمینان پیداکنیم که همان است، یک وثاقتی هم می‌توانیم برایش پیداکنیم که در تفسیر علی بن ابراهیم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اثبات وثاقت روات این روایت</w:t>
      </w:r>
    </w:p>
    <w:p>
      <w:pPr>
        <w:pStyle w:val="BookText"/>
        <w:rPr/>
      </w:pPr>
      <w:r>
        <w:rPr>
          <w:rFonts w:ascii="IRNazanin" w:hAnsi="IRNazanin" w:eastAsia="IRNazanin"/>
          <w:color w:val="111111"/>
          <w:sz w:val="28"/>
          <w:sz w:val="28"/>
          <w:szCs w:val="28"/>
          <w:rtl w:val="true"/>
          <w:lang w:bidi="fa-IR"/>
        </w:rPr>
        <w:t>پس اشکال مهم، همان بکربن‌صالح است که توثیق عامش با توثیق خاصش تعارض می‌کند و درنتیجه وثاقتش ثابت نیست، یا اگر توثیق خاص را قبول نداشته باشید، تضعیفش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این سند و عدم تمام نبودن جواب اول</w:t>
      </w:r>
    </w:p>
    <w:p>
      <w:pPr>
        <w:pStyle w:val="BookText"/>
        <w:rPr/>
      </w:pPr>
      <w:r>
        <w:rPr>
          <w:rFonts w:ascii="IRNazanin" w:hAnsi="IRNazanin" w:eastAsia="IRNazanin"/>
          <w:color w:val="111111"/>
          <w:sz w:val="28"/>
          <w:sz w:val="28"/>
          <w:szCs w:val="28"/>
          <w:rtl w:val="true"/>
          <w:lang w:bidi="fa-IR"/>
        </w:rPr>
        <w:t xml:space="preserve">اگرچه وثاقت روات این روایت ثابت نشد، ولی چون 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شهادت کلینی بر صدور این روایات از معصومین شاملش می‌شود؛ ممکن است از قرائن دیگری صدور این روایت برای ایشان ثابت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نمی‌تواند ما را مستخلص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داریم بر عدم صدور این روایت</w:t>
      </w:r>
    </w:p>
    <w:p>
      <w:pPr>
        <w:pStyle w:val="BookText"/>
        <w:rPr/>
      </w:pPr>
      <w:r>
        <w:rPr>
          <w:rFonts w:ascii="IRNazanin" w:hAnsi="IRNazanin" w:eastAsia="IRNazanin"/>
          <w:color w:val="111111"/>
          <w:sz w:val="28"/>
          <w:sz w:val="28"/>
          <w:szCs w:val="28"/>
          <w:rtl w:val="true"/>
          <w:lang w:bidi="fa-IR"/>
        </w:rPr>
        <w:t>جواب دیگری که از این روایت داده می‌شود، این است که اگرچه شهادت مرحوم کلینی مبنی بر صدور روایات کافی از معصومین شامل این روایت هم می‌شود، لکن صدور این روایت از معصوم، مستبعد است و ظنّ بر خلافش داریم، اگر در اصول قائل بشویم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اماره‌ای که ظنّ شخصی بر خلافش باشد،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الاستاد، پس این روایت حجت نیست طبق این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اطمینان داریم که در این روایت خللی هست و برای راوی یک اشتباهی در فهم کلام امام رخ داده، این روایت به خاطر اطمینان بر عدم صدور حجت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اطمینان بر عدم صدور این روایت پیداکنیم، یا ظن بر عدم صدورش داشته‌باشیم و مبنایمان عدم حجیت روایاتی باشد که ظن بر خلافش داریم، این جواب دوم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کفایت شهادت مرحوم کلینی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وجهی که باعث این ظن یا اطمینان می‌شود، چیست؟ این وجوه، هم مناقشه‌ی صدوری در این روایت ایجادمی‌کند، و هم مع غضّ نظر از اشکال صدوری، مناقشه‌ی دلالی هم در این روایت ایجادمی‌شود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کلینی کافی نیست که صدور این روایت را اثبات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مرحوم کلینی، انحلالی است؛ اگر یک جا قرینه پیداکردیم که شهادتش درست نیست، آن شهادت در همان یک جا از حجیت می‌افتد و ضرری به موارد دیگر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شیخ طوسی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راوی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اثر تعارض با تضعیف دیگران وثاقتش برای ما محرزنمی‌شود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توثیق عام تفسیر علی بن ابراهیم، یا کامل الزیارات، اگر با تضعیف دیگری معارضه کرد، در آن مورد، آن توثیق عام که نسبت به هر فردی انحلالی است، در خصوص آن فرد تعارض کرده 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 نفر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ثابت شد که یک نفر از این صد نفر ثقه نیست، شهادت این شخص درباره‌ی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نفر دیگر از حجیت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مرحوم کلینی که فرموده تمام این روایات از معصومین صادرشده‌است، اگر در این مورد ساقط شد، ضرری به موارد دیگر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کل این روایت</w:t>
      </w:r>
    </w:p>
    <w:p>
      <w:pPr>
        <w:pStyle w:val="BookText"/>
        <w:rPr/>
      </w:pPr>
      <w:r>
        <w:rPr>
          <w:rFonts w:ascii="IRNazanin" w:hAnsi="IRNazanin" w:eastAsia="IRNazanin"/>
          <w:color w:val="111111"/>
          <w:sz w:val="28"/>
          <w:sz w:val="28"/>
          <w:szCs w:val="28"/>
          <w:rtl w:val="true"/>
          <w:lang w:bidi="fa-IR"/>
        </w:rPr>
        <w:t>این روایت، خیلی مفصل است، ما ناچاریم نگاهی به کل حدیث شریف بیندازیم</w:t>
      </w:r>
      <w:r>
        <w:rPr>
          <w:rFonts w:eastAsia="IRNazanin" w:cs="IRNazanin"/>
          <w:color w:val="111111"/>
          <w:sz w:val="28"/>
          <w:szCs w:val="28"/>
          <w:rtl w:val="true"/>
          <w:lang w:bidi="fa-IR"/>
        </w:rPr>
        <w:t>.</w:t>
      </w:r>
      <w:r>
        <w:rPr>
          <w:rStyle w:val="FootnoteAnchor"/>
          <w:rtl w:val="true"/>
        </w:rPr>
        <w:footnoteReference w:id="75"/>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بَکْرِ بْنِ صَالِحٍ عَنِ الْقَاسِمِ بْنِ بُرَیْدٍ عَنْ أَبِی عَمْرٍو الزُّبَیْرِیِّ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أَخْبِرْنِی عَنِ الدُّعَاءِ إِلَی اللَّهِ وَ الْجِهَادِ فِی سَبِیلِهِ أَ هُوَ لِقَوْمٍ لَا یَحِلُّ إِلَّا لَهُمْ وَ لَا یَقُومُ بِهِ إِلَّا مَنْ کَانَ مِنْهُمْ أَمْ هُوَ مُبَاحٌ لِکُلِّ مَنْ وَحَّدَ اللَّهَ عَزَّ وَ جَلَّ وَ آمَنَ بِرَسُولِهِ ص وَ مَنْ کَانَ کَذَا فَلَهُ أَنْ یَدْعُوَ إِلَی اللَّهِ عَزَّ وَ جَلَّ وَ إِلَی طَاعَتِهِ وَ أَنْ یُجَاهِدَ فِی سَبِیلِهِ فَقَالَ ذَلِکَ لِقَوْمٍ لَا یَحِلُّ إِلَّا لَهُمْ وَ لَا یَقُومُ بِذَلِکَ إِلَّا مَنْ کَانَ مِنْهُمْ قُلْتُ مَنْ أُولَئِکَ؟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بِشَرَائِطِ اللَّهِ عَزَّ وَ جَلَّ فِی الْقِتَالِ وَ الْجِهَادِ عَلَی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در این قسمت از روایت هست، از همان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العصابة التی جاهدت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عاشوراست؛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راه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قام بشرائط الله فی القتال و الجهاد،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الْمَأْذُونُ لَهُ فِی الدُّعَاءِ إِلَی اللَّهِ عَزَّ وَ جَلَّ وَ مَنْ لَمْ یَکُنْ قَائِماً بِشَرَائِطِ اللَّهِ عَزَّ وَ جَلَّ فِی الْجِهَادِ عَلَی الْمُجَاهِدِینَ فَلَیْسَ بِمَأْذُونٍ لَهُ فِی الْجِهَادِ وَ لَا الدُّعَاءِ إِلَی اللَّهِ حَتَّی یَحْکُمَ فِی نَفْسِهِ مَا أَخَذَ اللَّهُ عَلَیْهِ مِنْ شَرَائِطَ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چنین کسی که به شرائط الله قیام نکرده‌است، جهاد و دعوت به سوی خدا جایز نیست تا این که خودش درباره‌ی خودش حکم کند و تصدیق کند که به آن شرایط قیام کرده‌است،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فَبَیِّنْ لِی 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حسَب این نقل، قبل از این که آن شرایط را بیان کنند، پیش‌درآمدی را بیان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شریفش دعوت‌کنندگان به دینش را بیان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خودش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الدُّعَاءَ إِلَیْهِ وَ وَصَفَ الدُّعَاةَ إِلَیْهِ فَجَعَلَ ذَلِکَ لَهُمْ دَرَجَاتٍ یُعَرِّفُ بَعْضُهَا بَعْضاً وَ یُسْتَدَلُّ بِبَعْضِهَا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أَنَّهُ تَبَارَکَ وَ تَعَالَی أَوَّلُ مَنْ دَعَا إِلَی نَفْسِهِ وَ دَعَا إِلَی طَاعَتِهِ وَ اتِّبَاعِ أَمْرِهِ فَبَدَأَ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یَدْعُوا إِلی‌ دارِ السَّلامِ وَ یَهْدِی مَنْ یَشاءُ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پیامبرش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ثَنَّی بِرَسُولِهِ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إِلی‌ سَبِیلِ رَبِّکَ بِالْحِکْمَةِ وَ الْمَوْعِظَةِ الْحَسَنَةِ وَ جادِلْهُمْ بِالَّتِی هِیَ أَحْسَنُ‌ یَعْنِی بِالْقُرْآنِ وَ لَمْ یَکُنْ دَاعِیاً إِلَی اللَّهِ عَزَّ وَ جَلَّ مَنْ خَالَفَ أَمْرَ اللَّهِ وَ یَدْعُو إِلَیْهِ بِغَیْرِ مَا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وَ الَّذِی أَمَرَ أَنْ لَا یُدْعَی إِلَّا بِهِ وَ قَالَ فِی نَبِیِّهِ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لَتَهْدِی‌ إِلی‌ صِراطٍ مُسْتَقِیمٍ یَقُولُ تَدْعُو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قرآن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ثَلَّثَ بِالدُّعَاءِ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بِکِتَابِهِ أَیْضاً فَقَالَ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یَهْدِی لِلَّتِی هِیَ أَقْوَمُ‌ أَیْ یَدْعُو وَ یُبَشِّرُ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خلفاء پیغمبر و ائمه‌ی طاهرین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ذَکَرَ مَنْ أَذِنَ لَهُ فِی الدُّعَاءِ إِلَیْهِ بَعْدَهُ وَ بَعْدَ رَسُولِهِ فِی کِتَابِهِ فَقَالَ‌ 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شرایط کسانی را فرموده که از امت پیغمبر به سوی خداوند دعوت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أَخْبَرَ عَنْ هَذِهِ الْأُمَّةِ وَ مِمَّنْ هِیَ وَ أَنَّهَا مِنْ ذُرِّیَّةِ إِبْرَاهِیمَ وَ مِنْ ذُرِّیَّةِ إِسْمَاعِیلَ مِنْ سُکَّانِ الْحَرَمِ مِمَّنْ لَمْ یَعْبُدُوا غَیْرَ اللَّهِ قَطُّ الَّذِینَ وَجَبَتْ لَهُمُ الدَّعْوَةُ دَعْوَةُ إِبْرَاهِیمَ وَ إِسْمَاعِیلَ مِنْ أَهْلِ الْمَسْجِدِ الَّذِینَ أَخْبَرَ عَنْهُمْ فِی کِتَابِهِ أَنَّهُ أَذْهَبَ عَنْهُمُ الرِّجْسَ وَ طَهَّرَهُمْ تَطْهِیراً الَّذِینَ وَصَفْنَاهُمْ قَبْلَ هَذَا فِی صِفَةِ أُمَّةِ إِبْرَاهِیمَ ع‌ الَّذِینَ عَنَاهُمُ اللَّهُ تَبَارَکَ وَ تَعَالَی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إِلَی اللَّهِ عَلی‌ بَصِیرَةٍ أَنَا وَ مَنِ اتَّبَعَنِی‌ یَعْنِی أَوَّلَ مَنِ اتَّبَعَهُ عَلَی الْإِیمَانِ بِهِ وَ التَّصْدِیقِ لَهُ بِمَا جَاءَ بِهِ مِنْ عِنْدِ اللَّهِ عَزَّ وَ جَلَّ مِنَ الْأُمَّةِ الَّتِی بُعِثَ فِیهَا وَ مِنْهَا وَ إِلَیْهَا قَبْلَ الْخَلْقِ مِمَّنْ لَمْ یُشْرِکْ بِاللَّهِ قَطُّ وَ لَمْ یَلْبِسْ إِیمَانَهُ بِظُلْمٍ وَ هُوَ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قبلاً روایتی ذیل این آیه خواندیم مبنی بر این که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مردم 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درباره‌ی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طهَّرهم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أَتْبَاعَ نَبِیِّهِ ص وَ أَتْبَاعَ هَذِهِ الْأُمَّةِ الَّتِی وَصَفَهَا فِی کِتَابِهِ بِالْأَمْرِ بِالْمَعْرُوفِ وَ النَّهْیِ عَنِ الْمُنْکَرِ وَ جَعَلَهَا دَاعِیَةً إِلَیْهِ وَ أَذِنَ لَهَا فِی الدُّعَاءِ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حَسْبُکَ اللَّهُ وَ مَنِ اتَّبَعَکَ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اوصاف تابعین پیامبر که به آنها هم اذن در دعوت داده‌است را برمی‌شمرند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وَصَفَ أَتْبَاعَ نَبِیِّهِ ص مِنَ الْمُؤْمِنِینَ فَقَالَ عَزَّ وَ جَلَ‌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وَ قَالَ‌ یَوْمَ لا یُخْزِی اللَّهُ النَّبِیَّ وَ الَّذِینَ آمَنُوا مَعَهُ نُورُهُمْ یَسْعی‌ بَیْنَ أَیْدِیهِمْ وَ بِأَیْمانِهِمْ‌، یَعْنِی أُولَئِکَ الْمُؤْمِنِینَ وَ قَالَ‌ 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باز اینها را توصیف کرده‌است تا کسی طمع نکند ملحق به آنها به حساب بیاید مگر این که واقعاً ملحق به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حَلَّاهُمْ وَ وَصَفَهُمْ کَیْ لَا یَطْمَعَ فِی اللَّحَاقِ بِهِمْ إِلَّا مَنْ کَانَ مِنْهُمْ فَقَالَ فِیمَا حَلَّاهُمْ بِهِ وَ وَصَفَهُمْ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 وَ الَّذِینَ هُمْ عَنِ اللَّغْوِ مُعْرِضُونَ‌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الْوارِثُونَ الَّذِینَ یَرِثُونَ الْفِرْدَوْسَ هُمْ فِیها خالِدُونَ‌ وَ قَالَ فِی‌ صِفَتِهِمْ وَ حِلْیَتِهِمْ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یَدْعُونَ مَعَ اللَّهِ إِلهاً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توکل‌شان فقط بر خدای متعال است، هیچ‌شرکی در وجودشان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یَقْتُلُونَ النَّفْسَ الَّتِی حَرَّمَ اللَّهُ إِلَّا بِالْحَقِّ وَ لا یَزْنُونَ وَ مَنْ یَفْعَلْ ذلِکَ یَلْقَ أَثاماً یُضاعَفْ لَهُ الْعَذابُ یَوْمَ الْقِیامَةِ وَ یَخْلُدْ فِیهِ مُهاناً ثُمَّ أَخْبَرَ أَنَّهُ اشْتَرَی مِنْ هَؤُلَاءِ الْمُؤْمِنِینَ وَ مَنْ کَانَ عَلَی مِثْلِ صِفَتِهِمْ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وَ أَمْوالَهُمْ بِأَنَّ لَهُمُ الْجَنَّةَ یُقاتِلُونَ فِی سَبِیلِ اللَّهِ فَیَقْتُلُونَ وَ یُقْتَلُونَ وَعْداً عَلَیْهِ حَقًّا فِی التَّوْراةِ وَ الْإِنْجِیلِ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وَفَاءَهُمْ لَهُ بِعَهْدِهِ وَ مُبَایَعَتِهِ فَقَالَ‌ وَ مَنْ أَوْفی‌ بِعَهْدِهِ مِنَ اللَّهِ فَاسْتَبْشِرُوا بِبَیْعِکُمُ الَّذِی بایَعْتُمْ بِهِ وَ 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اتباع پیامبر و ائمه که به آنها اجازه داده شده دعوت به سوی خداوند کنند، کسانی هستند که این اوصاف را داشته‌باشند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شأن نزول این آیه را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اشْتَری‌ مِنَ الْمُؤْمِنِینَ أَنْفُسَهُمْ وَ أَمْوالَهُمْ بِأَنَّ لَهُمُ الْجَنَّةَ قَامَ رَجُلٌ إِلَی النَّبِیِّ ص فَقَالَ یَا نَبِیَّ اللَّهِ أَ رَأَیْتَکَ الرَّجُلُ یَأْخُذُ سَیْفَهُ فَیُقَاتِلُ حَتَّی یُقْتَلَ إِلَّا أَنَّهُ یَقْتَرِفُ مِنْ هَذِهِ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مجاهدی در جهاد کشته می‌شود درحالی‌که آلوده به معاصی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شَهِیدٌ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این که پیامبر پاسخ بدهد، خداوند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عَزَّ وَ جَلَّ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 وَ الْحافِظُونَ لِحُدُودِ اللَّهِ وَ 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مقاتلانی که گناه هم می‌کرده‌اند، اگر توبه کرده‌اند و به مقاتله آمده‌باشند، بله؛ شهید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توبه نکرده‌اند، شهید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فَفَسَّرَ النَّبِیُّ ص‌ الْمُجَاهِدِینَ مِنَ الْمُؤْمِنِینَ الَّذِینَ هَذِهِ صِفَتُهُمْ وَ حِلْیَتُهُمْ بِالشَّهَادَةِ وَ الْجَنَّةِ وَ قَالَ‌ التَّائِبُونَ‌ مِنَ الذُّنُوبِ‌ الْعابِدُونَ‌ الَّذِینَ لَا یَعْبُدُونَ إِلَّا اللَّهَ وَ لَا یُشْرِکُونَ بِهِ شَیْئاً الْحامِدُونَ‌ الَّذِینَ یَحْمَدُونَ اللَّهَ عَلَی کُلِّ حَالٍ فِی الشِّدَّةِ وَ الرَّخَاءِ السَّائِحُونَ‌ وَ هُمُ الصَّائِمُونَ الرَّاکِعُونَ السَّاجِدُونَ‌ الَّذِینَ یُوَاظِبُونَ عَلَی الصَّلَوَاتِ الْخَمْسِ وَ الْحَافِظُونَ لَهَا وَ الْمُحَافِظُونَ عَلَیْهَا بِرُکُوعِهَا وَ سُجُودِهَا وَ فِی الْخُشُوعِ فِیهَا وَ فِی أَوْقَاتِهَا الْآمِرُونَ بِالْمَعْرُوفِ‌ بَعْدَ ذَلِکَ وَ الْعَامِلُونَ بِهِ‌ وَ النَّاهُونَ عَنِ الْمُنْکَرِ وَ الْمُنْتَهُونَ عَنْهُ قَالَ فَبَشِّرْ مَنْ قُتِلَ وَ هُوَ قَائِمٌ بِهَذِهِ الشُّرُوطِ بِالشَّهَادَةِ وَ الْجَنَّةِ ثُمَّ أَخْبَرَ تَبَارَکَ وَ تَعَالَی أَنَّهُ لَمْ یَأْمُرْ بِالْقِتَالِ إِلَّا أَصْحَابَ هَذِهِ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فقط کسانی که این شروط را دارند، امر به قتال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دلیل به این گروه اذن قتال داده که به آنها ظلم شده‌است؛ آن ظلم چیست؟ این است که اموال‌شان را به‌زور از آنها گرفته‌اند و از خانه و دیارشان بیرون‌شان کرده‌اند مثل 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لِلَّذِینَ یُقاتَلُونَ بِأَنَّهُمْ ظُلِمُوا وَ إِنَّ اللَّهَ عَلی‌ نَصْرِهِمْ لَقَدِیرٌ الَّذِینَ أُخْرِجُوا مِنْ دِیارِهِمْ بِغَیْرِ حَقٍّ إِلَّا أَنْ یَقُولُوا رَبُّنَا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اشکال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ظلم شرط جهاد است، پس بر بقیه‌ی مسلمان‌ها جهاد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تمام اموالی که در دنیاست، مال خداست و مال مؤمنینی است که صفات‌شان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مالی که در دست دیگران است، مال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مؤمنین چون اموال‌شان دست آنها خدای متعال به آنها هم اذن داده که قتال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أَنَّ جَمِیعَ مَا بَیْنَ السَّمَاءِ وَ الْأَرْضِ لِلَّهِ عَزَّ وَ جَلَّ وَ لِرَسُولِهِ وَ لِأَتْبَاعِهِمَا مِنَ الْمُؤْمِنِینَ مِنْ أَهْلِ هَذِهِ الصِّفَةِ فَمَا کَانَ مِنَ الدُّنْیَا فِی أَیْدِی الْمُشْرِکِینَ وَ الْکُفَّارِ وَ الظَّلَمَةِ وَ الْفُجَّارِ مِنْ أَهْلِ الْخِلَافِ لِرَسُولِ اللَّهِ ص وَ الْمُوَلِّی عَنْ طَاعَتِهِمَا مِمَّا کَانَ فِی أَیْدِیهِمْ ظَلَمُوا فِیهِ الْمُؤْمِنِینَ مِنْ أَهْلِ هَذِهِ الصِّفَاتِ وَ غَلَبُوهُمْ عَلَیْهِ مِمَّا أَفاءَ اللَّهُ‌ عَلی‌ رَسُولِهِ فَهُوَ حَقُّهُمْ أَفَاءَ اللَّهُ عَلَیْهِمْ وَ رَدَّهُ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کلام این است که غیر از این مؤمنینِ با این صفات، بقیه ظالم هستند، ولو این که مسلمان و شیعه هم باشند؛ پس مسلمان‌های غیرشیعه ظالم هستند، و شیعه‌هایی هم که این صفات را ندارند و گناهکارند، ظالمند و هر چه در دست‌شان هست مال این مؤمنین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ادامه‌ی 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مَعْنَی الْفَیْ‌ءِ کُلُّ مَا صَارَ إِلَی الْمُشْرِکِینَ ثُمَّ رَجَعَ مِمَّا کَانَ قَدْ غُلِبَ عَلَیْهِ أَوْ فِیهِ فَمَا رَجَعَ إِلَی مَکَانِهِ مِنْ قَوْلٍ أَوْ فِعْلٍ فَقَدْ فَاءَ مِثْلُ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 فَإِنْ فاؤُ فَإِنَّ اللَّهَ غَفُورٌ رَحِیمٌ أَیْ رَجَعُوا ثُمَّ قَالَ‌ وَ إِنْ عَزَمُوا الطَّلاقَ فَإِنَّ اللَّهَ سَمِیعٌ عَلِیمٌ وَ قَالَ‌ وَ إِنْ طائِفَتانِ مِنَ الْمُؤْمِنِینَ اقْتَتَلُوا فَأَصْلِحُوا بَیْنَهُما فَإِنْ بَغَتْ إِحْداهُما عَلَی الْأُخْری‌ فَقاتِلُوا الَّتِی تَبْغِی حَتَّی تَفِی‌ءَ إِلی‌ أَمْرِ اللَّهِ‌ أَیْ تَرْجِعَ‌ فَإِنْ فاءَتْ‌ أَیْ رَجَعَتْ‌ فَأَصْلِحُوا بَیْنَهُما بِالْعَدْلِ وَ أَقْسِطُوا إِنَّ اللَّهَ یُحِبُّ الْمُقْسِطِینَ‌ یَعْنِی بِقَوْلِهِ تَفِی‌ءَ تَرْجِعَ فَذَلِکَ الدَّلِیلُ عَلَی أَنَّ الْفَیْ‌ءَ کُلُّ رَاجِعٍ إِلَی مَکَانٍ قَدْ کَانَ عَلَیْهِ أَوْ فِیهِ وَ یُقَالُ لِلشَّمْسِ إِذَا زَالَتْ قَدْ فَاءَتِ الشَّمْسُ حِینَ یَفِی‌ءُ الْفَیْ‌ءُ عِنْدَ رُجُوعِ الشَّمْسِ إِلَی زَوَالِهَا وَ کَذَلِکَ مَا أَفَاءَ اللَّهُ عَلَی الْمُؤْمِنِینَ مِنَ الْکُفَّارِ فَإِنَّمَا هِیَ حُقُوقُ الْمُؤْمِنِینَ رَجَعَتْ إِلَیْهِمْ بَعْدَ ظُلْمِ الْکُفَّارِ إِیَّاهُمْ فَذَلِکَ قَوْلُهُ‌ أُذِنَ لِلَّذِینَ یُقاتَلُونَ بِأَنَّهُمْ ظُلِمُوا مَا کَانَ الْمُؤْمِنُونَ أَحَقَّ بِهِ مِنْهُمْ وَ إِنَّمَا أُذِنَ لِلْمُؤْمِنِینَ الَّذِینَ قَامُوا بِشَرَائِطِ الْإِیمَانِ الَّتِی وَصَفْنَاهَا وَ ذَلِکَ أَنَّهُ لَا یَکُونُ مَأْذُوناً لَهُ فِی الْقِتَالِ حَتَّی یَکُونَ مَظْلُوماً وَ لَا یَکُونُ مَظْلُوماً حَتَّی یَکُونَ مُؤْمِناً وَ لَا یَکُونُ‌ مُؤْمِناً حَتَّی یَکُونَ قَائِماً بِشَرَائِطِ الْإِیمَانِ الَّتِی اشْتَرَطَ اللَّهُ عَزَّ وَ جَلَّ عَلَی الْمُؤْمِنِینَ وَ الْمُجَاهِدِینَ فَإِذَا تَکَامَلَتْ فِیهِ شَرَائِطُ اللَّهِ عَزَّ وَ جَلَّ کَانَ مُؤْمِناً وَ إِذَا کَانَ مُؤْمِناً کَانَ مَظْلُوماً وَ إِذَا کَانَ مَظْلُوماً کَانَ مَأْذُوناً لَهُ فِی الْجِهَادِ لِقَوْلِهِ عَزَّ وَ جَلَ‌ أُذِنَ لِلَّذِینَ یُقاتَلُونَ بِأَنَّهُمْ ظُلِمُوا وَ إِنَّ اللَّهَ عَلی‌ نَصْرِهِمْ لَقَدِیرٌ وَ إِنْ لَمْ یَکُنْ مُسْتَکْمِلًا لِشَرَائِطِ الْإِیمَانِ فَهُوَ ظَالِمٌ مِمَّنْ یَبْغِی وَ یَجِبُ جِهَادُهُ حَتَّی یَتُوبَ وَ لَیْسَ مِثْلُهُ مَأْذُوناً لَهُ فِی الْجِهَادِ وَ الدُّعَاءِ إِلَی اللَّهِ عَزَّ وَ جَلَّ لِأَنَّهُ لَیْسَ مِنَ الْمُؤْمِنِینَ الْمَظْلُومِینَ الَّذِینَ أُذِنَ لَهُمْ فِی الْقُرْآنِ فِی الْقِتَالِ فَلَمَّا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فِی الْمُهَاجِرِینَ الَّذِینَ أَخْرَجَهُمْ أَهْلُ مَکَّةَ مِنْ دِیَارِهِمْ وَ أَمْوَالِهِمْ أُحِلَّ لَهُمْ جِهَادُهُمْ بِظُلْمِهِمْ إِیَّاهُمْ وَ أُذِنَ لَهُمْ فِی الْقِتَالِ فَقُلْتُ فَهَذِهِ نَزَلَتْ فِی الْمُهَاجِرِینَ بِظُلْمِ مُشْرِکِی أَهْلِ مَکَّةَ لَهُمْ فَمَا بَالُهُمْ فِی قِتَالِهِمْ کِسْرَی وَ قَیْصَرَ وَ مَنْ دُونَهُمْ مِنْ مُشْرِکِی قَبَائِلِ الْعَرَبِ فَقَالَ لَوْ کَانَ إِنَّمَا أُذِنَ لَهُمْ فِی قِتَالِ مَنْ ظَلَمَهُمْ مِنْ أَهْلِ مَکَّةَ فَقَطْ لَمْ یَکُنْ لَهُمْ إِلَی قِتَالِ جُمُوعِ کِسْرَی وَ قَیْصَرَ وَ غَیْرِ أَهْلِ مَکَّةَ مِنْ قَبَائِلِ الْعَرَبِ سَبِیلٌ لِأَنَّ الَّذِینَ ظَلَمُوهُمْ غَیْرُهُمْ وَ إِنَّمَا أُذِنَ لَهُمْ فِی قِتَالِ مَنْ ظَلَمَهُمْ مِنْ أَهْلِ مَکَّةَ لِإِخْرَاجِهِمْ إِیَّاهُمْ مِنْ دِیَارِهِمْ وَ أَمْوَالِهِمْ بِغَیْرِ حَقٍّ وَ لَوْ کَانَتِ الْآیَةُ إِنَّمَا عَنَتِ الْمُهَاجِرِینَ الَّذِینَ ظَلَمَهُمْ أَهْلُ مَکَّةَ کَانَتِ الْآیَةُ مُرْتَفِعَةَ الْفَرْضِ عَمَّنْ بَعْدَهُمْ إِذَا لَمْ یَبْقَ مِنَ الظَّالِمِینَ وَ الْمَظْلُومِینَ أَحَدٌ وَ کَانَ فَرْضُهَا مَرْفُوعاً عَنِ النَّاسِ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یَبْقَ مِنَ الظَّالِمِینَ وَ الْمَظْلُومِینَ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کَمَا ظَنَنْتَ وَ لَا کَمَا ذَکَرْتَ وَ لَکِنَّ الْمُهَاجِرِینَ ظُلِمُوا مِنْ جِهَتَیْنِ ظَلَمَهُمْ أَهْلُ مَکَّةَ بِإِخْرَاجِهِمْ مِنْ دِیَارِهِمْ وَ أَمْوَالِهِمْ فَقَاتَلُوهُمْ بِإِذْنِ اللَّهِ لَهُمْ فِی ذَلِکَ وَ ظَلَمَهُمْ کِسْرَی وَ قَیْصَرُ وَ مَنْ کَانَ دُونَهُمْ مِنْ قَبَائِلِ الْعَرَبِ وَ الْعَجَمِ بِمَا کَانَ فِی أَیْدِیهِمْ مِمَّا کَانَ الْمُؤْمِنُونَ أَحَقَّ بِهِ مِنْهُمْ فَقَدْ قَاتَلُوهُمْ بِإِذْنِ اللَّهِ عَزَّ وَ جَلَّ لَهُمْ فِی ذَلِکَ وَ بِحُجَّةِ هَذِهِ الْآیَةِ یُقَاتِلُ مُؤْمِنُو کُلِّ زَمَانٍ وَ إِنَّمَا أَذِنَ اللَّهُ عَزَّ وَ جَلَّ لِلْمُؤْمِنِینَ الَّذِینَ قَامُوا بِمَا وَصَفَهَا اللَّهُ عَزَّ وَ جَلَّ مِنَ الشَّرَائِطِ الَّتِی شَرَطَهَا اللَّهُ عَلَی الْمُؤْمِنِینَ فِی الْإِیمَانِ وَ الْجِهَادِ وَ مَنْ کَانَ قَائِماً بِتِلْکَ الشَّرَائِطِ فَهُوَ مُؤْمِنٌ وَ هُوَ مَظْلُومٌ وَ مَأْذُونٌ لَهُ فِی الْجِهَادِ بِذَلِکَ الْمَعْنَی وَ مَنْ کَانَ عَلَی خِلَافِ ذَلِکَ فَهُوَ ظَالِمٌ وَ لَیْسَ مِنَ‌ الْمَظْلُومِینَ وَ لَیْسَ بِمَأْذُونٍ لَهُ فِی الْقِتَالِ وَ لَا بِالنَّهْیِ عَنِ الْمُنْکَرِ وَ الْأَمْرِ بِالْمَعْرُوفِ لِأَنَّهُ لَیْسَ مِنْ أَهْلِ ذَلِکَ وَ لَا مَأْذُونٍ لَهُ فِی الدُّعَاءِ إِلَی اللَّهِ عَزَّ وَ جَلَّ لِأَنَّهُ لَیْسَ یُجَاهِدُ مِثْلُهُ وَ أُمِرَ بِدُعَائِهِ إِلَی اللَّهِ‌ وَ لَا یَکُونُ مُجَاهِداً مَنْ قَدْ أُمِرَ الْمُؤْمِنُونَ‌ بِجِهَادِهِ وَ حَظَرَ الْجِهَادَ عَلَیْهِ وَ مَنَعَهُ مِنْهُ وَ لَا یَکُونُ دَاعِیاً إِلَی اللَّهِ عَزَّ وَ جَلَّ مَنْ أُمِرَ بِدُعَاءِ مِثْلِهِ إِلَی التَّوْبَةِ وَ الْحَقِّ وَ الْأَمْرِ بِالْمَعْرُوفِ وَ النَّهْیِ عَنِ الْمُنْکَرِ وَ لَا یَأْمُرُ بِالْمَعْرُوفِ مَنْ قَدْ أُمِرَ أَنْ یُؤْمَرَ بِهِ وَ لَا یَنْهَی عَنِ الْمُنْکَرِ مَنْ قَدْ أُمِرَ أَنْ یُنْهَی عَنْهُ فَمَنْ کَانَتْ قَدْ تَمَّتْ فِیهِ شَرَائِطُ اللَّهِ عَزَّ وَ جَلَّ الَّتِی وُصِفَ بِهَا أَهْلُهَا مِنْ أَصْحَابِ النَّبِیِّ ص وَ هُوَ مَظْلُومٌ فَهُوَ مَأْذُونٌ لَهُ فِی الْجِهَادِ کَمَا أُذِنَ لَهُمْ‌ فِی الْجِهَادِ لِأَنَّ حُکْمَ اللَّهِ عَزَّ وَ جَلَّ فِی الْأَوَّلِینَ وَ الْآخِرِینَ وَ فَرَائِضَهُ عَلَیْهِمْ سَوَاءٌ إِلَّا مِنْ عِلَّةٍ أَوْ حَادِثٍ یَکُونُ وَ الْأَوَّلُونَ وَ الْآخِرُونَ أَیْضاً فِی مَنْعِ الْحَوَادِثِ شُرَکَاءُ وَ الْفَرَائِضُ عَلَیْهِمْ وَاحِدَةٌ یُسْأَلُ الْآخِرُونَ عَنْ أَدَاءِ الْفَرَائِضِ عَمَّا یُسْأَلُ عَنْهُ الْأَوَّلُونَ وَ یُحَاسَبُونَ عَمَّا بِهِ یُحَاسَبُونَ وَ مَنْ لَمْ یَکُنْ عَلَی صِفَةِ مَنْ أَذِنَ اللَّهُ لَهُ فِی الْجِهَادِ مِنَ الْمُؤْمِنِینَ فَلَیْسَ مِنْ أَهْلِ الْجِهَادِ وَ لَیْسَ بِمَأْذُونٍ لَهُ فِیهِ حَتَّی یَفِی‌ءَ بِمَا شَرَطَ اللَّهُ عَزَّ وَ جَلَّ عَلَیْهِ فَإِذَا تَکَامَلَتْ فِیهِ شَرَائِطُ اللَّهِ عَزَّ وَ جَلَّ عَلَی الْمُؤْمِنِینَ وَ الْمُجَاهِدِینَ فَهُوَ مِنَ الْمَأْذُونِینَ لَهُمْ فِی الْجِهَادِ فَلْیَتَّقِ اللَّهَ عَزَّ وَ جَلَّ عَبْدٌ وَ لَا یَغْتَرَّ بِالْأَمَانِیِّ الَّتِی نَهَی اللَّهُ عَزَّ وَ جَلَّ عَنْهَا مِنْ هَذِهِ الْأَحَادِیثِ الْکَاذِبَةِ عَلَی اللَّهِ الَّتِی یُکَذِّبُهَا الْقُرْآنُ وَ یَتَبَرَّأُ مِنْهَا وَ مِنْ حَمَلَتِهَا وَ رُوَاتِهَا وَ لَا یَقْدَمُ عَلَی اللَّهِ عَزَّ وَ جَلَّ بِشُبْهَةٍ لَا یُعْذَرُ بِهَا فَإِنَّهُ لَیْسَ وَرَاءَ الْمُتَعَرِّضِ لِلْقَتْلِ فِی سَبِیلِ اللَّهِ مَنْزِلَةٌ یُؤْتَی اللَّهُ مِنْ قِبَلِهَا وَ هِیَ غَایَةُ الْأَعْمَالِ فِی عِظَمِ قَدْرِهَا فَلْیَحْکُمِ امْرُؤٌ لِنَفْسِهِ وَ لْیُرِهَا کِتَابَ اللَّهِ عَزَّ وَ جَلَّ وَ یَعْرِضُهَا عَلَیْهِ فَإِنَّهُ لَا أَحَدَ أَعْرَفُ بِالْمَرْءِ مِنْ نَفْسِهِ فَإِنْ وَجَدَهَا قَائِمَةً بِمَا شَرَطَ اللَّهُ عَلَیْهِ فِی الْجِهَادِ فَلْیُقْدِمْ عَلَی الْجِهَادِ وَ إِنْ عَلِمَ تَقْصِیراً فَلْیُصْلِحْهَا وَ لْیُقِمْهَا عَلَی مَا فَرَضَ اللَّهُ عَلَیْهَا مِنَ الْجِهَادِ ثُمَّ لْیُقْدِمْ بِهَا وَ هِیَ طَاهِرَةٌ مُطَهَّرَةٌ مِنْ کُلِّ دَنَسٍ یَحُولُ بَیْنَهَا وَ بَیْنَ جِهَادِهَا وَ لَسْنَا نَقُولُ لِمَنْ أَرَادَ الْجِهَادَ وَ هُوَ عَلَی خِلَافِ مَا وَصَفْنَا مِنْ شَرَائِطِ اللَّهِ عَزَّ وَ جَلَّ عَلَی الْمُؤْمِنِینَ وَ الْمُجَاهِدِینَ لَا تُجَاهِدُوا وَ لَکِنْ نَقُولُ قَدْ عَلَّمْنَاکُمْ مَا شَرَطَ اللَّهُ عَزَّ وَ جَلَّ عَلَی أَهْلِ الْجِهَادِ الَّذِینَ بَایَعَهُمْ وَ اشْتَرَی مِنْهُمْ‌ أَنْفُسَهُمْ وَ أَمْوالَهُمْ‌ بِالْجِنَانِ فَلْیُصْلِحِ امْرُؤٌ مَا عَلِمَ مِنْ نَفْسِهِ مِنْ تَقْصِیرٍ عَنْ ذَلِکَ وَ لْیَعْرِضْهَا عَلَی شَرَائِطِ اللَّهِ فَإِنْ رَأَی أَنَّهُ قَدْ وَفَی بِهَا وَ تَکَامَلَتْ فِیهِ فَإِنَّهُ مِمَّنْ أَذِنَ اللَّهُ عَزَّ وَ جَلَّ لَهُ فِی الْجِهَادِ فَإِنْ أَبَی أَنْ لَا یَکُونَ مُجَاهِداً عَلَی مَا فِیهِ مِنَ الْإِصْرَارِ عَلَی الْمَعَاصِی وَ الْمَحَارِمِ وَ الْإِقْدَامِ عَلَی الْجِهَادِ بِالتَّخْبِیطِ وَ الْعَمَی وَ الْقُدُومِ عَلَی اللَّهِ عَزَّ وَ جَلَّ بِالْجَهْلِ وَ الرِّوَایَاتِ الْکَاذِبَةِ فَلَقَدْ لَعَمْرِی جَاءَ الْأَثَرُ فِیمَنْ فَعَلَ هَذَا الْفِعْلَ إِنَّ اللَّهَ عَزَّ وَ جَلَّ یَنْصُرُ هَذَا الدِّینَ بِأَقْوَامٍ لَا خَلَاقَ لَهُمْ‌</w:t>
      </w:r>
      <w:r>
        <w:rPr>
          <w:rStyle w:val="FootnoteAnchor"/>
          <w:rtl w:val="true"/>
        </w:rPr>
        <w:footnoteReference w:id="76"/>
      </w:r>
      <w:r>
        <w:rPr>
          <w:rFonts w:ascii="Amiri" w:hAnsi="Amiri" w:eastAsia="Amiri" w:cs="Amiri"/>
          <w:color w:val="111111"/>
          <w:sz w:val="28"/>
          <w:sz w:val="28"/>
          <w:szCs w:val="28"/>
          <w:rtl w:val="true"/>
          <w:lang w:bidi="ar-SA"/>
        </w:rPr>
        <w:t xml:space="preserve">  فَلْیَتَّقِ اللَّهَ عَزَّ وَ جَلَّ امْرُؤٌ وَ لْیَحْذَرْ أَنْ یَکُونَ مِنْهُمْ فَقَدْ بَیَّنَ لَکُمْ وَ لَا عُذْرَ لَکُمْ بَعْدَ الْبَیَانِ فِی الْجَهْلِ وَ لا قُوَّةَ إِلَّا بِاللَّهِ‌ وَ حَسْبُنَا اللَّهُ عَلَیْهِ تَوَکَّلْنَا وَ إِلَیْهِ الْمَصِیرُ</w:t>
      </w:r>
      <w:r>
        <w:rPr>
          <w:rFonts w:eastAsia="Amiri" w:cs="Amiri" w:ascii="Amiri" w:hAnsi="Amiri"/>
          <w:color w:val="111111"/>
          <w:sz w:val="28"/>
          <w:szCs w:val="28"/>
          <w:rtl w:val="true"/>
          <w:lang w:bidi="ar-SA"/>
        </w:rPr>
        <w:t>.».</w:t>
      </w:r>
      <w:bookmarkStart w:id="43" w:name="pg4650_23479"/>
    </w:p>
    <w:p>
      <w:pPr>
        <w:pStyle w:val="Heading2"/>
        <w:numPr>
          <w:ilvl w:val="1"/>
          <w:numId w:val="1"/>
        </w:numPr>
        <w:rPr/>
      </w:pPr>
      <w:bookmarkStart w:id="44" w:name="__RefHeading___Toc364136_2035185390"/>
      <w:bookmarkStart w:id="45" w:name="_Toc15"/>
      <w:bookmarkEnd w:id="43"/>
      <w:bookmarkEnd w:id="44"/>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w:t>
      </w:r>
      <w:r>
        <w:rPr>
          <w:rtl w:val="true"/>
        </w:rPr>
        <w:t xml:space="preserve">/ </w:t>
      </w:r>
      <w:r>
        <w:rPr>
          <w:rtl w:val="true"/>
        </w:rPr>
        <w:t xml:space="preserve">روایت سوم </w:t>
      </w:r>
      <w:r>
        <w:rPr>
          <w:rtl w:val="true"/>
        </w:rPr>
        <w:t xml:space="preserve">/ </w:t>
      </w:r>
      <w:r>
        <w:rPr>
          <w:rtl w:val="true"/>
        </w:rPr>
        <w:t>جواب اول و دوم و سوم</w:t>
      </w:r>
      <w:r>
        <w:rPr>
          <w:rtl w:val="true"/>
        </w:rPr>
        <w:t xml:space="preserve">) </w:t>
      </w:r>
      <w:r>
        <w:rPr/>
        <w:t>96/07/22</w:t>
      </w:r>
      <w:bookmarkEnd w:id="45"/>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به ادله‌ی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منهج تفصیلی، دو روایت را بررسی کردیم و از آن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نشد، به روایت سوم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امرنا بالنهی بعد التناهی</w:t>
      </w:r>
    </w:p>
    <w:p>
      <w:pPr>
        <w:pStyle w:val="BookText"/>
        <w:rPr/>
      </w:pPr>
      <w:r>
        <w:rPr>
          <w:rFonts w:ascii="Amiri" w:hAnsi="Amiri" w:eastAsia="Amiri" w:cs="Amiri"/>
          <w:color w:val="111111"/>
          <w:sz w:val="28"/>
          <w:sz w:val="28"/>
          <w:szCs w:val="28"/>
          <w:rtl w:val="true"/>
          <w:lang w:bidi="ar-SA"/>
        </w:rPr>
        <w:t>بحث در روایاتی بود که به آنها استدلال شده برای اثبات اشتراط به 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روایت سومی رسیدیم که صاحب جواهر جزء ادله‌ی داله ذکرکرده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خطبه‌ی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وسائل نقل کرده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أْمُرُوا بِالْمَعْرُوفِ وَ ائْتَمِرُوا بِهِ، وَ انْهَوْا عَنِ الْمُنْکَرِ وَ تَنَاهَوْا عَنْهُ، وَ إِنَّمَا أُمِرْنَا بِالنَّهْیِ بَعْدَ التَّنَاهِی</w:t>
      </w:r>
      <w:r>
        <w:rPr>
          <w:rFonts w:eastAsia="Amiri" w:cs="Amiri" w:ascii="Amiri" w:hAnsi="Amiri"/>
          <w:color w:val="111111"/>
          <w:sz w:val="28"/>
          <w:szCs w:val="28"/>
          <w:rtl w:val="true"/>
          <w:lang w:bidi="ar-SA"/>
        </w:rPr>
        <w:t>.»</w:t>
      </w:r>
      <w:r>
        <w:rPr>
          <w:rStyle w:val="FootnoteAnchor"/>
          <w:rtl w:val="true"/>
        </w:rPr>
        <w:footnoteReference w:id="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عبارتی است که صاحب وسائل در باب دهم از ابواب امربه‌معروف حدیث هشتم نقل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نهج‌البلاغه‌هایی که در دست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اُمرتم بالنهی بعد 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نهج‌البلاغه‌ای که ابن‌ابی‌الحدید نقل کرده، یا ابن‌میثم نقل کرده، یا ملاعبدالله کاشانی، یا فیض‌الاسلام، یا نهج‌البلاغه‌های دیگری که محمد عبدو حاشیه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نهج‌البلاغه هم هست که مربوط به قرن پنجم است و چاپ نشده ولی عکس از نسخه‌ی خطیِ آن در کتابخانه‌ی مرحوم آیت‌الله مرعشی نجفی وجود دارد، من فرصت نکردم مراجعه کنم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امروا بالمعروف و ائتمروا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وسائل هست ولی در نسخ نهج‌البلاغه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اخیر هم مؤید این است که جمله‌ی اول نباشد باشد؛ و الا، می‌بایست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بالامر و النهی بعد التناهی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فقط نهی‌ازمنکر را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محل استدلال، این جمله‌ی اخیر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امرنا 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بعد از این که خودمان از منکر اجتناب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ترک واجبات هم باید نهی کنیم، و لذا به این بیان، شامل امربه‌معروف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کما این که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العصر بعد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صلات عصر، مشروط به صلات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دلالت قوی و ظاهری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شبّر یک شرحی بر نهج‌البلاغه دارد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نخبة الشرحین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 مهم و نخبه از شرح ابن‌ابی‌الحدید و شرح ابن‌میثم را در این شرح مزج کرده و مطالب خودش را هم اضافه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شبّر در این شرح به دست می‌آید که ایشان حتی درباره‌ی همان جمله‌ی اول هم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أْمُرُوا بِالْمَعْرُوفِ وَ ائْتَمِرُوا بِهِ، وَ انْهَوْا عَنِ الْمُنْکَرِ وَ تَنَاهَوْا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به همین اشتراط دارد، فلذا حضرت تقیید به جمله‌ی اخیر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انتهوا عن المنکر و تناهو عنه، اشارةٌ إلی أن النهی عن الشیء، إنما هو بعد الانتهاء عنه، و لذا أکّده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فإنما امرتم بالنهی بعد 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ایشان نشان می‌دهد که خواسته‌اند محل استدلال را علاوه بر جمله‌ی اخیر هم قراربدهند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ایشان، خالی از مناقشه نیست؛ جمله‌ی اول دلالتی ندارد بر این که نهی‌ازمنکر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اشاره داشته باشد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کار خوبی است؛ اگر می‌خواهید مؤثر باشد، خودتان هم باید عامل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اشتراط وجوب را اثبات نمی‌کند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استدلال به این روایت تمام است یا تمام نیست؟ وجوهی از مناقشات هست که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دلالت بر مطلق عدالت</w:t>
      </w:r>
    </w:p>
    <w:p>
      <w:pPr>
        <w:pStyle w:val="BookText"/>
        <w:rPr/>
      </w:pPr>
      <w:r>
        <w:rPr>
          <w:rFonts w:ascii="IRNazanin" w:hAnsi="IRNazanin" w:eastAsia="IRNazanin"/>
          <w:color w:val="111111"/>
          <w:sz w:val="28"/>
          <w:sz w:val="28"/>
          <w:szCs w:val="28"/>
          <w:rtl w:val="true"/>
          <w:lang w:bidi="fa-IR"/>
        </w:rPr>
        <w:t>جواب اول از استدلال به این روایت،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عبارت، اشتراط 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یا حداکثر استفاده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لااقل آن فعلی که می‌خواهید از آن نهی کنید را خودتان اجتناب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احتمال وجود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التناهی عن المنکرات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درنتیجه مطلق عدالت را اثبات کند، و همچنین احتمال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التناهی عمّا نهیتم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درنتیجه عدالت اضافی را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در مقام تخاطب، همان منکری است که داریم از آن نهی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آن مبنا که قدر متیقن در مقام تخاطب مانع از انعقاد اطلاق است کما علیه المحقق الخراسانی، پس این روایت دلالت بر اشتراط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مبنای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نیاز به مقدمات حکمت ندارد</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جواب، ممکن است اشکال بشود به این که حذف متعلق،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اینجا که متعلق حذف شده و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التناهی عما نهیتم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دارد و عموم نیاز به مقدمات حکمت ندارد، و درنتیجه قدر متیقّن اگرچه مانع از انعقاد اطلاق است، مانع از انعقاد 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اشتراط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از مطلق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درنتیجه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شده و این جواب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مقدمات حکمت ندارد؟ چون ادات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بر طبیعت مهمله می‌شود و خودش دلالت بر استیعاب متعلَّق می‌کند بدون احتیاج به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این جواب تمام نبوده و دلالت روایت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حکم و موضوع آیا اثبات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نهی، فقط نهی از آن منکری است که ناهی، از خود آن منکر اجتناب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تناسب، باعث قدر متیقن می‌شود، مازاد بر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نیاز به مقدمات حکمت دارد</w:t>
      </w:r>
    </w:p>
    <w:p>
      <w:pPr>
        <w:pStyle w:val="BookText"/>
        <w:rPr/>
      </w:pPr>
      <w:r>
        <w:rPr>
          <w:rFonts w:ascii="IRNazanin" w:hAnsi="IRNazanin" w:eastAsia="IRNazanin"/>
          <w:color w:val="111111"/>
          <w:sz w:val="28"/>
          <w:sz w:val="28"/>
          <w:szCs w:val="28"/>
          <w:rtl w:val="true"/>
          <w:lang w:bidi="fa-IR"/>
        </w:rPr>
        <w:t>الا این که کسی مبنای محقق نائینی یا خراسانی در بعضی مبانی‌اش را بپذیرد که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هم نیاز به مقدمات حکمت دارد، و درنتیجه عموم مقدم بر مطلق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عموم هم نیاز به مقدمات حکمت دارد؟ چون ادات عموم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پس در رتبه‌ی قبل باید متعلق معلوم بشود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آن را بفهماند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آقایان قائلند که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ابتداءً باید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حکمت تطبیق بشود و اطلاق جاری بشود و نتیجه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است، سپس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 تصریح به استیعاب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رتبه‌ی قبل باید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مبنای ما این شد، پس اگرچه حذف متعلق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اما چون اولاً عموم هم نیاز به مقدمات حکمت دارد و ثانیاً قدر متیقَّن در مقام تخاطب مانع تمام‌بودن مقدمات حکمت می‌شود، پس شرط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از مطلق 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و تنها ظهور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از خصوص آن منکری که نهی از آن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قرار داده نشده‌است و جواب اول تمام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این مطلب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در عموم هم نیاز به جریان مقدمات حکمت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مرضیّ نیست، ولی این دو فحل اصول، مرحوم نائینی و آقای آخوند هم در بعضی کلمات و بعضی مبانی‌اش قائل به همین مبناست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دقایق فقه، مبتنی بر این قواعد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بدون اصول، بی‌معناست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هر استدلالی که می‌کنیم، ده‌ها بحث اصولی باید بحث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 xml:space="preserve">بنابراین اگر اولاً قائل بشویم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 دلالت بر شمول می‌کند بالعموم، لا بالاطلاق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ثانیاً قائل بشویم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نیازی به جریان مقدمات حکمت ندارد، و درنتیجه قدر متیقن در مقام تخاطب مانع عموم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نتیجه‌ی این دو مبنا این است که در این روایت، حذف متعلق دلالت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قدر متیقن در مقام تخاطب هم مانع آن نمی‌شود و درنتیجه جواب اول تمام نبوده و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جواب دیگری به استدلال به آن ندهیم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وجوب نهی‌ازمنکر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قائل بشویم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 متعلق، دلالت بر شمول می‌کند بالاطلاق، لا بالعموم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قائل بشویم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هم نیازمند جریان مقدمات حکمت است و درنتیجه قدر متیقن در مقام تخاطب مانع عموم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نتیجه‌ی هر یک از این دو مبنا این است که در این روایت، حذف متعلق دلالت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اضافی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درنتیجه جواب اول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همین مبناست و درنتیجه جواب اول را تمام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مشروطٌ‌علیه، تناهی ائمه است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صدر روایت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 و ائتمروا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شرطی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روایت که مشروط است، حکایت وظیفه‌ی امیرالمؤمنین و ائمه است؛ یعنی می‌خواهند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یک وظیفه‌ی سنگین‌تری داریم؛ شما نهی‌ازمنکر کنید چه عادل باشید و چه نباشید، ولی ما اهل بیت، بعد از تناهی‌مان باید نهی‌ازمنکر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از مضافٌ‌إلیه است و درنتیجه مقصود حضرت این است که امر به نهی‌ازمنکر، بعد از تناهیِ ما ائمه است؛ یعنی حضرت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معاشر الأئمة إنما اُمرنا بالنهی بعد تناهینا عن المنکرات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ذیل نمی‌خواهد صدر را تقییدکند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جواب را آ شیخ احمد مطهری فرموده‌اند؛ ایشان یک شرحی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مرحوم امام دارند، امام‌جمعه‌ی ساوه بودند، و در قم در مؤسسه‌ی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این شرح را هم معمولاً آنجا می‌نوشتند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فراز از نهج‌البلاغه را اینجور جواب 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p>
    <w:p>
      <w:pPr>
        <w:pStyle w:val="BookText"/>
        <w:rPr/>
      </w:pPr>
      <w:r>
        <w:rPr>
          <w:rFonts w:ascii="IRNazanin" w:hAnsi="IRNazanin" w:eastAsia="IRNazanin"/>
          <w:color w:val="111111"/>
          <w:sz w:val="28"/>
          <w:sz w:val="28"/>
          <w:szCs w:val="28"/>
          <w:rtl w:val="true"/>
          <w:lang w:bidi="fa-IR"/>
        </w:rPr>
        <w:t xml:space="preserve">اولاً این، خلاف ظاهر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نحن مکلفون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نحن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روایت از صدر تا ذیل خطاب به مردم است و دارد تکلیف مردم را روشن می‌کند، این بعید است که این وسط یک پرانتزی بازکند و یک تکلیف اختصاصی ائمه را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وظیفه‌ی سنگین‌تر اثبات نمی‌شود</w:t>
      </w:r>
    </w:p>
    <w:p>
      <w:pPr>
        <w:pStyle w:val="BookText"/>
        <w:rPr/>
      </w:pPr>
      <w:r>
        <w:rPr>
          <w:rFonts w:ascii="IRNazanin" w:hAnsi="IRNazanin" w:eastAsia="IRNazanin"/>
          <w:color w:val="111111"/>
          <w:sz w:val="28"/>
          <w:sz w:val="28"/>
          <w:szCs w:val="28"/>
          <w:rtl w:val="true"/>
          <w:lang w:bidi="fa-IR"/>
        </w:rPr>
        <w:t xml:space="preserve">ثانیاً اگر هم مقصود فقط ائمه باشد، وظیفه‌ی آنها آسان‌تر از ما می‌شود، نه این که سخت‌تر می‌شود؛ چون در این صورت واجب ما مطلق است و در هر صورت بر ما واجب است، ولی واجب آنها مشروط است، اگرچه این شرط را به خاطر عصمت‌شان همیشه دارند، ولی بالاخره واجب مشروط آسان‌تر از واجب مطلق است، یا لااقل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عصمت‌شان و تحقق دائمی این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سنگین‌تر از واجب مطلق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نسخه‌ی شاذّی است</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ثالثاً این استدلال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اکثر نُسخی که ما تتبّع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بتوانیم ادعای اطمینان به صحت همان نسخه کنیم؛ به خاطر تفرد صاحب وسائل و تعدد نسخی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 نسَخ زمان ابن‌ابی‌الحدید، نسخ زمان ابن‌میثم و دیگران مثل ملافتح‌الله کاشانی که از اعاظم و بزرگان علما در این فنون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اطمینان، 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تکالیف</w:t>
      </w:r>
    </w:p>
    <w:p>
      <w:pPr>
        <w:pStyle w:val="BookText"/>
        <w:rPr/>
      </w:pPr>
      <w:r>
        <w:rPr>
          <w:rFonts w:ascii="IRNazanin" w:hAnsi="IRNazanin" w:eastAsia="IRNazanin"/>
          <w:color w:val="111111"/>
          <w:sz w:val="28"/>
          <w:sz w:val="28"/>
          <w:szCs w:val="28"/>
          <w:rtl w:val="true"/>
          <w:lang w:bidi="fa-IR"/>
        </w:rPr>
        <w:t xml:space="preserve">رابعاً بر فرض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نحن معاشر الأئمه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اصل، اتحاد تکالیف است مالم‌یثبت خلافه؛ اینطور نیست که مثلاً نمازهای ائمه شرط‌هایی داشته باشد که نمازهای ما نداشته‌باشد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بعدی هم که روایت مفصلی است، یک فرازی دارد که دلالت دارد بر اتحاد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عدیده‌ای می‌بینیم که ائمه علیهم‌السلام به فعل پیغمبر استدلال کرده‌اند، همین نشان می‌دهد که تکالیف ایشان با تکالیف دیگران برابر است و اختلاف در تکالیف، بسیار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 مخصِّص آن قاعدة اشتراک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تکالیف عامه، فرقی بین ائمه و ما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آنقدر از مسلّمات و واضحات است به حسب روایات و نصوص و فقه، که به یک روایت تخصیص نمی‌خورد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تردّد بین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اُمرنا بالنهی بعد 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اَمَرْنا بالنهی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محتمل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امرُنا بالنهی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دعب ما این است که بعد از تناهی امرمی‌کنیم تا مؤثرتر باشد، شما هم اگر می‌خواهید امر و نهی تان اثر بالاتری داشته باشد، همین شیوه را داشته باشید،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 من ناحیة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امرکردن ما که در موارد مختلف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این است که خودمان منتهی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امرُنا بالنهی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بعد از این که خودمان تناهی کردیم، به شما می‌گوییم نهی‌ازمنکر کنید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امَرنا بالنهی بعد 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تناهی بدل از مضاف‌إلیه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تناهینا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بعد از این که خودمان از این محرمات و منکرات اجتناب کردیم، حالا شما را امرکردیم که مردم را از منکرات نهی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عالِمی خودش سیگارمی‌کشد، از او پذیرفته نیست که به مردم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سیگار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دارند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شما را تحریص می‌کنیم به نهی از منکرات، بعد از آن است که ما خودمان از آن منکرات اجتناب می‌کنیم؛ اینجور نیست که ما خودمان از منکرات اجتناب نکنیم اما بخواهیم مردم ازمنکرات اجتناب کنند و به شما بگوییم که به مردم بگویید از منکرات اجتناب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أنما امرُنا ایاکم، بعد از تناهی خودمان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این جمله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نمی‌کند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اعراب‌ها را متأخرین گذاشته‌اند، و چون قرائت و سماع از بین رفته،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 این روایات، همانطوری است که ائمه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چون قرائت و سَماع از بین رفته، این جمله در نهج‌البلاغه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دلالت بر اشتراط کند، ممکن است اَمَرْنا باشد و دلالت نکند بر اشتراط، بنابراین چون این کلامْ مردّد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استدلال عقیم می‌شود</w:t>
      </w:r>
      <w:r>
        <w:rPr>
          <w:rFonts w:eastAsia="IRNazanin" w:cs="IRNazanin"/>
          <w:color w:val="111111"/>
          <w:sz w:val="28"/>
          <w:szCs w:val="28"/>
          <w:rtl w:val="true"/>
          <w:lang w:bidi="fa-IR"/>
        </w:rPr>
        <w:t>.</w:t>
      </w:r>
      <w:r>
        <w:rPr>
          <w:rStyle w:val="FootnoteAnchor"/>
          <w:rtl w:val="true"/>
        </w:rPr>
        <w:footnoteReference w:id="79"/>
      </w:r>
      <w:bookmarkStart w:id="46" w:name="pg4650_23487"/>
    </w:p>
    <w:p>
      <w:pPr>
        <w:pStyle w:val="BookText"/>
        <w:rPr/>
      </w:pPr>
      <w:bookmarkEnd w:id="46"/>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 نقل مشهور را جواب نمی‌دهد</w:t>
      </w:r>
    </w:p>
    <w:p>
      <w:pPr>
        <w:pStyle w:val="BookText"/>
        <w:rPr/>
      </w:pPr>
      <w:r>
        <w:rPr>
          <w:rFonts w:ascii="IRNazanin" w:hAnsi="IRNazanin" w:eastAsia="IRNazanin"/>
          <w:color w:val="111111"/>
          <w:sz w:val="28"/>
          <w:sz w:val="28"/>
          <w:szCs w:val="28"/>
          <w:rtl w:val="true"/>
          <w:lang w:bidi="fa-IR"/>
        </w:rPr>
        <w:t xml:space="preserve">این جواب، برای نسخه‌ی شاذّ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ولی نمی‌تواند جواب از نسخه‌ی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بدهد</w:t>
      </w:r>
      <w:r>
        <w:rPr>
          <w:rFonts w:eastAsia="IRNazanin" w:cs="IRNazanin"/>
          <w:color w:val="111111"/>
          <w:sz w:val="28"/>
          <w:szCs w:val="28"/>
          <w:rtl w:val="true"/>
          <w:lang w:bidi="fa-IR"/>
        </w:rPr>
        <w:t>.</w:t>
      </w:r>
    </w:p>
    <w:p>
      <w:pPr>
        <w:pStyle w:val="Heading2"/>
        <w:numPr>
          <w:ilvl w:val="1"/>
          <w:numId w:val="1"/>
        </w:numPr>
        <w:rPr/>
      </w:pPr>
      <w:bookmarkStart w:id="47" w:name="__RefHeading___Toc364138_2035185390"/>
      <w:bookmarkStart w:id="48" w:name="_Toc16"/>
      <w:bookmarkEnd w:id="47"/>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w:t>
      </w:r>
      <w:r>
        <w:rPr>
          <w:rtl w:val="true"/>
        </w:rPr>
        <w:t xml:space="preserve">/ </w:t>
      </w:r>
      <w:r>
        <w:rPr>
          <w:rtl w:val="true"/>
        </w:rPr>
        <w:t xml:space="preserve">روایت سوم </w:t>
      </w:r>
      <w:r>
        <w:rPr>
          <w:rtl w:val="true"/>
        </w:rPr>
        <w:t xml:space="preserve">/ </w:t>
      </w:r>
      <w:r>
        <w:rPr>
          <w:rtl w:val="true"/>
        </w:rPr>
        <w:t>جواب چهارم و پنجم و ششم</w:t>
      </w:r>
      <w:r>
        <w:rPr>
          <w:rtl w:val="true"/>
        </w:rPr>
        <w:t xml:space="preserve">) </w:t>
      </w:r>
      <w:r>
        <w:rPr/>
        <w:t>96/07/23</w:t>
      </w:r>
      <w:bookmarkEnd w:id="48"/>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جواب سوم هم این شد که چون قرائت و سماع برای ما وجود ندارد، این کلمه مردد بین چند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اُمرنا بالنهی، امرُنا بالنهی، و اَمرنا بالنهی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هم دو احتمال بدوی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تناهیکم یا تناهینا نحن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این احتمال وجود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تناهینا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هم یک معنای محتمل‌الاراده‌ای است، پس دلالت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پس چون معیِّنی بین این احتمالات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نسخه‌های قرن پنجم و ششم را ما دیده‌ایم که اعراب و حرکت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خیلی از نسخه‌ها هم اعراب و حرکت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قرآن شریف چون روایت داریم که اعراب بگذارید، از همان موقع مقید بوده‌اند که قرآن را حرکت‌گذاری کنند، ولی روایات اینطور نبوده‌است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لااقل در این خصوص، یک نهج‌البلاغه‌ی قرن پنجم هست که با اعراب است و همین روایت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حرکت‌گذاری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مطلق است و ذیل مقیِّدش نیست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میرزا حبیب الله خوئی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یک جوابی را از ابن‌ابی‌الحدید نقل می‌کند که ما آن جواب را گذاشته‌ایم تا ابتدا جواب شیعه‌ها را نقل کرده‌باشیم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این جواب ابن‌ابی‌الحدید را نقل می‌کند و می‌گوید که تکلف‌آمیز است، جواب خودش را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بدون قید، به نحو اطلاق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کونکم قادرین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می‌خواهند به یک امر مهمی توجه بدهند؛ که درست است که اگر بدون تناهی هم نهی کنید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نهی با تناهی مهمتر است؛ چون اولاً اصلاح نفس مهم‌تر است ثانیاً حرف‌تان مؤثرتر است و اثر نهی‌ازمنکرتان هم بیشتر خواهدبود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صدرْ مطلق است، و ذیلْ مقیِّد صدر نیست، بلکه تنها برای توجه‌دادن به این دو نکته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اهمیت اصلاح نفس و تأثیر عمل در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قرینه بر تقیید صدر است</w:t>
      </w:r>
    </w:p>
    <w:p>
      <w:pPr>
        <w:pStyle w:val="BookText"/>
        <w:rPr/>
      </w:pPr>
      <w:r>
        <w:rPr>
          <w:rFonts w:ascii="IRNazanin" w:hAnsi="IRNazanin" w:eastAsia="IRNazanin"/>
          <w:color w:val="111111"/>
          <w:sz w:val="28"/>
          <w:sz w:val="28"/>
          <w:szCs w:val="28"/>
          <w:rtl w:val="true"/>
          <w:lang w:bidi="fa-IR"/>
        </w:rPr>
        <w:t>جوابی که خدمت ایشان عرض می‌کنیم، این است که با توجه به احتفاف صدر به ذیل، اطلاق صدر مقیَّدمی‌شود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حتی اگر ظهور نداشته باشد و فقط احتمال بدهیم که ذیل مقیِّد صدر است، باز هم برای صدر اطلاق درست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حدیث ما منحصر در این حدیث است، نمی‌توانیم فتوا بدهیم که در صورت عدم عدالت هم واجب است؛ چون اطلاق این روایت احرازنمی‌شود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نهی‌ازمنکر بر ما واجب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برائت جاری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بحمدالله روایات دیگر که نهی‌ازمنکر را بر فاسق هم واجب کند داریم، به‌علاوه‌ی جواب‌های اجمالی‌ای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ظاهر است</w:t>
      </w:r>
    </w:p>
    <w:p>
      <w:pPr>
        <w:pStyle w:val="BookText"/>
        <w:rPr/>
      </w:pPr>
      <w:r>
        <w:rPr>
          <w:rFonts w:ascii="IRNazanin" w:hAnsi="IRNazanin" w:eastAsia="IRNazanin"/>
          <w:color w:val="111111"/>
          <w:sz w:val="28"/>
          <w:sz w:val="28"/>
          <w:szCs w:val="28"/>
          <w:rtl w:val="true"/>
          <w:lang w:bidi="fa-IR"/>
        </w:rPr>
        <w:t xml:space="preserve">مناقشه‌ی دوم ما به جواب ایشان، این است که این فرمایش ایشان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ذیل، تقیید نیست، بلکه اهیت اصلاح نفس و تأثیر عمل در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ظاهر است؛ اگر از ادله‌ی بیرونی قطع داشته باشید، اینجا می‌توانید مرتکب خلاف ظاهر بشوید 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کلام، مُفدی باشد و معنایی را افاده کند، باید بر این دو نکته حملش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این قالب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اُمرتم بالنهی بعد التناهی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مفدی این معنا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این که مثمر باشد این را می‌گوییم، ولی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معنا هم خلاف ظاهر است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درست است، اما این قالب، مُفدی این دو نکته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بین دو کار حضرت است</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جواب دلالی را ابن‌ابی‌الحدید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امرش این نیست که شیعه شده و مرحوم باشد؛ درست است که به امیرالمؤمنین خیلی ارادت دارد، ولی به حق آن جناب اقراری ندارد و در جای‌جای شرحش به آن کسانی که نباید احترام بگذارد احترام گذاشته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ابن‌ابی‌الحدید ابتدا اشکال را طرح کرده و سپس جواب داده،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 الموضع اشکالٌ، و ذلک أن لقائلٍ أن‌یقول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النهی عن المنکر، واجبٌ علی العدل و الفاسق، فکیف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امرتم بالنهی بعد التناهی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صرافت عربیِ خودش، از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رُوی أن الحسن البصری قال للشعبی لانَهَیتَ عن کذا،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اباسعید کنیه‌ی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اباسعید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اَکرَه أن‌اقول ما لاافعل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غفر الله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أیُّنا یقول ما یفعل؟ ودّ الشیطان لو ظَفَر منکم بهذه فلم‌یأمر احدٌ بمعروفٍ و لم‌ینهَ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تو، موجب خشنودی شیطان است؛ چون با این حرف تو، کسی نباید نهی‌ازمنکر کند؛ چه کسی از تمام منکرات دوری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نظیر همان اجوابه‌ی اجمالیه است که اگر اینجور باشد، اصلاً باب امور حسبیه مسدود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ابن‌ابی‌الحدید هم این اشکال را مطرح کرده و با این نقل، این اشکال را تثبیت و تدییدکرده‌است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الجواب، أنّه علیه‌السلام لم‌یُرِد أنَّ وجوب النهی عن المنکر مشروط بانتهاء ذلک الناهی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نمی‌خواهند وجوب نهی‌ازمنکر را مقیدکنند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تقیید و اشتراط در شرع نیست تا نهی‌کردنِ هر ناهی عن المنکر، مشروط بشود به این که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برای این است که بفرمایند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عنوان رهبر جامعه، امر به نهی‌ازمنکر کردن را بعد از این انجام می‌دهم که شما را به این امرکردم که حواس‌تان به خودتان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ترتیب، ترتیب بین این دو کار ما نیست تا کار دومِ ما مشروط به کار اول‌مان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ترتیب بین دو کاری است که خود آن بزرگوار متصدّی انجامش است؛ که ابتدا ما را به تناهی از منکرات امرکرده‌است، سپس ما را به نهی‌ازمنکر امرکرده‌است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أراد ذلک أنّی لم‌آمُرکم بالنهی عن المنکر إلا بعد ان امرتکم بالانتهایء عن المنکر فالترتیب انما الحالتین المذکورتین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من در مقام پیاده‌کردن احکام الهی و تربیت و رهبری جامعه، چنین شیوه‌ای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فالترتیب، إنما هو فی أمره علیه‌السلام لهم بالحالتین المذکورتین، لا فی نهیهم و تناهیهم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ترتیبی که از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مربوط به این دو حالت حضرت در مقام امامت و ارشاد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فلماذا قدَّم امرَهم بالإنتهاء علی امرهم بالنهی؟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عملاً و خارجاً حضرت انتهاء را مقدم داشت؟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إصلاح المرء نفسَه، أهمّ من الإعتناء بإصلاحه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ابن‌ابی‌الحدید بود، من ذیل این عبارت نوشته‌ام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فکأنّه قال علیه‌السلام إنما اُمرتم من ناحیتی بالنهی عن المنکر بعد الامر بالتناهی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اُمرتم مِن قِبل الشارع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این معناست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اُمرتُم مِن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متصدی تربیت جامعه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تکلّف‌آمیز است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میرزا حبیب‌الله فرمود که این بیان، خالی از تکلف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 هم با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تکلف‌آمیز بودن این معنا، دو وجه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تقدیر مضاف</w:t>
      </w:r>
    </w:p>
    <w:p>
      <w:pPr>
        <w:pStyle w:val="BookText"/>
        <w:rPr/>
      </w:pPr>
      <w:r>
        <w:rPr>
          <w:rFonts w:ascii="IRNazanin" w:hAnsi="IRNazanin" w:eastAsia="IRNazanin"/>
          <w:color w:val="111111"/>
          <w:sz w:val="28"/>
          <w:sz w:val="28"/>
          <w:szCs w:val="28"/>
          <w:rtl w:val="true"/>
          <w:lang w:bidi="fa-IR"/>
        </w:rPr>
        <w:t xml:space="preserve">این کلام ایشان، نیاز به تقدیر مضاف دارد؛ چون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اُمرتم بالنهی بعد 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تناهی خارجی است، نه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کلام حضرت را اینطور تفسیرکردند که حضرت درواقع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اُمرتم بالنهی بعد أن‌آمرکم بالتناهی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امری در تقدیر بگیریم، که این تقدیر تکلف‌آمیز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قرینه‌ی سیاق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 این است که سیاق، عبارت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اُمرتم من ناحیتی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سیاقِ قبل و بعد از این جمله این است که حضرت دارند امور واقعیه را می‌فرمایند؛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اُمرتم فی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حکم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خاطر این دو وجه، این فرمایش ابن‌ابی‌الحدید هم محل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جواب بهتر، همان جواب‌هایی است که قبلاً داده‌شد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این روایت مرسل است</w:t>
      </w:r>
    </w:p>
    <w:p>
      <w:pPr>
        <w:pStyle w:val="BookText"/>
        <w:rPr/>
      </w:pPr>
      <w:r>
        <w:rPr>
          <w:rFonts w:ascii="IRNazanin" w:hAnsi="IRNazanin" w:eastAsia="IRNazanin"/>
          <w:color w:val="111111"/>
          <w:sz w:val="28"/>
          <w:sz w:val="28"/>
          <w:szCs w:val="28"/>
          <w:rtl w:val="true"/>
          <w:lang w:bidi="fa-IR"/>
        </w:rPr>
        <w:t>آخرین اشکال این است که اگر دلالت این روایت تمام باشد و تمام جواب‌های دلالی ناروا باشد و استدلال تمام باشد، باز هم استدلال به این روایت تمام نیست چون مرسل است؛ در نهج‌البلاغه ذکرشده و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بزرگان این جواب را داده‌اند و اشکال دلالی نکرده‌اند؛ کأنّ دلالتش را تمام دیده‌اند و اشکالش را فقط همین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 برای تصحیح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این روایت سند دارد</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درست است که سیدرضی سندی نگفته، لکن این روایت سند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اگرچه عده‌ای از جاهلان گفته‌اند مصنوعات سیدرضی است، ولی کتاب‌هایی نوشته شده و سندهای آن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فرموده‌اند که بخشی از این خطبه، در تفسیر علی‌بن‌ابراهیم جلد اول ص</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ذیل آیه‌ی مبارکه‌ای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عَلِیُّ بْنُ إِبْرَاهِیمَ حَدَّثَنِی أَبِی عَنِ ابْنِ أَبِی عُمَیْرٍ عَنْ جَمِیلٍ عَنْ أَبِی عَبْدِ اللَّهِ ع قَالَ‌ خَطَبَ أَمِیرُ الْمُؤْمِنِینَ ع بَعْدَ مَا بُویِعَ‌ لَهُ‌ بِخَمْسَةِ أَیَّامٍ 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فِیهَا</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سپس همین خطبه را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خطبه سند دارد و همان اوائلی که برای آن بزرگوار بیعت گرفته‌شد، پنج روز بعد از آن، این خطبه را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در این تفسیر مسنداً نقل شده‌است و سندش هم صحیحه است یا لااقل موثقه است طبق آن مبنا که پدر علی‌بن‌ابراهیم فقط مدح دارد و توثیق نشده‌است، به نظر ما صحیحه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یؤیِّد این مطلب را که همان جایی که برای این خطبه آدرس تفسیر علی‌بن‌ابراهیم را داده‌بود، از ارشاد هم این را نقل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تورق کردم،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پیدانکردم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جمله‌ی محل استدلال، در این نقل نیست</w:t>
      </w:r>
    </w:p>
    <w:p>
      <w:pPr>
        <w:pStyle w:val="BookText"/>
        <w:rPr/>
      </w:pPr>
      <w:r>
        <w:rPr>
          <w:rFonts w:ascii="IRNazanin" w:hAnsi="IRNazanin" w:eastAsia="IRNazanin"/>
          <w:color w:val="111111"/>
          <w:sz w:val="28"/>
          <w:sz w:val="28"/>
          <w:szCs w:val="28"/>
          <w:rtl w:val="true"/>
          <w:lang w:bidi="fa-IR"/>
        </w:rPr>
        <w:t>این راه، راه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اشکالش این است که تمام این خطبه و از جمله این جمله‌ی محل استدلال ما، در این تفسیر نقل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صادق علیه‌السلام بخشی از این خطبه را نقل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راه، نافع به حال ما نمی‌باشد؛ فقط همینقدر اثبات می‌کند که کل این خطبه ساختگی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جزمی سیدرضی</w:t>
      </w:r>
    </w:p>
    <w:p>
      <w:pPr>
        <w:pStyle w:val="BookText"/>
        <w:rPr/>
      </w:pPr>
      <w:r>
        <w:rPr>
          <w:rFonts w:ascii="IRNazanin" w:hAnsi="IRNazanin" w:eastAsia="IRNazanin"/>
          <w:color w:val="111111"/>
          <w:sz w:val="28"/>
          <w:sz w:val="28"/>
          <w:szCs w:val="28"/>
          <w:rtl w:val="true"/>
          <w:lang w:bidi="fa-IR"/>
        </w:rPr>
        <w:t>جواب دوم این است که سیدرضی، کلمات قصار حضرت را به طور جزم به حضرت نسبت داده و خودش راوی است؛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خودش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ایشان در عصری می‌زیسته که این نقلی که از ائمه می‌کنند بالحس دریافت کرده نه بالاجتهاد و النص، پس این خبر از باب محتمل الحس و الحدس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به نظر ما کل نهج‌البلاغه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اشکال سندی را اینجور حل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منهج تفصیلی، این روایت تمام است</w:t>
      </w:r>
      <w:r>
        <w:rPr>
          <w:rStyle w:val="FootnoteAnchor"/>
          <w:rtl w:val="true"/>
        </w:rPr>
        <w:footnoteReference w:id="81"/>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هیچ‌کدام از این جواب‌ها تمام نبود الا جواب سوم طبق نسخه‌ی شاذّی که صاحب‌وسائل نقل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سایر نُسخ موجود را هم ببینیم و به اطمینان برسیم که نسخه‌ی صاحب وسائل اشتباه است، بنابراین این روایت سنداً و دلالتاً تمام بوده و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می‌کند و درنتیجه نتوانستیم در منهج تفصیلی به این روایت پاسخ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 از استدلال به این روایت، تنها جواب‌های اجمالی است</w:t>
      </w:r>
      <w:r>
        <w:rPr>
          <w:rFonts w:eastAsia="IRNazanin" w:cs="IRNazanin"/>
          <w:color w:val="111111"/>
          <w:sz w:val="28"/>
          <w:szCs w:val="28"/>
          <w:rtl w:val="true"/>
          <w:lang w:bidi="fa-IR"/>
        </w:rPr>
        <w:t>.</w:t>
      </w:r>
      <w:bookmarkStart w:id="49" w:name="pg4650_23493"/>
    </w:p>
    <w:p>
      <w:pPr>
        <w:pStyle w:val="Heading2"/>
        <w:numPr>
          <w:ilvl w:val="1"/>
          <w:numId w:val="1"/>
        </w:numPr>
        <w:rPr/>
      </w:pPr>
      <w:bookmarkStart w:id="50" w:name="__RefHeading___Toc364140_2035185390"/>
      <w:bookmarkStart w:id="51" w:name="_Toc17"/>
      <w:bookmarkEnd w:id="49"/>
      <w:bookmarkEnd w:id="50"/>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در پاسخ به ادله‌ی اشتراط </w:t>
      </w:r>
      <w:r>
        <w:rPr>
          <w:rtl w:val="true"/>
        </w:rPr>
        <w:t xml:space="preserve">/ </w:t>
      </w:r>
      <w:r>
        <w:rPr>
          <w:rtl w:val="true"/>
        </w:rPr>
        <w:t xml:space="preserve">روایت چهارم </w:t>
      </w:r>
      <w:r>
        <w:rPr>
          <w:rtl w:val="true"/>
        </w:rPr>
        <w:t xml:space="preserve">/ </w:t>
      </w:r>
      <w:r>
        <w:rPr>
          <w:rtl w:val="true"/>
        </w:rPr>
        <w:t>بررسی سند</w:t>
      </w:r>
      <w:r>
        <w:rPr>
          <w:rtl w:val="true"/>
        </w:rPr>
        <w:t xml:space="preserve">) </w:t>
      </w:r>
      <w:r>
        <w:rPr/>
        <w:t>96/07/25</w:t>
      </w:r>
      <w:bookmarkEnd w:id="51"/>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تفصیلی به روایات دال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ما به روایتی رسید که صاحب جواهر به عنوان چهارمین روایت از روایات دال بر اشتراط نقل کرده‌بود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لایأمر من قد اُمر أن‌یؤمر به</w:t>
      </w:r>
    </w:p>
    <w:p>
      <w:pPr>
        <w:pStyle w:val="BookText"/>
        <w:rPr/>
      </w:pPr>
      <w:r>
        <w:rPr>
          <w:rFonts w:ascii="IRNazanin" w:hAnsi="IRNazanin" w:eastAsia="IRNazanin"/>
          <w:color w:val="111111"/>
          <w:sz w:val="28"/>
          <w:sz w:val="28"/>
          <w:szCs w:val="28"/>
          <w:rtl w:val="true"/>
          <w:lang w:bidi="fa-IR"/>
        </w:rPr>
        <w:t>حدیث چهارم، حدیثی است که در تهذیب و کافی شریف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لَایَأْمُرُ بِالْمَعْرُوفِ مَنْ قَدْ أُمِرَ أَنْ یُؤْمَرَ بِهِ وَ لَایَنْهَی عَنِ الْمُنْکَرِ مَنْ قَدْ أُمِرَ أَنْ یُنْهَی عَنْهُ</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 xml:space="preserve">کسی که دیگران امرشده‌اند که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کنند، نباید امربه‌معروف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امر به معروف، مشروط است به این که خودش مورد امربه‌معروف قرارنگیرد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این قطعه و این فرازی که صاحب جواهر به عنوان دلیل ذکرفرموده‌اند، یک فرازی است از یک روایت مفصل هفت صفحه‌ای که در باب نهم از ابواب جهاد عدو از کافی شریف و تهذیب شیخ طوسی نقل فرموده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مَنْ یَجُوزُ لَهُ جَمْعُ الْعَسَاکِرِ وَ الْخُرُوجُ بِهَا إِلَی الْجِهَادِ</w:t>
      </w:r>
      <w:r>
        <w:rPr>
          <w:rFonts w:eastAsia="Amiri" w:cs="Amiri" w:ascii="Amiri" w:hAnsi="Amiri"/>
          <w:color w:val="111111"/>
          <w:sz w:val="28"/>
          <w:szCs w:val="28"/>
          <w:rtl w:val="true"/>
          <w:lang w:bidi="ar-SA"/>
        </w:rPr>
        <w:t xml:space="preserve">». </w:t>
      </w:r>
      <w:r>
        <w:rPr>
          <w:rStyle w:val="FootnoteAnchor"/>
          <w:rtl w:val="true"/>
        </w:rPr>
        <w:footnoteReference w:id="83"/>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قطعه و این فراز، یک قطعه‌ی دیگری از این روایت هم دلالت بر این مدعا می‌کند ولی صاحب جواهر و بزرگانی که کلمات‌شان را دیده‌ام به این قطعه استدلال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قطعه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أَذِنَ اللَّهُ لِلْمُؤْمِنِینَ الَّذِینَ قَامُوا بِمَا وَصَفَ اللَّهُ عَزَّ وَ جَلَّ مِنَ الشَّرَائِطِ الَّتِی شَرَطَهَا اللَّهُ عَلَی الْمُؤْمِنِینَ فِی الْإِیمَانِ وَ الْجِهَادِ وَ مَنْ کَانَ قَائِماً بِتِلْکَ الشَّرَائِطِ فَهُوَ مُؤْمِنٌ وَ هُوَ مَظْلُومٌ مَأْذُونٌ لَهُ فِی الْجِهَادِ بِذَلِکَ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 هر کسی حق ندارد جهاد کند، و هر کسی هم که جهاد کند اینطور نیست که جزایش بهشت باشد، کسی باید جهاد کند و جزای آن مجاهدی بهشت است که گناه نکند، و اگر هم گناه کرد توبه کند، به عبارت دیگر عادل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کَانَ عَلَی خِلَافِ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خلاف این اوصاف بود و این شرایط 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ظَالِمٌ وَ لَیْسَ مِنَ الْمَظْلُومِینَ وَ لَیْسَ بِمَأْذُونٍ لَهُ فِی الْقِتَالِ وَ لَا بِالنَّهْیِ عَنِ الْمُنْکَرِ وَ الْأَمْرِ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مأذون به قتال و امر به معروف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لَیْسَ مِنْ أَهْلِ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اهل قتال و امر به معروف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مَأْذُونٍ لَهُ فِی الدُّعَاءِ إِلَی اللَّهِ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چنین کسی اذن داده نشده در دعوت‌نمودن مردم به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لَایَکُونُ مُجَاهِداً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اینجور آدم‌ها اینجور نیستند که مجاهده‌ی در راه حق کنند؛ اینها خودشان خراب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 مُجَاهِداً مَنْ قَدْ أَمَرَ الْمُؤْمِنِینَ بِجِهَادِهِ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مؤمنین امرشدهاند که با او جهادکنند، چنین کسی خودش مجاهد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یَکُونُ دَاعِیاً إِلَی اللَّهِ عَزَّ وَ جَلَّ مَنْ أَمَرَ بِدُعَاءِ مِثْلِهِ إِلَی التَّوْبَةِ وَ الْحَقِّ وَ الْأَمْرِ بِالْمَعْرُوفِ وَ النَّهْیِ عَنِ الْمُنْکَرِ وَ لَا یَأْمُرُ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قَدْ أَمَرَ أَنْ یُؤْمَرَ بِهِ وَ لَا یَنْهَی عَنِ الْمُنْکَرِ مَنْ قَدْ أَمَرَ أَنْ یُنْهَی عَنْهُ</w:t>
      </w:r>
      <w:r>
        <w:rPr>
          <w:rFonts w:eastAsia="IRNazanin" w:cs="IRNazanin"/>
          <w:color w:val="111111"/>
          <w:sz w:val="28"/>
          <w:szCs w:val="28"/>
          <w:rtl w:val="true"/>
          <w:lang w:bidi="fa-IR"/>
        </w:rPr>
        <w:t>»</w:t>
      </w:r>
      <w:r>
        <w:rPr>
          <w:rStyle w:val="FootnoteAnchor"/>
          <w:rtl w:val="true"/>
        </w:rPr>
        <w:footnoteReference w:id="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جمله‌ اخیر را صاحب جواهر هم فرموده‌است ولی به قسمت قبلش توجه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دو کتاب شریف کافی و تهذیب واردشده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p>
    <w:p>
      <w:pPr>
        <w:pStyle w:val="BookText"/>
        <w:rPr/>
      </w:pPr>
      <w:r>
        <w:rPr>
          <w:rFonts w:ascii="IRNazanin" w:hAnsi="IRNazanin" w:eastAsia="IRNazanin"/>
          <w:color w:val="111111"/>
          <w:sz w:val="28"/>
          <w:sz w:val="28"/>
          <w:szCs w:val="28"/>
          <w:rtl w:val="true"/>
          <w:lang w:bidi="fa-IR"/>
        </w:rPr>
        <w:t>جواب کوتاه و آسانی که داده شده، این است که این روایت، ضعف سند دارد و حجت نیست؛ مرحوم علامه مجلسی، هم در مرآةالعقول</w:t>
      </w:r>
      <w:r>
        <w:rPr>
          <w:rStyle w:val="FootnoteAnchor"/>
          <w:rtl w:val="true"/>
        </w:rPr>
        <w:footnoteReference w:id="85"/>
      </w:r>
      <w:r>
        <w:rPr>
          <w:rFonts w:ascii="IRNazanin" w:hAnsi="IRNazanin" w:eastAsia="IRNazanin"/>
          <w:color w:val="111111"/>
          <w:sz w:val="28"/>
          <w:sz w:val="28"/>
          <w:szCs w:val="28"/>
          <w:rtl w:val="true"/>
          <w:lang w:bidi="fa-IR"/>
        </w:rPr>
        <w:t xml:space="preserve"> که شرح کافی است و هم در ملاذالاخبار</w:t>
      </w:r>
      <w:r>
        <w:rPr>
          <w:rStyle w:val="FootnoteAnchor"/>
          <w:rtl w:val="true"/>
        </w:rPr>
        <w:footnoteReference w:id="86"/>
      </w:r>
      <w:r>
        <w:rPr>
          <w:rFonts w:ascii="IRNazanin" w:hAnsi="IRNazanin" w:eastAsia="IRNazanin"/>
          <w:color w:val="111111"/>
          <w:sz w:val="28"/>
          <w:sz w:val="28"/>
          <w:szCs w:val="28"/>
          <w:rtl w:val="true"/>
          <w:lang w:bidi="fa-IR"/>
        </w:rPr>
        <w:t xml:space="preserve"> که شرح تهذیب است فرموده ضعیف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إِبْرَاهِیمَ عَنْ أَبِیهِ عَنْ بَکْرِ بْنِ صَالِحٍ عَنِ الْقَاسِمِ بْنِ بُرَیْدٍ عَنْ أَبِی عَمْرٍو الزُّبَیْرِیِّ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أَخْبِرْنِی عَنِ الدُّعَاءِ إِلَی اللَّهِ وَ الْجِهَادِ فِی سَبِیلِهِ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مشکل این سند، بکر بن صالح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تا بکربن‌صالح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بکربن‌صالح، از اصحاب امام باقر سلام‌الله‌علیه است، و دیگری از اصحاب امام موسی‌بن‌جعفر یا حضرت رضا یا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بکربن‌صالح، کتابی دارد درباره‌ی 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کتاب هم در همین باره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از او هم ابراهیم‌بن‌هاشم است؛ کسی که از اصحاب امام باقر سلام‌الله‌علیه باشد، اینجور نیست که با دو واسطه از امام صادق نقل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 می‌دهد که این آقا، همان بکربن‌صالح‌الراضی است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بکربن‌صالح الراضی را نجاشی فرموده ضعیف است</w:t>
      </w:r>
      <w:r>
        <w:rPr>
          <w:rStyle w:val="FootnoteAnchor"/>
          <w:rtl w:val="true"/>
        </w:rPr>
        <w:footnoteReference w:id="88"/>
      </w:r>
      <w:r>
        <w:rPr>
          <w:rFonts w:ascii="IRNazanin" w:hAnsi="IRNazanin" w:eastAsia="IRNazanin"/>
          <w:color w:val="111111"/>
          <w:sz w:val="28"/>
          <w:sz w:val="28"/>
          <w:szCs w:val="28"/>
          <w:rtl w:val="true"/>
          <w:lang w:bidi="fa-IR"/>
        </w:rPr>
        <w:t xml:space="preserve"> ، طبق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رجال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Style w:val="FootnoteAnchor"/>
          <w:rtl w:val="true"/>
        </w:rPr>
        <w:footnoteReference w:id="89"/>
      </w:r>
      <w:r>
        <w:rPr>
          <w:rFonts w:ascii="IRNazanin" w:hAnsi="IRNazanin" w:eastAsia="IRNazanin"/>
          <w:color w:val="111111"/>
          <w:sz w:val="28"/>
          <w:sz w:val="28"/>
          <w:szCs w:val="28"/>
          <w:rtl w:val="true"/>
          <w:lang w:bidi="fa-IR"/>
        </w:rPr>
        <w:t xml:space="preserve"> ، ابن‌الغضائری هم فرموده‌است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ضعیفٌ جداً کثیر التفرّد بالغرائب</w:t>
      </w:r>
      <w:r>
        <w:rPr>
          <w:rFonts w:eastAsia="IRNazanin" w:cs="IRNazanin"/>
          <w:color w:val="111111"/>
          <w:sz w:val="28"/>
          <w:szCs w:val="28"/>
          <w:rtl w:val="true"/>
          <w:lang w:bidi="fa-IR"/>
        </w:rPr>
        <w:t>»</w:t>
      </w:r>
      <w:r>
        <w:rPr>
          <w:rStyle w:val="FootnoteAnchor"/>
          <w:rtl w:val="true"/>
        </w:rPr>
        <w:footnoteReference w:id="9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جداً ضعیف است و مطالبی نقل می‌کند که خیلی نامأنوس و غریبی است و دیگران نقل نکرده‌اند و آدم شک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نکند به ائمه دروغ بسته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لااقل احادیث را قاطی می‌کند و حافظیه‌ی خوبی ندارد</w:t>
      </w:r>
      <w:r>
        <w:rPr>
          <w:rFonts w:eastAsia="IRNazanin" w:cs="IRNazanin"/>
          <w:color w:val="111111"/>
          <w:sz w:val="28"/>
          <w:szCs w:val="28"/>
          <w:rtl w:val="true"/>
          <w:lang w:bidi="fa-IR"/>
        </w:rPr>
        <w:t>.</w:t>
      </w:r>
      <w:bookmarkStart w:id="52" w:name="pg4650_23495"/>
    </w:p>
    <w:p>
      <w:pPr>
        <w:pStyle w:val="BookText"/>
        <w:rPr/>
      </w:pPr>
      <w:bookmarkEnd w:id="52"/>
      <w:r>
        <w:rPr>
          <w:rFonts w:ascii="IRNazanin" w:hAnsi="IRNazanin" w:eastAsia="IRNazanin"/>
          <w:color w:val="111111"/>
          <w:sz w:val="28"/>
          <w:sz w:val="28"/>
          <w:szCs w:val="28"/>
          <w:rtl w:val="true"/>
          <w:lang w:bidi="fa-IR"/>
        </w:rPr>
        <w:t xml:space="preserve">شبیه این را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وقتی مثلاً صد نفر دارند نگاه می‌کنند و هیچ‌کدام هلال را نمی‌بینند، اگر یک نفر یا حتی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علی‌رغم این که عادل هستند،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توهم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هم که آن همه راوی شاخص داشته‌اند این مطالب را نقل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باعث می‌شود که بناء عقلا شاملش نشود و اگر دلیل وحید ما بناء عقلای غیرمردوعه‌ی شرعی باشد،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عقلا، بر عمل به چنین خبر واحدی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اگر کسی یک مطلب عجیبی از مرحوم امام نقل کند که کس دیگری نقل نکرده‌است، آدم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آن روز حواست نبوده‌است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عبارت ابن‌الغضائری دو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ضعیف است، و ثانیاً کثیرالتفرد بالغرائب است؛ پس ولو ثقه باشد، ولی وثاقتش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بکربن‌صالح مشکل تضعیف این دو رجالی بزرگ را دارد</w:t>
      </w:r>
      <w:r>
        <w:rPr>
          <w:rFonts w:eastAsia="IRNazanin" w:cs="IRNazanin"/>
          <w:color w:val="111111"/>
          <w:sz w:val="28"/>
          <w:szCs w:val="28"/>
          <w:rtl w:val="true"/>
          <w:lang w:bidi="fa-IR"/>
        </w:rPr>
        <w:t>.</w:t>
      </w:r>
    </w:p>
    <w:p>
      <w:pPr>
        <w:pStyle w:val="Heading2"/>
        <w:numPr>
          <w:ilvl w:val="1"/>
          <w:numId w:val="1"/>
        </w:numPr>
        <w:rPr/>
      </w:pPr>
      <w:bookmarkStart w:id="53" w:name="__RefHeading___Toc364142_2035185390"/>
      <w:bookmarkStart w:id="54" w:name="_Toc18"/>
      <w:bookmarkEnd w:id="53"/>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پاسخ به ادله اشتراط </w:t>
      </w:r>
      <w:r>
        <w:rPr>
          <w:rtl w:val="true"/>
        </w:rPr>
        <w:t xml:space="preserve">/ </w:t>
      </w:r>
      <w:r>
        <w:rPr>
          <w:rtl w:val="true"/>
        </w:rPr>
        <w:t xml:space="preserve">روایت چهارم </w:t>
      </w:r>
      <w:r>
        <w:rPr>
          <w:rtl w:val="true"/>
        </w:rPr>
        <w:t xml:space="preserve">/ </w:t>
      </w:r>
      <w:r>
        <w:rPr>
          <w:rtl w:val="true"/>
        </w:rPr>
        <w:t>جواب اول و دوم</w:t>
      </w:r>
      <w:r>
        <w:rPr>
          <w:rtl w:val="true"/>
        </w:rPr>
        <w:t xml:space="preserve">) </w:t>
      </w:r>
      <w:r>
        <w:rPr/>
        <w:t>96/07/29</w:t>
      </w:r>
      <w:bookmarkEnd w:id="54"/>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استدلال به روایت چهارمی بود که صاحب جواهر فرموده‌بودند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لَایَأْمُرُ بِالْمَعْرُوفِ مَنْ قَدْ أُمِرَ أَنْ یُؤْمَرَ بِهِ وَ لَایَنْهَی عَنِ الْمُنْکَرِ مَنْ قَدْ أُمِرَ أَنْ یُنْهَی عَنْهُ</w:t>
      </w:r>
      <w:r>
        <w:rPr>
          <w:rFonts w:eastAsia="IRNazanin" w:cs="IRNazanin"/>
          <w:color w:val="111111"/>
          <w:sz w:val="28"/>
          <w:szCs w:val="28"/>
          <w:rtl w:val="true"/>
          <w:lang w:bidi="fa-IR"/>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از استدلال به این روایت، جواب اول مبنی بر ضعف سند به خاطر بکر‌بن‌صالح را عرض کردیم که شیخ و ابن‌الغضائری تضعیفش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توثیق عام کامل‌الزیارات و علی‌بن‌ابراهیم</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راوی، از طرف دیگر از رجال کامل‌الزیارات و تفسیر علی‌بن‌ابراهیم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توثیقات عامه‌ی کامل‌الزیارات و تفسیر علی‌بن‌ابراهیم را بپذیریم، این دو توثیق عام، با آن دو تضعیف نجاشی و ابن‌الغضائری تعارض و تساقط می‌کند و درنتیجه وثاقت این راوی اثبات نشده و مجهول‌الحال است و این روایت حجت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آن توثیقات عامه را نپذیریم، این ضعف این راوی، خاطر تضعیف نجاشی و ابن‌الغضائری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راوی، یا عدم وثاقتش ثابت است، یا لااقل وثاقتش ثابت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کثرت نقل غرائب</w:t>
      </w:r>
    </w:p>
    <w:p>
      <w:pPr>
        <w:pStyle w:val="BookText"/>
        <w:rPr/>
      </w:pPr>
      <w:r>
        <w:rPr>
          <w:rFonts w:ascii="IRNazanin" w:hAnsi="IRNazanin" w:eastAsia="IRNazanin"/>
          <w:color w:val="111111"/>
          <w:sz w:val="28"/>
          <w:sz w:val="28"/>
          <w:szCs w:val="28"/>
          <w:rtl w:val="true"/>
          <w:lang w:bidi="fa-IR"/>
        </w:rPr>
        <w:t xml:space="preserve">به علاوه‌ی این که ابن‌الغضائری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کثیرالتفرد بالغرائب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خودش یک ملاک است برای عدم حجیت خبرش؛ چون آدمی که فراوان حرف‌های عجیب نقل می‌کند، عقلا به حرف‌هایش اعتمادنمی‌کنند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راوی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در نمازش یک سرفه کرد، باید ده سجده‌ی سهو به 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این خبرهای عجیب و غریب زیاد نقل کرد، اگرچه عدالتش ثابت باشد، ولی وثاقتش محرز نبوده و عقلا به اخبار این راوی اعتماد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راوی حتی اگر عدالتش اثبات می‌شد، به خاطر این قدح ابن‌الغضائری باز هم خبرش حجت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کتاب ابن‌الغضائری حجت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خودش بحث مفصلی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قبلاً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علامه و ابن‌داود از او نقل کنند، می‌پذیریم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ابن‌الغضائری کثیرالجحد است؛ اگر این رجالی سختگیر، یک راوی را توثیق کرد، معلوم می‌شود که آن راوی خیلی عالی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علما در کتابش اشکال نمی‌کنند، در تضعیفاتش اشکال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کثیرالتفرد بالغرائب باشد، آیا همه‌ی روایاتی که نقل کرده را کنارمی‌گذاریم؟ یا فقط روایات غریبش را؟</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کثرت نقل عجائب، معلوم می‌شود سلامت حفظ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اینجا هم شاید خیال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عقلا، بر حجیت اخبار چنین کسی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بکربن‌صالح،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کافی دارد، اگر کثیرالتفرد به غرائب بود، مرحوم کلینی این همه روایت از او نقل نمی‌کرد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منافاتی ندارد؛ کلینی شهادت داده که این روایات صادرشده‌است، ولو به قرائن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وجود یک روایت در کافی، ملازمه ندارد با این که رواتش هم ثقه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به صدور روایات کافی شهادت داده‌است، نه به وثاقت تک‌تک رواتش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ابوعمرو</w:t>
      </w:r>
    </w:p>
    <w:p>
      <w:pPr>
        <w:pStyle w:val="BookText"/>
        <w:rPr/>
      </w:pPr>
      <w:r>
        <w:rPr>
          <w:rFonts w:ascii="IRNazanin" w:hAnsi="IRNazanin" w:eastAsia="IRNazanin"/>
          <w:color w:val="111111"/>
          <w:sz w:val="28"/>
          <w:sz w:val="28"/>
          <w:szCs w:val="28"/>
          <w:rtl w:val="true"/>
          <w:lang w:bidi="fa-IR"/>
        </w:rPr>
        <w:t>آخرین فردی که راوی مباشر از امام است، ابوعمرو الزبیری طبق بعضی نسخ، و ابوعمرو الزبیدی طبق بعضی نسخ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علامه‌ی مجلسی در ملاذالاخیار</w:t>
      </w:r>
      <w:r>
        <w:rPr>
          <w:rStyle w:val="FootnoteAnchor"/>
          <w:rtl w:val="true"/>
        </w:rPr>
        <w:footnoteReference w:id="92"/>
      </w:r>
      <w:r>
        <w:rPr>
          <w:rFonts w:ascii="IRNazanin" w:hAnsi="IRNazanin" w:eastAsia="IRNazanin"/>
          <w:color w:val="111111"/>
          <w:sz w:val="28"/>
          <w:sz w:val="28"/>
          <w:szCs w:val="28"/>
          <w:rtl w:val="true"/>
          <w:lang w:bidi="fa-IR"/>
        </w:rPr>
        <w:t xml:space="preserve"> فرموده که مراد از ایشان محمد بن عمرو بن عبدالله بن عمر بن مسعد بن زیبر است؛ چون جد اعلایش زبیر است، لذا به او ابوعمرو الزبیری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درباره‌ی ایشان، آنچه ما داریم، این است که نجاشی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عمرو بن عبد الله بن عمر بن مصعب بن الزبیر بن العوام‌، متکلم حاذق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فی الإمامة حسن یعرف بکتاب الصورة</w:t>
      </w:r>
      <w:r>
        <w:rPr>
          <w:rFonts w:eastAsia="IRNazanin" w:cs="IRNazanin"/>
          <w:color w:val="111111"/>
          <w:sz w:val="28"/>
          <w:szCs w:val="28"/>
          <w:rtl w:val="true"/>
          <w:lang w:bidi="fa-IR"/>
        </w:rPr>
        <w:t>.»</w:t>
      </w:r>
      <w:r>
        <w:rPr>
          <w:rStyle w:val="FootnoteAnchor"/>
          <w:rtl w:val="true"/>
        </w:rPr>
        <w:footnoteReference w:id="9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توثیقی در این کلام وجود ندارد؛ حذاقت در فنّ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از اصحاب است و کتابی دارد در امامت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آدم‌های صاحب کتاب هستند که جرح دارند، پس مجرد اینها دلالت بر وثاقت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 این مدح‌ها اگر وثاقتش هم ثابت بود، نجاشی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نجاشی، دلالت بر مدح می‌کند، و کسی که خبر ممدوح را در اصول قبول داشته باشد، می‌تواند به این روایت استدلال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ثقه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نمی‌تواند به این روایت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علی‌بن‌ابراهیم محقق خوئی درباره‌ی بکربن‌صالح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ابی عُمَر الزبیدی و روی عنه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ما احتمال می‌دهیم که ابوعُمر الزبیدی مصحَّف باشد و همین ابوعَمرو الزبیدی یا زبیری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اطمینان پیداکنیم که همان است، یک وثاقتی هم می‌توانیم برایش پیداکنیم که در تفسیر علی بن ابراهیم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اثبات وثاقت روات این روایت</w:t>
      </w:r>
    </w:p>
    <w:p>
      <w:pPr>
        <w:pStyle w:val="BookText"/>
        <w:rPr/>
      </w:pPr>
      <w:r>
        <w:rPr>
          <w:rFonts w:ascii="IRNazanin" w:hAnsi="IRNazanin" w:eastAsia="IRNazanin"/>
          <w:color w:val="111111"/>
          <w:sz w:val="28"/>
          <w:sz w:val="28"/>
          <w:szCs w:val="28"/>
          <w:rtl w:val="true"/>
          <w:lang w:bidi="fa-IR"/>
        </w:rPr>
        <w:t>پس اشکال مهم، همان بکربن‌صالح است که توثیق عامش با توثیق خاصش تعارض می‌کند و درنتیجه وثاقتش ثابت نیست، یا اگر توثیق خاص را قبول نداشته باشید، تضعیفش ثابت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این سند و عدم تمام نبودن جواب اول</w:t>
      </w:r>
    </w:p>
    <w:p>
      <w:pPr>
        <w:pStyle w:val="BookText"/>
        <w:rPr/>
      </w:pPr>
      <w:r>
        <w:rPr>
          <w:rFonts w:ascii="IRNazanin" w:hAnsi="IRNazanin" w:eastAsia="IRNazanin"/>
          <w:color w:val="111111"/>
          <w:sz w:val="28"/>
          <w:sz w:val="28"/>
          <w:szCs w:val="28"/>
          <w:rtl w:val="true"/>
          <w:lang w:bidi="fa-IR"/>
        </w:rPr>
        <w:t xml:space="preserve">اگرچه وثاقت روات این روایت ثابت نشد، ولی چون این روایت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شهادت کلینی بر صدور این روایات از معصومین شاملش می‌شود؛ ممکن است از قرائن دیگری صدور این روایت برای ایشان ثابت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نمی‌تواند ما را مستخلص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داریم بر عدم صدور این روایت</w:t>
      </w:r>
    </w:p>
    <w:p>
      <w:pPr>
        <w:pStyle w:val="BookText"/>
        <w:rPr/>
      </w:pPr>
      <w:r>
        <w:rPr>
          <w:rFonts w:ascii="IRNazanin" w:hAnsi="IRNazanin" w:eastAsia="IRNazanin"/>
          <w:color w:val="111111"/>
          <w:sz w:val="28"/>
          <w:sz w:val="28"/>
          <w:szCs w:val="28"/>
          <w:rtl w:val="true"/>
          <w:lang w:bidi="fa-IR"/>
        </w:rPr>
        <w:t>جواب دیگری که از این روایت داده می‌شود، این است که اگرچه شهادت مرحوم کلینی مبنی بر صدور روایات کافی از معصومین شامل این روایت هم می‌شود، لکن صدور این روایت از معصوم، مستبعد است و ظنّ بر خلافش داریم، اگر در اصول قائل بشویم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اماره‌ای که ظنّ شخصی بر خلافش باشد،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الاستاد، پس این روایت حجت نیست طبق این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 اطمینان داریم که در این روایت خللی هست و برای راوی یک اشتباهی در فهم کلام امام رخ داده، این روایت به خاطر اطمینان بر عدم صدور حجت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اطمینان بر عدم صدور این روایت پیداکنیم، یا ظن بر عدم صدورش داشته‌باشیم و مبنایمان عدم حجیت روایاتی باشد که ظن بر خلافش داریم، این جواب دوم جا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کفایت شهادت مرحوم کلینی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وجهی که باعث این ظن یا اطمینان می‌شود، چیست؟ این وجوه، هم مناقشه‌ی صدوری در این روایت ایجادمی‌کند، و هم مع غضّ نظر از اشکال صدوری، مناقشه‌ی دلالی هم در این روایت ایجادمی‌شود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شهادت کلینی کافی نیست که صدور این روایت را اثبات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مرحوم کلینی، انحلالی است؛ اگر یک جا قرینه پیداکردیم که شهادتش درست نیست، آن شهادت در همان یک جا از حجیت می‌افتد و ضرری به موارد دیگر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شیخ طوسی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راوی ثقه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در اثر تعارض با تضعیف دیگران وثاقتش برای ما محرزنمی‌شود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توثیق عام تفسیر علی بن ابراهیم، یا کامل الزیارات، اگر با تضعیف دیگری معارضه کرد، در آن مورد، آن توثیق عام که نسبت به هر فردی انحلالی است، در خصوص آن فرد تعارض کرده و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صد نفر ثقه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ما ثابت شد که یک نفر از این صد نفر ثقه نیست، شهادت این شخص درباره‌ی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نفر دیگر از حجیت نمی‌افتد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فرمایش مرحوم کلینی که فرموده تمام این روایات از معصومین صادرشده‌است، اگر در این مورد ساقط شد، ضرری به موارد دیگر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کل این روایت</w:t>
      </w:r>
    </w:p>
    <w:p>
      <w:pPr>
        <w:pStyle w:val="BookText"/>
        <w:rPr/>
      </w:pPr>
      <w:r>
        <w:rPr>
          <w:rFonts w:ascii="IRNazanin" w:hAnsi="IRNazanin" w:eastAsia="IRNazanin"/>
          <w:color w:val="111111"/>
          <w:sz w:val="28"/>
          <w:sz w:val="28"/>
          <w:szCs w:val="28"/>
          <w:rtl w:val="true"/>
          <w:lang w:bidi="fa-IR"/>
        </w:rPr>
        <w:t>این روایت، خیلی مفصل است، ما ناچاریم نگاهی به کل حدیث شریف بیندازیم</w:t>
      </w:r>
      <w:r>
        <w:rPr>
          <w:rFonts w:eastAsia="IRNazanin" w:cs="IRNazanin"/>
          <w:color w:val="111111"/>
          <w:sz w:val="28"/>
          <w:szCs w:val="28"/>
          <w:rtl w:val="true"/>
          <w:lang w:bidi="fa-IR"/>
        </w:rPr>
        <w:t>.</w:t>
      </w:r>
      <w:r>
        <w:rPr>
          <w:rStyle w:val="FootnoteAnchor"/>
          <w:rtl w:val="true"/>
        </w:rPr>
        <w:footnoteReference w:id="94"/>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إِبْرَاهِیمَ عَنْ أَبِیهِ عَنْ بَکْرِ بْنِ صَالِحٍ عَنِ الْقَاسِمِ بْنِ بُرَیْدٍ عَنْ أَبِی عَمْرٍو الزُّبَیْرِیِّ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أَخْبِرْنِی عَنِ الدُّعَاءِ إِلَی اللَّهِ وَ الْجِهَادِ فِی سَبِیلِهِ أَ هُوَ لِقَوْمٍ لَا یَحِلُّ إِلَّا لَهُمْ وَ لَا یَقُومُ بِهِ إِلَّا مَنْ کَانَ مِنْهُمْ أَمْ هُوَ مُبَاحٌ لِکُلِّ مَنْ وَحَّدَ اللَّهَ عَزَّ وَ جَلَّ وَ آمَنَ بِرَسُولِهِ ص وَ مَنْ کَانَ کَذَا فَلَهُ أَنْ یَدْعُوَ إِلَی اللَّهِ عَزَّ وَ جَلَّ وَ إِلَی طَاعَتِهِ وَ أَنْ یُجَاهِدَ فِی سَبِیلِهِ فَقَالَ ذَلِکَ لِقَوْمٍ لَا یَحِلُّ إِلَّا لَهُمْ وَ لَا یَقُومُ بِذَلِکَ إِلَّا مَنْ کَانَ مِنْهُمْ قُلْتُ مَنْ أُولَئِکَ؟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قَامَ بِشَرَائِطِ اللَّهِ عَزَّ وَ جَلَّ فِی الْقِتَالِ وَ الْجِهَادِ عَلَی الْمُجَاهِدِینَ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در این قسمت از روایت هست، از همان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العن العصابة التی جاهدت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زیارت عاشوراست؛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راه 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قام بشرائط الله فی القتال و الجهاد، چنین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 الْمَأْذُونُ لَهُ فِی الدُّعَاءِ إِلَی اللَّهِ عَزَّ وَ جَلَّ وَ مَنْ لَمْ یَکُنْ قَائِماً بِشَرَائِطِ اللَّهِ عَزَّ وَ جَلَّ فِی الْجِهَادِ عَلَی الْمُجَاهِدِینَ فَلَیْسَ بِمَأْذُونٍ لَهُ فِی الْجِهَادِ وَ لَا الدُّعَاءِ إِلَی اللَّهِ حَتَّی یَحْکُمَ فِی نَفْسِهِ مَا أَخَذَ اللَّهُ عَلَیْهِ مِنْ شَرَائِطَ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چنین کسی که به شرائط الله قیام نکرده‌است، جهاد و دعوت به سوی خدا جایز نیست تا این که خودش درباره‌ی خودش حکم کند و تصدیق کند که به آن شرایط قیام کرده‌است، راوی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فَبَیِّنْ لِی یَرْحَمُکَ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حسَب این نقل، قبل از این که آن شرایط را بیان کنند، پیش‌درآمدی را بیان می‌کنند؛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کتاب شریفش دعوت‌کنندگان به دینش را بیان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خودش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تَبَارَکَ وَ تَعَالَی أَخْبَرَ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الدُّعَاءَ إِلَیْهِ وَ وَصَفَ الدُّعَاةَ إِلَیْهِ فَجَعَلَ ذَلِکَ لَهُمْ دَرَجَاتٍ یُعَرِّفُ بَعْضُهَا بَعْضاً وَ یُسْتَدَلُّ بِبَعْضِهَا عَلَی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أَنَّهُ تَبَارَکَ وَ تَعَالَی أَوَّلُ مَنْ دَعَا إِلَی نَفْسِهِ وَ دَعَا إِلَی طَاعَتِهِ وَ اتِّبَاعِ أَمْرِهِ فَبَدَأَ بِنَفْسِهِ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یَدْعُوا إِلی‌ دارِ السَّلامِ وَ یَهْدِی مَنْ یَشاءُ إِلی‌ صِراطٍ 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پیامبرش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ثَنَّی بِرَسُولِهِ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 إِلی‌ سَبِیلِ رَبِّکَ بِالْحِکْمَةِ وَ الْمَوْعِظَةِ الْحَسَنَةِ وَ جادِلْهُمْ بِالَّتِی هِیَ أَحْسَنُ‌ یَعْنِی بِالْقُرْآنِ وَ لَمْ یَکُنْ دَاعِیاً إِلَی اللَّهِ عَزَّ وَ جَلَّ مَنْ خَالَفَ أَمْرَ اللَّهِ وَ یَدْعُو إِلَیْهِ بِغَیْرِ مَا 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وَ الَّذِی أَمَرَ أَنْ لَا یُدْعَی إِلَّا بِهِ وَ قَالَ فِی نَبِیِّهِ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إِنَّکَ لَتَهْدِی‌ إِلی‌ صِراطٍ مُسْتَقِیمٍ یَقُولُ تَدْعُو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قرآن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ثَلَّثَ بِالدُّعَاءِ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بِکِتَابِهِ أَیْضاً فَقَالَ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الْقُرْآنَ یَهْدِی لِلَّتِی هِیَ أَقْوَمُ‌ أَیْ یَدْعُو وَ یُبَشِّرُ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چهارم خلفاء پیغمبر و ائمه‌ی طاهرین را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ذَکَرَ مَنْ أَذِنَ لَهُ فِی الدُّعَاءِ إِلَیْهِ بَعْدَهُ وَ بَعْدَ رَسُولِهِ فِی کِتَابِهِ فَقَالَ‌ وَ لْتَکُنْ مِنْکُمْ أُمَّةٌ یَدْعُونَ إِلَی الْخَیْرِ وَ یَأْمُرُونَ بِالْمَعْرُوفِ وَ یَنْهَوْنَ عَنِ الْمُنْکَرِ وَ أُولئِکَ هُمُ الْمُفْلِحُونَ‌</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شرایط کسانی را فرموده که از امت پیغمبر به سوی خداوند دعوت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أَخْبَرَ عَنْ هَذِهِ الْأُمَّةِ وَ مِمَّنْ هِیَ وَ أَنَّهَا مِنْ ذُرِّیَّةِ إِبْرَاهِیمَ وَ مِنْ ذُرِّیَّةِ إِسْمَاعِیلَ مِنْ سُکَّانِ الْحَرَمِ مِمَّنْ لَمْ یَعْبُدُوا غَیْرَ اللَّهِ قَطُّ الَّذِینَ وَجَبَتْ لَهُمُ الدَّعْوَةُ دَعْوَةُ إِبْرَاهِیمَ وَ إِسْمَاعِیلَ مِنْ أَهْلِ الْمَسْجِدِ الَّذِینَ أَخْبَرَ عَنْهُمْ فِی کِتَابِهِ أَنَّهُ أَذْهَبَ عَنْهُمُ الرِّجْسَ وَ طَهَّرَهُمْ تَطْهِیراً الَّذِینَ وَصَفْنَاهُمْ قَبْلَ هَذَا فِی صِفَةِ أُمَّةِ إِبْرَاهِیمَ ع‌ الَّذِینَ عَنَاهُمُ اللَّهُ تَبَارَکَ وَ تَعَالَی فِی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أَدْعُوا إِلَی اللَّهِ عَلی‌ بَصِیرَةٍ أَنَا وَ مَنِ اتَّبَعَنِی‌ یَعْنِی أَوَّلَ مَنِ اتَّبَعَهُ عَلَی الْإِیمَانِ بِهِ وَ التَّصْدِیقِ لَهُ بِمَا جَاءَ بِهِ مِنْ عِنْدِ اللَّهِ عَزَّ وَ جَلَّ مِنَ الْأُمَّةِ الَّتِی بُعِثَ فِیهَا وَ مِنْهَا وَ إِلَیْهَا قَبْلَ الْخَلْقِ مِمَّنْ لَمْ یُشْرِکْ بِاللَّهِ قَطُّ وَ لَمْ یَلْبِسْ إِیمَانَهُ بِظُلْمٍ وَ هُوَ الشِّرْکُ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قبلاً روایتی ذیل این آیه خواندیم مبنی بر این که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همه‌ی مردم نیستند،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خداوند درباره‌ی آنها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طهَّرهم تطهیرا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أَتْبَاعَ نَبِیِّهِ ص وَ أَتْبَاعَ هَذِهِ الْأُمَّةِ الَّتِی وَصَفَهَا فِی کِتَابِهِ بِالْأَمْرِ بِالْمَعْرُوفِ وَ النَّهْیِ عَنِ الْمُنْکَرِ وَ جَعَلَهَا دَاعِیَةً إِلَیْهِ وَ أَذِنَ لَهَا فِی الدُّعَاءِ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النَّبِیُّ حَسْبُکَ اللَّهُ وَ مَنِ اتَّبَعَکَ مِنَ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اوصاف تابعین پیامبر که به آنها هم اذن در دعوت داده‌است را برمی‌شمرند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وَصَفَ أَتْبَاعَ نَبِیِّهِ ص مِنَ الْمُؤْمِنِینَ فَقَالَ عَزَّ وَ جَلَ‌ مُحَمَّدٌ رَسُولُ اللَّهِ وَ الَّذِینَ مَعَهُ أَشِدَّاءُ عَلَی الْکُفَّارِ رُحَماءُ بَیْنَهُمْ تَراهُمْ رُکَّعاً سُجَّداً یَبْتَغُونَ فَضْلًا مِنَ اللَّهِ وَ رِضْواناً سِیماهُمْ فِی وُجُوهِهِمْ مِنْ أَثَرِ السُّجُودِ ذلِکَ مَثَلُهُمْ فِی التَّوْراةِ وَ مَثَلُهُمْ فِی الْإِنْجِیلِ‌ وَ قَالَ‌ یَوْمَ لا یُخْزِی اللَّهُ النَّبِیَّ وَ الَّذِینَ آمَنُوا مَعَهُ نُورُهُمْ یَسْعی‌ بَیْنَ أَیْدِیهِمْ وَ بِأَیْمانِهِمْ‌، یَعْنِی أُولَئِکَ الْمُؤْمِنِینَ وَ قَالَ‌ قَدْ أَفْلَحَ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خداوند باز اینها را توصیف کرده‌است تا کسی طمع نکند ملحق به آنها به حساب بیاید مگر این که واقعاً ملحق به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حَلَّاهُمْ وَ وَصَفَهُمْ کَیْ لَا یَطْمَعَ فِی اللَّحَاقِ بِهِمْ إِلَّا مَنْ کَانَ مِنْهُمْ فَقَالَ فِیمَا حَلَّاهُمْ بِهِ وَ وَصَفَهُمْ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هُمْ فِی صَلاتِهِمْ خاشِعُونَ وَ الَّذِینَ هُمْ عَنِ اللَّغْوِ مُعْرِضُونَ‌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أُولئِکَ هُمُ الْوارِثُونَ الَّذِینَ یَرِثُونَ الْفِرْدَوْسَ هُمْ فِیها خالِدُونَ‌ وَ قَالَ فِی‌ صِفَتِهِمْ وَ حِلْیَتِهِمْ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لا یَدْعُونَ مَعَ اللَّهِ إِلهاً آخَرَ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توکل‌شان فقط بر خدای متعال است، هیچ‌شرکی در وجودشان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یَقْتُلُونَ النَّفْسَ الَّتِی حَرَّمَ اللَّهُ إِلَّا بِالْحَقِّ وَ لا یَزْنُونَ وَ مَنْ یَفْعَلْ ذلِکَ یَلْقَ أَثاماً یُضاعَفْ لَهُ الْعَذابُ یَوْمَ الْقِیامَةِ وَ یَخْلُدْ فِیهِ مُهاناً ثُمَّ أَخْبَرَ أَنَّهُ اشْتَرَی مِنْ هَؤُلَاءِ الْمُؤْمِنِینَ وَ مَنْ کَانَ عَلَی مِثْلِ صِفَتِهِمْ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أَنْفُسَهُمْ وَ أَمْوالَهُمْ بِأَنَّ لَهُمُ الْجَنَّةَ یُقاتِلُونَ فِی سَبِیلِ اللَّهِ فَیَقْتُلُونَ وَ یُقْتَلُونَ وَعْداً عَلَیْهِ حَقًّا فِی التَّوْراةِ وَ الْإِنْجِیلِ وَ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وَفَاءَهُمْ لَهُ بِعَهْدِهِ وَ مُبَایَعَتِهِ فَقَالَ‌ وَ مَنْ أَوْفی‌ بِعَهْدِهِ مِنَ اللَّهِ فَاسْتَبْشِرُوا بِبَیْعِکُمُ الَّذِی بایَعْتُمْ بِهِ وَ ذلِکَ هُوَ الْفَوْزُ الْعَظِیمُ‌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اتباع پیامبر و ائمه که به آنها اجازه داده شده دعوت به سوی خداوند کنند، کسانی هستند که این اوصاف را داشته‌باشند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شأن نزول این آیه را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اشْتَری‌ مِنَ الْمُؤْمِنِینَ أَنْفُسَهُمْ وَ أَمْوالَهُمْ بِأَنَّ لَهُمُ الْجَنَّةَ قَامَ رَجُلٌ إِلَی النَّبِیِّ ص فَقَالَ یَا نَبِیَّ اللَّهِ أَ رَأَیْتَکَ الرَّجُلُ یَأْخُذُ سَیْفَهُ فَیُقَاتِلُ حَتَّی یُقْتَلَ إِلَّا أَنَّهُ یَقْتَرِفُ مِنْ هَذِهِ الْمَحَارِمِ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مجاهدی در جهاد کشته می‌شود درحالی‌که آلوده به معاصی هم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شَهِیدٌ هُوَ؟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این که پیامبر پاسخ بدهد، خداوند این آیه را فرستاد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فَأَنْزَلَ اللَّهُ عَزَّ وَ جَلَّ عَلَی 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التَّائِبُونَ الْعابِدُونَ الْحامِدُونَ السَّائِحُونَ الرَّاکِعُونَ السَّاجِدُونَ الْآمِرُونَ بِالْمَعْرُوفِ وَ النَّاهُونَ عَنِ الْمُنْکَرِ وَ الْحافِظُونَ لِحُدُودِ اللَّهِ وَ بَشِّرِ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مقاتلانی که گناه هم می‌کرده‌اند، اگر توبه کرده‌اند و به مقاتله آمده‌باشند، بله؛ شهید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توبه نکرده‌اند، شهید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فَفَسَّرَ النَّبِیُّ ص‌ الْمُجَاهِدِینَ مِنَ الْمُؤْمِنِینَ الَّذِینَ هَذِهِ صِفَتُهُمْ وَ حِلْیَتُهُمْ بِالشَّهَادَةِ وَ الْجَنَّةِ وَ قَالَ‌ التَّائِبُونَ‌ مِنَ الذُّنُوبِ‌ الْعابِدُونَ‌ الَّذِینَ لَا یَعْبُدُونَ إِلَّا اللَّهَ وَ لَا یُشْرِکُونَ بِهِ شَیْئاً الْحامِدُونَ‌ الَّذِینَ یَحْمَدُونَ اللَّهَ عَلَی کُلِّ حَالٍ فِی الشِّدَّةِ وَ الرَّخَاءِ السَّائِحُونَ‌ وَ هُمُ الصَّائِمُونَ الرَّاکِعُونَ السَّاجِدُونَ‌ الَّذِینَ یُوَاظِبُونَ عَلَی الصَّلَوَاتِ الْخَمْسِ وَ الْحَافِظُونَ لَهَا وَ الْمُحَافِظُونَ عَلَیْهَا بِرُکُوعِهَا وَ سُجُودِهَا وَ فِی الْخُشُوعِ فِیهَا وَ فِی أَوْقَاتِهَا الْآمِرُونَ بِالْمَعْرُوفِ‌ بَعْدَ ذَلِکَ وَ الْعَامِلُونَ بِهِ‌ وَ النَّاهُونَ عَنِ الْمُنْکَرِ وَ الْمُنْتَهُونَ عَنْهُ قَالَ فَبَشِّرْ مَنْ قُتِلَ وَ هُوَ قَائِمٌ بِهَذِهِ الشُّرُوطِ بِالشَّهَادَةِ وَ الْجَنَّةِ ثُمَّ أَخْبَرَ تَبَارَکَ وَ تَعَالَی أَنَّهُ لَمْ یَأْمُرْ بِالْقِتَالِ إِلَّا أَصْحَابَ هَذِهِ الشُّرُوطِ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فقط کسانی که این شروط را دارند، امر به قتال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این دلیل به این گروه اذن قتال داده که به آنها ظلم شده‌است؛ آن ظلم چیست؟ این است که اموال‌شان را به‌زور از آنها گرفته‌اند و از خانه و دیارشان بیرون‌شان کرده‌اند مثل مهاجرین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لِلَّذِینَ یُقاتَلُونَ بِأَنَّهُمْ ظُلِمُوا وَ إِنَّ اللَّهَ عَلی‌ نَصْرِهِمْ لَقَدِیرٌ الَّذِینَ أُخْرِجُوا مِنْ دِیارِهِمْ بِغَیْرِ حَقٍّ إِلَّا أَنْ یَقُولُوا رَبُّنَا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اشکال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ظلم شرط جهاد است، پس بر بقیه‌ی مسلمان‌ها جهاد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تمام اموالی که در دنیاست، مال خداست و مال مؤمنینی است که صفات‌شان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مالی که در دست دیگران است، مال مؤمنین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مؤمنین چون اموال‌شان دست آنها خدای متعال به آنها هم اذن داده که قتال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ذَلِکَ أَنَّ جَمِیعَ مَا بَیْنَ السَّمَاءِ وَ الْأَرْضِ لِلَّهِ عَزَّ وَ جَلَّ وَ لِرَسُولِهِ وَ لِأَتْبَاعِهِمَا مِنَ الْمُؤْمِنِینَ مِنْ أَهْلِ هَذِهِ الصِّفَةِ فَمَا کَانَ مِنَ الدُّنْیَا فِی أَیْدِی الْمُشْرِکِینَ وَ الْکُفَّارِ وَ الظَّلَمَةِ وَ الْفُجَّارِ مِنْ أَهْلِ الْخِلَافِ لِرَسُولِ اللَّهِ ص وَ الْمُوَلِّی عَنْ طَاعَتِهِمَا مِمَّا کَانَ فِی أَیْدِیهِمْ ظَلَمُوا فِیهِ الْمُؤْمِنِینَ مِنْ أَهْلِ هَذِهِ الصِّفَاتِ وَ غَلَبُوهُمْ عَلَیْهِ مِمَّا أَفاءَ اللَّهُ‌ عَلی‌ رَسُولِهِ فَهُوَ حَقُّهُمْ أَفَاءَ اللَّهُ عَلَیْهِمْ وَ رَدَّهُ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کلام این است که غیر از این مؤمنینِ با این صفات، بقیه ظالم هستند، ولو این که مسلمان و شیعه هم باشند؛ پس مسلمان‌های غیرشیعه ظالم هستند، و شیعه‌هایی هم که این صفات را ندارند و گناهکارند، ظالمند و هر چه در دست‌شان هست مال این مؤمنین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ادامه‌ی 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مَعْنَی الْفَیْ‌ءِ کُلُّ مَا صَارَ إِلَی الْمُشْرِکِینَ ثُمَّ رَجَعَ مِمَّا کَانَ قَدْ غُلِبَ عَلَیْهِ أَوْ فِیهِ فَمَا رَجَعَ إِلَی مَکَانِهِ مِنْ قَوْلٍ أَوْ فِعْلٍ فَقَدْ فَاءَ مِثْلُ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لِلَّذِینَ یُؤْلُونَ مِنْ نِسائِهِمْ تَرَبُّصُ أَرْبَعَةِ أَشْهُرٍ فَإِنْ فاؤُ فَإِنَّ اللَّهَ غَفُورٌ رَحِیمٌ أَیْ رَجَعُوا ثُمَّ قَالَ‌ وَ إِنْ عَزَمُوا الطَّلاقَ فَإِنَّ اللَّهَ سَمِیعٌ عَلِیمٌ وَ قَالَ‌ وَ إِنْ طائِفَتانِ مِنَ الْمُؤْمِنِینَ اقْتَتَلُوا فَأَصْلِحُوا بَیْنَهُما فَإِنْ بَغَتْ إِحْداهُما عَلَی الْأُخْری‌ فَقاتِلُوا الَّتِی تَبْغِی حَتَّی تَفِی‌ءَ إِلی‌ أَمْرِ اللَّهِ‌ أَیْ تَرْجِعَ‌ فَإِنْ فاءَتْ‌ أَیْ رَجَعَتْ‌ فَأَصْلِحُوا بَیْنَهُما بِالْعَدْلِ وَ أَقْسِطُوا إِنَّ اللَّهَ یُحِبُّ الْمُقْسِطِینَ‌ یَعْنِی بِقَوْلِهِ تَفِی‌ءَ تَرْجِعَ فَذَلِکَ الدَّلِیلُ عَلَی أَنَّ الْفَیْ‌ءَ کُلُّ رَاجِعٍ إِلَی مَکَانٍ قَدْ کَانَ عَلَیْهِ أَوْ فِیهِ وَ یُقَالُ لِلشَّمْسِ إِذَا زَالَتْ قَدْ فَاءَتِ الشَّمْسُ حِینَ یَفِی‌ءُ الْفَیْ‌ءُ عِنْدَ رُجُوعِ الشَّمْسِ إِلَی زَوَالِهَا وَ کَذَلِکَ مَا أَفَاءَ اللَّهُ عَلَی الْمُؤْمِنِینَ مِنَ الْکُفَّارِ فَإِنَّمَا هِیَ حُقُوقُ الْمُؤْمِنِینَ رَجَعَتْ إِلَیْهِمْ بَعْدَ ظُلْمِ الْکُفَّارِ إِیَّاهُمْ فَذَلِکَ قَوْلُهُ‌ أُذِنَ لِلَّذِینَ یُقاتَلُونَ بِأَنَّهُمْ ظُلِمُوا مَا کَانَ الْمُؤْمِنُونَ أَحَقَّ بِهِ مِنْهُمْ وَ إِنَّمَا أُذِنَ لِلْمُؤْمِنِینَ الَّذِینَ قَامُوا بِشَرَائِطِ الْإِیمَانِ الَّتِی وَصَفْنَاهَا وَ ذَلِکَ أَنَّهُ لَا یَکُونُ مَأْذُوناً لَهُ فِی الْقِتَالِ حَتَّی یَکُونَ مَظْلُوماً وَ لَا یَکُونُ مَظْلُوماً حَتَّی یَکُونَ مُؤْمِناً وَ لَا یَکُونُ‌ مُؤْمِناً حَتَّی یَکُونَ قَائِماً بِشَرَائِطِ الْإِیمَانِ الَّتِی اشْتَرَطَ اللَّهُ عَزَّ وَ جَلَّ عَلَی الْمُؤْمِنِینَ وَ الْمُجَاهِدِینَ فَإِذَا تَکَامَلَتْ فِیهِ شَرَائِطُ اللَّهِ عَزَّ وَ جَلَّ کَانَ مُؤْمِناً وَ إِذَا کَانَ مُؤْمِناً کَانَ مَظْلُوماً وَ إِذَا کَانَ مَظْلُوماً کَانَ مَأْذُوناً لَهُ فِی الْجِهَادِ لِقَوْلِهِ عَزَّ وَ جَلَ‌ أُذِنَ لِلَّذِینَ یُقاتَلُونَ بِأَنَّهُمْ ظُلِمُوا وَ إِنَّ اللَّهَ عَلی‌ نَصْرِهِمْ لَقَدِیرٌ وَ إِنْ لَمْ یَکُنْ مُسْتَکْمِلًا لِشَرَائِطِ الْإِیمَانِ فَهُوَ ظَالِمٌ مِمَّنْ یَبْغِی وَ یَجِبُ جِهَادُهُ حَتَّی یَتُوبَ وَ لَیْسَ مِثْلُهُ مَأْذُوناً لَهُ فِی الْجِهَادِ وَ الدُّعَاءِ إِلَی اللَّهِ عَزَّ وَ جَلَّ لِأَنَّهُ لَیْسَ مِنَ الْمُؤْمِنِینَ الْمَظْلُومِینَ الَّذِینَ أُذِنَ لَهُمْ فِی الْقُرْآنِ فِی الْقِتَالِ فَلَمَّا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 لِلَّذِینَ یُقاتَلُونَ بِأَنَّهُمْ ظُلِمُوا فِی الْمُهَاجِرِینَ الَّذِینَ أَخْرَجَهُمْ أَهْلُ مَکَّةَ مِنْ دِیَارِهِمْ وَ أَمْوَالِهِمْ أُحِلَّ لَهُمْ جِهَادُهُمْ بِظُلْمِهِمْ إِیَّاهُمْ وَ أُذِنَ لَهُمْ فِی الْقِتَالِ فَقُلْتُ فَهَذِهِ نَزَلَتْ فِی الْمُهَاجِرِینَ بِظُلْمِ مُشْرِکِی أَهْلِ مَکَّةَ لَهُمْ فَمَا بَالُهُمْ فِی قِتَالِهِمْ کِسْرَی وَ قَیْصَرَ وَ مَنْ دُونَهُمْ مِنْ مُشْرِکِی قَبَائِلِ الْعَرَبِ فَقَالَ لَوْ کَانَ إِنَّمَا أُذِنَ لَهُمْ فِی قِتَالِ مَنْ ظَلَمَهُمْ مِنْ أَهْلِ مَکَّةَ فَقَطْ لَمْ یَکُنْ لَهُمْ إِلَی قِتَالِ جُمُوعِ کِسْرَی وَ قَیْصَرَ وَ غَیْرِ أَهْلِ مَکَّةَ مِنْ قَبَائِلِ الْعَرَبِ سَبِیلٌ لِأَنَّ الَّذِینَ ظَلَمُوهُمْ غَیْرُهُمْ وَ إِنَّمَا أُذِنَ لَهُمْ فِی قِتَالِ مَنْ ظَلَمَهُمْ مِنْ أَهْلِ مَکَّةَ لِإِخْرَاجِهِمْ إِیَّاهُمْ مِنْ دِیَارِهِمْ وَ أَمْوَالِهِمْ بِغَیْرِ حَقٍّ وَ لَوْ کَانَتِ الْآیَةُ إِنَّمَا عَنَتِ الْمُهَاجِرِینَ الَّذِینَ ظَلَمَهُمْ أَهْلُ مَکَّةَ کَانَتِ الْآیَةُ مُرْتَفِعَةَ الْفَرْضِ عَمَّنْ بَعْدَهُمْ إِذَا لَمْ یَبْقَ مِنَ الظَّالِمِینَ وَ الْمَظْلُومِینَ أَحَدٌ وَ کَانَ فَرْضُهَا مَرْفُوعاً عَنِ النَّاسِ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یَبْقَ مِنَ الظَّالِمِینَ وَ الْمَظْلُومِینَ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کَمَا ظَنَنْتَ وَ لَا کَمَا ذَکَرْتَ وَ لَکِنَّ الْمُهَاجِرِینَ ظُلِمُوا مِنْ جِهَتَیْنِ ظَلَمَهُمْ أَهْلُ مَکَّةَ بِإِخْرَاجِهِمْ مِنْ دِیَارِهِمْ وَ أَمْوَالِهِمْ فَقَاتَلُوهُمْ بِإِذْنِ اللَّهِ لَهُمْ فِی ذَلِکَ وَ ظَلَمَهُمْ کِسْرَی وَ قَیْصَرُ وَ مَنْ کَانَ دُونَهُمْ مِنْ قَبَائِلِ الْعَرَبِ وَ الْعَجَمِ بِمَا کَانَ فِی أَیْدِیهِمْ مِمَّا کَانَ الْمُؤْمِنُونَ أَحَقَّ بِهِ مِنْهُمْ فَقَدْ قَاتَلُوهُمْ بِإِذْنِ اللَّهِ عَزَّ وَ جَلَّ لَهُمْ فِی ذَلِکَ وَ بِحُجَّةِ هَذِهِ الْآیَةِ یُقَاتِلُ مُؤْمِنُو کُلِّ زَمَانٍ وَ إِنَّمَا أَذِنَ اللَّهُ عَزَّ وَ جَلَّ لِلْمُؤْمِنِینَ الَّذِینَ قَامُوا بِمَا وَصَفَهَا اللَّهُ عَزَّ وَ جَلَّ مِنَ الشَّرَائِطِ الَّتِی شَرَطَهَا اللَّهُ عَلَی الْمُؤْمِنِینَ فِی الْإِیمَانِ وَ الْجِهَادِ وَ مَنْ کَانَ قَائِماً بِتِلْکَ الشَّرَائِطِ فَهُوَ مُؤْمِنٌ وَ هُوَ مَظْلُومٌ وَ مَأْذُونٌ لَهُ فِی الْجِهَادِ بِذَلِکَ الْمَعْنَی وَ مَنْ کَانَ عَلَی خِلَافِ ذَلِکَ فَهُوَ ظَالِمٌ وَ لَیْسَ مِنَ‌ الْمَظْلُومِینَ وَ لَیْسَ بِمَأْذُونٍ لَهُ فِی الْقِتَالِ وَ لَا بِالنَّهْیِ عَنِ الْمُنْکَرِ وَ الْأَمْرِ بِالْمَعْرُوفِ لِأَنَّهُ لَیْسَ مِنْ أَهْلِ ذَلِکَ وَ لَا مَأْذُونٍ لَهُ فِی الدُّعَاءِ إِلَی اللَّهِ عَزَّ وَ جَلَّ لِأَنَّهُ لَیْسَ یُجَاهِدُ مِثْلُهُ وَ أُمِرَ بِدُعَائِهِ إِلَی اللَّهِ‌ وَ لَا یَکُونُ مُجَاهِداً مَنْ قَدْ أُمِرَ الْمُؤْمِنُونَ‌ بِجِهَادِهِ وَ حَظَرَ الْجِهَادَ عَلَیْهِ وَ مَنَعَهُ مِنْهُ وَ لَا یَکُونُ دَاعِیاً إِلَی اللَّهِ عَزَّ وَ جَلَّ مَنْ أُمِرَ بِدُعَاءِ مِثْلِهِ إِلَی التَّوْبَةِ وَ الْحَقِّ وَ الْأَمْرِ بِالْمَعْرُوفِ وَ النَّهْیِ عَنِ الْمُنْکَرِ وَ لَا یَأْمُرُ بِالْمَعْرُوفِ مَنْ قَدْ أُمِرَ أَنْ یُؤْمَرَ بِهِ وَ لَا یَنْهَی عَنِ الْمُنْکَرِ مَنْ قَدْ أُمِرَ أَنْ یُنْهَی عَنْهُ فَمَنْ کَانَتْ قَدْ تَمَّتْ فِیهِ شَرَائِطُ اللَّهِ عَزَّ وَ جَلَّ الَّتِی وُصِفَ بِهَا أَهْلُهَا مِنْ أَصْحَابِ النَّبِیِّ ص وَ هُوَ مَظْلُومٌ فَهُوَ مَأْذُونٌ لَهُ فِی الْجِهَادِ کَمَا أُذِنَ لَهُمْ‌ فِی الْجِهَادِ لِأَنَّ حُکْمَ اللَّهِ عَزَّ وَ جَلَّ فِی الْأَوَّلِینَ وَ الْآخِرِینَ وَ فَرَائِضَهُ عَلَیْهِمْ سَوَاءٌ إِلَّا مِنْ عِلَّةٍ أَوْ حَادِثٍ یَکُونُ وَ الْأَوَّلُونَ وَ الْآخِرُونَ أَیْضاً فِی مَنْعِ الْحَوَادِثِ شُرَکَاءُ وَ الْفَرَائِضُ عَلَیْهِمْ وَاحِدَةٌ یُسْأَلُ الْآخِرُونَ عَنْ أَدَاءِ الْفَرَائِضِ عَمَّا یُسْأَلُ عَنْهُ الْأَوَّلُونَ وَ یُحَاسَبُونَ عَمَّا بِهِ یُحَاسَبُونَ وَ مَنْ لَمْ یَکُنْ عَلَی صِفَةِ مَنْ أَذِنَ اللَّهُ لَهُ فِی الْجِهَادِ مِنَ الْمُؤْمِنِینَ فَلَیْسَ مِنْ أَهْلِ الْجِهَادِ وَ لَیْسَ بِمَأْذُونٍ لَهُ فِیهِ حَتَّی یَفِی‌ءَ بِمَا شَرَطَ اللَّهُ عَزَّ وَ جَلَّ عَلَیْهِ فَإِذَا تَکَامَلَتْ فِیهِ شَرَائِطُ اللَّهِ عَزَّ وَ جَلَّ عَلَی الْمُؤْمِنِینَ وَ الْمُجَاهِدِینَ فَهُوَ مِنَ الْمَأْذُونِینَ لَهُمْ فِی الْجِهَادِ فَلْیَتَّقِ اللَّهَ عَزَّ وَ جَلَّ عَبْدٌ وَ لَا یَغْتَرَّ بِالْأَمَانِیِّ الَّتِی نَهَی اللَّهُ عَزَّ وَ جَلَّ عَنْهَا مِنْ هَذِهِ الْأَحَادِیثِ الْکَاذِبَةِ عَلَی اللَّهِ الَّتِی یُکَذِّبُهَا الْقُرْآنُ وَ یَتَبَرَّأُ مِنْهَا وَ مِنْ حَمَلَتِهَا وَ رُوَاتِهَا وَ لَا یَقْدَمُ عَلَی اللَّهِ عَزَّ وَ جَلَّ بِشُبْهَةٍ لَا یُعْذَرُ بِهَا فَإِنَّهُ لَیْسَ وَرَاءَ الْمُتَعَرِّضِ لِلْقَتْلِ فِی سَبِیلِ اللَّهِ مَنْزِلَةٌ یُؤْتَی اللَّهُ مِنْ قِبَلِهَا وَ هِیَ غَایَةُ الْأَعْمَالِ فِی عِظَمِ قَدْرِهَا فَلْیَحْکُمِ امْرُؤٌ لِنَفْسِهِ وَ لْیُرِهَا کِتَابَ اللَّهِ عَزَّ وَ جَلَّ وَ یَعْرِضُهَا عَلَیْهِ فَإِنَّهُ لَا أَحَدَ أَعْرَفُ بِالْمَرْءِ مِنْ نَفْسِهِ فَإِنْ وَجَدَهَا قَائِمَةً بِمَا شَرَطَ اللَّهُ عَلَیْهِ فِی الْجِهَادِ فَلْیُقْدِمْ عَلَی الْجِهَادِ وَ إِنْ عَلِمَ تَقْصِیراً فَلْیُصْلِحْهَا وَ لْیُقِمْهَا عَلَی مَا فَرَضَ اللَّهُ عَلَیْهَا مِنَ الْجِهَادِ ثُمَّ لْیُقْدِمْ بِهَا وَ هِیَ طَاهِرَةٌ مُطَهَّرَةٌ مِنْ کُلِّ دَنَسٍ یَحُولُ بَیْنَهَا وَ بَیْنَ جِهَادِهَا وَ لَسْنَا نَقُولُ لِمَنْ أَرَادَ الْجِهَادَ وَ هُوَ عَلَی خِلَافِ مَا وَصَفْنَا مِنْ شَرَائِطِ اللَّهِ عَزَّ وَ جَلَّ عَلَی الْمُؤْمِنِینَ وَ الْمُجَاهِدِینَ لَا تُجَاهِدُوا وَ لَکِنْ نَقُولُ قَدْ عَلَّمْنَاکُمْ مَا شَرَطَ اللَّهُ عَزَّ وَ جَلَّ عَلَی أَهْلِ الْجِهَادِ الَّذِینَ بَایَعَهُمْ وَ اشْتَرَی مِنْهُمْ‌ أَنْفُسَهُمْ وَ أَمْوالَهُمْ‌ بِالْجِنَانِ فَلْیُصْلِحِ امْرُؤٌ مَا عَلِمَ مِنْ نَفْسِهِ مِنْ تَقْصِیرٍ عَنْ ذَلِکَ وَ لْیَعْرِضْهَا عَلَی شَرَائِطِ اللَّهِ فَإِنْ رَأَی أَنَّهُ قَدْ وَفَی بِهَا وَ تَکَامَلَتْ فِیهِ فَإِنَّهُ مِمَّنْ أَذِنَ اللَّهُ عَزَّ وَ جَلَّ لَهُ فِی الْجِهَادِ فَإِنْ أَبَی أَنْ لَا یَکُونَ مُجَاهِداً عَلَی مَا فِیهِ مِنَ الْإِصْرَارِ عَلَی الْمَعَاصِی وَ الْمَحَارِمِ وَ الْإِقْدَامِ عَلَی الْجِهَادِ بِالتَّخْبِیطِ وَ الْعَمَی وَ الْقُدُومِ عَلَی اللَّهِ عَزَّ وَ جَلَّ بِالْجَهْلِ وَ الرِّوَایَاتِ الْکَاذِبَةِ فَلَقَدْ لَعَمْرِی جَاءَ الْأَثَرُ فِیمَنْ فَعَلَ هَذَا الْفِعْلَ إِنَّ اللَّهَ عَزَّ وَ جَلَّ یَنْصُرُ هَذَا الدِّینَ بِأَقْوَامٍ لَا خَلَاقَ لَهُمْ‌</w:t>
      </w:r>
      <w:r>
        <w:rPr>
          <w:rStyle w:val="FootnoteAnchor"/>
          <w:rtl w:val="true"/>
        </w:rPr>
        <w:footnoteReference w:id="95"/>
      </w:r>
      <w:r>
        <w:rPr>
          <w:rFonts w:ascii="Amiri" w:hAnsi="Amiri" w:eastAsia="Amiri" w:cs="Amiri"/>
          <w:color w:val="111111"/>
          <w:sz w:val="28"/>
          <w:sz w:val="28"/>
          <w:szCs w:val="28"/>
          <w:rtl w:val="true"/>
          <w:lang w:bidi="ar-SA"/>
        </w:rPr>
        <w:t xml:space="preserve">  فَلْیَتَّقِ اللَّهَ عَزَّ وَ جَلَّ امْرُؤٌ وَ لْیَحْذَرْ أَنْ یَکُونَ مِنْهُمْ فَقَدْ بَیَّنَ لَکُمْ وَ لَا عُذْرَ لَکُمْ بَعْدَ الْبَیَانِ فِی الْجَهْلِ وَ لا قُوَّةَ إِلَّا بِاللَّهِ‌ وَ حَسْبُنَا اللَّهُ عَلَیْهِ تَوَکَّلْنَا وَ إِلَیْهِ الْمَصِیرُ</w:t>
      </w:r>
      <w:r>
        <w:rPr>
          <w:rFonts w:eastAsia="Amiri" w:cs="Amiri" w:ascii="Amiri" w:hAnsi="Amiri"/>
          <w:color w:val="111111"/>
          <w:sz w:val="28"/>
          <w:szCs w:val="28"/>
          <w:rtl w:val="true"/>
          <w:lang w:bidi="ar-SA"/>
        </w:rPr>
        <w:t>.».</w:t>
      </w:r>
      <w:bookmarkStart w:id="55" w:name="pg4650_23503"/>
    </w:p>
    <w:p>
      <w:pPr>
        <w:pStyle w:val="BookText"/>
        <w:rPr/>
      </w:pPr>
      <w:bookmarkEnd w:id="55"/>
      <w:r>
        <w:rPr>
          <w:rFonts w:ascii="IRNazanin" w:hAnsi="IRNazanin" w:eastAsia="IRNazanin"/>
          <w:color w:val="111111"/>
          <w:sz w:val="28"/>
          <w:sz w:val="28"/>
          <w:szCs w:val="28"/>
          <w:rtl w:val="true"/>
          <w:lang w:bidi="fa-IR"/>
        </w:rPr>
        <w:t>و للکلام تتمة</w:t>
      </w:r>
      <w:r>
        <w:rPr>
          <w:rFonts w:eastAsia="IRNazanin" w:cs="IRNazanin"/>
          <w:color w:val="111111"/>
          <w:sz w:val="28"/>
          <w:szCs w:val="28"/>
          <w:rtl w:val="true"/>
          <w:lang w:bidi="fa-IR"/>
        </w:rPr>
        <w:t>.</w:t>
      </w:r>
    </w:p>
    <w:p>
      <w:pPr>
        <w:pStyle w:val="Heading2"/>
        <w:numPr>
          <w:ilvl w:val="1"/>
          <w:numId w:val="1"/>
        </w:numPr>
        <w:rPr/>
      </w:pPr>
      <w:bookmarkStart w:id="56" w:name="__RefHeading___Toc364144_2035185390"/>
      <w:bookmarkStart w:id="57" w:name="_Toc19"/>
      <w:bookmarkEnd w:id="56"/>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w:t>
      </w:r>
      <w:r>
        <w:rPr>
          <w:rtl w:val="true"/>
        </w:rPr>
        <w:t xml:space="preserve">/ </w:t>
      </w:r>
      <w:r>
        <w:rPr>
          <w:rtl w:val="true"/>
        </w:rPr>
        <w:t xml:space="preserve">روایت چهارم </w:t>
      </w:r>
      <w:r>
        <w:rPr>
          <w:rtl w:val="true"/>
        </w:rPr>
        <w:t xml:space="preserve">/ </w:t>
      </w:r>
      <w:r>
        <w:rPr>
          <w:rtl w:val="true"/>
        </w:rPr>
        <w:t xml:space="preserve">جواب دوم </w:t>
      </w:r>
      <w:r>
        <w:rPr>
          <w:rtl w:val="true"/>
        </w:rPr>
        <w:t xml:space="preserve">/ </w:t>
      </w:r>
      <w:r>
        <w:rPr>
          <w:rtl w:val="true"/>
        </w:rPr>
        <w:t>جهات استبعاد این روایت</w:t>
      </w:r>
      <w:r>
        <w:rPr>
          <w:rtl w:val="true"/>
        </w:rPr>
        <w:t xml:space="preserve">) </w:t>
      </w:r>
      <w:r>
        <w:rPr/>
        <w:t>96/07/30</w:t>
      </w:r>
      <w:bookmarkEnd w:id="57"/>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بیان مفاد روایت مورد استدلال بود مقدمةً و تمهیداً برای بعض اشکالاتی که به ذهن می‌آید که مانع از حجیت صدوری و مانع از دلالت این روایت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اینجا رسیدیم که حضرت توضیح دادند که کسانی اجازه‌ی جهاد دارند که در این مرتبه‌ی بالای از ایمان و عمل صالح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مؤمنونِ دارای این اوصاف، در جایی اجازه‌ی جهاد دارند که به آنها ظلم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این ظلم تفسیر فرمودند به این که حقوق و اموال این مؤمنین در دست کفار و مشرکین و اهل خلاف و حتی شیعیان گناهکار است و چون آنها سلطه بر اموال اینها پیداکرده‌اند، پس مظلوم هستند و خداوند اذن داده‌است که بروند اموال‌شان را بگیرند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بِحُجَّةِ هَذِهِ الْآیَةِ یُقَاتِلُ مُؤْمِنُو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می‌رسد به اینجا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أَذِنَ اللَّهُ عَزَّ وَ جَلَّ لِلْمُؤْمِنِینَ الَّذِینَ قَامُوا بِمَا وَصَفَهَا اللَّهُ عَزَّ وَ جَلَّ مِنَ الشَّرَائِطِ الَّتِی شَرَطَهَا اللَّهُ عَلَی الْمُؤْمِنِینَ فِی الْإِیمَانِ وَ الْجِهَادِ وَ مَنْ کَانَ قَائِماً بِتِلْکَ الشَّرَائِطِ فَهُوَ مُؤْمِنٌ وَ هُوَ مَظْلُومٌ وَ مَأْذُونٌ لَهُ فِی الْجِهَادِ بِذَلِکَ الْمَعْنَی وَ مَنْ کَانَ عَلَی خِلَافِ ذَلِکَ فَهُوَ ظَالِمٌ وَ لَیْسَ مِنَ‌ الْمَظْلُومِینَ وَ لَیْسَ بِمَأْذُونٍ لَهُ فِی الْقِتَالِ وَ لَا بِالنَّهْیِ عَنِ الْمُنْکَرِ وَ الْأَمْرِ بِالْمَعْرُوفِ لِأَنَّهُ لَیْسَ مِنْ أَهْلِ ذَلِکَ وَ لَا مَأْذُونٍ لَهُ فِی الدُّعَاءِ إِلَی اللَّهِ عَزَّ وَ جَلَّ لِأَنَّهُ لَیْسَ یُجَاهِدُ مِثْلُهُ وَ أُمِرَ بِدُعَائِهِ إِلَی اللَّهِ‌ وَ لَایَکُونُ مُجَاهِداً مَنْ قَدْ أُمِرَ الْمُؤْمِنُونَ‌ بِجِهَادِهِ وَ حَظَرَ الْجِهَادَ عَلَیْهِ وَ مَنَعَهُ مِنْهُ وَ لَایَکُونُ دَاعِیاً إِلَی اللَّهِ عَزَّ وَ جَلَّ مَنْ أُمِرَ بِدُعَاءِ مِثْلِهِ إِلَی التَّوْبَةِ وَ الْحَقِّ وَ الْأَمْرِ بِالْمَعْرُوفِ وَ النَّهْیِ عَنِ الْمُنْکَرِ وَ لَایَأْمُرُ بِالْمَعْرُوفِ مَنْ قَدْ أُمِرَ أَنْ یُؤْمَرَ بِهِ وَ لَایَنْهَی عَنِ الْمُنْکَرِ مَنْ قَدْ أُمِرَ أَنْ یُنْهَی عَنْهُ فَمَنْ کَانَتْ قَدْ تَمَّتْ فِیهِ شَرَائِطُ اللَّهِ عَزَّ وَ جَلَّ الَّتِی وُصِفَ بِهَا أَهْلُهَا مِنْ أَصْحَابِ النَّبِیِّ ص وَ هُوَ مَظْلُومٌ فَهُوَ مَأْذُونٌ لَهُ فِی الْجِهَادِ کَمَا أُذِنَ لَهُمْ‌ فِی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به اصحاب پیامبر اذن جهاد داده شده، در طول زمان، هر کسی که این صفات را داشته باشد، اذن جهاد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حضرت جمله‌ای می‌فرمایند که دلیل بر اشتراک تکالیف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حُکْمَ اللَّهِ عَزَّ وَ جَلَّ فِی الْأَوَّلِینَ وَ الْآخِرِینَ وَ فَرَائِضَهُ عَلَیْهِمْ سَوَاءٌ إِلَّا مِنْ عِلَّةٍ أَوْ حَادِثٍ یَکُونُ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الْأَوَّلُونَ وَ الْآخِرُونَ أَیْضاً فِی مَنْعِ الْحَوَادِثِ شُرَکَاءُ وَ الْفَرَائِضُ عَلَیْهِمْ وَاحِدَةٌ یُسْأَلُ الْآخِرُونَ عَنْ أَدَاءِ الْفَرَائِضِ عَمَّا یُسْأَلُ عَنْهُ الْأَوَّلُونَ وَ یُحَاسَبُونَ عَمَّا بِهِ یُحَاسَبُونَ وَ مَنْ لَمْ یَکُنْ عَلَی صِفَةِ مَنْ أَذِنَ اللَّهُ لَهُ فِی الْجِهَادِ مِنَ الْمُؤْمِنِینَ فَلَیْسَ مِنْ أَهْلِ الْجِهَادِ وَ لَیْسَ بِمَأْذُونٍ لَهُ فِیهِ حَتَّی یَفِی‌ءَ بِمَا شَرَطَ اللَّهُ عَزَّ وَ جَلَّ عَلَیْهِ فَإِذَا تَکَامَلَتْ فِیهِ شَرَائِطُ اللَّهِ عَزَّ وَ جَلَّ عَلَی الْمُؤْمِنِینَ وَ الْمُجَاهِدِینَ فَهُوَ مِنَ الْمَأْذُونِینَ لَهُمْ فِی الْجِهَادِ فَلْیَتَّقِ اللَّهَ عَزَّ وَ جَلَّ عَبْدٌ وَ لَایَغْتَرَّ بِالْأَمَانِیِّ الَّتِی نَهَی اللَّهُ عَزَّ وَ جَلَّ عَنْهَا مِنْ هَذِهِ الْأَحَادِیثِ الْکَاذِبَةِ عَلَی اللَّهِ الَّتِی یُکَذِّبُهَا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احادیث دروغ، شما را مرعوب نکند تا وارد چیزی بشوید که باعث بشوید این شرایط را نداشته باشید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ادامه‌ی روایت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یَتَبَرَّأُ مِنْهَا وَ مِنْ حَمَلَتِهَا وَ رُوَاتِهَا وَ لَا یَقْدَمُ عَلَی اللَّهِ عَزَّ وَ جَلَّ بِشُبْهَةٍ لَا یُعْذَرُ بِهَا فَإِنَّهُ لَیْسَ وَرَاءَ الْمُتَعَرِّضِ لِلْقَتْلِ فِی سَبِیلِ اللَّهِ مَنْزِلَةٌ یُؤْتَی اللَّهُ مِنْ قِبَلِهَا وَ هِیَ غَایَةُ الْأَعْمَالِ فِی عِظَمِ قَدْرِهَا فَلْیَحْکُمِ امْرُؤٌ لِنَفْسِهِ وَ لْیُرِهَا کِتَابَ اللَّهِ عَزَّ وَ جَلَّ وَ یَعْرِضُهَا عَلَیْهِ فَإِنَّهُ لَا أَحَدَ أَعْرَفُ بِالْمَرْءِ مِنْ نَفْسِهِ فَإِنْ وَجَدَهَا قَائِمَةً بِمَا شَرَطَ اللَّهُ عَلَیْهِ فِی الْجِهَادِ فَلْیُقْدِمْ عَلَی الْجِهَادِ وَ إِنْ عَلِمَ تَقْصِیراً فَلْیُصْلِحْهَا وَ لْیُقِمْهَا عَلَی مَا فَرَضَ اللَّهُ عَلَیْهَا مِنَ الْجِهَادِ ثُمَّ لْیُقْدِمْ بِهَا وَ هِیَ طَاهِرَةٌ مُطَهَّرَةٌ مِنْ کُلِّ دَنَسٍ یَحُولُ بَیْنَهَا وَ بَیْنَ جِهَادِهَا وَ لَسْنَا نَقُولُ لِمَنْ أَرَادَ الْجِهَادَ وَ هُوَ عَلَی خِلَافِ مَا وَصَفْنَا مِنْ شَرَائِطِ اللَّهِ عَزَّ وَ جَلَّ عَلَی الْمُؤْمِنِینَ وَ الْمُجَاهِدِینَ لَا تُجَاهِدُوا وَ لَکِنْ نَقُولُ قَدْ عَلَّمْنَاکُمْ مَا شَرَطَ اللَّهُ عَزَّ وَ جَلَّ عَلَی أَهْلِ الْجِهَادِ الَّذِینَ بَایَعَهُمْ وَ اشْتَرَی مِنْهُمْ‌ أَنْفُسَهُمْ وَ أَمْوالَهُمْ‌ بِالْجِنَانِ فَلْیُصْلِحِ امْرُؤٌ مَا عَلِمَ مِنْ نَفْسِهِ مِنْ تَقْصِیرٍ عَنْ ذَلِکَ وَ لْیَعْرِضْهَا عَلَی شَرَائِطِ اللَّهِ فَإِنْ رَأَی أَنَّهُ قَدْ وَفَی بِهَا وَ تَکَامَلَتْ فِیهِ فَإِنَّهُ مِمَّنْ أَذِنَ اللَّهُ عَزَّ وَ جَلَّ لَهُ فِی الْجِهَادِ فَإِنْ أَبَی أَنْ لَا یَکُونَ مُجَاهِداً عَلَی مَا فِیهِ مِنَ الْإِصْرَارِ عَلَی الْمَعَاصِی وَ الْمَحَارِمِ وَ الْإِقْدَامِ عَلَی الْجِهَادِ بِالتَّخْبِیطِ وَ الْعَمَی وَ الْقُدُومِ عَلَی اللَّهِ عَزَّ وَ جَلَّ بِالْجَهْلِ وَ الرِّوَایَاتِ الْکَاذِبَةِ فَلَقَدْ لَعَمْرِی جَاءَ الْأَثَرُ فِیمَنْ فَعَلَ هَذَا الْفِعْلَ إِنَّ اللَّهَ عَزَّ وَ جَلَّ یَنْصُرُ هَذَا الدِّینَ بِأَقْوَامٍ لَا خَلَاقَ لَهُمْ فَلْیَتَّقِ اللَّهَ عَزَّ وَ جَلَّ امْرُؤٌ وَ لْیَحْذَرْ أَنْ یَکُونَ مِنْهُمْ فَقَدْ بَیَّنَ لَکُمْ وَ لَا عُذْرَ لَکُمْ بَعْدَ الْبَیَانِ فِی الْجَهْلِ وَ لا قُوَّةَ إِلَّا بِاللَّهِ‌ وَ حَسْبُنَا اللَّهُ عَلَیْهِ تَوَکَّلْنَا وَ إِلَیْهِ الْمَصِیرُ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این صفات را ندارند، مورد خطاب جهاد و امربه‌معروف واقع نمی‌شوند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کسی است که این صفات را ندارد پس کسانی که این صفات را دارند می‌توانند با آنها جهادکنند؛ حضرت فرمودند که به اهل مکه از دو جهت ظلم 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مسلمین را از خانه‌هایشان بیرون کردند، و از طرف دیگر همان اموال خودشان هم که دست خودشان است، درواقع مال مؤمنین با این صفت است و درنتیجه آنها ظالم هستند و مؤمنینِ با این اوصاف باید با آنها قتال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این قسمت روشن‌تر بشود، باید آن قسمتی که نخواندم را بخوانم تا این شبهه از ذهن شما پاک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نَزَلَتْ هَذِهِ الْآیَةُ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أُذِنَ لِلَّذِینَ یُقاتَلُونَ بِأَنَّهُمْ ظُلِمُوا فِی الْمُهَاجِرِینَ الَّذِینَ أَخْرَجَهُمْ أَهْلُ مَکَّةَ مِنْ دِیَارِهِمْ وَ أَمْوَالِهِمْ أُحِلَّ لَهُمْ جِهَادُهُمْ بِظُلْمِهِمْ إِیَّاهُمْ وَ أُذِنَ لَهُمْ فِی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اصحاب پیغمبر اجازه داده‌بود که به خاطر ظلمی که اهل مکه به آنها کرده‌بودند با آنها قتال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اشکال طلبگی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فَقُلْتُ فَهَذِهِ نَزَلَتْ فِی الْمُهَاجِرِینَ بِظُلْمِ مُشْرِکِی أَهْلِ مَکَّةَ لَهُمْ فَمَا بَالُهُمْ فِی قِتَالِهِمْ کِسْرَی وَ قَیْصَرَ وَ مَنْ دُونَهُمْ مِنْ مُشْرِکِی قَبَائِلِ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مشرکین دیگر ظلمی به مسلمین نکرده‌بودند، پس دلیل جهاد با آنها چی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فَقَالَ لَوْ کَانَ إِنَّمَا أُذِنَ لَهُمْ فِی قِتَالِ مَنْ ظَلَمَهُمْ مِنْ أَهْلِ مَکَّةَ فَقَطْ لَمْ یَکُنْ لَهُمْ إِلَی قِتَالِ جُمُوعِ کِسْرَی وَ قَیْصَرَ وَ غَیْرِ أَهْلِ مَکَّةَ مِنْ قَبَائِلِ الْعَرَبِ سَبِیلٌ لِأَنَّ الَّذِینَ ظَلَمُوهُمْ غَیْرُهُمْ وَ إِنَّمَا أُذِنَ لَهُمْ فِی قِتَالِ مَنْ ظَلَمَهُمْ مِنْ أَهْلِ مَکَّةَ لِإِخْرَاجِهِمْ إِیَّاهُمْ مِنْ دِیَارِهِمْ وَ أَمْوَالِهِمْ بِغَیْرِ حَقٍّ وَ لَوْ کَانَتِ الْآیَةُ إِنَّمَا عَنَتِ الْمُهَاجِرِینَ الَّذِینَ ظَلَمَهُمْ أَهْلُ مَکَّةَ کَانَتِ الْآیَةُ مُرْتَفِعَةَ الْفَرْضِ عَمَّنْ بَعْدَهُمْ إِذَا لَمْ یَبْقَ مِنَ الظَّالِمِینَ وَ الْمَظْلُومِینَ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پنجاه سال بعد، نه مهاجرین در دنیا بودند نه ظالمین، بعدی‌ها به چه دلیل باید جنگ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فَرْضُهَا مَرْفُوعاً عَنِ النَّاسِ بَعْدَهُمْ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یَبْقَ مِنَ الظَّالِمِینَ وَ الْمَظْلُومِینَ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کَمَا ظَنَنْتَ وَ لَا کَمَا ذَکَرْتَ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آیه، این نیست که فکرکردی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الْمُهَاجِرِینَ ظُلِمُوا مِنْ جِهَتَیْنِ ظَلَمَهُمْ أَهْلُ مَکَّةَ بِإِخْرَاجِهِمْ مِنْ دِیَارِهِمْ وَ أَمْوَالِهِمْ فَقَاتَلُوهُمْ بِإِذْنِ اللَّهِ لَهُمْ فِی ذَلِکَ وَ ظَلَمَهُمْ کِسْرَی وَ قَیْصَرُ وَ مَنْ کَانَ دُونَهُمْ مِنْ قَبَائِلِ الْعَرَبِ وَ الْعَجَمِ بِمَا کَانَ فِی أَیْدِیهِمْ مِمَّا کَانَ الْمُؤْمِنُونَ أَحَقَّ بِهِ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اموال‌شان مال این مؤمنین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قَاتَلُوهُمْ بِإِذْنِ اللَّهِ عَزَّ وَ جَلَّ لَهُمْ فِی ذَلِکَ وَ بِحُجَّةِ هَذِهِ الْآیَةِ یُقَاتِلُ مُؤْمِنُو کُلِّ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امروز هم اگر قرار باشد جنگی بین ما با اروپا و آمریکا دربگیرد،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همه‌ی اموال‌تان مال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سؤال اینجا هست که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جهات استبعاد این روایت</w:t>
      </w:r>
    </w:p>
    <w:p>
      <w:pPr>
        <w:pStyle w:val="BookText"/>
        <w:rPr/>
      </w:pPr>
      <w:r>
        <w:rPr>
          <w:rFonts w:ascii="IRNazanin" w:hAnsi="IRNazanin" w:eastAsia="IRNazanin"/>
          <w:color w:val="111111"/>
          <w:sz w:val="28"/>
          <w:sz w:val="28"/>
          <w:szCs w:val="28"/>
          <w:rtl w:val="true"/>
          <w:lang w:bidi="fa-IR"/>
        </w:rPr>
        <w:t>اشکالی که اینجا هست و باعث می‌شود این روایت از غرائب باشد یا از مسائلی باشد که مانع بشود از این که بتوانیم حجیت این روایت را بپذیریم، این است که این روایت از چند جهت مستبعد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جهاد</w:t>
      </w:r>
    </w:p>
    <w:p>
      <w:pPr>
        <w:pStyle w:val="BookText"/>
        <w:rPr/>
      </w:pPr>
      <w:r>
        <w:rPr>
          <w:rFonts w:ascii="IRNazanin" w:hAnsi="IRNazanin" w:eastAsia="IRNazanin"/>
          <w:color w:val="111111"/>
          <w:sz w:val="28"/>
          <w:sz w:val="28"/>
          <w:szCs w:val="28"/>
          <w:rtl w:val="true"/>
          <w:lang w:bidi="fa-IR"/>
        </w:rPr>
        <w:t>طبق این روایت، همه‌ی جهاد اسلام، سر پول و اموال است؛ فلسفه‌ی جهاد این است که چون اموال‌مان دست اینهاست، خدا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بجنگید اموال‌تان را پس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هدف از این همه جنگ‌های صدر اسلام فقط همین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مسلمین دست آنها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احقاق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مستبعد است و با بقیه‌ی آیات و روایات سازگار نیست و به حدی استبعاد دارد که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ادله‌ی حجیت خبر، این روایت را هم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ما اطمینان بر خلاف این روایت داریم، یا لااقل ظنّ بر خلاف داریم، و روایتی که ظنّ بر خلافش داشته‌باشیم،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روایت، یک جهت از جهاد را بیان کرده‌باشد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این نقل، امام فلسفه‌ی جهاد را این فرموده، نه این که این فقط یک وجه از جهاد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مال عده‌ی خاصی است و به این خاطر به آنها اذن به جهاد داده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 این شرایط، وقتی به جهاد می‌رود، نیتش این پول‌ها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این روایت فقط همین است که اموال‌شان دست آنهاست، بروند اموال‌شان را پس بگیرند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انحصار فلسفه‌ی جهاد در همین مورد چیست؟ در این روایت حضرت فقط جزئی از فلسفه‌ی جهاد را بیان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هدف جزئی را بیان نمی‌کند، قضایای منطقی‌ای که از صدر تا ذیل این روایت در کنار همدیگر چیده شده، همین سیر را افاده می‌کند که امام علیه‌السلام ابتدا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یجوز لهم 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توصیف فرمودند، سپس جایی که می‌توانند قتال کنند را بیان فرمودند؛ که این افراد، آن جایی حق دارند جهاد کنند که به آنها ظلم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چجور به آنها ظلم شده‌است؟ به این که این اموالی که دست آنهاست، اموال این مؤمنین است و آنها مسلط بر اموال اینها شده‌اند و درنتیجه غاصب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هم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بِحُجَّةِ هَذِهِ الْآیَةِ یُقَاتِلُ مُؤْمِنُو کُلِّ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مجاهدونِ هر زمانی، به حجت این آیه است که دارند قتال می‌کنند؛ یعنی مستندشان این آیه‌ی شریفه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امام این است که این حجت را هم دارند، ولی حجت‌های دیگری هم دارند از جمله دعوت به اسلام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جمله‌ی حججی که دارند،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حجت‌شان 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تنها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کل روایت را مطالعه بفرمایید؛ اینجوری فایده ندارد، من یک چیزهایی می‌گویم، شما باید بروید تطبیق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تناسب بین سؤال و جواب</w:t>
      </w:r>
    </w:p>
    <w:p>
      <w:pPr>
        <w:pStyle w:val="BookText"/>
        <w:rPr/>
      </w:pPr>
      <w:r>
        <w:rPr>
          <w:rFonts w:ascii="IRNazanin" w:hAnsi="IRNazanin" w:eastAsia="IRNazanin"/>
          <w:color w:val="111111"/>
          <w:sz w:val="28"/>
          <w:sz w:val="28"/>
          <w:szCs w:val="28"/>
          <w:rtl w:val="true"/>
          <w:lang w:bidi="fa-IR"/>
        </w:rPr>
        <w:t xml:space="preserve">یکی از مشکلات این حدیث هم همین است که بین سؤال و آنچه حضرت در ادامه در صدد پاسخ به آن برآمده‌اند طبق فهم این راوی، تناسب نیست؛ سؤال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الی الله و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ولی جواب درباره‌ی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مقاتله‌ای است برای استنقاذ اموال و 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مشرکین هم مالک هستند</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سوم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مشرکین، اهل خلاف، و حتی شیعیان گناهکار، مالک اموال‌شان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بر خلاف ضرورت فقه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شیعیان، ضرورت قطعیه‌ی فقه بر خلاف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نسبت به مشرکین و اموال‌شان داریم، این نیست که مالک اموال‌شان نیستند، آنچه در فقه ما هست، این است که مشرکین مالک اموال‌شان هستند ولی مالکیت‌شان محترم نیست، نه این که ملک‌شان نیست و غاصب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علاوه‌ی این که اگر کافری در ذمه‌ی اسلام باشد، مالش هم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ذمه‌ی اسلام خارج بشود، مالک هست ولی محترم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الآن به خاطر این که ثلمه‌ی بدی برای اسلام دارد، نباید این کار را کنیم؛ مثلاً فرض کنید یک مسلمانی از سوپرمارکتی در فرانسه دزدی کند و بگوید که آنها مالک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مسلمان‌ها دزد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عنوان ثانوی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چنین اشکالی نباشد،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الآن با توجه به دوربین‌ها و حساسیت‌های که برای پخش‌کردن اینجور مسائل که باعث وهن اسلام می‌شود هست، نمی‌شود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یواشکی این کار را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زمان قدیم اگر یک نفر مسلمان یواشکی مالی از کافری برمی‌داشت، چنین آثاری بر آن مترتّب نمی‌شد و اشکالی هم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امیرالؤمنین، در آن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سالی که خانه‌نشین بودند، به حسَب نقل، برای یهودی هم کارکرده‌اند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آنها را مالک نمی‌دانستند، چطور برای یک یهودی اجیرشده‌اند؟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اموال، مال خود حضرت بوده، از این طریق به اموال خودشان مسلط می‌شده‌اند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حضرت معامله می‌کرده‌اند، نه این که با این کار، اموال خودشان را استنقاذمی‌کرده‌اند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بر همه واجب است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جهت چهارم این است که در این روایت، شرایط کسانی که اذن جهاد به آنها داده شده، شرایط سنگینی است که بر خلاف ضرورتی است که در خارج محقق شده‌است؛ آیا تمام مجاهدین در تمام غزوات و سریه‌ها در این حد بوده‌اند و فقط به آنها اجازه داده شده؟</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امری است که لایمکن الالتزام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هذا 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درجة الکمال فی العلم و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خلاف المشهور و سائر الاخبار</w:t>
      </w:r>
      <w:r>
        <w:rPr>
          <w:rFonts w:eastAsia="IRNazanin" w:cs="IRNazanin"/>
          <w:color w:val="111111"/>
          <w:sz w:val="28"/>
          <w:szCs w:val="28"/>
          <w:rtl w:val="true"/>
          <w:lang w:bidi="fa-IR"/>
        </w:rPr>
        <w:t>.</w:t>
      </w:r>
      <w:bookmarkStart w:id="58" w:name="pg4650_23509"/>
    </w:p>
    <w:p>
      <w:pPr>
        <w:pStyle w:val="BookText"/>
        <w:rPr/>
      </w:pPr>
      <w:bookmarkEnd w:id="58"/>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بنابراین جهاتی که باعث غرابت این روایت می‌شود، این است که در این روایت، اولاً مجوِّز مقاتله‌ها ظلم معرفی شده و گفته شده که منشأ ظلم هم فقط همین است که اموال مؤمنین دست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جواب، با مورد سؤال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همه‌ی اموال اموال حتی شیعیان گناهکار، مال مؤمنین حقاً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جهاد را فقط بر عده‌ی قلیلی واجب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با کتاب و سنت و سیره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اشکالات باعث می‌شود اطمینان یا لااقل ظنّ به عدم صدور این روایت داشته باشیم و درنتیجه نتوانیم صدور این روایت شریفه را بپذیریم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این اشکال غمض عین کردیم، آیا این روایت در اثبات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است؟ مرحوم مجلسی دو سه جواب دیگر هم داده‌اند</w:t>
      </w:r>
      <w:r>
        <w:rPr>
          <w:rFonts w:eastAsia="IRNazanin" w:cs="IRNazanin"/>
          <w:color w:val="111111"/>
          <w:sz w:val="28"/>
          <w:szCs w:val="28"/>
          <w:rtl w:val="true"/>
          <w:lang w:bidi="fa-IR"/>
        </w:rPr>
        <w:t>.</w:t>
      </w:r>
    </w:p>
    <w:p>
      <w:pPr>
        <w:pStyle w:val="Heading2"/>
        <w:numPr>
          <w:ilvl w:val="1"/>
          <w:numId w:val="1"/>
        </w:numPr>
        <w:rPr/>
      </w:pPr>
      <w:bookmarkStart w:id="59" w:name="__RefHeading___Toc364146_2035185390"/>
      <w:bookmarkStart w:id="60" w:name="_Toc20"/>
      <w:bookmarkEnd w:id="59"/>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w:t>
      </w:r>
      <w:r>
        <w:rPr>
          <w:rtl w:val="true"/>
        </w:rPr>
        <w:t xml:space="preserve">/ </w:t>
      </w:r>
      <w:r>
        <w:rPr>
          <w:rtl w:val="true"/>
        </w:rPr>
        <w:t xml:space="preserve">پاسخ به ادله‌ی عقلی </w:t>
      </w:r>
      <w:r>
        <w:rPr>
          <w:rtl w:val="true"/>
        </w:rPr>
        <w:t xml:space="preserve">/ </w:t>
      </w:r>
      <w:r>
        <w:rPr>
          <w:rtl w:val="true"/>
        </w:rPr>
        <w:t>برهان اول</w:t>
      </w:r>
      <w:r>
        <w:rPr>
          <w:rtl w:val="true"/>
        </w:rPr>
        <w:t xml:space="preserve">: </w:t>
      </w:r>
      <w:r>
        <w:rPr>
          <w:rtl w:val="true"/>
        </w:rPr>
        <w:t>قبح عقلی</w:t>
      </w:r>
      <w:r>
        <w:rPr>
          <w:rtl w:val="true"/>
        </w:rPr>
        <w:t xml:space="preserve">) </w:t>
      </w:r>
      <w:r>
        <w:rPr/>
        <w:t>96/08/08</w:t>
      </w:r>
      <w:bookmarkEnd w:id="60"/>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نصوص دالّه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کردیم، نتیجه این شد که دلیلی بر اثبات اشتراط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عقلی</w:t>
      </w:r>
    </w:p>
    <w:p>
      <w:pPr>
        <w:pStyle w:val="BookText"/>
        <w:rPr/>
      </w:pPr>
      <w:r>
        <w:rPr>
          <w:rFonts w:ascii="IRNazanin" w:hAnsi="IRNazanin" w:eastAsia="IRNazanin"/>
          <w:color w:val="111111"/>
          <w:sz w:val="28"/>
          <w:sz w:val="28"/>
          <w:szCs w:val="28"/>
          <w:rtl w:val="true"/>
          <w:lang w:bidi="fa-IR"/>
        </w:rPr>
        <w:t xml:space="preserve">دو دلیل عقلی بر اثبات اشتراط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دلیل را، هم شیخ بهائی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اربعون 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ملاصدرا رحمه الله در تفسیر بیان فرموده، و دلیل دیگری هم هست که فقط ملاصدرا بیان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عقلی</w:t>
      </w:r>
    </w:p>
    <w:p>
      <w:pPr>
        <w:pStyle w:val="BookText"/>
        <w:rPr/>
      </w:pPr>
      <w:r>
        <w:rPr>
          <w:rFonts w:ascii="IRNazanin" w:hAnsi="IRNazanin" w:eastAsia="IRNazanin"/>
          <w:color w:val="111111"/>
          <w:sz w:val="28"/>
          <w:sz w:val="28"/>
          <w:szCs w:val="28"/>
          <w:rtl w:val="true"/>
          <w:lang w:bidi="fa-IR"/>
        </w:rPr>
        <w:t>برهان اول این است که امربه‌معروفِ تارک معروف عقلاً قبیح است، نحوه‌ی اثبات اشتراط توسط این برهان، دو تقریر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قبیح است</w:t>
      </w:r>
    </w:p>
    <w:p>
      <w:pPr>
        <w:pStyle w:val="BookText"/>
        <w:rPr/>
      </w:pPr>
      <w:r>
        <w:rPr>
          <w:rFonts w:ascii="IRNazanin" w:hAnsi="IRNazanin" w:eastAsia="IRNazanin"/>
          <w:color w:val="111111"/>
          <w:sz w:val="28"/>
          <w:sz w:val="28"/>
          <w:szCs w:val="28"/>
          <w:rtl w:val="true"/>
          <w:lang w:bidi="fa-IR"/>
        </w:rPr>
        <w:t>بیان ملاصدرا</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دلیلی که ملاصدرا متفرّد به آن است، این است که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مستقبح و مستنکر است که کسی که فعلی که خودش انجام می‌دهد، دیگری را از آن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اثبات این استقباح، یک منبّه هم داریم؛ که معاذ الله زانی در حین‌الزنا به مزنیٌّ‌بها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رویت را از نامحرم بپوشان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إنّه لو جاز ذلک لجاز لمن‌ یزنی‌ بامرأة أن ینکر علیها علی کشف وجهها فی أثناء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إنّ ذلک مستنکر عقلا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تکمیل استدلال</w:t>
      </w:r>
    </w:p>
    <w:p>
      <w:pPr>
        <w:pStyle w:val="BookText"/>
        <w:rPr/>
      </w:pPr>
      <w:r>
        <w:rPr>
          <w:rFonts w:ascii="IRNazanin" w:hAnsi="IRNazanin" w:eastAsia="IRNazanin"/>
          <w:color w:val="111111"/>
          <w:sz w:val="28"/>
          <w:sz w:val="28"/>
          <w:szCs w:val="28"/>
          <w:rtl w:val="true"/>
          <w:lang w:bidi="fa-IR"/>
        </w:rPr>
        <w:t xml:space="preserve">به این فرمایش ملاصدرا که این کار مستنکر عقلی است، دو یا سه مقدمه باید ضمیمه کنیم تا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غیرعامل،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قبیح است که کسی که خودش به معروفی عمل نمی‌کند، دیگری را امر به آن معروف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عقلاً قبیح است، مورد بعث شرعی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مقدمه‌ی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شارع، 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بعث نمی‌کند به این که امر به معروف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شارع به امر غیرعامل بعث نمی‌کند، پس علم اجمالی پیدامی‌کنیم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شارع وجوب امربه‌معروف را مشروط کرده‌است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عادلی، امرکن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واجب را مشروط کرده‌است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بشوید و امربه‌معروف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طاهر بشوید و نمازبخوانید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که اذا دار الأمر بین این که یک چیزی شرط وجوب است یا شرط واجب است، در این موارد، وظیفه برائت از تکلیف است؛ چون بالاخره شک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تکلیفی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نتیجه‌ی اشتراط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که با این دلیل،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معنای کلمه ثابت نمی‌شود، اما چیزی ثابت می‌شود که نتیجه‌ی شرطیت را دارد؛ اگر شرط بود، در حین فقدان شرط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الآن هم که برائت جاری کرده‌ایم، در حین ففدان شرط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نسیان نفس</w:t>
      </w:r>
      <w:r>
        <w:rPr>
          <w:rStyle w:val="FootnoteAnchor"/>
          <w:rtl w:val="true"/>
        </w:rPr>
        <w:footnoteReference w:id="9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جوابی که مرحوم ملاصدرا خودشان به این برهان داده‌اند،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همانطور که موظف است معروف‌ها را اتیان کند، موظف است که به معروف‌ها هم امرکند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انسانی در مقابل معروف‌ها دو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معروف‌ها و امر به 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می‌بینیم که در این آیه، شارع از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کرده و انضمام بین این دو را فاسد دانسته‌است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این مجموعه به خاطر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احتمال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نهی، امربه‌معروف باشد در ظرف ترک 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نهی، ترک معروف باشد در ظرف امربه‌معروف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نهی،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 بالاتفاق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بین احتمال دوم و سوم، این آیه ظهور 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مقصود این است که اینطور نباشد که دیگران را دعوت به خیر و نیکی کنید و خودتان را فراموش کنید</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تمثیل ناتمام است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احتجاجه العقلی بما ذکره من المثال، فلا نسلّم انّ مجرّد إنکاره علیها علی کشف وجهها مستقبح 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الاستقباح و الاستنکار علی مجموع الزنا و الإنکار عند التحلیل یرجع إلی فعل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إلی ذلک الإنکار</w:t>
      </w:r>
      <w:r>
        <w:rPr>
          <w:rFonts w:eastAsia="IRNazanin" w:cs="IRNazanin"/>
          <w:color w:val="111111"/>
          <w:sz w:val="28"/>
          <w:szCs w:val="28"/>
          <w:rtl w:val="true"/>
          <w:lang w:bidi="fa-IR"/>
        </w:rPr>
        <w:t>.»</w:t>
      </w:r>
      <w:r>
        <w:rPr>
          <w:rStyle w:val="FootnoteAnchor"/>
          <w:rtl w:val="true"/>
        </w:rPr>
        <w:footnoteReference w:id="1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قبول نداریم که در این مثال، امر به پوشاندن صورت بد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قبح این مثال، به خاطر عدم تأثیر است</w:t>
      </w:r>
    </w:p>
    <w:p>
      <w:pPr>
        <w:pStyle w:val="BookText"/>
        <w:rPr/>
      </w:pPr>
      <w:r>
        <w:rPr>
          <w:rFonts w:ascii="IRNazanin" w:hAnsi="IRNazanin" w:eastAsia="IRNazanin"/>
          <w:color w:val="111111"/>
          <w:sz w:val="28"/>
          <w:sz w:val="28"/>
          <w:szCs w:val="28"/>
          <w:rtl w:val="true"/>
          <w:lang w:bidi="fa-IR"/>
        </w:rPr>
        <w:t>امربه‌معروف، در جایی است که مؤثر باشد، مرأه‌ی مزنیٌ‌بها اگر به اختیار خودش تن به این گناه داده، آیا از این امربه‌معروف متأثر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در فرض تأثیر، قبح عقلی ندارد</w:t>
      </w:r>
    </w:p>
    <w:p>
      <w:pPr>
        <w:pStyle w:val="BookText"/>
        <w:rPr/>
      </w:pPr>
      <w:r>
        <w:rPr>
          <w:rFonts w:ascii="IRNazanin" w:hAnsi="IRNazanin" w:eastAsia="IRNazanin"/>
          <w:color w:val="111111"/>
          <w:sz w:val="28"/>
          <w:sz w:val="28"/>
          <w:szCs w:val="28"/>
          <w:rtl w:val="true"/>
          <w:lang w:bidi="fa-IR"/>
        </w:rPr>
        <w:t>اما اگر یک جایی واقعاً تأثیر داشت، چنین گفتنی استنکار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قبح، از باب آن روایت است که اگر دیگران را از گناه غیراعظم نجات بدهی و خود در مفسده‌ی اعظمی باشد، این عین ضلالت و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قبح و استنکار عقلی که احساس می‌شود، به خاطر غفلت از خود است در حالی که در مفسده‌ی اعظم است، نه به خاطر به فکر دیگران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مقدمه درست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امربه‌معروف قبیح است، پس شارع، یا باید باید امربه‌معروف را مقیدکند و واجب را مقید کند تا مکلف، هم معروف را اتیان کند و هم امربه‌معروف را، یا وجوب را مشروط کند تا مکلفی که معروف را اتیان نمی‌کند، امربه‌معروف که قبح عقلی دارد چون تارک معروف است را هم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منبّه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همه‌ی مثال‌ها را اثبات نمی‌کند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استقباح در این مثال، نمی‌تواند منبِّه این باشد که همه جا قبیح است؛ اگر کسی هروئین می‌کشد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نمی‌توانم ترک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به بچه‌هایش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مثل من بیچاره نشوید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عقلی این را مستقبح نمی‌شمارد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که عقل ما در این مثال هیچ قبحی احساس نمی‌کند، می‌فهمیم پس آن مثال یک خصوصیتی داشته‌است؛ آنجا به خاطر عدم توازن در دلسوزی است؛ اگر دلسوزی داری، خودت را از گناه اعظم نجات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 این ادعا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است فاعل منکر آمر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استنکار در آن مثال هم به جهت غفلت از خود است درحالی‌که در مفسده‌ی اعظم غرق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فرد غیرحرام</w:t>
      </w:r>
    </w:p>
    <w:p>
      <w:pPr>
        <w:pStyle w:val="BookText"/>
        <w:rPr/>
      </w:pPr>
      <w:r>
        <w:rPr>
          <w:rFonts w:ascii="IRNazanin" w:hAnsi="IRNazanin" w:eastAsia="IRNazanin"/>
          <w:color w:val="111111"/>
          <w:sz w:val="28"/>
          <w:sz w:val="28"/>
          <w:szCs w:val="28"/>
          <w:rtl w:val="true"/>
          <w:lang w:bidi="fa-IR"/>
        </w:rPr>
        <w:t>سلّمنا که این استنکار اگر وجود داشته باشد، به قاعده‌ی ملازمه فرض کنید ما حرمت بفهمیم، قبلاً بیان کردیم که ممکن است یک چیزی حرام باشد اما موجب نمی‌شود که وجوب یا واجب مشروط بشود؛ چون فرد غیر حرام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تمام مصادیقش منحصر است در جایی که استقباح دارد؟ یا می‌تواند مصادیق غیراستقباحی هم داشته‌باشد؟ پس چون افراد غیرمستنکر وجود دارد و می‌تواند طبیعت امربه‌معروف را در ضمن آن افراد اتیان کند، اشکالی ندارد که امر به مطلق امربه‌معروف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بعث به طبیعتی که افراد غیرمستنکر دارد، و مندوحه در آن هست و مکلف می‌تواند با اتیان بعضی افراد غیرمستنکر آن طبیعت را اتیان کند، مشکلی ندارد؛ می‌شود شارع بعث به طبیعت کند و از بعضی حصه‌هایش هم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به حصه‌های یک طبیعت در صورتی که آن طبیعت قربی نباشد، تنافی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شارع از طرفی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تنجّس المسجد فطهِّره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طرف دیگر هم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کسی با آب غصبی مسجد را تطهیرکرد، آیا شارع می‌تواند مؤاخذه‌اش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طهر را امتثال نکرده‌ای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آب غیرغصبی وجود نداشت،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کند به ماء غصبی؛ چون آبی غیر از آن آب غصبی وجود نداشت و اجتماع امر و نهی لازم می‌آمد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آب غصبی هست و آب غیرعصبی هم هست ولی یک مکلفی، به سوء اختیارش با آب غصبی تطهیرمی‌کند، بعث به تطهیر مسجد بالماء هیچ مشکلی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الآن آیا ما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طهِّر المسجد، مشروط است به این که ماءش غصبی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طهارت با آب غیرغصبیه را واجب 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برهان عقلی، عدالت را، نه به نحو شرط وجوب، نه به نحو شرط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شارع از طرفی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فاعل منکر شد باید نهی‌اش کنی، از طرف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حینی که خودت مرتکب آن منکر هستی، حرام است نهی از آن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می‌تواند امربه‌معروفی بکند که خودش عامل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سوء اختیارش کرد، امر به معروفی که خودش تارکش است انجام داد، اینطور نیست که امربه‌معروف را امتثال نکرده‌باشد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وجوب طهر را مقید می‌کنید پس واجب نیست؟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واجب را مقید می‌کنید پس تطهیرش قبول نیست؟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الانطباق قهری، و الاجزاء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این فرد ولو حرام باشد، بر امربه‌معروف قهری است، وقتی منطبق بر امربه‌معروف شد، عقل حکم به اجزاء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 در ارض غصبی هم همین را می‌فرمایید؟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اشکالش در آنجا این است که عبادت است؛ با فعل حرام نمی‌شود قصد قربت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تک‌تک افراد، منهیٌّ‌عنه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جمع‌القیود نیست؛ یعنی به کل فردٍ فردٍ توجه نمی‌کند سپس حکم را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مطلق، رفض‌القیود هم نیست؛ چون اینطور نیست که شارع به تمام خصوصیت‌ها و احوال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این است که حکم، روی نفس طبیعت برود، و در مانحن‌فیه هم مندوحه برای اتیان فرد مأموربه در غیر از مصداق حرام فراهم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متعلَّق امر، نفس‌الطبیعه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مصداق واجب نمی‌شود</w:t>
      </w:r>
      <w:bookmarkStart w:id="61" w:name="pg4650_23515"/>
    </w:p>
    <w:p>
      <w:pPr>
        <w:pStyle w:val="BookText"/>
        <w:rPr/>
      </w:pPr>
      <w:bookmarkEnd w:id="61"/>
      <w:r>
        <w:rPr>
          <w:rFonts w:ascii="IRNazanin" w:hAnsi="IRNazanin" w:eastAsia="IRNazanin"/>
          <w:color w:val="111111"/>
          <w:sz w:val="28"/>
          <w:sz w:val="28"/>
          <w:szCs w:val="28"/>
          <w:rtl w:val="true"/>
          <w:lang w:bidi="fa-IR"/>
        </w:rPr>
        <w:t>تقریر دوم این است که بعد از این که عقل مسقبح و مستنکر می‌شمارد، طبق قاعده‌ی ملازمه، از این استقباح عقلی، حرمت شرعی هم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قبیح عقلی است، پس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و نهی حرام باشد، پس مولا در آن جایی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صورت حرام را قصدنکرده‌است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اوامر و نواهی طبیعت است</w:t>
      </w:r>
    </w:p>
    <w:p>
      <w:pPr>
        <w:pStyle w:val="BookText"/>
        <w:rPr/>
      </w:pPr>
      <w:r>
        <w:rPr>
          <w:rFonts w:ascii="IRNazanin" w:hAnsi="IRNazanin" w:eastAsia="IRNazanin"/>
          <w:color w:val="111111"/>
          <w:sz w:val="28"/>
          <w:sz w:val="28"/>
          <w:szCs w:val="28"/>
          <w:rtl w:val="true"/>
          <w:lang w:bidi="fa-IR"/>
        </w:rPr>
        <w:t>تقریر دوم هم جواب داده شده به این که بعضی تصورات ساده همین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مصداق واجب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کاری حرام باشد، واجب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دادیم که اگر متعلق اوامر و نواهی افراد و خصص بودند، این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بنا بر مسلک تحقیق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اوامر و نواهی، نفس طبیعت است نه حصص و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تقریر هم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فرع استقامه است</w:t>
      </w:r>
    </w:p>
    <w:p>
      <w:pPr>
        <w:pStyle w:val="BookText"/>
        <w:rPr/>
      </w:pPr>
      <w:r>
        <w:rPr>
          <w:rFonts w:ascii="IRNazanin" w:hAnsi="IRNazanin" w:eastAsia="IRNazanin"/>
          <w:color w:val="111111"/>
          <w:sz w:val="28"/>
          <w:sz w:val="28"/>
          <w:szCs w:val="28"/>
          <w:rtl w:val="true"/>
          <w:lang w:bidi="fa-IR"/>
        </w:rPr>
        <w:t>برهان دوم که هم شیخ بهایی فرموده و هم ملاصدرا،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الهدایة فرع الاهتداء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بخواهد دیگران را هدایت کند، فرع این است که خودش مهتدی باشد؛ ذات نایافته از هستی‌بخش، کی تاند که شود هستی بخش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الاقامةُ فرع الاستقامة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 کج هستی، چطور می‌توانی دیگران را راست کنی؟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لهذا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 الاصلاح، زکاة نصاب الصلاح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خودت صاحب صلاح هستی، زکات این صلاحت این است که دیگران را اصلاح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برهان عقلی است</w:t>
      </w:r>
      <w:r>
        <w:rPr>
          <w:rFonts w:eastAsia="IRNazanin" w:cs="IRNazanin"/>
          <w:color w:val="111111"/>
          <w:sz w:val="28"/>
          <w:szCs w:val="28"/>
          <w:rtl w:val="true"/>
          <w:lang w:bidi="fa-IR"/>
        </w:rPr>
        <w:t>.</w:t>
      </w:r>
    </w:p>
    <w:p>
      <w:pPr>
        <w:pStyle w:val="Heading2"/>
        <w:numPr>
          <w:ilvl w:val="1"/>
          <w:numId w:val="1"/>
        </w:numPr>
        <w:rPr/>
      </w:pPr>
      <w:bookmarkStart w:id="62" w:name="__RefHeading___Toc364148_2035185390"/>
      <w:bookmarkStart w:id="63" w:name="_Toc21"/>
      <w:bookmarkEnd w:id="62"/>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w:t>
      </w:r>
      <w:r>
        <w:rPr>
          <w:rtl w:val="true"/>
        </w:rPr>
        <w:t xml:space="preserve">/ </w:t>
      </w:r>
      <w:r>
        <w:rPr>
          <w:rtl w:val="true"/>
        </w:rPr>
        <w:t xml:space="preserve">پاسخ به ادله‌ی عقلی </w:t>
      </w:r>
      <w:r>
        <w:rPr>
          <w:rtl w:val="true"/>
        </w:rPr>
        <w:t xml:space="preserve">/ </w:t>
      </w:r>
      <w:r>
        <w:rPr>
          <w:rtl w:val="true"/>
        </w:rPr>
        <w:t>برهان دوم و سوم</w:t>
      </w:r>
      <w:r>
        <w:rPr>
          <w:rtl w:val="true"/>
        </w:rPr>
        <w:t xml:space="preserve">) </w:t>
      </w:r>
      <w:r>
        <w:rPr/>
        <w:t>96/08/09</w:t>
      </w:r>
      <w:bookmarkEnd w:id="63"/>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تفصیلی به ادله‌ی اشتراط، به دلیل عقلی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دلیل عقلی را به دو تقریر گفتیم و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دلیل را ملاصدرا و شیخ بهایی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تقریر استدلالی این برهان</w:t>
      </w:r>
    </w:p>
    <w:p>
      <w:pPr>
        <w:pStyle w:val="BookText"/>
        <w:rPr/>
      </w:pPr>
      <w:r>
        <w:rPr>
          <w:rFonts w:ascii="IRNazanin" w:hAnsi="IRNazanin" w:eastAsia="IRNazanin"/>
          <w:color w:val="111111"/>
          <w:sz w:val="28"/>
          <w:sz w:val="28"/>
          <w:szCs w:val="28"/>
          <w:rtl w:val="true"/>
          <w:lang w:bidi="fa-IR"/>
        </w:rPr>
        <w:t>اگر بخواهیم این دلیل را به صورت منطقی تنظیم کنیم، باید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دیگران، فرع اهتداء هادی است؛ کسی که می‌خواهد دیگران را هدایت کند، اگر خودش هادی نباشد، نمی‌تواند دیگران را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ادله‌ی امربه‌معروف استفاده می‌شود که هدف شارع و آن مصلحتی که داعی شده‌است شارع امربه‌معروف را واجب فرموده، هدایت دیگران است، نه این که به قول مرحوم امام خود این انشاء امر از طرف آمر و ناهی یک مصلحتی داشته‌باشد، و نه این که ولو انشاء نکند این الفاظ از دهانش خارج بشود مصلحتی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احتمالات، نیشغولی است، ظاهر امر این است که منشأ آن، هدایت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مصلحت امربه‌معروف هدایت دیگران است، و وجوب آن هم به خاطر این مصلحت جعل شده، چون جعل باید دائرمدار مصلحت باشد، پس وجوب امربه‌معروف، در جایی است که مصلحت اهتداء دیگران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نتیجه‌ی این مقدمات این می‌شود که غیرعادل مقدمه‌ی اول را ندارد؛ خودش مهتدی نیست و درنتیجه نمی‌تواند دیگران را هدایت کند پس امر او مصلحت ندارد پس شارع به امربه‌معروفِ او امرنمی‌کند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وجوب مشروط است یا واجب؛ شارع، یا این قید را در ناحیه‌ی واجب آورده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در حال عدالت می‌خواهم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نماز همراه با طهارت، یا این قید را در ناحیه‌ی وجوب آورده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حالت را 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امربه‌معروف بر تو واجب نیست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ثابت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دار الامر بین این که این شرط، شرط واجب باشد یا شرط وجوب، از اصل تکلیف برائت جاری می‌کنیم و درنتیجه در مواردی که عدالت نیست، امربه‌معروف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برائت، همان فایده‌ی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عند عدم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شیخ بهایی و ملاصدرا</w:t>
      </w:r>
    </w:p>
    <w:p>
      <w:pPr>
        <w:pStyle w:val="BookText"/>
        <w:rPr/>
      </w:pPr>
      <w:r>
        <w:rPr>
          <w:rFonts w:ascii="IRNazanin" w:hAnsi="IRNazanin" w:eastAsia="IRNazanin"/>
          <w:color w:val="111111"/>
          <w:sz w:val="28"/>
          <w:sz w:val="28"/>
          <w:szCs w:val="28"/>
          <w:rtl w:val="true"/>
          <w:lang w:bidi="fa-IR"/>
        </w:rPr>
        <w:t>هم مرحوم شیخ بهایی و هم مرحوم شیخ بهایی رحمه الله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الفرعیة فکلام 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برهان نیست، یک جدل و خطابه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بالضروره خلافش را داریم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توضیح نداده‌اند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جواب منطقی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وجه منطقی‌نبودن این استدلال، جواب‌هایی را عرض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فرع اهتداء نیست</w:t>
      </w:r>
    </w:p>
    <w:p>
      <w:pPr>
        <w:pStyle w:val="BookText"/>
        <w:rPr/>
      </w:pPr>
      <w:r>
        <w:rPr>
          <w:rFonts w:ascii="IRNazanin" w:hAnsi="IRNazanin" w:eastAsia="IRNazanin"/>
          <w:color w:val="111111"/>
          <w:sz w:val="28"/>
          <w:sz w:val="28"/>
          <w:szCs w:val="28"/>
          <w:rtl w:val="true"/>
          <w:lang w:bidi="fa-IR"/>
        </w:rPr>
        <w:t>این استدلال هم از جهاتی مورد مناقشه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فرع اهتداء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مناقشه است؛ قطعاً همه‌ی مراتب هدایت، فرع اهتداء نیست؛ بسیاری از پزشکان خودشان چاق هستند ولی چون متخصص هستند، راه لاغرشدن را به بیماران‌شان یادمی‌دهند و بیماران‌شان عمل می‌کنند و لاغر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درست است که مراتب بالای هدایت، متوقف بر اهتداء هادی است، ولی تمام مراتب هدایت و اصل الهدایت، متفرع بر هدایت هادی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علم هادی شرط است؛ اگر علم نداشته باشد، نمی‌تواند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غیر، حکمت است نه علت</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گفتیم که اگرچه واضح است که امربه‌معروف، به غرض هدایت غیر است، و روایاتی هم در این زمینه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در حد علت است یا حکمت؟ اگر اقامه‌ی فرائض و هدایت غیر، علت بود، حکم دائرمدار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حکمت باشد،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علما قبول دارند که اینطور نیست که حکم دائرمدار آن است؛ ممکن است جایی حکمت نباشد ولی حکم باشد؛ مثلاً حکمتِ نگه‌داشتن عده، عدم اختلاط میاه است، اما دلیل نمی‌شود که اگر در جایی اختلاط میاه نشود مثلاً رحمش را خارج کرده‌باشد عده نداشته‌باشد، لذا درباره‌ی همین کسی که رحمش را خارج کرده‌اند،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عده‌ی طلاق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بزرگان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حکمت، اگرچه باعث انتفاء حکم نمی‌شود، ولی اثبات حکم موجب تعمیم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حکمت، معمِّم هست ولی مخصِّص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کار به آن مبنا نداریم، یک بحث اصولی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باب امربه‌معروف آنچه استیناس می‌شود،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هدات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است، اما ممکن است علتش اقامت‌الحجه باشد؛ چون امربه‌معروف برای کسی است که علم دارد، و الا ارشاد جاهل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که برای او اقامه‌ی حجت بشود و غافل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فقط هدایت غیر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ممکن است یکی از اغراض، این باشد که به خاطر لطفش تأکیدکند تا مأمورْ بیشتر تهییج بشود که واجباتش را اتیان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دلیلی نداریم بر این که علت تامه است، بیش از این که حکمت است دلیلی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مقدمه‌ی اول را هم اگر قبول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فرع اهتداء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اشکال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حکمت است نه علت، پس حکم دائرمدار آن نیست، پس اطلاقات امربه‌معروف از ناحیه‌ی دلیل عقلی، مقیِّدی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داشتیم، اصل این است که حکمت است یا علت؟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نداریم؛ اگر ادات تعلیل در آن به کار رفته یا به هر دلیل دیگری ظهور داشته باشد در علیت، علت است فلذا تعدیه می‌کنیم؛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لاتشرب الخمر لأنه مسکر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مثلاً از مجموعه‌ی ادله‌ی عدّه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اختلاط میاه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ممکن است حکم را اوسع از مصلحت جعل کند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حکم را اوسع از علت جعل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عقلیه دقیقاً روی موضوع خودش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قانونگذار گاهی للاحتیاط اوسع از آنچه که در نظر است جعل می‌کند به خاطر کسب یقینیِ مصلحت؛ مثل کمی بالاترشدن مرفق در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مطابقت جعل با علت و مصلحت، آنچه لازم است این است که گُتره‌ای و گزاف نباشد، اما لازم نیست دقیقاً منطبق بر موضوع مصلحت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ممکن است شارع بگوید اگرچه هدف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شما کاری با هدف من نداشته باشید و امربه‌معروف کنید اگرچه عادل نباشید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شما اصل تبعیت احکام از مصالح و مفاسد را قبول دارید ولی سعه و ضیقش را قبول ندارید که باید دقیقاً منطبق بر همان مصلحت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ولی همانجا هم که احکام، دقیقاً مطابق مصلحت در خود فعل نیست، باید متوجه باشیم از جمله‌ی مصالح،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برهان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واجب</w:t>
      </w:r>
    </w:p>
    <w:p>
      <w:pPr>
        <w:pStyle w:val="BookText"/>
        <w:rPr/>
      </w:pPr>
      <w:r>
        <w:rPr>
          <w:rFonts w:ascii="IRNazanin" w:hAnsi="IRNazanin" w:eastAsia="IRNazanin"/>
          <w:color w:val="111111"/>
          <w:sz w:val="28"/>
          <w:sz w:val="28"/>
          <w:szCs w:val="28"/>
          <w:rtl w:val="true"/>
          <w:lang w:bidi="fa-IR"/>
        </w:rPr>
        <w:t>آخرین دلیل عقلی را بعض اجلة المعاصرین فرموده‌اند و فتوا هم داده‌اند و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التحقیق فی المقام أن اطلاقات الأدلة الدالة علی وجوبهما، مقتضیة لعدم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الادلة المذکورة التی قدتُوهم کونُها مقیِّدةً لهذه الاطلاقات کلُّها مخدوشة کما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فعدم الدلیل علی الاشتراط من جهة هذه الأدلة، ثابتٌ لا مریة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قدقلنا فی هذا الفصل فی طی البحث فی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مقدمات تأثیر الأمر و النهی لازمة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المعوم أن للعمل بالمعروف الذی یأمر به و الانتهاء عن المنکر الذی ینهی عنه، دخلاً تامّاً فی تأثیر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فالقول بوجوب الإئتمار و الانتهاء علی الآمر و الناهی مقدمةً لتأثیر امره و نهیه، لیس ببعید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 هذا الأمر، أی لزوم ایجاد مقدمات التأثیر فی الأمر و النهی و إن‌لم‌یقع التصریح به من الفقهاء العظام فی بحث الأمر بالمعروف و النهی عن المنکر، إلا أنه یستفاد من کلماتهم فی بحث آخر و هو بحث الولایة من قِبل الجائر أنه مسلّم لاینبغی التردید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الانصاری قدّس الله روحه فی المکاسب المحرّمة فی بحث ولایة الجائر بعد نقل جملة من کلمات الفقهاء و استیفاء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إشکال فی وجوب تحصیل الولایة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حینئذ مقدمةٌ لتأثیر الأمر و النهی</w:t>
      </w:r>
      <w:r>
        <w:rPr>
          <w:rFonts w:eastAsia="IRNazanin" w:cs="IRNazanin"/>
          <w:color w:val="111111"/>
          <w:sz w:val="28"/>
          <w:szCs w:val="28"/>
          <w:rtl w:val="true"/>
          <w:lang w:bidi="fa-IR"/>
        </w:rPr>
        <w:t>)</w:t>
      </w:r>
      <w:r>
        <w:rPr>
          <w:rStyle w:val="FootnoteAnchor"/>
          <w:rtl w:val="true"/>
        </w:rPr>
        <w:footnoteReference w:id="1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معروفٌ متروک أو منکرٌ مرکوب، یجب فعلاً الأمر بالأول و النهی عن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بخواهد امربه‌معروف کند، باید منصبی را از قِبل طاغوت بپذیرد، مثلاً برای این که بتواند جلوی منکراتی که در دانشگاه اتفاق می‌افتد را بگیرد باید رئیس دانشگاه در رژیم طاغوت بشود، در چنین شرایطی اگرچه پذیرفتن ولایت جائر حرام است، ولی در این صورت واجب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کلامی از جواهر نقل می‌کنند، و آخرش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 فإذا کان التولی من قبل الجائر الذی هو حرامٌ و قبیح ذاتاً واجباً لکونها مقدمةً لتأثیر الأمر و النهی، فوجوب تحصیل المقدمات المباحة لغرض التأثیر یکون واضحا و مسلّما من دون احتیاجه إلی بحث و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معاصرین هم قائل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bookmarkStart w:id="64" w:name="pg4650_23520"/>
    </w:p>
    <w:p>
      <w:pPr>
        <w:pStyle w:val="BookText"/>
        <w:rPr/>
      </w:pPr>
      <w:bookmarkEnd w:id="64"/>
      <w:r>
        <w:rPr>
          <w:rFonts w:ascii="IRNazanin" w:hAnsi="IRNazanin" w:eastAsia="IRNazanin"/>
          <w:color w:val="111111"/>
          <w:sz w:val="28"/>
          <w:sz w:val="28"/>
          <w:szCs w:val="28"/>
          <w:rtl w:val="true"/>
          <w:lang w:bidi="fa-IR"/>
        </w:rPr>
        <w:t>آیا این مطلب را می‌توانیم از ایشان بپذیریم؟ إن‌شاءالله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چینش استدلالی این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امربه‌معروف، عمل به معروف، مقدمه‌ی تأثیر امربه‌معروف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تأثیر امربه‌معروف، واجب‌التحصیل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امربه‌معروف، عمل به معروف، واجب‌التحصیل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نکته‌ای برای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مقدمه را اتیان نکردیم ولی امرمان اثر کرد، آیا امربه‌معروف را امتثال نکرده‌ایم؟</w:t>
      </w:r>
      <w:r>
        <w:rPr>
          <w:rFonts w:eastAsia="IRNazanin" w:cs="IRNazanin"/>
          <w:color w:val="111111"/>
          <w:sz w:val="28"/>
          <w:szCs w:val="28"/>
          <w:rtl w:val="true"/>
          <w:lang w:bidi="fa-IR"/>
        </w:rPr>
        <w:t>!</w:t>
      </w:r>
    </w:p>
    <w:p>
      <w:pPr>
        <w:pStyle w:val="Heading2"/>
        <w:numPr>
          <w:ilvl w:val="1"/>
          <w:numId w:val="1"/>
        </w:numPr>
        <w:rPr/>
      </w:pPr>
      <w:bookmarkStart w:id="65" w:name="__RefHeading___Toc364150_2035185390"/>
      <w:bookmarkStart w:id="66" w:name="_Toc22"/>
      <w:bookmarkEnd w:id="65"/>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منهج تفصیلی </w:t>
      </w:r>
      <w:r>
        <w:rPr>
          <w:rtl w:val="true"/>
        </w:rPr>
        <w:t xml:space="preserve">/ </w:t>
      </w:r>
      <w:r>
        <w:rPr>
          <w:rtl w:val="true"/>
        </w:rPr>
        <w:t xml:space="preserve">پاسخ از دلیل عقل </w:t>
      </w:r>
      <w:r>
        <w:rPr>
          <w:rtl w:val="true"/>
        </w:rPr>
        <w:t xml:space="preserve">/ </w:t>
      </w:r>
      <w:r>
        <w:rPr>
          <w:rtl w:val="true"/>
        </w:rPr>
        <w:t>مناقشات برهان سوم</w:t>
      </w:r>
      <w:r>
        <w:rPr>
          <w:rtl w:val="true"/>
        </w:rPr>
        <w:t xml:space="preserve">) </w:t>
      </w:r>
      <w:r>
        <w:rPr/>
        <w:t>96/08/13</w:t>
      </w:r>
      <w:bookmarkEnd w:id="66"/>
    </w:p>
    <w:p>
      <w:pPr>
        <w:pStyle w:val="BookText"/>
        <w:rPr/>
      </w:pPr>
      <w:r>
        <w:rPr>
          <w:rFonts w:ascii="IRNazanin" w:hAnsi="IRNazanin" w:eastAsia="IRNazanin"/>
          <w:color w:val="111111"/>
          <w:sz w:val="28"/>
          <w:sz w:val="28"/>
          <w:szCs w:val="28"/>
          <w:rtl w:val="true"/>
          <w:lang w:bidi="fa-IR"/>
        </w:rPr>
        <w:t xml:space="preserve">به مناسبت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w:t>
      </w:r>
    </w:p>
    <w:p>
      <w:pPr>
        <w:pStyle w:val="BookText"/>
        <w:rPr/>
      </w:pPr>
      <w:r>
        <w:rPr>
          <w:rFonts w:ascii="IRNazanin" w:hAnsi="IRNazanin" w:eastAsia="IRNazanin"/>
          <w:color w:val="111111"/>
          <w:sz w:val="28"/>
          <w:sz w:val="28"/>
          <w:szCs w:val="28"/>
          <w:rtl w:val="true"/>
          <w:lang w:bidi="fa-IR"/>
        </w:rPr>
        <w:t>این مطلب از امام صادق ع در روضه‌ کافی به سه سند مختلف نقل شده؛ که از اصحاب خواستند مکرر به این روایت مراجعه و عمل کنند، و اصحاب ائمه این رساله را در مساجد بیوت‌شان قرار داده‌بودند</w:t>
      </w:r>
      <w:r>
        <w:rPr>
          <w:rStyle w:val="FootnoteAnchor"/>
          <w:rtl w:val="true"/>
        </w:rPr>
        <w:footnoteReference w:id="102"/>
      </w:r>
      <w:r>
        <w:rPr>
          <w:rFonts w:ascii="IRNazanin" w:hAnsi="IRNazanin" w:eastAsia="IRNazanin"/>
          <w:color w:val="111111"/>
          <w:sz w:val="28"/>
          <w:sz w:val="28"/>
          <w:szCs w:val="28"/>
          <w:rtl w:val="true"/>
          <w:lang w:bidi="fa-IR"/>
        </w:rPr>
        <w:t xml:space="preserve"> و بعد از نمازهایشان در این رساله تأمل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مهمی در این رساله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می‌خواهم عرض کنم که از آن زمان امام صادق این هشدار را به شیعیان داده‌بودند که دشمنان‌تان را خوب بشناسید و گول ظاهر آنها را نخورید، و از همان موقع یاد داده‌بودند که چگونه با دشمنان‌شان برخورد داشته باشند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الْکُلَیْنِیُ قَالَ حَدَّثَنِی عَلِیُّ بْنُ إِبْرَاهِیمَ عَنْ أَبِیهِ عَنِ ابْنِ فَضَّالٍ عَنْ حَفْصٍ الْمُؤَذِّنِ عَنْ أَبِی عَبْدِ اللَّهِ ع وَ عَنْ مُحَمَّدِ بْنِ إِسْمَاعِیلَ بْنِ بَزِیعٍ عَنْ مُحَمَّدِ بْنِ سِنَانٍ عَنْ إِسْمَاعِیلَ بْنِ جَابِرٍ عَنْ أَبِی عَبْدِ اللَّهِ ع أَنَّهُ کَتَبَ بِهَذِهِ الرِّسَالَةِ إِلَی أَصْحَابِهِ وَ أَمَرَهُمْ بِمُدَارَسَتِهَا وَ النَّظَرِ فِیهَا وَ تَعَاهُدِهَا وَ الْعَمَلِ بِهَا فَکَانُوا یَضَعُونَهَا فِی مَسَاجِدِ بُیُوتِهِمْ‌ فَإِذَا فَرَغُوا مِنَ الصَّلَاةِ نَظَرُوا فِیهَا قَالَ وَ حَدَّثَنِی الْحَسَنُ بْنُ مُحَمَّدٍ عَنْ جَعْفَرِ بْنِ مُحَمَّدِ بْنِ مَالِکٍ الْکُوفِیِّ عَنِ الْقَاسِمِ بْنِ الرَّبِیعِ الصَّحَّافِ عَنْ إِسْمَاعِیلَ بْنِ مَخْلَدٍ السَّرَّاجِ عَنْ أَبِی عَبْدِ اللَّهِ ع قَالَ خَرَجَتْ هَذِهِ الرِّسَالَةُ مِنْ أَبِی عَبْدِ اللَّهِ ع إِلَی أَصْحَابِهِ‌ بِسْمِ اللَّهِ الرَّحْمنِ الرَّحِیمِ أَمَّا بَعْدُ فَاسْأَلُوا رَبَّکُمُ الْعَافِیَةَ وَ عَلَیْکُمْ بِالدَّعَةِ وَ الْوَقَارِ وَ السَّکِینَةِ وَ عَلَیْکُمْ بِالْحَیَاءِ وَ التَّنَزُّهِ عَمَّا تَنَزَّهَ عَنْهُ الصَّالِحُونَ قَبْلَکُمْ وَ عَلَیْکُمْ بِمُجَامَلَةِ أَهْلِ الْبَاطِلِ تَحَمَّلُوا الضَّیْمَ مِنْهُمْ وَ إِیَّاکُمْ وَ مُمَاظَّتَهُمْ دِینُوا فِیمَا بَیْنَکُمْ وَ بَیْنَهُمْ إِذَا أَنْتُمْ جَالَسْتُمُوهُمْ وَ خَالَطْتُمُوهُمْ وَ نَازَعْتُمُوهُمُ الْکَلَامَ فَإِنَّهُ لَا بُدَّ لَکُمْ مِنْ مُجَالَسَتِهِمْ وَ مُخَالَطَتِهِمْ وَ مُنَازَعَتِهِمُ الْکَلَامَ بِالتَّقِیَّةِ الَّتِی أَمَرَکُمُ اللَّهُ أَنْ تَأْخُذُوا بِهَا فِیمَا بَیْنَکُمْ وَ بَیْنَهُمْ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اینچنینی را دارید؛ شما را اذیت می‌کنند، و از سیمای آنها هم عداوت پیداست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ابْتُلِیتُمْ‌ بِذَلِکَ مِنْهُمْ فَإِنَّهُمْ سَیُؤْذُونَکُمْ وَ تَعْرِفُونَ فِی وُجُوهِهِمُ الْمُنْکَرَ وَ لَوْ لَا أَنَّ اللَّهَ تَعَالَی یَدْفَعُهُمْ عَنْکُمْ لَسَطَوْا بِکُمْ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اینجایش خیلی مهم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فِی صُدُورِهِمْ مِنَ الْعَدَاوَةِ وَ الْبَغْضَاءِ أَکْثَرُ مِمَّا یُبْدُونَ لَکُمْ؛ مَجَالِسُکُمْ وَ مَجَالِسُهُمْ وَاحِدَةٌ وَ أَرْوَاحُکُمْ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أَرْوَاحُهُمْ مُخْتَلِفَةٌ لَا تَأْتَلِفُ لَا تُحِبُّونَهُمْ أَبَداً وَ لَا یُحِبُّونَکُمْ غَیْرَ أَنَّ اللَّهَ تَعَالَی أَمَرَکُمْ بِالْحَقِّ وَ بَصَّرَکُمُوهُ وَ لَمْ یَجْعَلْهُمْ مِنْ أَهْلِهِ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فرق، بین شما با آنها هست که خدای متعال، شما بصیر قرار داده و حق را به شما نشان داده و شما را اهل حق قرار داده و آنها دچار اضلال‌های عقوبتی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دشمن‌شناسی خیلی مهم است؛ امام صادق در ابتدای یک رساله‌ی چهارپنج‌صفحه‌ای به این نکته‌ی مهم توجه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جهات دیگری هم که باید به آن توجه کنیم، این است که راهکار مقابله با دشمنان را هم فرموده‌اند؛ که اولاً نباید گول‌شان را بخوریم؛ باید بدانیم آنها دشمن هستند و در باطن‌شان هم بیش از ظاهرشان با ما دشمن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عین حال فرموده‌است که چطور جامعه‌ی خودمان را از آزار آنها مصون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توصیه می‌کنم این رساله‌ی مفصل را ببینید و در منابر هم از آن استفاده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آخرین دلیل عقلی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عبارت بعض المعاصرین را هم در این خصوص خواندیم، ایشان بعد از این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علمای ما شرط پنجمی را اضافه کرده‌اند، در ص</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قدقلنا فی هذا الفصل فی طی البحث فی الشرط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مقدمات تأثیر الأمر و النهی لازمة التحصیل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المعوم أن للعمل بالمعروف الذی یأمر به و الانتهاء عن المنکر الذی ینهی عنه، دخلاً تامّاً فی تأثیر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فالقول بوجوب الإئتمار و الانتهاء علی الآمر و الناهی مقدمةً لتأثیر امره و نهیه، لیس ببعید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چینش استدلالی این برهان</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شارع بر ما واجب فرموده‌است، امر مؤثر و نهی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 به مأمور به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ناهی تارک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عوامل تأثیرگذاری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مقدمات تأثیر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ائتمار بما یأمر و انتهاء عما ینهی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ببعید که اینها هم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استدلال ایشان با این که برای اثبات عدالت بود، ولی نتیجه‌ای که به آن رسیدند، عامل بودن نسبت به ما یأمر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واجب، وجوب شرعی ندارد</w:t>
      </w:r>
    </w:p>
    <w:p>
      <w:pPr>
        <w:pStyle w:val="BookText"/>
        <w:rPr/>
      </w:pPr>
      <w:r>
        <w:rPr>
          <w:rFonts w:ascii="IRNazanin" w:hAnsi="IRNazanin" w:eastAsia="IRNazanin"/>
          <w:color w:val="111111"/>
          <w:sz w:val="28"/>
          <w:sz w:val="28"/>
          <w:szCs w:val="28"/>
          <w:rtl w:val="true"/>
          <w:lang w:bidi="fa-IR"/>
        </w:rPr>
        <w:t>این بیان متفرع، بر این است که مقدمه‌ی واجب، واجب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قول، از زمان شیخ به این طرف این مسأله تحقیق شده‌است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مقدمه، وجوب شرعی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تنها لابدیت عقلیه دارد؛ وگرنه برای یک نماز صبح هزارها امر بر ما واجب شرعی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مع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ده‌ها قانون دیگر هم برای تحصیل مقدماتش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از رختخواب بلند شویم، واجب است پتو را کنار بزنیم، قدم اول را برداریم، قدم بعدی را، شیر را بازکنیم 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 مقدمه‌ی موصله، نه مقدمه‌ی غیرموصله وجوب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هم ائتمار مقدمه‌ی عقلیِ تأثیر باشد، ما نمی‌توانیم در رساله بنویسیم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 شرعاً لازم است خودش مؤتمر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اشکال، مبنایی است؛ اگر کسی قائل بشود که مقدمات موصله وجوب شرعی دارد، این اشکال به او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تجاهر به ترک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شده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لازمه‌ی این استدلال، این نیست که فرد باید مؤتمر باشد، بلکه تنها لازم است متجاهر به عدم ائتمار نداشته‌نباشد؛ فرض کنید زید و عمرو هیچ‌کدام نمازنمی‌خوانند، آن وقتی امر زید به عمرو اثر ندارد که عمرو هم بداند زید نمازنمی‌خواند، اما اگر عمرو گمان کند که زید نمازمی‌خواند، کلام زید در احتمال تأثیر در عمرو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تأثیر امر و نهی، همین مقدار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بیان حتی عامل‌بودن را هم اثبات نمی‌کند، چه برسد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مستدل بر این اساس این مطلب را گفته است که اگر کسی عامل نباشد در حقیقت و باطن امر اثر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عرفانی است و مراتب بالایی را بیان می‌کند که در فقه مورد استدلال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باید اورع‌بودن در حد اعلا هم شرط وجوب یا واجب قرار داده‌شود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هم قبول کنیم 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می‌کند،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تجاهر به ترک معروف نزد مأمور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شرط وجوب، واجب نیست</w:t>
      </w:r>
    </w:p>
    <w:p>
      <w:pPr>
        <w:pStyle w:val="BookText"/>
        <w:rPr/>
      </w:pPr>
      <w:r>
        <w:rPr>
          <w:rFonts w:ascii="IRNazanin" w:hAnsi="IRNazanin" w:eastAsia="IRNazanin"/>
          <w:color w:val="111111"/>
          <w:sz w:val="28"/>
          <w:sz w:val="28"/>
          <w:szCs w:val="28"/>
          <w:rtl w:val="true"/>
          <w:lang w:bidi="fa-IR"/>
        </w:rPr>
        <w:t xml:space="preserve">استدلال مبتنی بر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واجب بدانیم نه شرط وجوب؛ چون اگر شرط وجوب بدانیم، تحصیل آن و درنتیجه تحصیل مقدماتش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حج است، پس استطاعت و درنتیجه تحصیل مقدماتش هم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دانستیم، بنابراین طبق مبنای ما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خاطر آن که تحصیل شرط وجوب و مقدمات آن لازم نیست، پس عمل به معروف هم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این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عامل‌بودن، شرط واجب است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مستدل می‌تواند از خودش دفاع کند به این که درست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وجوب است، اما خود تأثیر شرط واجب است؛ اگر یک جایی احتمال تأثیر نمی‌دهی، اصلاً وجوبی نیست چون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جایی که احتمال تأثیر وجود دارد، شارع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 مؤثر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شرط مؤثربودن امر آمر، این است که خودش عامل به معروف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تحصیل مقدمات آن واجب نیست،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درنتیجه تحصیل مقدمات آن از جمله عامل‌بودن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ثنایای ابحاث‌شان این مطالب را در صفحه</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قد ظهر مما ذکرنا، أنّ تجویز التأثیر و ان کان شرطا للوجوب، ولکن نفس التأثیر لیس شرطا له، بله هی شرطٌ للواجب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قدقلنا فی ضمن البحث للشرط الأول أن کلّ ما هو شرطٌ للواجب المطلق، یجب تحصیله و ایجادُه، و علیه فیجب ایجادُ مقدمات التأثیر للمسائل و الاسباب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هو من الشرائط التی یکون فقدانُها موجِباً لسقوط الواجب کالطهارة بالنسبة إلی الصلاة، و لیس من قبیل الستر بالإضافة الیها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تأثیر که شرط واجب است از بین برود، وجوب هم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ستر، در نماز، شرط واجب است، اما اگر کسی امکان ستر نداشته‌باشد، نماز از او ساقط نمی‌شود؛ باید عاریاً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تفاوت در سقوط واجب، به این برمی‌گردد که مانحن‌فیه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هست؛ هر جا تأثیر نباشد، احتمال تأثیر که شرط وجوب است نیز نخواهدبود</w:t>
      </w:r>
      <w:r>
        <w:rPr>
          <w:rStyle w:val="FootnoteAnchor"/>
          <w:rtl w:val="true"/>
        </w:rPr>
        <w:footnoteReference w:id="103"/>
      </w:r>
      <w:r>
        <w:rPr>
          <w:rFonts w:ascii="IRNazanin" w:hAnsi="IRNazanin" w:eastAsia="IRNazanin"/>
          <w:color w:val="111111"/>
          <w:sz w:val="28"/>
          <w:sz w:val="28"/>
          <w:szCs w:val="28"/>
          <w:rtl w:val="true"/>
          <w:lang w:bidi="fa-IR"/>
        </w:rPr>
        <w:t xml:space="preserve"> ، ولی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 فقط شرط واجب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ایشان چون احتمال تأثیر را شرط واجب کرد</w:t>
      </w:r>
      <w:r>
        <w:rPr>
          <w:rStyle w:val="FootnoteAnchor"/>
          <w:rtl w:val="true"/>
        </w:rPr>
        <w:footnoteReference w:id="104"/>
      </w:r>
      <w:r>
        <w:rPr>
          <w:rFonts w:ascii="IRNazanin" w:hAnsi="IRNazanin" w:eastAsia="IRNazanin"/>
          <w:color w:val="111111"/>
          <w:sz w:val="28"/>
          <w:sz w:val="28"/>
          <w:szCs w:val="28"/>
          <w:rtl w:val="true"/>
          <w:lang w:bidi="fa-IR"/>
        </w:rPr>
        <w:t xml:space="preserve"> ، ما مبناءً اشکال کردیم و نمی‌توانیم اشکال بنایی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احتمال تأثیر را تنها شرط وجوب دانست، این اشکال بر او وارد نیست؛ چون لازم نیست در کل حصص احتمال تأثیر بدهیم تا امربه‌معروف واجب باشد، همین که در بعض حصص هم احتمال تأثیر بدهیم، کافی است تا امربه‌معروف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مرحوم امام و سایر فقها فرمودند که مثلاً اگر می‌داند که گفتنِ تنها اثر ندارد اما همراه با نصیحت اثر دارد، باید امر همراه با نصیحت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هم همینجور است؛ می‌داند که اگر عادلانه امرونهی کند اثر دارد، پس شرط وجوب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است و امربه‌معروف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ملتزم نمی‌شویم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 تأثیر اگر شرط وجوب باشد، جای این حرف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به مبنا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تأثیر شرط وجوب باشد بسیاری از امربه‌معروف‌ها واجب نخواهدبود</w:t>
      </w:r>
    </w:p>
    <w:p>
      <w:pPr>
        <w:pStyle w:val="BookText"/>
        <w:rPr/>
      </w:pPr>
      <w:r>
        <w:rPr>
          <w:rFonts w:ascii="IRNazanin" w:hAnsi="IRNazanin" w:eastAsia="IRNazanin"/>
          <w:color w:val="111111"/>
          <w:sz w:val="28"/>
          <w:sz w:val="28"/>
          <w:szCs w:val="28"/>
          <w:rtl w:val="true"/>
          <w:lang w:bidi="fa-IR"/>
        </w:rPr>
        <w:t xml:space="preserve">یک مناقشه‌ای اینجا هست؛ که اگر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باشد نه احتمالش، هر وقت یقین به تأثیر نداشتیم، امربه‌معروف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یک محذوری است که بر این مسلک مترتب می‌شود</w:t>
      </w:r>
      <w:r>
        <w:rPr>
          <w:rFonts w:eastAsia="IRNazanin" w:cs="IRNazanin"/>
          <w:color w:val="111111"/>
          <w:sz w:val="28"/>
          <w:szCs w:val="28"/>
          <w:rtl w:val="true"/>
          <w:lang w:bidi="fa-IR"/>
        </w:rPr>
        <w:t>.</w:t>
      </w:r>
      <w:r>
        <w:rPr>
          <w:rStyle w:val="FootnoteAnchor"/>
          <w:rtl w:val="true"/>
        </w:rPr>
        <w:footnoteReference w:id="1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واقعی را در غالب موارد نمی‌دانیم و علم غیب هم نداریم، لذا در غالب موارد با این که احتمال تأثیر وجود دارد، استصحاب عدم تأثیر وجود دارد و من حجت دارم که قادر بر تحصیل شرط واجب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بر اصل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 شرط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تأثیر، شرط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مبنای ایشان اشکال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نظر ایشان این باشد که مراد از تأثیر، تأثیر شأنی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غیر از ظاهر کلام ایشان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عامل‌بودن، همیشه مقدمه نیست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آخرین مناقشه این است که اینجور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 یا امر مؤثر، حتماً دایرمدار عامل‌بودن آمر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موارد،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این لسان بگوید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بیچاره‌ام، تو مثل من خودت را جهنمی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خیلی جاها هم چه بسا بیشتر اثر داشته‌باشد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این مقدمیت که عامل‌بودن مقدمه‌ی تأثیر است، در همه‌ی موارد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وزانش، وزان سایر مقدمات عقلی است که مکلف خودش باید در موارد مختلف تشخیص بدهد، چیزی نیست که ما در فتوا و رساله بیاوریم</w:t>
      </w:r>
      <w:r>
        <w:rPr>
          <w:rFonts w:eastAsia="IRNazanin" w:cs="IRNazanin"/>
          <w:color w:val="111111"/>
          <w:sz w:val="28"/>
          <w:szCs w:val="28"/>
          <w:rtl w:val="true"/>
          <w:lang w:bidi="fa-IR"/>
        </w:rPr>
        <w:t>.</w:t>
      </w:r>
      <w:bookmarkStart w:id="67" w:name="pg4650_23526"/>
    </w:p>
    <w:p>
      <w:pPr>
        <w:pStyle w:val="BookText"/>
        <w:rPr/>
      </w:pPr>
      <w:bookmarkEnd w:id="67"/>
      <w:r>
        <w:rPr>
          <w:rFonts w:ascii="IRNazanin" w:hAnsi="IRNazanin" w:eastAsia="IRNazanin"/>
          <w:color w:val="111111"/>
          <w:sz w:val="28"/>
          <w:sz w:val="28"/>
          <w:szCs w:val="28"/>
          <w:rtl w:val="true"/>
          <w:lang w:bidi="fa-IR"/>
        </w:rPr>
        <w:t>نهایتاً در برخی موارد عدالت در تأثیر داشتن مؤثر است در همان جاها می‌توان بحث‌های فوق را پیش کشید، ولی نمی‌توان فتوای کلی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 مکلف باید خودش محاسبه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اشتراط عدالت</w:t>
      </w:r>
    </w:p>
    <w:p>
      <w:pPr>
        <w:pStyle w:val="BookText"/>
        <w:rPr/>
      </w:pPr>
      <w:r>
        <w:rPr>
          <w:rFonts w:ascii="IRNazanin" w:hAnsi="IRNazanin" w:eastAsia="IRNazanin"/>
          <w:color w:val="111111"/>
          <w:sz w:val="28"/>
          <w:sz w:val="28"/>
          <w:szCs w:val="28"/>
          <w:rtl w:val="true"/>
          <w:lang w:bidi="fa-IR"/>
        </w:rPr>
        <w:t xml:space="preserve">وقتی که به تمام آیات و روایاتِ مثبِت اشتراط و دلیل عقلی، جواب‌های تفصیلی و اجمالی داریم، و یک روایت معارض ضعیف‌السند هم مؤیدمان شد، بنابراین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نمی‌شود و اطلاقات امربه‌معروف، عدم اشتراط عدالت را اثبات می‌کند</w:t>
      </w:r>
      <w:r>
        <w:rPr>
          <w:rFonts w:eastAsia="IRNazanin" w:cs="IRNazanin"/>
          <w:color w:val="111111"/>
          <w:sz w:val="28"/>
          <w:szCs w:val="28"/>
          <w:rtl w:val="true"/>
          <w:lang w:bidi="fa-IR"/>
        </w:rPr>
        <w:t>.</w:t>
      </w:r>
    </w:p>
    <w:p>
      <w:pPr>
        <w:pStyle w:val="Heading2"/>
        <w:numPr>
          <w:ilvl w:val="1"/>
          <w:numId w:val="1"/>
        </w:numPr>
        <w:rPr/>
      </w:pPr>
      <w:bookmarkStart w:id="68" w:name="__RefHeading___Toc364152_2035185390"/>
      <w:bookmarkStart w:id="69" w:name="_Toc23"/>
      <w:bookmarkEnd w:id="68"/>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 xml:space="preserve">امور حسبیه </w:t>
      </w:r>
      <w:r>
        <w:rPr>
          <w:rtl w:val="true"/>
        </w:rPr>
        <w:t xml:space="preserve">/ </w:t>
      </w:r>
      <w:r>
        <w:rPr>
          <w:rtl w:val="true"/>
        </w:rPr>
        <w:t>و ادله‌ی قول دوم</w:t>
      </w:r>
      <w:r>
        <w:rPr>
          <w:rtl w:val="true"/>
        </w:rPr>
        <w:t xml:space="preserve">: </w:t>
      </w:r>
      <w:r>
        <w:rPr>
          <w:rtl w:val="true"/>
        </w:rPr>
        <w:t>شرط واجب</w:t>
      </w:r>
      <w:r>
        <w:rPr>
          <w:rtl w:val="true"/>
        </w:rPr>
        <w:t xml:space="preserve">) </w:t>
      </w:r>
      <w:r>
        <w:rPr/>
        <w:t>96/08/14</w:t>
      </w:r>
      <w:bookmarkEnd w:id="6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حسبیه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عدم اشتراط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بالمعروف و إن‌لم‌تعملو به کلّه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لعنت بر کافرانی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لایتناهَون عن منکر فعلوه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مقدمه‌ی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قسم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عقلی هم کار بد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آیه‌ی</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از منکری که خودْ فاعل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آیه‌ی</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مصداق عصیان نباشد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مقدمه‌ی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 اربعه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لاینهی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تفاعل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لایکفّون عن منکر فعلوه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باب افتعال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سرزدن بار دیگر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ظهور در یک احتمال</w:t>
      </w:r>
    </w:p>
    <w:p>
      <w:pPr>
        <w:pStyle w:val="BookText"/>
        <w:rPr/>
      </w:pPr>
      <w:r>
        <w:rPr>
          <w:rFonts w:ascii="IRNazanin" w:hAnsi="IRNazanin" w:eastAsia="IRNazanin"/>
          <w:color w:val="111111"/>
          <w:sz w:val="28"/>
          <w:sz w:val="28"/>
          <w:szCs w:val="28"/>
          <w:rtl w:val="true"/>
          <w:lang w:bidi="fa-IR"/>
        </w:rPr>
        <w:t>امور حسبیه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استدلال دیگری باقی مانده برای اشتراط عدالت؛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قسمی از حِسبه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شهیداول و مرحوم فیض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زمره‌ی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حسبه، یعنی آن اموری که خدای متعال راضی به ترکش نیست و بر عهده‌ی شخص خاصی هم نگذاشته‌است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امور حسبیه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استدلال اینطور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امربه‌معروف، از امور حسبیه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چیزی که از امور حسبیه است، عدالت در آن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به معروف، عدالت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معلوم نیست که امربه‌معروف‌های متعارف، از امور حسبیه باشد؛ این هم مثل بقیه‌ی واجبات، فعلی است که خداوند بر تک‌تک عباد گذاشته‌است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اگر فرضاً بپذیریم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افراد، از امور حسبیه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کبری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امر حسبی، مشروط به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ناتمام است و دلیلی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امور حسبیه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امر و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اما دلیلی نداریم که در هر امر حسبیه‌ای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فقها که امربه‌معروف را از امور حسبیه قرارداده‌اند، در همان کتاب تصریح کرده‌اند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کشف‌الغطاء عن وجوه مراسم الاهتداء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نوشته‌ی علمای بزرگ اخلاق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ارکانهما فاربعة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المحتسب و یعتبر فی وجوبهما علیه کونُه مکلفا مؤمنا و لایشترط العدالة علی الأظهر فی أفراد الحسبة الصادرة من آحاد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امور حسبیه‌ای که از آحاد مکلفین سرمی‌زند،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یکی از امور حسبیه این است که بیت‌الله الحرام هیچ‌گاه نباید از طائف 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اینطور شد، موظف هستند که بروند کسی را اعزام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زیارت سیدالشهداء به حسب برخی نقل‌ها همینطور است؛ اگر طوری شد که کسی نمی‌تواند برود، باید زائری بفرستیم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این که بیت‌الله خالی از طائف نباشد باید طائف عادل باشد؟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یشترط فی الناصب نفسَه لتربیتهم و ارشادهم نیابةً‌ عن الرسول و الائمه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در آن کسی شرط است که به عنوان نائب رسول و ائمه خودش را برای تربیت و ارشاد مردم قرارداده‌است؛ یعنی آن مرجع تقلیدی که می‌خواهد رهبر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تنها دلیلی نداریم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امور حسبیه مشروط به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خود قائلین هم تصریح کرده‌اند که در اینجا عدالت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قابل اتکائی بر اشتراط عدالت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تتمه‌ای ازبحث مانده که در قول دوم معلوم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w:t>
      </w:r>
    </w:p>
    <w:p>
      <w:pPr>
        <w:pStyle w:val="BookText"/>
        <w:rPr/>
      </w:pPr>
      <w:r>
        <w:rPr>
          <w:rFonts w:ascii="IRNazanin" w:hAnsi="IRNazanin" w:eastAsia="IRNazanin"/>
          <w:color w:val="111111"/>
          <w:sz w:val="28"/>
          <w:sz w:val="28"/>
          <w:szCs w:val="28"/>
          <w:rtl w:val="true"/>
          <w:lang w:bidi="fa-IR"/>
        </w:rPr>
        <w:t>قول دوم این است که اگرچه عدالت شرط وجوب نیست، ولی ائتمار و انتها در آمر و ناهی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قول دوم، قائل مسلّمی پیدا نکردیم، مگر همان عبارت آقای نوری همدانی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بعید نیست که بگوییم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مقدمه‌ی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مشهور فقها که نزدیک به اجماع است، این است که چنین شرطی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ادله‌ی عدم اشتراط</w:t>
      </w:r>
    </w:p>
    <w:p>
      <w:pPr>
        <w:pStyle w:val="BookText"/>
        <w:rPr/>
      </w:pPr>
      <w:r>
        <w:rPr>
          <w:rFonts w:ascii="IRNazanin" w:hAnsi="IRNazanin" w:eastAsia="IRNazanin"/>
          <w:color w:val="111111"/>
          <w:sz w:val="28"/>
          <w:sz w:val="28"/>
          <w:szCs w:val="28"/>
          <w:rtl w:val="true"/>
          <w:lang w:bidi="fa-IR"/>
        </w:rPr>
        <w:t>دلیل عدم اشتراط، وجوهی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w:t>
      </w:r>
    </w:p>
    <w:p>
      <w:pPr>
        <w:pStyle w:val="BookText"/>
        <w:rPr/>
      </w:pPr>
      <w:r>
        <w:rPr>
          <w:rFonts w:ascii="IRNazanin" w:hAnsi="IRNazanin" w:eastAsia="IRNazanin"/>
          <w:color w:val="111111"/>
          <w:sz w:val="28"/>
          <w:sz w:val="28"/>
          <w:szCs w:val="28"/>
          <w:rtl w:val="true"/>
          <w:lang w:bidi="fa-IR"/>
        </w:rPr>
        <w:t>همان اطلاقات وجوب امر به معروف و نهی از منکر که عدم اشتراط وجوب را ثابت می‌کند، عدم اشتراط واجب را هم اثابت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بالمعروف و إن‌لم‌تعملو به کلّه</w:t>
      </w:r>
    </w:p>
    <w:p>
      <w:pPr>
        <w:pStyle w:val="BookText"/>
        <w:rPr/>
      </w:pPr>
      <w:r>
        <w:rPr>
          <w:rFonts w:ascii="IRNazanin" w:hAnsi="IRNazanin" w:eastAsia="IRNazanin"/>
          <w:color w:val="111111"/>
          <w:sz w:val="28"/>
          <w:sz w:val="28"/>
          <w:szCs w:val="28"/>
          <w:rtl w:val="true"/>
          <w:lang w:bidi="fa-IR"/>
        </w:rPr>
        <w:t xml:space="preserve">در روایت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امربه‌معروف نمی‌کنیم تا از همه‌ی اوامر مؤتمر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کنید اگرچه همه‌ی اوامر را انجام ندهید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الْحَسَنُ بْنُ مُحَمَّدٍ الدَّیْلَمِیُّ فِی الْإِرْشَادِ عَنْ رَسُولِ اللَّهِ ص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 لَانَأْمُرُ بِالْمَعْرُوفِ حَتَّی نَعْمَلَ بِهِ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لَانَنْهَی عَنِ الْمُنْکَرِ حَتَّی نَنْتَهِیَ عَنْهُ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لَا بَلْ مُرُوا بِالْمَعْرُوفِ وَ إِنْ لَمْ تَعْمَلُوا بِهِ کُلِّهِ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انْهَوْا عَنِ الْمُنْکَرِ وَ إِنْ لَمْ تَنْتَهُوا عَنْهُ کُلِّهِ</w:t>
      </w:r>
      <w:r>
        <w:rPr>
          <w:rFonts w:eastAsia="IRNazanin" w:cs="IRNazanin"/>
          <w:color w:val="111111"/>
          <w:sz w:val="28"/>
          <w:szCs w:val="28"/>
          <w:rtl w:val="true"/>
          <w:lang w:bidi="fa-IR"/>
        </w:rPr>
        <w:t>.»</w:t>
      </w:r>
      <w:r>
        <w:rPr>
          <w:rStyle w:val="FootnoteAnchor"/>
          <w:rtl w:val="true"/>
        </w:rPr>
        <w:footnoteReference w:id="1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سند این روایت تمام نبود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لعنت بر کافرانی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لایتناهَون عن منکر فعلوه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آیه‌ای است که در قول اول ذکرنکردیم</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الَّذِینَ کَفَرُوا مِنْ بَنِی إِسْرَائِیلَ عَلَی لِسَانِ دَاوُدَ وَ عِیسَی ابْنِ مَرْیَمَ ذلِکَ بِمَا عَصَوْا وَ کَانُوا یَعْتَدُونَ، کانُوا لایَتَناهَوْنَ عَنْ مُنکَرٍ فَعَلُوهُ لَبِئْسَ ما کانُوا یَفْعَلُون‌</w:t>
      </w:r>
      <w:r>
        <w:rPr>
          <w:rStyle w:val="FootnoteAnchor"/>
          <w:rtl w:val="true"/>
        </w:rPr>
        <w:footnoteReference w:id="10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استدلال</w:t>
      </w:r>
    </w:p>
    <w:p>
      <w:pPr>
        <w:pStyle w:val="BookText"/>
        <w:rPr/>
      </w:pPr>
      <w:r>
        <w:rPr>
          <w:rFonts w:ascii="IRNazanin" w:hAnsi="IRNazanin" w:eastAsia="IRNazanin"/>
          <w:color w:val="111111"/>
          <w:sz w:val="28"/>
          <w:sz w:val="28"/>
          <w:szCs w:val="28"/>
          <w:rtl w:val="true"/>
          <w:lang w:bidi="fa-IR"/>
        </w:rPr>
        <w:t xml:space="preserve">تقریب استدلال، این است که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فعل دوجانبه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همدیگر را نهی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آیه‌ی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از بنی‌اسرائیل که کافر شدند، کار خطایشان این بود که از کار منکری که انجام می‌دادند، همدیگر را نهی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بود، بر آنها واجب نبود که همدیگر را نهی کنن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آیه، نه تنها دلالت می‌کند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حتی دلالت می‌کند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آیه‌ی شریفه برای اثبات عدم اشتراط عدالت، بر سه مقدمه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حرمت فهمیده شود؛ یعنی ترک‌کردن تناهی، در شرایطی که خودشان آن منکر را انجام می‌داده‌اند، کار حرامی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داشته باشد در این که یکدیگر را نهی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بنی‌اسرائیل، برای امت ما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هر سه مقدمه بحث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مقدمه‌ی اول</w:t>
      </w:r>
    </w:p>
    <w:p>
      <w:pPr>
        <w:pStyle w:val="BookText"/>
        <w:rPr/>
      </w:pPr>
      <w:r>
        <w:rPr>
          <w:rFonts w:ascii="IRNazanin" w:hAnsi="IRNazanin" w:eastAsia="IRNazanin"/>
          <w:color w:val="111111"/>
          <w:sz w:val="28"/>
          <w:sz w:val="28"/>
          <w:szCs w:val="28"/>
          <w:rtl w:val="true"/>
          <w:lang w:bidi="fa-IR"/>
        </w:rPr>
        <w:t>برای استفاده حرمت دو تقریر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قسم</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تقریر اول این است که 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 قسم است یا لامی است که در جواب قسم آمده؛ سوگند که کاری که انجام می‌داده‌اند، کاری بد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منکر چه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مختلف است؛ آیا صید یوم‌السبط بوده؟ یا خوردن گوشت خوک بوده؟ یا کارهای دیگری؟</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عقلی هم کار بد است</w:t>
      </w:r>
    </w:p>
    <w:p>
      <w:pPr>
        <w:pStyle w:val="BookText"/>
        <w:rPr/>
      </w:pPr>
      <w:r>
        <w:rPr>
          <w:rFonts w:ascii="IRNazanin" w:hAnsi="IRNazanin" w:eastAsia="IRNazanin"/>
          <w:color w:val="111111"/>
          <w:sz w:val="28"/>
          <w:sz w:val="28"/>
          <w:szCs w:val="28"/>
          <w:rtl w:val="true"/>
          <w:lang w:bidi="fa-IR"/>
        </w:rPr>
        <w:t xml:space="preserve">این تقریر، ممکن است مورد مناقشه واقع بشود؛ همانطور که درست است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حرام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ما یفعلون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ترک اطاعت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وجوب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درست است گفته بشود،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لَبئس ما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حرمت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آیه‌ی</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از منکری که خودْ فاعل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است</w:t>
      </w:r>
    </w:p>
    <w:p>
      <w:pPr>
        <w:pStyle w:val="BookText"/>
        <w:rPr/>
      </w:pPr>
      <w:r>
        <w:rPr>
          <w:rFonts w:ascii="IRNazanin" w:hAnsi="IRNazanin" w:eastAsia="IRNazanin"/>
          <w:color w:val="111111"/>
          <w:sz w:val="28"/>
          <w:sz w:val="28"/>
          <w:szCs w:val="28"/>
          <w:rtl w:val="true"/>
          <w:lang w:bidi="fa-IR"/>
        </w:rPr>
        <w:t xml:space="preserve">تقریب دوم این است که غیر واحدی از مفسرین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مخشری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طباطبایی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نموده‌اند که کانوا لایتناهَون عن منکرٍ فعلوه تفسیر و توضیح و بیان ذلک بما عصوا و کانوا یعتدون است؛ چرا در لسان این دو پیامبر لعن شدند؟ چون عصیان کردند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کافران، به علت عصیان‌شان لعنت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عصیان، عدم تناهی بوده در صورتی که خودشان آن منکر را انجام می‌داده‌اند،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عصیان است و نهی شرعی به آن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 صورتی که خود انسان فاعل یک منکری است، اگر دیگران را از آن منکر نهی نکند، عصیان کرده‌است</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آیه‌ی</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مصداق عصیان نباشد</w:t>
      </w:r>
    </w:p>
    <w:p>
      <w:pPr>
        <w:pStyle w:val="BookText"/>
        <w:rPr/>
      </w:pPr>
      <w:r>
        <w:rPr>
          <w:rFonts w:ascii="IRNazanin" w:hAnsi="IRNazanin" w:eastAsia="IRNazanin"/>
          <w:color w:val="111111"/>
          <w:sz w:val="28"/>
          <w:sz w:val="28"/>
          <w:szCs w:val="28"/>
          <w:rtl w:val="true"/>
          <w:lang w:bidi="fa-IR"/>
        </w:rPr>
        <w:t>این بیان، خوب است، اما متوقف بر این است که اطمینان پیدا کنیم که این آیه‌ی</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است نه این که استینافِ بیان یک حال جدید است؛ ممکن است در آیه‌ی</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را نقل کند، و در آیه‌ی</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کارهای خلاف عقل‌شان را بیان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ردنمی‌کنیم؛ هر دو وجه، وجیه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ظنّ کافی نیست، باید جزم پیدا کرد که این استظهار این بزرگان تفسیر، درست است و دارد ماسبق را بیان می‌کند و کأنّ آیه‌ی دوم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جور درمی‌آید، ولی در حد ظنّ است، باید احرازکنیم ظهور عرفی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خود لعن نمی‌توان استفاده کرد؟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لعن برای عصیان است، نه برای عدم تناهی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مقدمه‌ی دوم</w:t>
      </w:r>
    </w:p>
    <w:p>
      <w:pPr>
        <w:pStyle w:val="BookText"/>
        <w:rPr/>
      </w:pPr>
      <w:r>
        <w:rPr>
          <w:rFonts w:ascii="IRNazanin" w:hAnsi="IRNazanin" w:eastAsia="IRNazanin"/>
          <w:color w:val="111111"/>
          <w:sz w:val="28"/>
          <w:sz w:val="28"/>
          <w:szCs w:val="28"/>
          <w:rtl w:val="true"/>
          <w:lang w:bidi="fa-IR"/>
        </w:rPr>
        <w:t xml:space="preserve">آیا تناهی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لایتناهی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احتمالات اربعه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لاینهی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تفاعل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لاینهی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بسیاری از مفسران همین را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لایکفّون عن منکر فعلوه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باب افتعال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به صیغه‌ی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معنای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لغت، انتها و تناهی، به معنای به آخر کار رسیدن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منتهاإلیه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عنه کفّ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انجام آن کار، خودش را منع کرد و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هم در لغت عرب آده و به 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بسیاری از اجلای تفسیر این را فرموده‌اند که امر این آیه مردد است بین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لاینهی بعضُهم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لایمتنعون و لایکفّون عن منکرٍ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آدم‌هایی بودند که دست از گناهانی که می‌کردند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عده‌ی زیادی از مفسرین را دیده‌ام که این احتمال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للتناهی هاهنا معنیان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تفاعلٌ من النهی؛ أی کانوا لاینهی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بمعنی‌ الانتهاء یقال انتهی عن الأمر و تناهی عنه إذا کفّ عنه</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بیضاوی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 احتمال را داده‌است؛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لایَتَناهَوْنَ عَنْ مُنکَرٍ فَعَلُوهُ‌ أی لاینهی بعضهم بعضا عن معاودة منکر فعلوه، أو عن مثل منکر فعلوه، أو عن منکر أرادوا فعله و تهیؤوا له، أو لاینتهون عنه من قولهم تناهی‌ عن‌ الأمر و انتهی عنه إذا امتنع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لَبِئْسَ ما کانُوا یَفْعَلُونَ‌ تعجیب من سوء فعلهم مؤکد بالقسم</w:t>
      </w:r>
      <w:r>
        <w:rPr>
          <w:rFonts w:eastAsia="IRNazanin" w:cs="IRNazanin"/>
          <w:color w:val="111111"/>
          <w:sz w:val="28"/>
          <w:szCs w:val="28"/>
          <w:rtl w:val="true"/>
          <w:lang w:bidi="fa-IR"/>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البحر المحیط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کانُوا لایَتَناهَوْنَ عَنْ مُنکَرٍ فَعَلُوهُ‌ ظاهره التفاعل بمعنی الاشتراک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ینهی بعضهم بعضا، و ذلک أنهم جمعوا بین فعل المنکر و التجاهر به، و عدم النهی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التفاعل هنا بمعنی الافتعال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عن الأمر و تناهی عنه إذا کف عنه، کما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تجاوزوا و اجتوزوا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لایمتنعون عن منکر</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طبق معنای دوم، این آیه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کافرین بنی‌اسرائیل، از آن منکری که انجام می‌دادند، کفّ نفس نمی‌کردند و پیوسته گناه را انجام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معنا استدلال خراب می‌شود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بین معنای افتعالی و تفاعلی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کافرین، تناهی داشتند و همدیگر را نهی می‌کردند، اما انتهاء نداشتند و به حرف همدیگر گوش نمی‌دادند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حفظ کرده و 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در کلمات عده‌ی زیادی از مفسرین که نگاه کردم، این احتمال را تنها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احتمال، برای استدلال به این آیه کفایت می‌کند؟</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سرزدن بار دیگر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چهارمین احتمال، فرمایشی است که در حاشیه‌ی شهاب بر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 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حاشیه‌ی شهاب، بسیار عالمانه و خوب است، ولو فاعل و کاتلب از اهل خلاف هستند و درباره‌ی ائمه علیهم‌السلام جفاکرده‌اد، ولی در علم تفسیر و لغت و علم معانی‌بیان آدم‌های زحمت‌کشیده‌ای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قیل الانتهاء عن الشی‌ء عبارة عن أن‌ لایفعل‌ مرة أخری‌ و لک أن تقدّر فعلوا مثله</w:t>
      </w:r>
      <w:r>
        <w:rPr>
          <w:rFonts w:eastAsia="IRNazanin" w:cs="IRNazanin"/>
          <w:color w:val="111111"/>
          <w:sz w:val="28"/>
          <w:szCs w:val="28"/>
          <w:rtl w:val="true"/>
          <w:lang w:bidi="fa-IR"/>
        </w:rPr>
        <w:t>»</w:t>
      </w:r>
      <w:r>
        <w:rPr>
          <w:rStyle w:val="FootnoteAnchor"/>
          <w:rtl w:val="true"/>
        </w:rPr>
        <w:footnoteReference w:id="1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انتهی عن الشیء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بار دیگر انجام نداد، فقط یک بار از او سرزد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لاینتهون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اینها آدم‌هایی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سرزدن بار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ندارند؛ یعنی اینجور نیستند که بعد از این که یک بار انجام دادند، دیگر انجام ندهند</w:t>
      </w:r>
      <w:r>
        <w:rPr>
          <w:rFonts w:eastAsia="IRNazanin" w:cs="IRNazanin"/>
          <w:color w:val="111111"/>
          <w:sz w:val="28"/>
          <w:szCs w:val="28"/>
          <w:rtl w:val="true"/>
          <w:lang w:bidi="fa-IR"/>
        </w:rPr>
        <w:t>.</w:t>
      </w:r>
      <w:bookmarkStart w:id="70" w:name="pg4650_23534"/>
    </w:p>
    <w:p>
      <w:pPr>
        <w:pStyle w:val="BookText"/>
        <w:rPr/>
      </w:pPr>
      <w:bookmarkEnd w:id="70"/>
      <w:r>
        <w:rPr>
          <w:rFonts w:ascii="IRNazanin" w:hAnsi="IRNazanin" w:eastAsia="IRNazanin"/>
          <w:color w:val="111111"/>
          <w:sz w:val="28"/>
          <w:sz w:val="28"/>
          <w:szCs w:val="28"/>
          <w:rtl w:val="true"/>
          <w:lang w:bidi="fa-IR"/>
        </w:rPr>
        <w:t>عدم ظهور در یک احتمال</w:t>
      </w:r>
    </w:p>
    <w:p>
      <w:pPr>
        <w:pStyle w:val="BookText"/>
        <w:rPr/>
      </w:pPr>
      <w:r>
        <w:rPr>
          <w:rFonts w:ascii="IRNazanin" w:hAnsi="IRNazanin" w:eastAsia="IRNazanin"/>
          <w:color w:val="111111"/>
          <w:sz w:val="28"/>
          <w:sz w:val="28"/>
          <w:szCs w:val="28"/>
          <w:rtl w:val="true"/>
          <w:lang w:bidi="fa-IR"/>
        </w:rPr>
        <w:t xml:space="preserve">در مقدمه‌ی ثانیه، اشکال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 عن منکرٍ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چهار احتمال است که بعضی از این احتمالات مفید برای استدلال به این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برای تعیین احتمالی که مفید برای استدلال ماست معیِّنی بین این احتمالات وجود ندارد، پس استدلال به این آیه عقیم است و این آیه از این جهت مجمل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مناقشه‌ی در مقدمه‌ی دوم جواب دارد یا ندارد؟ من چهار وجه برای پاسخ به آن نوشته‌ام، إن‌شاءالله بعد از تعطیلات</w:t>
      </w:r>
      <w:r>
        <w:rPr>
          <w:rFonts w:eastAsia="IRNazanin" w:cs="IRNazanin"/>
          <w:color w:val="111111"/>
          <w:sz w:val="28"/>
          <w:szCs w:val="28"/>
          <w:rtl w:val="true"/>
          <w:lang w:bidi="fa-IR"/>
        </w:rPr>
        <w:t>.</w:t>
      </w:r>
    </w:p>
    <w:p>
      <w:pPr>
        <w:pStyle w:val="Heading2"/>
        <w:numPr>
          <w:ilvl w:val="1"/>
          <w:numId w:val="1"/>
        </w:numPr>
        <w:rPr/>
      </w:pPr>
      <w:bookmarkStart w:id="71" w:name="__RefHeading___Toc364154_2035185390"/>
      <w:bookmarkStart w:id="72" w:name="_Toc24"/>
      <w:bookmarkEnd w:id="71"/>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قول دوم</w:t>
      </w:r>
      <w:r>
        <w:rPr>
          <w:rtl w:val="true"/>
        </w:rPr>
        <w:t xml:space="preserve">: </w:t>
      </w:r>
      <w:r>
        <w:rPr>
          <w:rtl w:val="true"/>
        </w:rPr>
        <w:t xml:space="preserve">اشتراط به </w:t>
      </w:r>
      <w:r>
        <w:rPr>
          <w:rtl w:val="true"/>
        </w:rPr>
        <w:t>«</w:t>
      </w:r>
      <w:r>
        <w:rPr>
          <w:rtl w:val="true"/>
        </w:rPr>
        <w:t>ائتمار</w:t>
      </w:r>
      <w:r>
        <w:rPr>
          <w:rtl w:val="true"/>
        </w:rPr>
        <w:t>»/</w:t>
      </w:r>
      <w:r>
        <w:rPr>
          <w:rtl w:val="true"/>
        </w:rPr>
        <w:t>ادله عدم اشتراط</w:t>
      </w:r>
      <w:r>
        <w:rPr>
          <w:rtl w:val="true"/>
        </w:rPr>
        <w:t>/</w:t>
      </w:r>
      <w:r>
        <w:rPr>
          <w:rtl w:val="true"/>
        </w:rPr>
        <w:t>دلیل سوم</w:t>
      </w:r>
      <w:r>
        <w:rPr>
          <w:rtl w:val="true"/>
        </w:rPr>
        <w:t xml:space="preserve">: </w:t>
      </w:r>
      <w:r>
        <w:rPr>
          <w:rtl w:val="true"/>
        </w:rPr>
        <w:t xml:space="preserve">آیه </w:t>
      </w:r>
      <w:r>
        <w:rPr>
          <w:rtl w:val="true"/>
        </w:rPr>
        <w:t>«</w:t>
      </w:r>
      <w:r>
        <w:rPr>
          <w:rtl w:val="true"/>
        </w:rPr>
        <w:t>لایتناهون</w:t>
      </w:r>
      <w:r>
        <w:rPr>
          <w:rtl w:val="true"/>
        </w:rPr>
        <w:t xml:space="preserve">») </w:t>
      </w:r>
      <w:r>
        <w:rPr/>
        <w:t>96/09/04</w:t>
      </w:r>
      <w:bookmarkEnd w:id="7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مرور دلیل سوم و مناقشات آن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مورد نیاز برای استدلال به این آیه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مقدمه‌ی اول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مقدمه‌ی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مردد بین چهار احتمال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احتمالات و رد احتمال سوم و چهارم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بین دو احتمال اول و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احتمال دوم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نیست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ائتمار بما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بعضی اجلاء معاصرین قائل به این قول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و دوم بر عدم اشتراط را بررسی کردیم و نپذیرفتیم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دلیل سوم و مناقشات آن</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سوم آیه‌ی مبارکه‌ی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لُعِنَ الَّذِینَ کَفَرُوا مِنْ بَنِی إِسْرَائِیلَ عَلَی لِسَانِ دَاوُدَ وَ عِیسَی ابْنِ مَرْیَمَ ذلِکَ بِمَا عَصَوْا وَ کَانُوا یَعْتَدُونَ، کانُوا لایَتَناهَوْنَ عَنْ مُنکَرٍ فَعَلُوهُ لَبِئْسَ ما کانُوا یَفْعَلُون‌</w:t>
      </w:r>
      <w:r>
        <w:rPr>
          <w:rStyle w:val="FootnoteAnchor"/>
          <w:rtl w:val="true"/>
        </w:rPr>
        <w:footnoteReference w:id="11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 فاعل‌های منکر، از منکری که انجام می‌دادند، همدیگر را نهی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کار بدی است و در لسان حضرت داود لعن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انسان ولو خودش فاعل منکر باشد، ولی باید فاعل منکر دیگر را نهی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وجوب نهی‌ازمنکر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نهی‌ازمنکر بر فاعلین منکر واجب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فاعلین منکری که نهی‌ازمنکر را ترک کرده‌اند، کار بدی کرده‌اند، پس تارک یک امر واجبی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که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وجوب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ائتمار بما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مشروط نیست و به همین خاطر است که خدای متعال آنها را مذمت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 مورد نیاز برای استدلال به این آیه</w:t>
      </w:r>
    </w:p>
    <w:p>
      <w:pPr>
        <w:pStyle w:val="BookText"/>
        <w:rPr/>
      </w:pPr>
      <w:r>
        <w:rPr>
          <w:rFonts w:ascii="IRNazanin" w:hAnsi="IRNazanin" w:eastAsia="IRNazanin"/>
          <w:color w:val="111111"/>
          <w:sz w:val="28"/>
          <w:sz w:val="28"/>
          <w:szCs w:val="28"/>
          <w:rtl w:val="true"/>
          <w:lang w:bidi="fa-IR"/>
        </w:rPr>
        <w:t>همانطوری که قبل از تعطیلات عرض شد، گفتیم که استدلال به این آیه‌ی مبارکه برای این بحث، به سه مقدمه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مقدمه‌ی اول این است که واقعاً این آیه دلالت کند بر حرمت این حالتی که در بنی‌اسرائیل بوده‌است و حرمت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لایتناهون عن منکر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این آیه استظهارکنیم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معنایش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یکدیگر را نهی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احتمال دومی هم هست؛ که معنایش امتناع نمودن و اجتناب نمودن باشد، در این صورت نمی‌توانیم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استنادکنیم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سومی هم هست که بعضی بزرگان اهل تفسیر بیان کرده‌اند مثل صاحب تفسیر شهاب تعلیقه بر تفسیر بیضاوی؛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در لغت، به معنای عدم تحرز از انجام دوباره‌ی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چهارمی که در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 فی کلمات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ذکرکرده‌اند، این است که بین دو معنای افتعالی و تفاعلی جمع کرده‌اند؛ به این معنی که از نهی دیگری منتهی بشود و ترتیب اثر بدهد،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گوش به حرف دیگران نمی‌دهند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طبق احتمال اول و چهارم ممکن است استدلال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دوم و سوم مراد باشد، استدلال به این آیه عقیم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سومی که این استدلال به آن نیاز دارد، این است که بالاخره این روایت، راجع به امم سابقه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ثابت بشود چیزی که بر امم سابقه حرام بوده‌است، بر امت محمد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مقدمه‌ی اول</w:t>
      </w:r>
    </w:p>
    <w:p>
      <w:pPr>
        <w:pStyle w:val="BookText"/>
        <w:rPr/>
      </w:pPr>
      <w:r>
        <w:rPr>
          <w:rFonts w:ascii="IRNazanin" w:hAnsi="IRNazanin" w:eastAsia="IRNazanin"/>
          <w:color w:val="111111"/>
          <w:sz w:val="28"/>
          <w:sz w:val="28"/>
          <w:szCs w:val="28"/>
          <w:rtl w:val="true"/>
          <w:lang w:bidi="fa-IR"/>
        </w:rPr>
        <w:t>برای استظهار حرمت، دو بیان عرض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بزرگانی از مفسرین مثل محقق طباطبائی در المیزان و محقق زمخشری</w:t>
      </w:r>
      <w:r>
        <w:rPr>
          <w:rStyle w:val="FootnoteAnchor"/>
          <w:rtl w:val="true"/>
        </w:rPr>
        <w:footnoteReference w:id="116"/>
      </w:r>
      <w:r>
        <w:rPr>
          <w:rFonts w:ascii="IRNazanin" w:hAnsi="IRNazanin" w:eastAsia="IRNazanin"/>
          <w:color w:val="111111"/>
          <w:sz w:val="28"/>
          <w:sz w:val="28"/>
          <w:szCs w:val="28"/>
          <w:rtl w:val="true"/>
          <w:lang w:bidi="fa-IR"/>
        </w:rPr>
        <w:t xml:space="preserve"> در کشّاف استظهار فرموده‌اند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لایتناهون عن منکر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تفسیر بخش پایانی آیه‌ی قبل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ذلک بما عصوا و کانوا یعتدون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عصیان و اعتداءشان بوده‌است،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لایتناهون عن منکر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عصیان و اعتداء را تفسیر می‌کند، پس مصداق اعتداء و عصیان است و قطعاً امر حرامی خواهدبود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محتمل است که این جمله مستأنفه باشد و عصیان و اعتداء به خاطر گناهان گذشته‌شان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اطمینان به ظهور در مفسریت داشته‌باشیم تا بتوانیم این حرف را بزنیم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خدای متعال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کاری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بارشده،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اگرچه امر عدمی است، ولی عرفی است که کار عدمی هم بد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ممکن است این بدبودن به امر وجودی تعلق گرفته‌باشد؛ به این صورت که همانطور که در اصول گفته شده،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کفّ نفس را خواسته و اینجا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نفس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بئس 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مناقشه‌ای کردیم؛ گفتیم که نسبت به ترک واجبات عقلیه هم عنوان بدبودن صدق می‌کند؛ مثلاً کسی که گناه می‌کند،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یفعل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حرمت گناه، حرمت شرعی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ثابت بشود که کاری که از این قوم بد بوده، گناه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ممکن است از باب این که امر عقلی را ترک کرده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بئس ما کانوا یفعلون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عقلاً بد باشد، باز هم شارع می‌تواند احتجاج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شرعی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w:t>
      </w:r>
    </w:p>
    <w:p>
      <w:pPr>
        <w:pStyle w:val="BookText"/>
        <w:rPr/>
      </w:pPr>
      <w:r>
        <w:rPr>
          <w:rFonts w:ascii="IRNazanin" w:hAnsi="IRNazanin" w:eastAsia="IRNazanin"/>
          <w:color w:val="111111"/>
          <w:sz w:val="28"/>
          <w:sz w:val="28"/>
          <w:szCs w:val="28"/>
          <w:rtl w:val="true"/>
          <w:lang w:bidi="fa-IR"/>
        </w:rPr>
        <w:t xml:space="preserve">ولی اصل دلالت این آیه‌ی شریفه بر حرمت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لایتناهون عن منکر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دغدغه نیست، اگرچه کفه‌ی دلالت بر حرمت می‌چربد، خصوصاً نسبت به آیه‌ی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احتمالی که عرض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ممکن است به خاطر کار بد عقلی خداوند فرموده باشد که کارشان بد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قوی‌ای نیست که جلوی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 وجوبی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مقدمه‌ی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مردد بین چهار احتمال است</w:t>
      </w:r>
    </w:p>
    <w:p>
      <w:pPr>
        <w:pStyle w:val="BookText"/>
        <w:rPr/>
      </w:pP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احتمال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این است که ما برای این که مراد از این آیه‌ی مبارکه همین معنایی باشد که به درد استدلال می‌خورد، معیِّنی نداریم، و درنتیجه آیه مردد است بین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همدیگر را نهی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ممکن است این آیه بخواهد بفرماید لجاجت داشتند و از طغیان‌شان دست برنمی‌داشتند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مجمع‌البیان را بخوانم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للتناهی هاهنا معنیان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تفاعل‌ من‌ النهی‌ أی کانوا لا ینهی بعضهم بعضا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بمعنی الانتهاء یقال انتهی عن الأمر و تناهی عنه إذا کف عنه</w:t>
      </w:r>
      <w:r>
        <w:rPr>
          <w:rFonts w:eastAsia="IRNazanin" w:cs="IRNazanin"/>
          <w:color w:val="111111"/>
          <w:sz w:val="28"/>
          <w:szCs w:val="28"/>
          <w:rtl w:val="true"/>
          <w:lang w:bidi="fa-IR"/>
        </w:rPr>
        <w:t>.»</w:t>
      </w:r>
      <w:r>
        <w:rPr>
          <w:rStyle w:val="FootnoteAnchor"/>
          <w:rtl w:val="true"/>
        </w:rPr>
        <w:footnoteReference w:id="1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ده‌پانزده تفسیر دیدم و نوشتم، بسیاری از مفسرین مردد بوده‌اند و گفته‌اند که این لغت، تاب هر دو معنا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احتمالات و رد احتمال سوم و چهارم</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سوم که شهاب ذکرکرده‌بود را لغت نگفته، فقط احتمالی است که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جایی به این معنا استعمال شده‌باشد، استعمال اعم از حقیقت است</w:t>
      </w:r>
      <w:r>
        <w:rPr>
          <w:rFonts w:eastAsia="IRNazanin" w:cs="IRNazanin"/>
          <w:color w:val="111111"/>
          <w:sz w:val="28"/>
          <w:szCs w:val="28"/>
          <w:rtl w:val="true"/>
          <w:lang w:bidi="fa-IR"/>
        </w:rPr>
        <w:t>.</w:t>
      </w:r>
      <w:bookmarkStart w:id="73" w:name="pg4650_23538"/>
    </w:p>
    <w:p>
      <w:pPr>
        <w:pStyle w:val="BookText"/>
        <w:rPr/>
      </w:pPr>
      <w:bookmarkEnd w:id="73"/>
      <w:r>
        <w:rPr>
          <w:rFonts w:ascii="IRNazanin" w:hAnsi="IRNazanin" w:eastAsia="IRNazanin"/>
          <w:color w:val="111111"/>
          <w:sz w:val="28"/>
          <w:sz w:val="28"/>
          <w:szCs w:val="28"/>
          <w:rtl w:val="true"/>
          <w:lang w:bidi="fa-IR"/>
        </w:rPr>
        <w:t xml:space="preserve">اما احتمال چهارم یعنی آن معنایی که تسنیم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کرده‌بود، یک معنای ذوقی است؛ این که دو چیز را قاطی کنیم و این معنا را دربیاوریم که دو نهی داریم و هر کدام از نهی دیگری متأثر نمی‌شوند، ذوقی است و در کتب ادبی هم چنین معنایی ذکرنشده‌است و لذا در کتب بزرگان اهل تفسیر اصلاً چنین معنایی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بین دو احتمال اول و دوم</w:t>
      </w:r>
    </w:p>
    <w:p>
      <w:pPr>
        <w:pStyle w:val="BookText"/>
        <w:rPr/>
      </w:pPr>
      <w:r>
        <w:rPr>
          <w:rFonts w:ascii="IRNazanin" w:hAnsi="IRNazanin" w:eastAsia="IRNazanin"/>
          <w:color w:val="111111"/>
          <w:sz w:val="28"/>
          <w:sz w:val="28"/>
          <w:szCs w:val="28"/>
          <w:rtl w:val="true"/>
          <w:lang w:bidi="fa-IR"/>
        </w:rPr>
        <w:t xml:space="preserve">بنابراین احتمال سوم و چهارم را کنارمی‌گذاریم،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بین دو معناست و معیِّنی هم ندارد، پس استدلال به این روایت عقیم خواهدشد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تقویت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احتمال دوم</w:t>
      </w:r>
    </w:p>
    <w:p>
      <w:pPr>
        <w:pStyle w:val="BookText"/>
        <w:rPr/>
      </w:pPr>
      <w:r>
        <w:rPr>
          <w:rFonts w:ascii="IRNazanin" w:hAnsi="IRNazanin" w:eastAsia="IRNazanin"/>
          <w:color w:val="111111"/>
          <w:sz w:val="28"/>
          <w:sz w:val="28"/>
          <w:szCs w:val="28"/>
          <w:rtl w:val="true"/>
          <w:lang w:bidi="fa-IR"/>
        </w:rPr>
        <w:t>در اینجا بعضی خواسته‌اند اشکال را تقویت کنند و لذا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معنای اول قابل اراده نیست و معنای دوم متعیّن‌الاراده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منکر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صیغه‌ی ماضی است و نهی از کاری که قبلاً انجام داده‌اند وجهی ندارد، همیشه نهی نسبت به آینده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مطلب درست است یا درست نیست إن‌شاءالله فردا</w:t>
      </w:r>
      <w:r>
        <w:rPr>
          <w:rFonts w:eastAsia="IRNazanin" w:cs="IRNazanin"/>
          <w:color w:val="111111"/>
          <w:sz w:val="28"/>
          <w:szCs w:val="28"/>
          <w:rtl w:val="true"/>
          <w:lang w:bidi="fa-IR"/>
        </w:rPr>
        <w:t>.</w:t>
      </w:r>
    </w:p>
    <w:p>
      <w:pPr>
        <w:pStyle w:val="Heading2"/>
        <w:numPr>
          <w:ilvl w:val="1"/>
          <w:numId w:val="1"/>
        </w:numPr>
        <w:rPr/>
      </w:pPr>
      <w:bookmarkStart w:id="74" w:name="__RefHeading___Toc364156_2035185390"/>
      <w:bookmarkStart w:id="75" w:name="_Toc25"/>
      <w:bookmarkEnd w:id="74"/>
      <w:r>
        <w:rPr>
          <w:rtl w:val="true"/>
        </w:rPr>
        <w:t>موضوع</w:t>
      </w:r>
      <w:r>
        <w:rPr>
          <w:rtl w:val="true"/>
        </w:rPr>
        <w:t xml:space="preserve">: </w:t>
      </w:r>
      <w:r>
        <w:rPr>
          <w:rtl w:val="true"/>
        </w:rPr>
        <w:t>شرط پنجم</w:t>
      </w:r>
      <w:r>
        <w:rPr>
          <w:rtl w:val="true"/>
        </w:rPr>
        <w:t xml:space="preserve">: </w:t>
      </w:r>
      <w:r>
        <w:rPr>
          <w:rtl w:val="true"/>
        </w:rPr>
        <w:t xml:space="preserve">عدالت </w:t>
      </w:r>
      <w:r>
        <w:rPr>
          <w:rtl w:val="true"/>
        </w:rPr>
        <w:t>(</w:t>
      </w:r>
      <w:r>
        <w:rPr>
          <w:rtl w:val="true"/>
        </w:rPr>
        <w:t>قول دوم</w:t>
      </w:r>
      <w:r>
        <w:rPr>
          <w:rtl w:val="true"/>
        </w:rPr>
        <w:t xml:space="preserve">: </w:t>
      </w:r>
      <w:r>
        <w:rPr>
          <w:rtl w:val="true"/>
        </w:rPr>
        <w:t xml:space="preserve">اشتراط به </w:t>
      </w:r>
      <w:r>
        <w:rPr>
          <w:rtl w:val="true"/>
        </w:rPr>
        <w:t>«</w:t>
      </w:r>
      <w:r>
        <w:rPr>
          <w:rtl w:val="true"/>
        </w:rPr>
        <w:t>ائتمار</w:t>
      </w:r>
      <w:r>
        <w:rPr>
          <w:rtl w:val="true"/>
        </w:rPr>
        <w:t>»/</w:t>
      </w:r>
      <w:r>
        <w:rPr>
          <w:rtl w:val="true"/>
        </w:rPr>
        <w:t>ادله عدم اشتراط</w:t>
      </w:r>
      <w:r>
        <w:rPr>
          <w:rtl w:val="true"/>
        </w:rPr>
        <w:t>/</w:t>
      </w:r>
      <w:r>
        <w:rPr>
          <w:rtl w:val="true"/>
        </w:rPr>
        <w:t>دلیل سوم</w:t>
      </w:r>
      <w:r>
        <w:rPr>
          <w:rtl w:val="true"/>
        </w:rPr>
        <w:t xml:space="preserve">: </w:t>
      </w:r>
      <w:r>
        <w:rPr>
          <w:rtl w:val="true"/>
        </w:rPr>
        <w:t xml:space="preserve">آیه </w:t>
      </w:r>
      <w:r>
        <w:rPr>
          <w:rtl w:val="true"/>
        </w:rPr>
        <w:t>«</w:t>
      </w:r>
      <w:r>
        <w:rPr>
          <w:rtl w:val="true"/>
        </w:rPr>
        <w:t>لایتناهون</w:t>
      </w:r>
      <w:r>
        <w:rPr>
          <w:rtl w:val="true"/>
        </w:rPr>
        <w:t xml:space="preserve">») </w:t>
      </w:r>
      <w:r>
        <w:rPr/>
        <w:t>96/09/05</w:t>
      </w:r>
      <w:bookmarkEnd w:id="7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گناه سابق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وجه برای تأویل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خلاف ظاهر، در فرض تعیّن احتمال اول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حل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ماضی به لحاظ حال خطاب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تعمیم مشکل به قول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تعیّن معنای دوم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مناقشه‌ی دوم در 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طرفینی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این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تراؤوا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داریم</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استدلال به این آیه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نیاز به مناقشه در مقدمه‌ی سوم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عدالت و ائتمار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از بعض المعاصرین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وجوب به مجرد نهی‌ازمنکرِ فاسق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تأخیر شرط واجب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تأخیر به خاطر وجوب فوری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وجوب، به خاطر از بین رفتن موضوع وجوب است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بررسی قول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اشتراط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ائتمار به ما یأمر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عدم اشتراط، دلیل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آیه‌ی مبارکه‌ی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برای استدلال به این آیه نیاز به سه مقدمه داریم، در مقدمه‌ی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استظهار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مناقشه بر مقدمه‌ی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در این جمله چهار احتمال هست؛ احتمال سوم و چهارم را ردکردیم، باقی ماند 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همدیگر را نهی‌ازمنکر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معنای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را ترک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کدامیک از این دو معنا دارد؟ در این باره سه نظریه بین مفسرین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نظریه‌ی اول همین معنای مورد استناد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همدیگر را نهی‌ازمنکر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نظریه‌ی دوم اصرار بر گناه است، و نظریه‌ی سوم این است که مفاد این آیه مردد بین این دو معناست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گناه سابق</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قائلین به قول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است که همدیگر را نهی‌ازمنکر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بیضاوی در انوار التنزیل و بعضی بزرگان دیگر، با این مشکل مواجه‌اند که منکری که سابقاً انجام شده نمی‌شود مصبّ نهی واقع بشود؛ نهی همیشه از مایقع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حل این مشکل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گناه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مذمّت نکرده‌باشد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راه حل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وجه برای تأویل</w:t>
      </w:r>
    </w:p>
    <w:p>
      <w:pPr>
        <w:pStyle w:val="BookText"/>
        <w:rPr/>
      </w:pPr>
      <w:r>
        <w:rPr>
          <w:rFonts w:ascii="IRNazanin" w:hAnsi="IRNazanin" w:eastAsia="IRNazanin"/>
          <w:color w:val="111111"/>
          <w:sz w:val="28"/>
          <w:sz w:val="28"/>
          <w:szCs w:val="28"/>
          <w:rtl w:val="true"/>
          <w:lang w:bidi="fa-IR"/>
        </w:rPr>
        <w:t xml:space="preserve">از طرف دیگر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باب تفاعل برای اشتراک طرفین است، مجبورشده‌اند تقدیری به کار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مضافی محذوف است که یا سیاق بر آن دلالت می‌کند یا به دلالت اقتضاء صوناً از این که خلاف واقع نفرموده‌باشد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تقدیر است؛ از معاودت و بازگشت به آن منکرات نهی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واژه‌ی مثل و شبیه در تقدیر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لایتناهون عن مثل منکر فعلوه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تضمین شده‌است؛ کما این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قرأت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قرأت 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شده و مقصود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قراءة القرآن فاستعذ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هم به این معنی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لایتناهَون عن منکر ارادوا فِعله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نحو استخدام برمی‌گردد و مقصود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 عن منکرٍ فعلوا مثله سابقاً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وجوهِ خلاف ظاهر، در فرض تعیّن احتمال اول است</w:t>
      </w:r>
    </w:p>
    <w:p>
      <w:pPr>
        <w:pStyle w:val="BookText"/>
        <w:rPr/>
      </w:pPr>
      <w:r>
        <w:rPr>
          <w:rFonts w:ascii="IRNazanin" w:hAnsi="IRNazanin" w:eastAsia="IRNazanin"/>
          <w:color w:val="111111"/>
          <w:sz w:val="28"/>
          <w:sz w:val="28"/>
          <w:szCs w:val="28"/>
          <w:rtl w:val="true"/>
          <w:lang w:bidi="fa-IR"/>
        </w:rPr>
        <w:t xml:space="preserve">جواب این است که اگر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دیگری نداشتیم، دلالت اقتضاء و امثال آن محقق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معنای دیگری محتمل است که این اشکال را ندارد، چرا به این وجوه متمسک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عده‌ای معنای دوم را برگزیده‌اند و این اشکال هم وارد به آن معنا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حل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ماضی به لحاظ حال خطاب است</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که احتمال اول، این مشکل را دارد که نهی از فعل ماضی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آلوسی این اشکال را اینطور حل فرموده که طبق احتمال اول اینطور نیست که زمان ماضی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آیه بخواهد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منکری که قبلاً انجام داده‌اند، نهی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اشکال لازم بیاید، بلکه زمان ماضی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حال خطاب است؛ ما در این آیه با دو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 هستیم، اینطور نیست که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آن اشکال لازم بیاید، بلکه به لحاظ حال خطاب است؛ یعنی الآن که این آیه دارد نازل می‌شود، نسبت به این زمان، قبلاً منکرهایی انجام داده‌بودند، که قبل از انجام آن منکرها، از آنها نهی نمی‌کرده‌اند و درنتیجه آن اشکال لازم نمی‌آید و احتمال اول نیازی به آن تأویلات ندارد تا احتمال دوم متعین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عدم ظهور این آیه در احتمال اول یعنی حرمت ترک نهی‌ازمنکر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انجام منکر و درنتیجه اثبات عدم 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تعیّن احتمال دوم یعنی حرمت اصرار بر منکر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عدم ظهور این آیه در مدعا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تردد بین این دو احتمال است</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تعمیم مشکل به قول دوم</w:t>
      </w:r>
    </w:p>
    <w:p>
      <w:pPr>
        <w:pStyle w:val="BookText"/>
        <w:rPr/>
      </w:pPr>
      <w:r>
        <w:rPr>
          <w:rFonts w:ascii="IRNazanin" w:hAnsi="IRNazanin" w:eastAsia="IRNazanin"/>
          <w:color w:val="111111"/>
          <w:sz w:val="28"/>
          <w:sz w:val="28"/>
          <w:szCs w:val="28"/>
          <w:rtl w:val="true"/>
          <w:lang w:bidi="fa-IR"/>
        </w:rPr>
        <w:t xml:space="preserve">بعضی محققین مثل صاحب شهاب اشکال کرده‌اند که این اشکال، در معنای دوم هم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منکری که انجام داده‌بودند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همانطور که معنای اول احتیاج به تأویل دارد، معنای دوم هم احتیاج به تأویل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تسامح را دارد که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گناهانی که انجام دادند را ترک نمی‌کنند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آینده مرتکب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حرف را در قول اول هم بزنید؛ که عرف این تسامح را دارد که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گناهانی که انجام دادند، نهی‌ازمنکر نمی‌کردند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از گناهان آینده نهی‌ازمنکر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دو معنا احتیاج به تأویل دارد؛ نمی‌شود معنای خود لفظ را قائل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تعیّن معنای دوم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نتیجه این می‌شود که چه معنای اول را بگوییم و چه معنای دوم را بگوییم، احتیاج به تأویل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دوم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مردد بین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تردید بین دو معنا نمی‌توانیم به آن استدلال کنیم، نه به خاطر تعیّن معنای دوم</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مناقشه‌ی دوم در 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تناهی، طرفینی نیست</w:t>
      </w:r>
    </w:p>
    <w:p>
      <w:pPr>
        <w:pStyle w:val="BookText"/>
        <w:rPr/>
      </w:pPr>
      <w:r>
        <w:rPr>
          <w:rFonts w:ascii="IRNazanin" w:hAnsi="IRNazanin" w:eastAsia="IRNazanin"/>
          <w:color w:val="111111"/>
          <w:sz w:val="28"/>
          <w:sz w:val="28"/>
          <w:szCs w:val="28"/>
          <w:rtl w:val="true"/>
          <w:lang w:bidi="fa-IR"/>
        </w:rPr>
        <w:t xml:space="preserve">فرض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نهی‌کردن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معنا وقتی برای ما مفید است که به این معنا باشد که عمرو زید را نهی نمی‌کرد و زید هم عمرو را نهی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که که در این جمعیت، عده‌ای نهی نمی‌کرده‌اند؛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تراؤوا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منظور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بین صد نفر ابتدا پنجاه نفر هلال را ببینند و به پنجاه نفر دیگر نشان بدهند، سپس آن پنجاه نفر هم هلال را به این پنجاه نفری که ابتداءً دیده‌اند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فقط پنجاه نفر به پنجاه نفر دیگر نشان داده‌اند، ولی صحیح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تراؤوا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لایتناهون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عده‌ای به عده‌ی دیگر نگفته‌اند، اما نسبت به این مسأله ساکت است که طرف مقابل هم نسبت به اینها همان حالت را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لیس‌ المراد بالتناهی‌ أن ینهی کل منهم الآخر عما یفعله من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المعنی المشهور لصیغة التفاعل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مجرد صدور النهی عن أشخاص متعددة من غیر أن یکون کل واحد منهم ناهیا و منهیا معا، کما فی تراؤوا الهلال</w:t>
      </w:r>
      <w:r>
        <w:rPr>
          <w:rFonts w:eastAsia="IRNazanin" w:cs="IRNazanin"/>
          <w:color w:val="111111"/>
          <w:sz w:val="28"/>
          <w:szCs w:val="28"/>
          <w:rtl w:val="true"/>
          <w:lang w:bidi="fa-IR"/>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پاسخ از این 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تراؤوا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داریم</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ایشان صحیح نیست؛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تراؤوا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 داریم؛ که معنا ندارد بعد از این که این گروه دیدند، به گروه اول که ابتداءً دیده‌اند و به آنها نشان داده‌اند،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مانحن‌فیه که عدم تناهیِ یک گروه در مقابل عدم تناهی گروه دیگر معنی‌دار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تفسیر خلاف ظاهری است که جز در تفسیر آلوسی ندیده‌ام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استدلال به این آیه</w:t>
      </w:r>
    </w:p>
    <w:p>
      <w:pPr>
        <w:pStyle w:val="BookText"/>
        <w:rPr/>
      </w:pPr>
      <w:r>
        <w:rPr>
          <w:rFonts w:ascii="IRNazanin" w:hAnsi="IRNazanin" w:eastAsia="IRNazanin"/>
          <w:color w:val="111111"/>
          <w:sz w:val="28"/>
          <w:sz w:val="28"/>
          <w:szCs w:val="28"/>
          <w:rtl w:val="true"/>
          <w:lang w:bidi="fa-IR"/>
        </w:rPr>
        <w:t>پس نتیجه‌ی بحث این شد که دلیل قانع‌کننده‌ای برای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این معناست که یکدیگر را نهی نمی‌کردند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درنتیجه عدم اشتراط را اثبات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پیدانکرده‌ایم و این معنا فقط مجرد احتمال است و احتمال دیگری هم وجود دارد، فلذا استدلال به این آیه برای اثبات عدم اشتراط، ناتمام و عقیم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نیاز به مناقشه در مقدمه‌ی سوم</w:t>
      </w:r>
    </w:p>
    <w:p>
      <w:pPr>
        <w:pStyle w:val="BookText"/>
        <w:rPr/>
      </w:pPr>
      <w:r>
        <w:rPr>
          <w:rFonts w:ascii="IRNazanin" w:hAnsi="IRNazanin" w:eastAsia="IRNazanin"/>
          <w:color w:val="111111"/>
          <w:sz w:val="28"/>
          <w:sz w:val="28"/>
          <w:szCs w:val="28"/>
          <w:rtl w:val="true"/>
          <w:lang w:bidi="fa-IR"/>
        </w:rPr>
        <w:t>اگر هم بر فرض دلالت کند بر اشتراط ائتمار، این شرط برای امم سابقه است، برای تعمیم این حکم امم سابقه به ما،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آیه‌ی شریفه، یک لسانی است که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امر همگانی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لبئس ما کانوا یفعلون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مطلب عقلی عمگانی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همه بد است، نه فقط برای آن قوم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احکام شرائع 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نیاز به یک بحث اصولی دارد و هر کسی باید به مبنای خودش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اَنظارْ مختلف است؛ کسانی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در شبهات حکمیه جاری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قطعاً اینجا هم اشکال می‌کنند، علاوه بر اشکالات دیگری که استصحاب امم سابقه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اصل دلالت مناقشه شد، مقدمه‌ی سوم خیلی مهم نیست و لذا نیازی به بررسی و نقد این دو راه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عدالت و ائتمار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بحث، پایان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شد که همانطور که دلیلی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نداریم، دلیلی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ائتمار بما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ادله‌ای که قبلاً برای اثبات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می‌خواندیم، در بعضی ادله اشکال می‌کردیم که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اشکالات فرضی بود، ولی هیچ دلیلی در ادله‌ی ماضیه نداشتیم که بالاخره دلالتش تمام باشد، بنابراین تکرارنمی‌کنیم؛ اگرچه ممکن است به بعضی از ادله‌ی ماضیه استدلال بشود، ولی جوابش همان‌هایی است که سابقاً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دلیلی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ائتمار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واجب</w:t>
      </w:r>
    </w:p>
    <w:p>
      <w:pPr>
        <w:pStyle w:val="BookText"/>
        <w:rPr/>
      </w:pPr>
      <w:r>
        <w:rPr>
          <w:rFonts w:ascii="IRNazanin" w:hAnsi="IRNazanin" w:eastAsia="IRNazanin"/>
          <w:color w:val="111111"/>
          <w:sz w:val="28"/>
          <w:sz w:val="28"/>
          <w:szCs w:val="28"/>
          <w:rtl w:val="true"/>
          <w:lang w:bidi="fa-IR"/>
        </w:rPr>
        <w:t>قول سوم این است که خدای متعال به نحو مطلق، از بندگانش خواسته که امربه‌معروف عادلانه کنند، یا لااقل امربه‌معروفی کنند که خودشان هم فاعل آن معروف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خوانساری</w:t>
      </w:r>
    </w:p>
    <w:p>
      <w:p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محقق خوانساری به این قول ملتزم شده‌اند؛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اشتراط وجوب تمام نیست و خلاف مسلّم فقه است که به آن ملتزم بشویم، اما اشتراط واجب محذوری ندارد و به آن ملتزم می‌شویم</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نوری همدانی هم قائل به شرط واجب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ایشان صریح نبود؛ چون این شرط را در عِداد شرایط وجوب ذکرش کرده‌بود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اشکال از بعض المعاصرین</w:t>
      </w:r>
    </w:p>
    <w:p>
      <w:pPr>
        <w:pStyle w:val="BookText"/>
        <w:rPr/>
      </w:pPr>
      <w:r>
        <w:rPr>
          <w:rFonts w:ascii="IRNazanin" w:hAnsi="IRNazanin" w:eastAsia="IRNazanin"/>
          <w:color w:val="111111"/>
          <w:sz w:val="28"/>
          <w:sz w:val="28"/>
          <w:szCs w:val="28"/>
          <w:rtl w:val="true"/>
          <w:lang w:bidi="fa-IR"/>
        </w:rPr>
        <w:t>بعض المعاصرین به محقق خوانساری اشکال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 لازم ذلک، هو عدم کفایة الامر أو النهی عمّن لم‌یکن مجتنباً عن المنکرات أو جواز التأخیر لتحصیل شرایط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اللوازم، مما لایُلتزم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این فرمایش محقق خوانساری هم قابل التزام نیست؛ چون دو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وجوب به مجرد نهی‌ازمنکرِ فاسق</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لازمه‌ی این قول، این است که اگر غیرعادلی امربه‌معروف کند، واجبش را اتیان نکرده باشد و واجب از او ساقط نشده‌باشد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شخصی حجابش را رعایت نکرده، خانمی که خودش هم حجابش را رعایت نکرده او را نهی‌ازمنکر می‌کند، اینجا ما می‌بینیم آن واجب انجام نشده پس از گردن ما ساقط نشده و باید برویم نهی‌ازمنکر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واضح است که نهی‌ازمنکر واجب کفایی است؛ اگر این یک نفر امتثال کرد، از گردن بقیه ساقط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تأخیر شرط واجب</w:t>
      </w:r>
    </w:p>
    <w:p>
      <w:pPr>
        <w:pStyle w:val="BookText"/>
        <w:rPr/>
      </w:pPr>
      <w:r>
        <w:rPr>
          <w:rFonts w:ascii="IRNazanin" w:hAnsi="IRNazanin" w:eastAsia="IRNazanin"/>
          <w:color w:val="111111"/>
          <w:sz w:val="28"/>
          <w:sz w:val="28"/>
          <w:szCs w:val="28"/>
          <w:rtl w:val="true"/>
          <w:lang w:bidi="fa-IR"/>
        </w:rPr>
        <w:t>اشکال دوم این است که اگر شرط واجب باشد، پس تأخیر انجام این واجب برای تحصیل شرط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ظهر شده و من شرایط نماز مثل وضو را ندارم، می‌توانم تأخیر بیندازم تا شرایط نماز را تحصیل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مانحن‌فیه که مثلاً یک بی‌حجابی دیده‌ایم، آن خانمی که خودش مرتکب بی‌حجابی است، نمی‌تواند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نهی‌ازمنکر نکنم، بروم باحجاب بشوم سپس نهی‌ازمنکر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وجوب نهی‌ازمنکر فوری است و باید فوراً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شرط واجب باشد، تأخیر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مانحن‌فیه تأخیر جایز نیست، پس شرط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نمی‌توانیم ملتزم به شرط واجب هم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تأخیر به خاطر وجوب فوری است</w:t>
      </w:r>
    </w:p>
    <w:p>
      <w:pPr>
        <w:pStyle w:val="BookText"/>
        <w:rPr/>
      </w:pPr>
      <w:r>
        <w:rPr>
          <w:rFonts w:ascii="IRNazanin" w:hAnsi="IRNazanin" w:eastAsia="IRNazanin"/>
          <w:color w:val="111111"/>
          <w:sz w:val="28"/>
          <w:sz w:val="28"/>
          <w:szCs w:val="28"/>
          <w:rtl w:val="true"/>
          <w:lang w:bidi="fa-IR"/>
        </w:rPr>
        <w:t>ما خیلی متوجه نمی‌شویم که مقصود ایشان از این اشکالات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دوم‌شان وارد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نمی‌آید؛ اگر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نهی‌ازمنکر، فوری ففوری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شارع فوراً ففوراً از من می‌خواهد که نهی‌ازمنکرِ عادلانه بکنم، اگر این امر شارع قابل تأخیر نیست، به این خاطر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به این خاطر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وجوبش فوری ففوری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وجوب، به خاطر از بین رفتن موضوع وجوب است</w:t>
      </w:r>
    </w:p>
    <w:p>
      <w:pPr>
        <w:pStyle w:val="BookText"/>
        <w:rPr/>
      </w:pPr>
      <w:r>
        <w:rPr>
          <w:rFonts w:ascii="IRNazanin" w:hAnsi="IRNazanin" w:eastAsia="IRNazanin"/>
          <w:color w:val="111111"/>
          <w:sz w:val="28"/>
          <w:sz w:val="28"/>
          <w:szCs w:val="28"/>
          <w:rtl w:val="true"/>
          <w:lang w:bidi="fa-IR"/>
        </w:rPr>
        <w:t>اشکال اول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انجام داد، ساقط نمی‌شود و دیگران باید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وارد نیست؛ از دو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فاعل منکرْ نهی‌ازمنکر می‌کند، این نهی‌ازمنکر، یا اثر می‌گذارد یا اثر نمی‌گذارد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اثر گذاشت، ولو عمل واجب محقق نشده، ولی وجوبی نیست چون موضوعش نیست؛ پس نهی‌ازمنکر سالبه به انتفاء موضوع است</w:t>
      </w:r>
      <w:r>
        <w:rPr>
          <w:rFonts w:eastAsia="IRNazanin" w:cs="IRNazanin"/>
          <w:color w:val="111111"/>
          <w:sz w:val="28"/>
          <w:szCs w:val="28"/>
          <w:rtl w:val="true"/>
          <w:lang w:bidi="fa-IR"/>
        </w:rPr>
        <w:t>.</w:t>
      </w:r>
      <w:r>
        <w:rPr>
          <w:rStyle w:val="FootnoteAnchor"/>
          <w:rtl w:val="true"/>
        </w:rPr>
        <w:footnoteReference w:id="122"/>
      </w:r>
      <w:bookmarkStart w:id="76" w:name="pg4650_23546"/>
    </w:p>
    <w:p>
      <w:pPr>
        <w:pStyle w:val="BookText"/>
        <w:rPr/>
      </w:pPr>
      <w:bookmarkEnd w:id="76"/>
      <w:r>
        <w:rPr>
          <w:rFonts w:ascii="IRNazanin" w:hAnsi="IRNazanin" w:eastAsia="IRNazanin"/>
          <w:color w:val="111111"/>
          <w:sz w:val="28"/>
          <w:sz w:val="28"/>
          <w:szCs w:val="28"/>
          <w:rtl w:val="true"/>
          <w:lang w:bidi="fa-IR"/>
        </w:rPr>
        <w:t>و اگر اثر نگذاشت، این که بر ما واجب است بگوییم، نه به این خاطر است که او واجبش را اتیان نکرده‌است، بلکه به این خاطر است که وقتی بعد از نهی‌ازمنکرِ یک نفر ولو واجبش را اتیان کرده‌باشد احتمال اثر می‌دهیم، همچنان بر ما واجب است که نهی‌ازمنکر کنیم؛ چه شرط واجب باشد و چه نباشد</w:t>
      </w:r>
      <w:r>
        <w:rPr>
          <w:rFonts w:eastAsia="IRNazanin" w:cs="IRNazanin"/>
          <w:color w:val="111111"/>
          <w:sz w:val="28"/>
          <w:szCs w:val="28"/>
          <w:rtl w:val="true"/>
          <w:lang w:bidi="fa-IR"/>
        </w:rPr>
        <w:t>.</w:t>
      </w:r>
      <w:r>
        <w:rPr>
          <w:rStyle w:val="FootnoteAnchor"/>
          <w:rtl w:val="true"/>
        </w:rPr>
        <w:footnoteReference w:id="123"/>
      </w:r>
    </w:p>
    <w:p>
      <w:pPr>
        <w:pStyle w:val="Heading2"/>
        <w:numPr>
          <w:ilvl w:val="1"/>
          <w:numId w:val="1"/>
        </w:numPr>
        <w:rPr/>
      </w:pPr>
      <w:bookmarkStart w:id="77" w:name="__RefHeading___Toc364158_2035185390"/>
      <w:bookmarkStart w:id="78" w:name="_Toc26"/>
      <w:bookmarkEnd w:id="77"/>
      <w:r>
        <w:rPr/>
        <w:t>96/09/07</w:t>
      </w:r>
      <w:bookmarkEnd w:id="78"/>
    </w:p>
    <w:p>
      <w:pPr>
        <w:pStyle w:val="BookText"/>
        <w:rPr/>
      </w:pPr>
      <w:r>
        <w:rPr>
          <w:rFonts w:ascii="IRNazanin" w:hAnsi="IRNazanin" w:eastAsia="IRNazanin"/>
          <w:color w:val="111111"/>
          <w:sz w:val="28"/>
          <w:sz w:val="28"/>
          <w:szCs w:val="28"/>
          <w:rtl w:val="true"/>
          <w:lang w:bidi="fa-IR"/>
        </w:rPr>
        <w:t>پاسخ‌های تفصیلی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پاسخ اجمالی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احتفاف ادله‌ی دالّ بر شرطیت به قرینه‌ای که به دست ما نرسیده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مشهور از ظواهر ادله‌ی دال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پاسخ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بر خلاف</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نتیجه مناقشات اجمالی در شرط واجب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نتیجه نهایی در مورد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شرایط چهارده‌گانه‌ی کاشف‌الغطاء</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تأثیر</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تقیه</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فساد</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ظنّ به قیام غیر</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وقوع منکر</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نهی‌ازمنکر در سابق</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تشویق مأمور به حرام دیگری</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نقص مخلّ به اعتبار</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تفاوت تزاحم و شرط شرعی عدمالمفسده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اجمالی به ادله شرط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به معروف</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شرط واجب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مقام بررسی ادله و پاسخ بدانها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پاسخ‌های تفصیلی</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ادله‌ای که به آنها استناد شده‌است، در ضمن ادله‌ی شرط وجوب گذشت؛ مثل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فیه ثلاث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مناقشات سندی و دلالی هم گذشت و تکرار آنها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هیچ یک از ادله گذشته دلالتی بر شرط وجوب یا واجب بودن عدالت نمیکرد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اجمالی</w:t>
      </w:r>
    </w:p>
    <w:p>
      <w:pPr>
        <w:pStyle w:val="BookText"/>
        <w:rPr/>
      </w:pPr>
      <w:r>
        <w:rPr>
          <w:rFonts w:ascii="IRNazanin" w:hAnsi="IRNazanin" w:eastAsia="IRNazanin"/>
          <w:color w:val="111111"/>
          <w:sz w:val="28"/>
          <w:sz w:val="28"/>
          <w:szCs w:val="28"/>
          <w:rtl w:val="true"/>
          <w:lang w:bidi="fa-IR"/>
        </w:rPr>
        <w:t>سه پاسخ کلی و اجمالی هم وجود دارد که بر اساس این مطلب کلی، ولو به حسب ظاهر آن ادله تمام باشد، اما باید رفع ید از آنها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احتفاف ادله‌ی دالّ بر شرطیت به قرینه‌ای که به دست ما نرسیده</w:t>
      </w:r>
    </w:p>
    <w:p>
      <w:pPr>
        <w:pStyle w:val="BookText"/>
        <w:rPr/>
      </w:pPr>
      <w:r>
        <w:rPr>
          <w:rFonts w:ascii="IRNazanin" w:hAnsi="IRNazanin" w:eastAsia="IRNazanin"/>
          <w:color w:val="111111"/>
          <w:sz w:val="28"/>
          <w:sz w:val="28"/>
          <w:szCs w:val="28"/>
          <w:rtl w:val="true"/>
          <w:lang w:bidi="fa-IR"/>
        </w:rPr>
        <w:t>در گذشته بارها متذکر مبنایی از محقق همدانی و شهیدصدر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فقیه در کلمات‌شان فرموده‌اند که اگر ظاهر یک دلیل بر مطلبی دلالتی داشت ولی در عین حال احتمال عقلایی قابل اعتناء وجود داشته باشد مبنی بر اینکه در هنگام صدور ، قرینه حالیه یا مقامیه‌ای بر خلاف این دلالت ظاهر وجود داشته و موجب میشده که مخاطبین عصر صدور آن را به گونه ای دیگر بفهمند؛ در چنین مواردی اصل عدم قرینه کارگر نبوده فلذا این دلالت ظاهری قابل التزم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ما نیز عمده فقهاء در طول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تعداد بسیار معدودی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عدم اشتراط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مطلق و چه نسبی، چه به نحو شرط وجوب یا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فتوا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میتوان احتمال قوی و عقلایی داد که امر واضح مسلّی نزد متشرعه بوده‌است که نصوصی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عامل لما یأمر به و تارک لما ینهی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شرایط حُسن و آداب تلقی می‌نموده‌اند نه شرط واجب یا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همین اتفاق الکل موجب میشود که نتوان به دلالت ادله ای که ظاهر در اشتراط هستند ملتزم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اعراض مشهور از ظواهر ادله‌ی دال بر اشتراط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علی‌رغم این که این ادله در مقابل فقهاء وجود داشته است، اما ما در تاریخ فقه کسی را که طبق این ادله فتوا داده‌باشد سراغ نداریم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جز تعدادی انگشت شمار مانند محقق خوانساری در جامع المدارک که البته ایشان هم در زمره معاصرین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مبنایی که اعراض مشهور را 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عدم حجیت می‌دانند، اینجا نیز چون اعراض مشهور وجود دارد، پس دلالت این ادله بر شرطیت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بر خلاف</w:t>
      </w:r>
    </w:p>
    <w:p>
      <w:pPr>
        <w:pStyle w:val="BookText"/>
        <w:rPr/>
      </w:pPr>
      <w:r>
        <w:rPr>
          <w:rFonts w:ascii="IRNazanin" w:hAnsi="IRNazanin" w:eastAsia="IRNazanin"/>
          <w:color w:val="111111"/>
          <w:sz w:val="28"/>
          <w:sz w:val="28"/>
          <w:szCs w:val="28"/>
          <w:rtl w:val="true"/>
          <w:lang w:bidi="fa-IR"/>
        </w:rPr>
        <w:t>بنا بر مسلک بعضی بزرگان از جمله استاد دام ظله، حجیت اماره، مشروط است به این که ظنّ بر خلاف نداشته‌باشیم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این اتفاق فقهاء، حداقل موجب ظنّ بر خلاف می‌شود؛ بنابراین آن ادله و نصوص ولو دلالت داشته‌باشد، ولی خلافش مظنون است و طبق این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در اصول مورد پذیرش ما قرار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ادله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مناقشات اجمالی در شرط واجب</w:t>
      </w:r>
    </w:p>
    <w:p>
      <w:pPr>
        <w:pStyle w:val="BookText"/>
        <w:rPr/>
      </w:pPr>
      <w:r>
        <w:rPr>
          <w:rFonts w:ascii="IRNazanin" w:hAnsi="IRNazanin" w:eastAsia="IRNazanin"/>
          <w:color w:val="111111"/>
          <w:sz w:val="28"/>
          <w:sz w:val="28"/>
          <w:szCs w:val="28"/>
          <w:rtl w:val="true"/>
          <w:lang w:bidi="fa-IR"/>
        </w:rPr>
        <w:t xml:space="preserve">اگرچه از نظر اصولی دو مبنای اخیر مورد پذیرش ما نیست لکن با توجه به تصدیق مبنای شهید صدر و محقق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عقلایی مبنی بر وجود قرینه صارفه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 اول از این سه وجه برای مناقشه در شرط واجب بودن عدالت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 در مورد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w:t>
      </w:r>
    </w:p>
    <w:p>
      <w:pPr>
        <w:pStyle w:val="BookText"/>
        <w:rPr/>
      </w:pPr>
      <w:r>
        <w:rPr>
          <w:rFonts w:ascii="IRNazanin" w:hAnsi="IRNazanin" w:eastAsia="IRNazanin"/>
          <w:color w:val="111111"/>
          <w:sz w:val="28"/>
          <w:sz w:val="28"/>
          <w:szCs w:val="28"/>
          <w:rtl w:val="true"/>
          <w:lang w:bidi="fa-IR"/>
        </w:rPr>
        <w:t xml:space="preserve">خلاصه بحث در شرط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با توجه مناقشات عدیده در ادله ادعا شده، امر به معروف به هیچ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نحو شرط وجوب یا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مطلق و چه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چهارده‌گانه‌ی کاشف‌الغطاء</w:t>
      </w:r>
    </w:p>
    <w:p>
      <w:pPr>
        <w:pStyle w:val="BookText"/>
        <w:rPr/>
      </w:pPr>
      <w:r>
        <w:rPr>
          <w:rFonts w:ascii="IRNazanin" w:hAnsi="IRNazanin" w:eastAsia="IRNazanin"/>
          <w:color w:val="111111"/>
          <w:sz w:val="28"/>
          <w:sz w:val="28"/>
          <w:szCs w:val="28"/>
          <w:rtl w:val="true"/>
          <w:lang w:bidi="fa-IR"/>
        </w:rPr>
        <w:t>آیاغیر از شروط پنج‌گانه قبلی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شرط عدالت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شروط دیگری هم برای وجوب امر به معروف وجود دارند؟ مرحوم شیخ جعفر کاشف الغطاء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مجموعاً چهارده شرط برای وجوب امربه‌معروف ذکرفرموده‌است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یجب الأمر بالواجب و النهی عن المحرّم وجوباً کفائیاً بشروط أربعة عشر</w:t>
      </w:r>
      <w:r>
        <w:rPr>
          <w:rFonts w:eastAsia="IRNazanin" w:cs="IRNazanin"/>
          <w:color w:val="111111"/>
          <w:sz w:val="28"/>
          <w:szCs w:val="28"/>
          <w:rtl w:val="true"/>
          <w:lang w:bidi="fa-IR"/>
        </w:rPr>
        <w:t xml:space="preserve">... </w:t>
      </w:r>
      <w:r>
        <w:rPr>
          <w:rStyle w:val="FootnoteAnchor"/>
          <w:rtl w:val="true"/>
        </w:rPr>
        <w:footnoteReference w:id="124"/>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بجمع وصفی البلوغ و العقل حین الأمر 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اول این است که آمر و ناهی باید مکلف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دو وصف بلوغ و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بجهة الفعل من وجوب و 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به وصف فعل داشته‌باشد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واجب است یا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شرط اولی است که در کتب رایج فقهی وجود داشت و ما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ادامه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مع الاحتمال یدخل فی السنّة للاحتیاط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احتمال وجوب یا حرمت می‌دهد، واجب نیست، اما سنت و استحباب میشود لذا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کند، البته واضح است که امرکردن به تارک مستحب، با امرکردن کسی که تارک واجب میباشد متفاوت بوده و می‌بایست جوانب احترام و رفق رعایت شود؛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که انجام بدهی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تأثیر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 التأثیر، و مع عدمه یلحق بالسنّة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نیز همان شرط معروف احتمال تاثیر است البته اگر یک مورد احتمال تأثیر نمی‌دهد، مستحب است که امر به معروف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تقیه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التقیّة و لو بمجرّد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مرحوم کاشف‌الغطاء شرط چهارم این است که تقیه‌ای در کار نباشد؛ ولو تقیه از این باب باشد که بفهمند قائل به وجوب یا حرمت است ؛ مثلاً در میان دشمنانی نظیر داعشی‌ها لعنهم الله به مجرد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امسح علی رجلک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می‌فهمند که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هنگام وضوی خود مسح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خلاف تقیه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شرط تحت همان شرط عدم اضرار و مفسده که فقهاء بیان فرموده‌اند مندرج است لذا به شکل مستقل در کتب فقهی ذکر نشده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فساد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خامسها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الفساد الدنیوی علی المأمور أو غیره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پنجم را این قرارداده‌اند که فساد دنیوی بر مأمور یا غیرمأمور واردنشود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مصداق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ظنّ به قیام غیر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مظنّة قیام الغیر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این که دیگری قائم به این عمل شده، نداشته‌باشیم؛ چون این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 کفایی بحث شده که در صورتی که بدانیم دیگران قیام میکنند، واجب نیست اما اگر ظن داشته باشیم کفایت نکرده و تکلیف باز هم باقیست و نیازمند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علم یا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گذشته بحث کردیم و این نظر اختیار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مراد مرحوم کاشف الغطاء نیز از عدم مظنه همین عدم حجت بر اقدام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که چه موقع می‌توانیم تکلیف‌مان را اتیان شده بدانیم، از شرایط واجب یا وجوب نیست؛ لذا نباید موارد شک در سقوط تکلیف را جزء شروط وجوب قرار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چه موقعی نماز میت از ما ساقط شده است را هیچ کس جزء شرایط واجب یا وجوب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ایشان مقام امتثال با مقام شرایط جعل وجوب خلط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وقوع منکر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مظّنة الوقوع ممّن تعلّق به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هفتم این است که گمان وقوع حرام یا ترک واجب از کسی که خطاب به او تعلق می‌گیرد را 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می‌دانیم قصد دارد چنین حرامی را انجام بدهد ولی از عهده‌اش برنمی‌آید، آیا واجب است امرکنیم؟ چند حالت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قصد انجام یک حرام را هم حرام می‌دانیم، از این باب واجب است نهی‌ازمنکرش کنیم نسبت به قصد و به او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 از این قصد بردار</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مجرد قصد را حرام نمی‌دانیم، احتمال تحقق آن حرام را باید بدهیم تا نهی‌ازمنکر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اگر احتمال تحقق قصدش را نمی‌دهیم چون می‌دانیم شرایط گناه برایش فراهم نخواهدشد، نهی‌ازمنکر این شخص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ما در این فرمایش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شرط، یک شرط شرعی نیست؛ با اطمینان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انجام منکر در آینده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نهی‌ازمنکر محقق نمی‌شود؛ موضوع نهی‌ازمنکر، کسی است که اراده‌ی حرامی داشته‌باشد و احتمال بدهیم که در آینده آن اراده را محقق کند، البته باید درصد احتمال، قابل اعتناء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نهی‌ازمنکر در سابق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لایتقدّم منه أو من غیره خطاب یُظنّ تأثیره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این آمر یا دیگری، خطابی که ظن به تأثیر دارد سرنزده‌باشد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این شرط با شرط ششم این است که در شرط ششم اصل اقدام و قیام دیگران مظنون بود، اما اینجا علم به قیام خودش یا غیر دارد ولکن تأثیر خطاب مظنون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می‌داند که اثر جدیدی دارد، واجب است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شرط امتثال است و شرط شرعی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موضوع حکم عقل به لزوم امتثال، عدم امتثال در سابق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محقق همان شرایط قبلی است؛ چون امر به معروف و نهی از منکر واجب کفایی بوده است؛ اگر قبلاً از مکلف یا دیگری صادر شده است، تکلیف انجام شده است و اگر در گذشته شرایط وجود نداشته یا اثر جدیدی متوقع است، واجب است که امر و نهی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تشویق مأمور به حرام دیگری</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البعث علی ارتکاب معصیة أو ترک واجب للمأمور أو غیره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ما موجب لجبازی آن شخص و معصیت دیگری از سوی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در کلمات حضرت مرحوم امام هم بود؛ که اگر به کسی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نمازبخوان یا مراعات حجاب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لجبازی ممکن است مرتکب فحشاء یا جنایتی شود، دراین صورت نباید او را نهی‌ازمنکر کنیم؛ نهی از یک واجب، نباید موجب این شود که مأمور یا منهی، معصیت دیگری را انجام بدهد به نحوی که اگر امر و نهی من نبود، آن معصیت را مرتکب نمی‌شد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سخن فی نفسه صحیح است لکن مصداق باب تزاحم است و باید در هر مورد با بررسی اهمّ ومهم، قواعد باب تزاحم را جاری نمود نه اینکه شرط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در تمام واجبات باید نبودِ هریک از مزاحمات اهمّ را به عنوان یکی از شرایط وجوب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باب تزاحم را نباید با شرط شرعی عدم المفسده اشتباه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نقص مخلّ به اعتبار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ترتّب نقصٍ مخلّ بالاعتبار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نقصی که مخلّ به اعتبار و جایگاه آمر است، بر آمر وارد شود؛ مثلاً اگر جایی یک روحانی نهی از منکر کند و آنجا افرادی هستند که حرمت او را هتک می‌کنند، امر و نهی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داخل در امن از مفسده و ضرر است و شرط جدیدی نیست؛ البته باید وزن نقص در برابر آن منکر و معروف را بررسی کرد؛ گاهی امر و نهی به گونه‌ای است که شارع راضی به ترک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مواردی که عزائم شریعت و دین در خطر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موارد مکلف می‌بایست آن هزینه را بپردازد و نقص را به جان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مهمی که باید بدان توجه کرد این است که اگر در جایی شرط شرعی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موارد اشتراط وجوب به عدم ضرر و مفسده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تحقق شرط، اصلاً وجوبی از سوی شارع جعل نشده است ولی در موارد تزاحم، وجوب جعل شده است لکن به خاطر مزاحمت واجب اهم، فعلی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تزاحم و شرط شرعی عدم‌المفسده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ادله شرط عدم ضرر و مفسده، در می‌یابیم که اصلا وجوبی از سوی شارع تشریع نشده است ولی در موارد تزاحم وجوب تشریع شده لکن به خاطر مزاحمت واجب اهم از آن دست کشیده است</w:t>
      </w:r>
      <w:r>
        <w:rPr>
          <w:rFonts w:eastAsia="IRNazanin" w:cs="IRNazanin"/>
          <w:color w:val="111111"/>
          <w:sz w:val="28"/>
          <w:szCs w:val="28"/>
          <w:rtl w:val="true"/>
          <w:lang w:bidi="fa-IR"/>
        </w:rPr>
        <w:t>.</w:t>
      </w:r>
      <w:bookmarkStart w:id="79" w:name="pg4650_23553"/>
    </w:p>
    <w:p>
      <w:pPr>
        <w:pStyle w:val="BookText"/>
        <w:rPr/>
      </w:pPr>
      <w:bookmarkEnd w:id="79"/>
      <w:r>
        <w:rPr>
          <w:rFonts w:ascii="IRNazanin" w:hAnsi="IRNazanin" w:eastAsia="IRNazanin"/>
          <w:color w:val="111111"/>
          <w:sz w:val="28"/>
          <w:sz w:val="28"/>
          <w:szCs w:val="28"/>
          <w:rtl w:val="true"/>
          <w:lang w:bidi="fa-IR"/>
        </w:rPr>
        <w:t>شرایط دیگر را إن‌شاءالله شنبه بررسی می‌کنیم</w:t>
      </w:r>
      <w:r>
        <w:rPr>
          <w:rFonts w:eastAsia="IRNazanin" w:cs="IRNazanin"/>
          <w:color w:val="111111"/>
          <w:sz w:val="28"/>
          <w:szCs w:val="28"/>
          <w:rtl w:val="true"/>
          <w:lang w:bidi="fa-IR"/>
        </w:rPr>
        <w:t>.</w:t>
      </w:r>
    </w:p>
    <w:p>
      <w:pPr>
        <w:pStyle w:val="Heading2"/>
        <w:numPr>
          <w:ilvl w:val="1"/>
          <w:numId w:val="1"/>
        </w:numPr>
        <w:rPr/>
      </w:pPr>
      <w:bookmarkStart w:id="80" w:name="__RefHeading___Toc364160_2035185390"/>
      <w:bookmarkStart w:id="81" w:name="_Toc27"/>
      <w:bookmarkEnd w:id="80"/>
      <w:r>
        <w:rPr>
          <w:rtl w:val="true"/>
        </w:rPr>
        <w:t>موضوع</w:t>
      </w:r>
      <w:r>
        <w:rPr>
          <w:rtl w:val="true"/>
        </w:rPr>
        <w:t xml:space="preserve">: </w:t>
      </w:r>
      <w:r>
        <w:rPr>
          <w:rtl w:val="true"/>
        </w:rPr>
        <w:t xml:space="preserve">شرایط امر به معروف </w:t>
      </w:r>
      <w:r>
        <w:rPr>
          <w:rtl w:val="true"/>
        </w:rPr>
        <w:t>(</w:t>
      </w:r>
      <w:r>
        <w:rPr>
          <w:rtl w:val="true"/>
        </w:rPr>
        <w:t>شرایط چهارده گانه ی امر به معروف</w:t>
      </w:r>
      <w:r>
        <w:rPr>
          <w:rtl w:val="true"/>
        </w:rPr>
        <w:t xml:space="preserve">) </w:t>
      </w:r>
      <w:r>
        <w:rPr/>
        <w:t>96/09/11</w:t>
      </w:r>
      <w:bookmarkEnd w:id="81"/>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المأمور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شرط قدرت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وقت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معارضه با واجب مضیَّق</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امربه‌معروف اهمّ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مزاحمت واجب اهمّ، شرط شرعی نیست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نظر و لمس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 از باب تزاحم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شرایط چهارده‌گانه‌ای بود که مرحوم کاشف‌الغطاء در کتاب شریف کشف الغطاء بیان فرموده‌بودند، به شرط یازدهم رسیدیم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المأمور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حادی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المأمور مُراد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اختلاف زبان دارند و مأمورْ زبان آمر را نمی‌فهمد، امربه‌معروف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شرط قدرت</w:t>
      </w:r>
    </w:p>
    <w:p>
      <w:pPr>
        <w:pStyle w:val="BookText"/>
        <w:rPr/>
      </w:pPr>
      <w:r>
        <w:rPr>
          <w:rFonts w:ascii="IRNazanin" w:hAnsi="IRNazanin" w:eastAsia="IRNazanin"/>
          <w:color w:val="111111"/>
          <w:sz w:val="28"/>
          <w:sz w:val="28"/>
          <w:szCs w:val="28"/>
          <w:rtl w:val="true"/>
          <w:lang w:bidi="fa-IR"/>
        </w:rPr>
        <w:t xml:space="preserve">این شرط، یک شرط جدیدی نیست، بلکه برمی‌گردد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شرایط عامه‌ی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برنمی‌گردد؛ چون اگر بداند که امر و نهی نسبت به این شخص مؤثر است، پس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متوفّر است، ولی آمر قدرت بر چنین امری ندارد، نه این که شارع اینجا یک شرط شرعی دیگری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بر امر و نهی دارد؛ اگر اینجا این حرف را بزنید، پس 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 امربه‌معروف مؤثر ندارد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احتمال تأثیر نیست، قدرت بر امرونهی دارد، ولی امر و نهی‌اش اثر ندارد و لذا جعل وجوب لغو است و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امرونهی کن که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می‌داند اگر او را به نحوی نهی‌ازمنکر کند که او بفهمد، عمل خواهدکرد پس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این است که او مراد ناهی را نمی‌فهمد، پس ناهی قدرت ندارد؛ این عبارتی که من بلدم بگویم را او نمی‌فهمد، آن عبارتی که او می‌فهمد و رویش مؤثر است را من بلد نیستم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شاید اصلاً این فعلش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وادارکردن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به صیغه‌ی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ولی چون قوام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داشته‌باشد، پس چنین کلامی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مثل این است که به یک طفل شیرخواری امرکنیم؛ صیغه‌ی امر را اینجا به کار برده‌ایم ولی امرکردن صدق نمی‌کند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وقت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ثانی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 الوقت فی الوجوب الفوری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فهم خودم مطمئن نیستم که همین که فهمیده‌ام را بخواهد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توجیهی و فهمی که بنده از این عبارت دارم، این است که امربه‌معروف همیشه فوریت ندارد؛ چون امربه‌معروف برای قبل از وقوع یک عمل است، پس آن جایی که تارک معروف، واجب موسَّعی را ترک کرده، امربه‌معروف وجوب فوری ندارد؛ مثلاً اگر زید نمازظهر را نمی‌خواهد بخواند، آمر می‌تواند امربه‌معروف را تا انتهای وقت به تأخیر بیندازد، الا این که کسی قصد ترک واجب را هم حرام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آمر لازم نیست در اول وقتِ یک واجب موسَعی امربه‌معروف کند، الا این که بخواهد فضیلت تعجیل در انجام عمل خیر را کسب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اگرچه وجوب امربه‌معروف فوری نیست، ولی در آن مواردی که فوریت پیدامی‌کند، مشروط می‌شود به این که وقت معروف ضیق شده‌باشد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اولاً این شرط را چرا در عداد شرایط دارید ذکرمی‌کنید درحالی‌که مال بعضی موارد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 این شرط اصلاً شرط نیست؛ وجوب فوری پیداکردن در انتهای وقت یک واجب موسَّع، به خاطر جعل وجوب شرعی از طرف شارع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فوریت یک واجب موسَّع در انتهای وقتش، به این خاطر است که وقت یک واجب موسّع وقتی ضیق شد،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سریعاً اتیان کنی، وگرنه معصیت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وقت نماز ظهر، عقل توسعه در زمان انجام می‌بیند، ولی وقتی کسی نماز ظهر را تا انتهای وقتش به تأخیر می‌اندازد، عقل لابدیت اقدام فوری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فوری در انتهای وقت، یک امر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ضیق الوقت فی الوجوب الفوری، اولاً عقلی است نه شرعی، ثانیاً اشتراطش به ضیق وقت اشتراط عقلی است نه شرعی؛ به این معنی که درک عقل به فوریت، در این مورد پیدامی‌شود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هم جزء شرایط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معارضه با واجب مضیَّق</w:t>
      </w:r>
    </w:p>
    <w:p>
      <w:pPr>
        <w:pStyle w:val="BookText"/>
        <w:rPr/>
      </w:pPr>
      <w:r>
        <w:rPr>
          <w:rFonts w:ascii="IRNazanin" w:hAnsi="IRNazanin" w:eastAsia="IRNazanin"/>
          <w:color w:val="111111"/>
          <w:sz w:val="28"/>
          <w:sz w:val="28"/>
          <w:szCs w:val="28"/>
          <w:rtl w:val="true"/>
          <w:lang w:bidi="fa-IR"/>
        </w:rPr>
        <w:t>ثالث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معارضة واجب مضیّق من صلاة و نحوها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سیزدهم را این قرارداده‌اند که با این امربه‌معروف، واجب مضیقی فوت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بیان مسامحی، همه‌ی واجبات اینطور است که مزاحم با یک واجب مضیَّقی قرارنگیرد؛ مثلاً الآن قطار ایستاده و فقط به اندازه‌ی هشت رکعت نماز وقت دارد، اگر اینجا امربه‌معروف کند نمازش قضامی‌شود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امربه‌معروف اهمّ است</w:t>
      </w:r>
    </w:p>
    <w:p>
      <w:pPr>
        <w:pStyle w:val="BookText"/>
        <w:rPr/>
      </w:pPr>
      <w:r>
        <w:rPr>
          <w:rFonts w:ascii="IRNazanin" w:hAnsi="IRNazanin" w:eastAsia="IRNazanin"/>
          <w:color w:val="111111"/>
          <w:sz w:val="28"/>
          <w:sz w:val="28"/>
          <w:szCs w:val="28"/>
          <w:rtl w:val="true"/>
          <w:lang w:bidi="fa-IR"/>
        </w:rPr>
        <w:t xml:space="preserve">ثانیاً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امربه‌معروف اهمّ است؛ یعنی اگرچه وقت یک واجب مضیَّقی می‌گذرد، ولی باید آن واجب مضیَّق را رهاکنیم و نهی‌ازمنکر کنیم؛ مثلاً فرض کنید کسی می‌خواهد کسی را بکشد، بر ما واجب است نهی‌ازمنکر کنیم اگرچه نمازمان قضابشود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همان مطلبی است که برای امیرالمؤمنین اتفاق افتاد؛ که نماز را ترک کردند تا در جنگ مغلوب نشوند، خدا هم برای ایشان ردّ الشمس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متعددی که برای حضرت امیر ردّ الشمس شده، به همین خاطر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اینطور نیست که هر جا نهی‌ازمنکر مزاحم با واجب مضیقی بشود، نهی‌ازمنکر واجب نباشد؛ موارد، مختلف است، باید محاسبه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اهمّ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را صرف همان مورد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مزاحمت واجب اهمّ، شرط شرعی نیست</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مسلک مشهور،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امر فعلی است، نه این که امر به واجب مزاحَمْ فعلی نیست، الا این که امر به واجب مهم، علی سبیل الترتّب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را مشروط فرموده و مثلاً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مسلک مشهور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در امربه‌معروف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لم‌یکن امرُک و نهیُک معارضاً مع ترک واجبٍ مضیَّقٍ، فمُر بالمعروف و انه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امربه‌معروف مشروط به عدم مزاحم نیست، بلکه من در مقام عمل، قدرت امتثال هر دو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طبق مسلک مشهور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مورد درست نیست؛ وقتی واجبی با واجب دیگری تزاحم کند، اینطور نیست که امر به واجب غیراهمّ از فعلیت بیفتد و لذا عدم مزاحمت با واجب اهمّ، شرط وجوب باشد، بلکه واجب غیراهمّ فقط از تنجّز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مسلک دیگر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مسلک مرحوم آخوند است؛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قبول ندارد و می‌فرماید که در نتیجه‌ی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الضدین لازم می‌آید، و لذا قائل است به این که شارع فقط به اهمّ امر کرده و مهم امر ندارد، پس شرط وجود امر به واجب مهم این است که امر به واجب اهمّ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تزاحم طبق این مسلک، شرط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شرط سیزدهمی که ایشان فرموده، ما دو مناقشه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 که اطلاق کلام درست نیست و در بعضی موارد امربه‌معروف مقدم می‌شود بر واجب مضیَّق، دوم این که طبق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نظر و لمس</w:t>
      </w:r>
    </w:p>
    <w:p>
      <w:pPr>
        <w:pStyle w:val="BookText"/>
        <w:rPr/>
      </w:pPr>
      <w:r>
        <w:rPr>
          <w:rFonts w:ascii="IRNazanin" w:hAnsi="IRNazanin" w:eastAsia="IRNazanin"/>
          <w:color w:val="111111"/>
          <w:sz w:val="28"/>
          <w:sz w:val="28"/>
          <w:szCs w:val="28"/>
          <w:rtl w:val="true"/>
          <w:lang w:bidi="fa-IR"/>
        </w:rPr>
        <w:t>رابع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 المأمور ممّن یجوز له النظر إلیه أو اللّمس له إذا توقّف علیهما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و لمس را لابد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گاهی نهی‌ازمنکر متوقف است بر این که نظر یا لمسی کند که اگر نهی‌ازمنکر نبود، جایز نبود نظر یا لمس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فرض کنید زنی می‌خواهد کار حرامی را انجام بدهد، هیچ راهی نیست الا این که بازوی او را بگیریم بکشیمش کنار، یا این که موهایش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شرایط، این است که اگر نهی‌ازمنکر متوقف بر لمس یا نظر است، این لمس یا نظر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لمس یا نظر حتی در این حالت واجب نبود، نهی‌ازمنکر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هم از باب تزاحم است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هم در کلمات بزرگان بود؛ که اینها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اینجا 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یک طرف به من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لاتنظر إلی هذه المرأة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قدرت امتثال هر دو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طبق مسلک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هر دو تکلیف، به قوت خود باقی است و درنتیجه واجبْ مشروط به این شرط نیست، بلکه تزاحم می‌شود و واجب غیر اهمّ، منجَّز نیست</w:t>
      </w:r>
      <w:r>
        <w:rPr>
          <w:rFonts w:eastAsia="IRNazanin" w:cs="IRNazanin"/>
          <w:color w:val="111111"/>
          <w:sz w:val="28"/>
          <w:szCs w:val="28"/>
          <w:rtl w:val="true"/>
          <w:lang w:bidi="fa-IR"/>
        </w:rPr>
        <w:t>.</w:t>
      </w:r>
      <w:bookmarkStart w:id="82" w:name="pg4650_23557"/>
    </w:p>
    <w:p>
      <w:pPr>
        <w:pStyle w:val="BookText"/>
        <w:rPr/>
      </w:pPr>
      <w:bookmarkEnd w:id="82"/>
      <w:r>
        <w:rPr>
          <w:rFonts w:ascii="IRNazanin" w:hAnsi="IRNazanin" w:eastAsia="IRNazanin"/>
          <w:color w:val="111111"/>
          <w:sz w:val="28"/>
          <w:sz w:val="28"/>
          <w:szCs w:val="28"/>
          <w:rtl w:val="true"/>
          <w:lang w:bidi="fa-IR"/>
        </w:rPr>
        <w:t xml:space="preserve">پس اولاً باب تزاحم است، ثانیا وجهی برای اقتصار به این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لمس 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باید عبارت جامعی بیاورد که تمام موارد تزاحم را شامل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ascii="IRNazanin" w:hAnsi="IRNazanin" w:eastAsia="IRNazanin"/>
          <w:color w:val="111111"/>
          <w:sz w:val="28"/>
          <w:sz w:val="28"/>
          <w:szCs w:val="28"/>
          <w:rtl w:val="true"/>
          <w:lang w:bidi="fa-IR"/>
        </w:rPr>
        <w:t xml:space="preserve">وجوب نهی‌ازمنکر آیا مشروط است به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بلوغ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مشروط نیست؟ آیا مأمور و منهی باید شرایط تکلیف را داشته‌باشند؟ پس دو شرط را باید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آیا آمر و ناهی شرایط تکلیف را باید داشته‌باشند یا 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مأمور و منهی باید این شرایط را داشته باشند یا نه؟ صاحب جواهر در اولی و دومی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فرد مکلف باید مکلف را امر و نهی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غیربالغ را واجب نیست نهی‌ازمنکر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ثانی این است که دومی مشروط نیست و حتی غیربالغ را هم باید نهی‌ازمنکر کنیم، مرحوم راوندی قائل به این قول شده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 تفصیل بین موارد است</w:t>
      </w:r>
      <w:r>
        <w:rPr>
          <w:rFonts w:eastAsia="IRNazanin" w:cs="IRNazanin"/>
          <w:color w:val="111111"/>
          <w:sz w:val="28"/>
          <w:szCs w:val="28"/>
          <w:rtl w:val="true"/>
          <w:lang w:bidi="fa-IR"/>
        </w:rPr>
        <w:t>.</w:t>
      </w:r>
    </w:p>
    <w:p>
      <w:pPr>
        <w:pStyle w:val="Heading2"/>
        <w:numPr>
          <w:ilvl w:val="1"/>
          <w:numId w:val="1"/>
        </w:numPr>
        <w:rPr/>
      </w:pPr>
      <w:bookmarkStart w:id="83" w:name="__RefHeading___Toc364162_2035185390"/>
      <w:bookmarkStart w:id="84" w:name="_Toc28"/>
      <w:bookmarkEnd w:id="83"/>
      <w:r>
        <w:rPr>
          <w:rtl w:val="true"/>
        </w:rPr>
        <w:t>موضوع</w:t>
      </w:r>
      <w:r>
        <w:rPr>
          <w:rtl w:val="true"/>
        </w:rPr>
        <w:t xml:space="preserve">: </w:t>
      </w:r>
      <w:r>
        <w:rPr>
          <w:rtl w:val="true"/>
        </w:rPr>
        <w:t xml:space="preserve">شرایط امربه‌معروف </w:t>
      </w:r>
      <w:r>
        <w:rPr>
          <w:rtl w:val="true"/>
        </w:rPr>
        <w:t>(</w:t>
      </w:r>
      <w:r>
        <w:rPr>
          <w:rtl w:val="true"/>
        </w:rPr>
        <w:t>شرط ششم</w:t>
      </w:r>
      <w:r>
        <w:rPr>
          <w:rtl w:val="true"/>
        </w:rPr>
        <w:t xml:space="preserve">: </w:t>
      </w:r>
      <w:r>
        <w:rPr>
          <w:rtl w:val="true"/>
        </w:rPr>
        <w:t xml:space="preserve">بلوغ </w:t>
      </w:r>
      <w:r>
        <w:rPr>
          <w:rtl w:val="true"/>
        </w:rPr>
        <w:t xml:space="preserve">/ </w:t>
      </w:r>
      <w:r>
        <w:rPr>
          <w:rtl w:val="true"/>
        </w:rPr>
        <w:t>بحث اول</w:t>
      </w:r>
      <w:r>
        <w:rPr>
          <w:rtl w:val="true"/>
        </w:rPr>
        <w:t xml:space="preserve">: </w:t>
      </w:r>
      <w:r>
        <w:rPr>
          <w:rtl w:val="true"/>
        </w:rPr>
        <w:t>آمر و ناهی</w:t>
      </w:r>
      <w:r>
        <w:rPr>
          <w:rtl w:val="true"/>
        </w:rPr>
        <w:t xml:space="preserve">) </w:t>
      </w:r>
      <w:r>
        <w:rPr/>
        <w:t>96/09/12</w:t>
      </w:r>
      <w:bookmarkEnd w:id="8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 ناهی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اشتراط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ادله‌ی تقیید تکلیف به بلوغ</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موارد مهم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امربه‌معروف عقلی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امربه‌معروف را عقل درک می‌کند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عقلی مشروط به بلوغ 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شارع مر بی‌احترامی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 منهیّ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مسأله</w:t>
      </w:r>
    </w:p>
    <w:p>
      <w:pPr>
        <w:pStyle w:val="BookText"/>
        <w:rPr/>
      </w:pPr>
      <w:r>
        <w:rPr>
          <w:rFonts w:ascii="IRNazanin" w:hAnsi="IRNazanin" w:eastAsia="IRNazanin"/>
          <w:color w:val="111111"/>
          <w:sz w:val="28"/>
          <w:sz w:val="28"/>
          <w:szCs w:val="28"/>
          <w:rtl w:val="true"/>
          <w:lang w:bidi="fa-IR"/>
        </w:rPr>
        <w:t>شرط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ابتدا باید در آمر و ناهی، و سپس در مأمور و منهیّ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 ناهی</w:t>
      </w:r>
    </w:p>
    <w:p>
      <w:pPr>
        <w:pStyle w:val="BookText"/>
        <w:rPr/>
      </w:pPr>
      <w:r>
        <w:rPr>
          <w:rFonts w:ascii="IRNazanin" w:hAnsi="IRNazanin" w:eastAsia="IRNazanin"/>
          <w:color w:val="111111"/>
          <w:sz w:val="28"/>
          <w:sz w:val="28"/>
          <w:szCs w:val="28"/>
          <w:rtl w:val="true"/>
          <w:lang w:bidi="fa-IR"/>
        </w:rPr>
        <w:t>در این مسأله دو قول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مطلق اً، و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اشتراط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ادله‌ی تقیید تکلیف به بلوغ</w:t>
      </w:r>
    </w:p>
    <w:p>
      <w:pPr>
        <w:pStyle w:val="BookText"/>
        <w:rPr/>
      </w:pPr>
      <w:r>
        <w:rPr>
          <w:rFonts w:ascii="IRNazanin" w:hAnsi="IRNazanin" w:eastAsia="IRNazanin"/>
          <w:color w:val="111111"/>
          <w:sz w:val="28"/>
          <w:sz w:val="28"/>
          <w:szCs w:val="28"/>
          <w:rtl w:val="true"/>
          <w:lang w:bidi="fa-IR"/>
        </w:rPr>
        <w:t>اتفاق فقها بر این است که در آمر و ناهی تکلیف شرط است؛ پس بر صبیّ ممیّز واجب نیست امر‌به‌معروف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صاحب جواهر فرموده</w:t>
      </w:r>
      <w:r>
        <w:rPr>
          <w:rStyle w:val="FootnoteAnchor"/>
          <w:rtl w:val="true"/>
        </w:rPr>
        <w:footnoteReference w:id="125"/>
      </w:r>
      <w:r>
        <w:rPr>
          <w:rFonts w:ascii="IRNazanin" w:hAnsi="IRNazanin" w:eastAsia="IRNazanin"/>
          <w:color w:val="111111"/>
          <w:sz w:val="28"/>
          <w:sz w:val="28"/>
          <w:szCs w:val="28"/>
          <w:rtl w:val="true"/>
          <w:lang w:bidi="fa-IR"/>
        </w:rPr>
        <w:t xml:space="preserve"> ، و هم مرحوم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الأمر و النهی علی الصغیر و لو کان‌ مراهقاً ممیّزاً</w:t>
      </w:r>
      <w:r>
        <w:rPr>
          <w:rFonts w:eastAsia="IRNazanin" w:cs="IRNazanin"/>
          <w:color w:val="111111"/>
          <w:sz w:val="28"/>
          <w:szCs w:val="28"/>
          <w:rtl w:val="true"/>
          <w:lang w:bidi="fa-IR"/>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دلیل این مسأله هم همان ادله‌ی عامه‌ی تقیید تکلیف به بلوغ است؛ یکی از آن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الصبی حتی یحتلم</w:t>
      </w:r>
      <w:r>
        <w:rPr>
          <w:rFonts w:eastAsia="IRNazanin" w:cs="IRNazanin"/>
          <w:color w:val="111111"/>
          <w:sz w:val="28"/>
          <w:szCs w:val="28"/>
          <w:rtl w:val="true"/>
          <w:lang w:bidi="fa-IR"/>
        </w:rPr>
        <w:t>»</w:t>
      </w:r>
      <w:r>
        <w:rPr>
          <w:rStyle w:val="FootnoteAnchor"/>
          <w:rtl w:val="true"/>
        </w:rPr>
        <w:footnoteReference w:id="1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از موارد مهم</w:t>
      </w:r>
    </w:p>
    <w:p>
      <w:pPr>
        <w:pStyle w:val="BookText"/>
        <w:rPr/>
      </w:pPr>
      <w:r>
        <w:rPr>
          <w:rFonts w:ascii="IRNazanin" w:hAnsi="IRNazanin" w:eastAsia="IRNazanin"/>
          <w:color w:val="111111"/>
          <w:sz w:val="28"/>
          <w:sz w:val="28"/>
          <w:szCs w:val="28"/>
          <w:rtl w:val="true"/>
          <w:lang w:bidi="fa-IR"/>
        </w:rPr>
        <w:t>اما در این مسأله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محل اشکال است؛ چون یک واجباتی داریم که بر همگان واجب است و بلوغ در آنها شرط نیست مثل حفظ بیضه‌ی اسلام؛ یک پسر چهارده ساله اگر می‌بیند جان امام در خطر است، بر او هم واجب است اسلام را حفظ کند ولو در این راه کشته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شرع استفاده می‌شود که برخی واجبات مشروط به بلوغ نیست، البته واضح است که بر غیرممیز که توجه به تکلیف ندارد، تکلیفی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واجباتی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شرط نیست مثل حفظ جان پیامبر، بر غیربالغین هم واجب است که تارک آن واجب را امربه‌معروف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پیامبر و جهاد، امربه‌معروف مصطلح نیست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جایی را فرض کنید که غیربالغی می‌بیند ظالمی می‌خواهد قتل نبی انجام بدهد و می‌تواند لساناً جلوی این کار را بگیرد، این مورد چه فرقی دارد با این که با شمشیر جلوی آن ظالم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ولو بزرگان در کلمات‌شان این استثناء را نزده‌اند، اما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تکلیف شرط است الا در واجباتی که فرقی بین مکلف و غیرمکلف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شما برای رفع ید از اطلاق عدم تکلیف غیربالغ چیست؟ اجماع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اجماع است؛ دلیل ما، تسالم اصحاب در عزائم شریعت است؛ که شارع به تحقق آن در خارج راضی نیست؛ شارع از هر عاقلی که قدرت دارد می‌خواهد که جلویش را بگیرد و شریعتش مندرس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اثبات این عظمت در نظر شارع، عقل تجویزنمی‌کند به ترک چنین امر مهمی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اشتراط بلوغ، به تناسب حکم و موضوع، از این موارد انصراف دارد؛ عقلایی نیست که آن اطلاق شارع شامل این موارد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قلم از صبی، در این امور عقلائاً مستبعد است، بنابراین آن اطلاقات رفع قلم، شامل این موارد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جرا حضرت زینب دست عبد الله بن قاسم را گرفته بود و نمی‌گذاشت برود از امام دفاع 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جان امام ممکن نبود، آنجا مسأله‌ی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فرمایش فقهای عظام که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شرط است نسبت به تمام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ما تقییدمی‌کنیم؛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مواردی که معروف در آن حدی از عظمت باشد که شارع راضی به ترک آن نیست، در این موارد بلوغ شرط نیست؛ بر ممیز قادر هم واجب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یکی از جلساتی که قبل از انقلاب بین علمای قم برگزارشد، اختلاف شد که ممکن است چنین تصمیمی منجر بشود صد نفر کشته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امام آنجا تشخیص دادند که از عزائم شریعت است و لذا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نفر هم کشته بشود، ما باید این کار را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موارد دیگری هم هست که تکلیف متوجه صبیّ ممیز بشود؟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اگر تتبّع کنید، پیدامی‌کنید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دلیل امربه‌معروف عقلی باشد</w:t>
      </w:r>
    </w:p>
    <w:p>
      <w:pPr>
        <w:pStyle w:val="BookText"/>
        <w:rPr/>
      </w:pPr>
      <w:r>
        <w:rPr>
          <w:rFonts w:ascii="IRNazanin" w:hAnsi="IRNazanin" w:eastAsia="IRNazanin"/>
          <w:color w:val="111111"/>
          <w:sz w:val="28"/>
          <w:sz w:val="28"/>
          <w:szCs w:val="28"/>
          <w:rtl w:val="true"/>
          <w:lang w:bidi="fa-IR"/>
        </w:rPr>
        <w:t xml:space="preserve">قدیقال که دلیل ما بر وجوب امربه‌معروف، دلیل عقلی است، و به همین خاطر که امربه‌معروف از مستقلات عقلیه است، بعضی علما این مسأله را 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هم در مکاسب ص</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اول، به تناسب بحثی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دفع المنکر کرفعه‌ واجب‌ بناء علی أنّ وجوب النهی عن المنکر عقلیّ، کما صرّح به شیخنا الأعظم‌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 شیخ الطائفة و بعض کتب‌ العلّامة و عن الشهیدین و الفاضل المقداد أنّه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جمهور المتکلّمین منهم المحقّق الطوسی عدم وجوبه عقلا بل یجب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هو الأوّل، لاستقلال العقل بوجوب منع تحقّق معصیة المولی و مبغوضه و قبح التوانی عنه، سواء فی ذلک التوصّل إلی النهی أو الأمور الأخر الممکنة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تسالموا ظاهرا علی وجوب المنع من تحقّق ما هو مبغوض الوجود فی الخارج، سواء صدر من مکلّف أم لا لمناط مبغوضیّة وجوده، کذلک یجب المنع من تحقّق ما هو مبغوض صدوره من مکلّف و یری العبد صدوره منه، فإنّ المناط فی کلیهما واحد، و هو تحقّق المبغوض</w:t>
      </w:r>
      <w:r>
        <w:rPr>
          <w:rFonts w:eastAsia="IRNazanin" w:cs="IRNazanin"/>
          <w:color w:val="111111"/>
          <w:sz w:val="28"/>
          <w:szCs w:val="28"/>
          <w:rtl w:val="true"/>
          <w:lang w:bidi="fa-IR"/>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امربه‌معروف را عقل درک می‌کند</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قبلاً هم در ادله‌ی یازده‌گانه‌ای که ما مطرح کردیم، برای دلیل عقلی تقریر‌هایی داشتیم، یکی از تقریرها این بود که معصیت، بی‌احترامی نسبت به خدای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سکوت مقابل بی‌احترامی به مولا، هتک مولاست؛ تشبیه کردیم به این که اگر می‌بینیم یک کسی دارد شخصیت بزرگ واجب‌الاحترامی را هتک می‌کند، ما اگر ساکت بایستیم، همین سکوت ما بی‌احترامی است؛ عُقلا ما را محکوم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جلوی آن شخصی که دارد بی‌احترامی می‌کند را نمی‌گیریم؟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عقل می‌گوید که احترام خدای متعال اقتضامی‌کند که اگر می‌بینی کسی دارد بی‌احترامی نسبت به خدای متعال می‌کند، وظیفه‌ات است مانع او بشوی، وگرنه نسبت به خدای متعال هتک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امربه‌معروف،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شرع فرموده، امضائی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مُدرک عقلی مشروط به بلوغ نیست</w:t>
      </w:r>
    </w:p>
    <w:p>
      <w:pPr>
        <w:pStyle w:val="BookText"/>
        <w:rPr/>
      </w:pPr>
      <w:r>
        <w:rPr>
          <w:rFonts w:ascii="IRNazanin" w:hAnsi="IRNazanin" w:eastAsia="IRNazanin"/>
          <w:color w:val="111111"/>
          <w:sz w:val="28"/>
          <w:sz w:val="28"/>
          <w:szCs w:val="28"/>
          <w:rtl w:val="true"/>
          <w:lang w:bidi="fa-IR"/>
        </w:rPr>
        <w:t>مُدرَک عقلی، مشروط به سنّ خاصی نیست؛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که مولای حقیقی را می‌شناسد و بی‌احترامی به او را هم درک می‌کند، وظیفه‌اش احترام به مولا از جمله ممانعت از بی‌احترامی نسبت به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قبل، فقط امربه‌معروف در عزائم را بر صبیّ ممیز واجب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نسبت به کل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شارع مر بی‌احترامی را</w:t>
      </w:r>
    </w:p>
    <w:p>
      <w:pPr>
        <w:pStyle w:val="BookText"/>
        <w:rPr/>
      </w:pPr>
      <w:r>
        <w:rPr>
          <w:rFonts w:ascii="IRNazanin" w:hAnsi="IRNazanin" w:eastAsia="IRNazanin"/>
          <w:color w:val="111111"/>
          <w:sz w:val="28"/>
          <w:sz w:val="28"/>
          <w:szCs w:val="28"/>
          <w:rtl w:val="true"/>
          <w:lang w:bidi="fa-IR"/>
        </w:rPr>
        <w:t xml:space="preserve">ما کبری را قبول داریم، اما حکم عقل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مقابل بی‌احترامی به مولا، هتک مولاست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معلَّق است به این که خود مولا ترخیص نداده‌باشد؛ اگر خود مولا به خاطر مصلحت اهمّی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هتک من در آن مورد اشکالی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سکوت ما مقابل بی‌احترامی به مولا در آن مورد، هتک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تظاهرات یک عده سلطنت‌طلب‌ها عکس‌های امام را پاره می‌کردند یا حرف‌هایی می‌رزدند و درنتیجه انقلابیون به جای تظاهرات توجه‌شان معطوف به این نزاع‌ها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نجف اطلاعیه دادند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عکس من را پاره کرد یا حرفی زد، کسی حق ندارد متعرض او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کار جلوی آن دعواهایی که باعث می‌شد اصل موضوع فراموش بشود را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مانحن‌فیه مولا به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غیربالغ این هتک را برداشته‌است الا آن مواردی که به حسَب بیان اول، شارع راضی به ترک آن موارد نبوده و درنتیجه غیربالغ هم تکلیف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بیان دوم اگرچه ابتداءً وجهی دارد، ولی دلیل ما بر تقیید نمی‌شود و عمده همان بیان اول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نباید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قراردهیم، بلکه باید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شرط قراردهیم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آن جایی واجب است که شخصْ مکلف به امربه‌معروف باشد</w:t>
      </w:r>
      <w:r>
        <w:rPr>
          <w:rFonts w:eastAsia="IRNazanin" w:cs="IRNazanin"/>
          <w:color w:val="111111"/>
          <w:sz w:val="28"/>
          <w:szCs w:val="28"/>
          <w:rtl w:val="true"/>
          <w:lang w:bidi="fa-IR"/>
        </w:rPr>
        <w:t>.</w:t>
      </w:r>
      <w:bookmarkStart w:id="85" w:name="pg4650_23562"/>
    </w:p>
    <w:p>
      <w:pPr>
        <w:pStyle w:val="BookText"/>
        <w:rPr/>
      </w:pPr>
      <w:bookmarkEnd w:id="85"/>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و منهیّ</w:t>
      </w:r>
    </w:p>
    <w:p>
      <w:pPr>
        <w:pStyle w:val="BookText"/>
        <w:rPr/>
      </w:pPr>
      <w:r>
        <w:rPr>
          <w:rFonts w:ascii="IRNazanin" w:hAnsi="IRNazanin" w:eastAsia="IRNazanin"/>
          <w:color w:val="111111"/>
          <w:sz w:val="28"/>
          <w:sz w:val="28"/>
          <w:szCs w:val="28"/>
          <w:rtl w:val="true"/>
          <w:lang w:bidi="fa-IR"/>
        </w:rPr>
        <w:t xml:space="preserve">بحث دوم این است که آیا در مأمور و منهی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یا شرط نیست؟ اگر یک بچه‌ای دارد کار خلافی انام می‌دهد، آیا واجب است او را نهی‌ازمنکر کنیم؟</w:t>
      </w:r>
    </w:p>
    <w:p>
      <w:pPr>
        <w:pStyle w:val="BookText"/>
        <w:rPr/>
      </w:pPr>
      <w:r>
        <w:rPr>
          <w:rFonts w:ascii="IRNazanin" w:hAnsi="IRNazanin" w:eastAsia="IRNazanin"/>
          <w:color w:val="111111"/>
          <w:sz w:val="28"/>
          <w:sz w:val="28"/>
          <w:szCs w:val="28"/>
          <w:rtl w:val="true"/>
          <w:lang w:bidi="fa-IR"/>
        </w:rPr>
        <w:t>اقوال در مسأله</w:t>
      </w:r>
    </w:p>
    <w:p>
      <w:pPr>
        <w:pStyle w:val="BookText"/>
        <w:rPr/>
      </w:pPr>
      <w:r>
        <w:rPr>
          <w:rFonts w:ascii="IRNazanin" w:hAnsi="IRNazanin" w:eastAsia="IRNazanin"/>
          <w:color w:val="111111"/>
          <w:sz w:val="28"/>
          <w:sz w:val="28"/>
          <w:szCs w:val="28"/>
          <w:rtl w:val="true"/>
          <w:lang w:bidi="fa-IR"/>
        </w:rPr>
        <w:t>در مسأله چهار قول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معروف از جمله صاحب جواهر</w:t>
      </w:r>
      <w:r>
        <w:rPr>
          <w:rStyle w:val="FootnoteAnchor"/>
          <w:rtl w:val="true"/>
        </w:rPr>
        <w:footnoteReference w:id="129"/>
      </w:r>
      <w:r>
        <w:rPr>
          <w:rFonts w:ascii="IRNazanin" w:hAnsi="IRNazanin" w:eastAsia="IRNazanin"/>
          <w:color w:val="111111"/>
          <w:sz w:val="28"/>
          <w:sz w:val="28"/>
          <w:szCs w:val="28"/>
          <w:rtl w:val="true"/>
          <w:lang w:bidi="fa-IR"/>
        </w:rPr>
        <w:t xml:space="preserve"> و نیز حضرت امام و معروف فقها، این است که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این است که مطلقاً واجب است، از جمله قائلین به این قول فاضل مقداد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تفصیل است بین این که آن منکر از عزائم امور مثل زنا یا لواط باشد نهی‌ازمنکر او واجب است، و اگر از عزائم امور نیست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بزرگانی همچون حضرت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تفصیل را داده‌اند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الأمر و النهی علی الصغیر و لو کان‌ مراهقاً ممیّزاً، و لایجب نهی غیر المکلّف کالصغیر و المجنون و لا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کان المنکر ممّا لا یرضی المولی بوجوده مطلقاً، یجب علی المکلّف منع غیر المکلّف عن إیجاده</w:t>
      </w:r>
      <w:r>
        <w:rPr>
          <w:rFonts w:eastAsia="IRNazanin" w:cs="IRNazanin"/>
          <w:color w:val="111111"/>
          <w:sz w:val="28"/>
          <w:szCs w:val="28"/>
          <w:rtl w:val="true"/>
          <w:lang w:bidi="fa-IR"/>
        </w:rPr>
        <w:t xml:space="preserve">.»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قول چهارم تفصیل بین واجبات و محرمات است؛ در انجام محرّمات نهی‌ازمنکر واجب است، ولی در واجبات امربه‌معروف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هم یظهر من صاحب الوسائل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فائده‌ی دوازدهم ص</w:t>
      </w:r>
      <w:r>
        <w:rPr>
          <w:rFonts w:eastAsia="IRNazanin" w:cs="IRNazanin"/>
          <w:color w:val="111111"/>
          <w:sz w:val="28"/>
          <w:szCs w:val="28"/>
          <w:lang w:bidi="fa-IR"/>
        </w:rPr>
        <w:t>432</w:t>
      </w:r>
      <w:r>
        <w:rPr>
          <w:rStyle w:val="FootnoteAnchor"/>
          <w:rtl w:val="true"/>
        </w:rPr>
        <w:footnoteReference w:id="131"/>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إن‌شاءالله ادله‌ی این وجوه را فردا بررسی می‌کنیم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364164_2035185390"/>
      <w:bookmarkStart w:id="87" w:name="_Toc29"/>
      <w:bookmarkEnd w:id="86"/>
      <w:r>
        <w:rPr>
          <w:rtl w:val="true"/>
        </w:rPr>
        <w:t>موضوع</w:t>
      </w:r>
      <w:r>
        <w:rPr>
          <w:rtl w:val="true"/>
        </w:rPr>
        <w:t xml:space="preserve">: </w:t>
      </w:r>
      <w:r>
        <w:rPr>
          <w:rtl w:val="true"/>
        </w:rPr>
        <w:t>شرط ششم</w:t>
      </w:r>
      <w:r>
        <w:rPr>
          <w:rtl w:val="true"/>
        </w:rPr>
        <w:t xml:space="preserve">: </w:t>
      </w:r>
      <w:r>
        <w:rPr>
          <w:rtl w:val="true"/>
        </w:rPr>
        <w:t xml:space="preserve">بلوغ </w:t>
      </w:r>
      <w:r>
        <w:rPr>
          <w:rtl w:val="true"/>
        </w:rPr>
        <w:t>(</w:t>
      </w:r>
      <w:r>
        <w:rPr>
          <w:rtl w:val="true"/>
        </w:rPr>
        <w:t>بحث دوم</w:t>
      </w:r>
      <w:r>
        <w:rPr>
          <w:rtl w:val="true"/>
        </w:rPr>
        <w:t xml:space="preserve">: </w:t>
      </w:r>
      <w:r>
        <w:rPr>
          <w:rtl w:val="true"/>
        </w:rPr>
        <w:t xml:space="preserve">مأمور و منهیّ </w:t>
      </w:r>
      <w:r>
        <w:rPr>
          <w:rtl w:val="true"/>
        </w:rPr>
        <w:t xml:space="preserve">/ </w:t>
      </w:r>
      <w:r>
        <w:rPr>
          <w:rtl w:val="true"/>
        </w:rPr>
        <w:t>بررسی تفصیلی اقوال</w:t>
      </w:r>
      <w:r>
        <w:rPr>
          <w:rtl w:val="true"/>
        </w:rPr>
        <w:t xml:space="preserve">) </w:t>
      </w:r>
      <w:r>
        <w:rPr/>
        <w:t>96/09/13</w:t>
      </w:r>
      <w:bookmarkEnd w:id="8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تفصیلی اقوال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مطلقاً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مطلقاً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امور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غیر بالغین مکلفند</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دو شرطِ باقیمانده از شرایط این باب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کردیم و اشتراط اثبات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تفصیل شد؛ که آمر و ناهی در عزائم امور مکلف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دلیل بر این مدعا اقامه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انصراف اطلاقات عدم تکلیف غیربالغ بود از امور عزیمه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حفظ بیضه‌ی اسلام یا ممانعت از قبائح عظیمه مثل زنا یا لواط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درنتیجه اطلاقات وجوب امربه‌معروف شاملش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این بود که وجوب امربه‌معروف یک وجوب عقلی است و ادله‌ی نقلیه امضای همان حکم عقلی است؛ عقل به حرمت هتک مولا حکم می‌کند و سکوت مقابل هتک مولا هم هتک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دلیل دوم مناقشه کردیم که وقتی خود شارع ترخیص به غیربالغ بدهد، چنین سکوتی اصلاً هتک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درباره‌ی مأمور و منهی است؛ در وجوب امربه‌معروف آیا شرط است که مأمور بالغ باشد؟ اقوال در این مسأله را اجمالاً بررسی کردیم، امروز با تفصیل بیشتری بررسی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تفصیلی اقوال</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مطلقاً</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اشتراط است مطلقاً، پس اگر غیربالغ مرتکب حرامی می‌شود، بر دیگران واجب نیست او را نهی‌کنند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صاحب جواهر ظاهراً معتقد به همین قول است؛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یعتبر فی الأمر التکلیف، کما أنه یعتبر فی المأمور و المنهی</w:t>
      </w:r>
      <w:r>
        <w:rPr>
          <w:rFonts w:eastAsia="IRNazanin" w:cs="IRNazanin"/>
          <w:color w:val="111111"/>
          <w:sz w:val="28"/>
          <w:szCs w:val="28"/>
          <w:rtl w:val="true"/>
          <w:lang w:bidi="fa-IR"/>
        </w:rPr>
        <w:t>.»</w:t>
      </w:r>
      <w:r>
        <w:rPr>
          <w:rStyle w:val="FootnoteAnchor"/>
          <w:rtl w:val="true"/>
        </w:rPr>
        <w:footnoteReference w:id="1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تقییدی هم ذکرنفرموده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اشتراط مطلقاً</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نیست مطلقاً؛ پس غیربالغ هم هر حرامی که مرتکب بشود، بر دیگران واجب است او را نهی کنند؛ حرام نباید علنی انجام بشود، اگرچه بر آن شخص حرام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راوندی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فرموده، ایشان مسائل امربه‌معروف را به صورت سؤال و جواب مطرح 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قیل فمن یؤمر و یُنهی؟ قیل کلُّ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المکلف إذا همّ بضرر غیره، مُنع کالصبیان و المجانین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مکلف اگر خواست به دیگری ضرربزند، باید منه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یُنهی الصبیان عن المحرمات حتی لایَتَعَوَّدوها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صبیان هم باید از محرّمات نهی کنیم تا عادت بر گناهان نکنند</w:t>
      </w:r>
      <w:r>
        <w:rPr>
          <w:rFonts w:eastAsia="IRNazanin" w:cs="IRNazanin"/>
          <w:color w:val="111111"/>
          <w:sz w:val="28"/>
          <w:szCs w:val="28"/>
          <w:rtl w:val="true"/>
          <w:lang w:bidi="fa-IR"/>
        </w:rPr>
        <w:t>.</w:t>
      </w:r>
      <w:r>
        <w:rPr>
          <w:rStyle w:val="FootnoteAnchor"/>
          <w:rtl w:val="true"/>
        </w:rPr>
        <w:footnoteReference w:id="1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یؤخذون بالصلاة لِیَتَمَرَّنوا علیها</w:t>
      </w:r>
      <w:r>
        <w:rPr>
          <w:rFonts w:eastAsia="Amiri" w:cs="Amiri" w:ascii="Amiri" w:hAnsi="Amiri"/>
          <w:color w:val="111111"/>
          <w:sz w:val="28"/>
          <w:szCs w:val="28"/>
          <w:rtl w:val="true"/>
          <w:lang w:bidi="ar-SA"/>
        </w:rPr>
        <w:t>»</w:t>
      </w:r>
      <w:r>
        <w:rPr>
          <w:rStyle w:val="FootnoteAnchor"/>
          <w:rtl w:val="true"/>
        </w:rPr>
        <w:footnoteReference w:id="13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کما این که بر نماز هم اخذمی‌شوند برای این که تمرین کنند، در روزه هم همینطور است</w:t>
      </w:r>
      <w:r>
        <w:rPr>
          <w:rFonts w:eastAsia="IRNazanin" w:cs="IRNazanin"/>
          <w:color w:val="111111"/>
          <w:sz w:val="28"/>
          <w:szCs w:val="28"/>
          <w:rtl w:val="true"/>
          <w:lang w:bidi="fa-IR"/>
        </w:rPr>
        <w:t>.</w:t>
      </w:r>
      <w:r>
        <w:rPr>
          <w:rStyle w:val="FootnoteAnchor"/>
          <w:rtl w:val="true"/>
        </w:rPr>
        <w:footnoteReference w:id="1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برای تهذیب غیربالغ خیلی اهتمام ورزیده</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شارع مقدس برای تهذیب غیربالغ خیلی اهتمام ورزیده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تهذیب شریف روایتی هست که خدمت امام علیه‌السلام عرض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بعضی وقت‌ها موفق به نمازشب نمی‌شوم، بعد از نمازصبح قضامی‌کنم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ولی زن و بچه‌ات متوجه نشوند که نمازشب تو قضاشده‌است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بچه نباید بفهمد که نمازشب پدرش قضاشده‌است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می‌خواهد این نهال‌ها را از اول اینطوری تربیت کند تا متأدب به انجام واجبات و ترک محرمات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غیر از امربه‌معروف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اینها این را فرموده‌اند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فاضل مقداد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هنا 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الفائدة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لایشترط فی‌ المأمور به‌ و المنهیّ‌ عنه‌ أن‌یکون مکلّفا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عبارت، روشن‌تر از عبارت مرحوم راوندی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غیر المکلّف إذا عُلم إضراره لغیره، مُنع من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مانع از اضرار غیرمکلف شد، ولو مجنون، ولو صبی غیرممیز، چه برسد به این که صبیّ ممیز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الصبیّ یُنهی عن المحرّمات لئلّا یَتَعَوَّذها</w:t>
      </w:r>
      <w:r>
        <w:rPr>
          <w:rStyle w:val="FootnoteAnchor"/>
          <w:rtl w:val="true"/>
        </w:rPr>
        <w:footnoteReference w:id="138"/>
      </w:r>
      <w:r>
        <w:rPr>
          <w:rFonts w:ascii="Amiri" w:hAnsi="Amiri" w:eastAsia="Amiri" w:cs="Amiri"/>
          <w:color w:val="111111"/>
          <w:sz w:val="28"/>
          <w:sz w:val="28"/>
          <w:szCs w:val="28"/>
          <w:rtl w:val="true"/>
          <w:lang w:bidi="ar-SA"/>
        </w:rPr>
        <w:t xml:space="preserve">  و یؤمر بالطاعات لِیَتَمَرَّن علیها</w:t>
      </w:r>
      <w:r>
        <w:rPr>
          <w:rFonts w:eastAsia="Amiri" w:cs="Amiri" w:ascii="Amiri" w:hAnsi="Amiri"/>
          <w:color w:val="111111"/>
          <w:sz w:val="28"/>
          <w:szCs w:val="28"/>
          <w:rtl w:val="true"/>
          <w:lang w:bidi="ar-SA"/>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عبارت مرحوم راوندی فقط نماز بود، ایشان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طاعات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حمّصی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المنقذ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الذی یجب أن‌یؤمر بالمعروف و یُنهی عن المنکر، هو کل مکلف یختص بما ذکرناه من الشروط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واجب است امربه‌معروف و نهی‌ازمنکر بشود، مکلفی است که آن شروطی که ما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احتمال تأثیر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فأما غیرُ المکلف إذا رام الإضرار بغیره، فإنه یُمنع منه إن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منعُ الصبیان من محرَّمات الشرع کشرب الخمر بغیره، و ینهَون عنها حتی لایتعوَّدوها، و یُؤمَرنَ بالصلاة تمریناً لهم علیها</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با تتبّع ناقصی که ما داشتیم، این سه بزرگوار را پیداکردیم که قائل به این قول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فقط فرمایش فاضل مقداد را آورده، شاید وجه‌اش این باشد که این عبارت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لایشترط أن‌یکون مکلفا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أصرح و روشن‌تر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پس ارکان اقوال سه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مطلقاً، عدم اشتراط مطلقاً فاضل مقداد قدر متیقن، سوم تفصیل است؛ امام بین عزائم امور و غیرعزائم تفصیل دادند، صاحب وسائل بین واجبات و 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امور</w:t>
      </w:r>
    </w:p>
    <w:p>
      <w:pPr>
        <w:pStyle w:val="BookText"/>
        <w:rPr/>
      </w:pPr>
      <w:r>
        <w:rPr>
          <w:rFonts w:ascii="IRNazanin" w:hAnsi="IRNazanin" w:eastAsia="IRNazanin"/>
          <w:color w:val="111111"/>
          <w:sz w:val="28"/>
          <w:sz w:val="28"/>
          <w:szCs w:val="28"/>
          <w:rtl w:val="true"/>
          <w:lang w:bidi="fa-IR"/>
        </w:rPr>
        <w:t xml:space="preserve">قول سوم، تفصیل است به این که در غیر عزائم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است، اما در عزائم امور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لایجب نهی غیر المکلف کالصغیر و المجنون و لا أمره، نعم لو کان المنکر مما لایرضی المولی بوجوده مطلقا یجب علی المکلف منع غیر المکلف عن إیجاده</w:t>
      </w:r>
      <w:r>
        <w:rPr>
          <w:rFonts w:eastAsia="IRNazanin" w:cs="IRNazanin"/>
          <w:color w:val="111111"/>
          <w:sz w:val="28"/>
          <w:szCs w:val="28"/>
          <w:rtl w:val="true"/>
          <w:lang w:bidi="fa-IR"/>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مرحوم امام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 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شان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این مسأله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خوراندن نجس یا متنجّس به طفل چه حکمی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 که محرّمات چهار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محرّماتی است که از عزائم امور است؛ از ادله‌اش می‌فهمیم که شارع راضی نیست حتی از بهائم رخ بدهد؛ مثلاً یک سری رحل‌های قرآن چیده شده، گله‌ی گوسفند می‌آید از وسط این رحل‌ها ردمی‌شود، اینجا نباید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گوسفندند،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شارع لایرضی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را ایشان می‌فرمایند که بر هر کسی لازم است مانعش بشود، ولو فاعلش حیوان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بلکه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منهیّ شرط نیست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ثانی در جایی است که شارع راضی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در خارج با قصد و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در جایی است که شارع راضی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در خارج از فاعل مختار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مثلاً اگر کسی خیال می‌کند این آب پاک است و می‌خواهد بخورد، بر ما واجب نیست به او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این، همان روایتی است که امام باقر علیه‌السلام در حمام غسل می‌کردند، بخشی از کمرشان را آب نگرفته‌بود، شخصی به حضرت گفت،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کان علیک</w:t>
      </w:r>
      <w:r>
        <w:rPr>
          <w:rFonts w:eastAsia="IRNazanin" w:cs="IRNazanin"/>
          <w:color w:val="111111"/>
          <w:sz w:val="28"/>
          <w:szCs w:val="28"/>
          <w:rtl w:val="true"/>
          <w:lang w:bidi="fa-IR"/>
        </w:rPr>
        <w:t>»</w:t>
      </w:r>
      <w:r>
        <w:rPr>
          <w:rStyle w:val="FootnoteAnchor"/>
          <w:rtl w:val="true"/>
        </w:rPr>
        <w:footnoteReference w:id="14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البته این روایت دلالت نمی‌کند بر این که حضرت اطلاع نداشتند و بعد نمی‌شستند، اما دارند مسأله یادمی‌دهند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آیت‌الله گلپایگانی شارع با این اصالت‌الطهارت و استصحاب طهارت، خروارها نجاست به خورد متشرعه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این است که شک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عزائم امور 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هم وظیفه‌ای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نجس برای طفل، از این قسم اخیر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این توضیحات ایشان که محقق خوئی هم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 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به‌تناسب مسأله‌ای مطرح شده فرموده‌اند، لکن محرمات را به دو قسم تقسیم کرده‌اند، ولی اینجا چهار قسم است و لذا اوفی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عزائم امور باشد به این معنی که لایرضی المولا بوجوده، اینجا ولو آن مأمور و منهی ولو طفل باشد بلکه در مواردی ولو غیرعاقل باشد، امر و نهی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واجبات و محرّمات</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واجبات چیزی نداریم که لازم باشد غیربالغ را به آن وادارکنیم، ولی محرمات کثیری داریم که اینچنین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الطوسیه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چون مسلکش اخباری است، قائل است که در شبهات تحریمیه احتیاط باید کرد و در شبهات وجوبیه احتیاط لازم نیست بر خلاف اصولیین که در هر دو قائل به برائت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فائده در پاسخ به این اشکال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فرقی است بین این دو که در یکی قائل به احتیاط هستید و در دیگری قائل به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فرق فرموده، تا می‌رسد به فرق عاشر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عاشرها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غیر المکلف من الأطفال یُمنع کثیر من المحرَّمات علی المکلفین مع أنها غیر محرمة علیه و لایُجبَر علی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از انجام محرمات منع می‌شوند، ولی بر انجام واجبات اجبارنمی‌شوند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عنوان مثال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تری انه لو أراد قتل رجل لمُنع و ضُرب و اُدِّب بل یُقتل ان لم یکن دفعه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لو زنا أو لاط لعُزِّر و اُدِّب، و لو أراد ذلک لمُنع أشدَّ المنع، و کذا لو أراد شرب الخمر و نحوه و لو سرق لقطعت أنامله ثم أصابعه ثم یده علی تفصیل و خلاف مذکور فی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ترک الصلاة و نحوها من الواجبات لم یقتل و لم یقطع یده فعلم ان التحریم أقوی من الوجوب</w:t>
      </w:r>
      <w:r>
        <w:rPr>
          <w:rFonts w:eastAsia="IRNazanin" w:cs="IRNazanin"/>
          <w:color w:val="111111"/>
          <w:sz w:val="28"/>
          <w:szCs w:val="28"/>
          <w:rtl w:val="true"/>
          <w:lang w:bidi="fa-IR"/>
        </w:rPr>
        <w:t>.»</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معلوم می‌شود در شرع، حرام اقوی از وجوب است، و به همین خاطر است که اخباریین در شبهات تحریمیه قائل به برائت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این محدث بزرگوار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غیر بالغین مکلفند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آخرین تفصیل این است که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غیر بالغ مکلف به آن است و آن تکلیف را انجام نمی‌دهد، در آن امربه‌معروف و نهی‌ازمنکر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آنچه که غیربالغْ مکلف به انجام آن نیست، مشمول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می‌دهیم به این که هر موردی که غیربالغ مکلف به آن است، اگر اطاعت نمی‌کند، باید امرونهی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جایی که مکلف نیست،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نداریم ولو این که ممکن است از باب دیگری وظیفه داشته‌باشیم که جلوی او 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غیربالغ وظایفی دارد؟ همانطور که دیروز هم عرض کردیم، مواردی مثل عزائم امور هست که مشروط به بلوغ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بعضی واجبات دیگری که محل خلاف است ولی از بعض آیات مبارکات استفاده می‌شود که شارع مقدس تکلیف بر عهده‌ی غیربالغ‌ها گذاشته‌است؛ از جمله این آیه‌ی شریفه است که محل کلام فقهای خاصه و عامّه است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یا الَّذِینَ آمَنُوا لِیَسْتَأْذِنْکُمُ الَّذِینَ مَلَکَتْ أَیْمَانُکُمْ وَ الَّذِینَ لَمْ یَبْلُغُوا الْحُلُمَ مِنْکُمْ ثَلاَثَ مَرَّاتٍ مِنْ قَبْلِ صَلاَةِ الْفَجْرِ وَ حِینَ تَضَعُونَ ثِیَابَکُمْ مِنَ الظَّهِیرَةِ وَ مِنْ بَعْدِ صَلاَةِ الْعِشَاءِ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اطفال هم باید در این دو وقت از شما اذن بگیرند و وارد بر شما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محل کلام است؛ که آیا تکلیف برای غیربالغین از آن استفاده می‌شود یا فقط امر به والدین است که به بچه‌هایتان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را بکنند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مواردی پیداکردیم که اگرچه از عزائم امور نیست ولی شارع بر غیربالغ هم آن تکلیف را قرارداده، اینجا هم جای امربه‌معروف و نهی‌ازمنکر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ادله‌ی این اقوال، إن‌شاءالله فردا</w:t>
      </w:r>
      <w:r>
        <w:rPr>
          <w:rFonts w:eastAsia="IRNazanin" w:cs="IRNazanin"/>
          <w:color w:val="111111"/>
          <w:sz w:val="28"/>
          <w:szCs w:val="28"/>
          <w:rtl w:val="true"/>
          <w:lang w:bidi="fa-IR"/>
        </w:rPr>
        <w:t>.</w:t>
      </w:r>
      <w:bookmarkStart w:id="88" w:name="pg4650_23569"/>
    </w:p>
    <w:p>
      <w:pPr>
        <w:pStyle w:val="Heading2"/>
        <w:numPr>
          <w:ilvl w:val="1"/>
          <w:numId w:val="1"/>
        </w:numPr>
        <w:rPr/>
      </w:pPr>
      <w:bookmarkStart w:id="89" w:name="__RefHeading___Toc364166_2035185390"/>
      <w:bookmarkStart w:id="90" w:name="_Toc30"/>
      <w:bookmarkEnd w:id="88"/>
      <w:bookmarkEnd w:id="89"/>
      <w:r>
        <w:rPr>
          <w:rtl w:val="true"/>
        </w:rPr>
        <w:t>موضوع</w:t>
      </w:r>
      <w:r>
        <w:rPr>
          <w:rtl w:val="true"/>
        </w:rPr>
        <w:t xml:space="preserve">: </w:t>
      </w:r>
      <w:r>
        <w:rPr>
          <w:rtl w:val="true"/>
        </w:rPr>
        <w:t>شرط ششم</w:t>
      </w:r>
      <w:r>
        <w:rPr>
          <w:rtl w:val="true"/>
        </w:rPr>
        <w:t xml:space="preserve">: </w:t>
      </w:r>
      <w:r>
        <w:rPr>
          <w:rtl w:val="true"/>
        </w:rPr>
        <w:t xml:space="preserve">بلوغ </w:t>
      </w:r>
      <w:r>
        <w:rPr>
          <w:rtl w:val="true"/>
        </w:rPr>
        <w:t>(</w:t>
      </w:r>
      <w:r>
        <w:rPr>
          <w:rtl w:val="true"/>
        </w:rPr>
        <w:t>بحث دوم</w:t>
      </w:r>
      <w:r>
        <w:rPr>
          <w:rtl w:val="true"/>
        </w:rPr>
        <w:t xml:space="preserve">: </w:t>
      </w:r>
      <w:r>
        <w:rPr>
          <w:rtl w:val="true"/>
        </w:rPr>
        <w:t xml:space="preserve">مأمور و منهیّ </w:t>
      </w:r>
      <w:r>
        <w:rPr>
          <w:rtl w:val="true"/>
        </w:rPr>
        <w:t xml:space="preserve">/ </w:t>
      </w:r>
      <w:r>
        <w:rPr>
          <w:rtl w:val="true"/>
        </w:rPr>
        <w:t>بررسی ادله‌ی اقوال</w:t>
      </w:r>
      <w:r>
        <w:rPr>
          <w:rtl w:val="true"/>
        </w:rPr>
        <w:t xml:space="preserve">) </w:t>
      </w:r>
      <w:r>
        <w:rPr/>
        <w:t>96/09/14</w:t>
      </w:r>
      <w:bookmarkEnd w:id="9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غیرمکلفین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واجبات است؟</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مستحبات هم می‌شود</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مکروه هم می‌شود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غیربالغ هم مکلف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عزائم امور، از چه بابی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مراعات عزائم امور، واجب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مراعات عزائم، از باب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وجوب امر غیربالغ‌ها به مراعات عزائم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غیربالغ‌های عاقل به مراعات عزائم،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امر غیرعاقل‌ها به مراعات عزائم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قانونیه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غیرعاقل‌ها به مراعات عزائم،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نیست مطلقاً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در امر غیربالغین به مراعات 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عاقل و غیرعاقل</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واجب بر 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ضابطه‌ی تشخیص عزائم امور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مأمور و منهی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هست یا شرط نیست؟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سه قول رئیسی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عدم‌الاشتراط که لعلّ مسلک مشهور باشد، اشتراط، و 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غیرمکلفین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اینطور استدلال فرموده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امر به معروف و نهی‌ازمنکر واجب است، ولی در مورد غیر مکلف، معروف و منکری نداریم؛ چون چیزی بر غیربالغین حرام نیست، پس چیزی از افعال‌شان منکر نیست، بنابراین موضوع نهی‌ازمنکر درباره‌ی آنها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شرط، یک شرط شرعی نیست، بلکه از این باب است که معروف و منکر درباره‌ی غیربالغ‌ها وجود ندارد؛ وِزان آنها، وزان اشجار و احجار است؛ همانطور که نهی‌ازمنکر درباره‌ی اشجار و احجار معنی ندارد چون منکری از آنها سرنمی‌زند، همانطور هم نهی‌ازمنکر درباره‌ی صبیان معنی ندارد چون منکری از آنها سرنمی‌زند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در مناقشه‌ی کلام این فقیه بزرگوار، توجه به چند مطلب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واجبات است؟</w:t>
      </w:r>
    </w:p>
    <w:p>
      <w:pPr>
        <w:pStyle w:val="BookText"/>
        <w:rPr/>
      </w:pPr>
      <w:r>
        <w:rPr>
          <w:rFonts w:ascii="IRNazanin" w:hAnsi="IRNazanin" w:eastAsia="IRNazanin"/>
          <w:color w:val="111111"/>
          <w:sz w:val="28"/>
          <w:sz w:val="28"/>
          <w:szCs w:val="28"/>
          <w:rtl w:val="true"/>
          <w:lang w:bidi="fa-IR"/>
        </w:rPr>
        <w:t>این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یعنی واجب، منکر یعنی محرَّم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بحثی که ما کردیم، سازگار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مستحبات هم می‌شود</w:t>
      </w:r>
    </w:p>
    <w:p>
      <w:pPr>
        <w:pStyle w:val="BookText"/>
        <w:rPr/>
      </w:pPr>
      <w:r>
        <w:rPr>
          <w:rFonts w:ascii="IRNazanin" w:hAnsi="IRNazanin" w:eastAsia="IRNazanin"/>
          <w:color w:val="111111"/>
          <w:sz w:val="28"/>
          <w:sz w:val="28"/>
          <w:szCs w:val="28"/>
          <w:rtl w:val="true"/>
          <w:lang w:bidi="fa-IR"/>
        </w:rPr>
        <w:t xml:space="preserve">خود ایشان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مزجاً با عبارت 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فقدظهر لک مما ذکرنا سابقاً أن المعروف ینقسم إلی الواجب و الندب ضرورة کون کلٍّ منهما معروفاً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واجبات معروف است و هم مستحبات مثل نمازشب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قد سمعت احتمال اندراج ترک المکروه فی الثانی منهما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ایشان این احتمال را ابداع فرموده که ترک مکروه‌ها هم مستحب است و لذا داخل در معروف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حینئذ ف‌المدح و الثناء فی الکتاب و السنة علی الآمرین بالمعروف شامل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ادله‌ای که شامل امربه‌معروف است، شامل آمرین به مستحبات هم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الأمر بالواجب واجب، و بالمندوب مندوب کما صرح به الحلی و الدیلمی و الفاضل و الشهیدان و غیرهم، بل عن المفاتیح الإجماع علیه</w:t>
      </w:r>
      <w:r>
        <w:rPr>
          <w:rFonts w:eastAsia="IRNazanin" w:cs="IRNazanin"/>
          <w:color w:val="111111"/>
          <w:sz w:val="28"/>
          <w:szCs w:val="28"/>
          <w:rtl w:val="true"/>
          <w:lang w:bidi="fa-IR"/>
        </w:rPr>
        <w:t>».</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فرمایش سابق ایشان، در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واجبات نداریم، ولی چون عبادات صبی مشروع است، پس مستحب است؛ چون رفع عبادات از صبی، امتنانی است، و رفع مستحب، امتنانی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ایشان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شامل عبادات صبیّ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این که ایشان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بلوغ، در امربه‌معروف واجب، شرط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حرف‌شان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امربه‌معروف مستحب، بلوغ شرط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مگر در امربه‌معروفِ واجب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اعم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مکروه هم می‌شود</w:t>
      </w:r>
    </w:p>
    <w:p>
      <w:pPr>
        <w:pStyle w:val="BookText"/>
        <w:rPr/>
      </w:pPr>
      <w:r>
        <w:rPr>
          <w:rFonts w:ascii="IRNazanin" w:hAnsi="IRNazanin" w:eastAsia="IRNazanin"/>
          <w:color w:val="111111"/>
          <w:sz w:val="28"/>
          <w:sz w:val="28"/>
          <w:szCs w:val="28"/>
          <w:rtl w:val="true"/>
          <w:lang w:bidi="fa-IR"/>
        </w:rPr>
        <w:t>آیا منکر دو قسم است؟ ایشان ابتدا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المنکر ف‌لاینقسم إذ لیس هو إلا القبیح المحرم کما عن الشیخ التصریح به، لما عرفته من عدم کون المکروه منکرا، و حینئذ فالنهی عنه کلِّه واجب</w:t>
      </w:r>
      <w:r>
        <w:rPr>
          <w:rFonts w:eastAsia="IRNazanin" w:cs="IRNazanin"/>
          <w:color w:val="111111"/>
          <w:sz w:val="28"/>
          <w:szCs w:val="28"/>
          <w:rtl w:val="true"/>
          <w:lang w:bidi="fa-IR"/>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طبق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غیر از حرام نیست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بعداً ایشان می‌فرمایند که منکر هم دو قسم است و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بشود، الا این که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و نهی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منکر 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منکر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 است و شامل مکروه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منکرِ مکروه، شامل صبیان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نهی‌ازمنکر هم اینطور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مطلقاً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نهی‌ازمنکر مستحب، مشروط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محرماتِ بر مکلفین، بر غیرمکلفین مکروه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ممکن است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غیربالغین، ایستاده آب آشامیدن در شب مکروه است، ولی نگاه به نامحرم یا دروغ‌گفتن مکروه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 ممیِّز غیربالغی عادت بر گناه کند، بعد از بلوغ نمی‌تواند آن گناهان را ترک کند، پس از باب مقدمه‌ی واجب، واجب است که از گناهان بپرهیزد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واقعی نیست؛ چون وقتی بالغ شد، اختیار دارد و می‌تواند همان گناهی که سخت است را ترک کند، سختی باعث نمی‌شود که مقدمه‌ی واجب درست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عن الصبیان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القلم، انصراف به واجبات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ندارد، ولی اینجور نیست که هیچ امر مکروهی برای صبیان وجود نداشته‌باشد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پذیرفته‌است که عبادات صبیّ چون تمرین است و مشروع است، پس 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غیربالغ هم مکلف است</w:t>
      </w:r>
    </w:p>
    <w:p>
      <w:pPr>
        <w:pStyle w:val="BookText"/>
        <w:rPr/>
      </w:pPr>
      <w:r>
        <w:rPr>
          <w:rFonts w:ascii="IRNazanin" w:hAnsi="IRNazanin" w:eastAsia="IRNazanin"/>
          <w:color w:val="111111"/>
          <w:sz w:val="28"/>
          <w:sz w:val="28"/>
          <w:szCs w:val="28"/>
          <w:rtl w:val="true"/>
          <w:lang w:bidi="fa-IR"/>
        </w:rPr>
        <w:t>اشکال اول این بود که معروف و منکر اگر فقط شامل واجب و حرام بشود، باز هم معروف و منکر در حق صبی تصویر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دوم این است که طبق ماذکرنا در جلسه‌ی قبل، معلوم شد اینطور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صبیّ و غیربالغ، هیچ معروف واجب و منکر حرامی نداشته‌باشد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دیروز گفتیم که غیربالغ ممیز هم نسبت به عزائم امور تکلیف دارد، پس نهی‌ازمنکرش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عزائم امور، اصل تقلید، بر همه‌ی عاقل‌ها واجب است حتی بر غیربالغین؛ پسری که هشت سالش است و توجه دارد که خدایی هست، باید چه کار کند؟ در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سنّی به تکلیف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تقلید کند، و الا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در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تشخیص وظیفه‌ی شرعی، بلوغ شرط نیست؛ هر انسان عاقلی که ملتفت می‌شود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شارع از من تکالیفی خواسته‌باشد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یکی از طرق ثلاثه را برگزیند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احتیاط، یا 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سیره هم بر این بوده که قبل از بلوغ تقلیدکنند؟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عقلی است؛ نیازی به سیره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تنجِّز حکم عقل، معلَّق است بر عدم ترخیص شارع، وشارع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تقلید را از عهده‌ی غیربالغین برداشته‌است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شرعی نیست که معلق بر اذن شارع باشد؛ اگر عقل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متعال آیا من را بالغ می‌داند یا نمی‌داند؟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نباید تقلیدکند؟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مناقشه‌ی دوم این شد که تکالیفی نسبت به غیربالغین داریم و درنتیجه موضوع معروف و منکر در حق آنها وجود دارد، و این دلیل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امربه‌معروف، در حق آنها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اینطور نیست که به طور کلی 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عزائم امور، از چه بابی است؟</w:t>
      </w:r>
    </w:p>
    <w:p>
      <w:pPr>
        <w:pStyle w:val="BookText"/>
        <w:rPr/>
      </w:pPr>
      <w:r>
        <w:rPr>
          <w:rFonts w:ascii="IRNazanin" w:hAnsi="IRNazanin" w:eastAsia="IRNazanin"/>
          <w:color w:val="111111"/>
          <w:sz w:val="28"/>
          <w:sz w:val="28"/>
          <w:szCs w:val="28"/>
          <w:rtl w:val="true"/>
          <w:lang w:bidi="fa-IR"/>
        </w:rPr>
        <w:t>تقریر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مراعات عزائم امور، واجب است</w:t>
      </w:r>
    </w:p>
    <w:p>
      <w:pPr>
        <w:pStyle w:val="BookText"/>
        <w:rPr/>
      </w:pPr>
      <w:r>
        <w:rPr>
          <w:rFonts w:ascii="IRNazanin" w:hAnsi="IRNazanin" w:eastAsia="IRNazanin"/>
          <w:color w:val="111111"/>
          <w:sz w:val="28"/>
          <w:sz w:val="28"/>
          <w:szCs w:val="28"/>
          <w:rtl w:val="true"/>
          <w:lang w:bidi="fa-IR"/>
        </w:rPr>
        <w:t>اشکال سومی که در این مقام ممکن است بر فرمایش صاحب جواهر و مشهور وارد بشود، همان قول سوم است که امثال حضرت امام می‌فرمایند؛ که عزائم امور، وظیفه‌ی حتی غیربالغین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اینجور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شرط باشد، در عزائم امور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اشکال دوم و سوم در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دوم کاری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یک سری تکالیف معمولی راجع به صبیان سراغ داریم، ولو از عزائم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اشکال سوم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بر صبیان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دوم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غیربالغین هم در عزائم امور تکلیف دارند، پس نهی آنها در این امور،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سوم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شما در عزائم امور نمی‌گویی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نهی‌ازمنکر صبیان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4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مراعات عزائم، از باب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صاحب جواهر توجه به این امر سوم داشته؛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مراعات عزائم امور،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این باب است که بر هر شخصی لازم است که نگذارد عزائم امور در خارج مراعات نشود، ولو از شخص دیگری، ولو آن شخص غیربالغ باشد، ولو از غیرعاقل؛ وقتی که جلوی گرگ را می‌گیرید که کسی را نکشد، از باب امربه‌معروف نیست، از این باب است که حفظ جان او بر ما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همینطور است؛ نهی‌ازمنکرِ غیربالغ، از این باب است که نباید بگذاریم منکرات عزیمه در خارج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بر ما واجب است که به غیربالغ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از این باب است که نگذاریم عزائم امور مراعات نشود</w:t>
      </w:r>
      <w:r>
        <w:rPr>
          <w:rFonts w:eastAsia="IRNazanin" w:cs="IRNazanin"/>
          <w:color w:val="111111"/>
          <w:sz w:val="28"/>
          <w:szCs w:val="28"/>
          <w:rtl w:val="true"/>
          <w:lang w:bidi="fa-IR"/>
        </w:rPr>
        <w:t>.</w:t>
      </w:r>
      <w:r>
        <w:rPr>
          <w:rStyle w:val="FootnoteAnchor"/>
          <w:rtl w:val="true"/>
        </w:rPr>
        <w:footnoteReference w:id="147"/>
      </w:r>
    </w:p>
    <w:p>
      <w:pPr>
        <w:pStyle w:val="BookText"/>
        <w:rPr/>
      </w:pPr>
      <w:r>
        <w:rPr>
          <w:rFonts w:ascii="IRNazanin" w:hAnsi="IRNazanin" w:eastAsia="IRNazanin"/>
          <w:color w:val="111111"/>
          <w:sz w:val="28"/>
          <w:sz w:val="28"/>
          <w:szCs w:val="28"/>
          <w:rtl w:val="true"/>
          <w:lang w:bidi="fa-IR"/>
        </w:rPr>
        <w:t xml:space="preserve">بنابراین نهی‌ازمنکر صبیان، در امور عزیمه، از این باب است، الا این که برای دفع این توهم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ممکن است نهی از این منکرات عزیمه واجب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استثنای منقطع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بعدش این مطلب را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هم 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امربه‌معروف 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استثنانکرده‌اند، از همین باب است که ربطی به امربه‌معروف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وجوب امر غیربالغ‌ها به مراعات عزائم</w:t>
      </w:r>
    </w:p>
    <w:p>
      <w:pPr>
        <w:pStyle w:val="BookText"/>
        <w:rPr/>
      </w:pPr>
      <w:r>
        <w:rPr>
          <w:rFonts w:ascii="IRNazanin" w:hAnsi="IRNazanin" w:eastAsia="IRNazanin"/>
          <w:color w:val="111111"/>
          <w:sz w:val="28"/>
          <w:sz w:val="28"/>
          <w:szCs w:val="28"/>
          <w:rtl w:val="true"/>
          <w:lang w:bidi="fa-IR"/>
        </w:rPr>
        <w:t xml:space="preserve">امر غیربالغ‌های عاقل به مراعات عزائم،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عرض می‌کنیم این فرمایش، درباره‌ی غیرعاقل‌ها مثل مجانین یا حیوانات درست است؛ منکَر بر آنها حرام نیست، ولی بر ما واجب است مانع تحقق منکرات عزیمه از آنها بشویم، اما این وجوب از باب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عزائم امور، بر غیربالغ‌هایی که عاقل هستند واجب است، پس امر غیربالغ‌ها به مراعات عزائم امور،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دلیل که اطلاقات ادله‌ی امربه‌معروف، تمام مأمورهای عاقل را شامل می‌شود، به واسطه‌ی ادله‌ی بلوغ، غیربالغ‌ها خارج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باید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دایره‌ی دلیل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تکلیف را از کسانی که به بلوغ نرسیده‌اند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دایره‌ی دلیل مقیِّد و مخصِّص، از عزائم امور انصراف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ادله‌ی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تکلیف از غیربالغین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اطلاقات ادله‌ی عزائم امور را تخصیص نمی‌زند</w:t>
      </w:r>
      <w:r>
        <w:rPr>
          <w:rStyle w:val="FootnoteAnchor"/>
          <w:rtl w:val="true"/>
        </w:rPr>
        <w:footnoteReference w:id="148"/>
      </w:r>
      <w:r>
        <w:rPr>
          <w:rFonts w:ascii="IRNazanin" w:hAnsi="IRNazanin" w:eastAsia="IRNazanin"/>
          <w:color w:val="111111"/>
          <w:sz w:val="28"/>
          <w:sz w:val="28"/>
          <w:szCs w:val="28"/>
          <w:rtl w:val="true"/>
          <w:lang w:bidi="fa-IR"/>
        </w:rPr>
        <w:t xml:space="preserve"> و شامل صبیان هم می‌شود، بنابراین امر صبیان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مراعات عزائم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امر غیرعاقل‌ها به مراعات عزائم</w:t>
      </w:r>
    </w:p>
    <w:p>
      <w:pPr>
        <w:pStyle w:val="BookText"/>
        <w:rPr/>
      </w:pPr>
      <w:r>
        <w:rPr>
          <w:rFonts w:ascii="IRNazanin" w:hAnsi="IRNazanin" w:eastAsia="IRNazanin"/>
          <w:color w:val="111111"/>
          <w:sz w:val="28"/>
          <w:sz w:val="28"/>
          <w:szCs w:val="28"/>
          <w:rtl w:val="true"/>
          <w:lang w:bidi="fa-IR"/>
        </w:rPr>
        <w:t xml:space="preserve">اما مجانین و نیز اطفالی که به سن تمییز نرسیده‌اند، آیا امر آنها به مراعات عزائم،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قائل بشویم که تکالیف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 می‌شود و به عدد مکلفین تکلیف داریم، غیرعاقل‌ها تخصصاً از جمله‌ی مأمورین خارج هستند؛ چون اصلاً قابلیت خطاب ندارند و درنتیجه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شامل آنها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قانونیه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خطابات قانونیه که فقط یک تکلیف جعل شده، ممکن است گفته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شامل مجانین هم می‌شود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به نظر ما اگرچه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اشکالی ندارد که شامل مجانین هم بشود، اما از نظر عرفی انصراف دارد؛ وقتی شارع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جدی مولا، درست است که عقلاً شامل مجانین هم می‌شود، اما به حسَب فهم عرفی، خطاباتْ انصراف دارد از این که شامل مجانین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ادله‌ی تکلیفیه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شامل غیرعاقل‌ها و هر کسی که قابلیت خطاب را ندارد، نمی‌شود،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متوجه ممیز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قانونیه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مسأله‌ی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می‌فرمایند که تکلیف شامل عاجزها هم می‌شود و انصراف ندارد لکن منجَّز نیست، ولی ما همانجا هم به ایشان اشکال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عقلاً شامل می‌شود، ولی عقلائاً انصراف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 نظر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ادله‌ای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لایکلف الله نفسا إلا وسعها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ممکن است مقیِّد باشد، و نیز می‌تواند شاهد همان انصراف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این مطلب که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قانونیه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ادله‌ی تکالیف شامل مجانین هم می‌شود و درنتیجه نهی‌ازمنکر مجانین در عزائم امور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محل تردید، بلکه منع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غیرعاقل‌ها به مراعات عزائم،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مطلقاً</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 xml:space="preserve">نهی‌ازمنکر غیرعاقل‌ها در امور عزیمه، چه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قانونیه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تکلیف به غیرعاقل غیرمعقول است،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قانونیه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شمول تکلیف نسبت به مجانین ابتداءً اشکالی ندارد، ولی ادله‌ی تکالیف، عرفاً از مجانین انصراف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خطابات قانونیه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تکلیفی در حق غیرعاقل‌ها نیست پس معروف و منکری در حق‌شان نیست پس موضوع امربه‌معروف در حق‌شان محقق نمی‌شود، پس وجوب واداشتن غیرعاقل‌ها به مراعات عزائم 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امر غیربالغین به مراعات 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عاقل و غیرعاقل</w:t>
      </w:r>
      <w:r>
        <w:rPr>
          <w:rStyle w:val="FootnoteAnchor"/>
          <w:rtl w:val="true"/>
        </w:rPr>
        <w:footnoteReference w:id="150"/>
      </w:r>
    </w:p>
    <w:p>
      <w:pPr>
        <w:pStyle w:val="BookText"/>
        <w:rPr/>
      </w:pPr>
      <w:r>
        <w:rPr>
          <w:rFonts w:ascii="IRNazanin" w:hAnsi="IRNazanin" w:eastAsia="IRNazanin"/>
          <w:color w:val="111111"/>
          <w:sz w:val="28"/>
          <w:sz w:val="28"/>
          <w:szCs w:val="28"/>
          <w:rtl w:val="true"/>
          <w:lang w:bidi="fa-IR"/>
        </w:rPr>
        <w:t xml:space="preserve">بنابراین امرغیربالغ‌ها به مراعات عزائم، در مورد عاقلین،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مورد غیرعاقلین،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واجب بر صبیان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bookmarkStart w:id="91" w:name="pg4650_23577"/>
    </w:p>
    <w:p>
      <w:pPr>
        <w:pStyle w:val="BookText"/>
        <w:rPr/>
      </w:pPr>
      <w:bookmarkEnd w:id="91"/>
      <w:r>
        <w:rPr>
          <w:rFonts w:ascii="IRNazanin" w:hAnsi="IRNazanin" w:eastAsia="IRNazanin"/>
          <w:color w:val="111111"/>
          <w:sz w:val="28"/>
          <w:sz w:val="28"/>
          <w:szCs w:val="28"/>
          <w:rtl w:val="true"/>
          <w:lang w:bidi="fa-IR"/>
        </w:rPr>
        <w:t>فتحصّل مما ذکرنا که چون غیربالغین هم مکلف به تقلید و عزائم امور هستند، پس قول حق این است که باید اینطور تفصیل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مأمور و منهی، در مواردی که تکلیف برای آنها ثابت باشد، ولو بالغ نیستند، موضوع امربه‌معروف و نهی‌ازمنکر آنها، درباره‌ی آنها محقق است، و امربه‌معروف آنها در این موارد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معروف‌شان واجب است، امربه‌معروف‌شان هم واجب است، و اگر معروف‌شان مستحب است، امر به آن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ممانعت از هتک امور عزیمه از جانب مجانین یا حیوانات، وظیفه‌ی دیگری داریم؛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نهی‌ازمنکر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ضابطه‌ی تشخیص عزائم امور</w:t>
      </w:r>
    </w:p>
    <w:p>
      <w:pPr>
        <w:pStyle w:val="BookText"/>
        <w:rPr/>
      </w:pPr>
      <w:r>
        <w:rPr>
          <w:rFonts w:ascii="IRNazanin" w:hAnsi="IRNazanin" w:eastAsia="IRNazanin"/>
          <w:color w:val="111111"/>
          <w:sz w:val="28"/>
          <w:sz w:val="28"/>
          <w:szCs w:val="28"/>
          <w:rtl w:val="true"/>
          <w:lang w:bidi="fa-IR"/>
        </w:rPr>
        <w:t xml:space="preserve">آیا ما ضابطه‌ای داریم برای تشخیص عزائم امور و برای تشخیص این که فلان عمل حتی اگر از صبیان هم سرزد باید مانع‌شان بشویم؟ یا ضابطه‌ای نداریم؟ مرحوم امام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یک ضابطه‌ای از بعضی فقها نقل کرده‌اند و در آن ضابطه مناقشه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جلسه‌ی بعد إن‌شاءالله آن ضابطه و مناقشه‌ی حضرت امام را متعرض می‌شویم</w:t>
      </w:r>
      <w:r>
        <w:rPr>
          <w:rFonts w:eastAsia="IRNazanin" w:cs="IRNazanin"/>
          <w:color w:val="111111"/>
          <w:sz w:val="28"/>
          <w:szCs w:val="28"/>
          <w:rtl w:val="true"/>
          <w:lang w:bidi="fa-IR"/>
        </w:rPr>
        <w:t>.</w:t>
      </w:r>
    </w:p>
    <w:p>
      <w:pPr>
        <w:pStyle w:val="Heading2"/>
        <w:numPr>
          <w:ilvl w:val="1"/>
          <w:numId w:val="1"/>
        </w:numPr>
        <w:rPr/>
      </w:pPr>
      <w:bookmarkStart w:id="92" w:name="__RefHeading___Toc364168_2035185390"/>
      <w:bookmarkStart w:id="93" w:name="_Toc31"/>
      <w:bookmarkEnd w:id="92"/>
      <w:r>
        <w:rPr/>
        <w:t>96/09/18</w:t>
      </w:r>
      <w:bookmarkEnd w:id="93"/>
    </w:p>
    <w:p>
      <w:pPr>
        <w:pStyle w:val="BookText"/>
        <w:rPr/>
      </w:pPr>
      <w:r>
        <w:rPr>
          <w:rFonts w:ascii="IRNazanin" w:hAnsi="IRNazanin" w:eastAsia="IRNazanin"/>
          <w:color w:val="111111"/>
          <w:sz w:val="28"/>
          <w:sz w:val="28"/>
          <w:szCs w:val="28"/>
          <w:rtl w:val="true"/>
          <w:lang w:bidi="fa-IR"/>
        </w:rPr>
        <w:t>ضابطه‌ی تشخیص عزائم امور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تشریح ضابطه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سه ظهور برای هر یک از وجوب و حرمت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هریک از ظهورهای سهگانه از حیث حجیت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تلازم انتفاء ظهور اصلی با نفی ظهورهای تبعی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تشبیه به متابعت مدلول التزامی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تکالیف، از عزائم است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مناقشات ادعای مطرح شده در باره سه ظهور اوامر یا نواهی یا عنوانی مشابه</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محبوبیت، از ظهورات نیست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وادارکردن صبیان به تمام واجبات</w:t>
      </w:r>
      <w:r>
        <w:rPr>
          <w:rFonts w:eastAsia="IRNazanin" w:cs="IRNazanin"/>
          <w:color w:val="111111"/>
          <w:sz w:val="28"/>
          <w:szCs w:val="28"/>
          <w:lang w:bidi="fa-IR"/>
        </w:rPr>
        <w:t>5</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عزائم باید دلیل هر مورد بررسی شود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نتیجه شرطیت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در تکالیف غیر مشروط به بلوغ</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امور عزیمه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شرطیت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که امربه‌معروف غیربالغین واجب نیست، یک استثنا در کلام مرحوم امام و بزرگان دیگر بود که اگرغیربالغ تکلیف نداشته باشد ولی عزائم امور را مراعات نکند، در اینجا جلوگیری از مراعات‌نشدن عزائم، بر بالغین واجب است، از طریق امربه‌معروف یا کار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ضابطه‌ای برای این مطلب وجود دارد یا خیر؟</w:t>
      </w:r>
    </w:p>
    <w:p>
      <w:pPr>
        <w:pStyle w:val="BookText"/>
        <w:rPr/>
      </w:pPr>
      <w:r>
        <w:rPr>
          <w:rFonts w:ascii="IRNazanin" w:hAnsi="IRNazanin" w:eastAsia="IRNazanin"/>
          <w:color w:val="111111"/>
          <w:sz w:val="28"/>
          <w:sz w:val="28"/>
          <w:szCs w:val="28"/>
          <w:rtl w:val="true"/>
          <w:lang w:bidi="fa-IR"/>
        </w:rPr>
        <w:t>ضابطه‌ی تشخیص عزائم امور</w:t>
      </w:r>
    </w:p>
    <w:p>
      <w:pPr>
        <w:pStyle w:val="BookText"/>
        <w:rPr/>
      </w:pPr>
      <w:r>
        <w:rPr>
          <w:rFonts w:ascii="IRNazanin" w:hAnsi="IRNazanin" w:eastAsia="IRNazanin"/>
          <w:color w:val="111111"/>
          <w:sz w:val="28"/>
          <w:sz w:val="28"/>
          <w:szCs w:val="28"/>
          <w:rtl w:val="true"/>
          <w:lang w:bidi="fa-IR"/>
        </w:rPr>
        <w:t>مرحوم امام</w:t>
      </w:r>
      <w:r>
        <w:rPr>
          <w:rStyle w:val="FootnoteAnchor"/>
          <w:rtl w:val="true"/>
        </w:rPr>
        <w:footnoteReference w:id="151"/>
      </w:r>
      <w:r>
        <w:rPr>
          <w:rFonts w:ascii="IRNazanin" w:hAnsi="IRNazanin" w:eastAsia="IRNazanin"/>
          <w:color w:val="111111"/>
          <w:sz w:val="28"/>
          <w:sz w:val="28"/>
          <w:szCs w:val="28"/>
          <w:rtl w:val="true"/>
          <w:lang w:bidi="fa-IR"/>
        </w:rPr>
        <w:t xml:space="preserve"> ، برای تشخیص عزائم، ضابطه‌ای را از بعضی نقل فرموده‌اند، در پاورقیِ این کتاب، این ضابطه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عروه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ولی این نسبت صحیح نیست، این ضابطه از مستمسک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تشریح ضابطه</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سه ظهور برای هر یک از وجوب و حرمت</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تکالیف وجوبیه و تحریمیه دارای سه ظهور مختلف هستند مثلا در مورد خطاب محرمات مانند غیبت شارع فرمود الغیبه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جمله سه ظهور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غیبت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مبغوضیت غیبت نزد مولی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مفسده ملزمه در غیبت</w:t>
      </w:r>
    </w:p>
    <w:p>
      <w:pPr>
        <w:pStyle w:val="BookText"/>
        <w:rPr/>
      </w:pPr>
      <w:r>
        <w:rPr>
          <w:rFonts w:ascii="IRNazanin" w:hAnsi="IRNazanin" w:eastAsia="IRNazanin"/>
          <w:color w:val="111111"/>
          <w:sz w:val="28"/>
          <w:sz w:val="28"/>
          <w:szCs w:val="28"/>
          <w:rtl w:val="true"/>
          <w:lang w:bidi="fa-IR"/>
        </w:rPr>
        <w:t xml:space="preserve">همچنین در مورد خطاب واجبات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الصلاة 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سه ظهور 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نماز</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محبوبیت نماز نزد مولی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مصلحت ملزمه در نماز</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هریک از ظهورهای سه‌گانه از حیث حجیت</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ظهورهای سه‌گانه از نظر تحقق و تکوّن خارجی، در طول هم هستند؛ یعنی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بالأصالة دلالت بر وجوب دارد اما از آنجائی که وجوب بدون محبوبیت و قبل از آن، بدون مصلحت ملزمه معنی ندارد؛ لذا دو ظهور دیگر هم متفرع بر آن ظهورِ اولیه منعقد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ناحیه‌ی ادله‌ی حرمت هم ظهور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 ظهور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مبغوضیت و مفسده‌ی ملزمه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آن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سه ظهور، اگرچه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هم هستند، اما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عرض هم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پدربزرگ، پدر و نوه‌ای که هرسه عالم و لازم الاحترام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اگرچه تحقق آنها در عالم خارج به ترتیب است لکن احترام هرسه نفرشان در عرض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نیز ادله حجیت ظواهر هر سه ظهور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سه ظهور داریم که علی‌رغم این که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و تحقّق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هم هستند، ولی هر ظهور، یک موضوع مستقل برای حجیت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تلازم انتفاء ظهور اصلی با نفی ظهورهای تبعی</w:t>
      </w:r>
    </w:p>
    <w:p>
      <w:pPr>
        <w:pStyle w:val="BookText"/>
        <w:rPr/>
      </w:pPr>
      <w:r>
        <w:rPr>
          <w:rFonts w:ascii="IRNazanin" w:hAnsi="IRNazanin" w:eastAsia="IRNazanin"/>
          <w:color w:val="111111"/>
          <w:sz w:val="28"/>
          <w:sz w:val="28"/>
          <w:szCs w:val="28"/>
          <w:rtl w:val="true"/>
          <w:lang w:bidi="fa-IR"/>
        </w:rPr>
        <w:t>اگر به هر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حدیث رُفع القلم عن الصبی</w:t>
      </w:r>
      <w:r>
        <w:rPr>
          <w:rStyle w:val="FootnoteAnchor"/>
          <w:rtl w:val="true"/>
        </w:rPr>
        <w:footnoteReference w:id="15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الغیبةُ حرامٌ در حرمت برای صبیّ منتفی شد، این مساله تلازمی با انتفاء دو ظهور دیگر ندارد بلکه طبیعت این فعل به گونه ای است که مفسده ملزمه داشته و مبغوض مولی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انتفاء ظهور الصلاةُ واجبةٌ در وجوب نسبت به صبیّ تلازمی با انتفاء مصلحت ملزمه و محبوبیت آن نزد مولی ندارد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این بیان فرقی بین عزائم و غیر آن نیست و اگرچه خود طفل تکلیفی ندارد لکن به خاطر وجود مفسده و مبغوضیت، ولی طفل یا دیگران باید نسبت به جلوگیری از تحقق آن فعل اقدام لازم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اگر طفل می‌خواهد آب متنجسی را بیاشامد</w:t>
      </w:r>
      <w:r>
        <w:rPr>
          <w:rStyle w:val="FootnoteAnchor"/>
          <w:rtl w:val="true"/>
        </w:rPr>
        <w:footnoteReference w:id="153"/>
      </w:r>
      <w:r>
        <w:rPr>
          <w:rFonts w:ascii="IRNazanin" w:hAnsi="IRNazanin" w:eastAsia="IRNazanin"/>
          <w:color w:val="111111"/>
          <w:sz w:val="28"/>
          <w:sz w:val="28"/>
          <w:szCs w:val="28"/>
          <w:rtl w:val="true"/>
          <w:lang w:bidi="fa-IR"/>
        </w:rPr>
        <w:t xml:space="preserve"> ، می‌بایست مانع آن شویم چراکه شرب این آب مفسده‌ی ملزمه داشته و مبغوض مولی است لذا جلوگیری از تحقق این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سوی غیر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تشبیه به متابعت مدلول التزامی</w:t>
      </w:r>
    </w:p>
    <w:p>
      <w:pPr>
        <w:pStyle w:val="BookText"/>
        <w:rPr/>
      </w:pPr>
      <w:r>
        <w:rPr>
          <w:rFonts w:ascii="IRNazanin" w:hAnsi="IRNazanin" w:eastAsia="IRNazanin"/>
          <w:color w:val="111111"/>
          <w:sz w:val="28"/>
          <w:sz w:val="28"/>
          <w:szCs w:val="28"/>
          <w:rtl w:val="true"/>
          <w:lang w:bidi="fa-IR"/>
        </w:rPr>
        <w:t>مرحوم امام این مطلب خود را به مبنای آخوند در نحوه تبعیت دلالت التزامی از مطابقی تشبیه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خراسانی در آن مبحث فرموده اگرچه وجود و تحقق دلالت التزامی متوقف بر وجود دلالت مطابقی است لکن در حجیت تلازمی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سلب حجیت از دلالت مطابقی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خاطر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انتفاء حجیت از دلالت التزامی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مدلول مطابقیِ یک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خاطر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حجت ساقط شود، مدلول التزامیِ آن دلیل بر حجت خود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تعارض دو 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مدلول‌های مطابقی در اثر تعارض تساقط می‌کنند و حجت نیستند، اما هر کدام در این مقدار مشترکند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مستحب و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دلالت حجت است لذا از دیدگاه محقق خراسانی دلالت التزامی، تابع دلالت مطابقی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فرمایش مرحوم امام خمینی هم مانند مبنای مرحوم آخوند است یعنی حجیت ظهور خطاب الغیبة حرامٌ در مفسده‌ی ملزمه داشتن و در مبغوض بودن، تابع دلالت مطابقیه نبوده و با انتفاء آن، منتفی نمی‌گردند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إنّه قد یقال بعدم الجواز، نظراً إلی أنّ الأوامر و کذا النواهی، لها ظهورات مترتّبة طولیّة، و أدلّة حجّیّة الظواهر تشمل کلّ واحد منها فی عرض‌ واحد، و إن کانت تلک الظهورات فی مقام التحقّق و الانعقاد مترتّباً بعضها علی البعض الآخر، إلّا أنّه لا ترجیح بینها بالنسبة إلی أدلّة حجّیّة الظواهر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حینئذٍ فإذا قام الدلیل علی عدم حجّیّة الظهور الأوّلی بالإضافة إلی الصغیر غیر البالغ حدّ التکلیف، کقوله علیه الصلاة و السلام‌ رُفع القلم عن الصبیّ و نظائره، فیبقی الظهوران الأخیران علی حالهما من الحجّیّة؛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انقدح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حرمة استعمال الماء النجس فی الأکل و الشرب و إن کانت مرفوعة عن الصبی، إلّا أنّ مبغوضیّته و کونه ذا مفسدة مُلزمة، باقیتان علی حالهما بالنسبة إلیه أیضاً، فلا یجوز استعماله فی شربهم لذلک، لا لتوجّه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 مقتضی هذا الکلام، عدم الفرق بین أن یستعمله البالغ المکلّف فی شربه، و بین أن یستعمله الصغیر فی شرب نفسه، غایة الأمر أنّه یجب فی الثانی منعه و صرفه عن الاستعمال</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تکالیف، از عزائم است</w:t>
      </w:r>
    </w:p>
    <w:p>
      <w:pPr>
        <w:pStyle w:val="BookText"/>
        <w:rPr/>
      </w:pPr>
      <w:r>
        <w:rPr>
          <w:rFonts w:ascii="IRNazanin" w:hAnsi="IRNazanin" w:eastAsia="IRNazanin"/>
          <w:color w:val="111111"/>
          <w:sz w:val="28"/>
          <w:sz w:val="28"/>
          <w:szCs w:val="28"/>
          <w:rtl w:val="true"/>
          <w:lang w:bidi="fa-IR"/>
        </w:rPr>
        <w:t>این بیان اثبات می‌کند که حتی در غیرعزائم هم باید مانع صبیان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تمام واجبات و محرَّمات، از عزائم است</w:t>
      </w:r>
      <w:r>
        <w:rPr>
          <w:rStyle w:val="FootnoteAnchor"/>
          <w:rtl w:val="true"/>
        </w:rPr>
        <w:footnoteReference w:id="155"/>
      </w:r>
      <w:r>
        <w:rPr>
          <w:rFonts w:ascii="IRNazanin" w:hAnsi="IRNazanin" w:eastAsia="IRNazanin"/>
          <w:color w:val="111111"/>
          <w:sz w:val="28"/>
          <w:sz w:val="28"/>
          <w:szCs w:val="28"/>
          <w:rtl w:val="true"/>
          <w:lang w:bidi="fa-IR"/>
        </w:rPr>
        <w:t xml:space="preserve"> ، الا این که دلیلی اقامه بشود بر نبود مصلحت ملزمه و محبوبیت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پس از تقریر ضابطه بدان اشکالاتی وارد می‌کنند</w:t>
      </w:r>
    </w:p>
    <w:p>
      <w:pPr>
        <w:pStyle w:val="BookText"/>
        <w:rPr/>
      </w:pPr>
      <w:r>
        <w:rPr>
          <w:rFonts w:ascii="IRNazanin" w:hAnsi="IRNazanin" w:eastAsia="IRNazanin"/>
          <w:color w:val="111111"/>
          <w:sz w:val="28"/>
          <w:sz w:val="28"/>
          <w:szCs w:val="28"/>
          <w:rtl w:val="true"/>
          <w:lang w:bidi="fa-IR"/>
        </w:rPr>
        <w:t>مناقشات ادعای مطرح شده در باره سه ظهور اوامر یا نواهی یا عنوانی مشابه</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مصلحت و محبوبیت، از ظهورات نیست</w:t>
      </w:r>
    </w:p>
    <w:p>
      <w:pPr>
        <w:pStyle w:val="BookText"/>
        <w:rPr/>
      </w:pPr>
      <w:r>
        <w:rPr>
          <w:rFonts w:ascii="IRNazanin" w:hAnsi="IRNazanin" w:eastAsia="IRNazanin"/>
          <w:color w:val="111111"/>
          <w:sz w:val="28"/>
          <w:sz w:val="28"/>
          <w:szCs w:val="28"/>
          <w:rtl w:val="true"/>
          <w:lang w:bidi="fa-IR"/>
        </w:rPr>
        <w:t>وجود ظهورهای سه گانه در مورد مدالیل وجوب و حرمت نادرست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هیئت صیغه‌ی نهی در مقابل ما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مستعملٌ‌فیه‌ هیچ‌کدام از این دو، نه مفسده است و نه مبغوضیت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پس از اثبات و استظهار وجوب و بنا بر این برهان عقلی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گزاف حکم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می‌شود که این فعل مفسده‌ی ملزمه‌ داشته و مبغوض مولی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صرفا یک ظهور در حرمت داریم که کاشف از مفسده و مبغوضیت است نه اینکه ظهوری هم دال بر مفسده یا ظهوری دال بر مبغوضیت وجود داشته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کاشف از مصلحت و محبوبیت 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است بین اینکه یک جمله یک ظهور داشته باشد و این ظهور کشف ازمورد دیگر کند با اینکه سه ظهور مستقل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حال که یک ظهور داریم، با انتفاء این ظهور کاشف، دیگر کشف و مکشوفی هم در میان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خلط شده بین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کاشف داریم و دو مکشوف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ظهور مختلف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حضرت امام، شبیه اشکال محقق خوئی در ردّ مبنای محقق خراسانی در بحث ترتب است که دو ضد مانند نماز و تطهیر مسجد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امر به ضدان امکان ندارد، لذا در توسعه وقت، امر به واجب 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وجوب غیر فوری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کسی بدون تطهیر بخواهد نماز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قصد امر کرده باشد، به خاطر منتفی بودن آن ، تشریع صورت گرفته و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همین فرض با توجه به محبوبیت خود صلات از دیدگاه مرحوم آخوند مکلف میتواند همان محبوبیت را قصد نموده و نماز بخواند ولی در مقابل مرحوم خوئی اشکال کرده‌اند که راهی برای احراز چنین محبوبیتی نداریم در نتیجه نماز هم باطل خواهد بود</w:t>
      </w:r>
    </w:p>
    <w:p>
      <w:pPr>
        <w:pStyle w:val="BookText"/>
        <w:rPr/>
      </w:pPr>
      <w:r>
        <w:rPr>
          <w:rFonts w:ascii="IRNazanin" w:hAnsi="IRNazanin" w:eastAsia="IRNazanin"/>
          <w:color w:val="111111"/>
          <w:sz w:val="28"/>
          <w:sz w:val="28"/>
          <w:szCs w:val="28"/>
          <w:rtl w:val="true"/>
          <w:lang w:bidi="fa-IR"/>
        </w:rPr>
        <w:t>اشکال حضرت امام در بحث ما نیز مانند همین کلام مرحوم خوئی است یعنی اگر امر نباشد و وجوبی نباشد، راهی برای احراز محبوبیت و مصلحت ملزمه نخواهیم داشت</w:t>
      </w:r>
    </w:p>
    <w:p>
      <w:pPr>
        <w:pStyle w:val="BookText"/>
        <w:rPr/>
      </w:pPr>
      <w:r>
        <w:rPr>
          <w:rFonts w:ascii="IRNazanin" w:hAnsi="IRNazanin" w:eastAsia="IRNazanin"/>
          <w:color w:val="111111"/>
          <w:sz w:val="28"/>
          <w:sz w:val="28"/>
          <w:szCs w:val="28"/>
          <w:rtl w:val="true"/>
          <w:lang w:bidi="fa-IR"/>
        </w:rPr>
        <w:t>نباید فراموش کرد که ریشه این نزاع یک بحث اصولی است و آن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دلالت التزامی ظهور لفظ است یا دلالت مفاد است که این معنا را به ذهن می‌آورد؟</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وادارکردن صبیان به تمام واجبات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پذبرش مبنای عزائم امور به معنی این است که حتی با سقوط وجوب از ذمه‌ی غیربالغ، محبوبیت و مصلحت ملزمه به قوت خودش باقی باشد در نتیجه دیگران هم به خاطر مراعات این مصلحت ملزمه باید صبیان را به آن امور وادارکنند و مثلاً از خوردن نجاست منع کنند، پس باید غیرمکلف را به انجام تمام واجبات مثل نماز و روزه وادارکنیم</w:t>
      </w:r>
      <w:r>
        <w:rPr>
          <w:rFonts w:eastAsia="IRNazanin" w:cs="IRNazanin"/>
          <w:color w:val="111111"/>
          <w:sz w:val="28"/>
          <w:szCs w:val="28"/>
          <w:rtl w:val="true"/>
          <w:lang w:bidi="fa-IR"/>
        </w:rPr>
        <w:t>!</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عزائم باید دلیل هر مورد بررسی شود</w:t>
      </w:r>
    </w:p>
    <w:p>
      <w:pPr>
        <w:pStyle w:val="BookText"/>
        <w:rPr/>
      </w:pPr>
      <w:r>
        <w:rPr>
          <w:rFonts w:ascii="IRNazanin" w:hAnsi="IRNazanin" w:eastAsia="IRNazanin"/>
          <w:color w:val="111111"/>
          <w:sz w:val="28"/>
          <w:sz w:val="28"/>
          <w:szCs w:val="28"/>
          <w:rtl w:val="true"/>
          <w:lang w:bidi="fa-IR"/>
        </w:rPr>
        <w:t>با توجه به مناقشات و عدم پذیرش ضابطه‌ی ادعا شده در مورد امور عزیمه، در هر موردی به دلیل آن مراجعه و بررسی کنیم که به حسب دلیل یا ارتکاز متشرعه، آیا از عزائم اموری که شارع راضی به ترکش نیست به شمار می‌رود یا نه؟ مثلاً در ارتکاز متشرعه کشتار مردم، هتک اسلام، کعبه یا قبور ائمه از عزائم امور است، عقل نیز همین حکم را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بعضی فقها شرب خمر را از عزائم امور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وجود از حیث صغروی و صدق عزائم امور بودن بر یک کار بین فقها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شهیدثانی در مسالک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الممیّز فان کان فیه ثوران شهوة و تشوّق فهو کالبالغ فی النظر، فیجب علی الولیّ منعه منه، و علی الأجنبیّة التستّر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کودکی که ممکن است نگاه به نامحرم موجب تحریک شهوت او بشود، بانوان باید خود را از او بپوشانند </w:t>
      </w:r>
      <w:r>
        <w:rPr>
          <w:rStyle w:val="FootnoteAnchor"/>
          <w:rtl w:val="true"/>
        </w:rPr>
        <w:footnoteReference w:id="157"/>
      </w:r>
      <w:r>
        <w:rPr>
          <w:rFonts w:ascii="IRNazanin" w:hAnsi="IRNazanin" w:eastAsia="IRNazanin"/>
          <w:color w:val="111111"/>
          <w:sz w:val="28"/>
          <w:sz w:val="28"/>
          <w:szCs w:val="28"/>
          <w:rtl w:val="true"/>
          <w:lang w:bidi="fa-IR"/>
        </w:rPr>
        <w:t xml:space="preserve"> در جامع المقاصد، کشف اللثام، التذکره، الحدائق و الجواهر نیز مشابه همین آمده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سید یزدی در عروه فرموده</w:t>
      </w:r>
      <w:r>
        <w:rPr>
          <w:rFonts w:eastAsia="IRNazanin" w:cs="IRNazanin"/>
          <w:color w:val="111111"/>
          <w:sz w:val="28"/>
          <w:szCs w:val="28"/>
          <w:rtl w:val="true"/>
          <w:lang w:bidi="fa-IR"/>
        </w:rPr>
        <w:t>: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یجب علی الولی منع الأطفال عن کل ما فیه ضرر علیهم أو علی غیرهم من الناس‌ و عن کل ما علم من الشرع إرادة عدم وجوده فی الخارج لما فیه من الفساد کالزنا و اللواط و الغیبة بل و الغناء علی الظاهر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58"/>
      </w:r>
      <w:r>
        <w:rPr>
          <w:rFonts w:ascii="IRNazanin" w:hAnsi="IRNazanin" w:eastAsia="IRNazanin"/>
          <w:color w:val="111111"/>
          <w:sz w:val="28"/>
          <w:sz w:val="28"/>
          <w:szCs w:val="28"/>
          <w:rtl w:val="true"/>
          <w:lang w:bidi="fa-IR"/>
        </w:rPr>
        <w:t xml:space="preserve">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کوکی که غنا گوش می‌دهد باید جلوگیری به عمل آوریم</w:t>
      </w:r>
      <w:r>
        <w:rPr>
          <w:rFonts w:eastAsia="IRNazanin" w:cs="IRNazanin"/>
          <w:color w:val="111111"/>
          <w:sz w:val="28"/>
          <w:szCs w:val="28"/>
          <w:rtl w:val="true"/>
          <w:lang w:bidi="fa-IR"/>
        </w:rPr>
        <w:t>.</w:t>
      </w:r>
      <w:r>
        <w:rPr>
          <w:rStyle w:val="FootnoteAnchor"/>
          <w:rtl w:val="true"/>
        </w:rPr>
        <w:footnoteReference w:id="159"/>
      </w:r>
      <w:bookmarkStart w:id="94" w:name="pg4650_23584"/>
    </w:p>
    <w:p>
      <w:pPr>
        <w:pStyle w:val="BookText"/>
        <w:rPr/>
      </w:pPr>
      <w:bookmarkEnd w:id="94"/>
      <w:r>
        <w:rPr>
          <w:rFonts w:ascii="IRNazanin" w:hAnsi="IRNazanin" w:eastAsia="IRNazanin"/>
          <w:color w:val="111111"/>
          <w:sz w:val="28"/>
          <w:sz w:val="28"/>
          <w:szCs w:val="28"/>
          <w:rtl w:val="true"/>
          <w:lang w:bidi="fa-IR"/>
        </w:rPr>
        <w:t>نتیجه شرطیت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امر به معروف در تکالیف غیر مشروط به بلوغ</w:t>
      </w:r>
    </w:p>
    <w:p>
      <w:pPr>
        <w:pStyle w:val="BookText"/>
        <w:rPr/>
      </w:pPr>
      <w:r>
        <w:rPr>
          <w:rFonts w:ascii="IRNazanin" w:hAnsi="IRNazanin" w:eastAsia="IRNazanin"/>
          <w:color w:val="111111"/>
          <w:sz w:val="28"/>
          <w:sz w:val="28"/>
          <w:szCs w:val="28"/>
          <w:rtl w:val="true"/>
          <w:lang w:bidi="fa-IR"/>
        </w:rPr>
        <w:t xml:space="preserve">نسبت به معروف هایی که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شرط آن ندانسته‌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عزائم امور یا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امر به آن معروف، از باب امربه‌معروف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مواردی که شخص غیربالغ تکلیف ندارد مثل مجانین یا بهائم، در اینجا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وظیفه‌ای نداریم، فلذا استثنای این موارد از عدم وجوب امربه‌معروفِ غیربالغین، منقطع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ضابطه‌ی واحده به این شکلی که بعضی بزرگان فرموده‌اند نداریم، باید به دلیل هر مورد مراجعه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 ما بحمدالله تمام شد، باید وارد فصل بعد بشویم؛ مراتب امربه‌معروف یا مراتب انکار</w:t>
      </w:r>
      <w:r>
        <w:rPr>
          <w:rFonts w:eastAsia="IRNazanin" w:cs="IRNazanin"/>
          <w:color w:val="111111"/>
          <w:sz w:val="28"/>
          <w:szCs w:val="28"/>
          <w:rtl w:val="true"/>
          <w:lang w:bidi="fa-IR"/>
        </w:rPr>
        <w:t>.</w:t>
      </w:r>
    </w:p>
    <w:p>
      <w:pPr>
        <w:pStyle w:val="Heading2"/>
        <w:numPr>
          <w:ilvl w:val="1"/>
          <w:numId w:val="1"/>
        </w:numPr>
        <w:rPr/>
      </w:pPr>
      <w:bookmarkStart w:id="95" w:name="__RefHeading___Toc364170_2035185390"/>
      <w:bookmarkStart w:id="96" w:name="_Toc32"/>
      <w:bookmarkEnd w:id="95"/>
      <w:r>
        <w:rPr>
          <w:rtl w:val="true"/>
        </w:rPr>
        <w:t>موضوع</w:t>
      </w:r>
      <w:r>
        <w:rPr>
          <w:rtl w:val="true"/>
        </w:rPr>
        <w:t xml:space="preserve">: </w:t>
      </w:r>
      <w:r>
        <w:rPr>
          <w:rtl w:val="true"/>
        </w:rPr>
        <w:t xml:space="preserve">امر به معروف </w:t>
      </w:r>
      <w:r>
        <w:rPr>
          <w:rtl w:val="true"/>
        </w:rPr>
        <w:t>/</w:t>
      </w:r>
      <w:r>
        <w:rPr>
          <w:rtl w:val="true"/>
        </w:rPr>
        <w:t xml:space="preserve">شرایط امر به معروف </w:t>
      </w:r>
      <w:r>
        <w:rPr>
          <w:rtl w:val="true"/>
        </w:rPr>
        <w:t>/</w:t>
      </w:r>
      <w:r>
        <w:rPr>
          <w:rtl w:val="true"/>
        </w:rPr>
        <w:t xml:space="preserve">مناقشه سوم امور عزیمه و شرط هفتم </w:t>
      </w:r>
      <w:r>
        <w:rPr>
          <w:rtl w:val="true"/>
        </w:rPr>
        <w:t xml:space="preserve">: </w:t>
      </w:r>
      <w:r>
        <w:rPr>
          <w:rtl w:val="true"/>
        </w:rPr>
        <w:t xml:space="preserve">تنجّز </w:t>
      </w:r>
      <w:r>
        <w:rPr/>
        <w:t>96/09/19</w:t>
      </w:r>
      <w:bookmarkEnd w:id="96"/>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مناقشاتی در مورد ضابطه امور عزیمه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سوم و همچنین شرط دیگری در وجوب امر به معروف در ادامه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احراز اطلاق</w:t>
      </w:r>
    </w:p>
    <w:p>
      <w:pPr>
        <w:pStyle w:val="BookText"/>
        <w:rPr/>
      </w:pPr>
      <w:r>
        <w:rPr>
          <w:rFonts w:ascii="IRNazanin" w:hAnsi="IRNazanin" w:eastAsia="IRNazanin"/>
          <w:color w:val="111111"/>
          <w:sz w:val="28"/>
          <w:sz w:val="28"/>
          <w:szCs w:val="28"/>
          <w:rtl w:val="true"/>
          <w:lang w:bidi="fa-IR"/>
        </w:rPr>
        <w:t xml:space="preserve">حتی با فرض وجود ظهورهای سه گانه در مورد ادله واجبات و محرمات، بازهم این دلیل برای استدلال کافی نخواهد بود یعنی اگرچه فی الجمله میدانیم که علاوه بر وجوب، مصلحت ومحبوبیت دارد اما از آنجایی که اطلاقی وجود ندارد، لذا نمیتوان شمول خطاب وجوب نسبت به ظهور در مصلحت و محبوبیت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ظهور خطاب حرمت در مفسده و مبغوضیت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دو بیان می‌توان اطلاق را نفی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مقام بیان نبودن مولی نسبت به دو ظهور 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در مقام بیان این نیست که به مکلف بگوید این تکلیف در چه جاهایی مصلحت یا محبوببت دارد و در چه جاهایی ندارد؛ لذا امکان اطلاق گیری وجود نداشته و همیشگی بودن این دو ظهور تبعی محرز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صرفا در ظرف وجود وجوب ، مصلحت ملزمه ومحبوبیت هم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لذا در بحث ترتّب نیز یکی از اشکالات به آخوند وارد شده است، این است که از اطلاق ماده صلاة، نمی‌توان محبوبیت همه نمازها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نمازی که مزاحم به واجب اهمی مثل ازاله نجاست از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احراز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کلام با محتمل القرینیّة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همین وجوب قرینه باشد بر انحصار مصلحت و محبوبیت در ظرف همان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احتمال مانع دیگری از اطلاق نسبت به دو ظهور تبعی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قرار بود از عباراتی مانند الصلاة قربانُ کلِّ تقی، محبوبیت استظهار شود، مشکلی نداشتیم لکن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ماست و این خطاب هم ظهوری در محبوبیت یا مصلحت ملزمه ندارد؛ لذا شاید شارع به همین بیان وجوب یا حرمت برای بیان این که با سقوط وجوب و حرمت مصلحت یا محبوبیتی وجود ندارد، اکتفا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اطلاق کلام قابل اثبات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سقوط وجوب و حرمت، نمی‌توان تکلیف دیگری را ثابت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شرط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معروف بر مأمور</w:t>
      </w:r>
    </w:p>
    <w:p>
      <w:pPr>
        <w:pStyle w:val="BookText"/>
        <w:rPr/>
      </w:pPr>
      <w:r>
        <w:rPr>
          <w:rFonts w:ascii="IRNazanin" w:hAnsi="IRNazanin" w:eastAsia="IRNazanin"/>
          <w:color w:val="111111"/>
          <w:sz w:val="28"/>
          <w:sz w:val="28"/>
          <w:szCs w:val="28"/>
          <w:rtl w:val="true"/>
          <w:lang w:bidi="fa-IR"/>
        </w:rPr>
        <w:t>یکی دیگر از نکاتی که در وجوب امر به معروف می‌بایست مد نظر قرار گیرد، منجز بودن تکلیف نسبت به مامور و منهی است و برخی از محققین و فقهاء نظیر مرحوم آقای خوئی و محقق سیستانی آن را به عنوان شرطی مستقل ذکر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آنجائی که علمای دیگر در تعریف منکر و معروف به این مباحث پرداخته و تخصصا آنها را از عداد معروف و منکر خارج ساخته‌اند، این مورد را در بحث شروط مطرح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شرط</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معروف و منکری وجوب امر و نهی ندارد بلکه معروف و منکر منجّز بر عبد موضوع وجوب امر یا نهی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کسی به خاطر شبهه موضوعیه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اشتباه گرفتن خمر واقعی با نوشابه و نوشیدن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شبهه حکمیه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اجتهاد یا تقلید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معذور از یک تکلیف باشد، در اینجا امر و نهی واجب نبوده و بلکه در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موجب ایذاء یا هتک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این شرط</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معذوربودن</w:t>
      </w:r>
    </w:p>
    <w:p>
      <w:pPr>
        <w:pStyle w:val="BookText"/>
        <w:rPr/>
      </w:pPr>
      <w:r>
        <w:rPr>
          <w:rFonts w:ascii="IRNazanin" w:hAnsi="IRNazanin" w:eastAsia="IRNazanin"/>
          <w:color w:val="111111"/>
          <w:sz w:val="28"/>
          <w:sz w:val="28"/>
          <w:szCs w:val="28"/>
          <w:rtl w:val="true"/>
          <w:lang w:bidi="fa-IR"/>
        </w:rPr>
        <w:t xml:space="preserve">محقق خوئی برای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معذوربودن مأمور یا منهیّ اشاره کرده و سه مصداق برای آن ذکرفرموده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المعروف و المنکر منجزا فی حق الفاعل، فإن کان معذورا فی فعله المنکر، أو ترکه المعروف، لاعتقاد أن ما فعله مباح و لیس بحرام، أو أن ما ترکه لیس بواجب، و کان معذورا فی ذلک للاشتباه فی الموضوع، أو الحکم اجتهادا، أو تقلیدا، لم یجب شی‌ء</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بین اهمّ و مهم به سوء اختیار</w:t>
      </w:r>
    </w:p>
    <w:p>
      <w:pPr>
        <w:pStyle w:val="BookText"/>
        <w:rPr/>
      </w:pPr>
      <w:r>
        <w:rPr>
          <w:rFonts w:ascii="IRNazanin" w:hAnsi="IRNazanin" w:eastAsia="IRNazanin"/>
          <w:color w:val="111111"/>
          <w:sz w:val="28"/>
          <w:sz w:val="28"/>
          <w:szCs w:val="28"/>
          <w:rtl w:val="true"/>
          <w:lang w:bidi="fa-IR"/>
        </w:rPr>
        <w:t>محقق سیستانی نیز علاوه بر معذور بودن</w:t>
      </w:r>
      <w:r>
        <w:rPr>
          <w:rStyle w:val="FootnoteAnchor"/>
          <w:rtl w:val="true"/>
        </w:rPr>
        <w:footnoteReference w:id="161"/>
      </w:r>
      <w:r>
        <w:rPr>
          <w:rFonts w:ascii="IRNazanin" w:hAnsi="IRNazanin" w:eastAsia="IRNazanin"/>
          <w:color w:val="111111"/>
          <w:sz w:val="28"/>
          <w:sz w:val="28"/>
          <w:szCs w:val="28"/>
          <w:rtl w:val="true"/>
          <w:lang w:bidi="fa-IR"/>
        </w:rPr>
        <w:t xml:space="preserve"> ، دو مورد دیگر را اضافه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إذا لم یکن معذوراً فی فعله فی بعض الموارد کما إذا عجز عن الجمع بین امتثال تکلیفین بسوء اختیاره و صرف قدرته فی امتثال الأهم منهما فإنه لا یکون معذوراً فی ترک المهم و إن کانت وظیفته عقلًا الإتیان بالأهم انتخاباً لأخف القبیحین بل و المحرمین</w:t>
      </w:r>
      <w:r>
        <w:rPr>
          <w:rFonts w:eastAsia="IRNazanin" w:cs="IRNazanin"/>
          <w:color w:val="111111"/>
          <w:sz w:val="28"/>
          <w:szCs w:val="28"/>
          <w:rtl w:val="true"/>
          <w:lang w:bidi="fa-IR"/>
        </w:rPr>
        <w:t>.</w:t>
      </w:r>
      <w:r>
        <w:rPr>
          <w:rStyle w:val="FootnoteAnchor"/>
          <w:rtl w:val="true"/>
        </w:rPr>
        <w:footnoteReference w:id="162"/>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با سوء اختیار خود را بین یک اهم و یک مهم دائر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قهرا اکنون باید مشغول به انجام اهم شود؛ ولی باز هم برای ترک مهم معذور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 سوء اختیار خودش کار را به ترک مهم کشانده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واجب نیست او را برای ترک مهمی که برای ترکش معذور نیست، امر به معروف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بر امام عادل خروج کرده است و باغی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در بیابان گیر افتاده است و تنها میته در اختیار دارد و اگر نخورد 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آیه </w:t>
      </w:r>
      <w:r>
        <w:rPr>
          <w:rFonts w:ascii="Amiri" w:hAnsi="Amiri" w:eastAsia="Amiri" w:cs="Amiri"/>
          <w:color w:val="111111"/>
          <w:sz w:val="28"/>
          <w:sz w:val="28"/>
          <w:szCs w:val="28"/>
          <w:rtl w:val="true"/>
          <w:lang w:bidi="ar-SA"/>
        </w:rPr>
        <w:t>إِنَّما حَرَّمَ عَلَیْکُمُ الْمَیْتَةَ وَ الدَّمَ وَ لَحْمَ الْخِنْزیرِ وَ ما أُهِلَّ بِهِ لِغَیْرِ اللَّهِ فَمَنِ اضْطُرَّ غَیْرَ باغٍ وَ لا عادٍ فَلا إِثْمَ عَلَیْه‌</w:t>
      </w:r>
      <w:r>
        <w:rPr>
          <w:rFonts w:ascii="IRNazanin" w:hAnsi="IRNazanin" w:eastAsia="IRNazanin"/>
          <w:color w:val="111111"/>
          <w:sz w:val="28"/>
          <w:sz w:val="28"/>
          <w:szCs w:val="28"/>
          <w:rtl w:val="true"/>
          <w:lang w:bidi="fa-IR"/>
        </w:rPr>
        <w:t xml:space="preserve"> اگر غیر باغی، میته را در اضطرار بخورد، گناهی بر او نیست و معذور است اما باغی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این باغی در بیابان میته بخورد، با این که معذور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شرایط موجود ناشی از سوء اختیار او خود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بغی بر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عقاب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از منکر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عین حالی که چنین شخصی در مورد معصیتش معذور نیست ولی باز هم امر و نهی ما نسبت بدو وجوب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عزائم امور</w:t>
      </w:r>
    </w:p>
    <w:p>
      <w:pPr>
        <w:pStyle w:val="BookText"/>
        <w:rPr/>
      </w:pPr>
      <w:r>
        <w:rPr>
          <w:rFonts w:ascii="IRNazanin" w:hAnsi="IRNazanin" w:eastAsia="IRNazanin"/>
          <w:color w:val="111111"/>
          <w:sz w:val="28"/>
          <w:sz w:val="28"/>
          <w:szCs w:val="28"/>
          <w:rtl w:val="true"/>
          <w:lang w:bidi="fa-IR"/>
        </w:rPr>
        <w:t>دومین مورد اضافه شده توسط محقق سیستانی، عزائم امور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لو کان المنکر مما لایرضی الشارع بوجوده مطلقاً کالإفساد فی الأرض و قتل النفس المحترمة و نحو ذلک فلا بد من الردع عنه و لو لم یکن المباشر مکلفاً فضلاً عما إذا کان جاهلاً بالموضوع أو بالحکم</w:t>
      </w:r>
      <w:r>
        <w:rPr>
          <w:rFonts w:eastAsia="IRNazanin" w:cs="IRNazanin"/>
          <w:color w:val="111111"/>
          <w:sz w:val="28"/>
          <w:szCs w:val="28"/>
          <w:rtl w:val="true"/>
          <w:lang w:bidi="fa-IR"/>
        </w:rPr>
        <w:t>.»</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مثلاً در نصوص شرعی وارد شده که اگر شخصی مرتکب حرامی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روزه‌خواری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در مرتبه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محکوم به اعدام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مجتهدی به این نظر رسیده باشد که حتی با یک مرتبه روزه‌خواری، حکم اعدام ثابت می‌شود؛ در اینجا اگرچه او معذور است، ولی چون جان افراد و مساله قتل از عزائم شریعت به حساب می‌آید، بر ما واجب است به وسیله بحث علمی، نظرش را تغییر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فتوای مجتهدی حرمت تشکیل حکومت در زمان غیبت باشد، اگرچه بعد از دقت و نظر به این نتیجه رسیده و اجر واحد هم داشته و معذور است، ولی چون مساله تشکیل حکومت از امور عزیمه بوده و ممکن است این شخص صاحب فتوا مقلدین و نفوذ اجتماعی زیادی پیداکند، وظیفه‌ی ابتدایی ما تغییر نظر او با بحث علمی و در صورت اثر بخش نبودن، حتی ایجاد محدودیت‌های اجتماعی برای وی خواهد بود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مواردی که تکلیف منجز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شخص معذور هم به شمار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واجب نیست</w:t>
      </w:r>
      <w:r>
        <w:rPr>
          <w:rStyle w:val="FootnoteAnchor"/>
          <w:rtl w:val="true"/>
        </w:rPr>
        <w:footnoteReference w:id="16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دلیل این شرط</w:t>
      </w:r>
    </w:p>
    <w:p>
      <w:pPr>
        <w:pStyle w:val="BookText"/>
        <w:rPr/>
      </w:pPr>
      <w:r>
        <w:rPr>
          <w:rFonts w:ascii="IRNazanin" w:hAnsi="IRNazanin" w:eastAsia="IRNazanin"/>
          <w:color w:val="111111"/>
          <w:sz w:val="28"/>
          <w:sz w:val="28"/>
          <w:szCs w:val="28"/>
          <w:rtl w:val="true"/>
          <w:lang w:bidi="fa-IR"/>
        </w:rPr>
        <w:t xml:space="preserve">به خاطر تفاوت بین مواردی که فاعل منکر معذور است و مواردی که به خاطر سوء اختیارش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عین معذور نبودن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واجب اهم را انتخاب کند، باید برای هرکدام دلیل جداگانه اقامه کنیم</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فاعل منکر معذور است</w:t>
      </w:r>
    </w:p>
    <w:p>
      <w:pPr>
        <w:pStyle w:val="BookText"/>
        <w:rPr/>
      </w:pPr>
      <w:r>
        <w:rPr>
          <w:rFonts w:ascii="IRNazanin" w:hAnsi="IRNazanin" w:eastAsia="IRNazanin"/>
          <w:color w:val="111111"/>
          <w:sz w:val="28"/>
          <w:sz w:val="28"/>
          <w:szCs w:val="28"/>
          <w:rtl w:val="true"/>
          <w:lang w:bidi="fa-IR"/>
        </w:rPr>
        <w:t>در جایی که فاعل منکر، معذور است، دو دلیل می‌توان اقامه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ادله‌ی نهی‌ازمنکر</w:t>
      </w:r>
    </w:p>
    <w:p>
      <w:pPr>
        <w:pStyle w:val="BookText"/>
        <w:rPr/>
      </w:pPr>
      <w:r>
        <w:rPr>
          <w:rFonts w:ascii="IRNazanin" w:hAnsi="IRNazanin" w:eastAsia="IRNazanin"/>
          <w:color w:val="111111"/>
          <w:sz w:val="28"/>
          <w:sz w:val="28"/>
          <w:szCs w:val="28"/>
          <w:rtl w:val="true"/>
          <w:lang w:bidi="fa-IR"/>
        </w:rPr>
        <w:t>ادله نهی از منکر از مواردی که شارع ترخیص بر ترک واجب یا انجام حرامی داده، انصراف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غیر این صورت تناقض در جعل و تشریع لازم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بیان که برائتِ مستفاد از ادله شرعی مانند حدیث رفع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به معنی اذن و ترخیص شارع بر تحقق فعلی در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نوشیدن فقاع که شک در نجاست آن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ادله وجوب امر به معروف و نهی از منکر، به معنی لزوم جلوگیری از معاصی و عدم اذن شارع به تحقق آن‌ها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پیشگیری از چنین تناقضی، ادله امر به معروف می‌بایست از موارد ترخیص شارع انصراف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سیره‌ی متشرعه</w:t>
      </w:r>
    </w:p>
    <w:p>
      <w:pPr>
        <w:pStyle w:val="BookText"/>
        <w:rPr/>
      </w:pPr>
      <w:r>
        <w:rPr>
          <w:rFonts w:ascii="IRNazanin" w:hAnsi="IRNazanin" w:eastAsia="IRNazanin"/>
          <w:color w:val="111111"/>
          <w:sz w:val="28"/>
          <w:sz w:val="28"/>
          <w:szCs w:val="28"/>
          <w:rtl w:val="true"/>
          <w:lang w:bidi="fa-IR"/>
        </w:rPr>
        <w:t xml:space="preserve">در مواردی که افراد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 یا تقلیدشان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ترک نماز جمعه در زمان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ترک کنند، سیره جزمیه متشرعیه متصله به زمان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از غیر 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عدم وجوب امربه معروف چنین شخصی وجود دارد و از آنجائی که سیره‌متشرعیه منشائی جز شرع ندارد پس کاشف از حکم شرعیِ عدم وجوب امر به معروف نسبت به چنین اشخاصی خواهد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فاعل منکر باید اهمّ را ترجیح بدهد</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که در عین معذور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به خاطر سوء اختیار داشتن خود درسابق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عقل حکم به انجام واجب 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بازهم ادله امر به معروف از چنین اموری انصراف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شارع بر خلاف حکم عقل از ما تکلیفی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مطلب، کلامی است از شهید صدر و در تصحیح مبحث 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اند می‌توان گفت همه اوامر به یک قید لبی مقیدند و آن اینکه شخص به کار اهم یا مساوی با این کار مشغول نباشد چه اینکه خودداری از ادامه کارِ أهم یا مساوی، برای پرداختن به این کار، غیر عقلائی می‌باشد</w:t>
      </w:r>
      <w:r>
        <w:rPr>
          <w:rStyle w:val="FootnoteAnchor"/>
          <w:rtl w:val="true"/>
        </w:rPr>
        <w:footnoteReference w:id="165"/>
      </w:r>
      <w:bookmarkStart w:id="97" w:name="pg4650_23590"/>
    </w:p>
    <w:p>
      <w:pPr>
        <w:pStyle w:val="BookText"/>
        <w:rPr/>
      </w:pPr>
      <w:bookmarkEnd w:id="97"/>
      <w:r>
        <w:rPr>
          <w:rFonts w:ascii="IRNazanin" w:hAnsi="IRNazanin" w:eastAsia="IRNazanin"/>
          <w:color w:val="111111"/>
          <w:sz w:val="28"/>
          <w:sz w:val="28"/>
          <w:szCs w:val="28"/>
          <w:rtl w:val="true"/>
          <w:lang w:bidi="fa-IR"/>
        </w:rPr>
        <w:t>خلاصه‌ی ادله</w:t>
      </w:r>
    </w:p>
    <w:p>
      <w:pPr>
        <w:pStyle w:val="BookText"/>
        <w:rPr/>
      </w:pPr>
      <w:r>
        <w:rPr>
          <w:rFonts w:ascii="IRNazanin" w:hAnsi="IRNazanin" w:eastAsia="IRNazanin"/>
          <w:color w:val="111111"/>
          <w:sz w:val="28"/>
          <w:sz w:val="28"/>
          <w:szCs w:val="28"/>
          <w:rtl w:val="true"/>
          <w:lang w:bidi="fa-IR"/>
        </w:rPr>
        <w:t xml:space="preserve">بنابراین دلیل بر اشتراط در مورد اول، سیره است، به علاوه‌ این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نباشد، به خاطر اهداف ادله‌ی امربه‌معروف، تناقض لازم می‌آید با ادله‌ی ترخیص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بر اشتراط در مورد دوم، این است که امربه‌معروف، مقید به قید لبّی است؛ که عاقلانه نیست او را از امر اهمّ دورکنیم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این شرط</w:t>
      </w:r>
    </w:p>
    <w:p>
      <w:pPr>
        <w:pStyle w:val="BookText"/>
        <w:rPr/>
      </w:pPr>
      <w:r>
        <w:rPr>
          <w:rFonts w:ascii="IRNazanin" w:hAnsi="IRNazanin" w:eastAsia="IRNazanin"/>
          <w:color w:val="111111"/>
          <w:sz w:val="28"/>
          <w:sz w:val="28"/>
          <w:szCs w:val="28"/>
          <w:rtl w:val="true"/>
          <w:lang w:bidi="fa-IR"/>
        </w:rPr>
        <w:t>بنابراین در این در جایی که فاعل منکر معذور است یا به سوء اختیارش باید مرتکب منکر مهمّ بشود، نهی‌ازمنکر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هرچند این شرط صحیح است اما با توجه به این که قبلاً در بحث مفهوم شناسی معروف و منکر این بحث بیان شده بود، نیازی به این که آن را به عنوان شرط ذکر کنیم، نیست</w:t>
      </w:r>
      <w:r>
        <w:rPr>
          <w:rFonts w:eastAsia="IRNazanin" w:cs="IRNazanin"/>
          <w:color w:val="111111"/>
          <w:sz w:val="28"/>
          <w:szCs w:val="28"/>
          <w:rtl w:val="true"/>
          <w:lang w:bidi="fa-IR"/>
        </w:rPr>
        <w:t>.</w:t>
      </w:r>
    </w:p>
    <w:p>
      <w:pPr>
        <w:pStyle w:val="Heading2"/>
        <w:numPr>
          <w:ilvl w:val="1"/>
          <w:numId w:val="1"/>
        </w:numPr>
        <w:rPr/>
      </w:pPr>
      <w:bookmarkStart w:id="98" w:name="__RefHeading___Toc364172_2035185390"/>
      <w:bookmarkStart w:id="99" w:name="_Toc33"/>
      <w:bookmarkEnd w:id="98"/>
      <w:r>
        <w:rPr/>
        <w:t>96/09/20</w:t>
      </w:r>
      <w:bookmarkEnd w:id="99"/>
    </w:p>
    <w:p>
      <w:pPr>
        <w:pStyle w:val="BookText"/>
        <w:rPr/>
      </w:pPr>
      <w:r>
        <w:rPr>
          <w:rFonts w:ascii="IRNazanin" w:hAnsi="IRNazanin" w:eastAsia="IRNazanin"/>
          <w:color w:val="111111"/>
          <w:sz w:val="28"/>
          <w:sz w:val="28"/>
          <w:szCs w:val="28"/>
          <w:rtl w:val="true"/>
          <w:lang w:bidi="fa-IR"/>
        </w:rPr>
        <w:t xml:space="preserve">مقام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امر به معروف</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مقدمه بحث</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امر به معروف دوازده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اهمیت آن نزد شارع، ادله، شایط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مقام ششم به مراتب آن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دقایق عمده‌ای از جلسه امروز به مباحثی پیرامون نحوه تحصیل علوم حوزوی و نکاتی اخلاقی پرداخته شد</w:t>
      </w:r>
      <w:r>
        <w:rPr>
          <w:rStyle w:val="FootnoteAnchor"/>
          <w:rtl w:val="true"/>
        </w:rPr>
        <w:footnoteReference w:id="16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مقام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امر به معروف</w:t>
      </w:r>
    </w:p>
    <w:p>
      <w:pPr>
        <w:pStyle w:val="BookText"/>
        <w:rPr/>
      </w:pPr>
      <w:r>
        <w:rPr>
          <w:rFonts w:ascii="IRNazanin" w:hAnsi="IRNazanin" w:eastAsia="IRNazanin"/>
          <w:color w:val="111111"/>
          <w:sz w:val="28"/>
          <w:sz w:val="28"/>
          <w:szCs w:val="28"/>
          <w:rtl w:val="true"/>
          <w:lang w:bidi="fa-IR"/>
        </w:rPr>
        <w:t>مقدمه بحث</w:t>
      </w:r>
    </w:p>
    <w:p>
      <w:pPr>
        <w:pStyle w:val="BookText"/>
        <w:rPr/>
      </w:pPr>
      <w:r>
        <w:rPr>
          <w:rFonts w:ascii="IRNazanin" w:hAnsi="IRNazanin" w:eastAsia="IRNazanin"/>
          <w:color w:val="111111"/>
          <w:sz w:val="28"/>
          <w:sz w:val="28"/>
          <w:szCs w:val="28"/>
          <w:rtl w:val="true"/>
          <w:lang w:bidi="fa-IR"/>
        </w:rPr>
        <w:t xml:space="preserve">شاید مشهور بین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حسب ادعای صاحب جواهر مخالفی پیدا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بنا بر نصوص شرعی، امر به معروف و نهی از منکر دارای انواع و هم اصنافی ذیل این عناوین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سه نوع برای امر به معروف ذکر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قلبی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 لسانی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معروف و نهی از منکر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مفهوم این سه عنوان و نوع نیز، نیازمند بررسی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سیزده تفسیر برای انکار قلبی ذکر شده که یکی از آنها عبارت است از تنفر و انزجار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انزجار هم به شیوه های مختلف مانند چهره درهم کشیدن،روی برگرداندن، هجر، بی اهمیتی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امر به معروف و نهی از منکر لسانی به وسیله وعظ، نصیحت، امر و نهی کردن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 اصنافی از کلام لیّن گرفته تا خشن نیز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مرحله یدی هم اصنافی مانند گوش پیچاندن، سیلی زدن، ضرب، حبس، جرح و در نهایت قتل می‌توان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فقها بین انواع ثلاثه ترتّب قائل شده اند یعنی اگر شرایط برای مرتبه قلبی فراهم بود و با همان غرض حاصل می‌شد، باید بدان اکتفاء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تنها در صورتی میتوان به مرحله لسانی منتقل شد که مرتبه قلبی بی اثر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انتقال از مرحله لسانی به یدی با همین ترتیب خواهد بود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بین اصناف هم مرتبه نیز ترتب داریم و باید مرحله به مرحله و از خفیف به شدید پیش برویم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مرحله قلبی اگر اثر با صرفا با چهره درهم کشیدن عادی حاصل میشود، دیگر هجر که غلیظتر است مجاز نخواهد بود</w:t>
      </w:r>
      <w:r>
        <w:rPr>
          <w:rFonts w:eastAsia="IRNazanin" w:cs="IRNazanin"/>
          <w:color w:val="111111"/>
          <w:sz w:val="28"/>
          <w:szCs w:val="28"/>
          <w:rtl w:val="true"/>
          <w:lang w:bidi="fa-IR"/>
        </w:rPr>
        <w:t>.</w:t>
      </w:r>
      <w:bookmarkStart w:id="100" w:name="pg4650_23592"/>
    </w:p>
    <w:p>
      <w:pPr>
        <w:pStyle w:val="BookText"/>
        <w:rPr/>
      </w:pPr>
      <w:bookmarkEnd w:id="100"/>
      <w:r>
        <w:rPr>
          <w:rFonts w:ascii="IRNazanin" w:hAnsi="IRNazanin" w:eastAsia="IRNazanin"/>
          <w:color w:val="111111"/>
          <w:sz w:val="28"/>
          <w:sz w:val="28"/>
          <w:szCs w:val="28"/>
          <w:rtl w:val="true"/>
          <w:lang w:bidi="fa-IR"/>
        </w:rPr>
        <w:t>همچنین برخی از این انواع و اصناف ممکن است علاوه بر شروط عمومی وجوب امر به معروف، شرایط دیگری هم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برخی مرحله یدی یا حداقل ضرب منجر به جرح و قتل را منوط به اذن امام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چند مطلب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امر به معروف انواع دارد یا همه این‌ها مصداق یک نوع واحدند؟</w:t>
      </w:r>
    </w:p>
    <w:p>
      <w:pPr>
        <w:pStyle w:val="BookText"/>
        <w:rPr/>
      </w:pPr>
      <w:r>
        <w:rPr>
          <w:rFonts w:ascii="IRNazanin" w:hAnsi="IRNazanin" w:eastAsia="IRNazanin"/>
          <w:color w:val="111111"/>
          <w:sz w:val="28"/>
          <w:sz w:val="28"/>
          <w:szCs w:val="28"/>
          <w:rtl w:val="true"/>
          <w:lang w:bidi="fa-IR"/>
        </w:rPr>
        <w:t>بر فرض تنویع امر به معروف، آیا منحصر به همین سه نوع است یا بیشتر ؟</w:t>
      </w:r>
    </w:p>
    <w:p>
      <w:pPr>
        <w:pStyle w:val="BookText"/>
        <w:rPr/>
      </w:pPr>
      <w:r>
        <w:rPr>
          <w:rFonts w:ascii="IRNazanin" w:hAnsi="IRNazanin" w:eastAsia="IRNazanin"/>
          <w:color w:val="111111"/>
          <w:sz w:val="28"/>
          <w:sz w:val="28"/>
          <w:szCs w:val="28"/>
          <w:rtl w:val="true"/>
          <w:lang w:bidi="fa-IR"/>
        </w:rPr>
        <w:t>آیا بین این انواع و مراتب ترتّب وجود دارد؟</w:t>
      </w:r>
    </w:p>
    <w:p>
      <w:pPr>
        <w:pStyle w:val="BookText"/>
        <w:rPr/>
      </w:pPr>
      <w:r>
        <w:rPr>
          <w:rFonts w:ascii="IRNazanin" w:hAnsi="IRNazanin" w:eastAsia="IRNazanin"/>
          <w:color w:val="111111"/>
          <w:sz w:val="28"/>
          <w:sz w:val="28"/>
          <w:szCs w:val="28"/>
          <w:rtl w:val="true"/>
          <w:lang w:bidi="fa-IR"/>
        </w:rPr>
        <w:t>آیا بین اصناف این مراتب نیز ترتّب وجود دارد؟</w:t>
      </w:r>
    </w:p>
    <w:p>
      <w:pPr>
        <w:pStyle w:val="BookText"/>
        <w:rPr/>
      </w:pPr>
      <w:r>
        <w:rPr>
          <w:rFonts w:ascii="IRNazanin" w:hAnsi="IRNazanin" w:eastAsia="IRNazanin"/>
          <w:color w:val="111111"/>
          <w:sz w:val="28"/>
          <w:sz w:val="28"/>
          <w:szCs w:val="28"/>
          <w:rtl w:val="true"/>
          <w:lang w:bidi="fa-IR"/>
        </w:rPr>
        <w:t xml:space="preserve">شرایط گفته شده در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احتمال تاثیر، علم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این انواع جاری‌اند یا مختص به برخی از این مراتب می‌باشند؟</w:t>
      </w:r>
    </w:p>
    <w:p>
      <w:pPr>
        <w:pStyle w:val="BookText"/>
        <w:rPr/>
      </w:pPr>
      <w:r>
        <w:rPr>
          <w:rFonts w:ascii="IRNazanin" w:hAnsi="IRNazanin" w:eastAsia="IRNazanin"/>
          <w:color w:val="111111"/>
          <w:sz w:val="28"/>
          <w:sz w:val="28"/>
          <w:szCs w:val="28"/>
          <w:rtl w:val="true"/>
          <w:lang w:bidi="fa-IR"/>
        </w:rPr>
        <w:t>بر فرض عمومی بودن شرایط گذشته، آیا برخی مراتب علاوه بر آنها شرایط ویژه‌ی دیگری هم دارند یا نه؟</w:t>
      </w:r>
    </w:p>
    <w:p>
      <w:pPr>
        <w:pStyle w:val="Heading2"/>
        <w:numPr>
          <w:ilvl w:val="1"/>
          <w:numId w:val="1"/>
        </w:numPr>
        <w:rPr/>
      </w:pPr>
      <w:bookmarkStart w:id="101" w:name="__RefHeading___Toc364174_2035185390"/>
      <w:bookmarkStart w:id="102" w:name="_Toc34"/>
      <w:bookmarkEnd w:id="101"/>
      <w:r>
        <w:rPr/>
        <w:t>96/09/21</w:t>
      </w:r>
      <w:bookmarkEnd w:id="102"/>
    </w:p>
    <w:p>
      <w:pPr>
        <w:pStyle w:val="BookText"/>
        <w:rPr/>
      </w:pPr>
      <w:r>
        <w:rPr>
          <w:rFonts w:ascii="IRNazanin" w:hAnsi="IRNazanin" w:eastAsia="IRNazanin"/>
          <w:color w:val="111111"/>
          <w:sz w:val="28"/>
          <w:sz w:val="28"/>
          <w:szCs w:val="28"/>
          <w:rtl w:val="true"/>
          <w:lang w:bidi="fa-IR"/>
        </w:rPr>
        <w:t>مفهوم شناسی مراتب امر به معروف و نهی از منکر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معانی مرحله قلبی</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وجوب امر به معروف و نهی از منکر</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وجوب معروف و حرمت منکر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رضایت به تحقق منکر یا ترک معروف</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تفسیر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و کراهت قلبی به تحقق منکر و ترک معروف</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تفسیر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عدم رضایت قلبی با رفتار</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تفسیرششم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کراهت قلبی با رفتار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تفسیر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ابراز عدم رضایت با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رضایت قلبی</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شناسی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جلسه گذشته بیان شد که مشهور فقهاء سه نوع قلبی، لسانی و یدی را به عنوان مراتب امر به معروف و نهی از منکر نام برده و ذیل هر کدام چندین صنف را معرفی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 شد که بین این انواع و اصناف، ترتیب وجود داشته و از مراحل خفیف به شدید باید پیش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نیز به این مطلب اشاره شد که برخی از فقهاء برای برخی از این مراتب و اصناف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ویژه در مورد مرحله یدی و حداقل صنف جرح و قتل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شروط عمومی امر به معروف، شروطی اضافه‌ای مانند اذن امام را اضافه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بررسی بیشتر مفهوم هر یک از مراتب و انواع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شناسی مراتب امر به معروف و نهی از منکر</w:t>
      </w:r>
    </w:p>
    <w:p>
      <w:pPr>
        <w:pStyle w:val="BookText"/>
        <w:rPr/>
      </w:pPr>
      <w:r>
        <w:rPr>
          <w:rFonts w:ascii="IRNazanin" w:hAnsi="IRNazanin" w:eastAsia="IRNazanin"/>
          <w:color w:val="111111"/>
          <w:sz w:val="28"/>
          <w:sz w:val="28"/>
          <w:szCs w:val="28"/>
          <w:rtl w:val="true"/>
          <w:lang w:bidi="fa-IR"/>
        </w:rPr>
        <w:t>گفته شد که سه نوع از امر به معروف وجود دارد که عبارت بودند از انکار قلبی، لسانی و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باید یکایک این مراتب و صنوف زیر مجموعه آنها را از حیث مفهوم و مصداق واکاوی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معانی مرحله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استقراء در میان کتب مختلف فقهی 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متفاوت برمی‌خوریم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وجوب امر به معروف و نهی از منکر</w:t>
      </w:r>
    </w:p>
    <w:p>
      <w:pPr>
        <w:pStyle w:val="BookText"/>
        <w:rPr/>
      </w:pPr>
      <w:r>
        <w:rPr>
          <w:rFonts w:ascii="IRNazanin" w:hAnsi="IRNazanin" w:eastAsia="IRNazanin"/>
          <w:color w:val="111111"/>
          <w:sz w:val="28"/>
          <w:sz w:val="28"/>
          <w:szCs w:val="28"/>
          <w:rtl w:val="true"/>
          <w:lang w:bidi="fa-IR"/>
        </w:rPr>
        <w:t>برخی از فقهاء معتقدند که اولین مرتبه از انواع سه‌گانه، اعتقاد به وجوب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شیخ طوسی</w:t>
      </w:r>
      <w:r>
        <w:rPr>
          <w:rStyle w:val="FootnoteAnchor"/>
          <w:rtl w:val="true"/>
        </w:rPr>
        <w:footnoteReference w:id="167"/>
      </w:r>
      <w:r>
        <w:rPr>
          <w:rFonts w:ascii="Amiri" w:hAnsi="Amiri" w:eastAsia="Amiri" w:cs="Amiri"/>
          <w:color w:val="111111"/>
          <w:sz w:val="28"/>
          <w:sz w:val="28"/>
          <w:szCs w:val="28"/>
          <w:rtl w:val="true"/>
          <w:lang w:bidi="ar-SA"/>
        </w:rPr>
        <w:t xml:space="preserve"> و قاضی ابن برِّاج</w:t>
      </w:r>
      <w:r>
        <w:rPr>
          <w:rStyle w:val="FootnoteAnchor"/>
          <w:rtl w:val="true"/>
        </w:rPr>
        <w:footnoteReference w:id="16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اندکی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عنوان قائلین این نظریه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شرایط عمومی امر به معروف مانند قدرت، 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در حد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خودش یا دیگران در همه زمانها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 صدق کند، واجب است با قلب، زبان و دست امر به معروف و نهی از منکر نماید</w:t>
      </w:r>
    </w:p>
    <w:p>
      <w:pPr>
        <w:pStyle w:val="BookText"/>
        <w:rPr/>
      </w:pPr>
      <w:r>
        <w:rPr>
          <w:rFonts w:ascii="IRNazanin" w:hAnsi="IRNazanin" w:eastAsia="IRNazanin"/>
          <w:color w:val="111111"/>
          <w:sz w:val="28"/>
          <w:sz w:val="28"/>
          <w:szCs w:val="28"/>
          <w:rtl w:val="true"/>
          <w:lang w:bidi="fa-IR"/>
        </w:rPr>
        <w:t>و الأمر بالمعروف و النّهی عن المنکر یجبان بالقلب و اللّسان و الید، إذا تمکّن المکلّف من ذلک، و علم أنّه لا یؤدّی الی ضرر علیه و لا علی أحد من المؤمنین لا فی الحال و لا فی مستقبل الأوقات، أو ظنّ ذلک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علم الضّرر فی ذلک، إمّا علیه أو علی غیره، إمّا فی الحال أو فی مستقبل الأوقات، أو غلب علی ظنّه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یجب علیه من هذه الأنواع ، إلّا ما یأمن معه الضّرر علی کلّ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و در وهله بعد به تفسیر مرحله یدی میپردازند به این بیان که خود شخص عامل باشد تا بقیه نیز بدو اقتداء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وجه تقدم مرتبه یدی هم همین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مرتبه بعد نیز با دعوت مردم به خوبی ها و بیان ثواب و عقاب پیش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الأمر بالمعروف یکون بالید و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بالید، فهو أن یفعل المعروف و یجتنب المنکر علی وجه یتأسّی به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باللّسان، فهو أن یدعو النّاس الی المعروف، و یعدهم علی فعله المدح و الثّواب، و یزجرهم، و یحذرهم فی الإخلال به من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این دو مرتبه برای آمر و ناهی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مثلا خوف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امکان‌پذیر نبود، همین که به وجوب امربه معروف و نهی از منکر اعتقاد داشته باشد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لم یتمکّن من هذین النّوعین، بأن یخاف ضررا علیه أو علی غیره، اقتصر علی اعتقاد وجوب الأمر بالمعروف بالقلب، و لیس علیه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یک امر به معروف یدی هم به معنی اعمال قوه قهریه داریم که منوط به اذن حاکم منصوب از سوی شریعت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یکون الأمر بالمعروف بالید بأن یحمل النّاس علی ذلک بالتأدیب و الرّدع و قتل النّفوس و ضرب من الجراحات، إلّا أنّ هذا الضّرب لا یجب فعله إلّا بإذن سلطان الوقت المنصوب للرّئاسة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فقد الإذن من جهته، اقتصر علی الأنواع التی ذکرناها</w:t>
      </w:r>
      <w:r>
        <w:rPr>
          <w:rStyle w:val="FootnoteAnchor"/>
          <w:rtl w:val="true"/>
        </w:rPr>
        <w:footnoteReference w:id="169"/>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گفته شده در مورد امر به معروف ، در مورد نهی از منکر هم جاری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نهی از منکر به معنی اعمال قدرت، مشروط به اذن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اذنی در میان نباشد صرفا مراتب لسانی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وسیله وعظ، روی برگرداندن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إنکار المنکر یکون بالأنواع الثلاثة التی ذکرناها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بالید، فهو أن یؤدّب فاعله بضرب من التأدیب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الجراح أو الألم أو الضّرب، غیر أنّ ذلک مشروط بالإذن من جهة السّلطان حسب ما قدّمناه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فمتی فقد الإذن من جهته اقتصر علی الإنکار باللّسان و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یکون الإنکار باللّسان، بالوعظ و الإنذار و التّخویف من فعله بالعقاب و الذّمّ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یجب علیه إنکار المنکر بضرب من الفعل، و هو أن یهجر فاعله، و یعرض عنه و عن تعظیمه، و یفعل معه من الاستخفاف ما یرتدع معه من المناکیر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نیز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احساس کند نهی از منکر مستلزم خطر و ضرر برای اوست، صرفا باید به وجوب و لزوم نهی از منکر اعتقاد داشته باشد</w:t>
      </w:r>
    </w:p>
    <w:p>
      <w:pPr>
        <w:pStyle w:val="BookText"/>
        <w:rPr/>
      </w:pPr>
      <w:r>
        <w:rPr>
          <w:rFonts w:ascii="IRNazanin" w:hAnsi="IRNazanin" w:eastAsia="IRNazanin"/>
          <w:color w:val="111111"/>
          <w:sz w:val="28"/>
          <w:sz w:val="28"/>
          <w:szCs w:val="28"/>
          <w:rtl w:val="true"/>
          <w:lang w:bidi="fa-IR"/>
        </w:rPr>
        <w:t>و إن خاف الفاعل للإنکار باللّسان ضررا، اقتصر علی الإنکار بالقلب حسب ما قدّمناه فی المعروف سواء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شیخ طوسی مرتبه قلبی را به معنی اعتقاد به وجوب امر به معروف و نهی از منکر دانست؛ لکن مرحوم صاحب جواهر با توجه به اینکه مراجعه مستقیم به نهایه نداشته اند ، نظر شیخ طوسی در نهایه را به معنی اعتقاد به وجوب آن معروف و حرمت آن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کرده اند</w:t>
      </w:r>
    </w:p>
    <w:p>
      <w:pPr>
        <w:pStyle w:val="BookText"/>
        <w:rPr/>
      </w:pPr>
      <w:r>
        <w:rPr>
          <w:rFonts w:ascii="IRNazanin" w:hAnsi="IRNazanin" w:eastAsia="IRNazanin"/>
          <w:color w:val="111111"/>
          <w:sz w:val="28"/>
          <w:sz w:val="28"/>
          <w:szCs w:val="28"/>
          <w:rtl w:val="true"/>
          <w:lang w:bidi="fa-IR"/>
        </w:rPr>
        <w:t>لکن عن النهایة تفسیره باعتقاد الوجوب و الحرمة</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وجوب معروف و حرمت منکر</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حلی از جمله کسانی هستند که مرتبه قلبی را اعتقاد به وجوب خود آن معروف و حرمت خود آن منکر دانسته و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خاف و عجز عن ذلک کلّه اعتقد وجوب المعروف و تحریم المنکر و ذلک مرتبة القلب</w:t>
      </w:r>
      <w:r>
        <w:rPr>
          <w:rStyle w:val="FootnoteAnchor"/>
          <w:rtl w:val="true"/>
        </w:rPr>
        <w:footnoteReference w:id="171"/>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شهید ثانی در مسالک و حاشیه ارشاد نیز اعتقاد به وجوب خود معروف را به منزله مرحله امر به معروف قلبی معرفی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الإنکار القلبی یطلق علی معنیین،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إیجاد کراهة المنکر فی القلب بأن یعتقد وجوب المتروک الواجب و تحریم المفعول المحرّم مع کراهة الواقع،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عن فاعل المنکر و إظهار الکراهة له بسبب ارتکابه</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تفسیر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رضایت به تحقق منکر یا ترک معروف</w:t>
      </w:r>
    </w:p>
    <w:p>
      <w:pPr>
        <w:pStyle w:val="BookText"/>
        <w:rPr/>
      </w:pPr>
      <w:r>
        <w:rPr>
          <w:rFonts w:ascii="IRNazanin" w:hAnsi="IRNazanin" w:eastAsia="IRNazanin"/>
          <w:color w:val="111111"/>
          <w:sz w:val="28"/>
          <w:sz w:val="28"/>
          <w:szCs w:val="28"/>
          <w:rtl w:val="true"/>
          <w:lang w:bidi="fa-IR"/>
        </w:rPr>
        <w:t xml:space="preserve">جناب صاحب جواهر این نظریه را به مرحوم 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کفایةالاحکام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و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روایاتی وجود دارد مبنی بر همسانی گناهکار با کسی که راضی بدان است و حتی علت لزوم قتل فرزندان و نسلهای بعدی از قاتلین حضرت امام 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داعش در روزگار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رضایت آن نوادگان و آیندگان به جنایت پدرانشان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الکفایة بعدم الرضا بالفعل، و لعله لاستفاضة النصوص بأن الراضی بالحرام کفاعله، بل به علل قتل ذراری قتلة الحسین علیه السلام</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البته با توجه به ذیل عبارت اصلی کفایةالاحکام، جه بسا این برداشت صاحب جواهر صحیح نباشد چه اینکه مرحوم سبزواری علاوه بر عدم رضایت درونی، موارد دیگری مانند اظهار آن را هم دخیل در صدق انکار قلبی دانسته اند</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یجبان بالقلب مطلقاً بأن لا یرضی بفعل المنکر و بترک الواجب، و الظاهر أنّه یجب علیه إظهار ما یدلّ علی إرادته ترک المنکر من فاعله و فعل المأمور من تارکه بأن یُظهر الکراهة فی وجهه و یعرض عنه حین التکلّم و یهجره، و یدلّ علیه الأخبار الدالّة علی تحریم الرضی بالحرام</w:t>
      </w:r>
      <w:r>
        <w:rPr>
          <w:rStyle w:val="FootnoteAnchor"/>
          <w:rtl w:val="true"/>
        </w:rPr>
        <w:footnoteReference w:id="17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تنفر و کراهت قلبی به تحقق منکر و ترک معروف</w:t>
      </w:r>
    </w:p>
    <w:p>
      <w:pPr>
        <w:pStyle w:val="BookText"/>
        <w:rPr/>
      </w:pPr>
      <w:r>
        <w:rPr>
          <w:rFonts w:ascii="IRNazanin" w:hAnsi="IRNazanin" w:eastAsia="IRNazanin"/>
          <w:color w:val="111111"/>
          <w:sz w:val="28"/>
          <w:sz w:val="28"/>
          <w:szCs w:val="28"/>
          <w:rtl w:val="true"/>
          <w:lang w:bidi="fa-IR"/>
        </w:rPr>
        <w:t xml:space="preserve">در تفسیر قبل صرفا راضی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صدق انکار قلبی کافی بود اما بنا بر این تفسیر شخص، علاوه بر آن باید کراهت و انزجار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آینده عبارات دال بر این نظریه را دکر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عدم رضایت قلبی با رفتار</w:t>
      </w:r>
    </w:p>
    <w:p>
      <w:pPr>
        <w:pStyle w:val="BookText"/>
        <w:rPr/>
      </w:pPr>
      <w:r>
        <w:rPr>
          <w:rFonts w:ascii="IRNazanin" w:hAnsi="IRNazanin" w:eastAsia="IRNazanin"/>
          <w:color w:val="111111"/>
          <w:sz w:val="28"/>
          <w:sz w:val="28"/>
          <w:szCs w:val="28"/>
          <w:rtl w:val="true"/>
          <w:lang w:bidi="fa-IR"/>
        </w:rPr>
        <w:t xml:space="preserve">صرف کراهت در قلب و بدون اظهار مصداق امر و نهی نیست، بلکه باید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عدم رضایت و تنفر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قلب دارد را به وسیله رفتارهایی مانند قطع رفت‌وآمد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امر و نهی لسانی و یا 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و اظهار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محقق کرکی در جامع المقاصد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الذی یقتضیه التحقیق هو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الأمر بالمعروف و النهی عن المنکر لا یعقل کونه بالقلب وحده، إذ لا یعد ذلک أمرا و لا نهیا، لا لغة و لا عرفا، إذ لا یعد من اعتقد ذلک آمرا و لا ناهیا، فوجوبه من هذا الباب لا یتجه، و إنما هو اعتقاد ذلک بالقلب من توابع الإیمان بجمیع ما جاء به النبی صلی اللّه علیه و آله فلا بد من اعتبار أمر آخر فی المرتبة الأولی بضمیمته یعد فی الأمر و النهی، و هو إظهار عدم الرضی بضرب من الإعراض، و إظهار الکراهة أو الهجران</w:t>
      </w:r>
      <w:r>
        <w:rPr>
          <w:rStyle w:val="FootnoteAnchor"/>
          <w:rtl w:val="true"/>
        </w:rPr>
        <w:footnoteReference w:id="17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کراهت قلبی با رفتار</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نظریه هم مانند تفسیر سابق است با این تفاوت که در اینجا کراهت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صرفا عدم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همان شکل 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زبان بدن و چهره نه زبان گفتار یا اعمال 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و ابراز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سیستانی درمنهاج الصالحین فرموده‌اند</w:t>
      </w:r>
      <w:r>
        <w:rPr>
          <w:rFonts w:eastAsia="IRNazanin" w:cs="IRNazanin"/>
          <w:color w:val="111111"/>
          <w:sz w:val="28"/>
          <w:szCs w:val="28"/>
          <w:rtl w:val="true"/>
          <w:lang w:bidi="fa-IR"/>
        </w:rPr>
        <w:t>:</w:t>
      </w:r>
      <w:bookmarkStart w:id="103" w:name="pg4650_23598"/>
    </w:p>
    <w:p>
      <w:pPr>
        <w:pStyle w:val="BookText"/>
        <w:rPr/>
      </w:pPr>
      <w:bookmarkEnd w:id="103"/>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یأتی بعمل یظهر به انزجاره القلبی و کراهته للمنکر أو ترک المعروف‌، کإظهار الانزعاج من الفاعل، أو الإعراض و الصد عنه، أو ترک الکلام معه، أو نحو ذلک من فعل أو ترک یدل علی کراهة ما وقع منه</w:t>
      </w:r>
      <w:r>
        <w:rPr>
          <w:rFonts w:eastAsia="IRNazanin" w:cs="IRNazanin"/>
          <w:color w:val="111111"/>
          <w:sz w:val="28"/>
          <w:szCs w:val="28"/>
          <w:rtl w:val="true"/>
          <w:lang w:bidi="fa-IR"/>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تفسیر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ابراز عدم رضایت با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عین رضایت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شخص آمر و ناهی حتی در نفس خود، از این منکر اشمئزاز هم نداشته باشد ولی وظیفه شرعی اش ابراز انزجار از این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عبارات دال بر این تفسیر و باقی بحث ان شاء الله در شنبه پیگیری خواهد شد</w:t>
      </w:r>
      <w:r>
        <w:rPr>
          <w:rFonts w:eastAsia="IRNazanin" w:cs="IRNazanin"/>
          <w:color w:val="111111"/>
          <w:sz w:val="28"/>
          <w:szCs w:val="28"/>
          <w:rtl w:val="true"/>
          <w:lang w:bidi="fa-IR"/>
        </w:rPr>
        <w:t>.</w:t>
      </w:r>
    </w:p>
    <w:p>
      <w:pPr>
        <w:pStyle w:val="Heading2"/>
        <w:numPr>
          <w:ilvl w:val="1"/>
          <w:numId w:val="1"/>
        </w:numPr>
        <w:rPr/>
      </w:pPr>
      <w:bookmarkStart w:id="104" w:name="__RefHeading___Toc364176_2035185390"/>
      <w:bookmarkStart w:id="105" w:name="_Toc35"/>
      <w:bookmarkEnd w:id="104"/>
      <w:r>
        <w:rPr/>
        <w:t>96/09/25</w:t>
      </w:r>
      <w:bookmarkEnd w:id="105"/>
    </w:p>
    <w:p>
      <w:pPr>
        <w:pStyle w:val="BookText"/>
        <w:rPr/>
      </w:pPr>
      <w:r>
        <w:rPr>
          <w:rFonts w:ascii="IRNazanin" w:hAnsi="IRNazanin" w:eastAsia="IRNazanin"/>
          <w:color w:val="111111"/>
          <w:sz w:val="28"/>
          <w:sz w:val="28"/>
          <w:szCs w:val="28"/>
          <w:rtl w:val="true"/>
          <w:lang w:bidi="fa-IR"/>
        </w:rPr>
        <w:t>تفسیر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اظهار کراهت</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تفسیر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مرتکب معصیت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تفسیرهای ترکیبی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تفسیر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وجوب معروف و عدم‌ رضایت نسبت به معصیت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تفسیر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نسبت به معصیت و تصمیم بر انکار آن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تفسیر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وجوب و دعا از درگاه خدا برای هدایت گناهکار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تفسیر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عدم رضا و اعتقاد به قبح</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تفسیر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انزجار قلبی و طلب</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تفسیر مرتبه‌ی لسانی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تفسیر مرتبه‌ی یدی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مراتب قلبی و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شناسی 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تفاسیری بود که برای مرتبه‌ی قلبی بیان شده، هفت تفسیر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شهید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رضایت قلبی را تکلیفی جدا از امر به معروف دانسته بودند</w:t>
      </w:r>
      <w:r>
        <w:rPr>
          <w:rStyle w:val="FootnoteAnchor"/>
          <w:rtl w:val="true"/>
        </w:rPr>
        <w:footnoteReference w:id="177"/>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اظهار کراهت</w:t>
      </w:r>
    </w:p>
    <w:p>
      <w:pPr>
        <w:pStyle w:val="BookText"/>
        <w:rPr/>
      </w:pPr>
      <w:r>
        <w:rPr>
          <w:rFonts w:ascii="IRNazanin" w:hAnsi="IRNazanin" w:eastAsia="IRNazanin"/>
          <w:color w:val="111111"/>
          <w:sz w:val="28"/>
          <w:sz w:val="28"/>
          <w:szCs w:val="28"/>
          <w:rtl w:val="true"/>
          <w:lang w:bidi="fa-IR"/>
        </w:rPr>
        <w:t>تفسیر هشتم، نفس اظهار کراهت است اگرچه در قلبش کراهت نداشته‌باشد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ظاهر المنتهی و ما تسمعه من المتن أنه إظهار الکراهیة</w:t>
      </w:r>
      <w:r>
        <w:rPr>
          <w:rStyle w:val="FootnoteAnchor"/>
          <w:rtl w:val="true"/>
        </w:rPr>
        <w:footnoteReference w:id="17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یجب دفع المنکر بالقلب أولا کما إذا عرف أن فاعله ینزجر بإظهار الکراهیة و کذا إن عرف أن ذلک لا یکفی و عرف الاکتفاء بضرب من الإعراض و الهجر وجب و اقتصر علیه</w:t>
      </w:r>
      <w:r>
        <w:rPr>
          <w:rFonts w:eastAsia="IRNazanin" w:cs="IRNazanin"/>
          <w:color w:val="111111"/>
          <w:sz w:val="28"/>
          <w:szCs w:val="28"/>
          <w:rtl w:val="true"/>
          <w:lang w:bidi="fa-IR"/>
        </w:rPr>
        <w:t>.</w:t>
      </w:r>
      <w:r>
        <w:rPr>
          <w:rStyle w:val="FootnoteAnchor"/>
          <w:rtl w:val="true"/>
        </w:rPr>
        <w:footnoteReference w:id="17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مرحوم احسایی هم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خود را عبوسانه نشان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مراتب الإنکار فی الابتداء القلب کالمقاطعة، و إظهار الکراهیة، و تغییر عادة التعظیم و الملاقاة، و التعبیس فی الوجه</w:t>
      </w:r>
      <w:r>
        <w:rPr>
          <w:rStyle w:val="FootnoteAnchor"/>
          <w:rtl w:val="true"/>
        </w:rPr>
        <w:footnoteReference w:id="180"/>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فقهای معاصر هم مرحوم محقق حکیم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الإنکار بالقلب، بمعنی إظهار کراهة المنکر، أو ترک المعروف، إما بإظهار الانزعاج من الفاعل، أو الاعراض و الصد عنه، أو ترک الکلام معه، أو نحو ذلک من فعل أو ترک یدل علی کراهة ما وقع منه</w:t>
      </w:r>
      <w:r>
        <w:rPr>
          <w:rFonts w:eastAsia="IRNazanin" w:cs="IRNazanin"/>
          <w:color w:val="111111"/>
          <w:sz w:val="28"/>
          <w:szCs w:val="28"/>
          <w:rtl w:val="true"/>
          <w:lang w:bidi="fa-IR"/>
        </w:rPr>
        <w:t>.»</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خوئی هم همین را فرموده</w:t>
      </w:r>
      <w:r>
        <w:rPr>
          <w:rStyle w:val="FootnoteAnchor"/>
          <w:rtl w:val="true"/>
        </w:rPr>
        <w:footnoteReference w:id="182"/>
      </w:r>
      <w:r>
        <w:rPr>
          <w:rFonts w:ascii="IRNazanin" w:hAnsi="IRNazanin" w:eastAsia="IRNazanin"/>
          <w:color w:val="111111"/>
          <w:sz w:val="28"/>
          <w:sz w:val="28"/>
          <w:szCs w:val="28"/>
          <w:rtl w:val="true"/>
          <w:lang w:bidi="fa-IR"/>
        </w:rPr>
        <w:t xml:space="preserve"> ، و شهیدصدر هم همین مطلب مرحوم حکیم را تقریر و امضا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مرتکب معصیت</w:t>
      </w:r>
    </w:p>
    <w:p>
      <w:pPr>
        <w:pStyle w:val="BookText"/>
        <w:rPr/>
      </w:pPr>
      <w:r>
        <w:rPr>
          <w:rFonts w:ascii="IRNazanin" w:hAnsi="IRNazanin" w:eastAsia="IRNazanin"/>
          <w:color w:val="111111"/>
          <w:sz w:val="28"/>
          <w:sz w:val="28"/>
          <w:szCs w:val="28"/>
          <w:rtl w:val="true"/>
          <w:lang w:bidi="fa-IR"/>
        </w:rPr>
        <w:t>طبق تفسیر نهم، مرتبه‌ی قلبی این است که باید نسبت به عاصی بغض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فیض کاشانی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للإنکار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بالقلب و هو أن یبغضه علی ارتکاب المعصیة</w:t>
      </w:r>
      <w:r>
        <w:rPr>
          <w:rStyle w:val="FootnoteAnchor"/>
          <w:rtl w:val="true"/>
        </w:rPr>
        <w:footnoteReference w:id="183"/>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نسخه های دیگر، و در ادامه عبارت دیگری دارد یه این تعبیر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البغض فی الله المأمور به فی السنة المطهرة</w:t>
      </w:r>
      <w:r>
        <w:rPr>
          <w:rStyle w:val="FootnoteAnchor"/>
          <w:rtl w:val="true"/>
        </w:rPr>
        <w:footnoteReference w:id="184"/>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این مرتبه از انکار قلبی همان وظیفه ای است که در روایات به عنوان حبّ و بغض فی الله از آن تعبیر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تفسیرهای ترکیبی</w:t>
      </w:r>
    </w:p>
    <w:p>
      <w:pPr>
        <w:pStyle w:val="BookText"/>
        <w:rPr/>
      </w:pPr>
      <w:r>
        <w:rPr>
          <w:rFonts w:ascii="IRNazanin" w:hAnsi="IRNazanin" w:eastAsia="IRNazanin"/>
          <w:color w:val="111111"/>
          <w:sz w:val="28"/>
          <w:sz w:val="28"/>
          <w:szCs w:val="28"/>
          <w:rtl w:val="true"/>
          <w:lang w:bidi="fa-IR"/>
        </w:rPr>
        <w:t>برخی از فقها، برای تبیین مرتبه‌ی قلبی، چند عنصر را با هم ترکیب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وجوب معروف و عدم‌ رضایت نسبت به معصیت</w:t>
      </w:r>
    </w:p>
    <w:p>
      <w:pPr>
        <w:pStyle w:val="BookText"/>
        <w:rPr/>
      </w:pPr>
      <w:r>
        <w:rPr>
          <w:rFonts w:ascii="IRNazanin" w:hAnsi="IRNazanin" w:eastAsia="IRNazanin"/>
          <w:color w:val="111111"/>
          <w:sz w:val="28"/>
          <w:sz w:val="28"/>
          <w:szCs w:val="28"/>
          <w:rtl w:val="true"/>
          <w:lang w:bidi="fa-IR"/>
        </w:rPr>
        <w:t>طبق این تفسیر، مرتبه‌ی قلبی، ترکیب از دو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این که مأمور، واجب را ترک کرده، و ثانیاً در قلبش هم راضی به این کار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مثل علامه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عدم رضایت را به کراهت تغییر داده اند</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تفسیر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نسبت به معصیت و تصمیم بر انکار آن</w:t>
      </w:r>
    </w:p>
    <w:p>
      <w:pPr>
        <w:pStyle w:val="BookText"/>
        <w:rPr/>
      </w:pPr>
      <w:r>
        <w:rPr>
          <w:rFonts w:ascii="IRNazanin" w:hAnsi="IRNazanin" w:eastAsia="IRNazanin"/>
          <w:color w:val="111111"/>
          <w:sz w:val="28"/>
          <w:sz w:val="28"/>
          <w:szCs w:val="28"/>
          <w:rtl w:val="true"/>
          <w:lang w:bidi="fa-IR"/>
        </w:rPr>
        <w:t>طبق این تفسیر، مرتبه‌ی قلبی، دو عنصر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کراهت‌داشتن نسبت به قبیحی که انجام شده، و این که عزم داشته باشد که هر وقت ممکن شد، امربه‌معروف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ابوالصلاح حلبی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فیقتصر علی ما یختص القلب من کراهیة القبیح و العزم علی إنکاره متی تمکن منه</w:t>
      </w:r>
      <w:r>
        <w:rPr>
          <w:rFonts w:eastAsia="IRNazanin" w:cs="IRNazanin"/>
          <w:color w:val="111111"/>
          <w:sz w:val="28"/>
          <w:szCs w:val="28"/>
          <w:rtl w:val="true"/>
          <w:lang w:bidi="fa-IR"/>
        </w:rPr>
        <w:t>.</w:t>
      </w:r>
      <w:r>
        <w:rPr>
          <w:rStyle w:val="FootnoteAnchor"/>
          <w:rtl w:val="true"/>
        </w:rPr>
        <w:footnoteReference w:id="18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آنجائی که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مرتبه‌ی اول قرارنداده‌است، به وسیله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کارها را بکند، اگر نشد، باید اقتصار بر این وظیفه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وجوب و دعا از درگاه خدا برای هدایت گناهکار</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اعتقاد به وجوب یک واجب، می‌بایست از خدای متعال بخواهد تا زمینه هدایت تارک آن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فاضل مقداد بنا بر تلقی جناب صاحب جواهر قائل به این نظریه هستند و میفرمایند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الاعتقاد بالوجوب و الحرمة، مع الابتهال إلی الله تعالی فی إهداء العاصی</w:t>
      </w:r>
      <w:r>
        <w:rPr>
          <w:rStyle w:val="FootnoteAnchor"/>
          <w:rtl w:val="true"/>
        </w:rPr>
        <w:footnoteReference w:id="18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 مراجعه به تنقیح مرحوم فاضل مقداد در می یابیم که که اساسا ایشان مرتبه قلبی را در زمره مراتب امر و نهی قبول نداشته‌اند لکن میفرمایند اگر کسی بخواهد مرحله قلبی را بپذیرد، می‌بایست با ابتهال الی الله جمع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میفرماید بین اصحاب در تفسیر مراتب نهی از منکر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علامه در صدد حل این اختلاف و پایین آوردن آن تا حد یک نزاع لفظی بوده لکن اختلاف حقیقی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للأصحاب فی ترتیب کیفیات الإنکار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المصنف و اختاره العلامة عبارة الشیخ یجب أولا باللسان ثم بالید ثم بالقلب عبارة سلار و هو یترتب بالید أو لا فان لم یمکن فباللسان فان لم یمکن فبالقلب</w:t>
      </w:r>
      <w:r>
        <w:rPr>
          <w:rStyle w:val="FootnoteAnchor"/>
          <w:rtl w:val="true"/>
        </w:rPr>
        <w:footnoteReference w:id="188"/>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ایشان در ضمن اولین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مناقشات جهارگانه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مرحوم علامه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انکار قلبی تکلیفی مستقل از امر و نهی است لکن اما اگر خواستیم آنرا به امر به معروف الحاق و نهی از منکر الحاق نمائیم، باید لااقل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ابتهال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آن اضافه کنیم چراکه به خاطر مشابهت امر به معروف ونهی از منکر با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کراهت نفسانی با دعا برای محقق نشده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محقق نشدن معصیت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مسامحه به عنوان مرتبه ای از امر و نهی به شمار آورد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اعتقاد الوجوب لیس من الأمر و النهی فی شی‌ء، و التقسیم‌ لمراتب الأمر و النهی فلا یکون القلب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الوجوب لا یکفی فی وظیفة القلب، بل وظیفته الابتهال الی اللّه بقلبه أن یوفق ذلک الشخص و یهدیه الی فعل المعروف و الانتهاء عن المنکر حتی یکون له مدخل فی الأمر و النهی و ان لم یکن منهما</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 xml:space="preserve"> .</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عده ای اشکال نموده اند که برای تصحیح این الحاق، میبایست اظهار کراهت بدان اضافه شود نه دعا و ابتهال از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 عدم رضا و اعتقاد به قبح</w:t>
      </w:r>
    </w:p>
    <w:p>
      <w:pPr>
        <w:pStyle w:val="BookText"/>
        <w:rPr/>
      </w:pPr>
      <w:r>
        <w:rPr>
          <w:rFonts w:ascii="IRNazanin" w:hAnsi="IRNazanin" w:eastAsia="IRNazanin"/>
          <w:color w:val="111111"/>
          <w:sz w:val="28"/>
          <w:sz w:val="28"/>
          <w:szCs w:val="28"/>
          <w:rtl w:val="true"/>
          <w:lang w:bidi="fa-IR"/>
        </w:rPr>
        <w:t>محقق اردبیلی در مجمع الفائده نهی از منکر قلبی را مرکب از سه رکن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اراده ایجاد معروف و ترک منکر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رضایت به تحقق معصیت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 به قبح نحقق معصیت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 ان المرتبة الأولی بالحقیقة، هو إظهار الکراهة علی النحو الذی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یجب إرادة إیجاد المعروف و ترک المنکر و عدم الرضا بعدم الأول و فعل الثانی بالقلب، مع اعتقاد قبحهما</w:t>
      </w:r>
      <w:r>
        <w:rPr>
          <w:rFonts w:eastAsia="IRNazanin" w:cs="IRNazanin"/>
          <w:color w:val="111111"/>
          <w:sz w:val="28"/>
          <w:szCs w:val="28"/>
          <w:rtl w:val="true"/>
          <w:lang w:bidi="fa-IR"/>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تفسیر 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انزجار قلبی و طلب</w:t>
      </w:r>
    </w:p>
    <w:p>
      <w:pPr>
        <w:pStyle w:val="BookText"/>
        <w:rPr/>
      </w:pPr>
      <w:r>
        <w:rPr>
          <w:rFonts w:ascii="IRNazanin" w:hAnsi="IRNazanin" w:eastAsia="IRNazanin"/>
          <w:color w:val="111111"/>
          <w:sz w:val="28"/>
          <w:sz w:val="28"/>
          <w:szCs w:val="28"/>
          <w:rtl w:val="true"/>
          <w:lang w:bidi="fa-IR"/>
        </w:rPr>
        <w:t>مرحوم امام در تحریرالوسیله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 و ناهی باید کاری کنند که دو مطلب فهمیده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انزجار قلبی و دیگر اینکه از آن عاصی طلب کند که ترک معصیت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مراتب الأمر بالمعروف و النهی عن المنکر؛ فان لهما مراتب لا یجوز التعدی عن مرتبة إلی الأخری مع حصول المطلوب من المرتبة الدانیة بل مع احتماله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المرتبة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یعمل عملا یَظهر منه انزجاره القلبی عن المنکر، و أنه طلب منه بذلک فعل المعروف و ترک المنکر</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کاری که باید بکند، مراتبی مانند چشم بستن، عبوسی، چهره د رهم کشیدن، روی برگرداند، ترک مراوده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 درجات کغمض العین، و العبوس و الانقباض فی الوجه، و کالاعراض بوجهه أو بدنه، و هجره و ترک مراودته و نحو ذلک</w:t>
      </w:r>
      <w:r>
        <w:rPr>
          <w:rStyle w:val="FootnoteAnchor"/>
          <w:rtl w:val="true"/>
        </w:rPr>
        <w:footnoteReference w:id="192"/>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اینکه با توجه به این طلب محقق شده در رفتار، الحاق آن به مراتب امر به معروف مسامحه هم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مفهوم شناسی مراتب نهی از منکر قلبی به همین تعداد اکتفامی‌کنیم، اما با جستجو در عبارات فقها به تفاسیر دیگری هم پیدا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کلمات فقها بعضاً موجد سرنخ‌های جدیدی شده تا متفطّن مطالب تازه‌ای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مرتبه‌ی لسانی</w:t>
      </w:r>
    </w:p>
    <w:p>
      <w:pPr>
        <w:pStyle w:val="BookText"/>
        <w:rPr/>
      </w:pPr>
      <w:r>
        <w:rPr>
          <w:rFonts w:ascii="IRNazanin" w:hAnsi="IRNazanin" w:eastAsia="IRNazanin"/>
          <w:color w:val="111111"/>
          <w:sz w:val="28"/>
          <w:sz w:val="28"/>
          <w:szCs w:val="28"/>
          <w:rtl w:val="true"/>
          <w:lang w:bidi="fa-IR"/>
        </w:rPr>
        <w:t>مرتبه‌ی لسانی معلوم است، ولی این مرتبه اصنافی از قبیل نصیحت و وعظ و امر و نهی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مرتبه‌ی یدی</w:t>
      </w:r>
    </w:p>
    <w:p>
      <w:pPr>
        <w:pStyle w:val="BookText"/>
        <w:rPr/>
      </w:pPr>
      <w:r>
        <w:rPr>
          <w:rFonts w:ascii="IRNazanin" w:hAnsi="IRNazanin" w:eastAsia="IRNazanin"/>
          <w:color w:val="111111"/>
          <w:sz w:val="28"/>
          <w:sz w:val="28"/>
          <w:szCs w:val="28"/>
          <w:rtl w:val="true"/>
          <w:lang w:bidi="fa-IR"/>
        </w:rPr>
        <w:t>ید دو تفسیر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و نهی به وسیله اعمال قدرت که مشهور همین معنی را در نظر گرفته اندو قهراً قائل به انواع و اصناف، و ترتّب در هر دو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اسوه شدن و الگوسازی برای افراد مختلف با رعایت واجبات و ترک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بانویی که در عین فعالیتهای اجتماعی و درسی مراعات حجاب و پوشش را می‌کند تا الگویی برای همسالان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جلسات گذشته شیخ طوسی را به عنوان قائل بدین تفسیر ذکر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 همین اولین مرحله امر به معروف ونهی از منکر است و اصلا تا این کار تاثیر دارد باید بدان اکتفاء نمود</w:t>
      </w:r>
    </w:p>
    <w:p>
      <w:pPr>
        <w:pStyle w:val="BookText"/>
        <w:rPr/>
      </w:pPr>
      <w:r>
        <w:rPr>
          <w:rFonts w:ascii="IRNazanin" w:hAnsi="IRNazanin" w:eastAsia="IRNazanin"/>
          <w:color w:val="111111"/>
          <w:sz w:val="28"/>
          <w:sz w:val="28"/>
          <w:szCs w:val="28"/>
          <w:rtl w:val="true"/>
          <w:lang w:bidi="fa-IR"/>
        </w:rPr>
        <w:t>برای بررسی این فصل ابتدا باید دو بحث را بررسی کنیم</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آیا انواع دارد؟ مشهور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انواعی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صاحب مبانی منهاج الصالحین امر به معروف و نهی از منکر انواع ندارد و تنها یک نوع است؛ زیرا معنای امر و نهی روشن است و بر قلب با همه تفاسیرش نهی صادق نیست حتی اگر مظهری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نسبت به مرتبه قلبی صحت سلب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نذر کرده‌ باشد که می‌خواهد هیچ وقت امر و نهی نداشته باشد، آیا با چهره در هم کشیدن، حنث نذر کرده است؟ فاضل مقداد هم مرتبه قلبی را از مراتب امر به معروف و نهی از منکر ندانست</w:t>
      </w:r>
      <w:r>
        <w:rPr>
          <w:rFonts w:eastAsia="IRNazanin" w:cs="IRNazanin"/>
          <w:color w:val="111111"/>
          <w:sz w:val="28"/>
          <w:szCs w:val="28"/>
          <w:rtl w:val="true"/>
          <w:lang w:bidi="fa-IR"/>
        </w:rPr>
        <w:t>.</w:t>
      </w:r>
      <w:bookmarkStart w:id="106" w:name="pg4650_23604"/>
    </w:p>
    <w:p>
      <w:pPr>
        <w:pStyle w:val="BookText"/>
        <w:rPr/>
      </w:pPr>
      <w:bookmarkEnd w:id="106"/>
      <w:r>
        <w:rPr>
          <w:rFonts w:ascii="IRNazanin" w:hAnsi="IRNazanin" w:eastAsia="IRNazanin"/>
          <w:color w:val="111111"/>
          <w:sz w:val="28"/>
          <w:sz w:val="28"/>
          <w:szCs w:val="28"/>
          <w:rtl w:val="true"/>
          <w:lang w:bidi="fa-IR"/>
        </w:rPr>
        <w:t>همچنین مرتبه یدی هم با هر دو تفسیرش امر و نهی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 به معروف تنها منحصر در لسانی است و نوع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امر و نهی قلبی و یدی هر دو واجب هستند؛ اما نه به عنوان امر به معروف؛ بلکه ممکن است تکالیف دیگری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نوع است که ان شاء الله در جلسه بعدی پی خواهیم گرفت</w:t>
      </w:r>
      <w:r>
        <w:rPr>
          <w:rFonts w:eastAsia="IRNazanin" w:cs="IRNazanin"/>
          <w:color w:val="111111"/>
          <w:sz w:val="28"/>
          <w:szCs w:val="28"/>
          <w:rtl w:val="true"/>
          <w:lang w:bidi="fa-IR"/>
        </w:rPr>
        <w:t>.</w:t>
      </w:r>
    </w:p>
    <w:p>
      <w:pPr>
        <w:pStyle w:val="Heading2"/>
        <w:numPr>
          <w:ilvl w:val="1"/>
          <w:numId w:val="1"/>
        </w:numPr>
        <w:rPr/>
      </w:pPr>
      <w:bookmarkStart w:id="107" w:name="__RefHeading___Toc364178_2035185390"/>
      <w:bookmarkStart w:id="108" w:name="_Toc36"/>
      <w:bookmarkEnd w:id="107"/>
      <w:r>
        <w:rPr/>
        <w:t>96/09/27</w:t>
      </w:r>
      <w:bookmarkEnd w:id="108"/>
    </w:p>
    <w:p>
      <w:pPr>
        <w:pStyle w:val="BookText"/>
        <w:rPr/>
      </w:pPr>
      <w:r>
        <w:rPr>
          <w:rFonts w:ascii="IRNazanin" w:hAnsi="IRNazanin" w:eastAsia="IRNazanin"/>
          <w:color w:val="111111"/>
          <w:sz w:val="28"/>
          <w:sz w:val="28"/>
          <w:szCs w:val="28"/>
          <w:rtl w:val="true"/>
          <w:lang w:bidi="fa-IR"/>
        </w:rPr>
        <w:t>استدراکی ذیل شرط هفتم</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دلایل اشتراط</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وجوب امر به معروف با ترخیص صادر از سوی شارع</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خاطر عدم شمول غرض نسبت به مانحن‌فیه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تعلیم جاهل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جواب سندی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پاسخ از اشکال سندی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نقل ابن‌ابی‌عمیر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شهادت مرحوم کلینی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دلالی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در این روایت، به معنای مصطلح نیست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 دلالی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جاهل مقصر است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ادامه‌ی فصل ششم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خلاصه‌ی دلایل انواع متعدده داشتن امربه‌معروف</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مناقشه در سه دلیل اخیر</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مختلف، تفصیل امربه‌معروف است</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تنویع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استدراک از شرط هفتم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مرتبه‌ی یدی و قلبی هم از مراتب امربه‌معروف است و درنتیجه امربه‌معروف دارای انواعی است؟ یا این که امربه‌معروف نوع واحد است و مرتبه‌ی یدی و قلبی وظایف دیگری است؟</w:t>
      </w:r>
    </w:p>
    <w:p>
      <w:pPr>
        <w:pStyle w:val="BookText"/>
        <w:rPr/>
      </w:pPr>
      <w:r>
        <w:rPr>
          <w:rFonts w:ascii="IRNazanin" w:hAnsi="IRNazanin" w:eastAsia="IRNazanin"/>
          <w:color w:val="111111"/>
          <w:sz w:val="28"/>
          <w:sz w:val="28"/>
          <w:szCs w:val="28"/>
          <w:rtl w:val="true"/>
          <w:lang w:bidi="fa-IR"/>
        </w:rPr>
        <w:t>قبل از این که این بحث را ادامه بدهیم، مطلبی را از سابق استدراک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استدراکی ذیل شرط هفتم</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شرط هفتمی که در وجوب امربه‌معروف بررسی کردیم، این بود که معروف باید در حق مأمور منجَّز باشد، و در مواردی که منجَّز نیست و فاعل اجتهاداً یا تقلیداً معذور است، امربه‌معروفِ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دلایل اشتراط</w:t>
      </w:r>
    </w:p>
    <w:p>
      <w:pPr>
        <w:pStyle w:val="BookText"/>
        <w:rPr/>
      </w:pPr>
      <w:r>
        <w:rPr>
          <w:rFonts w:ascii="IRNazanin" w:hAnsi="IRNazanin" w:eastAsia="IRNazanin"/>
          <w:color w:val="111111"/>
          <w:sz w:val="28"/>
          <w:sz w:val="28"/>
          <w:szCs w:val="28"/>
          <w:rtl w:val="true"/>
          <w:lang w:bidi="fa-IR"/>
        </w:rPr>
        <w:t>به دو دلیل هم استدلال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ناسازگاری وجوب امر به معروف با ترخیص صادر از سوی شارع</w:t>
      </w:r>
    </w:p>
    <w:p>
      <w:pPr>
        <w:pStyle w:val="BookText"/>
        <w:rPr/>
      </w:pPr>
      <w:r>
        <w:rPr>
          <w:rFonts w:ascii="IRNazanin" w:hAnsi="IRNazanin" w:eastAsia="IRNazanin"/>
          <w:color w:val="111111"/>
          <w:sz w:val="28"/>
          <w:sz w:val="28"/>
          <w:szCs w:val="28"/>
          <w:rtl w:val="true"/>
          <w:lang w:bidi="fa-IR"/>
        </w:rPr>
        <w:t xml:space="preserve">دلیل اول این بود که در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ترخیص داده پس کأنّ به معذور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اشکالی ندارد این معروف را در خارج محقق نکنی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ترخیص، با این که به دیگران امرکند او را وادارکنند معروف را در خارج محقق کند، شبیه تناقض است، پس به قرینه‌ی ترخیص شارع می‌فهمیم ادله‌ی امربه‌معروف شامل آنجا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 xml:space="preserve">دلیل دیگر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سیره‌ی متشرعه بر این نیست که فقیهی که استفراغ وسع کرده را امربه‌معروف کنند که بر خلاف نظرش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است مقلدین؛ وقتی عبادت مقلد این مرجع، به نظر مرجع دیگری باطل است، مقلدین این دو مرجع، همدیگر را نهی‌ازمنکر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انصراف به خاطر عدم شمول غرض نسبت به مانحن‌فیه</w:t>
      </w:r>
    </w:p>
    <w:p>
      <w:pPr>
        <w:pStyle w:val="BookText"/>
        <w:rPr/>
      </w:pPr>
      <w:r>
        <w:rPr>
          <w:rFonts w:ascii="IRNazanin" w:hAnsi="IRNazanin" w:eastAsia="IRNazanin"/>
          <w:color w:val="111111"/>
          <w:sz w:val="28"/>
          <w:sz w:val="28"/>
          <w:szCs w:val="28"/>
          <w:rtl w:val="true"/>
          <w:lang w:bidi="fa-IR"/>
        </w:rPr>
        <w:t>این را هم به ماسبق اضافه کنیم که ادله‌ی امربه‌معروف از این موارد انصراف دارد به خاطر غرض از امربه‌معروف و نهی‌ازمنکر است که اقامه‌ی واجبات و ترک محرمات از اشخاص است؛ در این موارد شارع اقامه‌ی معروف را از این اشخاصی که معذور هستند نمی‌خواهد، پس دلیلی نداریم که این غرضْ آنجا را دربربگیرد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مجموعاً با اضافه‌کردن بیان امروز، سه دلیل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تعلیم جاهل</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مطالبی که گفتیم، کأنّ با این روایت یحیی‌ الطویل در کافی و خصال سازگار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عَنْ أَبِیهِ عَنِ ابْنِ أَبِی عُمَیْرٍ عَنْ یَحْیَی الطَّوِیلِ صَاحِبِ الْمِنْقَرِیِّ عَنْ أَبِی عَبْدِ اللَّهِ 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الْإِسْنَادِ قَالَ قَالَ أَبُو عَبْدِ اللَّهِ ع إِنَّمَا یُؤْمَرُ بِالْمَعْرُوفِ وَ یُنْهَی عَنِ الْمُنْکَرِ مُؤْمِنٌ فَیَتَّعِظُ أَوْ جَاهِلٌ فَیَتَعَلَّمُ وَ أَمَّا صَاحِبُ سَوْطٍ أَوْ سَیْفٍ فَلَا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طبق این روایت، یکی از کسانی که واجب است امربه‌معروف بشوند، جاهل است تا یادبگیرد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طبق شرط هفتم، جاهل، معذور است، پس چرا این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جواب سندی</w:t>
      </w:r>
    </w:p>
    <w:p>
      <w:pPr>
        <w:pStyle w:val="BookText"/>
        <w:rPr/>
      </w:pPr>
      <w:r>
        <w:rPr>
          <w:rFonts w:ascii="IRNazanin" w:hAnsi="IRNazanin" w:eastAsia="IRNazanin"/>
          <w:color w:val="111111"/>
          <w:sz w:val="28"/>
          <w:sz w:val="28"/>
          <w:szCs w:val="28"/>
          <w:rtl w:val="true"/>
          <w:lang w:bidi="fa-IR"/>
        </w:rPr>
        <w:t>یحیی ‌الطویل در کتب رجال اگرچه جرح ندارد، ولی توثیق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قائل به عدم اثبات وثاقت او هستند، مستریح هستند از این که جواب دلالی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اشکال سندی</w:t>
      </w:r>
    </w:p>
    <w:p>
      <w:pPr>
        <w:pStyle w:val="BookText"/>
        <w:rPr/>
      </w:pPr>
      <w:r>
        <w:rPr>
          <w:rFonts w:ascii="IRNazanin" w:hAnsi="IRNazanin" w:eastAsia="IRNazanin"/>
          <w:color w:val="111111"/>
          <w:sz w:val="28"/>
          <w:sz w:val="28"/>
          <w:szCs w:val="28"/>
          <w:rtl w:val="true"/>
          <w:lang w:bidi="fa-IR"/>
        </w:rPr>
        <w:t>ولی ما این جواب را قبلاً نپذیرفتیم؛ به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ابن‌ابی‌عمیر</w:t>
      </w:r>
    </w:p>
    <w:p>
      <w:pPr>
        <w:pStyle w:val="BookText"/>
        <w:rPr/>
      </w:pPr>
      <w:r>
        <w:rPr>
          <w:rFonts w:ascii="IRNazanin" w:hAnsi="IRNazanin" w:eastAsia="IRNazanin"/>
          <w:color w:val="111111"/>
          <w:sz w:val="28"/>
          <w:sz w:val="28"/>
          <w:szCs w:val="28"/>
          <w:rtl w:val="true"/>
          <w:lang w:bidi="fa-IR"/>
        </w:rPr>
        <w:t>اولاً به نفس این سند اثبات می‌شود که ابن‌ابی‌عمیر از یحیی‌الطویل نقل کرده، پس مشمول شهادت عام شیخ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ابن‌ابی‌عمیر لایَروی و لایُرسل إلا عن ثقة</w:t>
      </w:r>
      <w:r>
        <w:rPr>
          <w:rStyle w:val="FootnoteAnchor"/>
          <w:rtl w:val="true"/>
        </w:rPr>
        <w:footnoteReference w:id="194"/>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مرحوم کلینی</w:t>
      </w:r>
    </w:p>
    <w:p>
      <w:pPr>
        <w:pStyle w:val="BookText"/>
        <w:rPr/>
      </w:pPr>
      <w:r>
        <w:rPr>
          <w:rFonts w:ascii="IRNazanin" w:hAnsi="IRNazanin" w:eastAsia="IRNazanin"/>
          <w:color w:val="111111"/>
          <w:sz w:val="28"/>
          <w:sz w:val="28"/>
          <w:szCs w:val="28"/>
          <w:rtl w:val="true"/>
          <w:lang w:bidi="fa-IR"/>
        </w:rPr>
        <w:t>ثانیاً این روایت در کافی شریف واردشده و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کافی شریف، به خاطر شهادت کلینی در مقدمه، حجت است ولو سند تمام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دلالی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امربه‌معروفِ در این روایت، به معنای مصطلح نیست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دلالی، این است که امربه‌معروف مصطلحاتی دارد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در راه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که امام حسین سلا‌الله‌علیه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امربه‌معروف برای جلوگیری از هدْم و اندراس اسلام قیام کرده‌اند، درحالی‌که قیام حضرت امربه‌معروف مصطلح نبود چون اثر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امربه‌معروف‌ها این است که به جاهل‌ها ارشادکنیم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یکی از اوصاف قرآن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یأمرهم بالمعروف و ینهاهم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 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بعضاً امربه‌معروف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ناظر به معنای جامع امربه‌معروف است؛ قرینه‌اش هم عقلی است؛ غیرعالم و کسی که حکم را نمی‌داند، تکلیفی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این معانی امربه‌معروف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تباین باشد،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جهاد که معانی مختلفی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دلالی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جاهل مقصر است</w:t>
      </w:r>
    </w:p>
    <w:p>
      <w:pPr>
        <w:pStyle w:val="BookText"/>
        <w:rPr/>
      </w:pPr>
      <w:r>
        <w:rPr>
          <w:rFonts w:ascii="IRNazanin" w:hAnsi="IRNazanin" w:eastAsia="IRNazanin"/>
          <w:color w:val="111111"/>
          <w:sz w:val="28"/>
          <w:sz w:val="28"/>
          <w:szCs w:val="28"/>
          <w:rtl w:val="true"/>
          <w:lang w:bidi="fa-IR"/>
        </w:rPr>
        <w:t>جواب دلالی دیگر این است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جاهل مقصر است، نه جاهل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مقصر، ولو جاهل است، ولی چون عن تقصیر است و مراعات وظیفه‌ی خودش را نکرده‌است، پس معروف در حق او منجَّز است و درنتیجه شرط هفتم را دارد و امربه‌معروف او واجب است؛ مانند کسی که با این که اعلم را می‌شناسد، از غیراعلم تقلیدمی‌کند، چنین کسی در عملی که تقلیداً اشتباه انجام می‌دهد، معذور نیست و تکالیف در حقش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کسی که در شبهات حکمیه قبل الفحص برائت جاری کرده، ولو جاهل است، ولی چون مراعات وظیفه‌ی خودش را نکرده، پس معروف در حق او منجز است و امربه‌معروف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ادامه‌ی فصل ششم</w:t>
      </w:r>
    </w:p>
    <w:p>
      <w:pPr>
        <w:pStyle w:val="BookText"/>
        <w:rPr/>
      </w:pPr>
      <w:r>
        <w:rPr>
          <w:rFonts w:ascii="IRNazanin" w:hAnsi="IRNazanin" w:eastAsia="IRNazanin"/>
          <w:color w:val="111111"/>
          <w:sz w:val="28"/>
          <w:sz w:val="28"/>
          <w:szCs w:val="28"/>
          <w:rtl w:val="true"/>
          <w:lang w:bidi="fa-IR"/>
        </w:rPr>
        <w:t>خلاصه‌ی دلایل انواع متعدده داشتن امربه‌معروف</w:t>
      </w:r>
    </w:p>
    <w:p>
      <w:pPr>
        <w:pStyle w:val="BookText"/>
        <w:rPr/>
      </w:pPr>
      <w:r>
        <w:rPr>
          <w:rFonts w:ascii="IRNazanin" w:hAnsi="IRNazanin" w:eastAsia="IRNazanin"/>
          <w:color w:val="111111"/>
          <w:sz w:val="28"/>
          <w:sz w:val="28"/>
          <w:szCs w:val="28"/>
          <w:rtl w:val="true"/>
          <w:lang w:bidi="fa-IR"/>
        </w:rPr>
        <w:t>برای اثبات نوع واحد، یک دلیل آوردیم؛ ظهور امرونهی در امر و نهی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آن دلیل، چهار جواب دادیم،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دلیل آوردیم بر اثبات این مطلب که مرتبه‌ی یدی و قلبی هم امربه‌معروف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اول که صاحب جواهر فرموده‌بود، این بود که معنای لغوی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 الغیر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مرتبه‌ی یدی و مرتبه‌ی قلبی طبق تفاسیری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جزئی از آن بود نیز حمل‌الغیر و امر درنتیجه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دوم این بود که اگرچه معنای لغویِ امرونهی شامل مرتبه‌ی یدی و قلبی نمی‌شود، ولی به قرینه‌ی غرض شارع می‌فهمیم امرونهی‌ای که در ادله‌ی امربه‌معروف واردشده، در معنایی اوسع از معنای لغوی استعمال شده و مرتبه‌ی یدی و قلبی، داخل در معنای مستعملٌ‌فیه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 این بود که اگرچه امرونهیِ مأموربه در ادله‌ی امربه‌معروف، نه به مفهوم لغوی شامل مرتبه‌ی یدی و قلبی می‌شود و نه به معنای مستعملٌ‌فیه، ولی به قرینه‌ی غرض شارع می‌فهمیم که مرتبه‌ی یدی و قلبی هم همان مناط امربه‌معروف لسانی را محقق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 این بود که وقتی غرض شارع را فهمیدیم، صرف نظر از ادله‌ی امربه‌معروف، چون مرتبه‌ی یدی و قلبی هم محقِّق غرض شارع است، پس این مراتب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دلیل چهارم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امتثال اوامر مولا واجب است عقلاً، تحصیل غرض مولا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می‌دانیم غرضش این است که معروف محقق بشود، پس باید این غرض را محقق کنیم ولو از راه‌های غیرلسانی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فقها مراتبی را می‌فرمایند، از این باب است که طرق تحقق غرض را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قائمٌ ابوه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اگر این مراتب را به امربه‌معروف نسبت می‌دهیم، این مراتب درواقع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امربه‌معروف زیاد در کلام شارع به کار برده شده، دأب بر این شده که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دارای انواعی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درواقع محصِّل غرض است که دارای انواعی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 چه فرقی با دلیل چهارم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سوم این بود که امربه‌معروف لسانی که در لسان روایات آمده، موضوعیت ندارد، از باب مثال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چهارم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از ادله‌ی امربه‌معروف غرض شارع را می‌فهمیم، می‌فهمیم که ولو امربه‌معروف لسانی موضوعیت داشته‌باشد، ولی مراتب دیگر هم محصِّل غرض شارع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فقهای عرفی اینها را خیلی راحت متوجه می‌شوند و فتوامی‌دهند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خیلی فکر فلسفی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این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تفاوت‌ها، به خاطر همین تفاوت در فهم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انسان اینها را خلط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سه دلیل اخیر</w:t>
      </w:r>
    </w:p>
    <w:p>
      <w:pPr>
        <w:pStyle w:val="BookText"/>
        <w:rPr/>
      </w:pPr>
      <w:r>
        <w:rPr>
          <w:rFonts w:ascii="IRNazanin" w:hAnsi="IRNazanin" w:eastAsia="IRNazanin"/>
          <w:color w:val="111111"/>
          <w:sz w:val="28"/>
          <w:sz w:val="28"/>
          <w:szCs w:val="28"/>
          <w:rtl w:val="true"/>
          <w:lang w:bidi="fa-IR"/>
        </w:rPr>
        <w:t>تمامیت جواب‌های دوم و سوم و چهارم، توقف دارد بر این که بدانیم غرض شارع این است که اقامه‌ی معروف بشود علی‌الاطلاق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فی‌الجمله می‌دانیم غرضش تحقق معروف است؛ کما این که در کلمات خودش هم آمده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النَّهْیَ عَنِ الْمُنْکَرِ فَرِیضَةٌ عَظِیمَةٌ بِهَا تُقَامُ‌ الْفَرَائِضُ</w:t>
      </w:r>
      <w:r>
        <w:rPr>
          <w:rStyle w:val="FootnoteAnchor"/>
          <w:rtl w:val="true"/>
        </w:rPr>
        <w:footnoteReference w:id="195"/>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الْأَمْرَ بِالْمَعْرُوفِ وَ النَّهْیَ عَنِ الْمُنْکَرِ سَبِیلُ الْأَنْبِیَاءِ وَ مِنْهَاجُ الصُّلَحَاءِ فَرِیضَةٌ عَظِیمَةٌ بِهَا تُقَامُ الْفَرَائِضُ وَ تَأْمَنُ الْمَذَاهِبُ وَ تَحِلُّ الْمَکَاسِبُ وَ تُرَدُّ الْمَظَالِمُ وَ تُعْمَرُ الْأَرْضُ وَ یُنْتَصَفُ مِنَ الْأَعْدَاءِ وَ یَسْتَقِیمُ الْأَمْرُ</w:t>
      </w:r>
      <w:r>
        <w:rPr>
          <w:rStyle w:val="FootnoteAnchor"/>
          <w:rtl w:val="true"/>
        </w:rPr>
        <w:footnoteReference w:id="196"/>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حسَب این نقل امیرالمؤمنین فرمودند خداوند متعال ابتدا امربه معروف را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قَالَ الْمُؤْمِنُونَ وَ الْمُؤْمِناتُ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بَعْضُهُمْ أَوْلِیاءُ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یَأْمُرُونَ بِالْمَعْرُوفِ وَ یَنْهَوْنَ عَنِ الْمُنْکَرِ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فَبَدَأَ اللَّهُ بِالْأَمْرِ بِالْمَعْرُوفِ وَ النَّهْیِ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فَرِیضَةً مِنْهُ لِعِلْمِهِ بِأَنَّهَا إِذَا أُدِّیَتْ وَ أُقِیمَتِ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اسْتَقَامَتِ الْفَرَائِضُ کُلُّهَا</w:t>
      </w:r>
      <w:r>
        <w:rPr>
          <w:rStyle w:val="FootnoteAnchor"/>
          <w:rtl w:val="true"/>
        </w:rPr>
        <w:footnoteReference w:id="19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غرض شارع، استقامه‌ی فرائض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أَبِیهِ عَنْ سَعْدٍ عَنْ أَحْمَدَ بْنِ مُحَمَّدٍ عَنْ مُحَمَّدِ بْنِ سِنَانٍ رَفَعَهُ إِلَی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قَوْمٌ بِالْمُنْکَرِ بَیْنَ أَظْهُرِهِمْ لَا یُغَیِّرُونَهُ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أَوْشَکَ أَنْ یَعُمَّهُمُ اللَّهُ بِعِقَابٍ مِنْ عِنْدِهِ</w:t>
      </w:r>
      <w:r>
        <w:rPr>
          <w:rStyle w:val="FootnoteAnchor"/>
          <w:rtl w:val="true"/>
        </w:rPr>
        <w:footnoteReference w:id="19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غرض شارع، تغییرالمنکر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جَدِّهِ قَالَ کَانَ یُقَالُ لَا یَحِلُّ لِعَیْنٍ مُؤْمِنَةٍ تَرَی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یُعْصَی فَتَطْرِفَ حَتَّی تُغَیِّرَهُ</w:t>
      </w:r>
      <w:r>
        <w:rPr>
          <w:rFonts w:eastAsia="Amiri" w:cs="Amiri" w:ascii="Amiri" w:hAnsi="Amiri"/>
          <w:color w:val="111111"/>
          <w:sz w:val="28"/>
          <w:szCs w:val="28"/>
          <w:rtl w:val="true"/>
          <w:lang w:bidi="ar-SA"/>
        </w:rPr>
        <w:t>.</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حلال نیست چشمش را روی هم بگذارد تا این که عصیان خدا را تغییربدهد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غرض شارع را فی‌الجمله می‌دانیم که تحقق معروف در خارج است، اما آیا مطلقاً در تمام شرایط غرض شارع فقط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شارع شرایطی برای امربه‌معروف گذاشته، می‌فهمیم که در مقام بیان غرضش به جمیع حدود و ثغورش نیست، بلکه در مقام بیان تکالیف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راهی نداریم برای کشف غرض بلا تقیید و خصوصیةٍ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نمی‌توانیم از این راه به دست بیاوریم که غرض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غرض از هر طریقی ولو غیرلسانی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غرض شارع از وجوب امربه‌معروف را نمی‌دانیم، پس چطور شما در ابتدای این جلسه غرض شارع را سبب انصراف ادله‌ی امربه‌معروف از شخص معذور قراردادید؟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تناسب نمی‌بیند بین این که شارع از طرفی به معذور ترخیص داده واجبش را ترک کند، با این که از طرف دیگر به دیگران امرکند که او را به انجام آن تکلیف وادارکنند، لذا این عدم تناسب باعث انصراف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آنجا همین که عرف فی‌الجمله غرض شارع را تشخیص داد و سپس احساس عدم تنافی کرد، کافی است برای انصراف ادله‌ی امربه‌معروف از شخص معذور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اینجا می‌گوییم غرض را در حدی نمی‌دانیم که بفهمیم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انجام معروف را از ما خواسته، از هر راهی که باشد ولو غیرلسانی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طرق مختلف، تفصیل امربه‌معروف است</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راه پنجم این است که مراجعه‌ی به روایات در این باب، به ما نشان می‌دهد که مقصود از امربه‌معروف، یک معنای جامعی است؛ از روایات مختلفه به دست می‌آوریم که روایات مختلفی که مراتب امربه‌معروف را گفته‌اند، تفصیل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یک 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شمس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جای دیگر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 مطهر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هکذا بقیه‌ی مطهراتی که در شریعت وجود دارد، اینها تفاصیل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مانحن‌فیه هم از این مجموعه روایاتی که إن‌شاءالله می‌خوانیمش، می‌فهمیم که می‌خواهد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تفسیرکند و توضیح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امربه‌معروف، جامعی است که می‌تواند انواعی داشته‌باشد</w:t>
      </w:r>
      <w:r>
        <w:rPr>
          <w:rFonts w:eastAsia="IRNazanin" w:cs="IRNazanin"/>
          <w:color w:val="111111"/>
          <w:sz w:val="28"/>
          <w:szCs w:val="28"/>
          <w:rtl w:val="true"/>
          <w:lang w:bidi="fa-IR"/>
        </w:rPr>
        <w:t>.</w:t>
      </w:r>
      <w:bookmarkStart w:id="109" w:name="pg4650_23611"/>
    </w:p>
    <w:p>
      <w:pPr>
        <w:pStyle w:val="Heading2"/>
        <w:numPr>
          <w:ilvl w:val="1"/>
          <w:numId w:val="1"/>
        </w:numPr>
        <w:rPr/>
      </w:pPr>
      <w:bookmarkStart w:id="110" w:name="__RefHeading___Toc364180_2035185390"/>
      <w:bookmarkStart w:id="111" w:name="_Toc37"/>
      <w:bookmarkEnd w:id="109"/>
      <w:bookmarkEnd w:id="110"/>
      <w:r>
        <w:rPr/>
        <w:t>96/09/28</w:t>
      </w:r>
      <w:bookmarkEnd w:id="111"/>
    </w:p>
    <w:p>
      <w:pPr>
        <w:pStyle w:val="BookText"/>
        <w:rPr/>
      </w:pPr>
      <w:r>
        <w:rPr>
          <w:rFonts w:ascii="IRNazanin" w:hAnsi="IRNazanin" w:eastAsia="IRNazanin"/>
          <w:color w:val="111111"/>
          <w:sz w:val="28"/>
          <w:sz w:val="28"/>
          <w:szCs w:val="28"/>
          <w:rtl w:val="true"/>
          <w:lang w:bidi="fa-IR"/>
        </w:rPr>
        <w:t>بررسی روایات وسائل الشیعه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الامر و النهی بالقلب ثم باللسان ثم بالید</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روایت ششم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روایت نهم</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روایت دوازدهم</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مراتب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صدق امربه ‌معروف بر مرحله قلبی و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سوم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دلیل برای صحت تنویع امر به معروف به سه مرحله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میان آنها وسیع بودن معنای امر و نهی از مرتبه لسانی مورد پذیرش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پنجم این بود که با مراجعه به روایات باب در می‌یابیم که غرض شارع از امر و نهی یک معنای جامع و جنسی است که در برگیرنده انواع سه گانه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شارع فرموده است از نجس خود را تطهیر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در جایی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مطهِّر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جای دیگر شمس را مطهر بیان کرده است؛ جای دیگری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مشی مطهر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باقی مطهرات را هم همین گونه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اینها را تفاصیل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و آنها را احکام جدیدی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ما نیز امر و نهی کن یک معنای جامعی است که انواع و تفاصیلی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روایات وسائل‌ الشیعه</w:t>
      </w:r>
    </w:p>
    <w:p>
      <w:pPr>
        <w:pStyle w:val="BookText"/>
        <w:rPr/>
      </w:pPr>
      <w:r>
        <w:rPr>
          <w:rFonts w:ascii="IRNazanin" w:hAnsi="IRNazanin" w:eastAsia="IRNazanin"/>
          <w:color w:val="111111"/>
          <w:sz w:val="28"/>
          <w:sz w:val="28"/>
          <w:szCs w:val="28"/>
          <w:rtl w:val="true"/>
          <w:lang w:bidi="fa-IR"/>
        </w:rPr>
        <w:t>مرحوم صاحب وسائل چند باب به امر به معروف اختصاص داده که میتواند به معنوان دلیل بر این مدعا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الْأَمْرِ وَ النَّهْیِ بِالْقَلْبِ ثُمَّ بِاللِّسَانِ ثُمَّ بِالْیَدِ وَ حُکْمِ الْقِتَالِ عَلَی ذَلِکَ وَ إِقَامَةِ الْحُدُودِ</w:t>
      </w:r>
      <w:r>
        <w:rPr>
          <w:rStyle w:val="FootnoteAnchor"/>
          <w:rtl w:val="true"/>
        </w:rPr>
        <w:footnoteReference w:id="20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وُجُوبِ إِنْکَارِ الْمُنْکَرِ بِالْقَلْبِ عَلَی کُلِّ حَالٍ وَ تَحْرِیمِ الرِّضَا بِهِ وَ وُجُوبِ الرِّضَا بِالْمَعْرُوفِ</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باب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إِظْهَارِ الْکَرَاهَةِ لِلْمُنْکَرِ وَ الْإِعْرَاضِ عَنْ فَاعِلِهِ</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باب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وُجُوبِ هَجْرِ فَاعِلِ الْمُنْکَرِ وَ التَّوَصُّلِ إِلَی إِزَالَتِهِ بِکُلِّ وَجْهٍ مُمْکِنٍ</w:t>
      </w:r>
      <w:r>
        <w:rPr>
          <w:rStyle w:val="FootnoteAnchor"/>
          <w:rtl w:val="true"/>
        </w:rPr>
        <w:footnoteReference w:id="204"/>
      </w:r>
    </w:p>
    <w:p>
      <w:pPr>
        <w:pStyle w:val="BookText"/>
        <w:rPr/>
      </w:pPr>
      <w:r>
        <w:rPr>
          <w:rFonts w:ascii="IRNazanin" w:hAnsi="IRNazanin" w:eastAsia="IRNazanin"/>
          <w:color w:val="111111"/>
          <w:sz w:val="28"/>
          <w:sz w:val="28"/>
          <w:szCs w:val="28"/>
          <w:rtl w:val="true"/>
          <w:lang w:bidi="fa-IR"/>
        </w:rPr>
        <w:t>ظاهر کلام ایشان و این نوع تبویب این است که اینها انواع امر به معروف و نهی از منکر هستند نه اینکه به شکل اتفاقی در کنار هم و با این عنوان منظم شده باشند</w:t>
      </w:r>
    </w:p>
    <w:p>
      <w:pPr>
        <w:pStyle w:val="BookText"/>
        <w:rPr/>
      </w:pPr>
      <w:r>
        <w:rPr>
          <w:rFonts w:ascii="IRNazanin" w:hAnsi="IRNazanin" w:eastAsia="IRNazanin"/>
          <w:color w:val="111111"/>
          <w:sz w:val="28"/>
          <w:sz w:val="28"/>
          <w:szCs w:val="28"/>
          <w:rtl w:val="true"/>
          <w:lang w:bidi="fa-IR"/>
        </w:rPr>
        <w:t>پس حتی با فرض پذیرش اینکه معنای عرفیِ امربه‌معروف، مرتبه‌ی لسانی است، اصطلاح امربه‌معروف، به کمک این روایات، مثل یک حقیقت شرعیه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الامر و النهی بالقلب ثم باللسان ثم بالید</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از امام باقر علیه‌السلام نقل می‌کند که حضرت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فَأَنْکِرُوا بِقُلُوبِکُمْ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الْفِظُوا بِأَلْسِنَتِکُمْ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صُکُّوا بِهَا جِبَاهَهُمْ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لَاتَخَافُوا فِی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اتَّعَظُوا وَ إِلَی الْحَقِّ رَجَعُوا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سَبِیلَ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السَّبِیلُ عَلَی الَّذِینَ یَظْلِمُونَ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یَبْغُونَ فِی الْأَرْضِ بِغَیْرِ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أُولئِکَ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آن جایی که ظلم می‌کنند،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فَجَاهِدُوهُمْ بِأَبْدَانِکُمْ، وَ أَبْغِضُوهُمْ بِقُلُوبِکُمْ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همان مرتبه‌ی قلبی است طبق تفسیر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فی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غَیْرَ طَالِبِینَ سُلْطَاناً، وَ لَا بَاغِینَ مَالًا، وَ لَا مُرِیدِینَ بِالظُّلْمِ ظَفَراً، حَتَّی یَفِیئُوا إِلَی أَمْرِ اللَّهِ وَ یَمْضُوا عَلَی طَاعَتِهِ</w:t>
      </w:r>
      <w:r>
        <w:rPr>
          <w:rFonts w:eastAsia="Amiri" w:cs="Amiri" w:ascii="Amiri" w:hAnsi="Amiri"/>
          <w:color w:val="111111"/>
          <w:sz w:val="28"/>
          <w:szCs w:val="28"/>
          <w:rtl w:val="true"/>
          <w:lang w:bidi="ar-SA"/>
        </w:rPr>
        <w:t>.</w:t>
      </w:r>
      <w:r>
        <w:rPr>
          <w:rStyle w:val="FootnoteAnchor"/>
          <w:rtl w:val="true"/>
        </w:rPr>
        <w:footnoteReference w:id="205"/>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مقصودتان اطاعت امر خدا و نه چیره‌شدن بر آنها باشد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توضیح امر به معروف و بیان مصداقهای آن هستند نه تکالیف مستقل والا باید میفرمود امر به معروف کنید و بعد میفرمود با قلب و ید هم انکار کنید و دیگر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دیدگاه عرف همین عدم ذکر عنوان امر به معروف به شکل مستقل آن هم در جایی که باید تمام خصوصیات ر ابیان کنند قرینه است بر اینکه حضرت در مقام بیان مصداق آن امر به معروف و حمل شائع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بر اینکه حضرت بعد از فاء تفریع این سه نوع را در کنار هم بیان میکنند</w:t>
      </w:r>
    </w:p>
    <w:p>
      <w:pPr>
        <w:pStyle w:val="BookText"/>
        <w:rPr/>
      </w:pPr>
      <w:r>
        <w:rPr>
          <w:rFonts w:ascii="IRNazanin" w:hAnsi="IRNazanin" w:eastAsia="IRNazanin"/>
          <w:color w:val="111111"/>
          <w:sz w:val="28"/>
          <w:sz w:val="28"/>
          <w:szCs w:val="28"/>
          <w:rtl w:val="true"/>
          <w:lang w:bidi="fa-IR"/>
        </w:rPr>
        <w:t>البته این روایت در وسائل تقطیع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فقره‌های قبلی روایت که در کافی نقل شده است، عنوان امر به معروف و نهی از منکر ذکر شده است و متفرع بر آن مطالب فوق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اینکه این روایت اگرچه با مشکل ارسال</w:t>
      </w:r>
      <w:r>
        <w:rPr>
          <w:rStyle w:val="FootnoteAnchor"/>
          <w:rtl w:val="true"/>
        </w:rPr>
        <w:footnoteReference w:id="206"/>
      </w:r>
      <w:r>
        <w:rPr>
          <w:rFonts w:ascii="IRNazanin" w:hAnsi="IRNazanin" w:eastAsia="IRNazanin"/>
          <w:color w:val="111111"/>
          <w:sz w:val="28"/>
          <w:sz w:val="28"/>
          <w:szCs w:val="28"/>
          <w:rtl w:val="true"/>
          <w:lang w:bidi="fa-IR"/>
        </w:rPr>
        <w:t xml:space="preserve"> ، و توثیق نشدن برخی روات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ابی‌عصمه قاضی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روبروست؛ اما وجود در کافی شریف برای پذیرش سند آن کافی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روایت دوم هم از کافی شریف است؛ همان روایتی است که دیروز هم خواندیم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عَلِیٍّ عَنْ أَبِیهِ عَنِ ابْنِ أَبِی عُمَیْرٍ عَنْ یَحْیَی الطَّوِیلِ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اللَّهُ بَسْطَ اللِّسَانِ وَ کَفَّ الْیَدِ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لَکِنْ جَعَلَهُمَا یُبْسَطَانِ مَعاً وَ یُکَفَّانِ مَعاً</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اینطور نیست که خدا بسط لسان را اجازه داده باشد که امربه‌معروف لسانی کنید ولی دست‌ها را بسته باشد؛ به عبارت دیگر اینگونه نیست که در جایی صرفا وظیفه ما لسانی باشد بلکه اینها با هم هستند؛ هر جا اجازه‌ی کار لسانی داده، کار یدی را هم اجازه داده‌است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این روایت دلالت ندارد، اشاره و ایما دارد؛ ممکن است خدا بسط لسان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باشد و در کنارش وظیفة دیگری هم از باب بسط ید قرار داده باشد؛ مثل این است که خدای متعال در کنار وجوب فریضه، نافله را هم مستحب کرده باشد؛ اما از دو باب مختلفند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چهارم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أَمِیرُ الْمُؤْمِنِینَ ع مَنْ تَرَکَ إِنْکَارَ الْمُنْکَرِ بِقَلْبِهِ وَ لِسَانِهِ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مَیِّتٌ بَیْنَ الْأَحْیَاءِ فِی کَلَامٍ هَذَا خِتَامُهُ</w:t>
      </w:r>
      <w:r>
        <w:rPr>
          <w:rFonts w:eastAsia="Amiri" w:cs="Amiri" w:ascii="Amiri" w:hAnsi="Amiri"/>
          <w:color w:val="111111"/>
          <w:sz w:val="28"/>
          <w:szCs w:val="28"/>
          <w:rtl w:val="true"/>
          <w:lang w:bidi="ar-SA"/>
        </w:rPr>
        <w:t>»</w:t>
      </w:r>
      <w:r>
        <w:rPr>
          <w:rStyle w:val="FootnoteAnchor"/>
          <w:rtl w:val="true"/>
        </w:rPr>
        <w:footnoteReference w:id="20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اگرچه اسناد این روایت، جزمی است لکن صرفا درباره‌ی نهی‌ازمنکر است و دلالت نمی‌کند بر سه مرحله ای بودن امر به معروف نمی‌کند، مگر اینکه ترک معروف را نیز منکر به شمار آوریم</w:t>
      </w:r>
    </w:p>
    <w:p>
      <w:pPr>
        <w:pStyle w:val="BookText"/>
        <w:rPr/>
      </w:pPr>
      <w:r>
        <w:rPr>
          <w:rFonts w:ascii="IRNazanin" w:hAnsi="IRNazanin" w:eastAsia="IRNazanin"/>
          <w:color w:val="111111"/>
          <w:sz w:val="28"/>
          <w:sz w:val="28"/>
          <w:szCs w:val="28"/>
          <w:rtl w:val="true"/>
          <w:lang w:bidi="fa-IR"/>
        </w:rPr>
        <w:t>روایت پنجم</w:t>
      </w:r>
    </w:p>
    <w:p>
      <w:pPr>
        <w:pStyle w:val="BookText"/>
        <w:rPr/>
      </w:pPr>
      <w:r>
        <w:rPr>
          <w:rFonts w:ascii="Amiri" w:hAnsi="Amiri" w:eastAsia="Amiri" w:cs="Amiri"/>
          <w:color w:val="111111"/>
          <w:sz w:val="28"/>
          <w:sz w:val="28"/>
          <w:szCs w:val="28"/>
          <w:rtl w:val="true"/>
          <w:lang w:bidi="ar-SA"/>
        </w:rPr>
        <w:t>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 الْحَوَارِیُّونَ الْحَوَارِیِّینَ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أَمَّا عِنْدَ النَّاسِ إِلَی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عِنْدَنَا فَسُمُّوا الْحَوَارِیُّونَ الْحَوَارِیِّینَ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کَانُوا‌ مُخْلِصِینَ فِی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مُخَلِّصِینَ لِغَیْرِهِمْ مِنْ أَوْسَاخِ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بِالْوَعْظِ وَ التَّذْکِیرِ الْحَدِیثَ</w:t>
      </w:r>
      <w:r>
        <w:rPr>
          <w:rFonts w:eastAsia="Amiri" w:cs="Amiri" w:ascii="Amiri" w:hAnsi="Amiri"/>
          <w:color w:val="111111"/>
          <w:sz w:val="28"/>
          <w:szCs w:val="28"/>
          <w:rtl w:val="true"/>
          <w:lang w:bidi="ar-SA"/>
        </w:rPr>
        <w:t>.</w:t>
      </w:r>
      <w:r>
        <w:rPr>
          <w:rStyle w:val="FootnoteAnchor"/>
          <w:rtl w:val="true"/>
        </w:rPr>
        <w:footnoteReference w:id="209"/>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اصحاب حضرت عیسی را حواریون نامیدند؟ چون مخلَص بودند و مخلِص؛ هم خودشان پاک شده بودند، و هم دیگران را پاک می‌کردند؛ به وسیله‌ی وعظ و تذکردادن و نفرموده با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آنکه امر به معروف وسیله غالبی و تکلیفی در طول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برای معرفی به عنوان عامل طهارت و پاکی اولویت داشت که ذکر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موعظه و تذکیر مصداق امر ونهی است؛ مثل این است که مثلاً کسی همه‌ی معاصی را ترک می‌کند، شما در مقام تعریف از او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می‌خوابد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که خداوند اولی بالذکر را ترک کرد، معلوم می‌شود که وعظ و تذکیر هم از مصادیق امربه‌معروف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در این روایت اشاره‌ای به مرحله قلبی و یدی نشده است؛ اما همین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ضمیمه روایات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حصر امر به معروف و نهی از منکر را در خصوص امر و نهی نمی‌داند و وعظ را هم ذکر کرده است، برای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اراده خصوص امر لسانی از امر 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ششم</w:t>
      </w:r>
    </w:p>
    <w:p>
      <w:pPr>
        <w:pStyle w:val="BookText"/>
        <w:rPr/>
      </w:pP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أَیُّمَا نَاشِئٍ نَشَأَ فِی قَوْمِهِ ثُمَّ لَمْ یُؤَدَّبْ عَلَی 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اللَّهُ أَوَّلَ مَا یُعَاقِبُهُمْ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یَنْقُصَ فِی أَرْزَاقِهِمْ</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این روایت را به دو شکل میتوان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صیغه معلوم بخوانیم،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گروه و قومی زندگی کند و ولی آنها را نسبت به معاصی‌شان تادیب نکند و بی تفاوت باشد، اولین عقابی که از سوی خدا می آید گرانی و کمبود مایحتاج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صیغه مجهول بخوانیم،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یک گروهی زندگی می‌کند و بر معصیت‌هایش تربیت نمی‌شود و اطرافیان کاری به اصلاح او ندارند، خداوند از ارزاق‌شان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اول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نشأ فی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سازگارتر است</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استدلال این است که تادیب کردن منحصر در صرف گفتار نیست بلکه از اخم کردن و امر و نهی و توبیخ گرفته تا اعمال ضرب و زور از جمله مصادیق تادیب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گفت این تعبیر تادیب، به جای امر و نهی است در نتیجه میتوانیم بگوئیم که امر ونهی یک معنای جامعی دارد که میتواند مصادیق گسترده ای را شامل شود</w:t>
      </w:r>
    </w:p>
    <w:p>
      <w:pPr>
        <w:pStyle w:val="BookText"/>
        <w:rPr/>
      </w:pPr>
      <w:r>
        <w:rPr>
          <w:rFonts w:ascii="IRNazanin" w:hAnsi="IRNazanin" w:eastAsia="IRNazanin"/>
          <w:color w:val="111111"/>
          <w:sz w:val="28"/>
          <w:sz w:val="28"/>
          <w:szCs w:val="28"/>
          <w:rtl w:val="true"/>
          <w:lang w:bidi="fa-IR"/>
        </w:rPr>
        <w:t>روایت هشتم</w:t>
      </w:r>
    </w:p>
    <w:p>
      <w:pPr>
        <w:pStyle w:val="BookText"/>
        <w:rPr/>
      </w:pPr>
      <w:r>
        <w:rPr>
          <w:rFonts w:ascii="Amiri" w:hAnsi="Amiri" w:eastAsia="Amiri" w:cs="Amiri"/>
          <w:color w:val="111111"/>
          <w:sz w:val="28"/>
          <w:sz w:val="28"/>
          <w:szCs w:val="28"/>
          <w:rtl w:val="true"/>
          <w:lang w:bidi="ar-SA"/>
        </w:rPr>
        <w:t>قَالَ إِنِّی سَمِعْتُ عَلِیّاً ع یَقُولُ یَوْمَ لَقِیَنَا أَهْلُ الشَّامِ أَیُّهَا الْمُؤْمِنُونَ إِنَّهُ مَنْ رَأَی عُدْوَاناً یُعْمَلُ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مُنْکَراً یُدْعَی إِلَیْهِ فَأَنْکَرَهُ بِقَلْبِهِ فَقَدْ سَلِمَ وَ بَرِئَ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أَنْکَرَهُ بِلِسَانِهِ فَقَدْ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أَفْضَلُ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أَنْکَرَهُ بِالسَّیْفِ لِتَکُونَ کَلِمَةُ اللَّهِ الْعُلْیَا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کَلِمَةُ الظَّالِمِینَ السُّفْلَی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فَذَلِکَ الَّذِی أَصَابَ سَبِیلَ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قَامَ عَلَی الطَّرِیقِ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 فِی قَلْبِهِ الْیَقِینُ</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در جریان حادثه صفین امیرالمؤمنین فرمودند که هر کس با دیدن یک معصیت ، حداقل آن را در قلب انکار کند، سلامت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زبان انکار کند اجر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وارد میدان شده و اقدام عملی کند چه 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در اینجا یعنی خودش از نظر عقاید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میماند اما دلالتی ندارد که واجبی را هم ترک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سلامت ماندن از منکر قلبی نافی وجوب انکار لسانی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روایت هم سه مرتبه و حالت تصویر شده است؛ چون در موضوعی که امربه‌معروف واجب است، حضرت بدون نام بردن از امربه‌معروف، سه مرتبه‌ی قلبی، لسانی و یدی را به عنوان وظیفه بیان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نهم</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الرَّضِیُّ وَ قَدْ قَالَ ع فِی کَلَامٍ لَهُ یَجْرِی هَذَا الْمَجْرَی فَمِنْهُمُ الْمُنْکِرُ لِلْمُنْکَرِ بِقَلْبِهِ وَ لِسَانِهِ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الْمُسْتَکْمِلُ لِخِصَالِ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همه ی خصال خیر را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الْمُنْکِرُ بِلِسَانِهِ وَ قَلْبِهِ التَّارِکُ 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مُتَمَسِّکٌ بِخَصْلَتَیْنِ مِنْ خِصَالِ الْخَیْرِ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مُضَیِّعٌ خَصْلَةً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خصلت خیر را تضییع کرده، ولی دو خصلت خیر دیگر را تحصیل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الْمُنْکِرُ بِقَلْبِهِ وَ التَّارِکُ بِیَدِهِ وَ لِسَانِهِ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الَّذِی ضَیَّعَ أَشْرَفَ الْخَصْلَتَیْنِ مِنَ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به یک خصلت شده، ولی دو خصلت اشرف لسان و ید باشد را رهاکرده‌است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مِنْهُمْ تَارِکٌ لِإِنْکَارِ الْمُنْکَرِ بِلِسَانِهِ وَ قَلْبِهِ وَ 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فَذَلِکَ مَیِّتُ الْأَحْیَاءِ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همه‌ی این خصال ثلاث را کنار گذاشته، میّتی بین احیاست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أَعْمَالُ الْبِرِّ کُلُّهَا وَ الْجِهَادُ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کَنَفْثَةٍ فِی بَحْرٍ لُجِّیٍّ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اثر سایر اعمال خیر حتی جهاد، نسبت به امربه‌معروف، مثل یک چیز کوچکی است در بحر لجّی؛ چون اثر اقامه‌ی فرائض در امربه‌معروف بیشتر و همگانی‌تر است؛ چون امربه‌معروف در همه جا و همه‌ی ساعات و مقابل همه‌ی گناهان واجب است، به خلاف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ذیل در مقام مقایسه‌ی آنچه گفته شده با سایر واجبات و اهمیت والای آن است، از آنچه گفته شده، با عنوان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یادکرده‌است، پس حضرت در این ذیل می‌خواهند بفرمایند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مرتبه‌ای که گفتم، مراتب امربه‌معروف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دلالت این روایت، از قبلی‌ها واضح‌تر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الْأَمْرَ بِالْمَعْرُوفِ وَ النَّهْیَ عَنِ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لَایُقَرِّبَانِ مِنْ أَجَلٍ وَ لَا یَنْقُصَانِ مِنْ 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أَفْضَلُ مِنْ ذَلِکَ کَلِمَةُ عَدْلٍ عِنْدَ إِمَامٍ جَائِرٍ</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روایت دهم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مَا تُغْلَبُونَ عَلَیْهِ مِنَ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بِأَیْدِیکُمْ ثُمَّ بِأَلْسِنَتِکُمْ ثُمَّ بِقُلُوبِکُمْ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یَعْرِفْ بِقَلْبِهِ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یُنْکِرْ مُنْکَراً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 فَجُعِلَ أَعْلَاهُ أَسْفَلَهُ</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 xml:space="preserve">شاید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ما تغلبون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اولین جهادی که به خاطر تبلیغات دشمنان از آن دست میکشید ، امر به معروف با هر سه مرتبه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هم همین است بسیاری از متشرعه در باقی امورشان دقت دارند ولی در این مورد کوتاهی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این روایت شریف، کسی که معروف را نشناسد و منکر را در قلب خود انکار نکند، در آخرت با حالتی وارونه و تحقیرآمیز محشور میشود و چه بسا این تحقیر از باقی عذابها دردناکتر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دوازدهم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 الْحَسَنُ بْنُ عَلِیٍّ الْعَسْکَرِیُّ ع فِی تَفْسِیرِهِ عَنْ آبَائِهِ عَنِ النَّبِیِّ ص فِی حَدِیثٍ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أَوْحَی اللَّهُ إِلَی جَبْرَئِیلَ وَ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یَخْسِفَ بِبَلَدٍ یَشْتَمِلُ عَلَی الْکُفَّارِ وَ الْفُجَّارِ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جَبْرَئِیلُ یَا رَبِّ أَخْسِفُ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بِفُلَانٍ الزَّاهِدِ لِیَعْرِفَ مَا ذَا یَأْمُرُهُ اللَّهُ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اخْسِفْ بِفُلَانٍ قَبْلَهُمْ فَسَأَلَ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یَا رَبِّ عَرِّفْنِی لِمَ ذَلِکَ وَ هُوَ زَاهِدٌ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مَکَّنْتُ لَهُ وَ أَقْدَرْتُهُ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لَایَأْمُرُ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لَایَنْهَی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یَتَوَفَّرُ عَلَی حُبِّهِمْ فِی غَضَبِی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یَا رَسُولَ اللَّهِ فَکَیْفَ 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لَانَقْدِرُ عَلَی إِنْکَارِ مَا نُشَاهِدُهُ مِنْ 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لَتَأْمُرُنَّ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لَتَنْهُنَّ عَنِ الْمُنْکَرِ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لَیَعُمَّنَّکُمْ عَذَابُ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مَنْ رَأَی مِنْکُمْ مُنْکَراً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فَلْیُنْکِرْ بِیَدِهِ إِنِ اسْتَطَاعَ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یَسْتَطِعْ فَبِلِسَانِهِ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یَسْتَطِعْ فَبِقَلْبِهِ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فَحَسْبُهُ أَنْ یَعْلَمَ اللَّهُ مِنْ قَلْبِهِ أَنَّهُ لِذَلِکَ کَارِهٌ</w:t>
      </w:r>
      <w:r>
        <w:rPr>
          <w:rFonts w:eastAsia="Amiri" w:cs="Amiri" w:ascii="Amiri" w:hAnsi="Amiri"/>
          <w:color w:val="111111"/>
          <w:sz w:val="28"/>
          <w:szCs w:val="28"/>
          <w:rtl w:val="true"/>
          <w:lang w:bidi="ar-SA"/>
        </w:rPr>
        <w:t>.</w:t>
      </w:r>
      <w:r>
        <w:rPr>
          <w:rStyle w:val="FootnoteAnchor"/>
          <w:rtl w:val="true"/>
        </w:rPr>
        <w:footnoteReference w:id="215"/>
      </w:r>
      <w:bookmarkStart w:id="112" w:name="pg4650_23618"/>
    </w:p>
    <w:p>
      <w:pPr>
        <w:pStyle w:val="BookText"/>
        <w:rPr/>
      </w:pPr>
      <w:bookmarkEnd w:id="112"/>
      <w:r>
        <w:rPr>
          <w:rFonts w:ascii="IRNazanin" w:hAnsi="IRNazanin" w:eastAsia="IRNazanin"/>
          <w:color w:val="111111"/>
          <w:sz w:val="28"/>
          <w:sz w:val="28"/>
          <w:szCs w:val="28"/>
          <w:rtl w:val="true"/>
          <w:lang w:bidi="fa-IR"/>
        </w:rPr>
        <w:t>طبق این روایت عابدی که قدرت بر انکار داشته ولی این کار را نکرده استحقاق عقاب بیشتری نسبت به معصیت کاران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به حسب این نقل، در مقامی که امربه‌معروف واجب است،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بالید کند، اگر نتوانست انکار به لسان کند، و اگر نتوانست کافی است که در قلبش کاره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جایی که امربه‌معروف واجب است، حضرت مراتب مختلف امربه‌معروف را به عنوان وظیفه‌ی ما فرمودند، پس این مراتب، مرابت امربه‌معروف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روایت، در ترتیب، برعکس مشهور است و از یدی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روایاتی از باب سوم بود، باید روایات باب پنج و شش و هفت را هم مورد بررسی قرار دهیم</w:t>
      </w:r>
      <w:r>
        <w:rPr>
          <w:rFonts w:eastAsia="IRNazanin" w:cs="IRNazanin"/>
          <w:color w:val="111111"/>
          <w:sz w:val="28"/>
          <w:szCs w:val="28"/>
          <w:rtl w:val="true"/>
          <w:lang w:bidi="fa-IR"/>
        </w:rPr>
        <w:t>.</w:t>
      </w:r>
    </w:p>
    <w:p>
      <w:pPr>
        <w:pStyle w:val="Heading2"/>
        <w:numPr>
          <w:ilvl w:val="1"/>
          <w:numId w:val="1"/>
        </w:numPr>
        <w:rPr/>
      </w:pPr>
      <w:bookmarkStart w:id="113" w:name="__RefHeading___Toc364182_2035185390"/>
      <w:bookmarkStart w:id="114" w:name="_Toc38"/>
      <w:bookmarkEnd w:id="113"/>
      <w:r>
        <w:rPr/>
        <w:t>96/10/02</w:t>
      </w:r>
      <w:bookmarkEnd w:id="114"/>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تغییر منکر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تعذیب عامّه به ذنب خاصّه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روایت بعدی از عقاب الاعمال</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منکر</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انکار منکر بالقلب</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قلب مؤمن ذوب می‌شود</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روایت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مهم است</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اظهار کراهت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صدق امربه معروف بر مرحله قلبی و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باب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پنجمین دلیلِ تنویع امر به معروف، استعمال آن در معنایی جامع به مدد روایات بود 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مواجهه با منکرات، شارع تعبیرات مختلفی فرموده‌است؛ گاهی فرموده‌است تغییربدهید، گاهی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تغیّرکنید، گاهی فرموده تأنیت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ملامت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گاهی فرموده تأذیب کنید و بیازارید، گاهی فرموده تعزیل کنید که همان ملامت شدید است، سپس فرموده اگر نتیجه نگرفتید، از این افراد فاصله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مجموع این روایات را بخوانیم ببینیم، روایات باب سوم را خواندیم، امروز روایات باب چهارم را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تغییر منکر</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تعذیب عامّه به ذنب خاصّه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إِنَّ اللَّهَ لَا یُعَذِّبُ الْعَامَّةَ بِذَنْبِ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عَمِلَتِ الْخَاصَّةُ بِالْمُنْکَرِ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غَیْرِ أَنْ‌ تَعْلَمَ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عَمِلَتِ الْخَاصَّةُ بِالْمُنْکَرِ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تُغَیِّرْ ذَلِکَ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اسْتَوْجَبَ الْفَرِیقَانِ الْعُقُوبَةَ مِنَ اللَّهِ عَزَّ وَ جَلَّ</w:t>
      </w:r>
      <w:r>
        <w:rPr>
          <w:rFonts w:eastAsia="Amiri" w:cs="Amiri" w:ascii="Amiri" w:hAnsi="Amiri"/>
          <w:color w:val="111111"/>
          <w:sz w:val="28"/>
          <w:szCs w:val="28"/>
          <w:rtl w:val="true"/>
          <w:lang w:bidi="ar-SA"/>
        </w:rPr>
        <w:t>.»</w:t>
      </w:r>
      <w:r>
        <w:rPr>
          <w:rStyle w:val="FootnoteAnchor"/>
          <w:rtl w:val="true"/>
        </w:rPr>
        <w:footnoteReference w:id="21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امیرالمؤمنین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را به خاطر گناه یک عده عذاب نمی‌کند اگر آن عده مخفیانه گناه می‌کنند، مگر جایی که عموم مردم فهمیده باشند که آن عده دارند آن گناه را انجام می‌دهند و آن گناه‌شان را تغییرنداده‌باشند؛ در این صورت، هم آن عده مستوجب عذاب هستند و هم عموم مردم که نسبت به آن گناه ساکت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روایت مبارکه استفاده می‌کنیم که پس آنچه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هر نوعی که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اللهم الا أن یقال که از این روایت،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نه کیفیت آن؛ کما این که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مقام بیان کیفیت صلات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تغییربدهد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چطور تغییربدهد؟ امر و نهی کند؟ یا بزند و حبس کند؟ در مقام بیان این مقدار از وظیفه‌ی ما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شارع امری یا نهی‌ای داشت و راهکار خاصی بیان نکرد و در جای دیگری هم توضیح نداد، وظیفه‌ی ما در کیفیت امتثال آن امر و نهی را به اطلاق آن کلامش واگذارکرده‌است؛ مثلاً اگر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اغسلوا ثوبکم من ابوال ما لایؤکل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شیوه‌ی خاصی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نفرمود، پس شیوه‌اش را به عهده‌ی ما گذاشته‌است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مانحن‌فیه، از این قبیل نیست؛ چون در کیفیت امربه‌معروف، روایات بسیاری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نمی‌توانیم برای کفایت امربه‌معروف غیرلسانی و درنتیجه اثبات انواع مختلف داشتن، به اطلاق یک روایت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نمی‌خواهیم به اطلاق یک روایت تمسک کنیم، بلکه می‌خواهیم مجموع ادله را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این ادله آیا در مقام بیان مصادیق امربه‌معروف است؟ آیا امربه‌معروف، همان تغییردادن است؟ یا وظایف غیرلسانی وظایف دیگری است؟ این را باید از مجموع ادله 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آیا همان راه فهمیدن غرض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راه غرض نیست، از راه تعبیرات شارع است؛ با این که اینجا جای امربه‌معروف است، چرا شارع اسمی از امربه‌معروف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می‌شود که این، همان است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این روایت،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 تتمه‌ای هم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فِی عِقَابِ الْأَعْمَالِ عَنْ مُحَمَّدِ بْنِ الْحَسَنِ عَنْ مُحَمَّدِ بْنِ أَبِی الْقَاسِمِ عَنْ هَارُونَ بْنِ مُسْلِمٍ مِثْلَهُ وَ زَادَ قَالَ وَ قَالَ رَسُولُ اللَّهِ ص إِنَّ الْمَعْصِیَةَ إِذَا عَمِلَ بِهَا الْعَبْدُ سِرّاً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تَضُرَّ إِلَّا عَامِلَهَا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عَمِلَ بِهَا عَلَانِیَةً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یُغَیَّرْ عَلَیْهِ أَضَرَّتْ بِالْعَامَّةِ قَالَ جَعْفَرُ بْنُ مُحَمَّدٍ ع وَ ذَلِکَ أَنَّهُ یُذِلُّ بِعَمَلِهِ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یَقْتَدِی بِهِ أَهْلُ عَدَاوَةِ الله</w:t>
      </w:r>
      <w:r>
        <w:rPr>
          <w:rFonts w:eastAsia="Amiri" w:cs="Amiri" w:ascii="Amiri" w:hAnsi="Amiri"/>
          <w:color w:val="111111"/>
          <w:sz w:val="28"/>
          <w:szCs w:val="28"/>
          <w:rtl w:val="true"/>
          <w:lang w:bidi="ar-SA"/>
        </w:rPr>
        <w:t>.</w:t>
      </w:r>
      <w:r>
        <w:rPr>
          <w:rStyle w:val="FootnoteAnchor"/>
          <w:rtl w:val="true"/>
        </w:rPr>
        <w:footnoteReference w:id="21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وقتی کسی سرّاً معصیت کند، فقط به خودش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علنی گناه می‌کند و کسی به او اعتراض نمی‌کند، به همه ضررمی‌زند؛ چون کسی که علنی گناه می‌کند، دین خدا را در چشم‌ها خوارمی‌کند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نکات مهم تربیتی است؛ فطرت‌های مردم، فطرت‌های الهی است و از این مسائل تأثیر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یعنی به حرف خدا و معصومین ارزش قائل نشدن، و علنی انجام‌شدنش، باعث می‌شود برای دیگران هم الگو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کسی لباس دین و روحانیت را هم به تن داشته‌باشد، اهمیت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حسب این روایت شریف آنچه مهم است،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شیوه‌ی این تغییردادن چیست؟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شیوه‌ی تغییر دادن، همان امرونهی لسانی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انواع متعدده از این روایت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که در روایات بسیاری تعبیر به امربه‌معروف فرموده‌اند، و در روایات دیگری در همان موارد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 تفنّن درعبارت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معلوم می‌شود امربه‌معروف، یک عنوان عامی است که تعبیر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بعدی از عقاب الاعمال</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همین حدیث را نقل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تَعَالَی لَا یُعَذِّبُ الْعَامَّةَ بِذَنْبِ الْخَاصَّةِ إِذَا عَمِلَتِ الْخَاصَّةُ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لَایَحْضُرَنَّ أَحَدُکُمْ رَجُلًا یَضْرِبُهُ سُلْطَانٌ جَائِرٌ ظُلْماً وَ عُدْوَاناً وَ لَا مَقْبُولًا وَ لَا مَظْلُوماً إِذَا لَمْ یَنْصُرْهُ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نُصْرَةَ الْمُؤْمِنِ فَرِیضَةٌ وَاجِبَةٌ فَإِذَا هُوَ حَضَرَهُ وَ الْعَافِیَةُ أَوْسَعُ مَا لَمْ یَلْزَمْکَ الْحُجَّةُ الْحَاضِرَةُ قَالَ وَ لَمَّا وَقَعَ التَّقْصِیرُ فِی بَنِی إِسْرَائِیلَ جَعَلَ الرَّجُلُ مِنْهُمْ یَرَی أَخَاهُ عَلَی الذَّنْبِ فَیَنْهَاهُ فَلَا یَنْتَهِی فَلَا یَمْنَعُهُ مِنْ ذَلِکَ أَنْ یَکُونَ أَکِیلَهُ وَ جَلِیسَهُ وَ شَرِیبَهُ حَتَّی ضَرَبَ اللَّهُ تَعَالَی قُلُوبَ بَعْضِهِمْ بِبَعْضٍ وَ نَزَلَ فِیهِمُ الْقُرْآنُ حَیْثُ یَقُولُ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الَّذِینَ کَفَرُوا مِنْ بَنِی إِسْرائِیلَ عَلی لِسانِ داوُدَ وَ عِیسَی ابْنِ مَرْیَمَ ذلِکَ بِما عَصَوْا وَ کانُوا یَعْتَدُونَ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کانُوا لایَتَناهَوْنَ عَنْ مُنکَرٍ فَعَلُوهُ إِلَی آخِرِ الْآیَةِ</w:t>
      </w:r>
      <w:r>
        <w:rPr>
          <w:rFonts w:eastAsia="IRNazanin" w:cs="IRNazanin"/>
          <w:color w:val="111111"/>
          <w:sz w:val="28"/>
          <w:szCs w:val="28"/>
          <w:rtl w:val="true"/>
          <w:lang w:bidi="fa-IR"/>
        </w:rPr>
        <w:t>.»</w:t>
      </w:r>
      <w:r>
        <w:rPr>
          <w:rStyle w:val="FootnoteAnchor"/>
          <w:rtl w:val="true"/>
        </w:rPr>
        <w:footnoteReference w:id="218"/>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سلطان جائر کسی را می‌زند، ما یا نباید در آن مجلس حاضر شویم، یا اگر حاضر شدیم باید یاری‌اش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عافیت و آسایش اوسع است مادامی که یک حجت واضحی ما را وادار به وظایفی نکند</w:t>
      </w:r>
      <w:r>
        <w:rPr>
          <w:rFonts w:eastAsia="IRNazanin" w:cs="IRNazanin"/>
          <w:color w:val="111111"/>
          <w:sz w:val="28"/>
          <w:szCs w:val="28"/>
          <w:rtl w:val="true"/>
          <w:lang w:bidi="fa-IR"/>
        </w:rPr>
        <w:t>.</w:t>
      </w:r>
      <w:r>
        <w:rPr>
          <w:rStyle w:val="FootnoteAnchor"/>
          <w:rtl w:val="true"/>
        </w:rPr>
        <w:footnoteReference w:id="2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حضرت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بنی‌اسرائیل وقتی کسی می‌دید دیگری گناهی مرتکب شده، او را نهی می‌کرد ولی اثرنمی‌گذاشت و مرتکب منکر گناهش را ترک نمی‌کرد، و آن شخص ناهی از منکر ارتباطش را با او قطع نمی‌کرد، همین باعث شد که این عده از زبان حضرت داود لعنت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به حسب این روایت شریف اگر امربه‌معروف اثر نکرد، ما یک وظیفه‌ی دیگری داریم؛ که ترک مجالست با فرد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منکر</w:t>
      </w:r>
    </w:p>
    <w:p>
      <w:pPr>
        <w:pStyle w:val="BookText"/>
        <w:rPr/>
      </w:pPr>
      <w:r>
        <w:rPr>
          <w:rFonts w:ascii="Amiri" w:hAnsi="Amiri" w:eastAsia="Amiri" w:cs="Amiri"/>
          <w:color w:val="111111"/>
          <w:sz w:val="28"/>
          <w:sz w:val="28"/>
          <w:szCs w:val="28"/>
          <w:rtl w:val="true"/>
          <w:lang w:bidi="ar-SA"/>
        </w:rPr>
        <w:t>روایت سوم همین باب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أَقَرَّ قَوْمٌ بِالْمُنْکَرِ بَیْنَ أَظْهُرِهِمْ لَا یُغَیِّرُونَهُ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أَوْشَکَ أَنْ یَعُمَّهُمُ اللَّهُ بِعِقَابٍ مِنْ عِنْدِهِ</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منکری در مقابل ما انجام می‌شود، باید درصدد تغییر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قومی که این کار را نکند، نزدیک است که به عقابی از جانب خدای متعال گرفتاربشوند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شریف هم وظیفه‌ای که بر عهده‌ی ما می‌گذارد،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تغییر هم انواعی دارد اعم از امر و نهی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انکار منکر بالقلب</w:t>
      </w:r>
    </w:p>
    <w:p>
      <w:pPr>
        <w:pStyle w:val="BookText"/>
        <w:rPr/>
      </w:pPr>
      <w:r>
        <w:rPr>
          <w:rFonts w:ascii="IRNazanin" w:hAnsi="IRNazanin" w:eastAsia="IRNazanin"/>
          <w:color w:val="111111"/>
          <w:sz w:val="28"/>
          <w:sz w:val="28"/>
          <w:szCs w:val="28"/>
          <w:rtl w:val="true"/>
          <w:lang w:bidi="fa-IR"/>
        </w:rPr>
        <w:t>عمده‌ی روایات این باب، درباره‌ی انکار قلبی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قلب مؤمن ذوب می‌شود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فقط روایت هشتمش را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الرِّضَا عَنْ أَبِیهِ عَنْ آبَائِهِ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 یَأْتِی عَلَی النَّاسِ زَمَانٌ یَذُوبُ فِیهِ قَلْبُ الْمُؤْمِنِ فِی جَوْفِهِ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یَذُوبُ الْآنُکُ فِی النَّارِ یَعْنِی 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ذَاکَ إِلَّا لِمَا یَرَی مِنَ الْبَلَاءِ وَ الْأَحْدَاثِ فِی دِینِهِمْ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لَایَسْتَطِیعُونَ لَهُ غَیْراً</w:t>
      </w:r>
      <w:r>
        <w:rPr>
          <w:rFonts w:eastAsia="Amiri" w:cs="Amiri" w:ascii="Amiri" w:hAnsi="Amiri"/>
          <w:color w:val="111111"/>
          <w:sz w:val="28"/>
          <w:szCs w:val="28"/>
          <w:rtl w:val="true"/>
          <w:lang w:bidi="ar-SA"/>
        </w:rPr>
        <w:t>.»</w:t>
      </w:r>
      <w:r>
        <w:rPr>
          <w:rStyle w:val="FootnoteAnchor"/>
          <w:rtl w:val="true"/>
        </w:rPr>
        <w:footnoteReference w:id="2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می‌آید که قلب مؤمن از غصه ذوب می‌شود</w:t>
      </w:r>
      <w:r>
        <w:rPr>
          <w:rFonts w:eastAsia="IRNazanin" w:cs="IRNazanin"/>
          <w:color w:val="111111"/>
          <w:sz w:val="28"/>
          <w:szCs w:val="28"/>
          <w:rtl w:val="true"/>
          <w:lang w:bidi="fa-IR"/>
        </w:rPr>
        <w:t>.</w:t>
      </w:r>
      <w:r>
        <w:rPr>
          <w:rStyle w:val="FootnoteAnchor"/>
          <w:rtl w:val="true"/>
        </w:rPr>
        <w:footnoteReference w:id="2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هم آنچه مهم است و این عده چون این وظیفه را نمی‌توانند انجام دهند قلب‌شان از غصه ذوب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اعم است از امر و نهی لسانی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هفدهم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انکار مهم است</w:t>
      </w:r>
    </w:p>
    <w:p>
      <w:pPr>
        <w:pStyle w:val="BookText"/>
        <w:rPr/>
      </w:pPr>
      <w:r>
        <w:rPr>
          <w:rFonts w:ascii="IRNazanin" w:hAnsi="IRNazanin" w:eastAsia="IRNazanin"/>
          <w:color w:val="111111"/>
          <w:sz w:val="28"/>
          <w:sz w:val="28"/>
          <w:szCs w:val="28"/>
          <w:rtl w:val="true"/>
          <w:lang w:bidi="fa-IR"/>
        </w:rPr>
        <w:t xml:space="preserve">این روایت مقدمه‌ای دارد درباره‌ی اقوال گذشته و بنی‌اسرائیل؛ وقتی عذاب عمومی آمد، علما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حَدَّثَهُمُ اجْتَمَعَ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یَا رَسُولَ اللَّهِ مَا ذَنْبُنَا نَحْنُ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نَکُنْ نَعْمَلُ بِعَمَلِهِمْ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فَعَاوِدْ لَنَا رَبَّکَ 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أَوْحَی اللَّهُ قُلْ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لِأَنَّکُمْ رَأَیْتُمُ الْمُنْکَرَ فَلَمْ تُنْکِرُوهُ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فَسَلَّطَ اللَّهُ عَلَیْهِمْ بُخْتَ‌نَصَّرَ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فَصَنَعَ بِهِمْ مَا قَدْ بَلَغَکَ الْحَدِیثَ</w:t>
      </w:r>
      <w:r>
        <w:rPr>
          <w:rFonts w:eastAsia="IRNazanin" w:cs="IRNazanin"/>
          <w:color w:val="111111"/>
          <w:sz w:val="28"/>
          <w:szCs w:val="28"/>
          <w:rtl w:val="true"/>
          <w:lang w:bidi="fa-IR"/>
        </w:rPr>
        <w:t>.»</w:t>
      </w:r>
      <w:r>
        <w:rPr>
          <w:rStyle w:val="FootnoteAnchor"/>
          <w:rtl w:val="true"/>
        </w:rPr>
        <w:footnoteReference w:id="22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این گناهان را نکرده‌ایم، ما چرا عذاب بشویم؟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این است که شما منکر را دیدید ولی انکارش نکردید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هم وظیفه‌ی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قرارمی‌دهد، پس در مواجهه با منکر، وظیفه‌ی ما یک عنوان عامی است که امر و نهی لسانی هم مصداقی از آن عنوان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اظهار کراهت</w:t>
      </w:r>
    </w:p>
    <w:p>
      <w:pPr>
        <w:pStyle w:val="BookText"/>
        <w:rPr/>
      </w:pPr>
      <w:r>
        <w:rPr>
          <w:rFonts w:ascii="IRNazanin" w:hAnsi="IRNazanin" w:eastAsia="IRNazanin"/>
          <w:color w:val="111111"/>
          <w:sz w:val="28"/>
          <w:sz w:val="28"/>
          <w:szCs w:val="28"/>
          <w:rtl w:val="true"/>
          <w:lang w:bidi="fa-IR"/>
        </w:rPr>
        <w:t>روایت اول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أَمِیرُ الْمُؤْمِنِینَ ص أَمَرَنَا رَسُولُ اللَّهِ ص أَنْ نَلْقَی أَهْلَ الْمَعَاصِی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بِوُجُوهٍ مُکْفَهِرَّةٍ</w:t>
      </w:r>
      <w:r>
        <w:rPr>
          <w:rFonts w:eastAsia="Amiri" w:cs="Amiri" w:ascii="Amiri" w:hAnsi="Amiri"/>
          <w:color w:val="111111"/>
          <w:sz w:val="28"/>
          <w:szCs w:val="28"/>
          <w:rtl w:val="true"/>
          <w:lang w:bidi="ar-SA"/>
        </w:rPr>
        <w:t>.</w:t>
      </w:r>
      <w:r>
        <w:rPr>
          <w:rStyle w:val="FootnoteAnchor"/>
          <w:rtl w:val="true"/>
        </w:rPr>
        <w:footnoteReference w:id="224"/>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درهم‌کشیده و عبوس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آیا این حکم حکم سلطانی و رسول خدا به عنوان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را انجام داده و در نتیجه قابل تطبیق برای عموم مردم و مکلفین نیست</w:t>
      </w:r>
      <w:r>
        <w:rPr>
          <w:rStyle w:val="FootnoteAnchor"/>
          <w:rtl w:val="true"/>
        </w:rPr>
        <w:footnoteReference w:id="225"/>
      </w:r>
      <w:r>
        <w:rPr>
          <w:rFonts w:ascii="IRNazanin" w:hAnsi="IRNazanin" w:eastAsia="IRNazanin"/>
          <w:color w:val="111111"/>
          <w:sz w:val="28"/>
          <w:sz w:val="28"/>
          <w:szCs w:val="28"/>
          <w:rtl w:val="true"/>
          <w:lang w:bidi="fa-IR"/>
        </w:rPr>
        <w:t xml:space="preserve"> ؟ یا به عنوان یک مسلمان آنر انجام داده اند و در نتیجه همیشگی و همگانی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استدلال و استناد برای مثل بحث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به خاطر همین تردید ما به این روایت استدلال نمیکنیم</w:t>
      </w:r>
      <w:r>
        <w:rPr>
          <w:rFonts w:eastAsia="IRNazanin" w:cs="IRNazanin"/>
          <w:color w:val="111111"/>
          <w:sz w:val="28"/>
          <w:szCs w:val="28"/>
          <w:rtl w:val="true"/>
          <w:lang w:bidi="fa-IR"/>
        </w:rPr>
        <w:t>.</w:t>
      </w:r>
      <w:bookmarkStart w:id="115" w:name="pg4650_23624"/>
    </w:p>
    <w:p>
      <w:pPr>
        <w:pStyle w:val="BookText"/>
        <w:rPr/>
      </w:pPr>
      <w:bookmarkEnd w:id="115"/>
      <w:r>
        <w:rPr>
          <w:rFonts w:ascii="Amiri" w:hAnsi="Amiri" w:eastAsia="Amiri" w:cs="Amiri"/>
          <w:color w:val="111111"/>
          <w:sz w:val="28"/>
          <w:sz w:val="28"/>
          <w:szCs w:val="28"/>
          <w:rtl w:val="true"/>
          <w:lang w:bidi="ar-SA"/>
        </w:rPr>
        <w:t>وَ رَوَاهُ الشَّیْخُ بِإِسْنَادِهِ عَنْ مُحَمَّدِ بْنِ یَعْقُوبَ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 الْمُؤْمِنِینَ ع أَدْنَی الْإِنْکَارِ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تَلْقَی أَهْلَ الْمَعَاصِی بِوُجُوهٍ مُکْفَهِرَّةٍ‌</w:t>
      </w:r>
    </w:p>
    <w:p>
      <w:pPr>
        <w:pStyle w:val="BookText"/>
        <w:rPr/>
      </w:pPr>
      <w:r>
        <w:rPr>
          <w:rFonts w:ascii="IRNazanin" w:hAnsi="IRNazanin" w:eastAsia="IRNazanin"/>
          <w:color w:val="111111"/>
          <w:sz w:val="28"/>
          <w:sz w:val="28"/>
          <w:szCs w:val="28"/>
          <w:rtl w:val="true"/>
          <w:lang w:bidi="fa-IR"/>
        </w:rPr>
        <w:t>حداقل مراتب انکار همین چهره در هم کشیدن است پس اینجا حکم رفته روی انکار نه تعبیر عامِ امر به معروف، لذا معلوم میشود این دو یکسان هستند</w:t>
      </w:r>
    </w:p>
    <w:p>
      <w:pPr>
        <w:pStyle w:val="BookText"/>
        <w:rPr/>
      </w:pPr>
      <w:r>
        <w:rPr>
          <w:rFonts w:ascii="IRNazanin" w:hAnsi="IRNazanin" w:eastAsia="IRNazanin"/>
          <w:color w:val="111111"/>
          <w:sz w:val="28"/>
          <w:sz w:val="28"/>
          <w:szCs w:val="28"/>
          <w:rtl w:val="true"/>
          <w:lang w:bidi="fa-IR"/>
        </w:rPr>
        <w:t>روایت دوم</w:t>
      </w:r>
    </w:p>
    <w:p>
      <w:pPr>
        <w:pStyle w:val="BookText"/>
        <w:rPr/>
      </w:pPr>
      <w:r>
        <w:rPr>
          <w:rFonts w:ascii="Amiri" w:hAnsi="Amiri" w:eastAsia="Amiri" w:cs="Amiri"/>
          <w:color w:val="111111"/>
          <w:sz w:val="28"/>
          <w:sz w:val="28"/>
          <w:szCs w:val="28"/>
          <w:rtl w:val="true"/>
          <w:lang w:bidi="ar-SA"/>
        </w:rPr>
        <w:t>فَقَالَ یَا رَبِّ إِنِّی انْتَهَیْتُ 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فَوَجَدْتُ عَبْدَکَ فُلَاناً یَدْعُوکَ وَ یَتَضَرَّعُ إِلَیْکَ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امْضِ لِمَا أَمَرْتُکَ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ذَا رَجُلٌ لَمْ یَتَمَعَّرْ وَجْهُهُ غَیْظاً لِی قَطُّ</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با اینکه امر به عقاب اطلاق داشت</w:t>
      </w:r>
      <w:r>
        <w:rPr>
          <w:rStyle w:val="FootnoteAnchor"/>
          <w:rtl w:val="true"/>
        </w:rPr>
        <w:footnoteReference w:id="227"/>
      </w:r>
      <w:r>
        <w:rPr>
          <w:rFonts w:ascii="IRNazanin" w:hAnsi="IRNazanin" w:eastAsia="IRNazanin"/>
          <w:color w:val="111111"/>
          <w:sz w:val="28"/>
          <w:sz w:val="28"/>
          <w:szCs w:val="28"/>
          <w:rtl w:val="true"/>
          <w:lang w:bidi="fa-IR"/>
        </w:rPr>
        <w:t xml:space="preserve"> ولی ملک عذاب به خاطر استبعاد عرفی آن شک کرد چراکه شخص عابدی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متعال فرمود او به خاطر اینکه هیچ گاه برای خدا از غیض گناهان دیگران چهره درهم نکشیده است</w:t>
      </w:r>
    </w:p>
    <w:p>
      <w:pPr>
        <w:pStyle w:val="BookText"/>
        <w:rPr/>
      </w:pPr>
      <w:r>
        <w:rPr>
          <w:rFonts w:ascii="IRNazanin" w:hAnsi="IRNazanin" w:eastAsia="IRNazanin"/>
          <w:color w:val="111111"/>
          <w:sz w:val="28"/>
          <w:sz w:val="28"/>
          <w:szCs w:val="28"/>
          <w:rtl w:val="true"/>
          <w:lang w:bidi="fa-IR"/>
        </w:rPr>
        <w:t>البته میتوان احتمال داد که این فرد امر به معروف میکرده ولی خصوص این چهره درهم کشیدن را انجام نمیداده یا بالکل ترک نهی از منکر میکرده معلوم نیست اما داقل مطلب این است که تنسبت به تحقق معاصی احساس ناراحتی نداشته است</w:t>
      </w:r>
      <w:r>
        <w:rPr>
          <w:rFonts w:eastAsia="IRNazanin" w:cs="IRNazanin"/>
          <w:color w:val="111111"/>
          <w:sz w:val="28"/>
          <w:szCs w:val="28"/>
          <w:rtl w:val="true"/>
          <w:lang w:bidi="fa-IR"/>
        </w:rPr>
        <w:t>.</w:t>
      </w:r>
    </w:p>
    <w:p>
      <w:pPr>
        <w:pStyle w:val="Heading2"/>
        <w:numPr>
          <w:ilvl w:val="1"/>
          <w:numId w:val="1"/>
        </w:numPr>
        <w:rPr/>
      </w:pPr>
      <w:bookmarkStart w:id="116" w:name="__RefHeading___Toc364184_2035185390"/>
      <w:bookmarkStart w:id="117" w:name="_Toc39"/>
      <w:bookmarkEnd w:id="116"/>
      <w:r>
        <w:rPr/>
        <w:t>96/10/03</w:t>
      </w:r>
      <w:bookmarkEnd w:id="117"/>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هجر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اعلان اسرار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بریء به ذنب سقیم</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گناهان سفهاء توسط علماء</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ایذاء حتی یترک</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روایت حاجی نوری</w:t>
      </w:r>
      <w:r>
        <w:rPr>
          <w:rFonts w:eastAsia="IRNazanin" w:cs="IRNazanin"/>
          <w:color w:val="111111"/>
          <w:sz w:val="28"/>
          <w:szCs w:val="28"/>
          <w:lang w:bidi="fa-IR"/>
        </w:rPr>
        <w:t>5</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صدق امربه معروف بر مرحله قلبی و یدی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باب هفتم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دلیلِ تنویع امر به معروف، استعمال آن در معنایی جامع به مدد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امربه‌معروف در لسان شارع، یا مرادف با مراتب قلبی و لسانی و 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باب همسانی در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وادارکردن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هم ترادف ندارد، شارع در معنای آن توسعه داده و مراحل قلبی و یدی را مشمول معنای امر و نهی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توسعه می‌تواند به نحو مجاز،حقیقت شرعیه یا متشرعیه، و حتی حکومت تصویر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مثال توسعه به شکل حکومت یعنی مصادیقی که واقعاً امر نیست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قرارداده‌است؛ کما 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الطواف بالبیت 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احکام نماز را بر طواف هم قرارداده‌است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هجر</w:t>
      </w:r>
    </w:p>
    <w:p>
      <w:pPr>
        <w:pStyle w:val="BookText"/>
        <w:rPr/>
      </w:pPr>
      <w:r>
        <w:rPr>
          <w:rFonts w:ascii="IRNazanin" w:hAnsi="IRNazanin" w:eastAsia="IRNazanin"/>
          <w:color w:val="111111"/>
          <w:sz w:val="28"/>
          <w:sz w:val="28"/>
          <w:szCs w:val="28"/>
          <w:rtl w:val="true"/>
          <w:lang w:bidi="fa-IR"/>
        </w:rPr>
        <w:t>بعضی از روایات این باب، دلالتش واضح‌تر از روایات سابق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اعلان اسرار</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اول از کافی 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عَبْدِ الْأَعْلَی قَالَ سَمِعْتُ أَبَا عَبْدِ اللَّهِ ع یَقُولُ وَ اللَّهِ مَا النَّاصِبُ لَنَا حَرْباً بِأَشَدَّ عَلَیْنَا مَئُونَةً مِنَ النَّاطِقِ عَلَیْنَا بِمَا نَکْرَهُ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علیه ما جنگ راه می‌اندازد، امرش اشدّ نیست از کسی که حرف‌هایی را از قِبل ما پخش کند که ما راضی نیستیم، ولو آن حرف‌ها درست باشد</w:t>
      </w:r>
      <w:r>
        <w:rPr>
          <w:rFonts w:eastAsia="IRNazanin" w:cs="IRNazanin"/>
          <w:color w:val="111111"/>
          <w:sz w:val="28"/>
          <w:szCs w:val="28"/>
          <w:rtl w:val="true"/>
          <w:lang w:bidi="fa-IR"/>
        </w:rPr>
        <w:t>.</w:t>
      </w:r>
      <w:r>
        <w:rPr>
          <w:rStyle w:val="FootnoteAnchor"/>
          <w:rtl w:val="true"/>
        </w:rPr>
        <w:footnoteReference w:id="2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عَرَفْتُمْ مِنْ عَبْدٍ إِذَاعَةً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فَامْشُوا إِلَیْهِ فَرُدُّوهُ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دیدید کسی این کار را می‌کند، پس او را منع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قَبِلَ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فَتَحَمَّلُوا عَلَیْهِ بِمَنْ یُثَقِّلُ عَلَیْهِ وَ یَسْمَعُ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کسی را بیاورید که مواجهه‌ی با او و رد کلام او، بر او ثقیل و سنگین باشد، به او بگویید که این شخص را نهی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الرَّجُلَ مِنْکُمْ یَطْلُبُ الْحَاجَةَ فَیَلْطُفُ فِیهَا حَتَّی تُقْضَی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 نفر از شما حاجتی دارید، لطایفی به خرج می‌دهید تا انجام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فَالْطُفُوا فِی حَاجَتِی کَمَا تَلْطُفُونَ فِی حَوَائِجِکُمْ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حوائج خودتان دنبال هر راهکاری هستید، در حوائج منِ امام صادق هم همین کار را بکنید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هُوَ قَبِلَ مِنْکُمْ، وَ إِلَّا فَادْفِنُوا کَلَامَهُ تَحْتَ أَقْدَامِکُمْ</w:t>
      </w:r>
      <w:r>
        <w:rPr>
          <w:rFonts w:eastAsia="IRNazanin" w:cs="IRNazanin"/>
          <w:color w:val="111111"/>
          <w:sz w:val="28"/>
          <w:szCs w:val="28"/>
          <w:rtl w:val="true"/>
          <w:lang w:bidi="fa-IR"/>
        </w:rPr>
        <w:t>»</w:t>
      </w:r>
      <w:r>
        <w:rPr>
          <w:rStyle w:val="FootnoteAnchor"/>
          <w:rtl w:val="true"/>
        </w:rPr>
        <w:footnoteReference w:id="22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قبول نکرد، سخن او را زیر قدم‌هایتان بگذارید</w:t>
      </w:r>
      <w:r>
        <w:rPr>
          <w:rStyle w:val="FootnoteAnchor"/>
          <w:rtl w:val="true"/>
        </w:rPr>
        <w:footnoteReference w:id="230"/>
      </w:r>
      <w:r>
        <w:rPr>
          <w:rFonts w:ascii="IRNazanin" w:hAnsi="IRNazanin" w:eastAsia="IRNazanin"/>
          <w:color w:val="111111"/>
          <w:sz w:val="28"/>
          <w:sz w:val="28"/>
          <w:szCs w:val="28"/>
          <w:rtl w:val="true"/>
          <w:lang w:bidi="fa-IR"/>
        </w:rPr>
        <w:t xml:space="preserve"> ؛ خودتان عامل انتشارش نشوید؛ اینطور نباشد که به همه بگویید او این کار را می‌کند</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تقریب استدلال به این روایت شریفه، این است که با این که امربه‌معروف در ادبیات کتاب و سنت یک تعبیر رایج است، ولی حضرت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مروه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امر به تکلیف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لطافت به خرج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بنابراین حدس اطمینانی زده می‌شود که آنچه حضرت فرمودند، همان چیزی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بریء به ذنب سقیم</w:t>
      </w:r>
    </w:p>
    <w:p>
      <w:pPr>
        <w:pStyle w:val="BookText"/>
        <w:rPr/>
      </w:pPr>
      <w:r>
        <w:rPr>
          <w:rFonts w:ascii="IRNazanin" w:hAnsi="IRNazanin" w:eastAsia="IRNazanin"/>
          <w:color w:val="111111"/>
          <w:sz w:val="28"/>
          <w:sz w:val="28"/>
          <w:szCs w:val="28"/>
          <w:rtl w:val="true"/>
          <w:lang w:bidi="fa-IR"/>
        </w:rPr>
        <w:t>روایت دوم از امام صادق علیه‌السلام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أَبُو عَبْدِ اللَّهِ ع لآَخُذَنَّ الْبَرِی‌ءَ مِنْکُمْ بِذَنْبِ السَّقِیمِ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لَا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این کار را نکنم در حالی که مجوِّز عقلی برای این کار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یَبْلُغُکُمْ عَنِ الرَّجُلِ مَا یَشِینُکُمْ وَ یَشِینُنِی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حرف‌هایی از او به شما می‌رسد که آن حرف‌ها هم او را زشت می‌کند هم من را، و شما اهمیت نمی‌دهید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فَتُجَالِسُونَهُمْ وَ تُحَدِّثُونَهُمْ فَیَمُرُّ بِکُمُ الْمَارُّ فَیَقُولُ هَؤُلَاءِ شَرٌّ مِنْ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جعفری‌ها از این معصیتکاران بدترند؛ یعنی نفاق دارد؛ از یک طرف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جعفربن‌محمد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با اینهاست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فلَوْ أَنَّکُمْ إِذَا بَلَغَکُمْ عَنْهُ مَا تَکْرَهُونَ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زَبَرْتُمُوهُمْ وَ نَهَیْتُمُوهُمْ کَانَ أَبَرَّ بِکُمْ وَ بِی</w:t>
      </w:r>
      <w:r>
        <w:rPr>
          <w:rFonts w:eastAsia="IRNazanin" w:cs="IRNazanin"/>
          <w:color w:val="111111"/>
          <w:sz w:val="28"/>
          <w:szCs w:val="28"/>
          <w:rtl w:val="true"/>
          <w:lang w:bidi="fa-IR"/>
        </w:rPr>
        <w:t>.»</w:t>
      </w:r>
      <w:r>
        <w:rPr>
          <w:rStyle w:val="FootnoteAnchor"/>
          <w:rtl w:val="true"/>
        </w:rPr>
        <w:footnoteReference w:id="23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زبَرَ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نهی می‌کردید، نیکوتر بود، هم برای شما و هم برای من</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 استدلال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نامی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نبردند، نه یعنی آن وظیفه اینجا نیست، بلکه تعبیر دیگری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منع‌کردن و اعم از نهی‌کردن است، ظاهر عطف هم مؤید همین معناست که غیر از معنای نهی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روایات معتبری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اگر یک حدیث ضعیفی بر یک امر مستحبی داشتیم مبنی بر این که ثوابی بر فلان کار به شما می‌رسد، ثوابش به شما می‌رسد، ولو مخبِر دروغ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که 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کار بدی از کسی به شما رسید، با او ترک مجالست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آن جاهایی است که نمی‌توانیم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باب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یک خبر ضعیفی رسید که فلانی فلان کار بد را کرده، با او ترک مراوده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مجرد یک خبر ولو ضعیف‌السند نمی‌توانیم او را امرونهی کنیم؛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را، یا باید تقییدش کنیم به این که ثابت بشود، یا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بلغکم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ثابت‌شدن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روایت، به همان دو تقریبی که در دو روایت گذشته گفته شد، می‌توانیم مدعا را اثبات کنیم؛ که در موضع وجوب امربه‌معروف، از عنوان رایج امربه‌معروف استفاده نفرموده‌اند، پس امربه‌معروف یک معنای عامی است که شامل مراتبی از جمله قلبی و یدی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زبَرتموهم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است، ولو تهدید توخالی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این عطف، عطف مترادفات به هم 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معنایی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این روایت در حد دلالت بر مدعای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واژه امر در معنای 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اینکه اصلا از عنوان نهی استفاده شده نه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حد ایما و اشاره بوده و میتوان با انضمام آن به روایات دیگر به مطلوب خویش دست یابیم</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گناهان سفهاء توسط علماء</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الْحَارِثِ بْنِ الْمُغِیرَةِ أَنَّ أَبَا عَبْدِ اللَّهِ ع قَالَ لَهُ لَأَحْمِلَنَّ ذُنُوبَ سُفَهَائِکُمْ عَلَی عُلَمَائِکُمْ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مردم عادی را گردن علمایتان بگذارید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یَمْنَعُکُمْ إِذَا بَلَغَکُمْ عَنِ الرَّجُلِ مِنْکُمْ مَا تَکْرَهُونَ وَ مَا یَدْخُلُ عَلَیْنَا بِهِ الْأَذَی أَنْ تَأْتُوهُ فَتُؤَنِّبُوهُ وَ تُعَذِّلُوهُ وَ تَقُولُوا لَهُ قَوْلًا بَلِیغاً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مانع می‌شود که وقتی کار بدی به شما می‌رسد، او را تأنیب و ملامت نکنید و به شدت با او برخوردنکنید؟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او را تعذیل و ملامت نمی‌کنید و قول بلیغ و رسایی که مرادتان را به او برساند نمی‌گویید؟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قُلْتُ جُعِلْتُ فِدَاکَ إِذاً لَایَقْبَلُونَ مِنَّا، قَالَ اهْجُرُوهُمْ وَ اجْتَنِبُوا مَجَالِسَهُمْ</w:t>
      </w:r>
      <w:r>
        <w:rPr>
          <w:rFonts w:eastAsia="IRNazanin" w:cs="IRNazanin"/>
          <w:color w:val="111111"/>
          <w:sz w:val="28"/>
          <w:szCs w:val="28"/>
          <w:rtl w:val="true"/>
          <w:lang w:bidi="fa-IR"/>
        </w:rPr>
        <w:t>.»</w:t>
      </w:r>
      <w:r>
        <w:rPr>
          <w:rStyle w:val="FootnoteAnchor"/>
          <w:rtl w:val="true"/>
        </w:rPr>
        <w:footnoteReference w:id="233"/>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ترک مجالست، یا مرتبه‌ی دیگری برای امربه‌معروف است، یا تکلیف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روایت هم شبیه روایات سابق است؛ که حضرت در موضع امربه‌معروف، از تعبیر رایج امربه‌معروف استفاده نکردند، بلکه تأنیب و تعذیل و امور اعمّی را نام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جامع بین امربه‌معروف وظیفه‌ی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امربه‌معروف همین است، وحدت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عرفی امربه‌معروف است، این روایت قرینه می‌شود بر این که شارع در امربه‌معروف، یک معنای اعمّی مد نظرش است که با هر یک از این انحاء ثلاثه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ایذاء حتی یترک</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بعدی مرسله‌ی جزمیه‌ی شیخ طوسی است که به طور جزم به امام صادق نسبت داده‌است</w:t>
      </w:r>
      <w:r>
        <w:rPr>
          <w:rStyle w:val="FootnoteAnchor"/>
          <w:rtl w:val="true"/>
        </w:rPr>
        <w:footnoteReference w:id="234"/>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 لِقَوْمٍ مِنْ أَصْحَابِهِ إِنَّهُ قَدْ حَقَّ لِی أَنْ آخُذَ الْبَرِی‌ءَ مِنْکُمْ بِالسَّقِیمِ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کَیْفَ لَا یَحِقُّ لِی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یَبْلُغُکُمْ عَنِ الرَّجُلِ مِنْکُمُ الْقَبِیحُ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تُنْکِرُونَ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تَهْجُرُونَهُ وَ لَا تُؤْذُونَهُ حَتَّی یَتْرُکَ</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تقریب اول، مانند تقریب سابق است؛ که در موضع امربه‌معروف،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 که یک تعبیر رایج است استفاده نفرموده و وظایف دیگری فرموده، پس آن وظایف، مصداقی از امربه‌معروف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تقریب دوم این است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یترکه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غرض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جلسات گذشته و غیر از این روایات، سه قرینه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ارتباط با غرض شارع از امر به معروف مبنی بر قلع منکرات و اقامه فرائض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می‌کردیم برای این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امربه‌معروف اعم و جامع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بحث اشکالِ نامشخص بودن محدوده غرض شارع مانع از استدلال می‌شد، اما اینجا آن اشکال نمی‌آید؛ زیرا این روایت ظهور دارد در این که غرض شارع ترک آن معصیت به شکل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قرینه‌ی این که راهکارهایی که برای این غرض فرموده مختلف است مثل ترک مجالست و آزاردادن، پس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قرینه می‌شود بر این که آن جایی که امربه‌معروف را مطلق فرموده‌است، مقصودش یک معنای عامّی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روایت، علاوه بر تقاریری که برای روایات دیگر می‌گفتیم، یک دلیل اثباتی است برای آن دو راهی که قبلاً داشتیم و از راه غرض می‌خواستیم پیش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أَنَّکُمْ إِذَا بَلَغَکُمْ عَنِ الرَّجُلِ شَیْ‌ءٌ تَمَشَّیْتُمْ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فَقُلْتُمْ یَا هَذَا إِمَّا أَنْ تَعْتَزِلَنَا وَ تَجْتَنِبَنَا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تَکُفَّ عَنْ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از جمع ما برو بیرون، یا دست از این کارهایت بردار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فَعَلَ، وَ إِلَّا فَاجْتَنِبُوهُ</w:t>
      </w:r>
      <w:r>
        <w:rPr>
          <w:rFonts w:eastAsia="Amiri" w:cs="Amiri" w:ascii="Amiri" w:hAnsi="Amiri"/>
          <w:color w:val="111111"/>
          <w:sz w:val="28"/>
          <w:szCs w:val="28"/>
          <w:rtl w:val="true"/>
          <w:lang w:bidi="ar-SA"/>
        </w:rPr>
        <w:t>»</w:t>
      </w:r>
      <w:r>
        <w:rPr>
          <w:rStyle w:val="FootnoteAnchor"/>
          <w:rtl w:val="true"/>
        </w:rPr>
        <w:footnoteReference w:id="23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هم در موضع امربه‌معروف، از عنوان رایج امربه‌معروف استفاده نکرد، پس این وظیفه‌ی اجتناب، از مصادیق همان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یا مؤید است یا دلالتی دارد بر این که مفاد اعم است</w:t>
      </w:r>
      <w:r>
        <w:rPr>
          <w:rFonts w:eastAsia="IRNazanin" w:cs="IRNazanin"/>
          <w:color w:val="111111"/>
          <w:sz w:val="28"/>
          <w:szCs w:val="28"/>
          <w:rtl w:val="true"/>
          <w:lang w:bidi="fa-IR"/>
        </w:rPr>
        <w:t>.</w:t>
      </w:r>
      <w:bookmarkStart w:id="118" w:name="pg4650_23630"/>
    </w:p>
    <w:p>
      <w:pPr>
        <w:pStyle w:val="BookText"/>
        <w:rPr/>
      </w:pPr>
      <w:bookmarkEnd w:id="118"/>
      <w:r>
        <w:rPr>
          <w:rFonts w:ascii="IRNazanin" w:hAnsi="IRNazanin" w:eastAsia="IRNazanin"/>
          <w:color w:val="111111"/>
          <w:sz w:val="28"/>
          <w:sz w:val="28"/>
          <w:szCs w:val="28"/>
          <w:rtl w:val="true"/>
          <w:lang w:bidi="fa-IR"/>
        </w:rPr>
        <w:t>روایت حاجی نوری</w:t>
      </w:r>
    </w:p>
    <w:p>
      <w:pPr>
        <w:pStyle w:val="BookText"/>
        <w:rPr/>
      </w:pPr>
      <w:r>
        <w:rPr>
          <w:rFonts w:ascii="Amiri" w:hAnsi="Amiri" w:eastAsia="Amiri" w:cs="Amiri"/>
          <w:color w:val="111111"/>
          <w:sz w:val="28"/>
          <w:sz w:val="28"/>
          <w:szCs w:val="28"/>
          <w:rtl w:val="true"/>
          <w:lang w:bidi="ar-SA"/>
        </w:rPr>
        <w:t>مرحوم حاجی نوری در مستدرک روایاتی قریب به همین روایات آورده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مَا یَمْنَعُکُمْ إِذَا بَلَغَکُمْ عَنِ الرَّجُلِ مِنْکُمْ مَا تَکْرَهُونَ مَا یَدْخُلُ عَلَیْنَا مِنْهُ الْعَیْبُ عِنْدَ النَّاسِ وَ الْأَذَی أَنْ تَأْتُوهُ وَ تَعِظُوهُ وَ تَقُولُوا لَهُ قَوْلًا بَلِیغاً قُلْتُ إِذَا لَایَقْبَلُ مِنَّا وَ لَایُطِیعُنَا قَالَ فَإِذاً فَاهْجُرُوهُ وَ اجْتَنِبُوا مُجَالَسَتَهُ</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روایات دیگری هم شبیه همین روایت، مرحوم حاجی نوری آورده که لازم نیست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بیشتر این روایات و دلالت آنها بر مدعی إن‌شاءالله در جلسه فردا خواهد بود</w:t>
      </w:r>
      <w:r>
        <w:rPr>
          <w:rFonts w:eastAsia="IRNazanin" w:cs="IRNazanin"/>
          <w:color w:val="111111"/>
          <w:sz w:val="28"/>
          <w:szCs w:val="28"/>
          <w:rtl w:val="true"/>
          <w:lang w:bidi="fa-IR"/>
        </w:rPr>
        <w:t>.</w:t>
      </w:r>
    </w:p>
    <w:p>
      <w:pPr>
        <w:pStyle w:val="Heading2"/>
        <w:numPr>
          <w:ilvl w:val="1"/>
          <w:numId w:val="1"/>
        </w:numPr>
        <w:rPr/>
      </w:pPr>
      <w:bookmarkStart w:id="119" w:name="__RefHeading___Toc364186_2035185390"/>
      <w:bookmarkStart w:id="120" w:name="_Toc40"/>
      <w:bookmarkEnd w:id="119"/>
      <w:r>
        <w:rPr/>
        <w:t>96/10/04</w:t>
      </w:r>
      <w:bookmarkEnd w:id="120"/>
    </w:p>
    <w:p>
      <w:pPr>
        <w:pStyle w:val="BookText"/>
        <w:rPr/>
      </w:pPr>
      <w:r>
        <w:rPr>
          <w:rFonts w:ascii="IRNazanin" w:hAnsi="IRNazanin" w:eastAsia="IRNazanin"/>
          <w:color w:val="111111"/>
          <w:sz w:val="28"/>
          <w:sz w:val="28"/>
          <w:szCs w:val="28"/>
          <w:rtl w:val="true"/>
          <w:lang w:bidi="fa-IR"/>
        </w:rPr>
        <w:t>تقریب استدلال به این روایات</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هر پنج دلیل</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تعارض روایات ذیل آیه وقایه با روایات تنویع امر به معروف</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ظاهر بر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ظواهر، آبی از این جمع هستند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روایت در کافی</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خاص نسبت به اهل</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معارض با روایات دال بر تنویع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دلیل پنجم بود بر این که امربه‌معروف دارای انواع متعددی است، این بحث پایان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استدلال به این روایات</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این روایات می‌توان این ظهور را استفاده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بعید نیست که امربه‌معروف اگرچه ابتدائاً فقط شامل مرتبه‌ی لسانی می‌شود، ولی یا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به توسعه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مرتبه‌ی قلبی و یدی هم می‌شود، یا مترادف با مرتبه‌ی قلبی و یدی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مصطلح نیست که موضوع‌له‌شان یکی باشد، بلکه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مستعملٌ‌فیه‌شان یکی باشد؛ یا یا به نحو استعمال مجازی، یا به این نحو که کثرت استعمال شارع یا متشرعه، باعث حقیقت شرعیه یا متشرعیه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امربه‌معروف، دارای انواعی است که شامل مرتبه‌ی قلبی و یدی هم می‌شود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 xml:space="preserve">و شاید بهتر باشد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تعبیرکنیم به کارهایی که از انسان سرمی‌زند بدون سخن؛ مثل چهره درهم‌کشیدن، کما این که مرحوم شهیداول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قلب را ذکرنفرموده، بعد فرموده که مرتبه‌ی قلبی هم واجبی است غیر از امربه‌معروف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هر پنج دلیل</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از آنجائی که با استفاده از روایت چهارم باب هفتم، به شکل تام و کامل به غرض شارع از تشریع امر به معروف دست پیدا کردیم، لذا اشکال مشترکی که بر دلیل دوم و سوم و چهارم گرفتیم، به کمک این روایت پاسخ داده می‌شود</w:t>
      </w:r>
      <w:r>
        <w:rPr>
          <w:rFonts w:eastAsia="IRNazanin" w:cs="IRNazanin"/>
          <w:color w:val="111111"/>
          <w:sz w:val="28"/>
          <w:szCs w:val="28"/>
          <w:rtl w:val="true"/>
          <w:lang w:bidi="fa-IR"/>
        </w:rPr>
        <w:t>.</w:t>
      </w:r>
      <w:r>
        <w:rPr>
          <w:rStyle w:val="FootnoteAnchor"/>
          <w:rtl w:val="true"/>
        </w:rPr>
        <w:footnoteReference w:id="2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 اثبات مراتب متعدده بودن امربه‌معروف، هر پنج دلیل را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تعارض روایات ذیل آیه وقایه با روایات تنویع امر به معروف</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فرضِ اثبات مدعای مراتب متعدده داشتن امربه‌معروف، این مدعا با روایاتی که امربه‌معروف را دارای مرتبه‌ی واحد لسانی می‌دانند معارض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جواهر قدّس‌سرّه در ابتدا دلیل بر مراتب متعدد بودن امربه‌معروف را بدین شکل مطرح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 لایخفی علی من أحاط بما ذکرناه من النصوص و غیرها أن المراد بالأمر بالمعروف و النهی عن المنکر الحمل علی ذلک بإیجاد المعروف و التجنّب من المنکر لا مجرد القول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این اشکالِ تعارض را مطرح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 کان یقتضیه ظاهر لفظ الأمر و النهی، بل و بعض النصوص الواردة فی تفسیر قوله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 أَهْلِیکُمْ ناراً وَقُودُهَا النّاسُ وَ 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المشتملة علی الاکتفاء بالقول للأهل افعلوا کذا و اترکوا کذا</w:t>
      </w:r>
      <w:r>
        <w:rPr>
          <w:rFonts w:eastAsia="IRNazanin" w:cs="IRNazanin"/>
          <w:color w:val="111111"/>
          <w:sz w:val="28"/>
          <w:szCs w:val="28"/>
          <w:rtl w:val="true"/>
          <w:lang w:bidi="fa-IR"/>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ابتدای بحث امربه‌معروف و در مفهوم شناسی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w:t>
      </w:r>
      <w:r>
        <w:rPr>
          <w:rStyle w:val="FootnoteAnchor"/>
          <w:rtl w:val="true"/>
        </w:rPr>
        <w:footnoteReference w:id="242"/>
      </w:r>
      <w:r>
        <w:rPr>
          <w:rFonts w:ascii="IRNazanin" w:hAnsi="IRNazanin" w:eastAsia="IRNazanin"/>
          <w:color w:val="111111"/>
          <w:sz w:val="28"/>
          <w:sz w:val="28"/>
          <w:szCs w:val="28"/>
          <w:rtl w:val="true"/>
          <w:lang w:bidi="fa-IR"/>
        </w:rPr>
        <w:t xml:space="preserve"> و روایات ذیل آن را مفصلاً بررسی کردیم، اینجا خلاصه‌ای از آن مباحث را بررسی می‌کنیم؛ ذیل این آیه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انفسکم و اهلیکم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روایت در کافی شریف واردشده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روایت اول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قُوا أَنْفُسَکُمْ وَ أَهْلِیکُمْ ناراً جَلَسَ رَجُلٌ مِنَ الْمُسْلِمِینَ یَبْکِی وَ قَالَ أَنَا عَجَزْتُ عَنْ نَفْسِی کُلِّفْتُ أَهْلِی فَقَالَ رَسُولُ اللَّهِ ص حَسْبُکَ أَنْ تَأْمُرَهُمْ بِمَا تَأْمُرُ بِهِ نَفْسَکَ وَ تَنْهَاهُمْ عَمَّا تَنْهَی عَنْهُ نَفْسَکَ</w:t>
      </w:r>
      <w:r>
        <w:rPr>
          <w:rFonts w:eastAsia="Amiri" w:cs="Amiri" w:ascii="Amiri" w:hAnsi="Amiri"/>
          <w:color w:val="111111"/>
          <w:sz w:val="28"/>
          <w:szCs w:val="28"/>
          <w:rtl w:val="true"/>
          <w:lang w:bidi="ar-SA"/>
        </w:rPr>
        <w:t xml:space="preserve">.» </w:t>
      </w:r>
      <w:r>
        <w:rPr>
          <w:rStyle w:val="FootnoteAnchor"/>
          <w:rtl w:val="true"/>
        </w:rPr>
        <w:footnoteReference w:id="243"/>
      </w:r>
    </w:p>
    <w:p>
      <w:pPr>
        <w:pStyle w:val="BookText"/>
        <w:rPr/>
      </w:pPr>
      <w:r>
        <w:rPr>
          <w:rFonts w:ascii="Amiri" w:hAnsi="Amiri" w:eastAsia="Amiri" w:cs="Amiri"/>
          <w:color w:val="111111"/>
          <w:sz w:val="28"/>
          <w:sz w:val="28"/>
          <w:szCs w:val="28"/>
          <w:rtl w:val="true"/>
          <w:lang w:bidi="ar-SA"/>
        </w:rPr>
        <w:t>روایت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عَنْهُ عَنْ عُثْمَانَ بْنِ عِیسَی عَنْ سَمَاعَةَ عَنْ أَبِی بَصِیرٍ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 قُلْتُ کَیْفَ أَقِیهِمْ قَالَ تَأْمُرُهُمْ بِمَا أَمَرَ اللَّهُ وَ تَنْهَاهُمْ عَمَّا نَهَاهُمُ اللَّهُ فَإِنْ أَطَاعُوکَ کُنْتَ قَدْ وَقَیْتَهُمْ وَ إِنْ عَصَوْکَ کُنْتَ قَدْ قَضَیْتَ مَا عَلَیْکَ</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روایت سوم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عَلِیُّ بْنُ إِبْرَاهِیمَ عَنْ أَبِیهِ عَنِ ابْنِ أَبِی عُمَیْرٍ عَنْ حَفْصِ بْنِ عُثْمَانَ عَنْ سَمَاعَةَ عَنْ أَبِی بَصِیرٍ عَنْ أَبِی عَبْدِ اللَّهِ ع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 أَنْفُسَکُمْ وَ أَهْلِیکُمْ ناراً کَیْفَ نَقِی أَهْلَنَا قَالَ تَأْمُرُونَهُمْ وَ تَنْهَوْنَهُمْ</w:t>
      </w:r>
      <w:r>
        <w:rPr>
          <w:rFonts w:eastAsia="Amiri" w:cs="Amiri" w:ascii="Amiri" w:hAnsi="Amiri"/>
          <w:color w:val="111111"/>
          <w:sz w:val="28"/>
          <w:szCs w:val="28"/>
          <w:rtl w:val="true"/>
          <w:lang w:bidi="ar-SA"/>
        </w:rPr>
        <w:t>»</w:t>
      </w:r>
      <w:r>
        <w:rPr>
          <w:rStyle w:val="FootnoteAnchor"/>
          <w:rtl w:val="true"/>
        </w:rPr>
        <w:footnoteReference w:id="245"/>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 أَنْفُسَکُمْ وَ أَهْلِیکُمْ 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یکی از اصحاب گریه افتاد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این که خودم را از آتش حفظ کنم، عاجزم، چطور خانواده‌ام را حفظ کنم؟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آن‌گونه که خیال می‌کنی، نیست، فقط امر و نهی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امر و نهی، به همین معنای قولی و لفظی و متعارف است، نه این که یک جامعی است که مراتب ثلاثه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 استدلال، این است که آن شخص گمان کرد هر سه مرتبه‌ی قلبی و لسانی و یدی بر او واجب است، لذا این تکلیف را بسیار مشکل دید و گریه افتاد، و حضرت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اینطور که هر سه مرتبه‌ای واجب باشد و نگران باشی،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مرتبه‌ی لسانی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مراتب ثلاثه داشت، نگرانی سائل بجا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پیامبر به وی فرمود که نترسد، پس میتوان نتیجه گرفت که مراتب ثلاثه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بعد از این که این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وقایه‌ی اهل از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است و این هم همان است درباره‌ی اهل، پس این روایات، با مستفاد از آن روایات تعارض می‌کند؛ مستفاد از آن روایات، این است که امربه‌معروف معنای جامعی دارد که دارای انواعی است، این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واحدی دارد که انواع ندارد؛ چون طبق این آیه امربه‌معروفِ خانواده واجب است، و طبق فرمایش پیامبر فقط وظیفه‌ی لسانی داریم، پس امربه‌معروف فقط مرتبه‌ی لسانی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ظاهر بر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 پس از طرح تعارض، در مقام جمع برمی‌آید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ما سمعته من النصوص و الفتاوی الدالة علی أنهما یکونان بالقلب و اللسان و الید صریح فی إرادة حمل الناس علیهما بذلک کله، بل هو معنی‌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جعل الله بسط اللسان و کف الید و لکن جعلهما یُبسَطان معا و یَکُفّان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فیمکن إرادة ما یشمل الضرب و نحوه من أمر الأهل و نهیهم، کما أنه صرح فی النصوص أیضا بالهجر و تغیر الوجه و غیرهما مما یراد منه الطلب بواسطة هذه الأمور لا مجرد القول کما هو واضح بأدنی تأمل و نظر، بل منه یعلم أن المراد حینئذ من إطلاق الأمر بالمعروف و النهی عن المنکر فی الکتاب و السنة حمل تارک المعروف و فاعل المنکر علی الفعل و الترک بالقلب علی الوجه الذی ذکرناه، و باللسان و بالید کذلک</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جواهر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تعارض وجود دارد، ولی روایات ذیل این آیه‌ی شریفه ظاهر است، تراکم آن ظواهرِ دالّ بر مراتب متعدده داشتن امربه‌معروف باعث نصوصیت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نصوص را که بر این ظاهر مقدم کنیم، نتیجه این می‌شود که هر جا 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 و انهوا عن المنکر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مقصودش معنای جامع و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ظواهر، آبی از این جمع هستند</w:t>
      </w:r>
    </w:p>
    <w:p>
      <w:pPr>
        <w:pStyle w:val="BookText"/>
        <w:rPr/>
      </w:pPr>
      <w:r>
        <w:rPr>
          <w:rFonts w:ascii="IRNazanin" w:hAnsi="IRNazanin" w:eastAsia="IRNazanin"/>
          <w:color w:val="111111"/>
          <w:sz w:val="28"/>
          <w:sz w:val="28"/>
          <w:szCs w:val="28"/>
          <w:rtl w:val="true"/>
          <w:lang w:bidi="fa-IR"/>
        </w:rPr>
        <w:t>در همان بحثهای سابق نیز این جمع صاحب جواهر را ناتمام دانستیم؛ چون وقتی حمل ظاهر بر نص درست است که ظاهر، ابای از پذیرش آن معنای مخالف ظاهر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ظاهر در مانحن‌فیه اصلاً چنین جمعی را قبول نمی‌کند؛ شخص مورد نظر در روایت از ناراحتیِ سنگینیِ وظیفه و خارج نشدن از عهده تکالیف شرعی به گریه افتاده بود</w:t>
      </w:r>
      <w:r>
        <w:rPr>
          <w:rStyle w:val="FootnoteAnchor"/>
          <w:rtl w:val="true"/>
        </w:rPr>
        <w:footnoteReference w:id="24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تذکر لسانی بدهی،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بنا باشد مطابق با جمع صاحب جواهر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به مرتبه‌ی اولی وادارشان کنیم، سپس ثانیه، سپس 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همان محذوری را لازم دارد که موجب ناراحتی سائل شده و البته حضرت تخطئه‌اش کرده‌بود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حمل ظاهر این روایت بر این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تامرونهم و تنهونهم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امر و نهی لسانی است، نادرست و دور از ذهن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مرحله ای بودن امر به معروف نسبت به خانواده ثقیل باشد، به طریق اولی در قبال جامعه اثقل و اشد خواهد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تقویت تعارض است؛ چراکه این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درباره‌ی اهل خودت به این مقدار لسانی اکتفاکنی،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روایات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وظیفه‌ی مرتبه‌ی قلبی و یدی را درباره‌ی همه‌ی انسان‌ها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 بر هر سه مرتبه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روایت را بتوانیم به شکل دیگر معنی کنیم یعنی کانه پیامبر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مأمور به نتیجه اید نه وظیفه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هم وظیفه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کرده، پس طبیعیست که سائل فکرکند مکلف به وقایه‌ی تکوینیِ خانواده‌اش از نار است، پیامبر نیز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وقایه‌ی تکوینی موظف نیستی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وقایه‌ی تکوینی اصلا میسور نیست؛ زیرا اگر شخصی را مجبور به نمازخواندن کنیم، ممکن است بدون قصد قربت نمازبخواند و درنتیجه نمازش باطل باشد در نتیجه وقایه تکوینی نمیتواند اراده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آیه این است که تربیتش کن، حضرت خواستند از ناراحتی دربیاورندش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تربیت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فرمایش پیامبر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 در ابلاغ احکام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آیه فقط وظیفه‌ی لسانی را به عهده‌ی مردم آن زمان گذاشته، ائمه مراتب دیگر را هم بیان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ماجرا را امام صادق نقل می‌کنند و حضرت وظیفه‌ی اصحابش را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این فرمایش پیغمبر، شخصی باشد و سایر افراد چنین وظیفه‌ای نداشته‌باشند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بنده خدا سؤالش شخصی نبود؛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خودمان از خودمان ناتوانیم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روایت بعدی اصلاً چنین احتمالی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سند</w:t>
      </w:r>
    </w:p>
    <w:p>
      <w:pPr>
        <w:pStyle w:val="BookText"/>
        <w:rPr/>
      </w:pPr>
      <w:r>
        <w:rPr>
          <w:rFonts w:ascii="IRNazanin" w:hAnsi="IRNazanin" w:eastAsia="IRNazanin"/>
          <w:color w:val="111111"/>
          <w:sz w:val="28"/>
          <w:sz w:val="28"/>
          <w:szCs w:val="28"/>
          <w:rtl w:val="true"/>
          <w:lang w:bidi="fa-IR"/>
        </w:rPr>
        <w:t>طبق بعضی مبانی، سند روایات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روایت در کافی</w:t>
      </w:r>
    </w:p>
    <w:p>
      <w:pPr>
        <w:pStyle w:val="BookText"/>
        <w:rPr/>
      </w:pPr>
      <w:r>
        <w:rPr>
          <w:rFonts w:ascii="IRNazanin" w:hAnsi="IRNazanin" w:eastAsia="IRNazanin"/>
          <w:color w:val="111111"/>
          <w:sz w:val="28"/>
          <w:sz w:val="28"/>
          <w:szCs w:val="28"/>
          <w:rtl w:val="true"/>
          <w:lang w:bidi="fa-IR"/>
        </w:rPr>
        <w:t>چون سند این روایات از کافی شریف است، پس ما ضعف سند را نمی‌پذیریم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خاص نسبت به اهل</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بشود تکلیف انسان نسبت به اهل و غیر آن متفاوت است؛ در مورد اهل مثل فرزندان و خانواده، جهات دیگری هم هست که باعث می‌شود از مراتب امربه‌معروف فقط مرتبه‌ی لسانی واجب باشد؛ مثلا اگر پدر سختگیری‌هایی داشته باشد، لوازم و مفاسد باطله‌ای دارد مثل این که اگر به مرتبه‌ی زدن برسد، ممکن است بچه قطع رابطه کند یا از خانه فرارکند و کلاً تربیتش مختلّ بشود، لذا شارع در مورد خانواده خواسته سختگیری نکنیم که به قطع رابطه منجرنشود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خاطر این احتمال عقلایی، اولویت نسبت به غیراهل را نمی‌پذیریم و درنتیجه این تکلیفِ نفی وجوب مرتبه‌ی قلبی و یدی در روایات ذیل این آیه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ذیل این آیه مبنی بر عدم وجوب مرتبه‌ی قلبی و یدی، اخص مطلق است از روایاتی که هر سه مرتبه را واجب می‌کند؛ ادله‌ی مطلق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وادارکن به هر سه مرتبه ولو بالید، این روایات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فرزندان نباید خشونت به خرج بدهی و تندی بکنی، حمل مطلق بر مقید نتیجه‌اش این می‌شود که مرتبه‌ی یدی درباره‌ی غیراهل واجب است، درباره‌ی خانواده مفسده دارد و نباید سختگیری بشود</w:t>
      </w:r>
      <w:r>
        <w:rPr>
          <w:rFonts w:eastAsia="IRNazanin" w:cs="IRNazanin"/>
          <w:color w:val="111111"/>
          <w:sz w:val="28"/>
          <w:szCs w:val="28"/>
          <w:rtl w:val="true"/>
          <w:lang w:bidi="fa-IR"/>
        </w:rPr>
        <w:t>.</w:t>
      </w:r>
      <w:bookmarkStart w:id="121" w:name="pg4650_23636"/>
    </w:p>
    <w:p>
      <w:pPr>
        <w:pStyle w:val="BookText"/>
        <w:rPr/>
      </w:pPr>
      <w:bookmarkEnd w:id="121"/>
      <w:r>
        <w:rPr>
          <w:rFonts w:ascii="IRNazanin" w:hAnsi="IRNazanin" w:eastAsia="IRNazanin"/>
          <w:color w:val="111111"/>
          <w:sz w:val="28"/>
          <w:sz w:val="28"/>
          <w:szCs w:val="28"/>
          <w:rtl w:val="true"/>
          <w:lang w:bidi="fa-IR"/>
        </w:rPr>
        <w:t>بعداً خواهیم گفت که بعضی فقها معاصر از جمله آیت‌الله سیستانی فرموده‌اند که امربه‌معروف درباره‌ی پدر و مادر، به خاطر دستور خاص، فقط با کلام لیّن باید باشد</w:t>
      </w:r>
      <w:r>
        <w:rPr>
          <w:rStyle w:val="FootnoteAnchor"/>
          <w:rtl w:val="true"/>
        </w:rPr>
        <w:footnoteReference w:id="248"/>
      </w:r>
      <w:r>
        <w:rPr>
          <w:rFonts w:ascii="IRNazanin" w:hAnsi="IRNazanin" w:eastAsia="IRNazanin"/>
          <w:color w:val="111111"/>
          <w:sz w:val="28"/>
          <w:sz w:val="28"/>
          <w:szCs w:val="28"/>
          <w:rtl w:val="true"/>
          <w:lang w:bidi="fa-IR"/>
        </w:rPr>
        <w:t xml:space="preserve"> ؛ همانطور که شارع مقدس درباره‌ی والدین، به خاطر احترامی که دارند، فقط دستور به کلام لیّن داده و مراتب دیگر امربه‌معروف را واجب ندانسته‌است، به حسب روایات ذیل این آیه، درباره‌ی خانواده هم فقط مرتبه‌ی لسانی را واجب دانسته‌است</w:t>
      </w:r>
      <w:r>
        <w:rPr>
          <w:rFonts w:eastAsia="IRNazanin" w:cs="IRNazanin"/>
          <w:color w:val="111111"/>
          <w:sz w:val="28"/>
          <w:szCs w:val="28"/>
          <w:rtl w:val="true"/>
          <w:lang w:bidi="fa-IR"/>
        </w:rPr>
        <w:t>.</w:t>
      </w:r>
    </w:p>
    <w:p>
      <w:pPr>
        <w:pStyle w:val="Heading2"/>
        <w:numPr>
          <w:ilvl w:val="1"/>
          <w:numId w:val="1"/>
        </w:numPr>
        <w:rPr/>
      </w:pPr>
      <w:bookmarkStart w:id="122" w:name="__RefHeading___Toc364188_2035185390"/>
      <w:bookmarkStart w:id="123" w:name="_Toc41"/>
      <w:bookmarkEnd w:id="122"/>
      <w:r>
        <w:rPr/>
        <w:t>96/10/05</w:t>
      </w:r>
      <w:bookmarkEnd w:id="123"/>
    </w:p>
    <w:p>
      <w:pPr>
        <w:pStyle w:val="BookText"/>
        <w:rPr/>
      </w:pPr>
      <w:r>
        <w:rPr>
          <w:rFonts w:ascii="IRNazanin" w:hAnsi="IRNazanin" w:eastAsia="IRNazanin"/>
          <w:color w:val="111111"/>
          <w:sz w:val="28"/>
          <w:sz w:val="28"/>
          <w:szCs w:val="28"/>
          <w:rtl w:val="true"/>
          <w:lang w:bidi="fa-IR"/>
        </w:rPr>
        <w:t>ثمره بحث از وحدت یا تنویع امر به معروف</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ادامه‌ی ادله‌ی اثبات سه مرتبه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مناقشات</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عرفیِ مخاطبان ائمه</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محتمل‌المدرکیه بودن فهم قدما</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ملازمه‌ی حکم عقل و شرع</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شارع</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واجبات شرعیه</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ادامه ادله تنویع 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دلیل عقلی ، اجماع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امربه‌معروف شامل سه مرتبه‌ی قلبی و لسانی و یدی است؟ یا این که فقط شامل مرتبه‌ی لسانی است و دو مرتبه‌ی دیگر، وظایف دیگری غیر از امربه‌معروف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اثبات مراتب متعدده، پنج دلیل نقل شد، به دلیل ششم 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 از وحدت یا تنویع امر به معروف</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بعضی برادران این اشکال را داشته‌باشند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بحث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امربه‌معروف سه مرتبه است یا یک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بدون فایده‌ای است؛ ممکن است وظیفه‌ی ما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لسانی باشد، اما مرتبه‌ی قلبی و یدی را از ادله‌ی دیگر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کسی که چنین برداشتی دارد با دیگران، فقط همین است که این وظایف را در رساله‌اش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نمی‌آورد، مثلاً می‌تواند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باید گفت ثمره بحث در ظرف شک مشخص می‌شود، یعنی در هنگام شک نمی‌توانیم به اطلاقات ادله‌ی امربه‌معروف تمسک کنیم، بلکه برای تک‌تک اینها باید دلیل بیاوریم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امربه‌معروف، در معنای عامی استعمال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موارد شک، اگر دلیل خاصی برای مرتبه‌ای پیدانکردیم، می‌توانیم به اطلاقات ادله‌ی امربه‌معروف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علاوه‌ی این که اگر امربه‌معروف فقط یک مرتبه باشد، شرایطی که درباره‌ی خصوص امربه‌معروف اثبات شده را باید برای دو مرتبه‌ی دیگر مستقلاً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دارای مراتب متعدده باشد، آن شرایطی که بررسی کردیم، شرایط هر 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بحث، یک نزاع صرفاً لفظی نیست، بلکه ثمره‌ی استدلالی و عملی دارد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اطلاق همان ادله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بعضی موارد اطلاق نداشته‌باشد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روایات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 مکفهرّه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سندش مخدوش باشد، به‌علاوه‌ی این که بعداً خواهیم گفت که معلوم نیست پیامبر فرموده‌اند یا حضرت خودشان این کار را می‌کرده‌اند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نتوانیم این مطلب را اثبات کنیم، کار مشکل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الناس علی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نیازی نیست برای تک‌تک مراتب بحث‌های مستقلی بکنیم</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ادامه‌ی ادله‌ی اثبات سه مرتبه</w:t>
      </w:r>
    </w:p>
    <w:p>
      <w:pPr>
        <w:pStyle w:val="BookText"/>
        <w:rPr/>
      </w:pPr>
      <w:r>
        <w:rPr>
          <w:rFonts w:ascii="IRNazanin" w:hAnsi="IRNazanin" w:eastAsia="IRNazanin"/>
          <w:color w:val="111111"/>
          <w:sz w:val="28"/>
          <w:sz w:val="28"/>
          <w:szCs w:val="28"/>
          <w:rtl w:val="true"/>
          <w:lang w:bidi="fa-IR"/>
        </w:rPr>
        <w:t>دلیل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w:t>
      </w:r>
    </w:p>
    <w:p>
      <w:pPr>
        <w:pStyle w:val="BookText"/>
        <w:rPr/>
      </w:pPr>
      <w:r>
        <w:rPr>
          <w:rFonts w:ascii="IRNazanin" w:hAnsi="IRNazanin" w:eastAsia="IRNazanin"/>
          <w:color w:val="111111"/>
          <w:sz w:val="28"/>
          <w:sz w:val="28"/>
          <w:szCs w:val="28"/>
          <w:rtl w:val="true"/>
          <w:lang w:bidi="fa-IR"/>
        </w:rPr>
        <w:t xml:space="preserve">در این که امر و نهی دارای سه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قلبی و لسانی و 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علامه در کشف المراد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w:t>
      </w:r>
      <w:r>
        <w:rPr>
          <w:rStyle w:val="FootnoteAnchor"/>
          <w:rtl w:val="true"/>
        </w:rPr>
        <w:footnoteReference w:id="250"/>
      </w:r>
      <w:r>
        <w:rPr>
          <w:rFonts w:ascii="IRNazanin" w:hAnsi="IRNazanin" w:eastAsia="IRNazanin"/>
          <w:color w:val="111111"/>
          <w:sz w:val="28"/>
          <w:sz w:val="28"/>
          <w:szCs w:val="28"/>
          <w:rtl w:val="true"/>
          <w:lang w:bidi="fa-IR"/>
        </w:rPr>
        <w:t xml:space="preserve"> و صاحب جواهر هم ادعای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این اجماع کاشف است از این که سه مرتبه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w:t>
      </w:r>
    </w:p>
    <w:p>
      <w:pPr>
        <w:pStyle w:val="BookText"/>
        <w:rPr/>
      </w:pPr>
      <w:r>
        <w:rPr>
          <w:rFonts w:ascii="IRNazanin" w:hAnsi="IRNazanin" w:eastAsia="IRNazanin"/>
          <w:color w:val="111111"/>
          <w:sz w:val="28"/>
          <w:sz w:val="28"/>
          <w:szCs w:val="28"/>
          <w:rtl w:val="true"/>
          <w:lang w:bidi="fa-IR"/>
        </w:rPr>
        <w:t>اولاً ما این اجماع را در کلام قدما ندیده‌ایم؛ فقط علامه ادعاکرده، آن هم در یک کتاب کلامی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این اجماع محتمل‌المدرکیه است، اگر نگوییم قطعی‌المدرکیه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اجماع منقول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عرفیِ مخاطبان ائمه</w:t>
      </w:r>
    </w:p>
    <w:p>
      <w:pPr>
        <w:pStyle w:val="BookText"/>
        <w:rPr/>
      </w:pPr>
      <w:r>
        <w:rPr>
          <w:rFonts w:ascii="IRNazanin" w:hAnsi="IRNazanin" w:eastAsia="IRNazanin"/>
          <w:color w:val="111111"/>
          <w:sz w:val="28"/>
          <w:sz w:val="28"/>
          <w:szCs w:val="28"/>
          <w:rtl w:val="true"/>
          <w:lang w:bidi="fa-IR"/>
        </w:rPr>
        <w:t>تتبّع کلمات علما از طوایف مختلف و لسان‌های مختلف و عصرهای مختلف، نشان می‌دهد که همه‌ی این بزرگان اتفاق دارند بر این که امربه‌معروف دارای سه مرتبه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کشف می‌کند از یکی از سه امر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فقهاء یا قرینه ای داشته اند مبنی بر استعمال امر در معنایی جامع و شامل توسط شارع و البته این قرینه به دست ما نرسیده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عرفی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به سبب تناسب حکم و موضوع و یا لغت شناس بودنشان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یا موضع له امر اعم از لسانی است یا حداقل در معنایی اعمّ استعمال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دیگر احتمال اخلال در فهم عرفی آنها نادرست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اگر فهم عرفی خود آنها هم این نبوده ولی متفاهم عرفی از واژه امر در زمان صدور روایات را همین توسعه و تنویع دانسته اند</w:t>
      </w:r>
    </w:p>
    <w:p>
      <w:pPr>
        <w:pStyle w:val="BookText"/>
        <w:rPr/>
      </w:pPr>
      <w:r>
        <w:rPr>
          <w:rFonts w:ascii="IRNazanin" w:hAnsi="IRNazanin" w:eastAsia="IRNazanin"/>
          <w:color w:val="111111"/>
          <w:sz w:val="28"/>
          <w:sz w:val="28"/>
          <w:szCs w:val="28"/>
          <w:rtl w:val="true"/>
          <w:lang w:bidi="fa-IR"/>
        </w:rPr>
        <w:t xml:space="preserve">پس این که بزرگانی از قدما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متعرض این مسأله شده‌اند و فراوان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کرده‌اند بر این که امربه‌معروف سه نوع است، برای ما کشف می‌کند که یا قرینه‌ای قطعی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باعث شده هیچ‌کدام‌شان خلاف این برداشت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قرینه به ما نرسیده، یا بما إنّهم اهل العرف اینطور فهمیده‌اند، یا اگرچه خودشان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دقت‌هایی که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برداشت نمی‌کرده‌اند ولی فهمیده‌اند که عرف اینجور معنامی‌کنند و با این فتاوایشان فهم عرف آن زمان را به ما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به واسطه‌ی ضمّ این مقدمه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 قدما کشف می‌کند از این که فهم عرفیِ مخاطبان ائمه از این روایات، چه با قرینه و چه بی‌قرینه، این بوده که امربه‌معروف سه مرتبه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اطمینان پیدامی‌کنیم که برداشت صحیح از این روایات، سه مرتبه داشتن امربه‌معروف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محتمل‌المدرکیه بودن فهم قدما</w:t>
      </w:r>
    </w:p>
    <w:p>
      <w:pPr>
        <w:pStyle w:val="BookText"/>
        <w:rPr/>
      </w:pPr>
      <w:r>
        <w:rPr>
          <w:rFonts w:ascii="IRNazanin" w:hAnsi="IRNazanin" w:eastAsia="IRNazanin"/>
          <w:color w:val="111111"/>
          <w:sz w:val="28"/>
          <w:sz w:val="28"/>
          <w:szCs w:val="28"/>
          <w:rtl w:val="true"/>
          <w:lang w:bidi="fa-IR"/>
        </w:rPr>
        <w:t xml:space="preserve">اگرچه فهم فقهای کهن میتواند رهگشا باشد لکن ممکن است مستند این بزرگان همان مدارکی بوده که ما از آن مدارک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در مسائل اجتهادی سهو و خطا بسیار است، پس نمی‌توانیم از طریق این دلیل جزم پیداکنیم، الا این که اگر از طریق دیگری اثبات شد که سه مرتبه است، لذا فهم فقهاء در حد موید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ملازمه‌ی حکم عقل و شرع</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گفتیم که یکی از ادله‌ی قوم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عقلی است، بلکه صاحب جواهر بعد از استدلال به کتاب و سنت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عن الشیخ و الفاضل و الشهیدین و المقداد أن العقل مما یستقل بذلک من غیر حاجة إلی ورود الشرع، نعم هو مؤکد</w:t>
      </w:r>
      <w:r>
        <w:rPr>
          <w:rFonts w:eastAsia="IRNazanin" w:cs="IRNazanin"/>
          <w:color w:val="111111"/>
          <w:sz w:val="28"/>
          <w:szCs w:val="28"/>
          <w:rtl w:val="true"/>
          <w:lang w:bidi="fa-IR"/>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مقدمه‌اول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امر به معروف و نهی از منکر از مستقلات عقلی است</w:t>
      </w:r>
    </w:p>
    <w:p>
      <w:pPr>
        <w:pStyle w:val="BookText"/>
        <w:rPr/>
      </w:pPr>
      <w:r>
        <w:rPr>
          <w:rFonts w:ascii="IRNazanin" w:hAnsi="IRNazanin" w:eastAsia="IRNazanin"/>
          <w:color w:val="111111"/>
          <w:sz w:val="28"/>
          <w:sz w:val="28"/>
          <w:szCs w:val="28"/>
          <w:rtl w:val="true"/>
          <w:lang w:bidi="fa-IR"/>
        </w:rPr>
        <w:t>مقدمه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قاعده ملازمه عقل و شرع، شارع مطابق با مستقلات عقلی حکم میدهد</w:t>
      </w:r>
    </w:p>
    <w:p>
      <w:pPr>
        <w:pStyle w:val="BookText"/>
        <w:rPr/>
      </w:pPr>
      <w:r>
        <w:rPr>
          <w:rFonts w:ascii="IRNazanin" w:hAnsi="IRNazanin" w:eastAsia="IRNazanin"/>
          <w:color w:val="111111"/>
          <w:sz w:val="28"/>
          <w:sz w:val="28"/>
          <w:szCs w:val="28"/>
          <w:rtl w:val="true"/>
          <w:lang w:bidi="fa-IR"/>
        </w:rPr>
        <w:t>مقدمه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موضوع</w:t>
      </w:r>
      <w:r>
        <w:rPr>
          <w:rFonts w:eastAsia="IRNazanin" w:cs="IRNazanin"/>
          <w:color w:val="111111"/>
          <w:sz w:val="28"/>
          <w:szCs w:val="28"/>
          <w:rtl w:val="true"/>
          <w:lang w:bidi="fa-IR"/>
        </w:rPr>
        <w:t>.</w:t>
      </w:r>
      <w:r>
        <w:rPr>
          <w:rStyle w:val="FootnoteAnchor"/>
          <w:rtl w:val="true"/>
        </w:rPr>
        <w:footnoteReference w:id="2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شرعی مستند به قاعده ملازمه، نمیتوانند محدود تر از موضوع حکم عقلی باشند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اوسع بودن حکم شارع مانعی ندارد چه اینکه مکن است عقل از درک مصلحت چیزی قاصر باشد و شارع برای آن مصلحت و یا مصالحی مانند امتحان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حکمی راجع بدان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حکم عقل به حسن امر به معروف، معنای لغوی و عرفی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مهم برای عقل وادار کردن افراد ولو با طرقی اعم از لسان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ممکن است عقل رعایت ترتیب شدت و خفت بین مراحل را لازم بداند اما این بحث دیگریست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چون عقل مستقل است به وجوب امربه‌معروف و ادله‌ی شرعی هم ارشاد به حکم عقل است، و چون متعلَّق آن را هر سه مرتبه‌ی قلبی و لسانی و یدی می‌بیند، و چون متعلَّق حکم شرع اضیق از حکم عقل نیست، پس متعلَّق حکم شرع در امربه‌معروف هم باید هر سه 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شارع مبنی بر وجوب امر به معروف و نهی از منکر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نمیتواند محدود به خصوصیات امر لسانی باشد بلکه باید در معنایی 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شامل مراتب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باشد</w:t>
      </w:r>
    </w:p>
    <w:p>
      <w:pPr>
        <w:pStyle w:val="BookText"/>
        <w:rPr/>
      </w:pPr>
      <w:r>
        <w:rPr>
          <w:rFonts w:ascii="IRNazanin" w:hAnsi="IRNazanin" w:eastAsia="IRNazanin"/>
          <w:color w:val="111111"/>
          <w:sz w:val="28"/>
          <w:sz w:val="28"/>
          <w:szCs w:val="28"/>
          <w:rtl w:val="true"/>
          <w:lang w:bidi="fa-IR"/>
        </w:rPr>
        <w:t>مناقشه‌ی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w:t>
      </w:r>
    </w:p>
    <w:p>
      <w:pPr>
        <w:pStyle w:val="BookText"/>
        <w:rPr/>
      </w:pPr>
      <w:r>
        <w:rPr>
          <w:rFonts w:ascii="IRNazanin" w:hAnsi="IRNazanin" w:eastAsia="IRNazanin"/>
          <w:color w:val="111111"/>
          <w:sz w:val="28"/>
          <w:sz w:val="28"/>
          <w:szCs w:val="28"/>
          <w:rtl w:val="true"/>
          <w:lang w:bidi="fa-IR"/>
        </w:rPr>
        <w:t>قاعده ملازمه‌ی بین حکم عقل و شرع، محل اختلاف بین بزرگان است؛ 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مثل محقق اصفهانی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شرع بر خلافش حکمی بدهد؛ چون توارد علتین بر معلول واحد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نظر، شاذّ و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علی‌رغم مقام علمی ایشان، تطبیق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توارد علتین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مانحن‌فیه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مثل آقاضیاء و شهیدصدر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شرع بر طبق حکم عقل، مسلّم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گاهی شارع بیش از آنچه که داعی عقلی ایجادمی‌کند، لازم نمی‌بیند قانونی جعل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بکند، اشکالی ندارد، اما شاید جعل نکرده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خودشان می‌فهمند و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تابع این نظر سوم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شارع مذمت و عقاب نمی‌کند؟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أنّه شارعٌ ممکن است عقاب نکند، بما أنه عاقلٌ مذمت می‌کند، بلکه ممکن است عقاب اخروی هم بکند، ولی تشریع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همه جا نمی‌تواند مصالح و مفاسد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همه‌ی مصالح را درک کرده؛ محل نزاع، این است که آن جایی که درک کرده، آیا لازم است شرع هم همان حکم را بکند؟</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شارع</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در فرض پذیرش دلیل عقلی، در این دلیل عقلی اشکال کردیم؛ اگر دلیل عقلی عبارت است از این که هتک مولا نشود، این هتک مبتنی است بر این که شارع ترخیص نداده‌باشد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جایی که عقل ما تکلیفی را درک کرد، ادله‌ی شرعی برائت شامل آنجا شده و در صورت عدم اثبات حکم شرعی، ترخیص شارع اثبات می‌شود و درنتیجه هتکی نیست تا عقل حکم به لزوم ممانعت از آن کند</w:t>
      </w:r>
      <w:r>
        <w:rPr>
          <w:rFonts w:eastAsia="IRNazanin" w:cs="IRNazanin"/>
          <w:color w:val="111111"/>
          <w:sz w:val="28"/>
          <w:szCs w:val="28"/>
          <w:rtl w:val="true"/>
          <w:lang w:bidi="fa-IR"/>
        </w:rPr>
        <w:t>.</w:t>
      </w:r>
      <w:r>
        <w:rPr>
          <w:rStyle w:val="FootnoteAnchor"/>
          <w:rtl w:val="true"/>
        </w:rPr>
        <w:footnoteReference w:id="254"/>
      </w:r>
      <w:bookmarkStart w:id="124" w:name="pg4650_23642"/>
    </w:p>
    <w:p>
      <w:pPr>
        <w:pStyle w:val="BookText"/>
        <w:rPr/>
      </w:pPr>
      <w:bookmarkEnd w:id="124"/>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منعم، اطاعت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شکر منعم و اطاعت از او، در صورتی واجب است که امری کرده‌باشد، اما آن جایی که عقل ما تکلیفی را درک کرد، لازم نیست امر کند تا موضوع اطاعت محقق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واجبات شرعیه</w:t>
      </w:r>
    </w:p>
    <w:p>
      <w:pPr>
        <w:pStyle w:val="BookText"/>
        <w:rPr/>
      </w:pPr>
      <w:r>
        <w:rPr>
          <w:rFonts w:ascii="IRNazanin" w:hAnsi="IRNazanin" w:eastAsia="IRNazanin"/>
          <w:color w:val="111111"/>
          <w:sz w:val="28"/>
          <w:sz w:val="28"/>
          <w:szCs w:val="28"/>
          <w:rtl w:val="true"/>
          <w:lang w:bidi="fa-IR"/>
        </w:rPr>
        <w:t xml:space="preserve">در علوم عقلی و همچنین در اصول می‌گویند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الشرعیه، الطافٌ فی الواجبات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تشریعات شرعی، چه تکلیفیه و چه وضعیه، همه‌ی اینها که شارع جعل کرده، الطافی است در واجبات عقلیه؛ همه تشریعات شارع، در واقع چیزهایی است که عقل کامل میتواند آنها را درک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شارع لطف کرده و آنها را برای عقول ناقص ما که از درک همه امور و قاصرند، در قالب تشریعات بیان کرده، فلذا کل تشریعات شرعیه، الطافی نسبت به واجبات عقلیة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عقل در مورد امربه‌معروف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وقوع در مفاسد جلوگیری کن، به هر نحوی ولو غیر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هم می‌خواهد لطف کند همین را در لسان خودش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که تشریعات شرعیه الطافی است در واجبات عقلیه، و از طرف دیگر عقل حکم را نبرده روی خصوصیت امر و نهی، پس موضوع‌شان باید با هم متحد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شارع هم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مروا بالمعروف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علی المعروف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خصوصیات ویژه‌ی امر و نهی را باید رعایت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مطلب تمام است یا تمام نیست؟ إن‌شاءالله جلسه‌ی آینده</w:t>
      </w:r>
      <w:r>
        <w:rPr>
          <w:rFonts w:eastAsia="IRNazanin" w:cs="IRNazanin"/>
          <w:color w:val="111111"/>
          <w:sz w:val="28"/>
          <w:szCs w:val="28"/>
          <w:rtl w:val="true"/>
          <w:lang w:bidi="fa-IR"/>
        </w:rPr>
        <w:t>.</w:t>
      </w:r>
    </w:p>
    <w:p>
      <w:pPr>
        <w:pStyle w:val="Heading2"/>
        <w:numPr>
          <w:ilvl w:val="1"/>
          <w:numId w:val="1"/>
        </w:numPr>
        <w:rPr/>
      </w:pPr>
      <w:bookmarkStart w:id="125" w:name="__RefHeading___Toc364190_2035185390"/>
      <w:bookmarkStart w:id="126" w:name="_Toc42"/>
      <w:bookmarkEnd w:id="125"/>
      <w:r>
        <w:rPr/>
        <w:t>96/10/09</w:t>
      </w:r>
      <w:bookmarkEnd w:id="126"/>
    </w:p>
    <w:p>
      <w:pPr>
        <w:pStyle w:val="BookText"/>
        <w:rPr/>
      </w:pPr>
      <w:r>
        <w:rPr>
          <w:rFonts w:ascii="IRNazanin" w:hAnsi="IRNazanin" w:eastAsia="IRNazanin"/>
          <w:color w:val="111111"/>
          <w:sz w:val="28"/>
          <w:sz w:val="28"/>
          <w:szCs w:val="28"/>
          <w:rtl w:val="true"/>
          <w:lang w:bidi="fa-IR"/>
        </w:rPr>
        <w:t xml:space="preserve">تقریر دوباره‌ی دلیل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واجبات شرعیه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احراز درک جمیع مصالح</w:t>
      </w:r>
      <w:r>
        <w:rPr>
          <w:rFonts w:eastAsia="IRNazanin" w:cs="IRNazanin"/>
          <w:color w:val="111111"/>
          <w:sz w:val="28"/>
          <w:szCs w:val="28"/>
          <w:lang w:bidi="fa-IR"/>
        </w:rPr>
        <w:t>2</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نُهم تنویع امر به معروف</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بر سر تنویع یا وحدت امر به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هرکدام ادله ای اقامه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انتهای جلسه قبل، نهمین دلیل تنویع امر به معروف تقریر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تقریر دوباره‌ی دلیل نهم </w:t>
      </w:r>
      <w:r>
        <w:rPr>
          <w:rStyle w:val="FootnoteAnchor"/>
          <w:rtl w:val="true"/>
        </w:rPr>
        <w:footnoteReference w:id="255"/>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بودن واجبات شرعیه</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راه‌هایی که به واسطه‌ی آن می‌توان اثبات کرد امربه‌معروف در معنای جامع استعمال شده، استفاده از این قاعده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الواجبات الشرعیة الطاف فی الواجبات العقلیة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گفتیم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قاعده، از باب مثال است؛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تشریعات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اعم از وجوب و حرمت و یا حتی 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به این معنی است که شریعت مطهره بدون حساب و کتاب نیست؛ پشتوانه‌ی هر حکمی، مصالح و مفاسدی است که اگر عقل درک می‌کرد، همین حکم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عقول ما ناقص است و نمی‌تواند به آن حقایق به طور کامل دسترسی پیداکند، شارع لطف فرموده تشریع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عقول کامله مثل معصومین احتیاج به تشریع نداشته‌اند و خودشان می‌فهمیده‌اند چه باید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نوع بشر اینطور نیست، فلذا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الشرعیة، الطاف فی الواجبات العقلیة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عقل به مصالح و مفاسد احکام شارع پی می‌برد همان حکم شارع را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می‌گیریم هر جایی که عقل حکمی داشته باشد، اگر تمام مصالح و مفاسد را درک کرده‌باشد، شرع هم همان حکم عقل را خواهدداشت</w:t>
      </w:r>
      <w:r>
        <w:rPr>
          <w:rFonts w:eastAsia="IRNazanin" w:cs="IRNazanin"/>
          <w:color w:val="111111"/>
          <w:sz w:val="28"/>
          <w:szCs w:val="28"/>
          <w:rtl w:val="true"/>
          <w:lang w:bidi="fa-IR"/>
        </w:rPr>
        <w:t>.</w:t>
      </w:r>
      <w:r>
        <w:rPr>
          <w:rStyle w:val="FootnoteAnchor"/>
          <w:rtl w:val="true"/>
        </w:rPr>
        <w:footnoteReference w:id="2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عقل ما درک می‌کند که یک مصلحت ویژه‌ای برای خصوص امر و نهی لسانی نیست، بلکه مصلحتی که در امر و نهی لسانی است، جلوگیری از مفاسد و ممانعت از هتک مولا و رهایی بشر از هلاکت‌گاه ها و رساندن‌شان به مصالح‌شان است، و البته راه این مصلحت منحصر در امر و نهی لسانی نبوده ومهم این است که افراد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 مواردی وجو مانعی 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طریقی که باشد، به انجام معروف وادارکنیم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به دلیل این استدلال و اثبات این که امر و نهی لسانی خصوصیتی ندارد که فقط این مرتبه مورد حکم شارع واقع بشود، اگر در ادله‌ی شرعیه فقط امربه‌معروف لسانی ذکرشده، یا از باب نمونه و مثال بوده، یا مستعملٌ‌فیه یا مرادشان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احملوا و ابعثوا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احراز درک جمیع مصالح</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اگردر باب امربه‌معروف، احراز درک کل مصلحت به جمیع جوانبه امکان داشت، این قاعده می‌توانست به عنوان قرینه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ممکن نبوده و چه بسا شارع مصالح دیگری را هم ملاحظه فرموده و یا شاید درک شود ولی با مفاسد مهمتر که ما درک نمی‌کنیم مزاحمت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نهایت نمی‌توانیم به این دلیل تکیه کنیم</w:t>
      </w:r>
      <w:r>
        <w:rPr>
          <w:rFonts w:eastAsia="IRNazanin" w:cs="IRNazanin"/>
          <w:color w:val="111111"/>
          <w:sz w:val="28"/>
          <w:szCs w:val="28"/>
          <w:rtl w:val="true"/>
          <w:lang w:bidi="fa-IR"/>
        </w:rPr>
        <w:t>.</w:t>
      </w:r>
      <w:bookmarkStart w:id="127" w:name="pg4650_23645"/>
    </w:p>
    <w:p>
      <w:pPr>
        <w:pStyle w:val="BookText"/>
        <w:rPr/>
      </w:pPr>
      <w:bookmarkEnd w:id="127"/>
      <w:r>
        <w:rPr>
          <w:rFonts w:ascii="IRNazanin" w:hAnsi="IRNazanin" w:eastAsia="IRNazanin"/>
          <w:color w:val="111111"/>
          <w:sz w:val="28"/>
          <w:sz w:val="28"/>
          <w:szCs w:val="28"/>
          <w:rtl w:val="true"/>
          <w:lang w:bidi="fa-IR"/>
        </w:rPr>
        <w:t xml:space="preserve">البته می‌توانیم اصل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الواجبات الشرعیة الطاف فی الواجبات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بپذیریم، اما به نحو علم اجمالی</w:t>
      </w:r>
      <w:r>
        <w:rPr>
          <w:rStyle w:val="FootnoteAnchor"/>
          <w:rtl w:val="true"/>
        </w:rPr>
        <w:footnoteReference w:id="257"/>
      </w:r>
      <w:r>
        <w:rPr>
          <w:rFonts w:ascii="IRNazanin" w:hAnsi="IRNazanin" w:eastAsia="IRNazanin"/>
          <w:color w:val="111111"/>
          <w:sz w:val="28"/>
          <w:sz w:val="28"/>
          <w:szCs w:val="28"/>
          <w:rtl w:val="true"/>
          <w:lang w:bidi="fa-IR"/>
        </w:rPr>
        <w:t xml:space="preserve"> ؛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عقلی بحدوده و ثغوره و خصوصیاته در هر مورد چه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ما واقف به آن نیستیم که همه‌ی خصوصیاتش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فلذا آنچه که ما می‌دانیم، ظن است و از سوی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الظن لایغنی من الحق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نیاز به آن داریم که جزم و یقین است،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نمی‌توانیم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شارع معنای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عنوان تأیید ادله‌ی دیگر خوب است، ولی نمی‌توانیم طبق آن فتوابدهیم</w:t>
      </w:r>
      <w:r>
        <w:rPr>
          <w:rFonts w:eastAsia="IRNazanin" w:cs="IRNazanin"/>
          <w:color w:val="111111"/>
          <w:sz w:val="28"/>
          <w:szCs w:val="28"/>
          <w:rtl w:val="true"/>
          <w:lang w:bidi="fa-IR"/>
        </w:rPr>
        <w:t>.</w:t>
      </w:r>
    </w:p>
    <w:p>
      <w:pPr>
        <w:pStyle w:val="Heading2"/>
        <w:numPr>
          <w:ilvl w:val="1"/>
          <w:numId w:val="1"/>
        </w:numPr>
        <w:rPr/>
      </w:pPr>
      <w:bookmarkStart w:id="128" w:name="__RefHeading___Toc364192_2035185390"/>
      <w:bookmarkStart w:id="129" w:name="_Toc43"/>
      <w:bookmarkEnd w:id="128"/>
      <w:r>
        <w:rPr/>
        <w:t>96/10/11</w:t>
      </w:r>
      <w:bookmarkEnd w:id="129"/>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وجدانی عقل</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تصدیق نبی</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طرف خداست</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تفاسیر مرتبه‌ی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تفسیر اول و دوم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بود که با صرف نظر از 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امربه‌معروف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مرحله قلبی و یدی، آیا مستقلاً دلیل بر وجوب این انواع داریم یا نه؟ در وهله اول به بررسی مرحله قلبی و اقوال چهارده‌گانه در تفسیر آن می‌پردازیم</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اعتقاد به وجوب امربه‌معروف بود، قول ثانی اعتقاد به وجوب معروف و حرمت منکر بود، چون مطالب این دو تفسیر شبیه هم است، با همدیگر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اول این بود که اعتقاد قلبی، از لوازم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مناقشه به این دلیل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تکویناً از لوازم ایمان است، دلیل بر وجوب شرعی آن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وجدانی عقل</w:t>
      </w:r>
    </w:p>
    <w:p>
      <w:pPr>
        <w:pStyle w:val="BookText"/>
        <w:rPr/>
      </w:pPr>
      <w:r>
        <w:rPr>
          <w:rFonts w:ascii="IRNazanin" w:hAnsi="IRNazanin" w:eastAsia="IRNazanin"/>
          <w:color w:val="111111"/>
          <w:sz w:val="28"/>
          <w:sz w:val="28"/>
          <w:szCs w:val="28"/>
          <w:rtl w:val="true"/>
          <w:lang w:bidi="fa-IR"/>
        </w:rPr>
        <w:t>یکی از احکام استقلالی عقل این است که در مقابل تکلیف مولا دو امتثال جوارحی و جوانحی بر ما لازم است؛ از نظر جوارح باید عمل کنیم و واجب را محقق کنیم و حرام را ترک کنیم، و از نظر جوانحی باید التزام و اعتقاد و عقد قلب داشته باشیم نسبت به وجوب واجب و حرمت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احکام عقل عملی است در مقابل تکالیف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عقل عملی دو امتثال را درک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جوارحی و امتثال جوانحی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 چنین درکی، وجدان بوده و قابلیت اقامه برهان ندارد؛ هر کس به وجدان خودش مراجعه کند، می‌بیند که مولای حقیقی، این دو حق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وجوب، وجوب شرعی نبوده و مورد قاعده‌ی ملازمه هم نیست؛ چون در سلسله‌ی معالیل است، نه در سلسله‌ی علل</w:t>
      </w:r>
      <w:r>
        <w:rPr>
          <w:rFonts w:eastAsia="IRNazanin" w:cs="IRNazanin"/>
          <w:color w:val="111111"/>
          <w:sz w:val="28"/>
          <w:szCs w:val="28"/>
          <w:rtl w:val="true"/>
          <w:lang w:bidi="fa-IR"/>
        </w:rPr>
        <w:t>.</w:t>
      </w:r>
      <w:r>
        <w:rPr>
          <w:rStyle w:val="FootnoteAnchor"/>
          <w:rtl w:val="true"/>
        </w:rPr>
        <w:footnoteReference w:id="258"/>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الزام عقلی، هم مصداقش وجوب امربه‌معروف است، و هم مصداقش وجوب معروف است، و درنتیجه این استدلال، هر دو تفسیر اول و دوم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بحثی مهم و مفصل در اصول بوده و به طور مثال هم مرحوم شیخ در رسائل و هم مرحوم آخوند در کفایه آن را بررسی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طرح این بحث در اصول این است که این حکم عقل، مانع جریان اصول در اطراف علم اجمالی یا دوران امر بین محذورین می‌شود؛ چون جریان اصل در تمام اطراف، مستلزم مخالفت با این واجب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صحت این مبنا، در جای خودش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نیازمند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w:t>
      </w:r>
    </w:p>
    <w:p>
      <w:pPr>
        <w:pStyle w:val="BookText"/>
        <w:rPr/>
      </w:pPr>
      <w:r>
        <w:rPr>
          <w:rFonts w:ascii="IRNazanin" w:hAnsi="IRNazanin" w:eastAsia="IRNazanin"/>
          <w:color w:val="111111"/>
          <w:sz w:val="28"/>
          <w:sz w:val="28"/>
          <w:szCs w:val="28"/>
          <w:rtl w:val="true"/>
          <w:lang w:bidi="fa-IR"/>
        </w:rPr>
        <w:t>مناقشه‌ی این استدلال، همانطور که محقق آخوند در کفایه فرموده و محقق اصفهانی هم در نهایةالدرایه شرح داده، این است که با مراجعه به وجدان بیش از یک مُدرَک عقلی نمی‌یابیم و آن همان جوارحی است؛ وقتی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عبد نماز را به همان نحوی که مولا خواسته اتیان کرد ولی در قلبش ملتزم نبود به این که واجب است، آیا مولا عقابش می‌کند؟ یا به سسب انجام تکلیف بدو ثواب می‌دهد؟ قهراً کسی که در قلبش ملتزم نمی‌شود، نقصانی نزد مولا دارد، ولی مستحق عقاب نیست؛ چون عقل بیش از این درک نمی‌کند؛ عقل فقط درک می‌کند که بعث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درک نمی‌کند که بعث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این حرف مرحوم آخوند تمام باشد، فرمایش دیروزی که از شهید نقل کردیم که مقتضای ایمان است، کأنّ همان هم جواب داده می‌شود؛ که عقل چنین درکی ندارد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عبارت مرحوم آخوند در کفایه</w:t>
      </w:r>
      <w:r>
        <w:rPr>
          <w:rStyle w:val="FootnoteAnchor"/>
          <w:rtl w:val="true"/>
        </w:rPr>
        <w:footnoteReference w:id="25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الأمر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بحث 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تنجُّز التکلیف بالقطع کما یقتضی‌ موافقته‌ عملا یقتضی‌ موافقته‌ التزاما و التسلیمَ له اعتقادا و انقیادا کما هو اللازم فی الأصول الدینیة و الأمور الاعتقادیة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باید اعتقاد به معاد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بحیث کان له امتثالان و طاعتان إحداهما بحسب القلب و الجنان و الأخری بحسب العمل بالأرکان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 واجبی دو امتثال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فیستحق العقوبة علی عدم الموافقة التزاما و لو مع الموافقة 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موافقت التزامی نکرده، آیا باید عقوبت بشود ولو موافقت عملیه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لایقتضی فلایستحق العقوبة علیه بل إنما یستحقها علی المخالفة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الحق هو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همان عدم استحقاق عقوبت به خاطر مخالفت التزامیه؛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لشهادة الوجدان الحاکم فی باب الإطاعة و العصیان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و عصیان را باید وجدان بگوید؛ اگر قرار باشد این را هم شارع بگوید، تسلسل لازم می‌آید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استقلال العقل بعدم استحقاق العبد المُمتثل لأمر سیده إلا المثوبة دون العقوبة و لو لم یکن متسلما و ملتزما به و معتقدا و منقادا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عمل را انجام داد مستحق ثواب است اگرچه التزام قلبی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کان ذلک یوجب تنقیصه و انحطاط درجته لدی سیده لعدم اتصافه بما یلیق أن یتصف العبد به من الاعتقاد بأحکام مولاه و الانقیاد لها و هذا غیر استحقاق العقوبة علی مخالفته لأمره أو نهیه التزاما مع موافقته عملا کما لایخفی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ملاک، وجدان است؛ و وجدان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عمل را اتیان کرد، استحقاق مثوبت دارد و اهل بهشت است، اگرچه عدم التزام و عدم اعتقاد باعث تنقیص و تنزل درجه‌اش نزد مولا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قصد وجه را لازم بدانیم، آیا باز هم موافقت التزامیه واجب نیست حتی در عبادات؟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قصد وجه، علم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آدم علم دارد، ولی عقدالقلب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توضیح این مطلب که مرحوم آخوند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لشهادة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اصفهانی هم قدس سره فرموده‌است</w:t>
      </w:r>
      <w:r>
        <w:rPr>
          <w:rStyle w:val="FootnoteAnchor"/>
          <w:rtl w:val="true"/>
        </w:rPr>
        <w:footnoteReference w:id="26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عرفت فی مبحث التجری أن ملاک استحقاق العقوبة انطباق عنوان هتک الحرمة و الظلم علی المخالفة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استحقاق عقوبت این است که اگر امتثال نکنی، هتک مولا و ظلم به او کرده‌ای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الواضح أنّ عدم الالتزام قلبا مع کمال الالتزام عملا لایکون هتکا و لا ظلما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ظلم نیست چرا هتک نیست؟ چون ظلم و هتک این است که آنچه او خواسته را اتیان نکنی؛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الغرض من التکلیف انقداح الداعی إلی فعل ما هو موافق لغرض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غرض مولا این است که در نفس عبد انگیزه برای انجام آن کار ایجادبشود، و اینطور هم شده و عبد هم رفته دنبال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مولا از جعل تکلیف خواسته محقق شده و بی‌اعتنایی به مولا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عبد به تکلیفش کراهت داشته باشد، آیا این کراهت هتک به مولا نیست؟</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نیست، بلکه ثوابش بالاتر است؛ بر خلاف میلش دارد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الاستاد</w:t>
      </w:r>
      <w:r>
        <w:rPr>
          <w:rStyle w:val="FootnoteAnchor"/>
          <w:rtl w:val="true"/>
        </w:rPr>
        <w:footnoteReference w:id="261"/>
      </w:r>
      <w:r>
        <w:rPr>
          <w:rFonts w:ascii="IRNazanin" w:hAnsi="IRNazanin" w:eastAsia="IRNazanin"/>
          <w:color w:val="111111"/>
          <w:sz w:val="28"/>
          <w:sz w:val="28"/>
          <w:szCs w:val="28"/>
          <w:rtl w:val="true"/>
          <w:lang w:bidi="fa-IR"/>
        </w:rPr>
        <w:t xml:space="preserve"> از روغن نباتی تنفر داشت، ولی وقتی قیمت روغن حیوانی به کیلویی هفتاد تومان 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شاید اشکال شرعی داشته‌باشد شهریه را برای خرید روغنی به این گرانی خرج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به بعد، علی‌رغم تنفر باطنی و قلبی، روغن نباتی مصرف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ادبی مقابل مولاست؛ که آنچه دوست نداریم را هم امتثال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عدم التزام قلبی همان کراهت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المبالاة بأمر المولی إنما یکون هتکا و ظلما إذا انجر إلی ترک ما یوافق غرض المولی أو فعل ما ینافیه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مبالات به امر مولا، آن وقتی ظلم است و هتک است که منجرّ بشود به این که واجب را ترک کند یا حرام را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إذا کان الالتزام قلبا واجبا شرعا کان ترکه هتکا و ظلما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این التزام را جایی واجب کرده‌بود، ترکش هتک و ظلم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الحاصل أن الغرض عدم اقتضاء التکلیف بفعل للالتزام به قلبا عقلا، لا عدم وجوبه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بگوییم که نفس تکلیف به یک چیزی ملازمه ندارد با این که باید التزام قلبی به وجوب داشته باشیم، نمی‌خواهیم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ملازمه داردبا عدم وجوب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وجوب شرعی داشته باشد، اگر دلیل پیدانکردیم،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امام فرمایشی دارند که ممکن است مناقشه به همه‌ی این فرمایشات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تصدیق نبی</w:t>
      </w:r>
    </w:p>
    <w:p>
      <w:pPr>
        <w:pStyle w:val="BookText"/>
        <w:rPr/>
      </w:pPr>
      <w:r>
        <w:rPr>
          <w:rFonts w:ascii="IRNazanin" w:hAnsi="IRNazanin" w:eastAsia="IRNazanin"/>
          <w:color w:val="111111"/>
          <w:sz w:val="28"/>
          <w:sz w:val="28"/>
          <w:szCs w:val="28"/>
          <w:rtl w:val="true"/>
          <w:lang w:bidi="fa-IR"/>
        </w:rPr>
        <w:t xml:space="preserve">دلیل سوم این است که بر وجوب موافقت التزامیه دلیل شرعی داریم؛ ادله‌ی وجوب تصدیق نبی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جاء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است، دلالت می‌کند بر این که موافقت التزامیه واجب است، روایات فراوانی در این باره در اصول کافی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تصدیق پیامبر، همین التزام و باور و عقدالقلب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ادله دلالت می‌کند بر این که این تکلیف جوانحی بر ما واجب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واجبات هم امربه‌معروف است، پس باید این را تصدیق کنیم، این همان تفسیر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اعتقاد به وجوب هر واجبی هم واجب است، و این همان تفسیر دوم است؛ مثلاً اگر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صلات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در قلب‌مان تصدیق به این وجوب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وجوب شرعی التزام، مقتضای تصدیق النبی است</w:t>
      </w:r>
      <w:r>
        <w:rPr>
          <w:rFonts w:eastAsia="IRNazanin" w:cs="IRNazanin"/>
          <w:color w:val="111111"/>
          <w:sz w:val="28"/>
          <w:szCs w:val="28"/>
          <w:rtl w:val="true"/>
          <w:lang w:bidi="fa-IR"/>
        </w:rPr>
        <w:t>.</w:t>
      </w:r>
      <w:bookmarkStart w:id="130" w:name="pg4650_23650"/>
    </w:p>
    <w:p>
      <w:pPr>
        <w:pStyle w:val="BookText"/>
        <w:rPr/>
      </w:pPr>
      <w:bookmarkEnd w:id="130"/>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از طرف خداست</w:t>
      </w:r>
    </w:p>
    <w:p>
      <w:pPr>
        <w:pStyle w:val="BookText"/>
        <w:rPr/>
      </w:pPr>
      <w:r>
        <w:rPr>
          <w:rFonts w:ascii="IRNazanin" w:hAnsi="IRNazanin" w:eastAsia="IRNazanin"/>
          <w:color w:val="111111"/>
          <w:sz w:val="28"/>
          <w:sz w:val="28"/>
          <w:szCs w:val="28"/>
          <w:rtl w:val="true"/>
          <w:lang w:bidi="fa-IR"/>
        </w:rPr>
        <w:t>محقق اصفهانی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ادله، این است که باید تصدیق کنید آنچه پیامبر می‌فرماید، معاذ الله خودساخته نیست،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 عقدالقلب داشته‌باشیم؟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این ادله‌ی لفظیه این نیست که اعتقاد قلبی به واجبات پیداکن، مفادش این است که تصدیق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أن لزوم تصدیق النبی صلّی اللّه علیه و آله فیما أتی به معناه أن ما أوجبه صلّی اللّه علیه و آله واجب من قبله تعالی و هو یجتمع مع‌ عدم‌ الالتزام‌ بما أوجبه‌ تعالی</w:t>
      </w:r>
      <w:r>
        <w:rPr>
          <w:rFonts w:eastAsia="IRNazanin" w:cs="IRNazanin"/>
          <w:color w:val="111111"/>
          <w:sz w:val="28"/>
          <w:szCs w:val="28"/>
          <w:rtl w:val="true"/>
          <w:lang w:bidi="fa-IR"/>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263"/>
      </w:r>
    </w:p>
    <w:p>
      <w:pPr>
        <w:pStyle w:val="Heading2"/>
        <w:numPr>
          <w:ilvl w:val="1"/>
          <w:numId w:val="1"/>
        </w:numPr>
        <w:rPr/>
      </w:pPr>
      <w:bookmarkStart w:id="131" w:name="__RefHeading___Toc364194_2035185390"/>
      <w:bookmarkStart w:id="132" w:name="_Toc44"/>
      <w:bookmarkEnd w:id="131"/>
      <w:r>
        <w:rPr/>
        <w:t>96/10/12</w:t>
      </w:r>
      <w:bookmarkEnd w:id="132"/>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تقریب استدلال به این آیه</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مناقشه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لفظی</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پاسخ محقق اصفهانی</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بین علم به چیزی و پذیرش قلبی آن به حکم وجدان</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کفار که پیامبر را مثل فرزندانشان میشناختند</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وجوب تصدیق قلبی به این آیه</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مراتب امر به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 تفاسیر مرتبه‌ی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چهارم وجوب اعتقاد قلبی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وجوب وظایفی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قلب و 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منکرات و خارج از عنوان امر به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این وظیفه را اعتقاد به وجوب امر به معروف یا وجوب معروف از ناحیه عاصی تفسیر نمودند و سه دلیل برای صدق این مدعا بررسی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جَحَدُوا بِهَا وَ اسْتَیْقَنَتْهَا أَنْفُسُهُمْ ظُلْماً وَ عُلُوّاً فَانْظُرْ کَیْفَ کَانَ عَاقِبَةُ الْمُفْسِدِینَ</w:t>
      </w:r>
      <w:r>
        <w:rPr>
          <w:rStyle w:val="FootnoteAnchor"/>
          <w:rtl w:val="true"/>
        </w:rPr>
        <w:footnoteReference w:id="264"/>
      </w:r>
      <w:r>
        <w:rPr>
          <w:rFonts w:ascii="IRNazanin" w:hAnsi="IRNazanin" w:eastAsia="IRNazanin"/>
          <w:color w:val="111111"/>
          <w:sz w:val="28"/>
          <w:sz w:val="28"/>
          <w:szCs w:val="28"/>
          <w:rtl w:val="true"/>
          <w:lang w:bidi="fa-IR"/>
        </w:rPr>
        <w:t xml:space="preserve"> تقریب استدلال به این آیه</w:t>
      </w:r>
    </w:p>
    <w:p>
      <w:pPr>
        <w:pStyle w:val="BookText"/>
        <w:rPr/>
      </w:pPr>
      <w:r>
        <w:rPr>
          <w:rFonts w:ascii="IRNazanin" w:hAnsi="IRNazanin" w:eastAsia="IRNazanin"/>
          <w:color w:val="111111"/>
          <w:sz w:val="28"/>
          <w:sz w:val="28"/>
          <w:szCs w:val="28"/>
          <w:rtl w:val="true"/>
          <w:lang w:bidi="fa-IR"/>
        </w:rPr>
        <w:t>این آیه شریفه در مقام توبیخ کسانیست که در عین یقین، در قبلشان جهد و انکار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آن اظهار بغض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جحد، انکار قلبی است؛ یعنی زیر بار نمی‌روند که پیامبر اکرم، فرستاده‌شده از طرف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جحد، مجرد لسان 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بار این حرف نمی‌رفتند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جحد حرام باشد، همانطور که امر به شیء مقتضی نهی از ضد آن است، نهی از شیء هم مقتضی امر به ضد آن است، بنابراین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 از انکار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استفاده می‌شود امر به این که باید التزام داشته باشید و زیر بار حق بروید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جمله‌ی زیر بار حق رفتن، این است که اگر به وجوبی یقین پیداکردید، قلباً هم به آن ملتزم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مرحوم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جهد لفظی</w:t>
      </w:r>
    </w:p>
    <w:p>
      <w:pPr>
        <w:pStyle w:val="BookText"/>
        <w:rPr/>
      </w:pPr>
      <w:r>
        <w:rPr>
          <w:rFonts w:ascii="IRNazanin" w:hAnsi="IRNazanin" w:eastAsia="IRNazanin"/>
          <w:color w:val="111111"/>
          <w:sz w:val="28"/>
          <w:sz w:val="28"/>
          <w:szCs w:val="28"/>
          <w:rtl w:val="true"/>
          <w:lang w:bidi="fa-IR"/>
        </w:rPr>
        <w:t>بعضی بزرگان از جمله مرحوم امام قدّس سرّه می‌فرمایند که مقصود از این جحد، جحد لفظی است؛ یعنی در ظاهر انکارمی‌کرده‌اند با این که قلب‌هایشان یقین داشت و قبول داشت و زیر بار می‌رفت، اما در عین حال لفظاً انکار می‌کرده‌اند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این فرمایش، مبنای ایشان و عده‌ای از اصولیون و اهل معقول است که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 به چیزی و تسلیم نفس نسبت بدان ملازمه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یقین داریم که الان روز است نمی‌شود که قلبمان قبول نداشته باشد و در واقع این دو تفکیک پذیر نیستند، پس به این قرینه‌ی عقلیه،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جحد لسانی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بیشتر اینکه برخی امور قلبی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حب و بغض نسبت به چیزی یا همین پذیرش و التزام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انسان نبوده و بعد از تحقق مبادی اختیاری، قهرا این طواری هم حادث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مبادی، اختیاری و حصول این حالات، غیر اختیاری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این که انسان کسی را دوست دارد، باید مقدماتش را فراهم کند؛ مقدمات دوست‌داشتن این است که بداند فایده برای او دارد، همین که این علم را پیداکرد، محبوبش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اگر انسان می‌خواهد حب خدای متعال را پیداکند، راهش این است که مقدمات و مبادی حب الهی را در نفس خودش ایجادکند؛ مثلاً نعمت‌های الهی را شمارش کند؛ کما این که امام‌حسین علیه‌السلام در دعای عرفه با شمارش نعمت‌ها همین کار را می‌خواهند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حالات قلبی از جمله حبّ و بغض و التزام قلبی، مباشرتاً تحت تدبیر و اراده و اختیار ما نیست تا این آیه امرکند که بعد از این که علم پیداکردی، به علمت ملتزم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همین که علم پیداشود، التزام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تشریع که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ادخال ما لم‌یعلم من الدین فی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اساسا ممکن نیست، زیرا امکان نداردچیزی را که می‌دانیم در دین نیست را جزء دین شمرده و بدان ملتزم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تشریع به این معنی که به زبانچنین چیزی را ابراز نمائیم، ممکن بوده و البته همین هم حرام است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 فرمایش که پس از علم، التزام قلبی به صورت غیرارادی حاصل می‌شود، و با توجه به این که فرض این آیه کفّاری است که یقین به آیات و درنتیجه التزام قلبی به آن داشته‌اند، در این آیه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نشده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انکار لسانی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تهذیب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به اعتقاد قلبی امر کرد؛ چون در اختیار انسان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لعلّ مقصود ایشان این است که مستقیماً و مباشرتاً امر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چیزهایی که در اختیار انسان است، بعضی مقدور بالمباشره است و بعضی مقدور بالواسطه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که اینجا نشسته‌ایم، شارع به ما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مبادی‌اش را انجام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مقدور مع‌الواسطه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بلاواسطه مقدور نیست، اما چون مع‌الواسطه مقدور است، یصیر مقدوراً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هم از همین باب مقدور باواسطه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محقق اصفهانی</w:t>
      </w:r>
    </w:p>
    <w:p>
      <w:pPr>
        <w:pStyle w:val="BookText"/>
        <w:rPr/>
      </w:pPr>
      <w:r>
        <w:rPr>
          <w:rFonts w:ascii="IRNazanin" w:hAnsi="IRNazanin" w:eastAsia="IRNazanin"/>
          <w:color w:val="111111"/>
          <w:sz w:val="28"/>
          <w:sz w:val="28"/>
          <w:szCs w:val="28"/>
          <w:rtl w:val="true"/>
          <w:lang w:bidi="fa-IR"/>
        </w:rPr>
        <w:t>محقق اصفهانی اگرچه قبل از حضرت امام بوده، ولی به این فرمایش حضرت امام دو جواب داده‌است؛ چه اینکه این مطلب در ذهن‌ها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ملازمه بین علم به چیزی و پذیرش قلبی آن به حکم وجدان</w:t>
      </w:r>
    </w:p>
    <w:p>
      <w:pPr>
        <w:pStyle w:val="BookText"/>
        <w:rPr/>
      </w:pPr>
      <w:r>
        <w:rPr>
          <w:rFonts w:ascii="IRNazanin" w:hAnsi="IRNazanin" w:eastAsia="IRNazanin"/>
          <w:color w:val="111111"/>
          <w:sz w:val="28"/>
          <w:sz w:val="28"/>
          <w:szCs w:val="28"/>
          <w:rtl w:val="true"/>
          <w:lang w:bidi="fa-IR"/>
        </w:rPr>
        <w:t>محقق اصفهانی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وجدان‌مان مراجعه می‌کنیم، می‌بینیم می‌شود کسی علم به چیزی داشته باشد ولی قلباً زیر بار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مثال می‌زند به این که مثلاً کسی می‌بیند دیگری برای مقامی نصب شده و صلاحیت برای آن مقام هم دارد، اما در قلبش زیر بار نمی‌رود که بپذیرد او دارای آن منصب باشد، اگرچه ممکن است از سطوت وقدرت او هم بترسد و تلفظ به این احساس نکند و درنتیجه این زیر بار نرفتن فقط قلبی باشد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واضح اینکه همه میدانند و یقین دارند که مرده نمیتواند کاری کند اما عموم مردم نمیتوانند بپذیرند که یک شب با میت در جایی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داریم که هیچ خطری ندارد، ولی قلب زیر بار همین که می‌داند،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انسان عالم است ولی قلبش قبول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انسان به چیزی علم دارد ولی حب و بغض ها مانع می‌شوند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نیست؛ امام هم جواب می‌دهد ما این معنا را وجدان نمی‌کنیم؛ این زیر بار نرفتن قلبی، به این دلیل است که خودش را لایق‌تر از او برای آن منصب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آقایان امثال محقق اصفهانی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علم و این حالات نفس، ملازمه نیست؛ اینطور نیست که اگر علم پیداشد، این حالات هم اتوماتیک پیدامی‌شود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مثال ترس از میت، مثال خوبی برای اثبات همین مطلب است، بهترین مثال همین مثال ترس از میت است؛ علم دارد ولی توهم نمی‌گذارد که زیر بار علم برود</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به کفار که پیامبر را مثل فرزندانشان می‌شناختند</w:t>
      </w:r>
    </w:p>
    <w:p>
      <w:pPr>
        <w:pStyle w:val="BookText"/>
        <w:rPr/>
      </w:pPr>
      <w:r>
        <w:rPr>
          <w:rFonts w:ascii="IRNazanin" w:hAnsi="IRNazanin" w:eastAsia="IRNazanin"/>
          <w:color w:val="111111"/>
          <w:sz w:val="28"/>
          <w:sz w:val="28"/>
          <w:szCs w:val="28"/>
          <w:rtl w:val="true"/>
          <w:lang w:bidi="fa-IR"/>
        </w:rPr>
        <w:t>استدلال ملازمه بین علم و پذیرش قلب تالی فاسد دارد و آن اینکه</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تعدادی از کفار علم به پیامبری پیامبر داشتند چون قرآن می‌فرماید </w:t>
      </w:r>
      <w:r>
        <w:rPr>
          <w:rFonts w:ascii="Amiri" w:hAnsi="Amiri" w:eastAsia="Amiri" w:cs="Amiri"/>
          <w:color w:val="111111"/>
          <w:sz w:val="28"/>
          <w:sz w:val="28"/>
          <w:szCs w:val="28"/>
          <w:rtl w:val="true"/>
          <w:lang w:bidi="ar-SA"/>
        </w:rPr>
        <w:t>الَّذینَ آتَیْناهُمُ الْکِتابَ یَعْرِفُونَهُ کَما یَعْرِفُونَ أَبْناءَهُم‌</w:t>
      </w:r>
      <w:r>
        <w:rPr>
          <w:rFonts w:ascii="IRNazanin" w:hAnsi="IRNazanin" w:eastAsia="IRNazanin"/>
          <w:color w:val="111111"/>
          <w:sz w:val="28"/>
          <w:sz w:val="28"/>
          <w:szCs w:val="28"/>
          <w:rtl w:val="true"/>
          <w:lang w:bidi="fa-IR"/>
        </w:rPr>
        <w:t xml:space="preserve"> آیا چنین افرادی مؤمن هستند یا کافر؟ مسلمان هستند یا کافر؟ اگر بگویند مسلمان نیستند، پذیرفته‌اند که ایمان مجرد اقرار لسانی است ولو این که در دل هیچ اعتقادی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 افراد فقط اقرار لسانی نکرده‌اند وگرنه چون علم داشته‌اند، لاجرم ایمان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را مسلمان بدانند، لذا باید این افراد عنود نسبت به پیامبر را از جمله بهترین مؤمنان بدانید </w:t>
      </w:r>
      <w:r>
        <w:rPr>
          <w:rFonts w:ascii="Amiri" w:hAnsi="Amiri" w:eastAsia="Amiri" w:cs="Amiri"/>
          <w:color w:val="111111"/>
          <w:sz w:val="28"/>
          <w:sz w:val="28"/>
          <w:szCs w:val="28"/>
          <w:rtl w:val="true"/>
          <w:lang w:bidi="ar-SA"/>
        </w:rPr>
        <w:t>یَعْرِفُونَهُ کَما یَعْرِفُونَ أَبْناءَهُم‌</w:t>
      </w:r>
      <w:r>
        <w:rPr>
          <w:rFonts w:ascii="IRNazanin" w:hAnsi="IRNazanin" w:eastAsia="IRNazanin"/>
          <w:color w:val="111111"/>
          <w:sz w:val="28"/>
          <w:sz w:val="28"/>
          <w:szCs w:val="28"/>
          <w:rtl w:val="true"/>
          <w:lang w:bidi="fa-IR"/>
        </w:rPr>
        <w:t xml:space="preserve"> هیچ یک قابل التزام نیست؛ لذا باید مبنا را عوض نمایید و ایمان و اعتقاد را غیر از علم بدانید و ملازمة قهریه بین آنها را انکار نمایید</w:t>
      </w:r>
    </w:p>
    <w:p>
      <w:pPr>
        <w:pStyle w:val="BookText"/>
        <w:rPr/>
      </w:pPr>
      <w:r>
        <w:rPr>
          <w:rFonts w:ascii="IRNazanin" w:hAnsi="IRNazanin" w:eastAsia="IRNazanin"/>
          <w:color w:val="111111"/>
          <w:sz w:val="28"/>
          <w:sz w:val="28"/>
          <w:szCs w:val="28"/>
          <w:rtl w:val="true"/>
          <w:lang w:bidi="fa-IR"/>
        </w:rPr>
        <w:t>این اشکال، طبق مبنای محقق اصفهانی وارد نیست؛ چون ایشان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باشی و توهمات را زدوده باشی تا قلب زیر بار علم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هکذا کان حال کثیر من الکفار بالنسبة إلی نبیّنا صلّی اللّه علیه و آله حیث إنهم کانوا عالمین بحقیّته کما نطق به القرآن و مع ذلک لم یکونوا منقادین له قلبا و لا مقرّین به باطنا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کان ملاک‌ الایمان‌ الحقیقی‌ نفس العلم التصدیقی لزم أن یکونوا مؤمنین به حقیقة، أو جعل الإیمان الذی هو أکمل کمالات النفس مجرد الإقرار اللسانی، و کلاهما مما لایمکن الالتزام به فافهم جیّدا</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بنابراین ملاک ایمان حقیقی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یا همه‌ی این کفاری که علم به نبوت حضرت دارند مؤمن هستند، یا ملاک ایمانی که اکمل‌الکمالات است مجرد اقرار لسانی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امام هم این مطالب را مطالعه کرده بودند و در تهذیب الاصول نقل کرده‌اند، ولی ابتدا مقداری بحث‌های عقلی می‌کنند و دوباره همان حرف‌ها را می‌زنند که ممکن نیست علم از اعتقاد قلبی جدابشود</w:t>
      </w:r>
      <w:r>
        <w:rPr>
          <w:rFonts w:eastAsia="IRNazanin" w:cs="IRNazanin"/>
          <w:color w:val="111111"/>
          <w:sz w:val="28"/>
          <w:szCs w:val="28"/>
          <w:rtl w:val="true"/>
          <w:lang w:bidi="fa-IR"/>
        </w:rPr>
        <w:t>.</w:t>
      </w:r>
      <w:r>
        <w:rPr>
          <w:rStyle w:val="FootnoteAnchor"/>
          <w:rtl w:val="true"/>
        </w:rPr>
        <w:footnoteReference w:id="268"/>
      </w:r>
      <w:bookmarkStart w:id="133" w:name="pg4650_23656"/>
    </w:p>
    <w:p>
      <w:pPr>
        <w:pStyle w:val="BookText"/>
        <w:rPr/>
      </w:pPr>
      <w:bookmarkEnd w:id="133"/>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وجوب تصدیق قلبی به این آیه</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ما هر دو جواب محقق اصفهانی را قبول داریم؛ در خودمان وجدان می‌کنیم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انفکاک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بهترین مثال، همان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 از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علم داریم به این که میّت هیچ خطری ندارد، ولی قلباً ملتزم به آن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نقض به کافربودن کسانی که علم به نبوت پیامبر داشتند نیز نقض خوبی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به حسَب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جحد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التزام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شده‌است،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نبوده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التزام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2"/>
        <w:numPr>
          <w:ilvl w:val="1"/>
          <w:numId w:val="1"/>
        </w:numPr>
        <w:rPr/>
      </w:pPr>
      <w:bookmarkStart w:id="134" w:name="__RefHeading___Toc364196_2035185390"/>
      <w:bookmarkStart w:id="135" w:name="_Toc45"/>
      <w:bookmarkEnd w:id="134"/>
      <w:r>
        <w:rPr>
          <w:rtl w:val="true"/>
        </w:rPr>
        <w:t>موضوع</w:t>
      </w:r>
      <w:r>
        <w:rPr>
          <w:rtl w:val="true"/>
        </w:rPr>
        <w:t xml:space="preserve">: </w:t>
      </w:r>
      <w:r>
        <w:rPr>
          <w:rtl w:val="true"/>
        </w:rPr>
        <w:t>مقام ششم</w:t>
      </w:r>
      <w:r>
        <w:rPr>
          <w:rtl w:val="true"/>
        </w:rPr>
        <w:t>: «</w:t>
      </w:r>
      <w:r>
        <w:rPr>
          <w:rtl w:val="true"/>
        </w:rPr>
        <w:t xml:space="preserve">مراتب امربه‌معروف </w:t>
      </w:r>
      <w:r>
        <w:rPr>
          <w:rtl w:val="true"/>
        </w:rPr>
        <w:t>(</w:t>
      </w:r>
      <w:r>
        <w:rPr>
          <w:rtl w:val="true"/>
        </w:rPr>
        <w:t xml:space="preserve">مرتبه‌ی قلبی </w:t>
      </w:r>
      <w:r>
        <w:rPr>
          <w:rtl w:val="true"/>
        </w:rPr>
        <w:t xml:space="preserve">/ </w:t>
      </w:r>
      <w:r>
        <w:rPr>
          <w:rtl w:val="true"/>
        </w:rPr>
        <w:t xml:space="preserve">تفسیر سوم </w:t>
      </w:r>
      <w:r>
        <w:rPr>
          <w:rtl w:val="true"/>
        </w:rPr>
        <w:t xml:space="preserve">/ </w:t>
      </w:r>
      <w:r>
        <w:rPr>
          <w:rtl w:val="true"/>
        </w:rPr>
        <w:t xml:space="preserve">سنت </w:t>
      </w:r>
      <w:r>
        <w:rPr>
          <w:rtl w:val="true"/>
        </w:rPr>
        <w:t xml:space="preserve">/ </w:t>
      </w:r>
      <w:r>
        <w:rPr>
          <w:rtl w:val="true"/>
        </w:rPr>
        <w:t>روایت سوم و مناقشات</w:t>
      </w:r>
      <w:r>
        <w:rPr>
          <w:rtl w:val="true"/>
        </w:rPr>
        <w:t xml:space="preserve">) </w:t>
      </w:r>
      <w:r>
        <w:rPr/>
        <w:t>96/10/26</w:t>
      </w:r>
      <w:bookmarkEnd w:id="135"/>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 آیا رضای به منکر حرام است؟ و آیا رضای به معروف واجب است؟ گفتیم به سه دلیل استدلال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سنت و عقل، از سنت دو روایت را عرض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الراضی بفعل قومٍ</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روایات، از امیرالمؤمنین روایت دوازده همین باب پنجم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قَالَ ع الرَّاضِی بِفِعْلِ قَوْمٍ کَالدَّاخِلِ مَعَهُمْ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کُلِّ دَاخِلٍ فِی بَاطِلٍ إِثْمَانِ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إِثْمُ الْعَمَلِ بِهِ، وَ إِثْمُ الرِّضَا بِهِ</w:t>
      </w:r>
      <w:r>
        <w:rPr>
          <w:rFonts w:eastAsia="IRNazanin" w:cs="IRNazanin"/>
          <w:color w:val="111111"/>
          <w:sz w:val="28"/>
          <w:szCs w:val="28"/>
          <w:rtl w:val="true"/>
          <w:lang w:bidi="fa-IR"/>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نیز روایت هفتم این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أَبِیهِ عَنْ عَلِیِّ بْنِ إِبْرَاهِیمَ عَنْ أَبِیهِ عَنْ مُحَمَّدِ بْنِ أَبِی عُمَیْرٍ رَفَعَهُ عَنْ أَبِی عَبْدِ اللَّهِ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السَّاعِی قَاتِلُ ثَلَاثَةٍ قَاتِلُ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مَنْ سَعَی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مَنْ سَعَی إِلَیْهِ</w:t>
      </w:r>
      <w:r>
        <w:rPr>
          <w:rFonts w:eastAsia="Amiri" w:cs="Amiri" w:ascii="Amiri" w:hAnsi="Amiri"/>
          <w:color w:val="111111"/>
          <w:sz w:val="28"/>
          <w:szCs w:val="28"/>
          <w:rtl w:val="true"/>
          <w:lang w:bidi="ar-SA"/>
        </w:rPr>
        <w:t>.»</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نیز روایت ششم این 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بِالظُّلْمِ وَ الرَّاضِی بِهِ وَ الْمُعِینُ عَلَیْهِ شُرَکَاءُ ثَلَاثَةٌ</w:t>
      </w:r>
      <w:r>
        <w:rPr>
          <w:rFonts w:eastAsia="Amiri" w:cs="Amiri" w:ascii="Amiri" w:hAnsi="Amiri"/>
          <w:color w:val="111111"/>
          <w:sz w:val="28"/>
          <w:szCs w:val="28"/>
          <w:rtl w:val="true"/>
          <w:lang w:bidi="ar-SA"/>
        </w:rPr>
        <w:t>.»</w:t>
      </w:r>
      <w:r>
        <w:rPr>
          <w:rStyle w:val="FootnoteAnchor"/>
          <w:rtl w:val="true"/>
        </w:rPr>
        <w:footnoteReference w:id="27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سه در این کار شریکند و گناهکارند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دو روایت، از نظر سند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سندی روایات دیگر محل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روایتی که خواندم، مرسله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همان دو روایتی بود که در جلسه قبل خواندیم و عموم تنزیل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اول به این سه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تمام آثار، خلاف ضرورت فقه است</w:t>
      </w:r>
      <w:r>
        <w:rPr>
          <w:rStyle w:val="FootnoteAnchor"/>
          <w:rtl w:val="true"/>
        </w:rPr>
        <w:footnoteReference w:id="273"/>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استدلال به این روایات، دو مناقشه‌ی عمده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مناقشه‌ی اول این است که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اخذکنیم و بپذیریم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راضی به معصیت، از هر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تمام آثار نازل‌منزله‌ی عاصی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ضرورت است؛ هم از این حیث که معصیت انجام داده، هم اگر حدی دارد بر این شخص هم جاری بشود، هم منع از ارث بشود</w:t>
      </w:r>
      <w:r>
        <w:rPr>
          <w:rStyle w:val="FootnoteAnchor"/>
          <w:rtl w:val="true"/>
        </w:rPr>
        <w:footnoteReference w:id="274"/>
      </w:r>
      <w:r>
        <w:rPr>
          <w:rFonts w:ascii="IRNazanin" w:hAnsi="IRNazanin" w:eastAsia="IRNazanin"/>
          <w:color w:val="111111"/>
          <w:sz w:val="28"/>
          <w:sz w:val="28"/>
          <w:szCs w:val="28"/>
          <w:rtl w:val="true"/>
          <w:lang w:bidi="fa-IR"/>
        </w:rPr>
        <w:t xml:space="preserve"> ، هم قصاص بشود، راضی به معصیت، در تمام این آثار شبیه خود عاصی باشد، خلاف ضرورت فقه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فقط به لحاظ اظهر الآثار است</w:t>
      </w:r>
    </w:p>
    <w:p>
      <w:pPr>
        <w:pStyle w:val="BookText"/>
        <w:rPr/>
      </w:pPr>
      <w:r>
        <w:rPr>
          <w:rFonts w:ascii="IRNazanin" w:hAnsi="IRNazanin" w:eastAsia="IRNazanin"/>
          <w:color w:val="111111"/>
          <w:sz w:val="28"/>
          <w:sz w:val="28"/>
          <w:szCs w:val="28"/>
          <w:rtl w:val="true"/>
          <w:lang w:bidi="fa-IR"/>
        </w:rPr>
        <w:t>برای دفع این مناقشه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تنزیل به لحاظ جمیع‌الآثار قابل پذیرش نیست، از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نمی‌کنیم، بلکه بزرگان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است به اظهر آثار؛ یعنی فقط در اظهر آثار دارد تنزیل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مانحن‌فیه اظهر آثار، معصیت‌کاربودن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بقیه‌ی آثار، فروع این اثر است و اینجا ثابت نمی‌شود</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الفقاع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فقط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حدجاری کردن بر شارب فقاع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روایاتی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راضی به یک معصیت، کمن اتاه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راضی به معصیت را فقط در اظهرالآثار که معصیت است نازل‌منزله‌ی عاصی قرارداده‌است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بیش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تنزیل فرموده‌اند</w:t>
      </w:r>
    </w:p>
    <w:p>
      <w:pPr>
        <w:pStyle w:val="BookText"/>
        <w:rPr/>
      </w:pPr>
      <w:r>
        <w:rPr>
          <w:rFonts w:ascii="IRNazanin" w:hAnsi="IRNazanin" w:eastAsia="IRNazanin"/>
          <w:color w:val="111111"/>
          <w:sz w:val="28"/>
          <w:sz w:val="28"/>
          <w:szCs w:val="28"/>
          <w:rtl w:val="true"/>
          <w:lang w:bidi="fa-IR"/>
        </w:rPr>
        <w:t>اگر بخواهیم اینجور معناکنیم، خلاف ضرورت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روایت اول و دومی که از این سه روایت خواندیم، امام‌رضا علیه‌السلام برای علت قتل نسل قاتلین سیدالشهداء توسط امام زمان، به این تنزیل استدلال کرده‌اند و درنتیجه حضرت طبق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اثر گناهکاری، اثر قتل و قصاص به خاطر افعال اجدادشان را هم بارکرده‌اند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امام‌رضا علیه‌السلام در استفاده از این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اظهر الآثار و معصیت‌کاربودن اقتصارنکرده‌اند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حضرت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نفرموده‌اند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تخلص از این اشکال،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استدلال حضرت، استدلال به عموم تنزیل نیست، بلکه یک قیاس مطویّ است که بخشی از آن در کلام امام آمده و بخشی نیامده؛ مقدمه‌ی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رضی بفعل قول فهو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کلام حضرت آمده، ثابت می‌کند ذریه‌ی قاتلین سیدالشهداء هم از حیث اظهر الآثار که گناهکاربودن است، شبیه اجدادشان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مقدمه‌ی محذوف این است که هر گناهی کیفری از قبیل حد یا تعزیر دارد، نتیجه این می‌شود که رضایت ذریه‌ی قاتلین سیدالشهداء به فعل اجدادشان، گناه است و حد یا تعزیر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این گناه،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حضرت از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نفرموده‌اند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امام‌رضا علیه‌السلام تنها برای اثبات اظهرالآثار و معصیت‌کاربودن ذریه‌ی قاتلین سیدالشهداء به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فرموده‌اند، نه برای اثبات این که در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ذریه را نازل‌منزله‌ی اجدادشان قراردهند،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 دنیوی این گناه، قتل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خارج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این روایات، گناه رضایت به قتل امام حسین سلام‌الله‌علیه آنقدر عظیم است که حد دارد و حدش هم قتل است؛ کما این که رضایت به تکذیب پیامبران در امم سابقه، جزای دنیوی‌اش نزول عذاب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دوباره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ابْنَ رَسُولِ اللَّهِ مَا تَقُولُ فِی حَدِیثٍ رُوِیَ عَنِ الصَّادِقِ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إِذَا خَرَجَ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ذَرَارِیَّ قَتَلَةِ الْحُسَیْنِ ع بِفِعَالِ آبَائِهَا فَقَالَ ع هُوَ کَذَلِکَ فَقُلْتُ قَوْلُ اللَّهِ عَزَّ وَ جَلَ‌ وَ لاتَزِرُ وازِرَةٌ وِزْرَ أُخْری‌ مَا مَعْنَاهُ قَالَ صَدَقَ‌ اللَّهُ‌ فِی‌ جَمِیعِ‌ أَقْوَالِهِ‌ وَ لَکِنْ ذَرَارِیُّ قَتَلَةِ الْحُسَیْنِ ع یَرْضَوْنَ بِفِعَالِ آبَائِهِمْ وَ یَفْتَخِرُونَ بِهَا وَ مَنْ رَضِیَ شَیْئاً کَانَ کَمَنْ أَتَاهُ وَ لَوْ أَنَّ رَجُلًا قُتِلَ بِالْمَشْرِقِ فَرَضِیَ بِقَتْلِهِ رَجُلٌ بِالْمَغْرِبِ لَکَانَ الرَّاضِی عِنْدَ اللَّهِ عَزَّ وَ جَلَّ شَرِیکَ الْقَاتِلِ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 و معصیت است که شریک قاتل است، نه در جزای دنیوی و اخروی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إِنَّمَا یَقْتُلُهُمُ الْقَائِمُ ع إِذَا خَرَجَ لِرِضَاهُمْ بِفِعْلِ آبَائِهِمْ الْحَدِیثَ</w:t>
      </w:r>
      <w:r>
        <w:rPr>
          <w:rFonts w:eastAsia="IRNazanin" w:cs="IRNazanin"/>
          <w:color w:val="111111"/>
          <w:sz w:val="28"/>
          <w:szCs w:val="28"/>
          <w:rtl w:val="true"/>
          <w:lang w:bidi="fa-IR"/>
        </w:rPr>
        <w:t>.»</w:t>
      </w:r>
      <w:r>
        <w:rPr>
          <w:rStyle w:val="FootnoteAnchor"/>
          <w:rtl w:val="true"/>
        </w:rPr>
        <w:footnoteReference w:id="276"/>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 چرا حضرت آنها را می‌کشد؟ این قتل، از این باب نیست که با قاتلین سیدالشهداء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شریک هستند تا آن اشکال فقهی لازم بیاید که مشارکت در جمیع آثار، خلاف ضرورت فقه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خود گناه رضایت به قتل امام‌حسین آنقدر گناه عظیمی است که حد دارد و حدش هم قتل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ذریه‌ی قاتلین سیدالشهداء، فقط برای امام زمان جایز است</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یک نفر راضی به قتل سیدالشهداء باشد ولو ذریه‌ی آنها نباشد، آیا می‌توانیم بکشیمش؟ اگر این رضایت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باشد، بله؛ ناصبی، کافر است و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نصب نباشد، یک اطلاق و خطاب عامی نداریم که 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راضی به قتل امام‌حسین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همه جایز کرده‌باشد؛ ممکن است تکلیف خاص حضرت ولی عصر باشد؛ کما این که بعضی فقها مثل محقق در شرائع و میرزای قمی، در حدود قائلند که فقط به ید ولی معصوم است و فقها نمی‌توانند حدود را جاری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رضایت به قتل سایر معصومین هم همین جزا را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برنمی‌آید؛ ممکن است رضایت به قتل امام‌حسین گناه ویژه‌ای باشد؛ کما این که خوردن تربت امام‌حسین حلال است، ولی حتی خوردن تربت قبر پیغمبر حرام است، با این که امیرالمؤمنین درباره‌ی حضرت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عبد من عبید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می‌فرمایید از این روایت استفاده می‌شود که قتل اینها تکلیف امام زمان است، آیا اشتراک احکام بین ما و ائمه ثابت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روایت این است که اگر از ذراری باشند، به صرف ذراری بودن، واجب‌القتلند ولو راضی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 </w:t>
      </w:r>
      <w:r>
        <w:rPr>
          <w:rFonts w:ascii="Amiri" w:hAnsi="Amiri" w:eastAsia="Amiri" w:cs="Amiri"/>
          <w:color w:val="111111"/>
          <w:sz w:val="28"/>
          <w:sz w:val="28"/>
          <w:szCs w:val="28"/>
          <w:rtl w:val="true"/>
          <w:lang w:bidi="ar-SA"/>
        </w:rPr>
        <w:t>و لاتزر وازرةٌ وِزرَ اُخری</w:t>
      </w:r>
      <w:r>
        <w:rPr>
          <w:rFonts w:ascii="IRNazanin" w:hAnsi="IRNazanin" w:eastAsia="IRNazanin"/>
          <w:color w:val="111111"/>
          <w:sz w:val="28"/>
          <w:sz w:val="28"/>
          <w:szCs w:val="28"/>
          <w:rtl w:val="true"/>
          <w:lang w:bidi="fa-IR"/>
        </w:rPr>
        <w:t xml:space="preserve">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پس این روایت عموم تنزیل ندارد و تنزیل فقط نسبت به اظهر آثار است، پس این روایات فقط دلالت می‌کند بر این که رضای به فعل 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استدلال امام‌رضا علیه‌السلام به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درباره‌ی ذریه‌ی قاتلین سیدالشهداء هم فقط از همین جهت معصیت‌کاربودن بوده‌است، نه از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جواز قتل آنها توسط امام زمان، از باب تطبیق این قاعده و مشارکت با اجدادشان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رضایت به قتل امام‌حسین آنقدر گناه عظیمی است که جزایش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 این که جزای دنیوی رضایت به قتل انبیا، عذاب الهی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قصد معصیت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را فقط طرح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قائلین به این مطلب، شیخ اعظم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روایاتی که دلالت بر حرمت به رضای به منکر صادر از دیگری می‌کند، به فحوی و اولویت دلالت می‌کند بر این که قصد معصیت حرام است و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است به شرب خمر زید راضی باشد، به طریق اولی قصد انجام حرام از طریق خود شخص هم باید حرام باشد و عقاب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ملازمه‌ی عرفیه‌ی بالاولویه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این که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حرام،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مشکل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با روایات دالّ بر عدم حرمت قصد</w:t>
      </w:r>
    </w:p>
    <w:p>
      <w:pPr>
        <w:pStyle w:val="BookText"/>
        <w:rPr/>
      </w:pPr>
      <w:r>
        <w:rPr>
          <w:rFonts w:ascii="IRNazanin" w:hAnsi="IRNazanin" w:eastAsia="IRNazanin"/>
          <w:color w:val="111111"/>
          <w:sz w:val="28"/>
          <w:sz w:val="28"/>
          <w:szCs w:val="28"/>
          <w:rtl w:val="true"/>
          <w:lang w:bidi="fa-IR"/>
        </w:rPr>
        <w:t>اولاً اگرچه روایاتی داریم دالّ بر حرمت قصد، اما روایات فراوانی داریم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حرام، حرام نیست و عقاب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روایات، در باب ششم از ابواب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اول وسائل ذکرشده، که الآن فرصت خواندنش 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روایت، با آن روایات معارضه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روایاتی که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رضایت به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مفهوم اولویتش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آن روایات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می‌کند؛ به خاطر مدلول مطابقی روایات دال بر حرام نبودن قصد، باید از مفهوم اولویت این روایات دست برداریم؛ چون دلالت منطوق و مدلول مطابقی، اقوی از دلالت مفهوم و مدلول التزامی است</w:t>
      </w:r>
      <w:r>
        <w:rPr>
          <w:rFonts w:eastAsia="IRNazanin" w:cs="IRNazanin"/>
          <w:color w:val="111111"/>
          <w:sz w:val="28"/>
          <w:szCs w:val="28"/>
          <w:rtl w:val="true"/>
          <w:lang w:bidi="fa-IR"/>
        </w:rPr>
        <w:t>.</w:t>
      </w:r>
      <w:r>
        <w:rPr>
          <w:rStyle w:val="FootnoteAnchor"/>
          <w:rtl w:val="true"/>
        </w:rPr>
        <w:footnoteReference w:id="277"/>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تفکیک بین مدلول بالاولویه و مدلول مطابقی ممکن نیست؛ چون بین اینها ملازمه است؛ نمی‌شود کسی این مدلول مطابقی را بگوید و آن را نگوید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آیه‌ی شریفه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لاتقل لهما 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آیه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 که پرخاش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روایتی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پرخاش به پدر و مادر،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روایت با مدلول مطابقیِ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می‌کند نه با مفهوم اولویت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مدلول مطابقی این روایات قابل تفکیک از مدلول التزامی اولویت نیست، همانطور که مدلول التزامی و فحوایی با آن روایات معارضه می‌کند، مدلول مطابقی هم طرف معارضه واقع می‌شود</w:t>
      </w:r>
      <w:r>
        <w:rPr>
          <w:rFonts w:eastAsia="IRNazanin" w:cs="IRNazanin"/>
          <w:color w:val="111111"/>
          <w:sz w:val="28"/>
          <w:szCs w:val="28"/>
          <w:rtl w:val="true"/>
          <w:lang w:bidi="fa-IR"/>
        </w:rPr>
        <w:t>.</w:t>
      </w:r>
      <w:bookmarkStart w:id="136" w:name="pg4650_23662"/>
    </w:p>
    <w:p>
      <w:pPr>
        <w:pStyle w:val="BookText"/>
        <w:rPr/>
      </w:pPr>
      <w:bookmarkEnd w:id="136"/>
      <w:r>
        <w:rPr>
          <w:rFonts w:ascii="IRNazanin" w:hAnsi="IRNazanin" w:eastAsia="IRNazanin"/>
          <w:color w:val="111111"/>
          <w:sz w:val="28"/>
          <w:sz w:val="28"/>
          <w:szCs w:val="28"/>
          <w:rtl w:val="true"/>
          <w:lang w:bidi="fa-IR"/>
        </w:rPr>
        <w:t>محذور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معصیتی دو معصیت است</w:t>
      </w:r>
    </w:p>
    <w:p>
      <w:pPr>
        <w:pStyle w:val="BookText"/>
        <w:rPr/>
      </w:pPr>
      <w:r>
        <w:rPr>
          <w:rFonts w:ascii="IRNazanin" w:hAnsi="IRNazanin" w:eastAsia="IRNazanin"/>
          <w:color w:val="111111"/>
          <w:sz w:val="28"/>
          <w:sz w:val="28"/>
          <w:szCs w:val="28"/>
          <w:rtl w:val="true"/>
          <w:lang w:bidi="fa-IR"/>
        </w:rPr>
        <w:t xml:space="preserve">اشکال دوم این است که اگر رضایت به معصیت معصیت است و قصد معصیت هم معصیت است، باید هر فاعل معصیتی دو گناه و دو عقاب داشته باشد، و این هم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ارتکاز متشرعه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التزام نیست</w:t>
      </w:r>
      <w:r>
        <w:rPr>
          <w:rFonts w:eastAsia="IRNazanin" w:cs="IRNazanin"/>
          <w:color w:val="111111"/>
          <w:sz w:val="28"/>
          <w:szCs w:val="28"/>
          <w:rtl w:val="true"/>
          <w:lang w:bidi="fa-IR"/>
        </w:rPr>
        <w:t>.</w:t>
      </w:r>
    </w:p>
    <w:p>
      <w:pPr>
        <w:pStyle w:val="Heading2"/>
        <w:numPr>
          <w:ilvl w:val="1"/>
          <w:numId w:val="1"/>
        </w:numPr>
        <w:rPr/>
      </w:pPr>
      <w:bookmarkStart w:id="137" w:name="__RefHeading___Toc364198_2035185390"/>
      <w:bookmarkStart w:id="138" w:name="_Toc46"/>
      <w:bookmarkEnd w:id="137"/>
      <w:r>
        <w:rPr>
          <w:rtl w:val="true"/>
        </w:rPr>
        <w:t>موضوع</w:t>
      </w:r>
      <w:r>
        <w:rPr>
          <w:rtl w:val="true"/>
        </w:rPr>
        <w:t xml:space="preserve">: </w:t>
      </w:r>
      <w:r>
        <w:rPr>
          <w:rtl w:val="true"/>
        </w:rPr>
        <w:t>مقام ششم</w:t>
      </w:r>
      <w:r>
        <w:rPr>
          <w:rtl w:val="true"/>
        </w:rPr>
        <w:t>: «</w:t>
      </w:r>
      <w:r>
        <w:rPr>
          <w:rtl w:val="true"/>
        </w:rPr>
        <w:t xml:space="preserve">مراتب امربه‌معروف </w:t>
      </w:r>
      <w:r>
        <w:rPr>
          <w:rtl w:val="true"/>
        </w:rPr>
        <w:t>(</w:t>
      </w:r>
      <w:r>
        <w:rPr>
          <w:rtl w:val="true"/>
        </w:rPr>
        <w:t xml:space="preserve">مرتبه‌ی قلبی </w:t>
      </w:r>
      <w:r>
        <w:rPr>
          <w:rtl w:val="true"/>
        </w:rPr>
        <w:t xml:space="preserve">/ </w:t>
      </w:r>
      <w:r>
        <w:rPr>
          <w:rtl w:val="true"/>
        </w:rPr>
        <w:t xml:space="preserve">تفسیر سوم </w:t>
      </w:r>
      <w:r>
        <w:rPr>
          <w:rtl w:val="true"/>
        </w:rPr>
        <w:t xml:space="preserve">/ </w:t>
      </w:r>
      <w:r>
        <w:rPr>
          <w:rtl w:val="true"/>
        </w:rPr>
        <w:t>ادله</w:t>
      </w:r>
      <w:r>
        <w:rPr>
          <w:rtl w:val="true"/>
        </w:rPr>
        <w:t xml:space="preserve">/ </w:t>
      </w:r>
      <w:r>
        <w:rPr>
          <w:rtl w:val="true"/>
        </w:rPr>
        <w:t xml:space="preserve">سنت </w:t>
      </w:r>
      <w:r>
        <w:rPr>
          <w:rtl w:val="true"/>
        </w:rPr>
        <w:t xml:space="preserve">/ </w:t>
      </w:r>
      <w:r>
        <w:rPr>
          <w:rtl w:val="true"/>
        </w:rPr>
        <w:t>مناقشه اول و دوم</w:t>
      </w:r>
      <w:r>
        <w:rPr>
          <w:rtl w:val="true"/>
        </w:rPr>
        <w:t xml:space="preserve">) </w:t>
      </w:r>
      <w:r>
        <w:rPr/>
        <w:t>96/10/30</w:t>
      </w:r>
      <w:bookmarkEnd w:id="138"/>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رضای به حرام حرام است یا نه؟ رسیدیم به روایاتی که دلالت می‌کرد بر این که رضای به منکر، همانند انجام خود آن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به این روایات، دارای چند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مشکل اول این بود که اگر به عموم تنزیل اخذ کنیم که از هر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خلاف ضرورت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دفع این اشکال گفتیم که نباید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شویم؛ بلکه باید گفت که تنزیل، فقط از حیث اظهر الآثار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گناهکاربودن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این جواب ما اشکال شد که طبق روایات قتل نسل قاتلین سیدالشهداء توسط امام زمان، امام رضا علیه‌السلام به این تنزیل استدلال کرده‌اند و طبق قاعده‌ی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اثر گناهکاری، اثر قتل و قصاص به خاطر افعال اجدادشان را هم بارکرده‌اند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نباید اقتصار بر اظهرالآثار کنیم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اشکال تخلص جستیم به این که این استدلال حضرت، به عموم تنزیل نیست، بلکه تنها برای اثبات معصیت‌کاربودن است، نه برای اثبات جواز قتل از باب مشارکت با اجدادشان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قتل، حدی است که به خاطر رضایت به قتل سیدالشهداء بر آنها اجرا می‌شود؛ کما این که امت‌های گذشته به خاطر رضایت به قتل پیامبران عذاب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می‌تواند این حد را بر ذریه‌ی قاتلین جاری کند؟ گفتیم که این روایات اطلاقی ندارد و لذا مختص امام زمان است، الا این که کسی ناصبی و درنتیجه مهدورالدم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روایت عموم تنزیل ندارد و تنزیل فقط نسبت به اظهر آثار است، پس این روایات فقط دلالت می‌کند بر این که رضای به فعل حرام،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امام‌رضا به این روایات هم تنها برای اثبات همین اظهر آثار بوده‌است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مرور مناقشه‌ی دوم</w:t>
      </w:r>
    </w:p>
    <w:p>
      <w:pPr>
        <w:pStyle w:val="BookText"/>
        <w:rPr/>
      </w:pPr>
      <w:r>
        <w:rPr>
          <w:rFonts w:ascii="IRNazanin" w:hAnsi="IRNazanin" w:eastAsia="IRNazanin"/>
          <w:color w:val="111111"/>
          <w:sz w:val="28"/>
          <w:sz w:val="28"/>
          <w:szCs w:val="28"/>
          <w:rtl w:val="true"/>
          <w:lang w:bidi="fa-IR"/>
        </w:rPr>
        <w:t>اشکال دوم این بود که شیخ اعظم می‌فرماید روایاتی که دلالت می‌کند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به حرامِ صادر از دیگری،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فحوی و اولویت دلالت دارد بر این که قصد حرام صادر از خودش، حرام است؛ وقتی کسی راضی است به کار حرامی که از دیگری سرمی‌زند، پس به طریق اولی اگر قصدکند که خودش انجام بدهد باید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این فحوی و این مدلول، معارض است با روایات فراوانی که قصد حرام را حرام نمی‌داند و عقوبت را از قصد حرام نفی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می‌خواهیم این روایات را بخوانیم، این روایات را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ابواب مقدمات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استحباب نیة الخیر و العزم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عدم حرمت قصد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هفتم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عَنْ عِدَّةٍ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أَحْمَدَ بْنِ أَبِی عَبْدِ اللَّهِ عَنْ عُثْمَانَ بْنِ عِیسَی عَنْ سَمَاعَةَ بْنِ مِهْرَانَ عَنْ أَبِی بَصِیرٍ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الْمُؤْمِنَ لَیَهُمُّ بِالْحَسَنَةِ وَ لَایَعْمَلُ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تصمیم می‌گیرد حسنه‌ای را انجام دهد ولی انجام نمی‌دهد، از لطف خدای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فَتُکْتَبُ لَهُ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هُوَ عَمِلَهَا، کُتِبَتْ لَهُ عَشْرُ 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انجام بدهد، ده حسنه برایش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الْمُؤْمِنَ لَیَهُمُّ بِالسَّیِّئَةِ أَنْ یَعْمَلَهَا فَلَایَعْمَلُهَا فَلَاتُکْتَبُ عَلَیْهِ</w:t>
      </w:r>
      <w:r>
        <w:rPr>
          <w:rFonts w:eastAsia="IRNazanin" w:cs="IRNazanin"/>
          <w:color w:val="111111"/>
          <w:sz w:val="28"/>
          <w:szCs w:val="28"/>
          <w:rtl w:val="true"/>
          <w:lang w:bidi="fa-IR"/>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روایت ششم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مُحَمَّدِ بْنِ یَحْیَی عَنْ أَحْمَدَ بْنِ مُحَمَّدٍ عَنْ عَلِیِّ بْنِ حَدِیدٍ عَنْ جَمِیلِ بْنِ دَرَّاجٍ عَنْ زُرَارَةَ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جَعَلَ لآِدَمَ فِی ذُرِّیَّتِهِ أَنَّ مَنْ هَمَّ بِحَسَنَةٍ فَلَمْ یَعْمَلْهَا کُتِبَتْ 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بِحَسَنَةٍ وَ عَمِلَهَا کُتِبَتْ لَهُ عَشْراً وَ مَنْ هَمَّ بِسَیِّئَةٍ لَمْ تُکْتَبْ عَلَیْهِ وَ مَنْ هَمَّ بِهَا وَ عَمِلَهَا کُتِبَتْ عَلَیْهِ سَیِّئَةٌ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ممکن است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کتبت له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حیث معارضه می‌کند</w:t>
      </w:r>
    </w:p>
    <w:p>
      <w:pPr>
        <w:pStyle w:val="BookText"/>
        <w:rPr/>
      </w:pPr>
      <w:r>
        <w:rPr>
          <w:rFonts w:ascii="IRNazanin" w:hAnsi="IRNazanin" w:eastAsia="IRNazanin"/>
          <w:color w:val="111111"/>
          <w:sz w:val="28"/>
          <w:sz w:val="28"/>
          <w:szCs w:val="28"/>
          <w:rtl w:val="true"/>
          <w:lang w:bidi="fa-IR"/>
        </w:rPr>
        <w:t xml:space="preserve">در این روایت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 بِسَیِّئَةٍ لَمْ تُکْتَبْ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قصد گناه حرام نیست و این معارض است با مفهوم اولویت روایاتی که سابق ذکر شد</w:t>
      </w:r>
    </w:p>
    <w:p>
      <w:pPr>
        <w:pStyle w:val="BookText"/>
        <w:rPr/>
      </w:pPr>
      <w:r>
        <w:rPr>
          <w:rFonts w:ascii="IRNazanin" w:hAnsi="IRNazanin" w:eastAsia="IRNazanin"/>
          <w:color w:val="111111"/>
          <w:sz w:val="28"/>
          <w:sz w:val="28"/>
          <w:szCs w:val="28"/>
          <w:rtl w:val="true"/>
          <w:lang w:bidi="fa-IR"/>
        </w:rPr>
        <w:t>بنا بر این که تنوین در سیئة دلالت بر وحدت نماید، طبق این روایت در جایی که هم قصدکرده و هم انجام داده، یک سیئه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سیئه،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عمل خارجی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قصد و رضا، حتی اگر منجر به گناه هم بشود، سیئه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این روایت به طور خاص معارضه می‌کند با آن روایتی از امیرالمؤمنین که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گناهی کند، دو اثم برایش نوشته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اثم رضایت و اثم به عمل خارجی</w:t>
      </w:r>
      <w:r>
        <w:rPr>
          <w:rFonts w:eastAsia="IRNazanin" w:cs="IRNazanin"/>
          <w:color w:val="111111"/>
          <w:sz w:val="28"/>
          <w:szCs w:val="28"/>
          <w:rtl w:val="true"/>
          <w:lang w:bidi="fa-IR"/>
        </w:rPr>
        <w:t>.</w:t>
      </w:r>
      <w:r>
        <w:rPr>
          <w:rStyle w:val="FootnoteAnchor"/>
          <w:rtl w:val="true"/>
        </w:rPr>
        <w:footnoteReference w:id="27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حدیث هشتم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عَنْ عَلِیِّ بْنِ إِبْرَاهِیمَ عَنْ أَبِیهِ عَنِ ابْنِ أَبِی عُمَیْرٍ عَنْ جَمِیلِ بْنِ دَرَّاجٍ عَنْ بُکَیْرٍ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مصدر، در هامش نوشته شده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بکیر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ابن‌بکیر، یعنی عبد الله بن بکیر، که از ثقات است و شیعه‌ی اثناعشری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بکیر، یعنی بکیر بن اعین برادر زراره است که ثقه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أَبِی عَبْدِ اللَّهِ ع أَوْ عَنْ أَبِی جَعْفَرٍ ع إِنَّ اللَّهَ تَعَالَی قَالَ لآِدَمَ ع یَا آدَمُ جَعَلْتُ لَکَ‌ أَنَّ مَنْ هَمَّ مِنْ ذُرِّیَّتِکَ بِسَیِّئَةٍ لَمْ تُکْتَبْ عَلَیْهِ فَإِنْ عَمِلَهَا کُتِبَتْ عَلَیْهِ سَیِّئَةٌ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هَمَّ مِنْهُمْ بِحَسَنَةٍ فَإِنْ لَمْ یَعْمَلْهَا کُتِبَتْ لَهُ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هُوَ عَمِلَهَا کُتِبَتْ لَهُ عَشْراً الْحَدِیثَ</w:t>
      </w:r>
      <w:r>
        <w:rPr>
          <w:rFonts w:eastAsia="Amiri" w:cs="Amiri" w:ascii="Amiri" w:hAnsi="Amiri"/>
          <w:color w:val="111111"/>
          <w:sz w:val="28"/>
          <w:szCs w:val="28"/>
          <w:rtl w:val="true"/>
          <w:lang w:bidi="ar-SA"/>
        </w:rPr>
        <w:t>.»</w:t>
      </w:r>
      <w:r>
        <w:rPr>
          <w:rStyle w:val="FootnoteAnchor"/>
          <w:rtl w:val="true"/>
        </w:rPr>
        <w:footnoteReference w:id="28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هم دلالت می‌کند بر این که سیئه‌ی تنها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 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سَعِیدٍ فِی کِتَابِ الزُّهْدِ عَنْ عَبْدِ اللَّهِ بْنِ الْمُغِیرَةِ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الله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اصحاب، از حیث وثاقت، کم‌نظیر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جَمِیلِ بْنِ دَرَّاجٍ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هَمَّ الْعَبْدُ بِالسَّیِّئَةِ لَمْ تُکْتَبْ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إِذَا هَمَّ بِحَسَنَةٍ کُتِبَتْ لَهُ</w:t>
      </w:r>
      <w:r>
        <w:rPr>
          <w:rFonts w:eastAsia="IRNazanin" w:cs="IRNazanin"/>
          <w:color w:val="111111"/>
          <w:sz w:val="28"/>
          <w:szCs w:val="28"/>
          <w:rtl w:val="true"/>
          <w:lang w:bidi="fa-IR"/>
        </w:rPr>
        <w:t>.»</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روایت بیست و یکم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جَعْفَرٍ الْحِمْیَرِیُّ فِی قُرْبِ الْإِسْنَادِ عَنْ هَارُونَ بْنِ مُسْلِمٍ عَنْ مَسْعَدَةَ بْنِ صَدَقَةَ عَنْ جَعْفَرِ بْنِ مُحَمَّدٍ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النِّیَّاتُ مِنْ أَهْلِ الْفِسْقِ یُؤْخَذُ بِهَا أَهْلُهَا، إِذاً لَأُخِذَ کُلُّ مَنْ نَوَی الزِّنَا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اهل فسق به مجرد نیتشان مؤاخذه بشوند، پس باید به خاطر نیت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زنا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گناه زنا نوشته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مَنْ نَوَی السَّرِقَةَ بِالسَّرِقَةِ، وَ کُلُّ مَنْ نَوَی الْقَتْلَ بِالْقَتْلِ، وَ لَکِنَّ اللَّهَ عَدْلٌ کَرِیمٌ لَیْسَ الْجَوْرُ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یُثِیبُ عَلَی نِیَّاتِ الْخَیْرِ أَهْلَهَا وَ إِضْمَارِهِمْ عَلَیْهَا وَ لَایُؤَاخِذُ أَهْلَ الْفِسْقِ حَتَّی یَفْعَلُوا الْحَدِیثَ</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حدیث، یک ویژگی خاص دارد؛ اگر بخواهی اهل فسق را بر نیات‌شان عقاب کنی، با عدل سازگار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نه تنها خداوند عقاب‌شان نمی‌کند، بلکه اصلاً عقاب‌شان، جَور است و در نتیجه استحقاق عقاب هم ندارند، نه این که تفضلاً عقابشان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 این روایت بر روایات سابق، به این است که روایات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اثبات می‌کند، ولی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می‌کند</w:t>
      </w:r>
      <w:r>
        <w:rPr>
          <w:rFonts w:eastAsia="IRNazanin" w:cs="IRNazanin"/>
          <w:color w:val="111111"/>
          <w:sz w:val="28"/>
          <w:szCs w:val="28"/>
          <w:rtl w:val="true"/>
          <w:lang w:bidi="fa-IR"/>
        </w:rPr>
        <w:t>.</w:t>
      </w:r>
      <w:r>
        <w:rPr>
          <w:rStyle w:val="FootnoteAnchor"/>
          <w:rtl w:val="true"/>
        </w:rPr>
        <w:footnoteReference w:id="282"/>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بیستم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التَّوْحِیدِ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توحید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بْنِ مُوسَی بْنِ الْمُتَوَکِّلِ عَنِ السَّعْدَآبَادِیِّ عَنْ أَحْمَدَ بْنِ أَبِی عَبْدِ اللَّهِ عَنْ أَبِیهِ عَنْ مُحَمَّدِ بْنِ أَبِی عُمَیْرٍ عَنْ حَمْزَةَ بْنِ حُمْرَانَ عَنْ أَبِی عَبْدِ اللَّهِ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بِحَسَنَةٍ فَلَمْ یَعْمَلْهَا کُتِبَتْ لَهُ حَسَنَةٌ، فَإِنْ عَمِلَهَا کُتِبَتْ لَهُ عَشْراً، وَ یُضَاعِفُ اللَّهُ لِمَنْ یَشَاءُ إِلَی سَبْعِمِائَةٍ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تصمیم به کار خوبی می‌گیرد، برایش حسنه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انجامش بدهد، ثواب ده‌برابر برایش می‌نویسند، و خدای متعال این ثواب را ممکن است تا هفتصدبرابر افزایش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نشان می‌دهد ثواب ده برابری که در سایر روایات ذکر شده بود، کف ثواب است و ثواب ده‌برابر، بر حسب نیات و خصوصیات، می‌تواند تا هفتصد برابر اضافه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هَمَّ بِسَیِّئَةٍ فَلَمْ یَعْمَلْهَا لَمْ تُکْتَبْ عَلَیْهِ حَتَّی یَعْمَلَهَا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تصمیم بگیرد گناهی انجام دهد ولی انجام ندهد، گناهی برای او نمی‌نویسند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هم دلالت می‌کند بر این که بر قصد گناه، گناه نوشته نمی‌شود تا این که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عظیمش اینجاست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لَمْ یَعْمَلْهَا، کُتِبَتْ لَهُ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تصمیم گرفته بود گناه کند، همین که انجام نداد؛ خدای متعال دگرگون می‌کند و برایش حسنه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عَمِلَهَا أُجِّلَ تِسْعَ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انجامش داد، خدای متعال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ساعت به او وقت می‌دهد</w:t>
      </w:r>
      <w:r>
        <w:rPr>
          <w:rFonts w:eastAsia="IRNazanin" w:cs="IRNazanin"/>
          <w:color w:val="111111"/>
          <w:sz w:val="28"/>
          <w:szCs w:val="28"/>
          <w:rtl w:val="true"/>
          <w:lang w:bidi="fa-IR"/>
        </w:rPr>
        <w:t>.</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تَابَ وَ نَدِمَ عَلَیْهَا لَمْ تُکْتَبْ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مدت توبه کرد، اصلاً برایش نمی‌نویسندش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لَمْ یَتُبْ وَ لَمْ یَنْدَمْ عَلَیْهَا کُتِبَتْ عَلَیْهِ سَیِّئَةٌ</w:t>
      </w:r>
      <w:r>
        <w:rPr>
          <w:rFonts w:eastAsia="IRNazanin" w:cs="IRNazanin"/>
          <w:color w:val="111111"/>
          <w:sz w:val="28"/>
          <w:szCs w:val="28"/>
          <w:rtl w:val="true"/>
          <w:lang w:bidi="fa-IR"/>
        </w:rPr>
        <w:t>.»</w:t>
      </w:r>
      <w:r>
        <w:rPr>
          <w:rStyle w:val="FootnoteAnchor"/>
          <w:rtl w:val="true"/>
        </w:rPr>
        <w:footnoteReference w:id="284"/>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این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ساعت توبه نکرد، برایش یک سیئه می‌نویسند</w:t>
      </w:r>
      <w:r>
        <w:rPr>
          <w:rFonts w:eastAsia="IRNazanin" w:cs="IRNazanin"/>
          <w:color w:val="111111"/>
          <w:sz w:val="28"/>
          <w:szCs w:val="28"/>
          <w:rtl w:val="true"/>
          <w:lang w:bidi="fa-IR"/>
        </w:rPr>
        <w:t>.</w:t>
      </w:r>
      <w:r>
        <w:rPr>
          <w:rStyle w:val="FootnoteAnchor"/>
          <w:rtl w:val="true"/>
        </w:rPr>
        <w:footnoteReference w:id="2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خدای متعال مماشات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روایات دیگری هم در مستدرک هست خودتان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هفت هامش</w:t>
      </w:r>
      <w:r>
        <w:rPr>
          <w:rStyle w:val="FootnoteAnchor"/>
          <w:rtl w:val="true"/>
        </w:rPr>
        <w:footnoteReference w:id="286"/>
      </w:r>
      <w:r>
        <w:rPr>
          <w:rFonts w:ascii="IRNazanin" w:hAnsi="IRNazanin" w:eastAsia="IRNazanin"/>
          <w:color w:val="111111"/>
          <w:sz w:val="28"/>
          <w:sz w:val="28"/>
          <w:szCs w:val="28"/>
          <w:rtl w:val="true"/>
          <w:lang w:bidi="fa-IR"/>
        </w:rPr>
        <w:t xml:space="preserve"> ، ص</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Style w:val="FootnoteAnchor"/>
          <w:rtl w:val="true"/>
        </w:rPr>
        <w:footnoteReference w:id="287"/>
      </w:r>
      <w:r>
        <w:rPr>
          <w:rFonts w:ascii="IRNazanin" w:hAnsi="IRNazanin" w:eastAsia="IRNazanin"/>
          <w:color w:val="111111"/>
          <w:sz w:val="28"/>
          <w:sz w:val="28"/>
          <w:szCs w:val="28"/>
          <w:rtl w:val="true"/>
          <w:lang w:bidi="fa-IR"/>
        </w:rPr>
        <w:t xml:space="preserve"> ، ص</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هامش</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از مفهوم</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 دال بر حرمت رضایت، منطوقش حرمت رضایت به فعل حرام صادر از دیگران و مفهوم موافقش حرمت قصد حرام صادر از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جواب این است که اگر به خاطر تعارض با روایات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از مفهوم روایاتِ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برداریم، ضرری به منطوق وارد نمی‌آید؛ مفهوم اولویت تعارض و تساقط می‌کند، چه ربطی به مدلول مطابقی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محل بحث، منطوقش که حرمت رضایت به حرام باشد تمام است اگرچه مفهومش که حرمت قصد معصیت باشد حجت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بین مفهوم اولویت با منطوق</w:t>
      </w:r>
    </w:p>
    <w:p>
      <w:pPr>
        <w:pStyle w:val="BookText"/>
        <w:rPr/>
      </w:pPr>
      <w:r>
        <w:rPr>
          <w:rFonts w:ascii="IRNazanin" w:hAnsi="IRNazanin" w:eastAsia="IRNazanin"/>
          <w:color w:val="111111"/>
          <w:sz w:val="28"/>
          <w:sz w:val="28"/>
          <w:szCs w:val="28"/>
          <w:rtl w:val="true"/>
          <w:lang w:bidi="fa-IR"/>
        </w:rPr>
        <w:t>عرض کردیم این جواب تمام نیست؛ چون وقتی بین جعل یک چیزی و امر دیگری ملازمه‌ی عقلی وجود دارد، قابل انفکاک نیست،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لازم ملتزم نمی‌شویم ولی به ملزوم ملتزم می‌شویم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این است که اینها غیرقابل انفکاک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که این دو مدلول را هم از هم تفکیک کنیم و به مدلول مطابقی ملتزم بشویم و به مدلول التزامی ملتزم نشویم،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مفهوم شرط ممکن است کسی این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تفکیک مدلول مطابق از 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بزند؛ چون دلالت کلام است، ملازمه‌ی عقلیه بین این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مفهوم اولویت، ملازمه‌ی عقلیه است؛ یعنی نمی‌شود این باشد و آن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آن روز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لاتقل لهما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پایین را حرام کرد، اگر روایتی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پرخاش جایز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مدلول مطابقیِ این آیه معارضه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عدم انفکاک مدلول التزامی از مدلول مطابقی، خاص مفهوم اولویت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علاوه‌ی هر جایی که ملازمه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 ابرازشده حرام است</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قرینه‌ی روایات دال بر عدم حرمت قصد، باید روایات دالّ بر حرمت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مدلول التزامی‌اش حرمت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حمل کنیم بر این که مجرد رضای نفسانی مقصود نیست، بلکه رضایی مقصود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ابراز شود، بلکه به آن افتخار هم بشود؛ اگر کسی رضایتِ در دلش را اعلام کند و مثلاً بخندد به روی او، یا به‌به و چه‌چه کند، یا کف بزند، یا جایزه بدهد، یا بالاخره به نحوی اعلام رضایت کند، چنین رضایتی است که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مفهوم اولویت دارد، صرف الرضای باطنی نیست</w:t>
      </w:r>
      <w:r>
        <w:rPr>
          <w:rFonts w:eastAsia="IRNazanin" w:cs="IRNazanin"/>
          <w:color w:val="111111"/>
          <w:sz w:val="28"/>
          <w:szCs w:val="28"/>
          <w:rtl w:val="true"/>
          <w:lang w:bidi="fa-IR"/>
        </w:rPr>
        <w:t>.</w:t>
      </w:r>
      <w:bookmarkStart w:id="139" w:name="pg4650_23669"/>
    </w:p>
    <w:p>
      <w:pPr>
        <w:pStyle w:val="BookText"/>
        <w:rPr/>
      </w:pPr>
      <w:bookmarkEnd w:id="139"/>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حرمت رضایت به حرام</w:t>
      </w:r>
    </w:p>
    <w:p>
      <w:pPr>
        <w:pStyle w:val="BookText"/>
        <w:rPr/>
      </w:pPr>
      <w:r>
        <w:rPr>
          <w:rFonts w:ascii="IRNazanin" w:hAnsi="IRNazanin" w:eastAsia="IRNazanin"/>
          <w:color w:val="111111"/>
          <w:sz w:val="28"/>
          <w:sz w:val="28"/>
          <w:szCs w:val="28"/>
          <w:rtl w:val="true"/>
          <w:lang w:bidi="fa-IR"/>
        </w:rPr>
        <w:t xml:space="preserve">اگر اینجور گفتیم که این روایت، دلالت بر حرمت صرف الرضا نمی‌کند، این جواب درحقیقت، تسلیم به اشکال است؛ که با توجه به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با تمسک به این روایات، فتوا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جمع، تبرّعی است</w:t>
      </w:r>
    </w:p>
    <w:p>
      <w:pPr>
        <w:pStyle w:val="BookText"/>
        <w:rPr/>
      </w:pPr>
      <w:r>
        <w:rPr>
          <w:rFonts w:ascii="IRNazanin" w:hAnsi="IRNazanin" w:eastAsia="IRNazanin"/>
          <w:color w:val="111111"/>
          <w:sz w:val="28"/>
          <w:sz w:val="28"/>
          <w:szCs w:val="28"/>
          <w:rtl w:val="true"/>
          <w:lang w:bidi="fa-IR"/>
        </w:rPr>
        <w:t>این جمع، تبرعی است؛ چه قرینه‌ای داریم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 به شرطی حرام است که ابراز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ذراری قتله فقط راضی نبودند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به جز یکی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نسل قاتلین سیدالشهداء که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یفتخرون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سایر آن روایات، مطلق بود و دلالت داشت بر این که به صرف رضایت به قتل سیدالشهداء کشته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جمع، تبرعی است و شاهدی هم بر آن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مسأله مد نظر بود، می‌فرمودند من اظهر الرضا یا من ابرز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رضایت به قتل امام‌حسین ملازمه با انکار امامت داشته باشد، و درنتیجه نسل قاتلین سیدالشهداء به این دلیل مستحق قتل هستند که منکر امامت هستند؟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ملازمه‌ای نداریم؛ ممکن است منکر امامت نباشند؛ کما این که درباره‌ی مأمون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عقیدتاً شیعه بود، ولی حبّ ریاست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مناظرات هم خیلی جاها با قوت پیش می‌آمد و نشان می‌داد که آن خبیث، آدم ملّایی بوده‌است</w:t>
      </w:r>
      <w:r>
        <w:rPr>
          <w:rFonts w:eastAsia="IRNazanin" w:cs="IRNazanin"/>
          <w:color w:val="111111"/>
          <w:sz w:val="28"/>
          <w:szCs w:val="28"/>
          <w:rtl w:val="true"/>
          <w:lang w:bidi="fa-IR"/>
        </w:rPr>
        <w:t>.</w:t>
      </w:r>
    </w:p>
    <w:p>
      <w:pPr>
        <w:pStyle w:val="Heading2"/>
        <w:numPr>
          <w:ilvl w:val="1"/>
          <w:numId w:val="1"/>
        </w:numPr>
        <w:rPr/>
      </w:pPr>
      <w:bookmarkStart w:id="140" w:name="__RefHeading___Toc364200_2035185390"/>
      <w:bookmarkStart w:id="141" w:name="_Toc47"/>
      <w:bookmarkEnd w:id="140"/>
      <w:r>
        <w:rPr>
          <w:rtl w:val="true"/>
        </w:rPr>
        <w:t>موضوع</w:t>
      </w:r>
      <w:r>
        <w:rPr>
          <w:rtl w:val="true"/>
        </w:rPr>
        <w:t xml:space="preserve">: </w:t>
      </w:r>
      <w:r>
        <w:rPr>
          <w:rtl w:val="true"/>
        </w:rPr>
        <w:t>مقام ششم</w:t>
      </w:r>
      <w:r>
        <w:rPr>
          <w:rtl w:val="true"/>
        </w:rPr>
        <w:t xml:space="preserve">: </w:t>
      </w:r>
      <w:r>
        <w:rPr>
          <w:rtl w:val="true"/>
        </w:rPr>
        <w:t xml:space="preserve">مراتب امربه‌معروف </w:t>
      </w:r>
      <w:r>
        <w:rPr>
          <w:rtl w:val="true"/>
        </w:rPr>
        <w:t>(</w:t>
      </w:r>
      <w:r>
        <w:rPr>
          <w:rtl w:val="true"/>
        </w:rPr>
        <w:t xml:space="preserve">مرتبه‌ی قلبی </w:t>
      </w:r>
      <w:r>
        <w:rPr>
          <w:rtl w:val="true"/>
        </w:rPr>
        <w:t xml:space="preserve">/ </w:t>
      </w:r>
      <w:r>
        <w:rPr>
          <w:rtl w:val="true"/>
        </w:rPr>
        <w:t xml:space="preserve">تفسیر سوم </w:t>
      </w:r>
      <w:r>
        <w:rPr>
          <w:rtl w:val="true"/>
        </w:rPr>
        <w:t xml:space="preserve">/ </w:t>
      </w:r>
      <w:r>
        <w:rPr>
          <w:rtl w:val="true"/>
        </w:rPr>
        <w:t xml:space="preserve">سنت </w:t>
      </w:r>
      <w:r>
        <w:rPr>
          <w:rtl w:val="true"/>
        </w:rPr>
        <w:t xml:space="preserve">/ </w:t>
      </w:r>
      <w:r>
        <w:rPr>
          <w:rtl w:val="true"/>
        </w:rPr>
        <w:t xml:space="preserve">مناقشه دوم </w:t>
      </w:r>
      <w:r>
        <w:rPr>
          <w:rtl w:val="true"/>
        </w:rPr>
        <w:t xml:space="preserve">/ </w:t>
      </w:r>
      <w:r>
        <w:rPr>
          <w:rtl w:val="true"/>
        </w:rPr>
        <w:t>جواب سوم و چهارم</w:t>
      </w:r>
      <w:r>
        <w:rPr>
          <w:rtl w:val="true"/>
        </w:rPr>
        <w:t xml:space="preserve">) </w:t>
      </w:r>
      <w:r>
        <w:rPr/>
        <w:t>96/11/01</w:t>
      </w:r>
      <w:bookmarkEnd w:id="141"/>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روایاتی که به آنها تمسک شد برای حرمت رضایت به فعل منکر، خصوصاً دو روایت صحیح السند، معارضه می‌کند با روایات دال بر عدم حرمت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حال دو جواب از این معارضه بیان شد و به هر دو اشکال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بین این دو دسته روایت، معارضه نیست؛ چون مدلول روایات عدم حرمت قصد، این است که خدای متعال تفضّلاً عقاب نمی‌کند و عقاب نمی‌نویسد، نه این که مکلف معصیتی نکرده و استحقاق عقوبتی ندارد؛ در مقابل مدلول روایات حرمت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دلالت فحوی و اولویت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عقوبت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ندارند؛ رضای به منکر حرام است و استحقاق عقوبت دارد، ولی تفضلاً عقاب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جاهای دیگری هم هست که اینطور است؛ مرحوم نائینی مثال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خدای متعال به مصلحتی از عقوبت این معصیت گذشته‌است</w:t>
      </w:r>
      <w:r>
        <w:rPr>
          <w:rFonts w:eastAsia="IRNazanin" w:cs="IRNazanin"/>
          <w:color w:val="111111"/>
          <w:sz w:val="28"/>
          <w:szCs w:val="28"/>
          <w:rtl w:val="true"/>
          <w:lang w:bidi="fa-IR"/>
        </w:rPr>
        <w:t>.</w:t>
      </w:r>
      <w:r>
        <w:rPr>
          <w:rStyle w:val="FootnoteAnchor"/>
          <w:rtl w:val="true"/>
        </w:rPr>
        <w:footnoteReference w:id="289"/>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روایات عدم حرمت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عدم عقوبت، نه عدم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چه نحوی چنین دلالتی دارد؟ برای این دلالت، سه بیان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فی‌نفسها</w:t>
      </w:r>
    </w:p>
    <w:p>
      <w:pPr>
        <w:pStyle w:val="BookText"/>
        <w:rPr/>
      </w:pPr>
      <w:r>
        <w:rPr>
          <w:rFonts w:ascii="IRNazanin" w:hAnsi="IRNazanin" w:eastAsia="IRNazanin"/>
          <w:color w:val="111111"/>
          <w:sz w:val="28"/>
          <w:sz w:val="28"/>
          <w:szCs w:val="28"/>
          <w:rtl w:val="true"/>
          <w:lang w:bidi="fa-IR"/>
        </w:rPr>
        <w:t xml:space="preserve">بیان اول این است 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فی‌نفسها دلالت می‌کند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که خدا قصدی که منجر به فعل معصیت نشود را عقوبت نمی‌کند، و بیش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نفی استحقاق یا حرمت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به این عبارات دقت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الْمُؤْمِنَ لَیَهُمُّ بِالسَّیِّئَةِ أَنْ یَعْمَلَهَا فَلَایَعْمَلُهَا فَلَاتُکْتَبُ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بِسَیِّئَةٍ لَمْ تُکْتَبْ عَلَیْهِ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کَانَتِ النِّیَّاتُ مِنْ أَهْلِ الْفِسْقِ یُؤْخَذُ بِهَا أَهْلُهَا، إِذاً لَأُخِذَ کُلُّ مَنْ نَوَی الزِّنَا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بر نیت فسق مؤاخذه نمی‌فرماید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بِسَیِّئَةٍ فَلَمْ یَعْمَلْهَا لَمْ تُکْتَبْ عَلَیْهِ حَتَّی یَعْمَلَهَا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بنابراین بیان اول این است که این روایات فی‌نفسها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 عقوبت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ترجیح فحوای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مؤاخذه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نوشته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کنایه از عدم حرمت است کما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پس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استحقاق عقوبت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اثبات می‌کند، لذا با روایاتی که با مفهوم موافقشان می‌گفتند استحقاق عقوبت بر قصد حرام وجود دارد، معارض هستند، گفته می‌شود در مقام جمع، مفهوم اولویت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اظهر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لم‌تکتب را دال بر اعم</w:t>
      </w:r>
      <w:r>
        <w:rPr>
          <w:rStyle w:val="FootnoteAnchor"/>
          <w:rtl w:val="true"/>
        </w:rPr>
        <w:footnoteReference w:id="290"/>
      </w:r>
      <w:r>
        <w:rPr>
          <w:rFonts w:ascii="IRNazanin" w:hAnsi="IRNazanin" w:eastAsia="IRNazanin"/>
          <w:color w:val="111111"/>
          <w:sz w:val="28"/>
          <w:sz w:val="28"/>
          <w:szCs w:val="28"/>
          <w:rtl w:val="true"/>
          <w:lang w:bidi="fa-IR"/>
        </w:rPr>
        <w:t xml:space="preserve"> معنی می‌کنیم، و این یک جمع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عدم حرمت قصد نص در عدم فعلیت عقاب و ظاهر در عدم استحقاق عقاب</w:t>
      </w:r>
      <w:r>
        <w:rPr>
          <w:rStyle w:val="FootnoteAnchor"/>
          <w:rtl w:val="true"/>
        </w:rPr>
        <w:footnoteReference w:id="291"/>
      </w:r>
      <w:r>
        <w:rPr>
          <w:rFonts w:ascii="IRNazanin" w:hAnsi="IRNazanin" w:eastAsia="IRNazanin"/>
          <w:color w:val="111111"/>
          <w:sz w:val="28"/>
          <w:sz w:val="28"/>
          <w:szCs w:val="28"/>
          <w:rtl w:val="true"/>
          <w:lang w:bidi="fa-IR"/>
        </w:rPr>
        <w:t xml:space="preserve"> هستند و روایات حرمت رضایت به منکر با مفهوم موافقشان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استحقاق عقوبت هستند؛ با توجه به آن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این ظهور برمی‌داریم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مجموع کسی که قصد منکر کرده است، استحقاق عقاب دارد اما خداوند او را عقاب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جواب، از شهیدصدر است، با مقداری توضیح اضافه‌تر از ما برای این که بهتر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جمع</w:t>
      </w:r>
    </w:p>
    <w:p>
      <w:pPr>
        <w:pStyle w:val="BookText"/>
        <w:rPr/>
      </w:pPr>
      <w:r>
        <w:rPr>
          <w:rFonts w:ascii="IRNazanin" w:hAnsi="IRNazanin" w:eastAsia="IRNazanin"/>
          <w:color w:val="111111"/>
          <w:sz w:val="28"/>
          <w:sz w:val="28"/>
          <w:szCs w:val="28"/>
          <w:rtl w:val="true"/>
          <w:lang w:bidi="fa-IR"/>
        </w:rPr>
        <w:t>در بیان اول و دوم می‌گفتیم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خود این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فی‌ذاتها یا در مقام تعارض، ظهور دارد در عفو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بیان سوم این است که حتی اگر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فی‌ذاتها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نداشته باشد و حتی اگر مفهوم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از آن نباشد، شاهد جمع وجود دارد که دو دسته روایت با هم تعارضی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دو مقدمه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تفضّل</w:t>
      </w:r>
    </w:p>
    <w:p>
      <w:pPr>
        <w:pStyle w:val="BookText"/>
        <w:rPr/>
      </w:pPr>
      <w:r>
        <w:rPr>
          <w:rFonts w:ascii="IRNazanin" w:hAnsi="IRNazanin" w:eastAsia="IRNazanin"/>
          <w:color w:val="111111"/>
          <w:sz w:val="28"/>
          <w:sz w:val="28"/>
          <w:szCs w:val="28"/>
          <w:rtl w:val="true"/>
          <w:lang w:bidi="fa-IR"/>
        </w:rPr>
        <w:t xml:space="preserve">مقدمه‌ی اول این است که در این روایات، روایاتی هست که نشان می‌دهد لسان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الْحُسَیْنُ بْنُ سَعِیدٍ الْأَهْوَازِیُّ فِی کِتَابِ الزُّهْدِ، عَنْ إِبْرَاهِیمَ بْنِ أَبِی الْبِلَادِ عَنِ ابْنِ أَبِی عُمَیْرٍ عَنْ جَمِیلٍ عَنْ بُکَیْرٍ عَنْ أَحَدِهِمَا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 قَالَ یَا رَبِّ سَلَّطْتَ عَلَیَّ الشَّیْطَانَ وَ أَجْرَیْتَهُ مَجْرَی الدَّمِ مِنِّی فَاجْعَلْ لِی شَیْئاً أَصْرِفْ کَیْدَهُ عَنِّی قَالَ یَا آدَمُ قَدْ جَعَلْتُ لَکَ أَنَّ مَنْ هَمَّ مِنْ ذُرِّیَّتِکَ بِسَیِّئَةٍ لَمْ تُکْتَبْ عَلَیْهِ</w:t>
      </w:r>
      <w:r>
        <w:rPr>
          <w:rFonts w:eastAsia="Amiri" w:cs="Amiri" w:ascii="Amiri" w:hAnsi="Amiri"/>
          <w:color w:val="111111"/>
          <w:sz w:val="28"/>
          <w:szCs w:val="28"/>
          <w:rtl w:val="true"/>
          <w:lang w:bidi="ar-SA"/>
        </w:rPr>
        <w:t>.»</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این لسان، لسان تفضل است؛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آن تدبیر که نظام احسن اقتضاکرده شیطانی مسلط بر انسان قراربدهد، از این طرف، یک عنایات ویژه‌ای به انسان فرموده؛ که با این که می‌شد قصد حرام را بنویسند، ولی نمی‌نویسند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تفضل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هَمَّ مِنْهُمْ بِحَسَنَةٍ فَلَمْ یَعْمَلْهَا کُتِبَتْ لَهُ حَسَنَةٌ فَإِنْ عَمِلَهَا کُتِبَتْ لَهُ عَشَرَةٌ الْخَبَرَ</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 xml:space="preserve">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مرحوم شهیدصدر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تفضل علی آدم علی أن لایکتب علی ولده و ذریته ما نووا ما لم‌ یفعلوا</w:t>
      </w:r>
      <w:r>
        <w:rPr>
          <w:rFonts w:eastAsia="IRNazanin" w:cs="IRNazanin"/>
          <w:color w:val="111111"/>
          <w:sz w:val="28"/>
          <w:szCs w:val="28"/>
          <w:rtl w:val="true"/>
          <w:lang w:bidi="fa-IR"/>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این لسان، لسان تفضل است؛ با این که می‌شد سیئه را بنویسد، اما چون شیطان وسوسه می‌کند و کار را مشکل می‌کند، خداوند از این مقدار چشم‌پوشی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تفضّل و عفو، فرع بر استحقاق عقوبت است</w:t>
      </w:r>
    </w:p>
    <w:p>
      <w:pPr>
        <w:pStyle w:val="BookText"/>
        <w:rPr/>
      </w:pPr>
      <w:r>
        <w:rPr>
          <w:rFonts w:ascii="IRNazanin" w:hAnsi="IRNazanin" w:eastAsia="IRNazanin"/>
          <w:color w:val="111111"/>
          <w:sz w:val="28"/>
          <w:sz w:val="28"/>
          <w:szCs w:val="28"/>
          <w:rtl w:val="true"/>
          <w:lang w:bidi="fa-IR"/>
        </w:rPr>
        <w:t xml:space="preserve">مقدمه‌ی دوم این است که تفضل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عفو و ننوشتن سیئه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ملازمه با حرمت و استحقاق عقاب دارد؛ یعنی باید گناهی وجود داشته باشد تا خدای متعال تفضل بفرماید و آن گناه را ندیده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پذیرش توبه هم تفضل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یک نگاه عرفانی است؛ بر اساس این نگاه، عذاب هم تفضل است؛ برای این است که زنگارهایش زدوده شود و به بهشت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نظر از این که این نگاه درست است یا درست نیست، حرف بعضی عرفاست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فقیهانه می‌خواهیم صحبت کنیم، نه عارفانه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حرمت قصد و عدم استحقاق عقاب بر آن</w:t>
      </w:r>
    </w:p>
    <w:p>
      <w:pPr>
        <w:pStyle w:val="BookText"/>
        <w:rPr/>
      </w:pPr>
      <w:r>
        <w:rPr>
          <w:rFonts w:ascii="IRNazanin" w:hAnsi="IRNazanin" w:eastAsia="IRNazanin"/>
          <w:color w:val="111111"/>
          <w:sz w:val="28"/>
          <w:sz w:val="28"/>
          <w:szCs w:val="28"/>
          <w:rtl w:val="true"/>
          <w:lang w:bidi="fa-IR"/>
        </w:rPr>
        <w:t xml:space="preserve">بنابراین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فی‌ذاتها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ولی به 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عقاب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و درنتیجه نه تنها با فحوای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 نیست، بلکه مطابق با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خلاصه‌ی سه بیان</w:t>
      </w:r>
    </w:p>
    <w:p>
      <w:pPr>
        <w:pStyle w:val="BookText"/>
        <w:rPr/>
      </w:pPr>
      <w:r>
        <w:rPr>
          <w:rFonts w:ascii="IRNazanin" w:hAnsi="IRNazanin" w:eastAsia="IRNazanin"/>
          <w:color w:val="111111"/>
          <w:sz w:val="28"/>
          <w:sz w:val="28"/>
          <w:szCs w:val="28"/>
          <w:rtl w:val="true"/>
          <w:lang w:bidi="fa-IR"/>
        </w:rPr>
        <w:t>بنابراین جواب سوم، سه بیان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لم‌تکتب 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فی‌نفسها دلالت می‌کند بر عدم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فی‌نفسها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واسطه‌ی فحوای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اظهر است، رفع 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روایاتی است که می‌فرماید از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نمی‌فرماید، پس استحقاق وجود دارد، پس معارضه‌ای بین این دو دسته روایات نیست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به 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روایات دال بر عدم عفو قصد معصیت</w:t>
      </w:r>
    </w:p>
    <w:p>
      <w:pPr>
        <w:pStyle w:val="BookText"/>
        <w:rPr/>
      </w:pPr>
      <w:r>
        <w:rPr>
          <w:rFonts w:ascii="IRNazanin" w:hAnsi="IRNazanin" w:eastAsia="IRNazanin"/>
          <w:color w:val="111111"/>
          <w:sz w:val="28"/>
          <w:sz w:val="28"/>
          <w:szCs w:val="28"/>
          <w:rtl w:val="true"/>
          <w:lang w:bidi="fa-IR"/>
        </w:rPr>
        <w:t>ما در جواب سوم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فی‌نفسها یا به قرینه‌ی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مقام تعارض،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اشکال بشود به این که این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لم‌تکتب یعنی عفو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روایاتی داریم که خدای متعال عفو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 روایتی که شیخ هم در رسائل</w:t>
      </w:r>
      <w:r>
        <w:rPr>
          <w:rStyle w:val="FootnoteAnchor"/>
          <w:rtl w:val="true"/>
        </w:rPr>
        <w:footnoteReference w:id="295"/>
      </w:r>
      <w:r>
        <w:rPr>
          <w:rFonts w:ascii="IRNazanin" w:hAnsi="IRNazanin" w:eastAsia="IRNazanin"/>
          <w:color w:val="111111"/>
          <w:sz w:val="28"/>
          <w:sz w:val="28"/>
          <w:szCs w:val="28"/>
          <w:rtl w:val="true"/>
          <w:lang w:bidi="fa-IR"/>
        </w:rPr>
        <w:t xml:space="preserve"> ذکرفرموده که اگر دو نفر مقاتله کنند، قاتل و مقتول، هر دو در آتش هستند، درحالی‌که مقتول قصد قتل داشته ولی قتل نکرده اما به خاطر همین قصد قتل در آتش است</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نرم‌افزار درایه، ضعف سند، به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عفو نشده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پاسخ</w:t>
      </w:r>
    </w:p>
    <w:p>
      <w:pPr>
        <w:pStyle w:val="BookText"/>
        <w:rPr/>
      </w:pPr>
      <w:r>
        <w:rPr>
          <w:rFonts w:ascii="IRNazanin" w:hAnsi="IRNazanin" w:eastAsia="IRNazanin"/>
          <w:color w:val="111111"/>
          <w:sz w:val="28"/>
          <w:sz w:val="28"/>
          <w:szCs w:val="28"/>
          <w:rtl w:val="true"/>
          <w:lang w:bidi="fa-IR"/>
        </w:rPr>
        <w:t>پاسخ ما به این اشکال، این است که اولاً آن روایت نبوی مبنی بر عقاب مقتولی که قصد قتل قاتل را داشته، از نظر سند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ثانیاً محل نزاع اصلی ما فراموش نشود؛ ما در صدد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آیات را بررسی کردیم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رضایت به قتل انبیا و سیدالشهداء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شد، الآن در حال بررسی روایات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فضا، این روایات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به استدلال به سنت بر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خدشه‌ای واردنمی‌کند، بلکه ملائم و سازگار با مفهوم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علاوه‌ی این که این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قتل، عفو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اخص مطلق است از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گناه عفو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خدا از نیت گناه عفو می‌فرماید الا در قصد قتل؛ نیت قتل آنقدر شدید است که خدا از این یک نیت نمی‌گذرد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نتیجه‌ی جواب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و عدم استحقاق عقوبت</w:t>
      </w:r>
    </w:p>
    <w:p>
      <w:pPr>
        <w:pStyle w:val="BookText"/>
        <w:rPr/>
      </w:pPr>
      <w:r>
        <w:rPr>
          <w:rFonts w:ascii="IRNazanin" w:hAnsi="IRNazanin" w:eastAsia="IRNazanin"/>
          <w:color w:val="111111"/>
          <w:sz w:val="28"/>
          <w:sz w:val="28"/>
          <w:szCs w:val="28"/>
          <w:rtl w:val="true"/>
          <w:lang w:bidi="fa-IR"/>
        </w:rPr>
        <w:t>بنابراین قصد معصیت، حرام است ولی استحقاق عقوبت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درنتیجه این روایات، معارضه‌ای با فحوای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با کتاب</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کنیم تعارض وجود دارد و جمع عرفی هم نداریم و در نتیجه معارضه مستقر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روایات بحث ما، موافق کتاب است، پس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وافق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موافقت کتاب، همانطور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تعادل و 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این مطلب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این معنی است که با آموزه‌های کتاب، سازگارتر و هماهنگ‌تر است</w:t>
      </w:r>
      <w:r>
        <w:rPr>
          <w:rFonts w:eastAsia="IRNazanin" w:cs="IRNazanin"/>
          <w:color w:val="111111"/>
          <w:sz w:val="28"/>
          <w:szCs w:val="28"/>
          <w:rtl w:val="true"/>
          <w:lang w:bidi="fa-IR"/>
        </w:rPr>
        <w:t>.</w:t>
      </w:r>
      <w:r>
        <w:rPr>
          <w:rStyle w:val="FootnoteAnchor"/>
          <w:rtl w:val="true"/>
        </w:rPr>
        <w:footnoteReference w:id="2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کل قوم علی‌رغم این که فقط یک نفر ناقه را پی کرده‌بود، به خاطر رضایت‌شان به آن عمل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هم فرضاً تعارض مستقر بشود و از جواب‌های سابق صرف نظر کنیم، در باب تعادل و تراجیح،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موافقت با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 می‌دهیم</w:t>
      </w:r>
      <w:r>
        <w:rPr>
          <w:rFonts w:eastAsia="IRNazanin" w:cs="IRNazanin"/>
          <w:color w:val="111111"/>
          <w:sz w:val="28"/>
          <w:szCs w:val="28"/>
          <w:rtl w:val="true"/>
          <w:lang w:bidi="fa-IR"/>
        </w:rPr>
        <w:t>.</w:t>
      </w:r>
      <w:r>
        <w:rPr>
          <w:rStyle w:val="FootnoteAnchor"/>
          <w:rtl w:val="true"/>
        </w:rPr>
        <w:footnoteReference w:id="298"/>
      </w:r>
      <w:bookmarkStart w:id="142" w:name="pg4650_23676"/>
    </w:p>
    <w:p>
      <w:pPr>
        <w:pStyle w:val="BookText"/>
        <w:rPr/>
      </w:pPr>
      <w:bookmarkEnd w:id="142"/>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رضا به منکر</w:t>
      </w:r>
    </w:p>
    <w:p>
      <w:pPr>
        <w:pStyle w:val="BookText"/>
        <w:rPr/>
      </w:pPr>
      <w:r>
        <w:rPr>
          <w:rFonts w:ascii="IRNazanin" w:hAnsi="IRNazanin" w:eastAsia="IRNazanin"/>
          <w:color w:val="111111"/>
          <w:sz w:val="28"/>
          <w:sz w:val="28"/>
          <w:szCs w:val="28"/>
          <w:rtl w:val="true"/>
          <w:lang w:bidi="fa-IR"/>
        </w:rPr>
        <w:t>فتحصل مما ذکرنا إلی هنا که بنابراین به سنت می‌توان تمسک کرد برای اثبات حرمت رضا به منکر</w:t>
      </w:r>
      <w:r>
        <w:rPr>
          <w:rFonts w:eastAsia="IRNazanin" w:cs="IRNazanin"/>
          <w:color w:val="111111"/>
          <w:sz w:val="28"/>
          <w:szCs w:val="28"/>
          <w:rtl w:val="true"/>
          <w:lang w:bidi="fa-IR"/>
        </w:rPr>
        <w:t>.</w:t>
      </w:r>
    </w:p>
    <w:p>
      <w:pPr>
        <w:pStyle w:val="Heading2"/>
        <w:numPr>
          <w:ilvl w:val="1"/>
          <w:numId w:val="1"/>
        </w:numPr>
        <w:rPr/>
      </w:pPr>
      <w:bookmarkStart w:id="143" w:name="__RefHeading___Toc364202_2035185390"/>
      <w:bookmarkStart w:id="144" w:name="_Toc48"/>
      <w:bookmarkEnd w:id="143"/>
      <w:r>
        <w:rPr>
          <w:rtl w:val="true"/>
        </w:rPr>
        <w:t>موضوع</w:t>
      </w:r>
      <w:r>
        <w:rPr>
          <w:rtl w:val="true"/>
        </w:rPr>
        <w:t xml:space="preserve">: </w:t>
      </w:r>
      <w:r>
        <w:rPr>
          <w:rtl w:val="true"/>
        </w:rPr>
        <w:t>مقام ششم</w:t>
      </w:r>
      <w:r>
        <w:rPr>
          <w:rtl w:val="true"/>
        </w:rPr>
        <w:t xml:space="preserve">: </w:t>
      </w:r>
      <w:r>
        <w:rPr>
          <w:rtl w:val="true"/>
        </w:rPr>
        <w:t xml:space="preserve">مراتب امربه‌معروف </w:t>
      </w:r>
      <w:r>
        <w:rPr>
          <w:rtl w:val="true"/>
        </w:rPr>
        <w:t>(</w:t>
      </w:r>
      <w:r>
        <w:rPr>
          <w:rtl w:val="true"/>
        </w:rPr>
        <w:t xml:space="preserve">مرتبه‌ی قلبی </w:t>
      </w:r>
      <w:r>
        <w:rPr>
          <w:rtl w:val="true"/>
        </w:rPr>
        <w:t xml:space="preserve">/ </w:t>
      </w:r>
      <w:r>
        <w:rPr>
          <w:rtl w:val="true"/>
        </w:rPr>
        <w:t xml:space="preserve">تفسیر سوم </w:t>
      </w:r>
      <w:r>
        <w:rPr>
          <w:rtl w:val="true"/>
        </w:rPr>
        <w:t xml:space="preserve">/ </w:t>
      </w:r>
      <w:r>
        <w:rPr>
          <w:rtl w:val="true"/>
        </w:rPr>
        <w:t xml:space="preserve">سنت </w:t>
      </w:r>
      <w:r>
        <w:rPr>
          <w:rtl w:val="true"/>
        </w:rPr>
        <w:t xml:space="preserve">/ </w:t>
      </w:r>
      <w:r>
        <w:rPr>
          <w:rtl w:val="true"/>
        </w:rPr>
        <w:t xml:space="preserve">مناقشه دوم </w:t>
      </w:r>
      <w:r>
        <w:rPr>
          <w:rtl w:val="true"/>
        </w:rPr>
        <w:t xml:space="preserve">/ </w:t>
      </w:r>
      <w:r>
        <w:rPr>
          <w:rtl w:val="true"/>
        </w:rPr>
        <w:t>جواب پنجم و ششم</w:t>
      </w:r>
      <w:r>
        <w:rPr>
          <w:rtl w:val="true"/>
        </w:rPr>
        <w:t xml:space="preserve">) </w:t>
      </w:r>
      <w:r>
        <w:rPr/>
        <w:t>96/11/02</w:t>
      </w:r>
      <w:bookmarkEnd w:id="144"/>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روایاتی بود که حرمت رضایت به حرام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استدلال به این روایات، دو مناقشه شد، مناقشه‌ی دوم معارضه با روایاتی بود که دلالت بر عدم حرمت قصد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این مباحث، دو استدراک به نظرمان رسید که می‌توانیم این دو استدراک را به عنوان جواب پنجم و ششم به مناقشه‌ی دوم قراردهیم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عقاب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p>
    <w:p>
      <w:pPr>
        <w:pStyle w:val="BookText"/>
        <w:rPr/>
      </w:pPr>
      <w:r>
        <w:rPr>
          <w:rFonts w:ascii="IRNazanin" w:hAnsi="IRNazanin" w:eastAsia="IRNazanin"/>
          <w:color w:val="111111"/>
          <w:sz w:val="28"/>
          <w:sz w:val="28"/>
          <w:szCs w:val="28"/>
          <w:rtl w:val="true"/>
          <w:lang w:bidi="fa-IR"/>
        </w:rPr>
        <w:t>یکی از طلاب درس، با دقت در روایت بیست و یکم‌ متوجه نکته‌ی جالبی شده و به ما هم تنبّه داده‌است، دوباره به این روایت دقت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بْنُ جَعْفَرٍ الْحِمْیَرِیُّ فِی قُرْبِ الْإِسْنَادِ عَنْ هَارُونَ بْنِ مُسْلِمٍ عَنْ مَسْعَدَةَ بْنِ صَدَقَةَ عَنْ جَعْفَرِ بْنِ مُحَمَّدٍ 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النِّیَّاتُ مِنْ أَهْلِ الْفِسْقِ یُؤْخَذُ بِهَا أَهْلُهَا، إِذاً لَأُخِذَ کُلُّ مَنْ نَوَی الزِّنَا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 باشد اهل فسق به مجرد نیت‌شان مؤاخذه بشوند، پس باید به خاطر نیت زنا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به زنا منجر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برایشان گناه زنا نوشته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کُلُّ مَنْ نَوَی السَّرِقَةَ بِالسَّرِقَةِ، وَ کُلُّ مَنْ نَوَی الْقَتْلَ بِالْقَتْلِ، وَ لَکِنَّ اللَّهَ عَدْلٌ کَرِیمٌ لَیْسَ الْجَوْرُ مِنْ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لَکِنَّهُ یُثِیبُ عَلَی نِیَّاتِ الْخَیْرِ أَهْلَهَا وَ إِضْمَارِهِمْ عَلَیْهَا وَ لَایُؤَاخِذُ أَهْلَ الْفِسْقِ حَتَّی یَفْعَلُوا الْحَدِیثَ</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دارد در این که سیئه‌ی مقصوده نوشته نمی‌شود</w:t>
      </w:r>
    </w:p>
    <w:p>
      <w:pPr>
        <w:pStyle w:val="BookText"/>
        <w:rPr/>
      </w:pPr>
      <w:r>
        <w:rPr>
          <w:rFonts w:ascii="IRNazanin" w:hAnsi="IRNazanin" w:eastAsia="IRNazanin"/>
          <w:color w:val="111111"/>
          <w:sz w:val="28"/>
          <w:sz w:val="28"/>
          <w:szCs w:val="28"/>
          <w:rtl w:val="true"/>
          <w:lang w:bidi="fa-IR"/>
        </w:rPr>
        <w:t xml:space="preserve">اگر در این روایت دقت کنیم، می‌بینیم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سیئه‌ی مقصوده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که در عباراتِ قبل وجود دارد، و الا اگر به مطلق سیئه برگردد تا اثبات کند هیچ گناهی برایشان نوشته نمی‌شود، مستلزم استخدام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ایشان از روایت</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الهام گرفته‌اند، ولی این مطلب از روایات دیگر هم که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روایات عدیده‌ی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لم‌تکتب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این که آن چیزی که برای قاصد سیئه نوشته نمی‌شود، همان سیئه‌ای است که قصدش را کرده‌بوده، یعنی سیئه‌ی مقصوده و مهتمٌّ‌بها برایش نوشته نمی‌شود؛ مثلاً قصدکرده غیبت کند ولی نکرد، گناه غیبت پای او نوشته نمی‌شود، اما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گناهی پای او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بین مفهوم روایات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تعارضی نیست؛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دلالت اولویت دلالت می‌کند بر این که قصدِ حرام، حرام است و عقوبت دارد،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حرام، عقوبت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بر مقصوده برایشان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به روایات وارد در حسنات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مؤیدش روایات وارد در حسنات است؛ که در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منویّ برایش نوشته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بْنُ إِبْرَاهِیمَ فِی تَفْسِیرِهِ، قَوْلُهُ تَعَالَی قُلْ کُلٌّ یَعْمَلُ عَلی شاکِلَتِهِ أَیْ عَلَی نِیَّتِهِ فَرَبُّکُمْ أَعْلَمُ بِمَنْ هُوَ أَهْدی سَبِیلًا فَإِنَّهُ حَدَّثَنِی أَبِی عَنْ جَعْفَرِ بْنِ إِبْرَاهِیمَ عَنْ أَبِی الْحَسَنِ الرِّضَا ع قَالَ‌إِذَا کَانَ یَوْمُ الْقِیَامَةِ أُوقِفَ الْمُؤْمِنُ بَیْنَ یَدَیْهِ فَیَکُونُ هُوَ الَّذِی یَلِی حِسَابَهُ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آنقدر مرتبه‌اش بالاست که خود خدای متعال متکلف حساب‌رسی به او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فَیَعْرِضُ عَلَیْهِ عَمَلَهُ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این بنده‌ی مؤمن را خدای متعال به او عرضه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أَنْ قَالَ ع ثُمَّ یَقُولُ اللَّهُ لِلْمَلَائِکَةِ هَلُمُّوا الصُّحُفَ الَّتِی فِیهَا الْأَعْمَالُ الَّتِی لَمْ یَعْمَلُوهَا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کارنامه ی اعمالی که انجام نداده ولی جزء کارنامه‌ی اعمال‌شان نوشته شده را بیاورید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فَیَقْرَءُونَهَا فَیَقُولُونَ وَ عِزَّتِکَ إِنَّکَ‌ لَتَعْلَمُ أَنَّا لَمْ نَعْمَلْ مِنْهَا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اینهایی که در نامه‌ی عمل ما آمده که چند بار حج رفته‌ایم را ما انجام نداده‌ایم، چطور اینها در نامه‌ی اعمال ما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فَیَقُولُ صَدَقْتُمْ نَوَیْتُمُوهَا فَکَتَبْنَاهَا 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ندادید، اما قصدش را داشته‌اید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یُثَابُونَ عَلَیْهَا</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همین اعمالی که انجام نداده‌اند ثواب داده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در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عملی که قصدکرده‌بودند ولی انجام نداده‌اند برایشان نوشته می‌شود، در ناحیه‌ی‌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سیئات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همان منویِّ غیرمتحقق برایش نوشته نمی‌شود، اما متعرض این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سیئه‌ای برایش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اولویتِ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معارضه نمی‌کند؛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بالفحوی دلالت می‌کند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 که به مجرد نیت، گناه منویّ برایشان نوشته نمی‌شود، نتیجه این می‌شود که قصد صرف، گناه کمتری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به این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w:t>
      </w:r>
    </w:p>
    <w:p>
      <w:pPr>
        <w:pStyle w:val="BookText"/>
        <w:rPr/>
      </w:pPr>
      <w:r>
        <w:rPr>
          <w:rFonts w:ascii="IRNazanin" w:hAnsi="IRNazanin" w:eastAsia="IRNazanin"/>
          <w:color w:val="111111"/>
          <w:sz w:val="28"/>
          <w:sz w:val="28"/>
          <w:szCs w:val="28"/>
          <w:rtl w:val="true"/>
          <w:lang w:bidi="fa-IR"/>
        </w:rPr>
        <w:t>ولکن این جواب محل تأمل و اشکال است؛ که اگرچه چون استخدام خلاف ظاهر است مفاد خود لفظ این است که همان نوشته نمی‌شود، اما تمام این روایات به حسب اطلاق مقامی دلالت می‌کند بر این که هیچ گناهی بر او نوشته نمی‌شود پس بر خود نیت هم نوشته نمی‌شود؛ این روایات در مقام تنبیه رحمت خدا بوده‌است، اگر بر منویّ ننویسند ولی بر نیت عقاب بشوند، جا داشت که در این روایات متکثره تنبیه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ذهن‌های فقها به این مطلب منتقل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 دلالت لفظیه و اطلاق دلالت مقامیه، ما را به این نتیجه می‌رساند که در مقامی که فقط نیت کرده‌ای و فعلی صادر نشده، عقابی نیست؛ نه برای نیت، و نه برای منویّ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معارضه می‌کند با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رضایت به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مدلول التزامی‌اش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به این 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قرینه در تأیید اطلاق</w:t>
      </w:r>
      <w:r>
        <w:rPr>
          <w:rStyle w:val="FootnoteAnchor"/>
          <w:rtl w:val="true"/>
        </w:rPr>
        <w:footnoteReference w:id="30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اشکال اول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گناه به خاطر قصد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 از سکوت شارع که اطلاق مقامی است، عدم گناه بودن قصد صرف را 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دوم این است که نه تنها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نوشتن گناه بابت قصد 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نیست، بلکه دو قرینه داریم بر این که قصد صرف اصلاً گناهی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ده حسنه و یک گناه</w:t>
      </w:r>
    </w:p>
    <w:p>
      <w:pPr>
        <w:pStyle w:val="BookText"/>
        <w:rPr/>
      </w:pPr>
      <w:r>
        <w:rPr>
          <w:rFonts w:ascii="IRNazanin" w:hAnsi="IRNazanin" w:eastAsia="IRNazanin"/>
          <w:color w:val="111111"/>
          <w:sz w:val="28"/>
          <w:sz w:val="28"/>
          <w:szCs w:val="28"/>
          <w:rtl w:val="true"/>
          <w:lang w:bidi="fa-IR"/>
        </w:rPr>
        <w:t xml:space="preserve">قرینه‌ی اول این است که طبق بعضی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فقط قصد دارد کار خیری انجام دهد ولی این قصدش را محقق نمی‌کند، یک حسنه برایش می‌نویسند، و وقتی که آن قصدش را محقق می‌کند، ده‌برابر برایش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کسی قصد سیئه دارد، سیئه برایش نمی‌نویسند و وقتی که آن قصد را محقق کرد، یک گناه برایش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 بِحَسَنَةٍ فَلَمْ یَعْمَلْهَا کُتِبَتْ لَهُ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بِحَسَنَةٍ وَ عَمِلَهَا کُتِبَتْ لَهُ عَشْراً وَ مَنْ هَمَّ بِسَیِّئَةٍ لَمْ تُکْتَبْ عَلَیْهِ وَ مَنْ هَمَّ بِهَا وَ عَمِلَهَا کُتِبَتْ عَلَیْهِ سَیِّئَةٌ</w:t>
      </w:r>
      <w:r>
        <w:rPr>
          <w:rFonts w:eastAsia="IRNazanin" w:cs="IRNazanin"/>
          <w:color w:val="111111"/>
          <w:sz w:val="28"/>
          <w:szCs w:val="28"/>
          <w:rtl w:val="true"/>
          <w:lang w:bidi="fa-IR"/>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عرف از کنار هم قراردادن این ارقام اینطور می‌فهمد که قصد حسنه را یک حسنه می‌نویسند، انجام حسنه را ده حسنه می‌نویسند، محقق‌کردن قصد سیئه یک سیئه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این که شب‌زنده‌دار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گناهی که می‌نویسند، بر قصد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صِرف قصد سیئه چیزی نوشته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نه تنها این روایات ساکت نیستند نسبت به نوشته‌نشدن قصد گناه، بلکه به این قرینه دلالت دارند بر این که قصد گناه اصلاً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یک حسنه به خاطر برگشتن از قصد گناه</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قرینه‌ی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 هَمَّ بِسَیِّئَةٍ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یَعْمَلْهَا، کُتِبَتْ لَهُ حَسَنَةٌ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که ملتزم بشویم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سیئه اگر منجر به سیئه نشود، یک استحقاق عقاب دارد به خاطر قصد، و یک حسنه دارد به خاطر محقق‌نکردن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غیرعرفی است؛ عرف از نوشته‌شدن حسنه بر مجرد قصد سیئه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عدم تحقق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برداشت می‌کند که سیئه‌ای برایش نوشته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مروری بر جایگاه این بحث</w:t>
      </w:r>
    </w:p>
    <w:p>
      <w:pPr>
        <w:pStyle w:val="BookText"/>
        <w:rPr/>
      </w:pPr>
      <w:r>
        <w:rPr>
          <w:rFonts w:ascii="IRNazanin" w:hAnsi="IRNazanin" w:eastAsia="IRNazanin"/>
          <w:color w:val="111111"/>
          <w:sz w:val="28"/>
          <w:sz w:val="28"/>
          <w:szCs w:val="28"/>
          <w:rtl w:val="true"/>
          <w:lang w:bidi="fa-IR"/>
        </w:rPr>
        <w:t>این مطلب را هم تکرارکنم که ادله‌ی حرمت رضا، مدلول مطابقی‌شان این است که رضایت شخصِ راضی به فعل شخص دیگر،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اعظم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مدلول مطابقیِ این روایات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رضایت به فعل دیگران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قصد کند خودش حرامی را انجام بدهد،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است؛ اگر شارع عقوبت کند به خاطر این که راضی است به منکر دیگری، به طریق اولی کسی را که خودش قصدکرده گناهی انجام دهد عقوبت خواهدکرد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را عرفاً نمی‌شود از هم تفکیک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روایات حرمت رضا، به مفهوم اولویت دلالت می‌کند بر این که قصد حرام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مناقشه‌ی دوم این است که این مفهوم اولویت، با این روایات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پنجم ما به این مناقشه، این شد که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متعرض نیت نشده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نیت سیئه عقاب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متعرض منویّ شده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عقاب منویّ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جواب اشکال کردیم به این که ولو به دلالت لفظیه متعرض منویّ نشده، اما به دلالت لفظیه و مقامیه مجموعاً،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نیت سیئه کند ولی خود سیئه را مرتکب نشود، هیچ عقابی ندارد، نه نسبت به نیت، و نه نسبت به منویّ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جواب پنجم</w:t>
      </w:r>
      <w:r>
        <w:rPr>
          <w:rStyle w:val="FootnoteAnchor"/>
          <w:rtl w:val="true"/>
        </w:rPr>
        <w:footnoteReference w:id="302"/>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این شد 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دلالت لفظیه و مقامیه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این که کسی که قصد سیئه‌ای کند ولی خود سیئه را محقق نکند، هیچ عقابی ندارد، نه نسبت به نیت، و نه نسبت به منویّ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درنتیجه این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نافی عقاب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نبوده و نمی‌تواند مشکل تعارض بین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نافی مطلق عقاب است با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بالفحوی دلالت دارد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استحقاق عقوبت قصد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بر نیت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بر زنا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دوم این است که از این روایت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سند خوبی هم دارد اینجور استفاده می‌شود که اگر بنا باشد اهل فسق به نیات‌شان اخذبشود، باید کسی که نیت زنا داشته، به زنا مؤاخذه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دوباره ببینید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النِّیَّاتُ مِنْ أَهْلِ الْفِسْقِ یُؤْخَذُ بِهَا أَهْلُهَا، إِذاً لَأُخِذَ کُلُّ مَنْ نَوَی الزِّنَا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روایت شریفه، اخذ به نیت، به ظلم و جور برمی‌گردد؛ چون اولاً ملازمه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نیت زنای محقق‌نشده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اخذ به 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ثانیاً وقتی قتل و سرقت و زنا محقق نشده، عقاب بر این گناهان، مثل قصاص قبل از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عقاب بر نیت، یا از این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قصاص قبل از جنایت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است، یا از این جهت جور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نیت، چیزی است که قابل عقوبت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می‌خواهند عقوبت کنند، باید بر منویّ عقاب کنند</w:t>
      </w:r>
      <w:r>
        <w:rPr>
          <w:rFonts w:eastAsia="IRNazanin" w:cs="IRNazanin"/>
          <w:color w:val="111111"/>
          <w:sz w:val="28"/>
          <w:szCs w:val="28"/>
          <w:rtl w:val="true"/>
          <w:lang w:bidi="fa-IR"/>
        </w:rPr>
        <w:t>.</w:t>
      </w:r>
      <w:r>
        <w:rPr>
          <w:rStyle w:val="FootnoteAnchor"/>
          <w:rtl w:val="true"/>
        </w:rPr>
        <w:footnoteReference w:id="303"/>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ظلم از خداوند متعال محال است، پس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منجرّ به امر خلاف عقل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ملازمه با خلاف عقل دارد،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عقابی بر مجرد نیت جعل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مفهوم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منطوق آن قابل تفکیک نیست، پس منطوق آن را هم جعل نکرده و رضایت به حرام هم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جمع‌های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اینجا نمی‌توانیم بگوییم</w:t>
      </w:r>
      <w:r>
        <w:rPr>
          <w:rFonts w:eastAsia="IRNazanin" w:cs="IRNazanin"/>
          <w:color w:val="111111"/>
          <w:sz w:val="28"/>
          <w:szCs w:val="28"/>
          <w:rtl w:val="true"/>
          <w:lang w:bidi="fa-IR"/>
        </w:rPr>
        <w:t>.</w:t>
      </w:r>
      <w:bookmarkStart w:id="145" w:name="pg4650_23682"/>
    </w:p>
    <w:p>
      <w:pPr>
        <w:pStyle w:val="BookText"/>
        <w:rPr/>
      </w:pPr>
      <w:bookmarkEnd w:id="145"/>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ملازمه فقط در گناهان جوارحی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منویّ‌اش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مشکل را چطور باید کرد؟ إن‌شاءالله فردا</w:t>
      </w:r>
      <w:r>
        <w:rPr>
          <w:rFonts w:eastAsia="IRNazanin" w:cs="IRNazanin"/>
          <w:color w:val="111111"/>
          <w:sz w:val="28"/>
          <w:szCs w:val="28"/>
          <w:rtl w:val="true"/>
          <w:lang w:bidi="fa-IR"/>
        </w:rPr>
        <w:t>.</w:t>
      </w:r>
    </w:p>
    <w:p>
      <w:pPr>
        <w:pStyle w:val="Heading2"/>
        <w:numPr>
          <w:ilvl w:val="1"/>
          <w:numId w:val="1"/>
        </w:numPr>
        <w:rPr/>
      </w:pPr>
      <w:bookmarkStart w:id="146" w:name="__RefHeading___Toc364204_2035185390"/>
      <w:bookmarkStart w:id="147" w:name="_Toc49"/>
      <w:bookmarkEnd w:id="146"/>
      <w:r>
        <w:rPr>
          <w:rtl w:val="true"/>
        </w:rPr>
        <w:t>موضوع</w:t>
      </w:r>
      <w:r>
        <w:rPr>
          <w:rtl w:val="true"/>
        </w:rPr>
        <w:t xml:space="preserve">: </w:t>
      </w:r>
      <w:r>
        <w:rPr>
          <w:rtl w:val="true"/>
        </w:rPr>
        <w:t xml:space="preserve">مراتب امربه‌معروف </w:t>
      </w:r>
      <w:r>
        <w:rPr>
          <w:rtl w:val="true"/>
        </w:rPr>
        <w:t>(</w:t>
      </w:r>
      <w:r>
        <w:rPr>
          <w:rtl w:val="true"/>
        </w:rPr>
        <w:t xml:space="preserve">مرتبه‌ی قلبی </w:t>
      </w:r>
      <w:r>
        <w:rPr>
          <w:rtl w:val="true"/>
        </w:rPr>
        <w:t xml:space="preserve">/ </w:t>
      </w:r>
      <w:r>
        <w:rPr>
          <w:rtl w:val="true"/>
        </w:rPr>
        <w:t xml:space="preserve">تفسیر سوم </w:t>
      </w:r>
      <w:r>
        <w:rPr>
          <w:rtl w:val="true"/>
        </w:rPr>
        <w:t xml:space="preserve">/ </w:t>
      </w:r>
      <w:r>
        <w:rPr>
          <w:rtl w:val="true"/>
        </w:rPr>
        <w:t xml:space="preserve">سنت </w:t>
      </w:r>
      <w:r>
        <w:rPr>
          <w:rtl w:val="true"/>
        </w:rPr>
        <w:t xml:space="preserve">/ </w:t>
      </w:r>
      <w:r>
        <w:rPr>
          <w:rtl w:val="true"/>
        </w:rPr>
        <w:t xml:space="preserve">مناقشه دوم </w:t>
      </w:r>
      <w:r>
        <w:rPr>
          <w:rtl w:val="true"/>
        </w:rPr>
        <w:t xml:space="preserve">/ </w:t>
      </w:r>
      <w:r>
        <w:rPr>
          <w:rtl w:val="true"/>
        </w:rPr>
        <w:t>جواب ششم و هفتم</w:t>
      </w:r>
      <w:r>
        <w:rPr>
          <w:rtl w:val="true"/>
        </w:rPr>
        <w:t xml:space="preserve">) </w:t>
      </w:r>
      <w:r>
        <w:rPr/>
        <w:t>96/11/03</w:t>
      </w:r>
      <w:bookmarkEnd w:id="147"/>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در این بود که از روایت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وسائل از قرب الاسناد</w:t>
      </w:r>
      <w:r>
        <w:rPr>
          <w:rStyle w:val="FootnoteAnchor"/>
          <w:rtl w:val="true"/>
        </w:rPr>
        <w:footnoteReference w:id="304"/>
      </w:r>
      <w:r>
        <w:rPr>
          <w:rFonts w:ascii="IRNazanin" w:hAnsi="IRNazanin" w:eastAsia="IRNazanin"/>
          <w:color w:val="111111"/>
          <w:sz w:val="28"/>
          <w:sz w:val="28"/>
          <w:szCs w:val="28"/>
          <w:rtl w:val="true"/>
          <w:lang w:bidi="fa-IR"/>
        </w:rPr>
        <w:t xml:space="preserve"> استفاده می‌شود که جعل حرمت برای قصد معصیت جور و ظلم است و نمی‌تواند از سوی خداوند تعالی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لازمة غیر قابل انفکاک روایات حرمت رضایت به منکر، حرمت قصد و نیت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استحاله بیان شده در روایت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ششم، معلوم می‌شود که روایات مخالف حجت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جواب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خلاف عقل است</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حدیث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سند مشکلی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حرف‌هایی راجع به قرب‌الاسناد هست که مهم نیست و قبلاً بررسی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قرب الاسناد موجود در بازار که به دست ما رسیده، ممکن است مورد مناقشه باشد، ولی قرب الاسنادی که شیخ حر در وسائل نقل می‌کند، به آن سند داشته و سیدنا الاستاد به نقل صاحب وسائل اعتماد می‌کرد و هر جا صاحب وسائل روایتی را از قرب‌الاسناد نقل می‌فرمود، ایشان اعتمادمی‌کردند که این روایت واقعاً از قرب‌الاسناد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حیث سندی مشکلی نیست، اما از حیث مضمونی مشکلی وجود دارد؛ مضمونی که در این حدیث شریف اخذشده، مضمونی است که تصدیق آن مشکل است و درنتیجه علی‌رغم این که روات سند ثقات هستند،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ادله‌ی حجیت، این روایت را شامل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مضمون این روایت، ملازمه‌ای است که نه عقلاً و نه عقلائاً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ممکن است در تلقی روایت از امام اشتباهی رخ داده باشد و چنین امری، یک مطلب معتنابهی است و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جاری نمی‌شود و چنین احتمالی را دفع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روایت،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کَانَتِ النِّیَّاتُ مِنْ أَهْلِ الْفِسْقِ یُؤْخَذُ بِهَا أَهْلُهَا، إِذاً لَأُخِذَ کُلُّ مَنْ نَوَی الزِّنَا بِالزِّنَا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نیات اهل فسق اخذ می‌شد مثلاً اگر قراربود به نیت زنا مؤاخذه کنند، باید به خود زنا مؤاخذه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زنا صادر نشده است، عقاب بر قصد زنا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اینجاست که عقلاً ملازمه‌ای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اخذ به نیت گناه و اجرای مجازات آن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تا منجر بشود به این که اگر به عمل نکرده اخذ شود، جور لازم می‌آید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عقلاً ملازمه‌ای نیست، عقلائاً هم ملازمه نیست؛ عُقلا برای حفظ نظام اجتماعی‌شان اینطور نیست که اگر بخواهند بر نیت عقاب کنند، همان عقاب منوی را جاری کنند</w:t>
      </w:r>
      <w:r>
        <w:rPr>
          <w:rFonts w:eastAsia="IRNazanin" w:cs="IRNazanin"/>
          <w:color w:val="111111"/>
          <w:sz w:val="28"/>
          <w:szCs w:val="28"/>
          <w:rtl w:val="true"/>
          <w:lang w:bidi="fa-IR"/>
        </w:rPr>
        <w:t>.</w:t>
      </w:r>
      <w:r>
        <w:rPr>
          <w:rStyle w:val="FootnoteAnchor"/>
          <w:rtl w:val="true"/>
        </w:rPr>
        <w:footnoteReference w:id="305"/>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چنین ملازمه‌ای، نه عقلی است و نه عقلایی، پس شرعی هم نیست؛ یعنی شارع نمی‌شود چنین ملازمه‌ای جعل کند؛ این جعل، شبیه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شرط 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کأنّ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ولو چنین کاری ظلم نیست، ولی من خودم چنین کاری را ظلم قرارمی‌دهم، پس کاری که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قرارش داده‌ام ظلم است</w:t>
      </w:r>
      <w:r>
        <w:rPr>
          <w:rFonts w:eastAsia="IRNazanin" w:cs="IRNazanin"/>
          <w:color w:val="111111"/>
          <w:sz w:val="28"/>
          <w:szCs w:val="28"/>
          <w:rtl w:val="true"/>
          <w:lang w:bidi="fa-IR"/>
        </w:rPr>
        <w:t>.»!</w:t>
      </w:r>
      <w:r>
        <w:rPr>
          <w:rStyle w:val="FootnoteAnchor"/>
          <w:rtl w:val="true"/>
        </w:rPr>
        <w:footnoteReference w:id="306"/>
      </w:r>
      <w:r>
        <w:rPr>
          <w:rStyle w:val="FootnoteAnchor"/>
          <w:rtl w:val="true"/>
        </w:rPr>
        <w:footnoteReference w:id="307"/>
      </w:r>
    </w:p>
    <w:p>
      <w:pPr>
        <w:pStyle w:val="BookText"/>
        <w:rPr/>
      </w:pPr>
      <w:r>
        <w:rPr>
          <w:rFonts w:ascii="IRNazanin" w:hAnsi="IRNazanin" w:eastAsia="IRNazanin"/>
          <w:color w:val="111111"/>
          <w:sz w:val="28"/>
          <w:sz w:val="28"/>
          <w:szCs w:val="28"/>
          <w:rtl w:val="true"/>
          <w:lang w:bidi="fa-IR"/>
        </w:rPr>
        <w:t>بنابراین عقل ما خلاف این رابطه را درک می‌کند؛ به نظر ما خیلی معقول و ممکن است که عقاب نیت، غیر از عقاب منویّ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علم داریم که ملازمه و تساوی‌ای نیست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بر 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عقاب بر منویّ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صدور این کلام از امام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عقاب نیت فقط عقاب منوی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ثابت نمی‌شود؛ ممکن است راوی در تلقّی کلام اشتباه کرده‌باشد، و نیز ممکن است مستنسخین اشتباه کرده‌باشند</w:t>
      </w:r>
      <w:r>
        <w:rPr>
          <w:rFonts w:eastAsia="IRNazanin" w:cs="IRNazanin"/>
          <w:color w:val="111111"/>
          <w:sz w:val="28"/>
          <w:szCs w:val="28"/>
          <w:rtl w:val="true"/>
          <w:lang w:bidi="fa-IR"/>
        </w:rPr>
        <w:t>.</w:t>
      </w:r>
      <w:r>
        <w:rPr>
          <w:rStyle w:val="FootnoteAnchor"/>
          <w:rtl w:val="true"/>
        </w:rPr>
        <w:footnoteReference w:id="3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خاطر این اشکال مضمونی، صدور این روایت اشکال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داریم که چنین ملازمه‌ای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بخواهیم دست پایین بگیریم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نداریم، و فقط ظن داریم که چنین ملازمه‌ای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طبق مبنای آن آقایانی که حجیت امارات را منوط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ظن بر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این روایت حجت نیست؛ چون ظن بر خلاف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اموری مثل نیت، قابلیت جعل ندارد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امور جوانحی هم قابلیت جعل و استحقاق عقاب دارند؛ کما این که ایمان –که امری قلبی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یعنی قابل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معاد هم جزء اصول دین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آقای خوئی جزء اصول دین می‌دانستند و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اعتقاد به مبدأ و نبوت، باید اعتقاد به معاد هم داشته‌باشی وگرنه مسلمان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اقرار به معاد، جزء اسلام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امور جوانحی هم قابل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مناقشه در اولویت</w:t>
      </w:r>
    </w:p>
    <w:p>
      <w:pPr>
        <w:pStyle w:val="BookText"/>
        <w:rPr/>
      </w:pPr>
      <w:r>
        <w:rPr>
          <w:rFonts w:ascii="IRNazanin" w:hAnsi="IRNazanin" w:eastAsia="IRNazanin"/>
          <w:color w:val="111111"/>
          <w:sz w:val="28"/>
          <w:sz w:val="28"/>
          <w:szCs w:val="28"/>
          <w:rtl w:val="true"/>
          <w:lang w:bidi="fa-IR"/>
        </w:rPr>
        <w:t>شیخ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رضایت به حرام صادر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قصد گناه صادر از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برقرار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دیگر هم که به رسائل حاشیه زده‌اند، کأنّ این مطلب را تسلّم فرموده‌اند؛ چون بر این کلام شیخ نقدی بیان نکرده‌اند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اولویت واضح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چون قصد معصیت کثیرالابتلاء است و عامل‌های قوی‌ای از قبیل شیطان و وسوسه‌های درونی و نفس اماره، انسان را نسبت به آن به مشکل می‌اندازد، خیلی معقول و متناسب با رحمت خدای متعال است که نسبت به قصد معصیت عفو فرموده باشد؛ اما اگر کسی راضی به انجام حرام از سوی دیگری باشد، درحالی‌که خودش هم غالباً</w:t>
      </w:r>
      <w:r>
        <w:rPr>
          <w:rStyle w:val="FootnoteAnchor"/>
          <w:rtl w:val="true"/>
        </w:rPr>
        <w:footnoteReference w:id="309"/>
      </w:r>
      <w:r>
        <w:rPr>
          <w:rFonts w:ascii="IRNazanin" w:hAnsi="IRNazanin" w:eastAsia="IRNazanin"/>
          <w:color w:val="111111"/>
          <w:sz w:val="28"/>
          <w:sz w:val="28"/>
          <w:szCs w:val="28"/>
          <w:rtl w:val="true"/>
          <w:lang w:bidi="fa-IR"/>
        </w:rPr>
        <w:t xml:space="preserve"> هیچ لذتی نمی‌برد، باید یک خبث اضافه‌ای داشته‌باشد؛ لذا معقول است که خدای متعال از چنین گناهی نگذرد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اولویتی نیست؛ ممکن است شارع رضایت به حرام صادر از دیگری را حرام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خبث باطن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قصد گناه صادر از خود انسان را حرام نکند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دلیل کثرت ابتلا و زیاد بودن دشمنان سعادت انسان‌ها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جواب هفتمی که ممکن است به مناقشه‌ی دوم بدهیم، این است که چنین اولویتی برقرارنیست؛ پس روایات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رضایت به فعل حرام صادر از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ملازمه ندارد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قصد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درنتیجه با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حرمت 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نمی‌کند</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ملازمه‌ی عرفیه برقرار است</w:t>
      </w:r>
    </w:p>
    <w:p>
      <w:pPr>
        <w:pStyle w:val="BookText"/>
        <w:rPr/>
      </w:pPr>
      <w:r>
        <w:rPr>
          <w:rFonts w:ascii="IRNazanin" w:hAnsi="IRNazanin" w:eastAsia="IRNazanin"/>
          <w:color w:val="111111"/>
          <w:sz w:val="28"/>
          <w:sz w:val="28"/>
          <w:szCs w:val="28"/>
          <w:rtl w:val="true"/>
          <w:lang w:bidi="fa-IR"/>
        </w:rPr>
        <w:t>در دفاع از شیخ و آن بزرگانی که در حاشیه بر رسائل نسبت به این فرمایش شیخ سکوت کرده‌اند، می‌توانیم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فحوی، ملازمه‌ی عقلیه‌ی فلسفیه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مقصود، ملازمه‌ی عرفیه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شد رضایت به یک گناه صغیره که از دیگری صادر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رضایت به جواب سلام ندادن دیگری، یا رضایت به حلق لحیه دیگری</w:t>
      </w:r>
      <w:r>
        <w:rPr>
          <w:rStyle w:val="FootnoteAnchor"/>
          <w:rtl w:val="true"/>
        </w:rPr>
        <w:footnoteReference w:id="3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دارد، اما قصد هتک کعبه یا قتل امام یا از بین بردن بیضه اسلام یا افجع فجائع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انجام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ندارد، اینها عرفاً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ملازمه می‌بیند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رضایت به حرام صادر از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قصد معصیت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 اتاه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گناهان را می‌گیرد؛ اعم از صغائر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حسب روایاتِ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رضایت حتی به صغائر صادر از دیگران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قانون را وضع کند و رضایت به کوچک‌ترین گناهان را حرام کند، آیا می‌شود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 هیچ گناهی، حتی اعظم کبائر، حرام نیست و استحقاق عقاب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در عرف سازگاری ندارند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Style w:val="FootnoteAnchor"/>
          <w:rtl w:val="true"/>
        </w:rPr>
        <w:footnoteReference w:id="31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شما، در عزائم امور مثل هتک کعبه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حداکثر حکم عرف این است که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رضایت به صغائر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قصد عزائم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ثابت نمی‌شود که 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 معصیت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مثال‌های شنیع را از این جهت زدم که شما راحت‌تر تصدیق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عرف حتی در همان صغائر هم ملازمه می‌بیند؛ عرف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شارع رضایت به حرام‌های صادر از دیگران را حرام کند، ولی قصد معصیت ولو صغائر را حرام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فحوایی که شیخ فرموده و آن بزرگان هم اشکال نکرده‌اند، ولو تقریبش در کلمات این بزرگان نیامده، اما اگر نظر شریف‌شان به این تقریر باشد، خالی از قوت نیست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مطلب مانده که متأسفانه نتوانستیم تمام کنیم، إن‌شاءالله شنبه</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علوم دیگر هم مهم است؛ به‌خصوص امروز که پاسخ سؤالات فراوانی بر عهده‌ی حوزه است، ولی این دو، ستون فقرات حوزه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الشیخ محمد حسن النجفی،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البهائی رحمه الله فی أربعینه عن بعض العلماء زیادة أنه لا یجب الأمر بالمعروف و النهی عن المنکر إلا بعد کون الآمر و الناهی متجنبا عن المحرمات و عدلا، لقوله تعالی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ابواب وجوبهما وتحریم ترکهما،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الحسن بن أبی الحسن محمد الدّیلمی،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العلامه المجلسی،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ابواب وجوبهما وتحریم ترکهما،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الشیخ الصدوق،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العلامة الشیخ 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ابواب وجوبهما وتحریم ترکهما، ب</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لکافی الشیخ الکلینی،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ط الإسلامیة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 الکلم، تمیمی آمدی، عبد الواحد بن محمد، 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الأخلاق، رضی الدین أبی نصر الحسن بن الفضل الطبرسی،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الشیخ محمد حسن النجفی،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تصریح به تفکیک صغری و کبری نکردند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یک مناقشه این باشد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این دلیل، اشتراط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ردمی‌کند، اما اشتراط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ردنمی‌کند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هم یک مناقشه این باشد که باعث تعطیل‌شدن حسبه نمی‌شود، بلکه باعث تعطیل‌شدن حصه‌ای از حسبه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تعطیل‌شدن حصه‌ای از یک واجب، معلوم‌البطلان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محذور را باید همان تعطیل‌شدن امربه‌معروف قراربدهیم، نه تعطیل‌شدن حسبه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متوجه نشدیم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استاد بحث تعدی از مرجحات منصوصه را هم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مانحن‌فیه، صرف نظر از مناقشه‌ی اول، مرجِّح منصوصه داریم و نیاز نیست این مناقشه را مبتنی کنیم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تعدی از مرجحات منصوصه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کنیم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به این قاعده تصریح نفرمودند، از فرمایشات ایشان اصطیادشده‌است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الشیخ محمد حسن النجفی،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السید أحمد الخوانساری،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مانع من الأخذ بظواهر ما ذکر من دون صرفها عن ظواهرها مع الاشتراط فی الواجب لا الوجوب کان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إلّا بطهور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لا یستفاد منه اشتراط الوجوب بالطهور</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تفسیر القرآن، السید محمد حسین الطباطبائی،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فی شرح شرائع الإسلام، الشیخ محمد حسن نجفی،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احتمال الثانی، اللوم علی 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ما یدل علی ذلک، و لا فعل</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به این قرینه، از تحت اطلاق آیه که شامل سه باب کذب، وعده، و امربه‌معروف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خارج کردند؛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گفتنِ فعلی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گذشته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 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حقیر متوجه نشدم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چطور امربه‌معروف را خارج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ابراهیم القمی،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ط اسلامیة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کنز الدقائق و بحر الغرائب،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للصبحی صالح،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اگر از یک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بفهمیم و حضرات معصومین 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تطبیق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آیه را بر حصه‌ی خاصی از آن اطلاق تطبیق دهند، آیا این تطبیق بر حصه‌ی خاص آیا آن اطلاق را از حجیت می‌اندازد؟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خصوصاً که در بعضی روایات دیگر، این آیه را به مورد دیگر یعنی امربه‌معروف هم تطبیق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لَاتَکُنْ مِمَّنْ‌ یُشَدِّدُ عَلَی‌ النَّاسِ‌ وَ یُخَفِّفُ عَنْ نَفْسِهِ یَقُولُ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تَقُولُونَ ما لا تَفْعَلُونَ‌؟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 فی تفسیر القرآن، شیخ طوسی،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علامه مجلسی،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جواب را یکی از طلاب در کلاس درس گفت، و درنهایت از استاد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استدلال به این روایت، اخص از مدعا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استاد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بعید نیست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أبواب، باب، ح، ط آل البیت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محمد دیلمی،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محمد دیلمی،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نقل از علامه و خوارزمی، نمی‌تواند دلیل بشود بر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 از مرحوم دیلمی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چون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دیلمی متأخر از علامه و خوارزمی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می‌خواهیم از این طریق اثبات کنیم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 از مرحوم دیلمی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حال اگر برای اثبات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جلد دوم از مرحوم دیلمی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این مطلب استفاده کنیم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مرحوم دیلمی متأخر از علامه و خوارزمی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القلوب إلی الصواب، محمد دیلمی،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نرم‌افزار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جامع‌الاحادیث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متوفی به </w:t>
      </w:r>
      <w:r>
        <w:rPr>
          <w:rFonts w:eastAsia="IRNazanin" w:cs="IRNazanin"/>
          <w:b w:val="false"/>
          <w:bCs w:val="false"/>
          <w:i w:val="false"/>
          <w:iCs w:val="false"/>
          <w:color w:val="333333"/>
          <w:sz w:val="20"/>
          <w:szCs w:val="20"/>
        </w:rPr>
        <w:t>841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ع عَلَی‌ مِنْبَرِ الْکُوفَةِ أَیُّهَا النَّاسُ مَنْ حَضَرَ قَوْلَ رَسُولِ اللَّهِ ص مَنْ کُنْتُ مَوْلَاهُ فَعَلِیٌّ مَوْلَاهُ فَلْیَقُمْ وَ لْیَشْهَدْ فَقَامَ جَمَاعَةٌ وَ 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مَالِکٍ جَالِسٌ لَمْ یَقُمْ فَقَالَ ع یَا أَنَسُ مَا مَنَعَکَ أَنْ تَشْهَدَ وَ قَدْ سَمِعْتَ مَا سَمِعُوا فَقَالَ یَا أَمِیرَ الْمُؤْمِنِینَ کَبِرْتُ وَ نَسِیتُ فَقَالَ ع اللَّهُمَّ إِنْ کَانَ کَاذِباً فَارْمِهِ بِبَیْضَاءَ لَا تُوَارِیهَا الْعِمَامَةُ فَصَارَ أَبْرَصَ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إلی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للدیلمی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أبواب، باب، ح، ط آل البیت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نرم‌افزارهای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نسخه‌ای که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می‌کند نیز مانند همان نسخه‌ی خصال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نوشته که در هامش نسخه‌ی مخطوط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الجعفریات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الأشعثیات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ابن شعبه حرانی،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أبواب، باب، ح، ط آل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روضة الواعظین و بصیرة المتعظین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القدیمة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جواب، از مقرر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تبصرة المتعلمین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للآغا ضیاء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در منهج اجمالی، فرمودند که تراکم اطلاقات تمام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شش اشکالِ مطرح‌شده به روایت دوم، استاد فقط اشکال پنجم را پذیرفت طبق این مبنا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وادارکردن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و فعلاً از اشکال ششم جوابی نداده‌است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مبنای استاد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نباشد و در جلسه‌ی بعد به اشکال ششم جواب بدهد، پس روایت دوم را دالّ بر اشتراط دانسته و در تعارضِ این روایت با اطلاقات امربه‌معروف و شهرت بر عدم اشتراط، تنها جواب تفصیلی باقی می‌ماند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استاد به اشکال ششم جواب ندهد، این اشکال، یک اشکالی است به تمام ادله‌ی اشتراط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بیان، از مقرر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جواب، از مقرر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سوّت الطائفة بین ما یرویه محمد بن أبی عمیر، و صفوان بن یحیی، و أحمد بن محمد بن أبی نصر، و غیرهم من الثقات الذین عرفوا بأنهم لایروون و لایرسلون إلا عمن یوثق به و بین ما أسنده غیرهم، و لذلک عملوا بمراسیلهم إذا انفردوا عن روایة غیرهم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أصول الفقه،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مشکات الانوار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الصادق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دعائم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امیر المؤمنین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روضه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ابو عبد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ظاهراً اینها اسناد جزمی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بالأعمال الحسنة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 فی فهم تهذیب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شیخ النجاشی، ج،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19</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ح، ط آل البیت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جمع‌بندی، از مقرر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حقیر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مصبّ اختلاف مدلول این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نیست، بلکه مضافٌ‌إلیه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این جمله دلالت بر اشتراط می‌کند مطلقاً به هر نحوی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 بعد التناهی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ما شما را بعد از این که از منکرات تناهی کردید امر به نهی‌ازمنکر می‌کنیم،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 بعد التناهی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که شما را امر به نهی‌ازمنکر می‌کنیم، این امر ما، بعد از تناهی شما از منکرات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طبق این احتمال که مضافٌ‌إلیه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بی‌معناست؛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 بعد تناهیکم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خداوند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بعد از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منکرات اجتناب کردید امر به نهی‌ازمنکر کرده‌است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مضافٌ‌إلیه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این جمله دلالت بر اشتراط نمی‌کند مطلقاً به هر نحوی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 بعد التناهی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شما را بعد از این که خودمان از منکرات دوری کردیم امر به نهی‌ازمنکر می‌کنیم و کما این که استاد شب‌زنده‌دار توضیح دادند حضرت می‌خواهند بفرمایند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اینجور نیست که ما خودمان منکرات را انجام بدهیم اما برای این که مردم از منکرات اجتناب کنند به شما می‌گوییم که مردم را نهی‌ازمنکر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امرُنا بعد التناهی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که شما را امر به نهی‌ازمنکر می‌کنیم، این امر ما بعد از تناهی خودمان از منکرات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 بعد التناهی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مکلفین، بعد از این که خودمان از منکرات اجتناب کنیم امر به نهی‌ازمنکر شده‌ایم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مصبّ استدلال، مضافٌ‌إلیه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نحوه‌ی قرائت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القمی، علی بن ابراهیم قمی،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نتیجه، از مقرر است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133</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مرآة العقول فی شرح أخبار آل الرسول؛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ملاذ الأخیار فی فهم تهذیب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رجال‌النجاشی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باب‌الباء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منه‌بکر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الغضائری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ضعیف جدا، کثیر التفرد بالغرائب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ابوالقاسم خویی،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بکر بن صالح الرازی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 جدا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کثیر التفرد بالغرائب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الرجال‌لإبن‌الغضائری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ملاذ الأخیار فی فهم تهذیب الأخبار؛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النجاشی، شیخ النجاشی، ج، ص</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ص</w:t>
      </w:r>
      <w:r>
        <w:rPr>
          <w:rFonts w:eastAsia="IRNazanin" w:cs="IRNazanin"/>
          <w:b w:val="false"/>
          <w:bCs w:val="false"/>
          <w:i w:val="false"/>
          <w:iCs w:val="false"/>
          <w:color w:val="333333"/>
          <w:sz w:val="20"/>
          <w:szCs w:val="20"/>
        </w:rPr>
        <w:t>19</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النصیب</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داستانی هست مبنی بر این که در زمان پیغمبر، در یکی از جنگ‌ها سه نفر از مسلمین از جهاد امتناع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امر پیغمبر همه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همسران آن سه نفر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آنها دوری کردند، عرصه بر آنها تنگ شد و توبه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سه نفر آیا مؤمنینی با این شرایط بودند و جهاد بر آنها واجب بود و کوتاهی کردند؟ یا چنین صفاتی نداشتند ولی باز هم جهاد بر آنها واجب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جواب را استاد شب‌زنده‌دار نفرمودند</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المکلف کما هو مأمور بفعل المعروف، مأمور بالأمر به للغیر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هو مأمور بترک المعصیة، مأمور بمنع الغیر عن فعلها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المنع عن الجمع بین فعل المعصیة و منع الغیر عنها أو أمرهم بالطاعة یتصوّر علی وجهین، لکونه ذا جزئین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فساد المرکب من الجزئین إمّا أن یکون لفساد أحد جزئیه بخصوصه، أو لفساد انضمام أحدهما بالآخر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فهیهنا ثلاثة احتمالات، لکن 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کون المنع متعلّقا بفعل الطاعة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 البطلان بالاتّفاق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فبقی احتمالان آخران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أن یکون المنع متوجها إلی فعل المعصیة، کنسیان النفس فیما نحن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أن یکون متوجّها إلی الأمر بالمعروف أو النهی عن المنکر مع فعل المعصیة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المنع هاهنا عن ترغیب الناس بالبرّ مع نسیان النفس و الحقّ فی معنی الآیة عندنا هو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فسقط احتجاج الخصم بالآیتین و بما تضمنّه حدیث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القرآن الکریم،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داخل پرانتز، اضافه از خود ایشان است، در عبارت شیخ نیست</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روایت استفاده می‌شود که رسم بوده در خانه‌هایشان مسجد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ما هم نقل می‌کرد که وقتی در شیراز تحصیل می‌کردند، همینطور بود؛ در بعضی اتاق‌هایشان مسجد بوده، و قبر هم بوده که هر روز ببینند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ممکن است تأثیر نباشد ولی احتمال تأثیر باشد؛ مثل آن جایی که آمر احتمال می‌دهد تأثیر داشته باشد و امربه‌معروف می‌کند ولی بعد می‌بیند که تأثیر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درنتیجه اینطور نیست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وقت تأثیر نبود، احتمال تأثیر هم نبوده و امربه‌معروف واجب نخواهدبود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فراموش نشود که آیت‌الله نوری همدانی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احتمال تأثیر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شرط وجوب قراردادند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شرط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اشکال استاد وقتی وارد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ولی مستدل حفظه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قرارداده؛ یعنی بعد از این که احتمال تأثیر دادی و امربه‌معروف بر تو واجب شد، واجب است طوری بگویی که تأثیر داشته‌باشد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لذا آن اشکال استاد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امربه‌معروف، قلیل‌المورد خواهدبود و تنها در مواردی واجب است که یقین به تأثیر داشته‌باشیم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لازم نخواهدآمد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فرمایشات استاد بدون دخل و تصرّف، به این نحو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عصیان‌شان چه بود؟ توضیح و تفسیرش این است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کانوا یتناهَون عن منکرٍ فَعلوه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یتناهَون عن منکرٍ فعلوه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کانوا یعتدون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عدم تناهی مصداق معصیت است، عدم تناهی مصداق اعتداء و تجاوز از حدّ و حقّ است، پس معلوم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داشته وجوب داشته،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تناهی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معصیت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از این آیه‌ی شریفه استظهار می‌شود که آیه‌ی</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مصداق و تفسیر و بیانِ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عصوا و یعتدون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ذکرمی‌کند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عدم نهی‌کردنِ مرتکبین منکر یکدیگر را، می‌شود معصیت می‌شود اعتداء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اعتداءشدن و معصیت‌شدن این، یدلّ بالدلالة الالتزامیه که پس تناهی و یکدیگر را امرکردن واجب بوده که حالا که اینها نکرده‌اند معصیت‌کار و معتدی شده‌اند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دلالت التزام، این آیه‌ی شریفه دلالت می‌کند بر این که تناهی، یعنی یکدیگر را امرونهی‌کردن، وجوب دارد که عدمش می‌شود عصیان و اعتداء</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أنوار التنزیل و أسرار التأویل،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البحر المحیط فی التفسیر،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دو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نهی‌کردن طرفینی، و انتهاء طرفینی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ترکیب کنیم، آیا باید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می‌کردند اما انتهاء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 که استاد شب‌زنده‌دار اینطور فرموده‌اند؟ یا باید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 نمی‌کردند و درنتیجه انتهاء هم نداشتند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آیا باید جزئی از معنا را اثبات کنیم و جزء دیگر را نفی کنیم؟ یا هر دو جزء را نفی کنیم و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مجموعه را نداشتند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یا لااقل باید مجموع این دو را نفی کنیم و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تناهی و انتهاء، در این قوم اجتماع نکرده‌بود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به اثبات یکی سکوت کنیم؟ به عبارت اخصر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لایتناهون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اجتماع دو خصیصه‌ی تناهی و انتهاء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یا به 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اجتماع عدم این دو خصیصه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لایتناهون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به این معنی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تناهی و انتهاء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نداشتند؛ پس آنچه عصیان است، جمع این دو خصیصه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شب‌زنده‌دار این سؤال را فقط مطرح کردند و پاسخی به آن ندادند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تأمل در این آیه شاید بتوان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فرض ظهور این آیه در عصیان طبق یکی از دو تقریبی که بیان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لام قسم یا تفسیر عصیان در آیه‌ی</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طبق این احتمال، عصیان این کافرین، اجتماع این دو خصیصه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تناهی و عدم انتهاء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یعنی این آیه فقط همینقدر دلالت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نهی‌ازمنکر طرفینی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انتهاء و عدم تأثیرپذیرفتن از نهی‌ازمنکر طرف مقابل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 هم جمع بشود، عصیان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اگر کسی دیگران را نهی‌ازمنکر کند درحالی‌که خودش از نهی از منکر منتهی نشود و آلوده به آن منکر باشد، مشمول عصیان مذکور در این آیه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طبق این احتمال، این آیه دلالت می‌کند بر این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عدم نهی‌ازمنکر در صورتی که خودت مبتلا به آن منکر هستی، عصیان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اما دلالت نمی‌کند بر این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نهی‌ازمنکر در صورتی که خودت مبتلا به آن منکر هستی، عصیان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این آیه دلالت بر اشتراط نهی‌ازمنکر به اجتناب از منکر نمی‌کند و درنتیجه این آیه دلیل بر شرط واجب بودن عدالت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عنایة القاضی و کفایة الراضی،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نمی‌دانیم اینها مرحوم هستند یا نه؛ احتمال این که این بزرگان با این دقت نظر ها، بی‌تعصب به جهل افتاده‌باشند و ولایت را تصدیق نکرده‌باشند، خیلی مستبعد است</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فی تفسیر القرآن،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 که از فرمایشات استاد استفاده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فرمایشات پیاده‌شده‌ی استاد بدون تغییر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محقق آلوسی فرموده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اشکال در صورتی وارد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منکر فعلوه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لحاظ حال تلبس آنها فرموده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کانوا لایتناهون عن منکر فعلوه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همان زمان، از آن کاری که شده‌بود همدیگر را نهی نمی‌کردند، یا از کاری که شده‌بود اجتناب نمی‌ورزیدند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این را بخواهیم معنابکنیم، مشکل دارد الا علی تأویلات اربعه‌ای که گفتیم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اگر زمان ماضی به لحاظ زمان خطاب باشد و الآن که خدای متعال در این امت دارد داستان سابقین را نقل می‌فرماید، به لحاظ این دارد فعل ماضی به کار می‌برد؛ یعنی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منکر فعلوه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اینها از منکری که آنها سابقاً انجام دادند، همدیگر را نهی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 نهی نمی‌کردند؟ قبل از انجامش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لحاظ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این نسبت به حرف‌های گذشته است و فعل هم مال فعلی است که از آنها سرزده و از این جهت است که دارد فعل ماضی به کار 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قرینه قائم است بر این که آن موقع نهی نمی‌کردند از کارهای بدی که انجام دادند سابقاً، در امم گذشته، همدیگر را نهی نمی‌کردند، نمی‌خواهد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انجام‌دادن، نهی نمی‌کردند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قبل از انجام‌دادن، با این که معلوم بود اینها درصدد انجام هستند، اینها نهی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روز جمعه نمی‌گفتند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روز شنبه نروید برای صید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نمی‌خواهد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بعد از این که انجامش داده‌بودند، چرا نهی نمی‌کردند؟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اگر به لحاظ حال خطاب باشد نه به لحاظ حال آنها، اشکالی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قرینه‌ی عقلیه وجود دارد که باید اینجور معنابکنیم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فرمایش آلوسی درست است ولی اشکالِ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نهی از ما وقع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نمی‌کند؛ و آن، این است که بالاخره معیِّن این نمی‌شود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لایتناهون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معنابکنیم که همدیگر را نهی نمی‌کردند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معنای همان اجتناب‌نکردن و منفک‌نشدن از عمل را هم معنابکنیم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شب‌زنده‌دار قبل از این که حرف آلوسی را نقل کنند، وجوه اربعه‌ای که طبق احتمال تأویل فرمودند را مرجِّح احتمال دوم قراردادند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آنگاه چون در احتمال دوم هم محتاج به آن وجوه شدیم، استاد تعیین احتمال دوم را کنارگذاشتند و آیه را مردد بین دو احتمال دانستند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اکنون که آلوسی تفسیری کرده که طبق احتمال اول آن اشکالات لازم نمی‌آید، پس باید احتمال اول ترجیح داده‌بشود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این که آن اشکال طبق احتمال دوم هم به همین بیان آلوسی پاسخ داده می‌شود و بنابراین آیه همچنان مردد بین دو معنا خواهدبود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المعانی فی تفسیر القرآن العظیم،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یمکن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مانع من الأخذ بظواهر ما ذکر من دون صرفها عن ظواهرها مع الاشتراط فی الواجب لا الوجوب کأن یقال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صلاة إلّا بطهور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لایستفاد منه اشتراط الوجوب بالطهور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المدارک فی شرح مختصر النافع؛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شبیه آن جایی است که یک بی‌حجاب را ببینیم ولی قبل از این که کسی او را نهی‌ازمنکر کند خودش حجابش را رعایت می‌کند، در چنین جایی هیچ‌کدام‌مان واجب را امتثال نکرده‌ایم اما چون خودش سریعاً موضوع وجوب را از بین برده، هیچ‌کدام‌مان هم گناهی نکرده‌ایم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الغطاء عن مبهمات الشریعة الغراء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الحدیثة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قاضی نعمان مغربی،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المکاسب المحرمة، امام خمینی ره،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 است اشکال بشود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لازمه‌ی این قول، این است که اگر مثلاً کودکان غیربالغی در خیابان در مقابل انظار زنا یا لواط می‌کنند، واجب نیست آنها را نهی‌ازمنکر کنیم، فقط باید به دیگران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نکنند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این قول، چنین لازمه‌ای ندارد؛ چون همانطور که در استاد ادامه بحث ذیل کلام صاحب جواهر خواهند گفت، منظور این فقها این است که در چنین مواردی امربه‌معروف واجب نیست، اما ممکن است از باب دیگری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عدم وقوع عزائم امور ولو از غیر عاقل‌ها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واجب باشد از چنین مواردی منع بشوند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یک بار وقتی با مرحوم والدمان به حمام رفته‌بودیم، دیدیم عده‌ای جلوی آینه ریش می‌تراشند، ایشان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اینها نگاه نکن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بالاخره اثر دارد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القرآن، قطب الدین الراوندی،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شخصی، به حسب نقل، به حضرت رضا عرض کرد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دختری دارم که روزه نمی‌گیرد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پرسیدند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چند سالش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هشت سالش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سبحان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روایتی هست که اگر نمی‌تواند تمام روز را روزه بگیرد، بخشی از روز را روزه بگیرد، بعد غذا بخورد، و بقیه را امساک کند</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تهذیب شریف روایتی هست که خدمت امام علیه‌السلام عرض می‌کند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بعضی وقت‌ها موفق به نمازشب نمی‌شوم، بعد از نمازصبح قضامی‌کنم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حضرت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اشکالی ندارد، ولی زن و بچه‌ات متوجه نشوند که نمازشب تو قضاشده‌است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بچه نباید بفهمد که نمازشب پدرش قضاشده‌است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 می‌خواهد این نهال‌ها را از اول اینطوری تربیت کند تا متأدب به انجام واجبات و ترک محرمات بشوند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شب‌زنده‌دار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یتعوّدها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خواندند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کنز العرفان فی فقه القرآن، جمال الدین المقداد بن عبد الله السیوری،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المنقذ من التقلید، سدید الدین حمصی الرازی،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امام 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الشیخ الکلینی،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الطوسیة، شیخ حر 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حقیر متوجه نشدم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تفاوت مطلب دوم با سوم در 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این که استاد شب‌زنده‌دار پاسخ صاحب‌جواهر را بفرمایند، آیا مطلب جدیدی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مطلب جدید ذیل مطلب سوم، از پاسخ صاحب‌جواهر به بعد شروع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به نظر حقیر بهتر است که ذیل مطلب دوم یک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واردبشود که لازمه‌ی حرف صاحب‌جواهر این می‌شود که واجب نباشد مانع بشویم غیربالغین هتک عزائم را کنند، سپس صاحب‌جواهر هم جواب می‌دهد که از باب امربه‌معروف نیست، و سپس استاد به این پاسخ صاحب‌جواهر مناقشه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مطلب سوم بهتر است ذیل همان مطلب دوم بیاید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قسمت، جملاتی را از استاد حذف کردیم؛ استاد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بنابراین در اشکال دوم می‌گوییم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تکلیف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اشکال سوم می‌گوییم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امور، اصلاً جزء تکالیف آنها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باب دیگری واجب است؛ که بالغ‌ها نباید بگذارند این امور صادربشود ولو از غیرانسان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یک وظیفه‌ی دیگری است</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استاد شب‌زنده‌دار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اطلاقات ادله امر به معروف را تخصیص نمی‌زند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ظاهراً صحیح همان باشد که در متن بیان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نتیجه، از مقرر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نتیجه هم از مقرر است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طهارت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 واقع تقریرات درس ایشان و به قلم مرحوم آیت‌الله فاضل رحمه الله است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کنایه از حکم و تکلیف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رفع قلم به معنی برداشته شدن حکم تکلیفی خواهد بود</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امام این مطالب را در بحث حرمت آشامیدن آب نجس به طفل بیان کرده‌اند، لذا در انتهای بحث، مطالب بیان شده را بر همین فرع تطبیق کرده‌اند</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کتاب الطهارة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للإمام الخمینی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نتیجه گیری از مقرر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با تصرف از جانب مقرر است، فرمایشات استاد بدون تغییر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به‌علاوه‌ی این که اگر این مطلب شما درست باشد، در مورد واجبات منقوض می‌شود به این که شارع امر به صلات نکرده، ولی طبیعت نماز مطلوب است، حتی از این آقا، پس باید وادارش کنیم نمازبخواند؟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وادارش بکنیم روزه بگیرد؟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کأنّ شارع گفته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مستقیماً از تو نمی‌خواهم، ولی به دیگران می‌گویم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وادارت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چیزی نتیجه‌اش می‌شود</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مسالک الأفهام إلی تنقیح شرائع الإسلام، زین الدین بن علی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العروة الوثقی، السید محمد کاظم الطباطبائی الیزدی،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اینجا بعضی علما حاشیه زده‌اند که این حکم در غنا علی الاحوط است، بعضی هم گفته‌اند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 عرض عریضی است که حکم غنا چیست؛ بعضی افراطی هستند، بعضی تفریطی هستند، بعضی هم اعتدال دارند</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للخوئی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المعروف و المنکر منجزاً فی حق الفاعل‌، فإن کان‌ معذوراً فی فعله المنکر، أو ترکه المعروف، لاعتقاد أن ما فعله مباح و لیس بحرام، أو أن ما ترکه لیس بواجب، و کان معذوراً فی ذلک للاشتباه فی الموضوع، أو الحکم اجتهاداً، أو تقلیداً لم یجب شی‌ء</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الصالحین ـ العبادات، السید علی السیستانی،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ـ العبادات، السید علی السیستانی،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اول، آن جایی است که معروف بر مأمور منجَّز نیست چون معذور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مورد دوم و سوم را کأنّ می‌خواهند در جایی بفرمایند که علی‌رغم این که مأمور در ترک مأموربه معذور نیست ولی معروف بر او منجَّز نیست و درنتیجه امربه‌معروف او واجب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دقت بشود که مورد دوم، آن جایی است که معروف بر مأمور منجَّز است و لذا به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سوء 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استحقاق عقاب بر ترک مهم دارد، لکن در عین حال با وجود تنجّز مأمور و گناه‌کردن او در ترک معروف، امربه‌معروف او واجب نیست و درنتیجه باید شرط دیگری غیر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تنجّز مأمور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شروط وجوب امربه‌معروف اضافه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مورد سوم، آن جایی است که معروف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حفظ جان کسی که یک بار روزه‌خواری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مأمور واجب نیست و در عین حال معذور است، لکن با وجود این که معذور است و بر او واجب نیست، ولی امربه‌معروف او بر ما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سوم درواقع استثنائی از مورد اول است؛ پس جمع بین مورد اول و سوم اینطور می‌شود که در جایی که حرمت منکری در حق عامل آن منجَّز نباشد، نهی‌ازمنکر او واجب نیست الا در امور عزمه، به تعبیر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تنجز معروف و منکر، شرط وجوب امربه‌معروف و نهی‌ازمنکر است الا در امور عزیمه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دقت بشود آن موردی که فاعل منکرْ معذور است، عدم تنجّز آن از باب قید لبّی‌ای که استاد شب‌زنده‌دار از شهیدصدر نقل کردند، نیست؛ چون مشغول به واجب مزاحم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آن موردی که فاعل منکر به خاطر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ترجیح 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مهم را ترک کند، چون مزاحمت آن با تکلیف اهمّ به سوءاختیار است، پس آن قید لبّی‌ای که استاد از شهیدصدر نقل کردند، تکلیف مأمور و منهیّ را از تنجّز نینداخته و مکلف به خاطر ترک مهم عقاب می‌شود، لکن باید اهمّ را ترجیح بدهد تا کمتر عقاب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مانحن‌فیه اینطور نیست که دقیقاً شبیه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تشبیه مانحن‌فیه به 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تقیید معروفی که مأمورْ تارک آن است نمی‌باشد، بلکه در تقیید امربه‌معروف است؛ آن قید لبّی‌ی که هر معروفی را مقیدمی‌کند به این که مشغول به امر اهمّ نباشیم، امربه‌معروف را به این نحو مقیدمی‌کند که تارک معروف را وقتی باید امربه‌معروف کنیم که با پرداختن به این معروف، از واجب اهمّی مشغول نشود، کما این که استاد شب‌زنده‌دار نیز همینطور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واجب نیست روزی چند ساعت وقت صرف امربه‌معروف کنیم؟ 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اجمالی داریم که در اطراف‌مان منکرات فراوانی هست؛ می‌دانیم که اگر چند ساعت در خیابان بگردیم، لااقل چند منکری که همه‌ی شرایط نهی‌ازمنکر را داشته‌باشد پیدامی‌کنیم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از طرف دیگر می‌دانیم که واجب نیست روزی چند ساعت چنین وقتی صرف کنیم، چرا واجب نیست؟ آیا این عدم وجوب به خاطر شرط دیگری نیست که بررسی نکردیم؟ جواب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لزوم حرج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‌این است که اولاً اگر انسان تمام وقتش را صرف امربه‌معروف کند و درنتیجه حرجی باشد، وجوبش برداشته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جواب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تحقق تمام شرایط در اکثر موارد به علاوه‌ی این که در صغرایش تأمل هست؛ معلوم نیست اگر حتی چند ساعت بگردیم، بتوانیم موردی را پیداکنیم که تمام شرایط نهی‌ازمنکر را داشته‌باشد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جواب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لزوم اشتغال طلاب به تحصیل به علاوه‌ی این که طلبه‌ای که استعداد دارد به مراتب بالای علمی برسد، شبهه‌ی وجوب تعیینی بر او دارد؛ چون در جامعه‌ی امروز علی‌رغم کثرت طلاب محترم، شرایطی پیش آمده که آن انتظار علمی‌ای که وجود دارد، الآن حاصل نیست و کسانی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مشارٌإلیه بالبنان باشند، خیلی نادرند، یا در سنین بالا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ما به حوزه آمدیم، علامه طباطبائی فیلسوف شرق شناخته می‌شد و معتبر بود، بعد از ایشان تا به امروز جایگزین ایشان نشده‌اند، تلامذه‌ی ایشان هم اگر در همان حد باشند، در سنین بالایی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را که نگاه می‌کنیم، باز همینطور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فقه و اصول که بیشتر فعالیت‌ها در آن است نیز همینطور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 سرعت رشد علمی حوزه‌ها در سابق عللش متعدد است؛ در پرانتز عرض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ممحّض‌بودن در تحصیل علم با این گستردگی، وقت فارغی می‌خواهد، فکر را به جاهای مختلف مشغول‌کردن مانع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یکی از عواملش این است که ما در خدمت آن علمی که استعدادش را داریم قرارنمی‌گیریم و گل وقت‌مان صرف کارهای دیگر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اوائلی که ما به حوزه آمده‌بودیم، شب‌ها تا تمام می‌شد، کتابخانه‌های مختلف مملوّ از طلاب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یادم است بچه‌ی هفت‌هشت‌ده ساله بودم که با مرحوم پدرم به درس امام در مسجد سلماسی و سپس درس حضرت امام می‌رفتیم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بین این دو کلاس، حرف‌هایی که طلبه‌ها در راه می‌زدند، همان سنخ حرف‌هایی بود که اساتید در کلاس تدریس کرده‌بودند، یعنی همه‌ی افکار همینطور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الآن بحث‌های سیاسی و غیره وقت بسیاری می‌گیرد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جهات دیگری هم وجود دارد که مثلاً می‌خواهد فلان فیلم را ببیند و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آقای سیدان که در مشهد هستند، شوهرخواهر آیت‌الله سیستانی هستند، شاید بیست سال قبل برای ما نقل کردند که از آیت‌الله سیستانی سؤال کردند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درس مرحوم آقای خوئی رفتید و درس مرحوم آقای حکیم نرفتید؟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ایشان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حساب کردم دیدم اگر درس مرحوم آقای حکیم بروم، سه دقیقه بیشتر وقتم گرفته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قدوسی داماد علامه طباطبائی گفتند که وقتی ایشان تفسیر المیزان را می‌نوشت، ابتدا بدون نقطه می‌نوشت سپس برمی‌گشت نقطه‌ها را می‌گذاشت؛ علتش را که پرسیدند،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نقطه بگذارم، هر صفحه دوسه دقیقه بیشتر طول می‌کشد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قرار نیست ما هم این کار را بکنیم؛ ما اگر نقطه نگذاریم، شاید بیشتر طول بکشد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ابراهیم محلاتی عالمی بود که میرزای شیرازی ایشان را فرستاده بود به شیراز، شیخنا الاستاد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وقتی از دنیا رفت، یکی دیگر از بزرگان دیده‌بود که برزخ را چراغانی کرده‌بودند؛ یکی از دلایلش این بود که هر روز زیارت عاشورا می‌خواند با صد لعن و صد 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یک روزی هم مشکلی داشت و نمی‌توانست، نائب می‌گرفت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نقل کردند که ایشان می‌فرمودند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طلبه‌ای که درس بیاید ولی پیش‌مطالعه نکند، من او را فاسق می‌دانم؛ چون هم وقت خودش را تلف کرده هم وقت استادش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فرهنگ باعث می‌شده غالب ورودی‌های حوزه به یک جایی می‌رسیدند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کنارآمدن با فقر اینها با تضلّع پیداکردن جمع نمی‌شود، اما صبوری و قناعت، کمتر از سابق 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 جامعه به نحوی بود که جوّ عمومی اینطور بود که همه راضی بودند، ولی الآن ممکن است طلبه‌ای خودش راضی باشد ولی زن و بچه‌اش راضی نباشند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کنارآمدن با فقر، امروز محذوراتی دارد که در گذشته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ربانی شیرازی در انقلاب خیلی نقش داشت؛ بیشتر عمرش را در زندان بود، و بارها و بارها دستگیر شد و شکنجه‌ها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با ایشان در باجک در یک کوچه بودیم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روز ایشان پسرش را فرستاده‌بود درِ خانه‌ی ما که پنج تومان قرض بگیرد، ابوی ما هم آن مقدار نداشت که به او قرض بدهد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مسأله‌ی رایج و عمومی بود که فضلا و طلاب و علما جنس نسیه ببرند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آیت‌الله گلپایگانی را صاحبخانه جواب کرد و گفت که راضی نیست در خانه‌اش بماند، مردم برایش یک منزلی خریدند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که در خودشان این استعداد را می‌بینند که می‌توانند صاحبنظر بشوند، باید این ار را بکنند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ما ضعیف بشویم، کیان حوزه در خطر خواهدبود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تزاحم بین این امر مهم با تبلیغ در ایام تبلیغی مثل ماه رمضان، تبلیغ مضرّ نیست اگر بقیه‌ی وقت‌شان را صرف درس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تدریس یکی از عوامل ترقّی و تبحّر و تضلّع، تدریس است؛ سابقاً اینطور بود که هر کس کتابی که درس می‌گرفت را سال بعد درس می‌گفت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مکرر درس‌گفتن، باعث می‌شود که انسان تضلع پیداکند و مطالب فراموشش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خدمت ابوی حاشیه‌ی ملاعبدالله خواندم، سال بعدش در فیضیه یک آقایی به من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به او درس بدهم، من اصلاً نمی‌دانستم المنطق چه کتابی است، رفتم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 کتابخانه‌ی فیضیه نگاه کردم و دیدم می‌توانم تدریس کنم و لذا قبول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خدمت آقای آ شیخ علی‌پناه اشتهاردی در همین مسجد اعظم تکی شرح لمعه می‌خواندم، کتاب طلاق و لعان را تکی خدمت آقای خرازی خواندم، اصول الفقه دو نفر بودیم خدمت آقای استادی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اینطور نبود که درس‌ها جمعیت زیادی داشته‌باشد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آقای طاهری می‌فرمود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 شیخ هاشم آملی لاریجانی به من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اگر شاگرد نداری، دو نفر را اجاره کن برایشان درس 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نظام جدید حوزه که سیصدچهارصد نفر را به یک مدرسه ببرند و استاد برایشان بگیرند، این فواید را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می‌شود نظامی تدوین کرد که شرایط تدریس برای همه فراهم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عوامل کم‌شدن نتاج حوزه همین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رهبری که به قم آمدند، من به ایشان گفتم، ایشان تعجب کردند، به شورای عالی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درباره‌اش فکرکنند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زمینی که اول چهارراه شهدا هست، من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پانصد مدرَس درست کنید هر طلبه‌ای ولو به دوسه نفر بتواند تدریس کند، این آزادی‌ای که قبلاً از امتیازات حوزه بوده احیابشود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قدوسی وقتی می‌خواست استاد دعوت کند، نمی‌گفت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بیا این کتاب را درس 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می‌گفت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بیا این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مثلاً هفت‌هشت صفحه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درس بده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معنوی امور معنوی هم یکی از گرفتاری‌هایی است که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سابقاً هم اینجور نبوده که درس اخلاق‌های بسیاری باشد، مهم‌تر از درس اخلاق، این است که سلوک کسی درس باشد؛ وقتی کسی آن سلوک را ببیند، همین مؤثر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حوزه‌های امروز البته حوزه‌های قدیم هم مثل حالا نبوده و جمعیت این همه نبوده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 هم بحمدالله حوزه‌ها جای مبارک و مقدسی است؛ این اخلاص‌ها و قناعت‌ها و این دفاعی که از دین در حوزه‌ها هست، در جاهای دیگر کمتر سراغ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حرف‌ها برای این است که إن‌شاءالله اهتمام‌ها بیشتر بشود و نتایج بیشتری گرفته بشود</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القاضی ابن البراج،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النهایة فی مجرد الفقه و الفتاوی،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مختلف الشیعة فی أحکام الشریعة‌، حلّی، علامه، حسن بن یوسف بن مطهر اسدی‌،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الإرشاد، زین الدین بن علی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الشهید الثانی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الاحکام، المحقق السبزواری،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فی شرح القواعد، عاملی، کرکی، محقق ثانی، علی بن حسین،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ـ العبادات، السید علی السیستانی،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را در دروس نیافتیم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الشرعیة فی فقه الإمامیة، محمد بن مکی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الشیهد الاول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جعفر بن الحسن بن یحیی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المحقق الحلّی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الاقطاب الفقهیّة، ابن ابی جمهور الاحسایی،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دارالتعارف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محسن الطباطبایی الحکیم،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الصالحین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مدینه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سید ابوالقاسم خوئی،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 فیض کاشانی،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الشرائع، فیض کاشانی،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یجبان بالقلب مطلقا، و أقله اعتقاد وجوب ما یترکه، و تحریم ما یفعله، و عدم الرضا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الأحکام فی معرفة الحلال و الحرام‌، حلّی، علامه، حسن بن یوسف بن مطهر اسدی‌،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للحلبی، أبو الصلاح الحلبی،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الرائع لمختصر الشرائع، حلّی، مقداد بن عبد اللّه سیوری‌، فاضل مقداد،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الفائده و البرهان، مقدس اردبیلی،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السید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الوسیله، السید روح الله الموسوی الخمینی،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محمد بن یعقوب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العدة فی اصول الفقه، شیخ طوسی،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سوت الطائفة بین ما یرویه محمد بن أبی عمیر، و صفوان بن یحیی، و أحمد بن محمد بن أبی نصر، و غیرهم من الثقات الذین عرفوا بأنهم لایروون و لایرسلون إلا عمن یوثق به و بین ما أسنده غیرهم، و لذلک عملوا بمراسیلهم إذا انفردوا عن روایة غیرهم</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محمد بن یعقوب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محمد بن یعقوب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أبواب، باب، ح، ط آل البیت</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أبواب، باب، ح، ط آل البیت</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أبواب، باب، ح، ط آل البیت</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پرسش و پاسخ، بعد از کلاس انجام شد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أبواب ابواب الأمر و النهی و ما یناسبهما،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بعض اصحابنا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ابتدای سند</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خیلی از کمبودهای جامعه‌ی امروز ما، ممکن است به خاطر همین گناهان باشد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أبواب الامر بالمعروف و النهی عن المنکر و مایناسبهما،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أبواب الامر بالمعروف و النهی عن المنکر و مایناسبهما،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 و عقاب الأعمال؛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امام صادق به حسب نقل فرمودند که اگر حکومت دست‌شان باشد، به آنها سخت‌تر می‌گذرد؛ چون وظایف سنگین‌تری دارند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 شیخ عبدالکریم از غصه‌ی کارهایی که رضاشاه کرد، از دنیا رفت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اینکه امام لاضرر را سلطانی میدانند و در نتیجه قاعده شرعی حاکم بر ادله دیگر نمیپذیرند</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اینکه گاه در اطلاقات و عمومات شکم میکینم جا دارد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مثلاً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مطاعن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روایاتی نقل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روایات علنی نیست، کسی که این روایات را علنی کند، مشمول همین روایت است؛ اعلان این اسرار، کمتر از جنگ با ائمه نیست</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استعمال در زبان عرب شایع است به طور مثال در زمان مرحوم آیت‌الله حکیم مریدان‌شان در ترویج ایشان فعال بودند، حکیم نامه نوشت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ادفن الحکیم و ارفع الاسلام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اسلام کارکن، نه سید محسن حکیم</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درسی است که مال امروز ما هم هست؛ نقل‌کردنِ این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فلانی این کار خلاف را کرد، رفتیم گفتیم، فایده نداشت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مصداق همین حدیث است و عامل انتشار است، درحالی‌که امام صادق می‌فرماید چنین واقعه‌ای را زیر پای خودتان بگذارید</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مفید هم این روایت را اسناد جزمی به امام صادق داده‌است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مرسلات جزمی از طبقاتی که محتمل الحس و الحدس است، برای ما حجت است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أبواب الأمر و النهی و ما یناسبهما، باب</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ترادف به این معنا را استاد در خارج از کلاس توضیح دادند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قسمت، از مقرر است</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روایت، قرینه‌ای است برای پاسخ به مناقشه‌ی مشترک آن سه دلیل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خارج از کلاس به استاد عرض شد و ایشان تأییدکردند مشروط بر این که سندش تمام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 توجه به اِسناد جزمیِ دو تن از بزرگان، پس سند این روایت هم تمام بوده و آن سه دلیل هم 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أَیُّهَا الَّذِینَ آمَنُوا قُوا أَنْفُسَکُمْ وَ أَهْلِیکُمْ نَاراً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تحریم‌ آیة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محمد بن یعقوب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محمد بن یعقوب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 محمد بن یعقوب کلینی،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یکی از علمای بزرگ جهرم چند بار در اجابت تقاضای مردم نماز باران خواند و باران آمد، بعد از چند سال بار دیگر به ایشان گفتند که نماز باران بخواند، ایشان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دیگر فایده ندارد؛ آن موقع آسیاب عمومی نیامده‌بود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گندم‌های زکات‌داده‌نشده با گندم‌های دیگر قاطی شده و خیلی از مردم نان حرام خورده‌اند و دعایشان مستجاب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واقعاً اگر کسی بخواهد آن طوری مراعات این امور را بکند، گریه می‌افتد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چطور ممکن است خانواده‌ی خودم را از آتش باز دارم؟</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الصالحین ـ العبادات، السید علی السیستانی،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 این که آنچه استاد شب‌زنده‌دار فرمودند، مصداق نداشته‌باشد؛ چون ادله‌ای که برای اثبات شرایط امربه‌معروف مثل قاعده‌ی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لاضرر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لغویت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 کردند، در دو مرتبه‌ی دیگر هم جاری است اگرچه عنوان امربه‌معروف بر آن دو مرتبه صدق نکند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کثرت روایات دو مرتبه‌ی قلبی و یدی، به حدی است که نسبت به هر قیدی بالاخره اطلاقی در این روایات پیدامی‌شود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الأمر بالمعروف هو القول الدال علی الحمل علی الطاعة أو نفس الحمل علی الطاعة أو إرادة وقوعها من المأمور، و النهی عن المنکر هو المنع من فعل المعاصی أو القول المقتضی لذلک أو کراهة وقوعها و إنما قلنا ذلک للإجماع علی أنهما یجبان بالید و اللسان و القلب کشف المراد فی شرح تجرید الاعتقاد، العلامة الحلی،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مراتب الإنکار ثلاث بلا خلاف أجده فیه بین الأصحاب 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الکلام، محمد حسن نجفی،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موضوع، عبارت است از آن چیزی که در فرض وجودش، تکلیف موجود می‌شود مثل استطاعت نسبت به وجوب حج، یا مثل عالم نسبت به وجوب اکرام 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عبارت است از آن چیزی که حکم به آن تعلق می‌گیرد و مکلف موظف است ایجادش کند؛ مثل حج یا مثل اکرام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بهتر است به جای تعبیر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موضع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مقدمه و مقدمه‌ی بعدی، از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جمله‌ی اخیر، از مقرر است</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محترم به مناسبت روز نهم دی سخنان کوتاهی در ابتدای درس ایراد فرمودند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حضرت زهرا با شهادت خودشان نشان دادند اسلام در خطر است؛ بعد از پیامبر اسلام، با دسیسه‌های مختلف، راه را عوض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خطر همیشه وجود دارد؛ امروز هم همینطور است؛ کارهایی که امروز می‌کنند، نظیر همان کارهایی است که در صدر اسلام می‌کرده‌اند؛ می‌خواهند طاغوت را دوباره جایگزین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معنایی دارد که به فلان طاغوت بگویند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جای تو خالی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می‌خواهند او را جایگزین اسلام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مشکلاتی هست، ولی از اسلام نیست، از بلدنبودن افراد، یا عمل‌نشدن به اسلام، یا دشمنی دشمنان یا امثال اینهاست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وظیفه‌ی مهم برای همه‌ی ما هست که در دفاع از اسلام کوتاه نیاییم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ظاهراً این فرمایشات استاد، ناظر به تجمع چندصدنفره‌ی شب گذشته در قم بود؛ که علیه نظام شعار دادند و یادی از حکومت پهلوی و رضاشاه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از آنجایی که شرکت در تجمع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 واجب موسع است، لذا منافاتی ندارد که مقداری از درس را داشته باشیم سپس در آن شرکت کنیم</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نتیجه‌ای که در ابتدای این پاراگراف، از این قاعده گرفته شده را حقیر اضافه کردم؛ چون بدون این مقدمه استدلال به این قاعده ناتمام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تعبیر دیگر ما این جمله‌ی شرطیه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اگر عقل تمام مصالح و مفاسدی که پشتوانه‌ی احکام است را درک می‌کرد، مثل شارع حکم می‌کرد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نه فقط به نحو فی‌الجمله بلکه بالجمله قبول داریم، اما هیچ‌گاه نمی‌توانیم تحقق شرط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درک جمیع مصالح و مفاسد پشتوانه‌ی احکام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احرازکنیم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 سلسله‌ی علل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اینطور نیست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با عقل خودمان علت حکم را درک می‌کنیم آنگاه می‌گوییم شارع هم که عاقل است بل رئیس‌العقلاست، همین علت را درک می‌کند، پس مثل ما حکم می‌کند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بلکه در سلسله‌ی معالیل است؛ یعنی معلول جعل شارع و حکم را وقتی فهمیدیم، عقل‌مان به معلول دیگری که همان امتثال جوانحی است منتقل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قاعده‌ی ملازمه، مربوط به سلسله‌ی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یعنی قاعده‌ی ملازمه نمی‌گوید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عقل ما از یک حکم شرعی به یک لازمه‌ای منتقل شد، شارع هم نسبت به آن لازمه مثل عقل ما حکم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کفایه الاصول، آخوند خراسانی،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الدرایه فی شرح الکفایه، محمد حسین 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آقای قاروبی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الدرایه فی شرح الکفایه، محمد حسین اصفهانی،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تکلیف نیست؛ بعضی جاها را باید ملتزم بشوم مثل اعتقاد به 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اعتقاد به معاد از شرایط مسلمان‌شدن است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اختلافی است؛ مرحوم آقای خوئی می‌فرماید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شهادت به وحدانیت و رسالت، شهادت به معاد هم لازم است، ولی عده‌ای از فقها 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 شرایط اسلام نیست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 دیگری که میتوان ذکر نمود این است که در تاریخ نقل شده که یکی از علمای اهل خلاف جزم پیدا کرد که امیرالمومنین خلیفه بلافصل رسول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از شاگرد خود خواست که او را بکشد چون نمیتوانست حق بودن حضرت را بپذیرد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بعضی موارد اگر انسان به خودش مراجعه کند، می‌بیند نفسش زیر بار نمی‌رود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مثال استاد، شاید مؤید حضرت امام باشد؛ چون این ترس ارادی نیست؛ نمی‌توانیم اراده کنیم از مرده نترسیم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درحالی‌که التزام قلبی‌ای که محل نزاع است، مورد امر و نهی واقع می‌شود و بر فرض اثبات وجوب این مرتبه از امربه‌معروف طبق این تفسیر، بر ما واجب است التزام قلبی پیداکنیم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نهایة الدرایه فی شرح الکفایه، محمد حسین اصفهانی،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مرحوم امام در پاسخ به محقق اصفهانی، بعد از طرح آن مباحث عقلی و تکرار وجدانی‌بودن عدم انفکاک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التزام قلبی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می‌فرمایند که ادعای ایشان این بوده که علم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التزام قلبی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جداشدنی نیست، اما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جداشدنی است و ایمان حظّ دیگری برای نفس است غیر از التزام قلبی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لایلزم ممّا ذکر، أن یکون الإیمان هو العلم فقط حتّی یقال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الشیطان‌ کان عالماً بجمیع المعارف، مع أنّه عُدّ من الکفّار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کما لایلزم من ذلک أیضاً کون الانقیاد و التسلیم القلبی حاصلین فی النفس بالاختیار، بل الإیمان عبارة عن مرتبة من العلم الملازم لخضوع القلب للنبوّة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قدفصّلنا حقیقة العلم و الإیمان فی بعض مسفوراتنا، و أوضحنا فیه أنّ الإیمان لیس مطلق العلم الذی یناله العقل، و یعدّ حظّاً فریداً له، و بما أنّ المقام لایسع طرح تلک الأبحاث فلیرجع من أراد التفصیل إلی محلّه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الاصول، السید روح الله الموسوی الخمینی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شب‌زنده‌دار به این نتیجه تصریح نفرمودند، برداشت حقیر این بود که به خاطر سکوت مقابل فرمایشات محقق اصفهانی، ایشان دو جواب وی را پذیرفته و متمایل به این نتیجه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أبواب الامر و النهی و ما یناسبهما،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أبواب الامر و النهی و ما یناسبهما،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أبواب الامر و النهی و ما یناسبهما،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مطالب ذیل این مناقشه، با کمک‌گرفتن از فرمایشات استاد در ابتدای جلسه‌ی بعد تکمیل 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یکی از دو برادر معاذالله پدرشان را کشت، قتل مانع از ارث است؛ یعنی قاتل پدر از پدر ارث نمی‌برد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به عموم 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برادری که راضی است را نازل‌منزله‌ی قاتل کنیم در تمام جهات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مستلزم این است که برادری که در قتل شرکت نداشته ولی راضی بوده نیز از پدرشان ارث نبرد</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فرع، یعنی اگر آن نبود، این فرع هم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به این معنی نیست که اگر آن متفرّعٌ‌علیه باشد، این فرع هم هست و مثلاً جهنمش هم به همان مثابه است و حد باید بخورد و به او زن ندهید و</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أبواب الامر و النهی و ما یناسبهما،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متنِ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توسط مقرر به این نحو تنظیم شده‌است، فرمایشات استاد بدون تغییر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قلت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اولویتش با آن معارضه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مفهوم اولویت این، این است که حرام است و باید عقاب داشته باشد، آنها می‌گویند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عقاب ندارد و حرام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اولویت این دو، با یکدیگر تعارض و تساقط می‌کنند، چرا از مدلول مطابقی که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رضایت به فعل دیگری حرام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برداریم؟</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قَالَ ع الرَّاضِی بِفِعْلِ قَوْمٍ کَالدَّاخِلِ مَعَهُمْ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کُلِّ دَاخِلٍ فِی بَاطِلٍ إِثْمَانِ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إِثْمُ الْعَمَلِ بِهِ، وَ إِثْمُ الرِّضَا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أبواب الامر و النهی و ما یناسبهما،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جمله‌ی اخیر، از مقرر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در بحث‌های آینده روشن‌تر خواهد شد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ساعتِ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ساعته، آن موقع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مقداری از زمان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موقعی که حضرت سیدالشهداء در کربلا خیلی خسته و تشنه شدند، نقل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فَوَقَفَ یَسْتَرِیحُ سَاعَة</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أبواب مقدمة العبادات، باب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روایاتی دال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ایام خاصی داشته‌باشیم، بعید نیست که ناظر به همین معنا باشد؛ در ایام معمولی هر کس معصیتی کند نوشتن معصیتش را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ساعت به تأخیر می‌اندازند تا توبه کند، و در آن ایام، نوشتن معصیت را به خاطر شادی اهل بیت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روز به تأخیر می‌اندازند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قلم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نوشتن گناه مطلقاً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 تا ناچار به کنارگذاشتن این مضمون بشویم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عَنْ زُرَارَةَ عَنْ أَبِی عَبْدِ اللَّهِ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تَبَارَکَ وَ تَعَالَی جَعَلَ لآِدَمَ ع ثَلَاثَ خِصَالٍ فِی ذُرِّیَّتِهِ جَعَلَ لَهُمْ أَنَّ مَنْ هَمَّ مِنْهُمْ بِحَسَنَةٍ أَنْ یَعْمَلَهَا کُتِبَتْ لَهُ حَسَنَةٌ وَ مَنْ هَمَّ بِحَسَنَةٍ فَعَمِلَهَا کُتِبَتْ لَهُ بِهَا عَشْرُ حَسَنَاتٍ وَ مَنْ هَمَّ بِالسَّیِّئَةِ أَنْ یَعْمَلَهَا لَا یُکْتَبُ عَلَیْهِ وَ مَنْ عَمِلَهَا کُتِبَتْ عَلَیْهِ سَیِّئَةٌ وَاحِدَة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کِتَابُ جَعْفَرِ بْنِ مُحَمَّدِ بْنِ شُرَیْحٍ، قَالَ حَدَّثَنِی حُمَیْدُ بْنُ شُعَیْبٍ عَنْ جَابِرٍ قَالَ سَمِعْتُهُ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یَتَمَنَّی الْحَسَنَةَ أَنْ یَعْمَلَهَا فَإِنْ لَمْ یَعْمَلْ کُتِبَتْ لَهُ حَسَنَةٌ وَ إِنْ عَمِلَهَا کُتِبَتْ لَهُ عَشَرَةٌ وَ یَهُمُّ بِالسَّیِّئَةِ فَلَا یُکْتَبُ عَلَیْهِ شَیْ‌ءٌ وَ إِنْ عَمِلَهَا کُتِبَتْ لَهُ سَیِّئَة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الْحُسَیْنُ بْنُ سَعِیدٍ الْأَهْوَازِیُّ فِی کِتَابِ الزُّهْدِ، عَنْ إِبْرَاهِیمَ بْنِ أَبِی الْبِلَادِ عَنِ ابْنِ أَبِی عُمَیْرٍ عَنْ جَمِیلٍ عَنْ بُکَیْرٍ عَنْ أَحَدِهِمَا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آدَمَ ع قَالَ یَا رَبِّ سَلَّطْتَ عَلَیَّ الشَّیْطَانَ وَ أَجْرَیْتَهُ مَجْرَی الدَّمِ مِنِّی فَاجْعَلْ لِی شَیْئاً أَصْرِفْ کَیْدَهُ عَنِّی قَالَ یَا آدَمُ قَدْ جَعَلْتُ لَکَ أَنَّ مَنْ هَمَّ مِنْ ذُرِّیَّتِکَ بِسَیِّئَةٍ لَمْ تُکْتَبْ عَلَیْهِ وَ مَنْ هَمَّ مِنْهُمْ بِحَسَنَةٍ فَلَمْ یَعْمَلْهَا کُتِبَتْ لَهُ حَسَنَةٌ فَإِنْ عَمِلَهَا کُتِبَتْ لَهُ عَشَرَةٌ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استاد پرسیده شد که فائده‌ی این تکالیفی که ترک‌شان عقابی ندارد، چیست؟ پاسخ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ارتکاب این حرام‌ها عدالت را از بین می‌برد، و لذا شهادت چنین کسی قبول نمی‌شود، نمی‌تواند امام جماعت، قاضی یا مرجع شود و نیز در حضور او نمی‌توان طلاق داد و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اعم از عقوبت یا استحقاق عقوبت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وقتی گفته می‌شود که این روایات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امری هستند، باید دو احتمال برای مدلول روایات تصویر کرد که یکی ظاهر باشد و دیگری خلاف ظاهر، تا در مقام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ظاهر به سوی خلاف ظاهر برویم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دو احتمال این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که خداوند عقاب نمی‌کند، شاید به این دلیل است که استحقاق عقاب نداریم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شاید تفضلاً عقاب نکند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خلاف ظاهر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مواجهه با نص از ظاهر دست برمی‌داریم و روایت را خلاف ظاهر معنا می‌کنیم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ناظر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 فی علم الأصول، السید محمد باقر الصدر،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التقی المسلمان بسیفهما فالقاتل‌ و المقتول‌ فی النار،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رسول اللّه، هذا القاتل‌، فما بال المقتول‌؟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 أراد قتل صاحبه‌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الاصول، شیخ مرتضی انصاری،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عَنْهُ عَنْ أَبِی جَعْفَرٍ عَنْ أَبِی الْجَوْزَاءِ عَنِ الْحُسَیْنِ بْنِ عُلْوَانَ عَنْ عَمْرِو بْنِ خَالِدٍ عَنْ زَیْدِ بْنِ عَلِیٍّ عَنْ آبَائِهِ ع قَالَ قَالَ رَسُولُ اللَّهِ ص إِذَا الْتَقَی الْمُسْلِمَانِ بِسَیْفَیْهِمَا عَلَی غَیْرِ سُنَّةٍ الْقَاتِلُ وَ الْمَقْتُولُ فِی النَّارِ فَقِیلَ یَا رَسُولَ اللَّهِ الْقَاتِلُ فَمَا بَالُ الْمَقْتُولِ قَالَ لِأَنَّهُ أَرَادَ قَتْلًا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الأحکام؛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عده‌ای از اعلام از جمله شهیدصدر و محقق سیستانی، قائل به این مبنا هستند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موافقت با 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 آموزه‌های قرآن سازگارتر است و با مذاق قرآن می‌سازد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مطابق مضمون روایات عدم حرمت قصد بلکه مطابق با بخشی از مفاد آنهاست؛ پس موافقت قرآن با روایات عدم حرمت قصد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پاسخ دادند نسبت به اشکال اول، در آیه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قتل به یهودیان هم‌عصر پیامبر نسبت داده شده است در حالی که صدها سال با قاتلان فاصله داشته‌اند، هرچند وجه اسناد قتل واضح 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به علت رضایت است یا به علت هم‌گروه بودن و پشتیبانی بعضی از بعض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روایات حرمت رضایت به منکر با مضمون این آیه هماهنگ هستند؛ در حالی که آیه‌ای هم مضمون با دسته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حرمت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اشکال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هرچند آیه ذکر شده مطابق برخی فقرات روایات عدم حرمت قصد معصیت است، اما نسبت به آن فقره‌ای از آن روایات که موضوع بحث ماست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یعنی فقره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هَمَّ بِسَیِّئَةٍ فَلَمْ یَعْمَلْهَا لَمْ تُکْتَبْ عَلَیْهِ حَتَّی یَعْمَلَهَا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آیه دلالتی وجود ندارد و با توجه به این که حجیت روایات نسبت به فقرات مختلف انحلالی است، این فقره‌ی محل معارضه مطابق با قرآن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استاد عرض می‌کنیم اگر این حد از موافقت مضمونی با آیات قرآنی برای ترجیح کافی است، آیاتی در قرآن موافق با عدم حرمت قصد معصیت وجود دارد؛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أَصابَکُمْ مِنْ مُصیبَةٍ فَبِما کَسَبَتْ أَیْدیکُمْ وَ یَعْفُوا عَنْ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که خداوند از خیلی چیزها می‌گذرد همسو با این است که از عقاب قصد گناه هم بگذرد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تقریر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حاج‌آقا مخبریان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 محدث نوری،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قسمت، از مقرر و ناظر است</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قسمت، از مقرر است با توجه به فرمایشات استاد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بیان استاد شب‌زنده‌دار به نحوی است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ملازمه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قصاص قبل از جنایت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دو استدلال است، لکن ظاهراً دو مقدمه از یک استدلال است؛ چرا عقاب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است؟ چون به دلیل مقدمه‌ی اول، نیت قابل عقوبت نیست و درنتیجه اگر بخواهند بر نیت عقاب کنند، باید بر منویّ عقاب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دلیل مقدمه‌ی دوم که عقاب بر مجرد نیت، قصاص قبل از جنایت است، پس عقاب بر نیت که همان عقاب بر منویّ خواهدبود، از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قصاص قبل از جنایت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عَبْدُ اللَّهِ بْنُ جَعْفَرٍ الْحِمْیَرِیُّ فِی قُرْبِ الْإِسْنَادِ عَنْ هَارُونَ بْنِ مُسْلِمٍ عَنْ مَسْعَدَةَ بْنِ صَدَقَةَ عَنْ جَعْفَرِ بْنِ مُحَمَّدٍ 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کَانَتِ النِّیَّاتُ مِنْ أَهْلِ الْفِسْقِ یُؤْخَذُ بِهَا أَهْلُهَا إِذاً لَأُخِذَ کُلُّ مَنْ نَوَی الزِّنَا بِالزِّنَا وَ کُلُّ مَنْ نَوَی السَّرِقَةَ بِالسَّرِقَةِ وَ کُلُّ مَنْ نَوَی الْقَتْلَ بِالْقَتْلِ وَ لَکِنَّ اللَّهَ عَدْلٌ کَرِیمٌ لَیْسَ الْجَوْرُ مِنْ شَأْنِهِ وَ لَکِنَّهُ یُثِیبُ عَلَی نِیَّاتِ الْخَیْرِ أَهْلَهَا وَ إِضْمَارِهِمْ عَلَیْهَا وَ لَا یُؤَاخِذُ أَهْلَ الْفِسْقِ‌ حَتَّی یَفْعَلُوا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 عقل و عُقلا در این است که عقل، صرف نظر از این که تحت تربیت در محیط اجتماع قرارگیرد، مستقلاً حکم می‌کند؛ مثل این که اگر ما در یک جزیره‌ای به دور از تربیت اجتماعی بزرگ می‌شدیم، اگر دو نفر وارد آن جزیره می‌شدند و یکی دیگری را می‌کشت، ما قبح ظلم را درک می‌کردیم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حکم عقلایی، آن حکمی است که عقل تحت تربیتی که در جامعه به او القا شده، برای حفظ نظام اجتماعی آن حکم را درک یا انشاء می‌کند؛ کسی که قائل است به این که حسن و قبح، عقلائی است، در مثال مذکور، صرف نظر از جهات عاطفی، قبحی درک نمی‌کند؛ یعنی اگر یکی به دیگری به نحوی ظلم کند که عاطفه‌ی انسان جریحه‌دار نشود، آن شخصی که در جزیره و به دور از تربیت جامعه بزرگ شده، قبح ظلم را درک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اصولیون، یا معتقد به حسن و قبح عقلی هستند، یا معتقد به حسن و قبح عقلایی هستند؛ کسانی که حسن و قبح عقلی را قبول ندارند، قائل به حسن و قبح عقلایی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برداشت مقرر از فرمایشات استاد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فرمایشات استاد بدون تغییر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اصل این ملازمه عقلی نیست، حتی اصل این ملازمه عقلائی هم نیست بین این دو تا، و حتی شرعی هم نیست، یعنی شارع بخواهد بیاید یک ملازمه‌ی شرعیه‌ای را بین این دو تا جعل بکند تا بعد از این که چنین جعلی کردی بیاید چه بشود؟ بیاید آن وقت ظلم بشود این مثل ضرورت به شرط محمول می‌شود که چون چنین کاری کردند ولو واقعیت عقلیه ندارد واقعیت عقلائیه ندارد من خودم بیایم تعبّداً، جعلاً‌ این کار را بکنم که اگر من بخواهم به این مؤاخذه بکنم باید به آن هم مؤاخذه بکنم حالا به آن مؤاخذه کردن می‌شود ظلم، پس به این هم همین‌جور، چرا چنین چیزی را جعل می‌کنی؟ چه ملزمی بر این جعل هست؟ پس بنابراین ما وجهی بر این ملازمه نمی‌بینیم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اشکال هم وارد است که به نظر عدلیه، جور و ظلم به جعل شارع نیست و قبل از جعل شارع، عقل انسان‌ها ظلم و عدل را درک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عقلائاً درک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شارع خلاف این درک عقلی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عقلایی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نمی‌توان در جایی که ما ملازمه‌ای نمی‌بینیم، شارع بین امری که ظلم نیست با امری که مستلزم ظلم است، ملازمة خودساخته قرار دهد و بعد با تمسک به همین ملازمه خودساخته، ملزوم را نفی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عبارت دیگر حضرت در مقام تعلیل هستند و تعلیل قاعدتاً باید امری ارتکازی باشد، نمی‌توان در مقام تعلیل ملازمه‌ای را بیان کرد که عقل و عقلاء آن را درک نمی‌کنند و بعد با توجه به چنین ملازمه‌ای، علت حکمی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حرمت قصد معصیت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توضیح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 آقا مخبریان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خود ما هم ممکن است پیش بیاید که وقتی می‌خواهیم از یک خط به خط بعدی منتقل بشویم، یک خط را جا بیندازیم، حتی در نقل‌های شیخ طوسی هم بعضاً از این اشتباهات دیده می‌شود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اکثر موارد اینطور است که با رضایت به معصیت دیگران، منافعی به شخص راضی نمی‌رسد ولی او راضی به آن گناه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لذا رضایت به گناه، نشان‌دهنده‌ی خبث باطن بیشتری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خلافش هم ممکن است؛ مثلاً فرض کنید کسی خودش جرأت مخالفت با حکومت اسلامی نداشته باشد؛ ولی اگر این حکومت برچیده بشود، خوشحال می‌شود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چون خیلی از گناهان آزاد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درنتیجه به آن راضی است؛ درست است که اینجا چون منافعی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حساب خودش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می‌رسد، راضی است، اما اینها نادر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درنتیجه رضایت به معصیت، نشان‌دهنده‌ی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خبث باطن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است بیش از خبث باطنی که قصد معصیت نشان‌دهنده‌ی آن است</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از مقرر است</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خانمی به حلق لحیه‌ی شوهرش راضی باشد و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این کارش را دوست دارم؛ چون اینطوری خوشگل‌تر می‌شود</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اشکال و پاسخ آن، بعد از کلاس درس انجام 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image" Target="media/image2.jpeg"/><Relationship Id="rId298" Type="http://schemas.openxmlformats.org/officeDocument/2006/relationships/image" Target="media/image2.jpeg"/><Relationship Id="rId299" Type="http://schemas.openxmlformats.org/officeDocument/2006/relationships/footer" Target="footer292.xml"/><Relationship Id="rId300" Type="http://schemas.openxmlformats.org/officeDocument/2006/relationships/footnotes" Target="footnotes.xml"/><Relationship Id="rId301" Type="http://schemas.openxmlformats.org/officeDocument/2006/relationships/numbering" Target="numbering.xml"/><Relationship Id="rId302" Type="http://schemas.openxmlformats.org/officeDocument/2006/relationships/fontTable" Target="fontTable.xml"/><Relationship Id="rId303" Type="http://schemas.openxmlformats.org/officeDocument/2006/relationships/settings" Target="settings.xml"/><Relationship Id="rId30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301</Pages>
  <Words>81174</Words>
  <Characters>327830</Characters>
  <CharactersWithSpaces>406754</CharactersWithSpaces>
  <Paragraphs>2256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2026-08-18T18:01:55Z</dcterms:created>
  <dc:creator>ghaemiyeh.com</dc:creator>
  <dc:description/>
  <dc:language>en-US</dc:language>
  <cp:lastModifiedBy/>
  <dcterms:modified xsi:type="dcterms:W3CDTF">2026-08-18T21:32:02Z</dcterms:modified>
  <cp:revision>1</cp:revision>
  <dc:subject/>
  <dc:title>آرشیو دروس خارج فقه آیت الله محمد مهدی شب زنده دار جهرمی 96</dc:title>
</cp:coreProperties>
</file>

<file path=docProps/custom.xml><?xml version="1.0" encoding="utf-8"?>
<Properties xmlns="http://schemas.openxmlformats.org/officeDocument/2006/custom-properties" xmlns:vt="http://schemas.openxmlformats.org/officeDocument/2006/docPropsVTypes"/>
</file>