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برنامه سازی درباره زندگی امام صادق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092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88094_364456609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88096_3644566090">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88098_3644566090">
            <w:r>
              <w:rPr>
                <w:webHidden/>
                <w:rStyle w:val="IndexLink"/>
                <w:rtl w:val="true"/>
              </w:rPr>
              <w:t>بخش اول</w:t>
            </w:r>
            <w:r>
              <w:rPr>
                <w:rStyle w:val="IndexLink"/>
                <w:rtl w:val="true"/>
              </w:rPr>
              <w:t xml:space="preserve">: </w:t>
            </w:r>
            <w:r>
              <w:rPr>
                <w:rStyle w:val="IndexLink"/>
                <w:rtl w:val="true"/>
              </w:rPr>
              <w:t>کلیاتی درباره ایده‌یابی در زندگانی معصومان</w:t>
            </w:r>
            <w:r>
              <w:rPr>
                <w:rStyle w:val="IndexLink"/>
                <w:rtl w:val="true"/>
              </w:rPr>
              <w:tab/>
            </w:r>
            <w:r>
              <w:rPr>
                <w:rStyle w:val="IndexLink"/>
              </w:rPr>
              <w:t>16</w:t>
            </w:r>
          </w:hyperlink>
        </w:p>
        <w:p>
          <w:pPr>
            <w:pStyle w:val="Contents3"/>
            <w:tabs>
              <w:tab w:val="clear" w:pos="8459"/>
              <w:tab w:val="right" w:pos="9026" w:leader="dot"/>
            </w:tabs>
            <w:rPr/>
          </w:pPr>
          <w:hyperlink w:anchor="__RefHeading___Toc288100_364456609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88102_3644566090">
            <w:r>
              <w:rPr>
                <w:webHidden/>
                <w:rStyle w:val="IndexLink"/>
                <w:rtl w:val="true"/>
              </w:rPr>
              <w:t>الف</w:t>
            </w:r>
            <w:r>
              <w:rPr>
                <w:rStyle w:val="IndexLink"/>
                <w:rtl w:val="true"/>
              </w:rPr>
              <w:t xml:space="preserve">) </w:t>
            </w:r>
            <w:r>
              <w:rPr>
                <w:rStyle w:val="IndexLink"/>
                <w:rtl w:val="true"/>
              </w:rPr>
              <w:t>پیش‌فرض‌ها و پیش‌نیازهای مطالعه زندگی معصومان</w:t>
            </w:r>
            <w:r>
              <w:rPr>
                <w:rStyle w:val="IndexLink"/>
                <w:rtl w:val="true"/>
              </w:rPr>
              <w:tab/>
            </w:r>
            <w:r>
              <w:rPr>
                <w:rStyle w:val="IndexLink"/>
              </w:rPr>
              <w:t>16</w:t>
            </w:r>
          </w:hyperlink>
        </w:p>
        <w:p>
          <w:pPr>
            <w:pStyle w:val="Contents4"/>
            <w:tabs>
              <w:tab w:val="clear" w:pos="8176"/>
              <w:tab w:val="right" w:pos="9026" w:leader="dot"/>
            </w:tabs>
            <w:rPr/>
          </w:pPr>
          <w:hyperlink w:anchor="__RefHeading___Toc288104_364456609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88106_3644566090">
            <w:r>
              <w:rPr>
                <w:webHidden/>
                <w:rStyle w:val="IndexLink"/>
              </w:rPr>
              <w:t>1</w:t>
            </w:r>
            <w:r>
              <w:rPr>
                <w:rStyle w:val="IndexLink"/>
                <w:rtl w:val="true"/>
              </w:rPr>
              <w:t xml:space="preserve">: </w:t>
            </w:r>
            <w:r>
              <w:rPr>
                <w:rStyle w:val="IndexLink"/>
                <w:rtl w:val="true"/>
              </w:rPr>
              <w:t>نگرشی کلامی و عرفانی به شخصیت انسان کامل</w:t>
            </w:r>
            <w:r>
              <w:rPr>
                <w:rStyle w:val="IndexLink"/>
                <w:rtl w:val="true"/>
              </w:rPr>
              <w:tab/>
            </w:r>
            <w:r>
              <w:rPr>
                <w:rStyle w:val="IndexLink"/>
              </w:rPr>
              <w:t>17</w:t>
            </w:r>
          </w:hyperlink>
        </w:p>
        <w:p>
          <w:pPr>
            <w:pStyle w:val="Contents4"/>
            <w:tabs>
              <w:tab w:val="clear" w:pos="8176"/>
              <w:tab w:val="right" w:pos="9026" w:leader="dot"/>
            </w:tabs>
            <w:rPr/>
          </w:pPr>
          <w:hyperlink w:anchor="__RefHeading___Toc288108_3644566090">
            <w:r>
              <w:rPr>
                <w:webHidden/>
                <w:rStyle w:val="IndexLink"/>
              </w:rPr>
              <w:t>2</w:t>
            </w:r>
            <w:r>
              <w:rPr>
                <w:rStyle w:val="IndexLink"/>
                <w:rtl w:val="true"/>
              </w:rPr>
              <w:t>:</w:t>
            </w:r>
            <w:r>
              <w:rPr>
                <w:rStyle w:val="IndexLink"/>
                <w:rtl w:val="true"/>
              </w:rPr>
              <w:t>بررسی زندگانی انسان کامل با رویکرد فلسفه تاریخی</w:t>
            </w:r>
            <w:r>
              <w:rPr>
                <w:rStyle w:val="IndexLink"/>
                <w:rtl w:val="true"/>
              </w:rPr>
              <w:tab/>
            </w:r>
            <w:r>
              <w:rPr>
                <w:rStyle w:val="IndexLink"/>
              </w:rPr>
              <w:t>22</w:t>
            </w:r>
          </w:hyperlink>
        </w:p>
        <w:p>
          <w:pPr>
            <w:pStyle w:val="Contents3"/>
            <w:tabs>
              <w:tab w:val="clear" w:pos="8459"/>
              <w:tab w:val="right" w:pos="9026" w:leader="dot"/>
            </w:tabs>
            <w:rPr/>
          </w:pPr>
          <w:hyperlink w:anchor="__RefHeading___Toc288110_3644566090">
            <w:r>
              <w:rPr>
                <w:webHidden/>
                <w:rStyle w:val="IndexLink"/>
                <w:rtl w:val="true"/>
              </w:rPr>
              <w:t>ب</w:t>
            </w:r>
            <w:r>
              <w:rPr>
                <w:rStyle w:val="IndexLink"/>
                <w:rtl w:val="true"/>
              </w:rPr>
              <w:t xml:space="preserve">) </w:t>
            </w:r>
            <w:r>
              <w:rPr>
                <w:rStyle w:val="IndexLink"/>
                <w:rtl w:val="true"/>
              </w:rPr>
              <w:t>ضرورت نگاه میان‌رشته‌ای</w:t>
            </w:r>
            <w:r>
              <w:rPr>
                <w:rStyle w:val="IndexLink"/>
                <w:rtl w:val="true"/>
              </w:rPr>
              <w:tab/>
            </w:r>
            <w:r>
              <w:rPr>
                <w:rStyle w:val="IndexLink"/>
              </w:rPr>
              <w:t>27</w:t>
            </w:r>
          </w:hyperlink>
        </w:p>
        <w:p>
          <w:pPr>
            <w:pStyle w:val="Contents3"/>
            <w:tabs>
              <w:tab w:val="clear" w:pos="8459"/>
              <w:tab w:val="right" w:pos="9026" w:leader="dot"/>
            </w:tabs>
            <w:rPr/>
          </w:pPr>
          <w:hyperlink w:anchor="__RefHeading___Toc288112_3644566090">
            <w:r>
              <w:rPr>
                <w:webHidden/>
                <w:rStyle w:val="IndexLink"/>
                <w:rtl w:val="true"/>
              </w:rPr>
              <w:t>نتیجه‌گیری</w:t>
            </w:r>
            <w:r>
              <w:rPr>
                <w:rStyle w:val="IndexLink"/>
                <w:rtl w:val="true"/>
              </w:rPr>
              <w:tab/>
            </w:r>
            <w:r>
              <w:rPr>
                <w:rStyle w:val="IndexLink"/>
              </w:rPr>
              <w:t>31</w:t>
            </w:r>
          </w:hyperlink>
        </w:p>
        <w:p>
          <w:pPr>
            <w:pStyle w:val="Contents2"/>
            <w:tabs>
              <w:tab w:val="clear" w:pos="8743"/>
              <w:tab w:val="right" w:pos="9026" w:leader="dot"/>
            </w:tabs>
            <w:rPr/>
          </w:pPr>
          <w:hyperlink w:anchor="__RefHeading___Toc288114_3644566090">
            <w:r>
              <w:rPr>
                <w:webHidden/>
                <w:rStyle w:val="IndexLink"/>
                <w:rtl w:val="true"/>
              </w:rPr>
              <w:t>بخش دوم</w:t>
            </w:r>
            <w:r>
              <w:rPr>
                <w:rStyle w:val="IndexLink"/>
                <w:rtl w:val="true"/>
              </w:rPr>
              <w:t xml:space="preserve">: </w:t>
            </w:r>
            <w:r>
              <w:rPr>
                <w:rStyle w:val="IndexLink"/>
                <w:rtl w:val="true"/>
              </w:rPr>
              <w:t>ایده‌یابی از زندگانی امام صادق</w:t>
            </w:r>
            <w:r>
              <w:rPr>
                <w:rStyle w:val="IndexLink"/>
                <w:rtl w:val="true"/>
              </w:rPr>
              <w:t>(</w:t>
            </w:r>
            <w:r>
              <w:rPr>
                <w:rStyle w:val="IndexLink"/>
                <w:rtl w:val="true"/>
              </w:rPr>
              <w:t>ع</w:t>
            </w:r>
            <w:r>
              <w:rPr>
                <w:rStyle w:val="IndexLink"/>
                <w:rtl w:val="true"/>
              </w:rPr>
              <w:t>)</w:t>
              <w:tab/>
            </w:r>
            <w:r>
              <w:rPr>
                <w:rStyle w:val="IndexLink"/>
              </w:rPr>
              <w:t>32</w:t>
            </w:r>
          </w:hyperlink>
        </w:p>
        <w:p>
          <w:pPr>
            <w:pStyle w:val="Contents3"/>
            <w:tabs>
              <w:tab w:val="clear" w:pos="8459"/>
              <w:tab w:val="right" w:pos="9026" w:leader="dot"/>
            </w:tabs>
            <w:rPr/>
          </w:pPr>
          <w:hyperlink w:anchor="__RefHeading___Toc288116_364456609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88118_3644566090">
            <w:r>
              <w:rPr>
                <w:webHidden/>
                <w:rStyle w:val="IndexLink"/>
                <w:rtl w:val="true"/>
              </w:rPr>
              <w:t>نگاهی اجمالی به زندگانی امام صادق</w:t>
            </w:r>
            <w:r>
              <w:rPr>
                <w:rStyle w:val="IndexLink"/>
                <w:rtl w:val="true"/>
              </w:rPr>
              <w:t>(</w:t>
            </w:r>
            <w:r>
              <w:rPr>
                <w:rStyle w:val="IndexLink"/>
                <w:rtl w:val="true"/>
              </w:rPr>
              <w:t>ع</w:t>
            </w:r>
            <w:r>
              <w:rPr>
                <w:rStyle w:val="IndexLink"/>
                <w:rtl w:val="true"/>
              </w:rPr>
              <w:t>)</w:t>
              <w:tab/>
            </w:r>
            <w:r>
              <w:rPr>
                <w:rStyle w:val="IndexLink"/>
              </w:rPr>
              <w:t>33</w:t>
            </w:r>
          </w:hyperlink>
        </w:p>
        <w:p>
          <w:pPr>
            <w:pStyle w:val="Contents3"/>
            <w:tabs>
              <w:tab w:val="clear" w:pos="8459"/>
              <w:tab w:val="right" w:pos="9026" w:leader="dot"/>
            </w:tabs>
            <w:rPr/>
          </w:pPr>
          <w:hyperlink w:anchor="__RefHeading___Toc288120_3644566090">
            <w:r>
              <w:rPr>
                <w:webHidden/>
                <w:rStyle w:val="IndexLink"/>
                <w:rtl w:val="true"/>
              </w:rPr>
              <w:t>فصل اول</w:t>
            </w:r>
            <w:r>
              <w:rPr>
                <w:rStyle w:val="IndexLink"/>
                <w:rtl w:val="true"/>
              </w:rPr>
              <w:t xml:space="preserve">: </w:t>
            </w:r>
            <w:r>
              <w:rPr>
                <w:rStyle w:val="IndexLink"/>
                <w:rtl w:val="true"/>
              </w:rPr>
              <w:t>زندگانی توصیفی امام صادق</w:t>
            </w:r>
            <w:r>
              <w:rPr>
                <w:rStyle w:val="IndexLink"/>
                <w:rtl w:val="true"/>
              </w:rPr>
              <w:t>(</w:t>
            </w:r>
            <w:r>
              <w:rPr>
                <w:rStyle w:val="IndexLink"/>
                <w:rtl w:val="true"/>
              </w:rPr>
              <w:t>ع</w:t>
            </w:r>
            <w:r>
              <w:rPr>
                <w:rStyle w:val="IndexLink"/>
                <w:rtl w:val="true"/>
              </w:rPr>
              <w:t xml:space="preserve">) </w:t>
            </w:r>
            <w:r>
              <w:rPr>
                <w:rStyle w:val="IndexLink"/>
                <w:rtl w:val="true"/>
              </w:rPr>
              <w:t>از منظر خط تاریخی و زمانی</w:t>
            </w:r>
            <w:r>
              <w:rPr>
                <w:rStyle w:val="IndexLink"/>
                <w:rtl w:val="true"/>
              </w:rPr>
              <w:tab/>
            </w:r>
            <w:r>
              <w:rPr>
                <w:rStyle w:val="IndexLink"/>
              </w:rPr>
              <w:t>36</w:t>
            </w:r>
          </w:hyperlink>
        </w:p>
        <w:p>
          <w:pPr>
            <w:pStyle w:val="Contents4"/>
            <w:tabs>
              <w:tab w:val="clear" w:pos="8176"/>
              <w:tab w:val="right" w:pos="9026" w:leader="dot"/>
            </w:tabs>
            <w:rPr/>
          </w:pPr>
          <w:hyperlink w:anchor="__RefHeading___Toc288122_364456609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88124_3644566090">
            <w:r>
              <w:rPr>
                <w:webHidden/>
                <w:rStyle w:val="IndexLink"/>
                <w:rtl w:val="true"/>
              </w:rPr>
              <w:t>نکاتی درباره روش پژوهش و منابع در این مرحله</w:t>
            </w:r>
            <w:r>
              <w:rPr>
                <w:rStyle w:val="IndexLink"/>
                <w:rtl w:val="true"/>
              </w:rPr>
              <w:tab/>
            </w:r>
            <w:r>
              <w:rPr>
                <w:rStyle w:val="IndexLink"/>
              </w:rPr>
              <w:t>44</w:t>
            </w:r>
          </w:hyperlink>
        </w:p>
        <w:p>
          <w:pPr>
            <w:pStyle w:val="Contents4"/>
            <w:tabs>
              <w:tab w:val="clear" w:pos="8176"/>
              <w:tab w:val="right" w:pos="9026" w:leader="dot"/>
            </w:tabs>
            <w:rPr/>
          </w:pPr>
          <w:hyperlink w:anchor="__RefHeading___Toc288126_3644566090">
            <w:r>
              <w:rPr>
                <w:webHidden/>
                <w:rStyle w:val="IndexLink"/>
                <w:rtl w:val="true"/>
              </w:rPr>
              <w:t>نکته‌ای درباره خط زمانی رحلت شخصیت‌های علمی اسلامی</w:t>
            </w:r>
            <w:r>
              <w:rPr>
                <w:rStyle w:val="IndexLink"/>
                <w:rtl w:val="true"/>
              </w:rPr>
              <w:tab/>
            </w:r>
            <w:r>
              <w:rPr>
                <w:rStyle w:val="IndexLink"/>
              </w:rPr>
              <w:t>45</w:t>
            </w:r>
          </w:hyperlink>
        </w:p>
        <w:p>
          <w:pPr>
            <w:pStyle w:val="Contents5"/>
            <w:tabs>
              <w:tab w:val="clear" w:pos="7892"/>
              <w:tab w:val="right" w:pos="9026" w:leader="dot"/>
            </w:tabs>
            <w:rPr/>
          </w:pPr>
          <w:hyperlink w:anchor="__RefHeading___Toc288128_364456609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288130_3644566090">
            <w:r>
              <w:rPr>
                <w:webHidden/>
                <w:rStyle w:val="IndexLink"/>
                <w:rtl w:val="true"/>
              </w:rPr>
              <w:t>الف</w:t>
            </w:r>
            <w:r>
              <w:rPr>
                <w:rStyle w:val="IndexLink"/>
                <w:rtl w:val="true"/>
              </w:rPr>
              <w:t xml:space="preserve">) </w:t>
            </w:r>
            <w:r>
              <w:rPr>
                <w:rStyle w:val="IndexLink"/>
                <w:rtl w:val="true"/>
              </w:rPr>
              <w:t>خط زمانی زندگانی امام صادق</w:t>
            </w:r>
            <w:r>
              <w:rPr>
                <w:rStyle w:val="IndexLink"/>
                <w:rtl w:val="true"/>
              </w:rPr>
              <w:t>(</w:t>
            </w:r>
            <w:r>
              <w:rPr>
                <w:rStyle w:val="IndexLink"/>
                <w:rtl w:val="true"/>
              </w:rPr>
              <w:t>ع</w:t>
            </w:r>
            <w:r>
              <w:rPr>
                <w:rStyle w:val="IndexLink"/>
                <w:rtl w:val="true"/>
              </w:rPr>
              <w:t xml:space="preserve">) </w:t>
            </w:r>
            <w:r>
              <w:rPr>
                <w:rStyle w:val="IndexLink"/>
                <w:rtl w:val="true"/>
              </w:rPr>
              <w:t xml:space="preserve">از تولد تا امامت پدر </w:t>
            </w:r>
            <w:r>
              <w:rPr>
                <w:rStyle w:val="IndexLink"/>
                <w:rtl w:val="true"/>
              </w:rPr>
              <w:t>(</w:t>
            </w:r>
            <w:r>
              <w:rPr>
                <w:rStyle w:val="IndexLink"/>
              </w:rPr>
              <w:t>83</w:t>
            </w:r>
            <w:r>
              <w:rPr>
                <w:rStyle w:val="IndexLink"/>
                <w:rtl w:val="true"/>
              </w:rPr>
              <w:t xml:space="preserve">تا </w:t>
            </w:r>
            <w:r>
              <w:rPr>
                <w:rStyle w:val="IndexLink"/>
              </w:rPr>
              <w:t>95</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46</w:t>
            </w:r>
          </w:hyperlink>
        </w:p>
        <w:p>
          <w:pPr>
            <w:pStyle w:val="Contents6"/>
            <w:tabs>
              <w:tab w:val="clear" w:pos="7609"/>
              <w:tab w:val="right" w:pos="9026" w:leader="dot"/>
            </w:tabs>
            <w:rPr/>
          </w:pPr>
          <w:hyperlink w:anchor="__RefHeading___Toc288132_3644566090">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288134_3644566090">
            <w:r>
              <w:rPr>
                <w:webHidden/>
                <w:rStyle w:val="IndexLink"/>
                <w:rtl w:val="true"/>
              </w:rPr>
              <w:t>نکته‌ها و ایده‌ها</w:t>
            </w:r>
            <w:r>
              <w:rPr>
                <w:rStyle w:val="IndexLink"/>
                <w:rtl w:val="true"/>
              </w:rPr>
              <w:tab/>
            </w:r>
            <w:r>
              <w:rPr>
                <w:rStyle w:val="IndexLink"/>
              </w:rPr>
              <w:t>50</w:t>
            </w:r>
          </w:hyperlink>
        </w:p>
        <w:p>
          <w:pPr>
            <w:pStyle w:val="Contents5"/>
            <w:tabs>
              <w:tab w:val="clear" w:pos="7892"/>
              <w:tab w:val="right" w:pos="9026" w:leader="dot"/>
            </w:tabs>
            <w:rPr/>
          </w:pPr>
          <w:hyperlink w:anchor="__RefHeading___Toc288136_3644566090">
            <w:r>
              <w:rPr>
                <w:webHidden/>
                <w:rStyle w:val="IndexLink"/>
                <w:rtl w:val="true"/>
              </w:rPr>
              <w:t>ب</w:t>
            </w:r>
            <w:r>
              <w:rPr>
                <w:rStyle w:val="IndexLink"/>
                <w:rtl w:val="true"/>
              </w:rPr>
              <w:t xml:space="preserve">) </w:t>
            </w:r>
            <w:r>
              <w:rPr>
                <w:rStyle w:val="IndexLink"/>
                <w:rtl w:val="true"/>
              </w:rPr>
              <w:t>خط زمانی زندگانی امام صادق</w:t>
            </w:r>
            <w:r>
              <w:rPr>
                <w:rStyle w:val="IndexLink"/>
                <w:rtl w:val="true"/>
              </w:rPr>
              <w:t>(</w:t>
            </w:r>
            <w:r>
              <w:rPr>
                <w:rStyle w:val="IndexLink"/>
                <w:rtl w:val="true"/>
              </w:rPr>
              <w:t>ع</w:t>
            </w:r>
            <w:r>
              <w:rPr>
                <w:rStyle w:val="IndexLink"/>
                <w:rtl w:val="true"/>
              </w:rPr>
              <w:t xml:space="preserve">) </w:t>
            </w:r>
            <w:r>
              <w:rPr>
                <w:rStyle w:val="IndexLink"/>
                <w:rtl w:val="true"/>
              </w:rPr>
              <w:t xml:space="preserve">از امامت پدر تا امامت خود </w:t>
            </w:r>
            <w:r>
              <w:rPr>
                <w:rStyle w:val="IndexLink"/>
                <w:rtl w:val="true"/>
              </w:rPr>
              <w:t>(</w:t>
            </w:r>
            <w:r>
              <w:rPr>
                <w:rStyle w:val="IndexLink"/>
              </w:rPr>
              <w:t>96</w:t>
            </w:r>
            <w:r>
              <w:rPr>
                <w:rStyle w:val="IndexLink"/>
                <w:rtl w:val="true"/>
              </w:rPr>
              <w:t xml:space="preserve"> - </w:t>
            </w:r>
            <w:r>
              <w:rPr>
                <w:rStyle w:val="IndexLink"/>
              </w:rPr>
              <w:t>114</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51</w:t>
            </w:r>
          </w:hyperlink>
        </w:p>
        <w:p>
          <w:pPr>
            <w:pStyle w:val="Contents6"/>
            <w:tabs>
              <w:tab w:val="clear" w:pos="7609"/>
              <w:tab w:val="right" w:pos="9026" w:leader="dot"/>
            </w:tabs>
            <w:rPr/>
          </w:pPr>
          <w:hyperlink w:anchor="__RefHeading___Toc288138_3644566090">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288140_3644566090">
            <w:r>
              <w:rPr>
                <w:webHidden/>
                <w:rStyle w:val="IndexLink"/>
                <w:rtl w:val="true"/>
              </w:rPr>
              <w:t>نکته‌ها و ایده‌ها</w:t>
            </w:r>
            <w:r>
              <w:rPr>
                <w:rStyle w:val="IndexLink"/>
                <w:rtl w:val="true"/>
              </w:rPr>
              <w:tab/>
            </w:r>
            <w:r>
              <w:rPr>
                <w:rStyle w:val="IndexLink"/>
              </w:rPr>
              <w:t>58</w:t>
            </w:r>
          </w:hyperlink>
        </w:p>
        <w:p>
          <w:pPr>
            <w:pStyle w:val="Contents5"/>
            <w:tabs>
              <w:tab w:val="clear" w:pos="7892"/>
              <w:tab w:val="right" w:pos="9026" w:leader="dot"/>
            </w:tabs>
            <w:rPr/>
          </w:pPr>
          <w:hyperlink w:anchor="__RefHeading___Toc288142_3644566090">
            <w:r>
              <w:rPr>
                <w:webHidden/>
                <w:rStyle w:val="IndexLink"/>
                <w:rtl w:val="true"/>
              </w:rPr>
              <w:t>ج</w:t>
            </w:r>
            <w:r>
              <w:rPr>
                <w:rStyle w:val="IndexLink"/>
                <w:rtl w:val="true"/>
              </w:rPr>
              <w:t xml:space="preserve">) </w:t>
            </w:r>
            <w:r>
              <w:rPr>
                <w:rStyle w:val="IndexLink"/>
                <w:rtl w:val="true"/>
              </w:rPr>
              <w:t>خط زمانی زندگانی و امامت</w:t>
            </w:r>
            <w:r>
              <w:rPr>
                <w:rStyle w:val="IndexLink"/>
                <w:rtl w:val="true"/>
              </w:rPr>
              <w:t xml:space="preserve">: </w:t>
            </w:r>
            <w:r>
              <w:rPr>
                <w:rStyle w:val="IndexLink"/>
                <w:rtl w:val="true"/>
              </w:rPr>
              <w:t>امام صادق</w:t>
            </w:r>
            <w:r>
              <w:rPr>
                <w:rStyle w:val="IndexLink"/>
                <w:rtl w:val="true"/>
              </w:rPr>
              <w:t>(</w:t>
            </w:r>
            <w:r>
              <w:rPr>
                <w:rStyle w:val="IndexLink"/>
                <w:rtl w:val="true"/>
              </w:rPr>
              <w:t>ع</w:t>
            </w:r>
            <w:r>
              <w:rPr>
                <w:rStyle w:val="IndexLink"/>
                <w:rtl w:val="true"/>
              </w:rPr>
              <w:t xml:space="preserve">) </w:t>
            </w:r>
            <w:r>
              <w:rPr>
                <w:rStyle w:val="IndexLink"/>
                <w:rtl w:val="true"/>
              </w:rPr>
              <w:t xml:space="preserve">در دوران مروانیان </w:t>
            </w:r>
            <w:r>
              <w:rPr>
                <w:rStyle w:val="IndexLink"/>
                <w:rtl w:val="true"/>
              </w:rPr>
              <w:t>(</w:t>
            </w:r>
            <w:r>
              <w:rPr>
                <w:rStyle w:val="IndexLink"/>
              </w:rPr>
              <w:t>114</w:t>
            </w:r>
            <w:r>
              <w:rPr>
                <w:rStyle w:val="IndexLink"/>
                <w:rtl w:val="true"/>
              </w:rPr>
              <w:t xml:space="preserve"> - </w:t>
            </w:r>
            <w:r>
              <w:rPr>
                <w:rStyle w:val="IndexLink"/>
              </w:rPr>
              <w:t>132</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60</w:t>
            </w:r>
          </w:hyperlink>
        </w:p>
        <w:p>
          <w:pPr>
            <w:pStyle w:val="Contents6"/>
            <w:tabs>
              <w:tab w:val="clear" w:pos="7609"/>
              <w:tab w:val="right" w:pos="9026" w:leader="dot"/>
            </w:tabs>
            <w:rPr/>
          </w:pPr>
          <w:hyperlink w:anchor="__RefHeading___Toc288144_3644566090">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288146_3644566090">
            <w:r>
              <w:rPr>
                <w:webHidden/>
                <w:rStyle w:val="IndexLink"/>
                <w:rtl w:val="true"/>
              </w:rPr>
              <w:t>نکته‌ها و ایده‌ها</w:t>
            </w:r>
            <w:r>
              <w:rPr>
                <w:rStyle w:val="IndexLink"/>
                <w:rtl w:val="true"/>
              </w:rPr>
              <w:tab/>
            </w:r>
            <w:r>
              <w:rPr>
                <w:rStyle w:val="IndexLink"/>
              </w:rPr>
              <w:t>70</w:t>
            </w:r>
          </w:hyperlink>
        </w:p>
        <w:p>
          <w:pPr>
            <w:pStyle w:val="Contents6"/>
            <w:tabs>
              <w:tab w:val="clear" w:pos="7609"/>
              <w:tab w:val="right" w:pos="9026" w:leader="dot"/>
            </w:tabs>
            <w:rPr/>
          </w:pPr>
          <w:hyperlink w:anchor="__RefHeading___Toc288148_3644566090">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288150_3644566090">
            <w:r>
              <w:rPr>
                <w:webHidden/>
                <w:rStyle w:val="IndexLink"/>
              </w:rPr>
              <w:t>1</w:t>
            </w:r>
            <w:r>
              <w:rPr>
                <w:rStyle w:val="IndexLink"/>
                <w:rtl w:val="true"/>
              </w:rPr>
              <w:t xml:space="preserve">. </w:t>
            </w:r>
            <w:r>
              <w:rPr>
                <w:rStyle w:val="IndexLink"/>
                <w:rtl w:val="true"/>
              </w:rPr>
              <w:t>اولین دانشگاه اسلامی</w:t>
            </w:r>
            <w:r>
              <w:rPr>
                <w:rStyle w:val="IndexLink"/>
                <w:rtl w:val="true"/>
              </w:rPr>
              <w:tab/>
            </w:r>
            <w:r>
              <w:rPr>
                <w:rStyle w:val="IndexLink"/>
              </w:rPr>
              <w:t>70</w:t>
            </w:r>
          </w:hyperlink>
        </w:p>
        <w:p>
          <w:pPr>
            <w:pStyle w:val="Contents6"/>
            <w:tabs>
              <w:tab w:val="clear" w:pos="7609"/>
              <w:tab w:val="right" w:pos="9026" w:leader="dot"/>
            </w:tabs>
            <w:rPr/>
          </w:pPr>
          <w:hyperlink w:anchor="__RefHeading___Toc288152_3644566090">
            <w:r>
              <w:rPr>
                <w:webHidden/>
                <w:rStyle w:val="IndexLink"/>
              </w:rPr>
              <w:t>2</w:t>
            </w:r>
            <w:r>
              <w:rPr>
                <w:rStyle w:val="IndexLink"/>
                <w:rtl w:val="true"/>
              </w:rPr>
              <w:t xml:space="preserve">. </w:t>
            </w:r>
            <w:r>
              <w:rPr>
                <w:rStyle w:val="IndexLink"/>
                <w:rtl w:val="true"/>
              </w:rPr>
              <w:t>ظهور پدیده‌ای به نام غُلات</w:t>
            </w:r>
            <w:r>
              <w:rPr>
                <w:rStyle w:val="IndexLink"/>
                <w:rtl w:val="true"/>
              </w:rPr>
              <w:tab/>
            </w:r>
            <w:r>
              <w:rPr>
                <w:rStyle w:val="IndexLink"/>
              </w:rPr>
              <w:t>72</w:t>
            </w:r>
          </w:hyperlink>
        </w:p>
        <w:p>
          <w:pPr>
            <w:pStyle w:val="Contents6"/>
            <w:tabs>
              <w:tab w:val="clear" w:pos="7609"/>
              <w:tab w:val="right" w:pos="9026" w:leader="dot"/>
            </w:tabs>
            <w:rPr/>
          </w:pPr>
          <w:hyperlink w:anchor="__RefHeading___Toc288154_3644566090">
            <w:r>
              <w:rPr>
                <w:webHidden/>
                <w:rStyle w:val="IndexLink"/>
              </w:rPr>
              <w:t>3</w:t>
            </w:r>
            <w:r>
              <w:rPr>
                <w:rStyle w:val="IndexLink"/>
                <w:rtl w:val="true"/>
              </w:rPr>
              <w:t xml:space="preserve">. </w:t>
            </w:r>
            <w:r>
              <w:rPr>
                <w:rStyle w:val="IndexLink"/>
                <w:rtl w:val="true"/>
              </w:rPr>
              <w:t>توقع و انتظار قیام از امام</w:t>
            </w:r>
            <w:r>
              <w:rPr>
                <w:rStyle w:val="IndexLink"/>
                <w:rtl w:val="true"/>
              </w:rPr>
              <w:tab/>
            </w:r>
            <w:r>
              <w:rPr>
                <w:rStyle w:val="IndexLink"/>
              </w:rPr>
              <w:t>72</w:t>
            </w:r>
          </w:hyperlink>
        </w:p>
        <w:p>
          <w:pPr>
            <w:pStyle w:val="Contents6"/>
            <w:tabs>
              <w:tab w:val="clear" w:pos="7609"/>
              <w:tab w:val="right" w:pos="9026" w:leader="dot"/>
            </w:tabs>
            <w:rPr/>
          </w:pPr>
          <w:hyperlink w:anchor="__RefHeading___Toc288156_3644566090">
            <w:r>
              <w:rPr>
                <w:webHidden/>
                <w:rStyle w:val="IndexLink"/>
              </w:rPr>
              <w:t>4</w:t>
            </w:r>
            <w:r>
              <w:rPr>
                <w:rStyle w:val="IndexLink"/>
                <w:rtl w:val="true"/>
              </w:rPr>
              <w:t xml:space="preserve">. </w:t>
            </w:r>
            <w:r>
              <w:rPr>
                <w:rStyle w:val="IndexLink"/>
                <w:rtl w:val="true"/>
              </w:rPr>
              <w:t>تبدیل تدریجی کوفه به پایگاه تاریخی برای تشیع</w:t>
            </w:r>
            <w:r>
              <w:rPr>
                <w:rStyle w:val="IndexLink"/>
                <w:rtl w:val="true"/>
              </w:rPr>
              <w:tab/>
            </w:r>
            <w:r>
              <w:rPr>
                <w:rStyle w:val="IndexLink"/>
              </w:rPr>
              <w:t>73</w:t>
            </w:r>
          </w:hyperlink>
        </w:p>
        <w:p>
          <w:pPr>
            <w:pStyle w:val="Contents4"/>
            <w:tabs>
              <w:tab w:val="clear" w:pos="8176"/>
              <w:tab w:val="right" w:pos="9026" w:leader="dot"/>
            </w:tabs>
            <w:rPr/>
          </w:pPr>
          <w:hyperlink w:anchor="__RefHeading___Toc288158_3644566090">
            <w:r>
              <w:rPr>
                <w:webHidden/>
                <w:rStyle w:val="IndexLink"/>
              </w:rPr>
              <w:t>1</w:t>
            </w:r>
            <w:r>
              <w:rPr>
                <w:rStyle w:val="IndexLink"/>
                <w:rtl w:val="true"/>
              </w:rPr>
              <w:t xml:space="preserve">. </w:t>
            </w:r>
            <w:r>
              <w:rPr>
                <w:rStyle w:val="IndexLink"/>
                <w:rtl w:val="true"/>
              </w:rPr>
              <w:t>امام صادق</w:t>
            </w:r>
            <w:r>
              <w:rPr>
                <w:rStyle w:val="IndexLink"/>
                <w:rtl w:val="true"/>
              </w:rPr>
              <w:t>(</w:t>
            </w:r>
            <w:r>
              <w:rPr>
                <w:rStyle w:val="IndexLink"/>
                <w:rtl w:val="true"/>
              </w:rPr>
              <w:t>ع</w:t>
            </w:r>
            <w:r>
              <w:rPr>
                <w:rStyle w:val="IndexLink"/>
                <w:rtl w:val="true"/>
              </w:rPr>
              <w:t xml:space="preserve">) </w:t>
            </w:r>
            <w:r>
              <w:rPr>
                <w:rStyle w:val="IndexLink"/>
                <w:rtl w:val="true"/>
              </w:rPr>
              <w:t>در دوران خلافت عباسیان</w:t>
            </w:r>
            <w:r>
              <w:rPr>
                <w:rStyle w:val="IndexLink"/>
                <w:rtl w:val="true"/>
              </w:rPr>
              <w:tab/>
            </w:r>
            <w:r>
              <w:rPr>
                <w:rStyle w:val="IndexLink"/>
              </w:rPr>
              <w:t>75</w:t>
            </w:r>
          </w:hyperlink>
        </w:p>
        <w:p>
          <w:pPr>
            <w:pStyle w:val="Contents4"/>
            <w:tabs>
              <w:tab w:val="clear" w:pos="8176"/>
              <w:tab w:val="right" w:pos="9026" w:leader="dot"/>
            </w:tabs>
            <w:rPr/>
          </w:pPr>
          <w:hyperlink w:anchor="__RefHeading___Toc288160_3644566090">
            <w:r>
              <w:rPr>
                <w:webHidden/>
                <w:rStyle w:val="IndexLink"/>
              </w:rPr>
              <w:t>2</w:t>
            </w:r>
            <w:r>
              <w:rPr>
                <w:rStyle w:val="IndexLink"/>
                <w:rtl w:val="true"/>
              </w:rPr>
              <w:t xml:space="preserve">. </w:t>
            </w:r>
            <w:r>
              <w:rPr>
                <w:rStyle w:val="IndexLink"/>
                <w:rtl w:val="true"/>
              </w:rPr>
              <w:t>امام صادق</w:t>
            </w:r>
            <w:r>
              <w:rPr>
                <w:rStyle w:val="IndexLink"/>
                <w:rtl w:val="true"/>
              </w:rPr>
              <w:t>(</w:t>
            </w:r>
            <w:r>
              <w:rPr>
                <w:rStyle w:val="IndexLink"/>
                <w:rtl w:val="true"/>
              </w:rPr>
              <w:t>ع</w:t>
            </w:r>
            <w:r>
              <w:rPr>
                <w:rStyle w:val="IndexLink"/>
                <w:rtl w:val="true"/>
              </w:rPr>
              <w:t xml:space="preserve">) </w:t>
            </w:r>
            <w:r>
              <w:rPr>
                <w:rStyle w:val="IndexLink"/>
                <w:rtl w:val="true"/>
              </w:rPr>
              <w:t>و توسعهبخشی و کاربردیسازی سبک زندگی تقیهمحور</w:t>
            </w:r>
            <w:r>
              <w:rPr>
                <w:rStyle w:val="IndexLink"/>
                <w:rtl w:val="true"/>
              </w:rPr>
              <w:tab/>
            </w:r>
            <w:r>
              <w:rPr>
                <w:rStyle w:val="IndexLink"/>
              </w:rPr>
              <w:t>90</w:t>
            </w:r>
          </w:hyperlink>
        </w:p>
        <w:p>
          <w:pPr>
            <w:pStyle w:val="Contents4"/>
            <w:tabs>
              <w:tab w:val="clear" w:pos="8176"/>
              <w:tab w:val="right" w:pos="9026" w:leader="dot"/>
            </w:tabs>
            <w:rPr/>
          </w:pPr>
          <w:hyperlink w:anchor="__RefHeading___Toc288162_3644566090">
            <w:r>
              <w:rPr>
                <w:webHidden/>
                <w:rStyle w:val="IndexLink"/>
              </w:rPr>
              <w:t>3</w:t>
            </w:r>
            <w:r>
              <w:rPr>
                <w:rStyle w:val="IndexLink"/>
                <w:rtl w:val="true"/>
              </w:rPr>
              <w:t xml:space="preserve">. </w:t>
            </w:r>
            <w:r>
              <w:rPr>
                <w:rStyle w:val="IndexLink"/>
                <w:rtl w:val="true"/>
              </w:rPr>
              <w:t>مدیریت فعال امام صادق</w:t>
            </w:r>
            <w:r>
              <w:rPr>
                <w:rStyle w:val="IndexLink"/>
                <w:rtl w:val="true"/>
              </w:rPr>
              <w:t>(</w:t>
            </w:r>
            <w:r>
              <w:rPr>
                <w:rStyle w:val="IndexLink"/>
                <w:rtl w:val="true"/>
              </w:rPr>
              <w:t>ع</w:t>
            </w:r>
            <w:r>
              <w:rPr>
                <w:rStyle w:val="IndexLink"/>
                <w:rtl w:val="true"/>
              </w:rPr>
              <w:t xml:space="preserve">) </w:t>
            </w:r>
            <w:r>
              <w:rPr>
                <w:rStyle w:val="IndexLink"/>
                <w:rtl w:val="true"/>
              </w:rPr>
              <w:t>و طراحی نظام اجتماعی جدید شیعی</w:t>
            </w:r>
            <w:r>
              <w:rPr>
                <w:rStyle w:val="IndexLink"/>
                <w:rtl w:val="true"/>
              </w:rPr>
              <w:tab/>
            </w:r>
            <w:r>
              <w:rPr>
                <w:rStyle w:val="IndexLink"/>
              </w:rPr>
              <w:t>90</w:t>
            </w:r>
          </w:hyperlink>
        </w:p>
        <w:p>
          <w:pPr>
            <w:pStyle w:val="Contents4"/>
            <w:tabs>
              <w:tab w:val="clear" w:pos="8176"/>
              <w:tab w:val="right" w:pos="9026" w:leader="dot"/>
            </w:tabs>
            <w:rPr/>
          </w:pPr>
          <w:hyperlink w:anchor="__RefHeading___Toc288164_3644566090">
            <w:r>
              <w:rPr>
                <w:webHidden/>
                <w:rStyle w:val="IndexLink"/>
              </w:rPr>
              <w:t>4</w:t>
            </w:r>
            <w:r>
              <w:rPr>
                <w:rStyle w:val="IndexLink"/>
                <w:rtl w:val="true"/>
              </w:rPr>
              <w:t xml:space="preserve">. </w:t>
            </w:r>
            <w:r>
              <w:rPr>
                <w:rStyle w:val="IndexLink"/>
                <w:rtl w:val="true"/>
              </w:rPr>
              <w:t>فرهنگسازی امام برای جامعه شیعه</w:t>
            </w:r>
            <w:r>
              <w:rPr>
                <w:rStyle w:val="IndexLink"/>
                <w:rtl w:val="true"/>
              </w:rPr>
              <w:tab/>
            </w:r>
            <w:r>
              <w:rPr>
                <w:rStyle w:val="IndexLink"/>
              </w:rPr>
              <w:t>91</w:t>
            </w:r>
          </w:hyperlink>
        </w:p>
        <w:p>
          <w:pPr>
            <w:pStyle w:val="Contents4"/>
            <w:tabs>
              <w:tab w:val="clear" w:pos="8176"/>
              <w:tab w:val="right" w:pos="9026" w:leader="dot"/>
            </w:tabs>
            <w:rPr/>
          </w:pPr>
          <w:hyperlink w:anchor="__RefHeading___Toc288166_3644566090">
            <w:r>
              <w:rPr>
                <w:webHidden/>
                <w:rStyle w:val="IndexLink"/>
                <w:rtl w:val="true"/>
              </w:rPr>
              <w:t xml:space="preserve">جمع بندی و نگاهی کلی به فصل </w:t>
            </w:r>
            <w:r>
              <w:rPr>
                <w:rStyle w:val="IndexLink"/>
              </w:rPr>
              <w:t>1</w:t>
            </w:r>
            <w:r>
              <w:rPr>
                <w:rStyle w:val="IndexLink"/>
                <w:rtl w:val="true"/>
              </w:rPr>
              <w:tab/>
            </w:r>
            <w:r>
              <w:rPr>
                <w:rStyle w:val="IndexLink"/>
              </w:rPr>
              <w:t>92</w:t>
            </w:r>
          </w:hyperlink>
        </w:p>
        <w:p>
          <w:pPr>
            <w:pStyle w:val="Contents5"/>
            <w:tabs>
              <w:tab w:val="clear" w:pos="7892"/>
              <w:tab w:val="right" w:pos="9026" w:leader="dot"/>
            </w:tabs>
            <w:rPr/>
          </w:pPr>
          <w:hyperlink w:anchor="__RefHeading___Toc288168_3644566090">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288170_3644566090">
            <w:r>
              <w:rPr>
                <w:webHidden/>
                <w:rStyle w:val="IndexLink"/>
                <w:rtl w:val="true"/>
              </w:rPr>
              <w:t>الف</w:t>
            </w:r>
            <w:r>
              <w:rPr>
                <w:rStyle w:val="IndexLink"/>
                <w:rtl w:val="true"/>
              </w:rPr>
              <w:t xml:space="preserve">) </w:t>
            </w:r>
            <w:r>
              <w:rPr>
                <w:rStyle w:val="IndexLink"/>
                <w:rtl w:val="true"/>
              </w:rPr>
              <w:t>نمودار ادوار تاریخی حق از هبوط تا پایان تاریخ، از دیدگاه اسلام شیعی</w:t>
            </w:r>
            <w:r>
              <w:rPr>
                <w:rStyle w:val="IndexLink"/>
                <w:rtl w:val="true"/>
              </w:rPr>
              <w:tab/>
            </w:r>
            <w:r>
              <w:rPr>
                <w:rStyle w:val="IndexLink"/>
              </w:rPr>
              <w:t>93</w:t>
            </w:r>
          </w:hyperlink>
        </w:p>
        <w:p>
          <w:pPr>
            <w:pStyle w:val="Contents5"/>
            <w:tabs>
              <w:tab w:val="clear" w:pos="7892"/>
              <w:tab w:val="right" w:pos="9026" w:leader="dot"/>
            </w:tabs>
            <w:rPr/>
          </w:pPr>
          <w:hyperlink w:anchor="__RefHeading___Toc288172_3644566090">
            <w:r>
              <w:rPr>
                <w:webHidden/>
                <w:rStyle w:val="IndexLink"/>
                <w:rtl w:val="true"/>
              </w:rPr>
              <w:t>ب</w:t>
            </w:r>
            <w:r>
              <w:rPr>
                <w:rStyle w:val="IndexLink"/>
                <w:rtl w:val="true"/>
              </w:rPr>
              <w:t xml:space="preserve">) </w:t>
            </w:r>
            <w:r>
              <w:rPr>
                <w:rStyle w:val="IndexLink"/>
                <w:rtl w:val="true"/>
              </w:rPr>
              <w:t>ادوار تاریخی امامت یازده امام</w:t>
            </w:r>
            <w:r>
              <w:rPr>
                <w:rStyle w:val="IndexLink"/>
                <w:rtl w:val="true"/>
              </w:rPr>
              <w:tab/>
            </w:r>
            <w:r>
              <w:rPr>
                <w:rStyle w:val="IndexLink"/>
              </w:rPr>
              <w:t>95</w:t>
            </w:r>
          </w:hyperlink>
        </w:p>
        <w:p>
          <w:pPr>
            <w:pStyle w:val="Contents5"/>
            <w:tabs>
              <w:tab w:val="clear" w:pos="7892"/>
              <w:tab w:val="right" w:pos="9026" w:leader="dot"/>
            </w:tabs>
            <w:rPr/>
          </w:pPr>
          <w:hyperlink w:anchor="__RefHeading___Toc288174_3644566090">
            <w:r>
              <w:rPr>
                <w:webHidden/>
                <w:rStyle w:val="IndexLink"/>
                <w:rtl w:val="true"/>
              </w:rPr>
              <w:t>ج</w:t>
            </w:r>
            <w:r>
              <w:rPr>
                <w:rStyle w:val="IndexLink"/>
                <w:rtl w:val="true"/>
              </w:rPr>
              <w:t xml:space="preserve">) </w:t>
            </w:r>
            <w:r>
              <w:rPr>
                <w:rStyle w:val="IndexLink"/>
                <w:rtl w:val="true"/>
              </w:rPr>
              <w:t xml:space="preserve">ادوار تاریخی باطل از هبوط تا پایان تاریخ </w:t>
            </w:r>
            <w:r>
              <w:rPr>
                <w:rStyle w:val="IndexLink"/>
                <w:rtl w:val="true"/>
              </w:rPr>
              <w:t>(</w:t>
            </w:r>
            <w:r>
              <w:rPr>
                <w:rStyle w:val="IndexLink"/>
                <w:rtl w:val="true"/>
              </w:rPr>
              <w:t>طراحی تاریخی ابلیس در برابر حق</w:t>
            </w:r>
            <w:r>
              <w:rPr>
                <w:rStyle w:val="IndexLink"/>
                <w:rtl w:val="true"/>
              </w:rPr>
              <w:t>)</w:t>
              <w:tab/>
            </w:r>
            <w:r>
              <w:rPr>
                <w:rStyle w:val="IndexLink"/>
              </w:rPr>
              <w:t>96</w:t>
            </w:r>
          </w:hyperlink>
        </w:p>
        <w:p>
          <w:pPr>
            <w:pStyle w:val="Contents5"/>
            <w:tabs>
              <w:tab w:val="clear" w:pos="7892"/>
              <w:tab w:val="right" w:pos="9026" w:leader="dot"/>
            </w:tabs>
            <w:rPr/>
          </w:pPr>
          <w:hyperlink w:anchor="__RefHeading___Toc288176_3644566090">
            <w:r>
              <w:rPr>
                <w:webHidden/>
                <w:rStyle w:val="IndexLink"/>
                <w:rtl w:val="true"/>
              </w:rPr>
              <w:t>د</w:t>
            </w:r>
            <w:r>
              <w:rPr>
                <w:rStyle w:val="IndexLink"/>
                <w:rtl w:val="true"/>
              </w:rPr>
              <w:t xml:space="preserve">) </w:t>
            </w:r>
            <w:r>
              <w:rPr>
                <w:rStyle w:val="IndexLink"/>
                <w:rtl w:val="true"/>
              </w:rPr>
              <w:t>بررسی تطبیقی حق و باطل در دوران زندگی و امامت امام صادق</w:t>
            </w:r>
            <w:r>
              <w:rPr>
                <w:rStyle w:val="IndexLink"/>
                <w:rtl w:val="true"/>
              </w:rPr>
              <w:t>(</w:t>
            </w:r>
            <w:r>
              <w:rPr>
                <w:rStyle w:val="IndexLink"/>
                <w:rtl w:val="true"/>
              </w:rPr>
              <w:t>ع</w:t>
            </w:r>
            <w:r>
              <w:rPr>
                <w:rStyle w:val="IndexLink"/>
                <w:rtl w:val="true"/>
              </w:rPr>
              <w:t>)</w:t>
              <w:tab/>
            </w:r>
            <w:r>
              <w:rPr>
                <w:rStyle w:val="IndexLink"/>
              </w:rPr>
              <w:t>97</w:t>
            </w:r>
          </w:hyperlink>
        </w:p>
        <w:p>
          <w:pPr>
            <w:pStyle w:val="Contents4"/>
            <w:tabs>
              <w:tab w:val="clear" w:pos="8176"/>
              <w:tab w:val="right" w:pos="9026" w:leader="dot"/>
            </w:tabs>
            <w:rPr/>
          </w:pPr>
          <w:hyperlink w:anchor="__RefHeading___Toc288178_3644566090">
            <w:r>
              <w:rPr>
                <w:webHidden/>
                <w:rStyle w:val="IndexLink"/>
                <w:rtl w:val="true"/>
              </w:rPr>
              <w:t>خط زمانی مدرسه علمی و دانشگاه صادقین</w:t>
            </w:r>
            <w:r>
              <w:rPr>
                <w:rStyle w:val="IndexLink"/>
                <w:rtl w:val="true"/>
              </w:rPr>
              <w:tab/>
            </w:r>
            <w:r>
              <w:rPr>
                <w:rStyle w:val="IndexLink"/>
              </w:rPr>
              <w:t>99</w:t>
            </w:r>
          </w:hyperlink>
        </w:p>
        <w:p>
          <w:pPr>
            <w:pStyle w:val="Contents5"/>
            <w:tabs>
              <w:tab w:val="clear" w:pos="7892"/>
              <w:tab w:val="right" w:pos="9026" w:leader="dot"/>
            </w:tabs>
            <w:rPr/>
          </w:pPr>
          <w:hyperlink w:anchor="__RefHeading___Toc288180_3644566090">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288182_3644566090">
            <w:r>
              <w:rPr>
                <w:webHidden/>
                <w:rStyle w:val="IndexLink"/>
                <w:rtl w:val="true"/>
              </w:rPr>
              <w:t>الف</w:t>
            </w:r>
            <w:r>
              <w:rPr>
                <w:rStyle w:val="IndexLink"/>
                <w:rtl w:val="true"/>
              </w:rPr>
              <w:t xml:space="preserve">) </w:t>
            </w:r>
            <w:r>
              <w:rPr>
                <w:rStyle w:val="IndexLink"/>
                <w:rtl w:val="true"/>
              </w:rPr>
              <w:t xml:space="preserve">روند شکلگیری دانشگاه و مدرسه علمی امام صادق </w:t>
            </w:r>
            <w:r>
              <w:rPr>
                <w:rStyle w:val="IndexLink"/>
                <w:rtl w:val="true"/>
              </w:rPr>
              <w:t>(</w:t>
            </w:r>
            <w:r>
              <w:rPr>
                <w:rStyle w:val="IndexLink"/>
                <w:rtl w:val="true"/>
              </w:rPr>
              <w:t>ع</w:t>
            </w:r>
            <w:r>
              <w:rPr>
                <w:rStyle w:val="IndexLink"/>
                <w:rtl w:val="true"/>
              </w:rPr>
              <w:t xml:space="preserve">) </w:t>
            </w:r>
            <w:r>
              <w:rPr>
                <w:rStyle w:val="IndexLink"/>
                <w:rtl w:val="true"/>
              </w:rPr>
              <w:t>و مکتب شیعه جعفری</w:t>
            </w:r>
            <w:r>
              <w:rPr>
                <w:rStyle w:val="IndexLink"/>
                <w:rtl w:val="true"/>
              </w:rPr>
              <w:tab/>
            </w:r>
            <w:r>
              <w:rPr>
                <w:rStyle w:val="IndexLink"/>
              </w:rPr>
              <w:t>99</w:t>
            </w:r>
          </w:hyperlink>
        </w:p>
        <w:p>
          <w:pPr>
            <w:pStyle w:val="Contents5"/>
            <w:tabs>
              <w:tab w:val="clear" w:pos="7892"/>
              <w:tab w:val="right" w:pos="9026" w:leader="dot"/>
            </w:tabs>
            <w:rPr/>
          </w:pPr>
          <w:hyperlink w:anchor="__RefHeading___Toc288184_3644566090">
            <w:r>
              <w:rPr>
                <w:webHidden/>
                <w:rStyle w:val="IndexLink"/>
                <w:rtl w:val="true"/>
              </w:rPr>
              <w:t>ب</w:t>
            </w:r>
            <w:r>
              <w:rPr>
                <w:rStyle w:val="IndexLink"/>
                <w:rtl w:val="true"/>
              </w:rPr>
              <w:t xml:space="preserve">) </w:t>
            </w:r>
            <w:r>
              <w:rPr>
                <w:rStyle w:val="IndexLink"/>
                <w:rtl w:val="true"/>
              </w:rPr>
              <w:t>نمودار خط زمانی مدرسه و مکتب کوفی شیعه در جایگاه نخستین مدرسه علمی شیعه</w:t>
            </w:r>
            <w:r>
              <w:rPr>
                <w:rStyle w:val="IndexLink"/>
                <w:rtl w:val="true"/>
              </w:rPr>
              <w:t>:</w:t>
              <w:tab/>
            </w:r>
            <w:r>
              <w:rPr>
                <w:rStyle w:val="IndexLink"/>
              </w:rPr>
              <w:t>100</w:t>
            </w:r>
          </w:hyperlink>
        </w:p>
        <w:p>
          <w:pPr>
            <w:pStyle w:val="Contents5"/>
            <w:tabs>
              <w:tab w:val="clear" w:pos="7892"/>
              <w:tab w:val="right" w:pos="9026" w:leader="dot"/>
            </w:tabs>
            <w:rPr/>
          </w:pPr>
          <w:hyperlink w:anchor="__RefHeading___Toc288186_3644566090">
            <w:r>
              <w:rPr>
                <w:webHidden/>
                <w:rStyle w:val="IndexLink"/>
                <w:rtl w:val="true"/>
              </w:rPr>
              <w:t>ج</w:t>
            </w:r>
            <w:r>
              <w:rPr>
                <w:rStyle w:val="IndexLink"/>
                <w:rtl w:val="true"/>
              </w:rPr>
              <w:t xml:space="preserve">) </w:t>
            </w:r>
            <w:r>
              <w:rPr>
                <w:rStyle w:val="IndexLink"/>
                <w:rtl w:val="true"/>
              </w:rPr>
              <w:t>نمودار خط زمانی وضعیت فکری و علمی شاگردان امام</w:t>
            </w:r>
            <w:r>
              <w:rPr>
                <w:rStyle w:val="IndexLink"/>
                <w:rtl w:val="true"/>
              </w:rPr>
              <w:tab/>
            </w:r>
            <w:r>
              <w:rPr>
                <w:rStyle w:val="IndexLink"/>
              </w:rPr>
              <w:t>101</w:t>
            </w:r>
          </w:hyperlink>
        </w:p>
        <w:p>
          <w:pPr>
            <w:pStyle w:val="Contents4"/>
            <w:tabs>
              <w:tab w:val="clear" w:pos="8176"/>
              <w:tab w:val="right" w:pos="9026" w:leader="dot"/>
            </w:tabs>
            <w:rPr/>
          </w:pPr>
          <w:hyperlink w:anchor="__RefHeading___Toc288188_3644566090">
            <w:r>
              <w:rPr>
                <w:webHidden/>
                <w:rStyle w:val="IndexLink"/>
                <w:rtl w:val="true"/>
              </w:rPr>
              <w:t>نمونه‌ای از نمودارهای اجتماعی شیعه در زمان امام صادق</w:t>
            </w:r>
            <w:r>
              <w:rPr>
                <w:rStyle w:val="IndexLink"/>
                <w:rtl w:val="true"/>
              </w:rPr>
              <w:t>(</w:t>
            </w:r>
            <w:r>
              <w:rPr>
                <w:rStyle w:val="IndexLink"/>
                <w:rtl w:val="true"/>
              </w:rPr>
              <w:t>ع</w:t>
            </w:r>
            <w:r>
              <w:rPr>
                <w:rStyle w:val="IndexLink"/>
                <w:rtl w:val="true"/>
              </w:rPr>
              <w:t>)</w:t>
              <w:tab/>
            </w:r>
            <w:r>
              <w:rPr>
                <w:rStyle w:val="IndexLink"/>
              </w:rPr>
              <w:t>102</w:t>
            </w:r>
          </w:hyperlink>
        </w:p>
        <w:p>
          <w:pPr>
            <w:pStyle w:val="Contents5"/>
            <w:tabs>
              <w:tab w:val="clear" w:pos="7892"/>
              <w:tab w:val="right" w:pos="9026" w:leader="dot"/>
            </w:tabs>
            <w:rPr/>
          </w:pPr>
          <w:hyperlink w:anchor="__RefHeading___Toc288190_3644566090">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288192_3644566090">
            <w:r>
              <w:rPr>
                <w:webHidden/>
                <w:rStyle w:val="IndexLink"/>
                <w:rtl w:val="true"/>
              </w:rPr>
              <w:t>الف</w:t>
            </w:r>
            <w:r>
              <w:rPr>
                <w:rStyle w:val="IndexLink"/>
                <w:rtl w:val="true"/>
              </w:rPr>
              <w:t xml:space="preserve">) </w:t>
            </w:r>
            <w:r>
              <w:rPr>
                <w:rStyle w:val="IndexLink"/>
                <w:rtl w:val="true"/>
              </w:rPr>
              <w:t>جامعه شیعه از جامعه اسمی تا جامعه رسمی و هویتیافته</w:t>
            </w:r>
            <w:r>
              <w:rPr>
                <w:rStyle w:val="IndexLink"/>
                <w:rtl w:val="true"/>
              </w:rPr>
              <w:tab/>
            </w:r>
            <w:r>
              <w:rPr>
                <w:rStyle w:val="IndexLink"/>
              </w:rPr>
              <w:t>102</w:t>
            </w:r>
          </w:hyperlink>
        </w:p>
        <w:p>
          <w:pPr>
            <w:pStyle w:val="Contents5"/>
            <w:tabs>
              <w:tab w:val="clear" w:pos="7892"/>
              <w:tab w:val="right" w:pos="9026" w:leader="dot"/>
            </w:tabs>
            <w:rPr/>
          </w:pPr>
          <w:hyperlink w:anchor="__RefHeading___Toc288194_3644566090">
            <w:r>
              <w:rPr>
                <w:webHidden/>
                <w:rStyle w:val="IndexLink"/>
                <w:rtl w:val="true"/>
              </w:rPr>
              <w:t>ب</w:t>
            </w:r>
            <w:r>
              <w:rPr>
                <w:rStyle w:val="IndexLink"/>
                <w:rtl w:val="true"/>
              </w:rPr>
              <w:t xml:space="preserve">) </w:t>
            </w:r>
            <w:r>
              <w:rPr>
                <w:rStyle w:val="IndexLink"/>
                <w:rtl w:val="true"/>
              </w:rPr>
              <w:t>حضور فعال امام در مراسم سالانه حج و رویدادهای مرتبط با آن</w:t>
            </w:r>
            <w:r>
              <w:rPr>
                <w:rStyle w:val="IndexLink"/>
                <w:rtl w:val="true"/>
              </w:rPr>
              <w:tab/>
            </w:r>
            <w:r>
              <w:rPr>
                <w:rStyle w:val="IndexLink"/>
              </w:rPr>
              <w:t>103</w:t>
            </w:r>
          </w:hyperlink>
        </w:p>
        <w:p>
          <w:pPr>
            <w:pStyle w:val="Contents5"/>
            <w:tabs>
              <w:tab w:val="clear" w:pos="7892"/>
              <w:tab w:val="right" w:pos="9026" w:leader="dot"/>
            </w:tabs>
            <w:rPr/>
          </w:pPr>
          <w:hyperlink w:anchor="__RefHeading___Toc288196_3644566090">
            <w:r>
              <w:rPr>
                <w:webHidden/>
                <w:rStyle w:val="IndexLink"/>
                <w:rtl w:val="true"/>
              </w:rPr>
              <w:t>ج</w:t>
            </w:r>
            <w:r>
              <w:rPr>
                <w:rStyle w:val="IndexLink"/>
                <w:rtl w:val="true"/>
              </w:rPr>
              <w:t xml:space="preserve">) </w:t>
            </w:r>
            <w:r>
              <w:rPr>
                <w:rStyle w:val="IndexLink"/>
                <w:rtl w:val="true"/>
              </w:rPr>
              <w:t>نمودار خط زمانی سفرهای امام و خلفا، دیدارهای ایشان با یکدیگر و بازتاب‌های اجتماعی آنها</w:t>
            </w:r>
            <w:r>
              <w:rPr>
                <w:rStyle w:val="IndexLink"/>
                <w:rtl w:val="true"/>
              </w:rPr>
              <w:tab/>
            </w:r>
            <w:r>
              <w:rPr>
                <w:rStyle w:val="IndexLink"/>
              </w:rPr>
              <w:t>105</w:t>
            </w:r>
          </w:hyperlink>
        </w:p>
        <w:p>
          <w:pPr>
            <w:pStyle w:val="Contents4"/>
            <w:tabs>
              <w:tab w:val="clear" w:pos="8176"/>
              <w:tab w:val="right" w:pos="9026" w:leader="dot"/>
            </w:tabs>
            <w:rPr/>
          </w:pPr>
          <w:hyperlink w:anchor="__RefHeading___Toc288198_3644566090">
            <w:r>
              <w:rPr>
                <w:webHidden/>
                <w:rStyle w:val="IndexLink"/>
                <w:rtl w:val="true"/>
              </w:rPr>
              <w:t>نمودارهای خط زمانی جبهه باطل در روزگار امام صادق</w:t>
            </w:r>
            <w:r>
              <w:rPr>
                <w:rStyle w:val="IndexLink"/>
                <w:rtl w:val="true"/>
              </w:rPr>
              <w:t>(</w:t>
            </w:r>
            <w:r>
              <w:rPr>
                <w:rStyle w:val="IndexLink"/>
                <w:rtl w:val="true"/>
              </w:rPr>
              <w:t>ع</w:t>
            </w:r>
            <w:r>
              <w:rPr>
                <w:rStyle w:val="IndexLink"/>
                <w:rtl w:val="true"/>
              </w:rPr>
              <w:t>)</w:t>
              <w:tab/>
            </w:r>
            <w:r>
              <w:rPr>
                <w:rStyle w:val="IndexLink"/>
              </w:rPr>
              <w:t>107</w:t>
            </w:r>
          </w:hyperlink>
        </w:p>
        <w:p>
          <w:pPr>
            <w:pStyle w:val="Contents5"/>
            <w:tabs>
              <w:tab w:val="clear" w:pos="7892"/>
              <w:tab w:val="right" w:pos="9026" w:leader="dot"/>
            </w:tabs>
            <w:rPr/>
          </w:pPr>
          <w:hyperlink w:anchor="__RefHeading___Toc288200_3644566090">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288202_3644566090">
            <w:r>
              <w:rPr>
                <w:webHidden/>
                <w:rStyle w:val="IndexLink"/>
                <w:rtl w:val="true"/>
              </w:rPr>
              <w:t>الف</w:t>
            </w:r>
            <w:r>
              <w:rPr>
                <w:rStyle w:val="IndexLink"/>
                <w:rtl w:val="true"/>
              </w:rPr>
              <w:t xml:space="preserve">. </w:t>
            </w:r>
            <w:r>
              <w:rPr>
                <w:rStyle w:val="IndexLink"/>
                <w:rtl w:val="true"/>
              </w:rPr>
              <w:t>سیر خط زمانی خلفای روزگار امام جعفر صادق</w:t>
            </w:r>
            <w:r>
              <w:rPr>
                <w:rStyle w:val="IndexLink"/>
                <w:rtl w:val="true"/>
              </w:rPr>
              <w:t>(</w:t>
            </w:r>
            <w:r>
              <w:rPr>
                <w:rStyle w:val="IndexLink"/>
                <w:rtl w:val="true"/>
              </w:rPr>
              <w:t>ع</w:t>
            </w:r>
            <w:r>
              <w:rPr>
                <w:rStyle w:val="IndexLink"/>
                <w:rtl w:val="true"/>
              </w:rPr>
              <w:t>)</w:t>
            </w:r>
            <w:r>
              <w:rPr>
                <w:rStyle w:val="IndexLink"/>
                <w:rtl w:val="true"/>
              </w:rPr>
              <w:t>، از کودکی تا شهادت آن امام</w:t>
            </w:r>
            <w:r>
              <w:rPr>
                <w:rStyle w:val="IndexLink"/>
                <w:rtl w:val="true"/>
              </w:rPr>
              <w:tab/>
            </w:r>
            <w:r>
              <w:rPr>
                <w:rStyle w:val="IndexLink"/>
              </w:rPr>
              <w:t>107</w:t>
            </w:r>
          </w:hyperlink>
        </w:p>
        <w:p>
          <w:pPr>
            <w:pStyle w:val="Contents5"/>
            <w:tabs>
              <w:tab w:val="clear" w:pos="7892"/>
              <w:tab w:val="right" w:pos="9026" w:leader="dot"/>
            </w:tabs>
            <w:rPr/>
          </w:pPr>
          <w:hyperlink w:anchor="__RefHeading___Toc288204_3644566090">
            <w:r>
              <w:rPr>
                <w:webHidden/>
                <w:rStyle w:val="IndexLink"/>
                <w:rtl w:val="true"/>
              </w:rPr>
              <w:t>ب</w:t>
            </w:r>
            <w:r>
              <w:rPr>
                <w:rStyle w:val="IndexLink"/>
                <w:rtl w:val="true"/>
              </w:rPr>
              <w:t xml:space="preserve">. </w:t>
            </w:r>
            <w:r>
              <w:rPr>
                <w:rStyle w:val="IndexLink"/>
                <w:rtl w:val="true"/>
              </w:rPr>
              <w:t>نمودار پیدایش یا خیزش تدریجییا ناگهانی فرقهها و جریانهای گوناگون اسلامی در برابر جبههحق</w:t>
            </w:r>
            <w:r>
              <w:rPr>
                <w:rStyle w:val="IndexLink"/>
                <w:rtl w:val="true"/>
              </w:rPr>
              <w:tab/>
            </w:r>
            <w:r>
              <w:rPr>
                <w:rStyle w:val="IndexLink"/>
              </w:rPr>
              <w:t>112</w:t>
            </w:r>
          </w:hyperlink>
        </w:p>
        <w:p>
          <w:pPr>
            <w:pStyle w:val="Contents5"/>
            <w:tabs>
              <w:tab w:val="clear" w:pos="7892"/>
              <w:tab w:val="right" w:pos="9026" w:leader="dot"/>
            </w:tabs>
            <w:rPr/>
          </w:pPr>
          <w:hyperlink w:anchor="__RefHeading___Toc288206_3644566090">
            <w:r>
              <w:rPr>
                <w:webHidden/>
                <w:rStyle w:val="IndexLink"/>
                <w:rtl w:val="true"/>
              </w:rPr>
              <w:t>ج</w:t>
            </w:r>
            <w:r>
              <w:rPr>
                <w:rStyle w:val="IndexLink"/>
                <w:rtl w:val="true"/>
              </w:rPr>
              <w:t xml:space="preserve">. </w:t>
            </w:r>
            <w:r>
              <w:rPr>
                <w:rStyle w:val="IndexLink"/>
                <w:rtl w:val="true"/>
              </w:rPr>
              <w:t>خط زمانی علویان و گروه‌های کجروی درون شیعه یا نزدیک به جامعه شیعه و بازتاب آنها در جامعه شیعه</w:t>
            </w:r>
            <w:r>
              <w:rPr>
                <w:rStyle w:val="IndexLink"/>
                <w:rtl w:val="true"/>
              </w:rPr>
              <w:tab/>
            </w:r>
            <w:r>
              <w:rPr>
                <w:rStyle w:val="IndexLink"/>
              </w:rPr>
              <w:t>113</w:t>
            </w:r>
          </w:hyperlink>
        </w:p>
        <w:p>
          <w:pPr>
            <w:pStyle w:val="Contents5"/>
            <w:tabs>
              <w:tab w:val="clear" w:pos="7892"/>
              <w:tab w:val="right" w:pos="9026" w:leader="dot"/>
            </w:tabs>
            <w:rPr/>
          </w:pPr>
          <w:hyperlink w:anchor="__RefHeading___Toc288208_3644566090">
            <w:r>
              <w:rPr>
                <w:webHidden/>
                <w:rStyle w:val="IndexLink"/>
                <w:rtl w:val="true"/>
              </w:rPr>
              <w:t>د</w:t>
            </w:r>
            <w:r>
              <w:rPr>
                <w:rStyle w:val="IndexLink"/>
                <w:rtl w:val="true"/>
              </w:rPr>
              <w:t xml:space="preserve">. </w:t>
            </w:r>
            <w:r>
              <w:rPr>
                <w:rStyle w:val="IndexLink"/>
                <w:rtl w:val="true"/>
              </w:rPr>
              <w:t>آغاز انحراف در مهدویت</w:t>
            </w:r>
            <w:r>
              <w:rPr>
                <w:rStyle w:val="IndexLink"/>
                <w:rtl w:val="true"/>
              </w:rPr>
              <w:tab/>
            </w:r>
            <w:r>
              <w:rPr>
                <w:rStyle w:val="IndexLink"/>
              </w:rPr>
              <w:t>115</w:t>
            </w:r>
          </w:hyperlink>
        </w:p>
        <w:p>
          <w:pPr>
            <w:pStyle w:val="Contents5"/>
            <w:tabs>
              <w:tab w:val="clear" w:pos="7892"/>
              <w:tab w:val="right" w:pos="9026" w:leader="dot"/>
            </w:tabs>
            <w:rPr/>
          </w:pPr>
          <w:hyperlink w:anchor="__RefHeading___Toc288210_3644566090">
            <w:r>
              <w:rPr>
                <w:webHidden/>
                <w:rStyle w:val="IndexLink"/>
                <w:rtl w:val="true"/>
              </w:rPr>
              <w:t>هـ</w:t>
            </w:r>
            <w:r>
              <w:rPr>
                <w:rStyle w:val="IndexLink"/>
                <w:rtl w:val="true"/>
              </w:rPr>
              <w:t xml:space="preserve">. </w:t>
            </w:r>
            <w:r>
              <w:rPr>
                <w:rStyle w:val="IndexLink"/>
                <w:rtl w:val="true"/>
              </w:rPr>
              <w:t>جریانهای علمی و فکری حاکم بر جامعه اهل سنت در دوره امام صادق</w:t>
            </w:r>
            <w:r>
              <w:rPr>
                <w:rStyle w:val="IndexLink"/>
                <w:rtl w:val="true"/>
              </w:rPr>
              <w:t>(</w:t>
            </w:r>
            <w:r>
              <w:rPr>
                <w:rStyle w:val="IndexLink"/>
                <w:rtl w:val="true"/>
              </w:rPr>
              <w:t>ع</w:t>
            </w:r>
            <w:r>
              <w:rPr>
                <w:rStyle w:val="IndexLink"/>
                <w:rtl w:val="true"/>
              </w:rPr>
              <w:t>)</w:t>
              <w:tab/>
            </w:r>
            <w:r>
              <w:rPr>
                <w:rStyle w:val="IndexLink"/>
              </w:rPr>
              <w:t>116</w:t>
            </w:r>
          </w:hyperlink>
        </w:p>
        <w:p>
          <w:pPr>
            <w:pStyle w:val="Contents3"/>
            <w:tabs>
              <w:tab w:val="clear" w:pos="8459"/>
              <w:tab w:val="right" w:pos="9026" w:leader="dot"/>
            </w:tabs>
            <w:rPr/>
          </w:pPr>
          <w:hyperlink w:anchor="__RefHeading___Toc288212_3644566090">
            <w:r>
              <w:rPr>
                <w:webHidden/>
                <w:rStyle w:val="IndexLink"/>
                <w:rtl w:val="true"/>
              </w:rPr>
              <w:t>فصل دوم</w:t>
            </w:r>
            <w:r>
              <w:rPr>
                <w:rStyle w:val="IndexLink"/>
                <w:rtl w:val="true"/>
              </w:rPr>
              <w:t xml:space="preserve">: </w:t>
            </w:r>
            <w:r>
              <w:rPr>
                <w:rStyle w:val="IndexLink"/>
                <w:rtl w:val="true"/>
              </w:rPr>
              <w:t>اطلس جعفری</w:t>
            </w:r>
            <w:r>
              <w:rPr>
                <w:rStyle w:val="IndexLink"/>
                <w:rtl w:val="true"/>
              </w:rPr>
              <w:tab/>
            </w:r>
            <w:r>
              <w:rPr>
                <w:rStyle w:val="IndexLink"/>
              </w:rPr>
              <w:t>118</w:t>
            </w:r>
          </w:hyperlink>
        </w:p>
        <w:p>
          <w:pPr>
            <w:pStyle w:val="Contents4"/>
            <w:tabs>
              <w:tab w:val="clear" w:pos="8176"/>
              <w:tab w:val="right" w:pos="9026" w:leader="dot"/>
            </w:tabs>
            <w:rPr/>
          </w:pPr>
          <w:hyperlink w:anchor="__RefHeading___Toc288214_3644566090">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288216_3644566090">
            <w:r>
              <w:rPr>
                <w:webHidden/>
                <w:rStyle w:val="IndexLink"/>
                <w:rtl w:val="true"/>
              </w:rPr>
              <w:t>الف</w:t>
            </w:r>
            <w:r>
              <w:rPr>
                <w:rStyle w:val="IndexLink"/>
                <w:rtl w:val="true"/>
              </w:rPr>
              <w:t xml:space="preserve">) </w:t>
            </w:r>
            <w:r>
              <w:rPr>
                <w:rStyle w:val="IndexLink"/>
                <w:rtl w:val="true"/>
              </w:rPr>
              <w:t>اطلس‌نگاری، پایه ایدهیابی رسانهای</w:t>
            </w:r>
            <w:r>
              <w:rPr>
                <w:rStyle w:val="IndexLink"/>
                <w:rtl w:val="true"/>
              </w:rPr>
              <w:tab/>
            </w:r>
            <w:r>
              <w:rPr>
                <w:rStyle w:val="IndexLink"/>
              </w:rPr>
              <w:t>119</w:t>
            </w:r>
          </w:hyperlink>
        </w:p>
        <w:p>
          <w:pPr>
            <w:pStyle w:val="Contents4"/>
            <w:tabs>
              <w:tab w:val="clear" w:pos="8176"/>
              <w:tab w:val="right" w:pos="9026" w:leader="dot"/>
            </w:tabs>
            <w:rPr/>
          </w:pPr>
          <w:hyperlink w:anchor="__RefHeading___Toc288218_3644566090">
            <w:r>
              <w:rPr>
                <w:webHidden/>
                <w:rStyle w:val="IndexLink"/>
                <w:rtl w:val="true"/>
              </w:rPr>
              <w:t>ب</w:t>
            </w:r>
            <w:r>
              <w:rPr>
                <w:rStyle w:val="IndexLink"/>
                <w:rtl w:val="true"/>
              </w:rPr>
              <w:t xml:space="preserve">) </w:t>
            </w:r>
            <w:r>
              <w:rPr>
                <w:rStyle w:val="IndexLink"/>
                <w:rtl w:val="true"/>
              </w:rPr>
              <w:t>نگاهی گذرا به جغرافیا و اطلس تاریخی حق و باطل</w:t>
            </w:r>
            <w:r>
              <w:rPr>
                <w:rStyle w:val="IndexLink"/>
                <w:rtl w:val="true"/>
              </w:rPr>
              <w:tab/>
            </w:r>
            <w:r>
              <w:rPr>
                <w:rStyle w:val="IndexLink"/>
              </w:rPr>
              <w:t>121</w:t>
            </w:r>
          </w:hyperlink>
        </w:p>
        <w:p>
          <w:pPr>
            <w:pStyle w:val="Contents4"/>
            <w:tabs>
              <w:tab w:val="clear" w:pos="8176"/>
              <w:tab w:val="right" w:pos="9026" w:leader="dot"/>
            </w:tabs>
            <w:rPr/>
          </w:pPr>
          <w:hyperlink w:anchor="__RefHeading___Toc288220_3644566090">
            <w:r>
              <w:rPr>
                <w:webHidden/>
                <w:rStyle w:val="IndexLink"/>
                <w:rtl w:val="true"/>
              </w:rPr>
              <w:t>اطلس زندگانی امام صادق</w:t>
            </w:r>
            <w:r>
              <w:rPr>
                <w:rStyle w:val="IndexLink"/>
                <w:rtl w:val="true"/>
              </w:rPr>
              <w:t>(</w:t>
            </w:r>
            <w:r>
              <w:rPr>
                <w:rStyle w:val="IndexLink"/>
                <w:rtl w:val="true"/>
              </w:rPr>
              <w:t>ع</w:t>
            </w:r>
            <w:r>
              <w:rPr>
                <w:rStyle w:val="IndexLink"/>
                <w:rtl w:val="true"/>
              </w:rPr>
              <w:t>)</w:t>
              <w:tab/>
            </w:r>
            <w:r>
              <w:rPr>
                <w:rStyle w:val="IndexLink"/>
              </w:rPr>
              <w:t>124</w:t>
            </w:r>
          </w:hyperlink>
        </w:p>
        <w:p>
          <w:pPr>
            <w:pStyle w:val="Contents5"/>
            <w:tabs>
              <w:tab w:val="clear" w:pos="7892"/>
              <w:tab w:val="right" w:pos="9026" w:leader="dot"/>
            </w:tabs>
            <w:rPr/>
          </w:pPr>
          <w:hyperlink w:anchor="__RefHeading___Toc288222_364456609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288224_3644566090">
            <w:r>
              <w:rPr>
                <w:webHidden/>
                <w:rStyle w:val="IndexLink"/>
                <w:rtl w:val="true"/>
              </w:rPr>
              <w:t>الف</w:t>
            </w:r>
            <w:r>
              <w:rPr>
                <w:rStyle w:val="IndexLink"/>
                <w:rtl w:val="true"/>
              </w:rPr>
              <w:t>)</w:t>
            </w:r>
            <w:r>
              <w:rPr>
                <w:rStyle w:val="IndexLink"/>
                <w:rtl w:val="true"/>
              </w:rPr>
              <w:t>جلوگیری از ایجاد منطقه جغرافیایی حق</w:t>
            </w:r>
            <w:r>
              <w:rPr>
                <w:rStyle w:val="IndexLink"/>
                <w:rtl w:val="true"/>
              </w:rPr>
              <w:tab/>
            </w:r>
            <w:r>
              <w:rPr>
                <w:rStyle w:val="IndexLink"/>
              </w:rPr>
              <w:t>126</w:t>
            </w:r>
          </w:hyperlink>
        </w:p>
        <w:p>
          <w:pPr>
            <w:pStyle w:val="Contents5"/>
            <w:tabs>
              <w:tab w:val="clear" w:pos="7892"/>
              <w:tab w:val="right" w:pos="9026" w:leader="dot"/>
            </w:tabs>
            <w:rPr/>
          </w:pPr>
          <w:hyperlink w:anchor="__RefHeading___Toc288226_3644566090">
            <w:r>
              <w:rPr>
                <w:webHidden/>
                <w:rStyle w:val="IndexLink"/>
                <w:rtl w:val="true"/>
              </w:rPr>
              <w:t>ب</w:t>
            </w:r>
            <w:r>
              <w:rPr>
                <w:rStyle w:val="IndexLink"/>
                <w:rtl w:val="true"/>
              </w:rPr>
              <w:t xml:space="preserve">) </w:t>
            </w:r>
            <w:r>
              <w:rPr>
                <w:rStyle w:val="IndexLink"/>
                <w:rtl w:val="true"/>
              </w:rPr>
              <w:t>ایجاد جغرافیاهای موازی</w:t>
            </w:r>
            <w:r>
              <w:rPr>
                <w:rStyle w:val="IndexLink"/>
                <w:rtl w:val="true"/>
              </w:rPr>
              <w:tab/>
            </w:r>
            <w:r>
              <w:rPr>
                <w:rStyle w:val="IndexLink"/>
              </w:rPr>
              <w:t>126</w:t>
            </w:r>
          </w:hyperlink>
        </w:p>
        <w:p>
          <w:pPr>
            <w:pStyle w:val="Contents5"/>
            <w:tabs>
              <w:tab w:val="clear" w:pos="7892"/>
              <w:tab w:val="right" w:pos="9026" w:leader="dot"/>
            </w:tabs>
            <w:rPr/>
          </w:pPr>
          <w:hyperlink w:anchor="__RefHeading___Toc288228_3644566090">
            <w:r>
              <w:rPr>
                <w:webHidden/>
                <w:rStyle w:val="IndexLink"/>
                <w:rtl w:val="true"/>
              </w:rPr>
              <w:t>ج</w:t>
            </w:r>
            <w:r>
              <w:rPr>
                <w:rStyle w:val="IndexLink"/>
                <w:rtl w:val="true"/>
              </w:rPr>
              <w:t xml:space="preserve">) </w:t>
            </w:r>
            <w:r>
              <w:rPr>
                <w:rStyle w:val="IndexLink"/>
                <w:rtl w:val="true"/>
              </w:rPr>
              <w:t>نفوذ و تصرف کانون جغرافیایی حق</w:t>
            </w:r>
            <w:r>
              <w:rPr>
                <w:rStyle w:val="IndexLink"/>
                <w:rtl w:val="true"/>
              </w:rPr>
              <w:tab/>
            </w:r>
            <w:r>
              <w:rPr>
                <w:rStyle w:val="IndexLink"/>
              </w:rPr>
              <w:t>127</w:t>
            </w:r>
          </w:hyperlink>
        </w:p>
        <w:p>
          <w:pPr>
            <w:pStyle w:val="Contents4"/>
            <w:tabs>
              <w:tab w:val="clear" w:pos="8176"/>
              <w:tab w:val="right" w:pos="9026" w:leader="dot"/>
            </w:tabs>
            <w:rPr/>
          </w:pPr>
          <w:hyperlink w:anchor="__RefHeading___Toc288230_3644566090">
            <w:r>
              <w:rPr>
                <w:webHidden/>
                <w:rStyle w:val="IndexLink"/>
              </w:rPr>
              <w:t>1</w:t>
            </w:r>
            <w:r>
              <w:rPr>
                <w:rStyle w:val="IndexLink"/>
                <w:rtl w:val="true"/>
              </w:rPr>
              <w:t xml:space="preserve">. </w:t>
            </w:r>
            <w:r>
              <w:rPr>
                <w:rStyle w:val="IndexLink"/>
                <w:rtl w:val="true"/>
              </w:rPr>
              <w:t>اطلس جغرافیای حق در دوران امام صادق</w:t>
            </w:r>
            <w:r>
              <w:rPr>
                <w:rStyle w:val="IndexLink"/>
                <w:rtl w:val="true"/>
              </w:rPr>
              <w:t>(</w:t>
            </w:r>
            <w:r>
              <w:rPr>
                <w:rStyle w:val="IndexLink"/>
                <w:rtl w:val="true"/>
              </w:rPr>
              <w:t>ع</w:t>
            </w:r>
            <w:r>
              <w:rPr>
                <w:rStyle w:val="IndexLink"/>
                <w:rtl w:val="true"/>
              </w:rPr>
              <w:t>)</w:t>
              <w:tab/>
            </w:r>
            <w:r>
              <w:rPr>
                <w:rStyle w:val="IndexLink"/>
              </w:rPr>
              <w:t>136</w:t>
            </w:r>
          </w:hyperlink>
        </w:p>
        <w:p>
          <w:pPr>
            <w:pStyle w:val="Contents5"/>
            <w:tabs>
              <w:tab w:val="clear" w:pos="7892"/>
              <w:tab w:val="right" w:pos="9026" w:leader="dot"/>
            </w:tabs>
            <w:rPr/>
          </w:pPr>
          <w:hyperlink w:anchor="__RefHeading___Toc288232_3644566090">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288234_3644566090">
            <w:r>
              <w:rPr>
                <w:webHidden/>
                <w:rStyle w:val="IndexLink"/>
                <w:rtl w:val="true"/>
              </w:rPr>
              <w:t>الف</w:t>
            </w:r>
            <w:r>
              <w:rPr>
                <w:rStyle w:val="IndexLink"/>
                <w:rtl w:val="true"/>
              </w:rPr>
              <w:t xml:space="preserve">( </w:t>
            </w:r>
            <w:r>
              <w:rPr>
                <w:rStyle w:val="IndexLink"/>
                <w:rtl w:val="true"/>
              </w:rPr>
              <w:t>فهرست ایده‌های جغرافیای حق</w:t>
            </w:r>
            <w:r>
              <w:rPr>
                <w:rStyle w:val="IndexLink"/>
                <w:rtl w:val="true"/>
              </w:rPr>
              <w:tab/>
            </w:r>
            <w:r>
              <w:rPr>
                <w:rStyle w:val="IndexLink"/>
              </w:rPr>
              <w:t>137</w:t>
            </w:r>
          </w:hyperlink>
        </w:p>
        <w:p>
          <w:pPr>
            <w:pStyle w:val="Contents4"/>
            <w:tabs>
              <w:tab w:val="clear" w:pos="8176"/>
              <w:tab w:val="right" w:pos="9026" w:leader="dot"/>
            </w:tabs>
            <w:rPr/>
          </w:pPr>
          <w:hyperlink w:anchor="__RefHeading___Toc288236_3644566090">
            <w:r>
              <w:rPr>
                <w:webHidden/>
                <w:rStyle w:val="IndexLink"/>
              </w:rPr>
              <w:t>2</w:t>
            </w:r>
            <w:r>
              <w:rPr>
                <w:rStyle w:val="IndexLink"/>
                <w:rtl w:val="true"/>
              </w:rPr>
              <w:t xml:space="preserve">. </w:t>
            </w:r>
            <w:r>
              <w:rPr>
                <w:rStyle w:val="IndexLink"/>
                <w:rtl w:val="true"/>
              </w:rPr>
              <w:t>اطلس و جغرافیای سیاه</w:t>
            </w:r>
            <w:r>
              <w:rPr>
                <w:rStyle w:val="IndexLink"/>
                <w:rtl w:val="true"/>
              </w:rPr>
              <w:tab/>
            </w:r>
            <w:r>
              <w:rPr>
                <w:rStyle w:val="IndexLink"/>
              </w:rPr>
              <w:t>140</w:t>
            </w:r>
          </w:hyperlink>
        </w:p>
        <w:p>
          <w:pPr>
            <w:pStyle w:val="Contents5"/>
            <w:tabs>
              <w:tab w:val="clear" w:pos="7892"/>
              <w:tab w:val="right" w:pos="9026" w:leader="dot"/>
            </w:tabs>
            <w:rPr/>
          </w:pPr>
          <w:hyperlink w:anchor="__RefHeading___Toc288238_3644566090">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288240_3644566090">
            <w:r>
              <w:rPr>
                <w:webHidden/>
                <w:rStyle w:val="IndexLink"/>
                <w:rtl w:val="true"/>
              </w:rPr>
              <w:t xml:space="preserve">- </w:t>
            </w:r>
            <w:r>
              <w:rPr>
                <w:rStyle w:val="IndexLink"/>
                <w:rtl w:val="true"/>
              </w:rPr>
              <w:t>جغرافیای جهان اسلام و جغرافیای فتوحات</w:t>
            </w:r>
            <w:r>
              <w:rPr>
                <w:rStyle w:val="IndexLink"/>
                <w:rtl w:val="true"/>
              </w:rPr>
              <w:tab/>
            </w:r>
            <w:r>
              <w:rPr>
                <w:rStyle w:val="IndexLink"/>
              </w:rPr>
              <w:t>143</w:t>
            </w:r>
          </w:hyperlink>
        </w:p>
        <w:p>
          <w:pPr>
            <w:pStyle w:val="Contents5"/>
            <w:tabs>
              <w:tab w:val="clear" w:pos="7892"/>
              <w:tab w:val="right" w:pos="9026" w:leader="dot"/>
            </w:tabs>
            <w:rPr/>
          </w:pPr>
          <w:hyperlink w:anchor="__RefHeading___Toc288242_3644566090">
            <w:r>
              <w:rPr>
                <w:webHidden/>
                <w:rStyle w:val="IndexLink"/>
                <w:rtl w:val="true"/>
              </w:rPr>
              <w:t xml:space="preserve">- </w:t>
            </w:r>
            <w:r>
              <w:rPr>
                <w:rStyle w:val="IndexLink"/>
                <w:rtl w:val="true"/>
              </w:rPr>
              <w:t>جغرافیای استان‌ها و تقسیم‌های سیاسی جهان اسلام</w:t>
            </w:r>
            <w:r>
              <w:rPr>
                <w:rStyle w:val="IndexLink"/>
                <w:rtl w:val="true"/>
              </w:rPr>
              <w:tab/>
            </w:r>
            <w:r>
              <w:rPr>
                <w:rStyle w:val="IndexLink"/>
              </w:rPr>
              <w:t>143</w:t>
            </w:r>
          </w:hyperlink>
        </w:p>
        <w:p>
          <w:pPr>
            <w:pStyle w:val="Contents5"/>
            <w:tabs>
              <w:tab w:val="clear" w:pos="7892"/>
              <w:tab w:val="right" w:pos="9026" w:leader="dot"/>
            </w:tabs>
            <w:rPr/>
          </w:pPr>
          <w:hyperlink w:anchor="__RefHeading___Toc288244_3644566090">
            <w:r>
              <w:rPr>
                <w:webHidden/>
                <w:rStyle w:val="IndexLink"/>
                <w:rtl w:val="true"/>
              </w:rPr>
              <w:t xml:space="preserve">- </w:t>
            </w:r>
            <w:r>
              <w:rPr>
                <w:rStyle w:val="IndexLink"/>
                <w:rtl w:val="true"/>
              </w:rPr>
              <w:t>اطلس تحولات و مهاجرت‌های بزرگ جمعیتی</w:t>
            </w:r>
            <w:r>
              <w:rPr>
                <w:rStyle w:val="IndexLink"/>
                <w:rtl w:val="true"/>
              </w:rPr>
              <w:tab/>
            </w:r>
            <w:r>
              <w:rPr>
                <w:rStyle w:val="IndexLink"/>
              </w:rPr>
              <w:t>143</w:t>
            </w:r>
          </w:hyperlink>
        </w:p>
        <w:p>
          <w:pPr>
            <w:pStyle w:val="Contents5"/>
            <w:tabs>
              <w:tab w:val="clear" w:pos="7892"/>
              <w:tab w:val="right" w:pos="9026" w:leader="dot"/>
            </w:tabs>
            <w:rPr/>
          </w:pPr>
          <w:hyperlink w:anchor="__RefHeading___Toc288246_3644566090">
            <w:r>
              <w:rPr>
                <w:webHidden/>
                <w:rStyle w:val="IndexLink"/>
                <w:rtl w:val="true"/>
              </w:rPr>
              <w:t xml:space="preserve">- </w:t>
            </w:r>
            <w:r>
              <w:rPr>
                <w:rStyle w:val="IndexLink"/>
                <w:rtl w:val="true"/>
              </w:rPr>
              <w:t>جغرافیای فکری و فرهنگی و اطلس مدارس علمی فقهی و کلامی در جهان اسلام</w:t>
            </w:r>
            <w:r>
              <w:rPr>
                <w:rStyle w:val="IndexLink"/>
                <w:rtl w:val="true"/>
              </w:rPr>
              <w:tab/>
            </w:r>
            <w:r>
              <w:rPr>
                <w:rStyle w:val="IndexLink"/>
              </w:rPr>
              <w:t>144</w:t>
            </w:r>
          </w:hyperlink>
        </w:p>
        <w:p>
          <w:pPr>
            <w:pStyle w:val="Contents5"/>
            <w:tabs>
              <w:tab w:val="clear" w:pos="7892"/>
              <w:tab w:val="right" w:pos="9026" w:leader="dot"/>
            </w:tabs>
            <w:rPr/>
          </w:pPr>
          <w:hyperlink w:anchor="__RefHeading___Toc288248_3644566090">
            <w:r>
              <w:rPr>
                <w:webHidden/>
                <w:rStyle w:val="IndexLink"/>
                <w:rtl w:val="true"/>
              </w:rPr>
              <w:t xml:space="preserve">- </w:t>
            </w:r>
            <w:r>
              <w:rPr>
                <w:rStyle w:val="IndexLink"/>
                <w:rtl w:val="true"/>
              </w:rPr>
              <w:t>اطلس بازتاب خلافت عباسی بر تغییرات سیاسی، اجتماعی و فکری جهان اسلام</w:t>
            </w:r>
            <w:r>
              <w:rPr>
                <w:rStyle w:val="IndexLink"/>
                <w:rtl w:val="true"/>
              </w:rPr>
              <w:tab/>
            </w:r>
            <w:r>
              <w:rPr>
                <w:rStyle w:val="IndexLink"/>
              </w:rPr>
              <w:t>144</w:t>
            </w:r>
          </w:hyperlink>
        </w:p>
        <w:p>
          <w:pPr>
            <w:pStyle w:val="Contents5"/>
            <w:tabs>
              <w:tab w:val="clear" w:pos="7892"/>
              <w:tab w:val="right" w:pos="9026" w:leader="dot"/>
            </w:tabs>
            <w:rPr/>
          </w:pPr>
          <w:hyperlink w:anchor="__RefHeading___Toc288250_3644566090">
            <w:r>
              <w:rPr>
                <w:webHidden/>
                <w:rStyle w:val="IndexLink"/>
                <w:rtl w:val="true"/>
              </w:rPr>
              <w:t xml:space="preserve">- </w:t>
            </w:r>
            <w:r>
              <w:rPr>
                <w:rStyle w:val="IndexLink"/>
                <w:rtl w:val="true"/>
              </w:rPr>
              <w:t>اطلس پایتخت‌های سیاسی و مراکز فکری و اجتماعی آن دوران</w:t>
            </w:r>
            <w:r>
              <w:rPr>
                <w:rStyle w:val="IndexLink"/>
                <w:rtl w:val="true"/>
              </w:rPr>
              <w:tab/>
            </w:r>
            <w:r>
              <w:rPr>
                <w:rStyle w:val="IndexLink"/>
              </w:rPr>
              <w:t>144</w:t>
            </w:r>
          </w:hyperlink>
        </w:p>
        <w:p>
          <w:pPr>
            <w:pStyle w:val="Contents5"/>
            <w:tabs>
              <w:tab w:val="clear" w:pos="7892"/>
              <w:tab w:val="right" w:pos="9026" w:leader="dot"/>
            </w:tabs>
            <w:rPr/>
          </w:pPr>
          <w:hyperlink w:anchor="__RefHeading___Toc288252_3644566090">
            <w:r>
              <w:rPr>
                <w:webHidden/>
                <w:rStyle w:val="IndexLink"/>
                <w:rtl w:val="true"/>
              </w:rPr>
              <w:t xml:space="preserve">- </w:t>
            </w:r>
            <w:r>
              <w:rPr>
                <w:rStyle w:val="IndexLink"/>
                <w:rtl w:val="true"/>
              </w:rPr>
              <w:t>اطلس جنگ‌ها، قیام‌ها و شورش‌ها</w:t>
            </w:r>
            <w:r>
              <w:rPr>
                <w:rStyle w:val="IndexLink"/>
                <w:rtl w:val="true"/>
              </w:rPr>
              <w:tab/>
            </w:r>
            <w:r>
              <w:rPr>
                <w:rStyle w:val="IndexLink"/>
              </w:rPr>
              <w:t>144</w:t>
            </w:r>
          </w:hyperlink>
        </w:p>
        <w:p>
          <w:pPr>
            <w:pStyle w:val="Contents4"/>
            <w:tabs>
              <w:tab w:val="clear" w:pos="8176"/>
              <w:tab w:val="right" w:pos="9026" w:leader="dot"/>
            </w:tabs>
            <w:rPr/>
          </w:pPr>
          <w:hyperlink w:anchor="__RefHeading___Toc288254_3644566090">
            <w:r>
              <w:rPr>
                <w:webHidden/>
                <w:rStyle w:val="IndexLink"/>
              </w:rPr>
              <w:t>3</w:t>
            </w:r>
            <w:r>
              <w:rPr>
                <w:rStyle w:val="IndexLink"/>
                <w:rtl w:val="true"/>
              </w:rPr>
              <w:t xml:space="preserve">. </w:t>
            </w:r>
            <w:r>
              <w:rPr>
                <w:rStyle w:val="IndexLink"/>
                <w:rtl w:val="true"/>
              </w:rPr>
              <w:t>اطلس و جغرافیای خاکستری</w:t>
            </w:r>
            <w:r>
              <w:rPr>
                <w:rStyle w:val="IndexLink"/>
                <w:rtl w:val="true"/>
              </w:rPr>
              <w:tab/>
            </w:r>
            <w:r>
              <w:rPr>
                <w:rStyle w:val="IndexLink"/>
              </w:rPr>
              <w:t>145</w:t>
            </w:r>
          </w:hyperlink>
        </w:p>
        <w:p>
          <w:pPr>
            <w:pStyle w:val="Contents4"/>
            <w:tabs>
              <w:tab w:val="clear" w:pos="8176"/>
              <w:tab w:val="right" w:pos="9026" w:leader="dot"/>
            </w:tabs>
            <w:rPr/>
          </w:pPr>
          <w:hyperlink w:anchor="__RefHeading___Toc288256_3644566090">
            <w:r>
              <w:rPr>
                <w:webHidden/>
                <w:rStyle w:val="IndexLink"/>
                <w:rtl w:val="true"/>
              </w:rPr>
              <w:t>نکته پایانی</w:t>
            </w:r>
            <w:r>
              <w:rPr>
                <w:rStyle w:val="IndexLink"/>
                <w:rtl w:val="true"/>
              </w:rPr>
              <w:tab/>
            </w:r>
            <w:r>
              <w:rPr>
                <w:rStyle w:val="IndexLink"/>
              </w:rPr>
              <w:t>146</w:t>
            </w:r>
          </w:hyperlink>
        </w:p>
        <w:p>
          <w:pPr>
            <w:pStyle w:val="Contents2"/>
            <w:tabs>
              <w:tab w:val="clear" w:pos="8743"/>
              <w:tab w:val="right" w:pos="9026" w:leader="dot"/>
            </w:tabs>
            <w:rPr/>
          </w:pPr>
          <w:hyperlink w:anchor="__RefHeading___Toc288258_3644566090">
            <w:r>
              <w:rPr>
                <w:webHidden/>
                <w:rStyle w:val="IndexLink"/>
                <w:rtl w:val="true"/>
              </w:rPr>
              <w:t>فصل سوم</w:t>
            </w:r>
            <w:r>
              <w:rPr>
                <w:rStyle w:val="IndexLink"/>
                <w:rtl w:val="true"/>
              </w:rPr>
              <w:t xml:space="preserve">: </w:t>
            </w:r>
            <w:r>
              <w:rPr>
                <w:rStyle w:val="IndexLink"/>
                <w:rtl w:val="true"/>
              </w:rPr>
              <w:t>امام صادق</w:t>
            </w:r>
            <w:r>
              <w:rPr>
                <w:rStyle w:val="IndexLink"/>
                <w:rtl w:val="true"/>
              </w:rPr>
              <w:t>(</w:t>
            </w:r>
            <w:r>
              <w:rPr>
                <w:rStyle w:val="IndexLink"/>
                <w:rtl w:val="true"/>
              </w:rPr>
              <w:t>ع</w:t>
            </w:r>
            <w:r>
              <w:rPr>
                <w:rStyle w:val="IndexLink"/>
                <w:rtl w:val="true"/>
              </w:rPr>
              <w:t xml:space="preserve">) </w:t>
            </w:r>
            <w:r>
              <w:rPr>
                <w:rStyle w:val="IndexLink"/>
                <w:rtl w:val="true"/>
              </w:rPr>
              <w:t>و طراحی سبک زندگی شیعی</w:t>
            </w:r>
            <w:r>
              <w:rPr>
                <w:rStyle w:val="IndexLink"/>
                <w:rtl w:val="true"/>
              </w:rPr>
              <w:tab/>
            </w:r>
            <w:r>
              <w:rPr>
                <w:rStyle w:val="IndexLink"/>
              </w:rPr>
              <w:t>147</w:t>
            </w:r>
          </w:hyperlink>
        </w:p>
        <w:p>
          <w:pPr>
            <w:pStyle w:val="Contents3"/>
            <w:tabs>
              <w:tab w:val="clear" w:pos="8459"/>
              <w:tab w:val="right" w:pos="9026" w:leader="dot"/>
            </w:tabs>
            <w:rPr/>
          </w:pPr>
          <w:hyperlink w:anchor="__RefHeading___Toc288260_364456609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288262_3644566090">
            <w:r>
              <w:rPr>
                <w:webHidden/>
                <w:rStyle w:val="IndexLink"/>
                <w:rtl w:val="true"/>
              </w:rPr>
              <w:t>سبک زندگی، چیستی و جایگاه آن</w:t>
            </w:r>
            <w:r>
              <w:rPr>
                <w:rStyle w:val="IndexLink"/>
                <w:rtl w:val="true"/>
              </w:rPr>
              <w:tab/>
            </w:r>
            <w:r>
              <w:rPr>
                <w:rStyle w:val="IndexLink"/>
              </w:rPr>
              <w:t>148</w:t>
            </w:r>
          </w:hyperlink>
        </w:p>
        <w:p>
          <w:pPr>
            <w:pStyle w:val="Contents3"/>
            <w:tabs>
              <w:tab w:val="clear" w:pos="8459"/>
              <w:tab w:val="right" w:pos="9026" w:leader="dot"/>
            </w:tabs>
            <w:rPr/>
          </w:pPr>
          <w:hyperlink w:anchor="__RefHeading___Toc288264_3644566090">
            <w:r>
              <w:rPr>
                <w:webHidden/>
                <w:rStyle w:val="IndexLink"/>
                <w:rtl w:val="true"/>
              </w:rPr>
              <w:t>ضرورت بحث سبک زندگی در زندگی امام صادق</w:t>
            </w:r>
            <w:r>
              <w:rPr>
                <w:rStyle w:val="IndexLink"/>
                <w:rtl w:val="true"/>
              </w:rPr>
              <w:t>(</w:t>
            </w:r>
            <w:r>
              <w:rPr>
                <w:rStyle w:val="IndexLink"/>
                <w:rtl w:val="true"/>
              </w:rPr>
              <w:t>ع</w:t>
            </w:r>
            <w:r>
              <w:rPr>
                <w:rStyle w:val="IndexLink"/>
                <w:rtl w:val="true"/>
              </w:rPr>
              <w:t>)</w:t>
              <w:tab/>
            </w:r>
            <w:r>
              <w:rPr>
                <w:rStyle w:val="IndexLink"/>
              </w:rPr>
              <w:t>149</w:t>
            </w:r>
          </w:hyperlink>
        </w:p>
        <w:p>
          <w:pPr>
            <w:pStyle w:val="Contents3"/>
            <w:tabs>
              <w:tab w:val="clear" w:pos="8459"/>
              <w:tab w:val="right" w:pos="9026" w:leader="dot"/>
            </w:tabs>
            <w:rPr/>
          </w:pPr>
          <w:hyperlink w:anchor="__RefHeading___Toc288266_3644566090">
            <w:r>
              <w:rPr>
                <w:webHidden/>
                <w:rStyle w:val="IndexLink"/>
                <w:rtl w:val="true"/>
              </w:rPr>
              <w:t>چگونگی سبک‌سازی امام صادق</w:t>
            </w:r>
            <w:r>
              <w:rPr>
                <w:rStyle w:val="IndexLink"/>
                <w:rtl w:val="true"/>
              </w:rPr>
              <w:t>(</w:t>
            </w:r>
            <w:r>
              <w:rPr>
                <w:rStyle w:val="IndexLink"/>
                <w:rtl w:val="true"/>
              </w:rPr>
              <w:t>ع</w:t>
            </w:r>
            <w:r>
              <w:rPr>
                <w:rStyle w:val="IndexLink"/>
                <w:rtl w:val="true"/>
              </w:rPr>
              <w:t>)</w:t>
              <w:tab/>
            </w:r>
            <w:r>
              <w:rPr>
                <w:rStyle w:val="IndexLink"/>
              </w:rPr>
              <w:t>152</w:t>
            </w:r>
          </w:hyperlink>
        </w:p>
        <w:p>
          <w:pPr>
            <w:pStyle w:val="Contents4"/>
            <w:tabs>
              <w:tab w:val="clear" w:pos="8176"/>
              <w:tab w:val="right" w:pos="9026" w:leader="dot"/>
            </w:tabs>
            <w:rPr/>
          </w:pPr>
          <w:hyperlink w:anchor="__RefHeading___Toc288268_364456609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288270_3644566090">
            <w:r>
              <w:rPr>
                <w:webHidden/>
                <w:rStyle w:val="IndexLink"/>
                <w:rtl w:val="true"/>
              </w:rPr>
              <w:t>دوره اول و آغازین امامت در دوره اقتدار مروانیان</w:t>
            </w:r>
            <w:r>
              <w:rPr>
                <w:rStyle w:val="IndexLink"/>
                <w:rtl w:val="true"/>
              </w:rPr>
              <w:tab/>
            </w:r>
            <w:r>
              <w:rPr>
                <w:rStyle w:val="IndexLink"/>
              </w:rPr>
              <w:t>155</w:t>
            </w:r>
          </w:hyperlink>
        </w:p>
        <w:p>
          <w:pPr>
            <w:pStyle w:val="Contents4"/>
            <w:tabs>
              <w:tab w:val="clear" w:pos="8176"/>
              <w:tab w:val="right" w:pos="9026" w:leader="dot"/>
            </w:tabs>
            <w:rPr/>
          </w:pPr>
          <w:hyperlink w:anchor="__RefHeading___Toc288272_3644566090">
            <w:r>
              <w:rPr>
                <w:webHidden/>
                <w:rStyle w:val="IndexLink"/>
                <w:rtl w:val="true"/>
              </w:rPr>
              <w:t>دوره دوم امامت هم‌زمان با افول خلافت مروانیان</w:t>
            </w:r>
            <w:r>
              <w:rPr>
                <w:rStyle w:val="IndexLink"/>
                <w:rtl w:val="true"/>
              </w:rPr>
              <w:tab/>
            </w:r>
            <w:r>
              <w:rPr>
                <w:rStyle w:val="IndexLink"/>
              </w:rPr>
              <w:t>156</w:t>
            </w:r>
          </w:hyperlink>
        </w:p>
        <w:p>
          <w:pPr>
            <w:pStyle w:val="Contents4"/>
            <w:tabs>
              <w:tab w:val="clear" w:pos="8176"/>
              <w:tab w:val="right" w:pos="9026" w:leader="dot"/>
            </w:tabs>
            <w:rPr/>
          </w:pPr>
          <w:hyperlink w:anchor="__RefHeading___Toc288274_3644566090">
            <w:r>
              <w:rPr>
                <w:webHidden/>
                <w:rStyle w:val="IndexLink"/>
                <w:rtl w:val="true"/>
              </w:rPr>
              <w:t>دوره سوم امامت هم‌زمان با خلافت تازه‌تأسیس عباسی</w:t>
            </w:r>
            <w:r>
              <w:rPr>
                <w:rStyle w:val="IndexLink"/>
                <w:rtl w:val="true"/>
              </w:rPr>
              <w:tab/>
            </w:r>
            <w:r>
              <w:rPr>
                <w:rStyle w:val="IndexLink"/>
              </w:rPr>
              <w:t>156</w:t>
            </w:r>
          </w:hyperlink>
        </w:p>
        <w:p>
          <w:pPr>
            <w:pStyle w:val="Contents4"/>
            <w:tabs>
              <w:tab w:val="clear" w:pos="8176"/>
              <w:tab w:val="right" w:pos="9026" w:leader="dot"/>
            </w:tabs>
            <w:rPr/>
          </w:pPr>
          <w:hyperlink w:anchor="__RefHeading___Toc288276_3644566090">
            <w:r>
              <w:rPr>
                <w:webHidden/>
                <w:rStyle w:val="IndexLink"/>
                <w:rtl w:val="true"/>
              </w:rPr>
              <w:t>مبانی و ساختار سبک زندگی در مکتب جعفری</w:t>
            </w:r>
            <w:r>
              <w:rPr>
                <w:rStyle w:val="IndexLink"/>
                <w:rtl w:val="true"/>
              </w:rPr>
              <w:tab/>
            </w:r>
            <w:r>
              <w:rPr>
                <w:rStyle w:val="IndexLink"/>
              </w:rPr>
              <w:t>157</w:t>
            </w:r>
          </w:hyperlink>
        </w:p>
        <w:p>
          <w:pPr>
            <w:pStyle w:val="Contents5"/>
            <w:tabs>
              <w:tab w:val="clear" w:pos="7892"/>
              <w:tab w:val="right" w:pos="9026" w:leader="dot"/>
            </w:tabs>
            <w:rPr/>
          </w:pPr>
          <w:hyperlink w:anchor="__RefHeading___Toc288278_3644566090">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288280_3644566090">
            <w:r>
              <w:rPr>
                <w:webHidden/>
                <w:rStyle w:val="IndexLink"/>
                <w:rtl w:val="true"/>
              </w:rPr>
              <w:t>الف</w:t>
            </w:r>
            <w:r>
              <w:rPr>
                <w:rStyle w:val="IndexLink"/>
                <w:rtl w:val="true"/>
              </w:rPr>
              <w:t xml:space="preserve">) </w:t>
            </w:r>
            <w:r>
              <w:rPr>
                <w:rStyle w:val="IndexLink"/>
                <w:rtl w:val="true"/>
              </w:rPr>
              <w:t>ضرورت نگاه جامع در طراحی مکتب</w:t>
            </w:r>
            <w:r>
              <w:rPr>
                <w:rStyle w:val="IndexLink"/>
                <w:rtl w:val="true"/>
              </w:rPr>
              <w:tab/>
            </w:r>
            <w:r>
              <w:rPr>
                <w:rStyle w:val="IndexLink"/>
              </w:rPr>
              <w:t>158</w:t>
            </w:r>
          </w:hyperlink>
        </w:p>
        <w:p>
          <w:pPr>
            <w:pStyle w:val="Contents5"/>
            <w:tabs>
              <w:tab w:val="clear" w:pos="7892"/>
              <w:tab w:val="right" w:pos="9026" w:leader="dot"/>
            </w:tabs>
            <w:rPr/>
          </w:pPr>
          <w:hyperlink w:anchor="__RefHeading___Toc288282_3644566090">
            <w:r>
              <w:rPr>
                <w:webHidden/>
                <w:rStyle w:val="IndexLink"/>
                <w:rtl w:val="true"/>
              </w:rPr>
              <w:t>ب</w:t>
            </w:r>
            <w:r>
              <w:rPr>
                <w:rStyle w:val="IndexLink"/>
                <w:rtl w:val="true"/>
              </w:rPr>
              <w:t xml:space="preserve">) </w:t>
            </w:r>
            <w:r>
              <w:rPr>
                <w:rStyle w:val="IndexLink"/>
                <w:rtl w:val="true"/>
              </w:rPr>
              <w:t>ضرورت نگاه توحیدی به ابعاد متکثر و گاهی</w:t>
            </w:r>
            <w:r>
              <w:rPr>
                <w:rStyle w:val="IndexLink"/>
                <w:rtl w:val="true"/>
              </w:rPr>
              <w:t>(</w:t>
            </w:r>
            <w:r>
              <w:rPr>
                <w:rStyle w:val="IndexLink"/>
                <w:rtl w:val="true"/>
              </w:rPr>
              <w:t>به ظاهر</w:t>
            </w:r>
            <w:r>
              <w:rPr>
                <w:rStyle w:val="IndexLink"/>
                <w:rtl w:val="true"/>
              </w:rPr>
              <w:t xml:space="preserve">) </w:t>
            </w:r>
            <w:r>
              <w:rPr>
                <w:rStyle w:val="IndexLink"/>
                <w:rtl w:val="true"/>
              </w:rPr>
              <w:t>متضاد سبک‌ها</w:t>
            </w:r>
            <w:r>
              <w:rPr>
                <w:rStyle w:val="IndexLink"/>
                <w:rtl w:val="true"/>
              </w:rPr>
              <w:tab/>
            </w:r>
            <w:r>
              <w:rPr>
                <w:rStyle w:val="IndexLink"/>
              </w:rPr>
              <w:t>159</w:t>
            </w:r>
          </w:hyperlink>
        </w:p>
        <w:p>
          <w:pPr>
            <w:pStyle w:val="Contents5"/>
            <w:tabs>
              <w:tab w:val="clear" w:pos="7892"/>
              <w:tab w:val="right" w:pos="9026" w:leader="dot"/>
            </w:tabs>
            <w:rPr/>
          </w:pPr>
          <w:hyperlink w:anchor="__RefHeading___Toc288284_3644566090">
            <w:r>
              <w:rPr>
                <w:webHidden/>
                <w:rStyle w:val="IndexLink"/>
                <w:rtl w:val="true"/>
              </w:rPr>
              <w:t>ج</w:t>
            </w:r>
            <w:r>
              <w:rPr>
                <w:rStyle w:val="IndexLink"/>
                <w:rtl w:val="true"/>
              </w:rPr>
              <w:t xml:space="preserve">) </w:t>
            </w:r>
            <w:r>
              <w:rPr>
                <w:rStyle w:val="IndexLink"/>
                <w:rtl w:val="true"/>
              </w:rPr>
              <w:t>ضرورت وجود انسانی کامل به عنوان الگو، معیار و مبنای زندگی انسانی</w:t>
            </w:r>
            <w:r>
              <w:rPr>
                <w:rStyle w:val="IndexLink"/>
                <w:rtl w:val="true"/>
              </w:rPr>
              <w:tab/>
            </w:r>
            <w:r>
              <w:rPr>
                <w:rStyle w:val="IndexLink"/>
              </w:rPr>
              <w:t>159</w:t>
            </w:r>
          </w:hyperlink>
        </w:p>
        <w:p>
          <w:pPr>
            <w:pStyle w:val="Contents5"/>
            <w:tabs>
              <w:tab w:val="clear" w:pos="7892"/>
              <w:tab w:val="right" w:pos="9026" w:leader="dot"/>
            </w:tabs>
            <w:rPr/>
          </w:pPr>
          <w:hyperlink w:anchor="__RefHeading___Toc288286_3644566090">
            <w:r>
              <w:rPr>
                <w:webHidden/>
                <w:rStyle w:val="IndexLink"/>
                <w:rtl w:val="true"/>
              </w:rPr>
              <w:t>د</w:t>
            </w:r>
            <w:r>
              <w:rPr>
                <w:rStyle w:val="IndexLink"/>
                <w:rtl w:val="true"/>
              </w:rPr>
              <w:t xml:space="preserve">) </w:t>
            </w:r>
            <w:r>
              <w:rPr>
                <w:rStyle w:val="IndexLink"/>
                <w:rtl w:val="true"/>
              </w:rPr>
              <w:t>توجه به رابطه ثابت و متغیر در طراحی سبک زندگی دینی</w:t>
            </w:r>
            <w:r>
              <w:rPr>
                <w:rStyle w:val="IndexLink"/>
                <w:rtl w:val="true"/>
              </w:rPr>
              <w:tab/>
            </w:r>
            <w:r>
              <w:rPr>
                <w:rStyle w:val="IndexLink"/>
              </w:rPr>
              <w:t>160</w:t>
            </w:r>
          </w:hyperlink>
        </w:p>
        <w:p>
          <w:pPr>
            <w:pStyle w:val="Contents5"/>
            <w:tabs>
              <w:tab w:val="clear" w:pos="7892"/>
              <w:tab w:val="right" w:pos="9026" w:leader="dot"/>
            </w:tabs>
            <w:rPr/>
          </w:pPr>
          <w:hyperlink w:anchor="__RefHeading___Toc288288_3644566090">
            <w:r>
              <w:rPr>
                <w:webHidden/>
                <w:rStyle w:val="IndexLink"/>
                <w:rtl w:val="true"/>
              </w:rPr>
              <w:t>ه</w:t>
            </w:r>
            <w:r>
              <w:rPr>
                <w:rStyle w:val="IndexLink"/>
                <w:rtl w:val="true"/>
              </w:rPr>
              <w:t xml:space="preserve">) </w:t>
            </w:r>
            <w:r>
              <w:rPr>
                <w:rStyle w:val="IndexLink"/>
                <w:rtl w:val="true"/>
              </w:rPr>
              <w:t>سبک‌سازی مبتنی بر اصل تقیه</w:t>
            </w:r>
            <w:r>
              <w:rPr>
                <w:rStyle w:val="IndexLink"/>
                <w:rtl w:val="true"/>
              </w:rPr>
              <w:tab/>
            </w:r>
            <w:r>
              <w:rPr>
                <w:rStyle w:val="IndexLink"/>
              </w:rPr>
              <w:t>161</w:t>
            </w:r>
          </w:hyperlink>
        </w:p>
        <w:p>
          <w:pPr>
            <w:pStyle w:val="Contents5"/>
            <w:tabs>
              <w:tab w:val="clear" w:pos="7892"/>
              <w:tab w:val="right" w:pos="9026" w:leader="dot"/>
            </w:tabs>
            <w:rPr/>
          </w:pPr>
          <w:hyperlink w:anchor="__RefHeading___Toc288290_3644566090">
            <w:r>
              <w:rPr>
                <w:webHidden/>
                <w:rStyle w:val="IndexLink"/>
                <w:rtl w:val="true"/>
              </w:rPr>
              <w:t>نتیجه</w:t>
            </w:r>
            <w:r>
              <w:rPr>
                <w:rStyle w:val="IndexLink"/>
                <w:rtl w:val="true"/>
              </w:rPr>
              <w:tab/>
            </w:r>
            <w:r>
              <w:rPr>
                <w:rStyle w:val="IndexLink"/>
              </w:rPr>
              <w:t>163</w:t>
            </w:r>
          </w:hyperlink>
        </w:p>
        <w:p>
          <w:pPr>
            <w:pStyle w:val="Contents4"/>
            <w:tabs>
              <w:tab w:val="clear" w:pos="8176"/>
              <w:tab w:val="right" w:pos="9026" w:leader="dot"/>
            </w:tabs>
            <w:rPr/>
          </w:pPr>
          <w:hyperlink w:anchor="__RefHeading___Toc288292_3644566090">
            <w:r>
              <w:rPr>
                <w:webHidden/>
                <w:rStyle w:val="IndexLink"/>
                <w:rtl w:val="true"/>
              </w:rPr>
              <w:t>سیمای کلی سبک زندگی شیعی بر مبنای مکتب جعفری</w:t>
            </w:r>
            <w:r>
              <w:rPr>
                <w:rStyle w:val="IndexLink"/>
                <w:rtl w:val="true"/>
              </w:rPr>
              <w:tab/>
            </w:r>
            <w:r>
              <w:rPr>
                <w:rStyle w:val="IndexLink"/>
              </w:rPr>
              <w:t>168</w:t>
            </w:r>
          </w:hyperlink>
        </w:p>
        <w:p>
          <w:pPr>
            <w:pStyle w:val="Contents5"/>
            <w:tabs>
              <w:tab w:val="clear" w:pos="7892"/>
              <w:tab w:val="right" w:pos="9026" w:leader="dot"/>
            </w:tabs>
            <w:rPr/>
          </w:pPr>
          <w:hyperlink w:anchor="__RefHeading___Toc288294_3644566090">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288296_3644566090">
            <w:r>
              <w:rPr>
                <w:webHidden/>
                <w:rStyle w:val="IndexLink"/>
              </w:rPr>
              <w:t>1</w:t>
            </w:r>
            <w:r>
              <w:rPr>
                <w:rStyle w:val="IndexLink"/>
                <w:rtl w:val="true"/>
              </w:rPr>
              <w:t xml:space="preserve">. </w:t>
            </w:r>
            <w:r>
              <w:rPr>
                <w:rStyle w:val="IndexLink"/>
                <w:rtl w:val="true"/>
              </w:rPr>
              <w:t>حوزه دانشی و معرفتی مکتب جعفری، مبنای سبک زندگی شیعی</w:t>
            </w:r>
            <w:r>
              <w:rPr>
                <w:rStyle w:val="IndexLink"/>
                <w:rtl w:val="true"/>
              </w:rPr>
              <w:tab/>
            </w:r>
            <w:r>
              <w:rPr>
                <w:rStyle w:val="IndexLink"/>
              </w:rPr>
              <w:t>169</w:t>
            </w:r>
          </w:hyperlink>
        </w:p>
        <w:p>
          <w:pPr>
            <w:pStyle w:val="Contents5"/>
            <w:tabs>
              <w:tab w:val="clear" w:pos="7892"/>
              <w:tab w:val="right" w:pos="9026" w:leader="dot"/>
            </w:tabs>
            <w:rPr/>
          </w:pPr>
          <w:hyperlink w:anchor="__RefHeading___Toc288298_3644566090">
            <w:r>
              <w:rPr>
                <w:webHidden/>
                <w:rStyle w:val="IndexLink"/>
              </w:rPr>
              <w:t>2</w:t>
            </w:r>
            <w:r>
              <w:rPr>
                <w:rStyle w:val="IndexLink"/>
                <w:rtl w:val="true"/>
              </w:rPr>
              <w:t xml:space="preserve">. </w:t>
            </w:r>
            <w:r>
              <w:rPr>
                <w:rStyle w:val="IndexLink"/>
                <w:rtl w:val="true"/>
              </w:rPr>
              <w:t>حوزه گرایش‌ها و باورها</w:t>
            </w:r>
            <w:r>
              <w:rPr>
                <w:rStyle w:val="IndexLink"/>
                <w:rtl w:val="true"/>
              </w:rPr>
              <w:tab/>
            </w:r>
            <w:r>
              <w:rPr>
                <w:rStyle w:val="IndexLink"/>
              </w:rPr>
              <w:t>176</w:t>
            </w:r>
          </w:hyperlink>
        </w:p>
        <w:p>
          <w:pPr>
            <w:pStyle w:val="Contents5"/>
            <w:tabs>
              <w:tab w:val="clear" w:pos="7892"/>
              <w:tab w:val="right" w:pos="9026" w:leader="dot"/>
            </w:tabs>
            <w:rPr/>
          </w:pPr>
          <w:hyperlink w:anchor="__RefHeading___Toc288300_3644566090">
            <w:r>
              <w:rPr>
                <w:webHidden/>
                <w:rStyle w:val="IndexLink"/>
              </w:rPr>
              <w:t>3</w:t>
            </w:r>
            <w:r>
              <w:rPr>
                <w:rStyle w:val="IndexLink"/>
                <w:rtl w:val="true"/>
              </w:rPr>
              <w:t xml:space="preserve">. </w:t>
            </w:r>
            <w:r>
              <w:rPr>
                <w:rStyle w:val="IndexLink"/>
                <w:rtl w:val="true"/>
              </w:rPr>
              <w:t>حوزه عمل و رفتار، حوزه سبک‌سازی و نظام‌دهی به جامعه شیعه</w:t>
            </w:r>
            <w:r>
              <w:rPr>
                <w:rStyle w:val="IndexLink"/>
                <w:rtl w:val="true"/>
              </w:rPr>
              <w:tab/>
            </w:r>
            <w:r>
              <w:rPr>
                <w:rStyle w:val="IndexLink"/>
              </w:rPr>
              <w:t>178</w:t>
            </w:r>
          </w:hyperlink>
        </w:p>
        <w:p>
          <w:pPr>
            <w:pStyle w:val="Contents6"/>
            <w:tabs>
              <w:tab w:val="clear" w:pos="7609"/>
              <w:tab w:val="right" w:pos="9026" w:leader="dot"/>
            </w:tabs>
            <w:rPr/>
          </w:pPr>
          <w:hyperlink w:anchor="__RefHeading___Toc288302_3644566090">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288304_3644566090">
            <w:r>
              <w:rPr>
                <w:webHidden/>
                <w:rStyle w:val="IndexLink"/>
              </w:rPr>
              <w:t>1-3</w:t>
            </w:r>
            <w:r>
              <w:rPr>
                <w:rStyle w:val="IndexLink"/>
                <w:rtl w:val="true"/>
              </w:rPr>
              <w:t xml:space="preserve">. </w:t>
            </w:r>
            <w:r>
              <w:rPr>
                <w:rStyle w:val="IndexLink"/>
                <w:rtl w:val="true"/>
              </w:rPr>
              <w:t>سبک زندگی شیعی در حوزه فردیزندگی</w:t>
            </w:r>
            <w:r>
              <w:rPr>
                <w:rStyle w:val="IndexLink"/>
                <w:rtl w:val="true"/>
              </w:rPr>
              <w:tab/>
            </w:r>
            <w:r>
              <w:rPr>
                <w:rStyle w:val="IndexLink"/>
              </w:rPr>
              <w:t>178</w:t>
            </w:r>
          </w:hyperlink>
        </w:p>
        <w:p>
          <w:pPr>
            <w:pStyle w:val="Contents6"/>
            <w:tabs>
              <w:tab w:val="clear" w:pos="7609"/>
              <w:tab w:val="right" w:pos="9026" w:leader="dot"/>
            </w:tabs>
            <w:rPr/>
          </w:pPr>
          <w:hyperlink w:anchor="__RefHeading___Toc288306_3644566090">
            <w:r>
              <w:rPr>
                <w:webHidden/>
                <w:rStyle w:val="IndexLink"/>
              </w:rPr>
              <w:t>2-3</w:t>
            </w:r>
            <w:r>
              <w:rPr>
                <w:rStyle w:val="IndexLink"/>
                <w:rtl w:val="true"/>
              </w:rPr>
              <w:t xml:space="preserve">. </w:t>
            </w:r>
            <w:r>
              <w:rPr>
                <w:rStyle w:val="IndexLink"/>
                <w:rtl w:val="true"/>
              </w:rPr>
              <w:t>سبک زندگی شیعی در حوزه خانوادگی</w:t>
            </w:r>
            <w:r>
              <w:rPr>
                <w:rStyle w:val="IndexLink"/>
                <w:rtl w:val="true"/>
              </w:rPr>
              <w:tab/>
            </w:r>
            <w:r>
              <w:rPr>
                <w:rStyle w:val="IndexLink"/>
              </w:rPr>
              <w:t>181</w:t>
            </w:r>
          </w:hyperlink>
        </w:p>
        <w:p>
          <w:pPr>
            <w:pStyle w:val="Contents6"/>
            <w:tabs>
              <w:tab w:val="clear" w:pos="7609"/>
              <w:tab w:val="right" w:pos="9026" w:leader="dot"/>
            </w:tabs>
            <w:rPr/>
          </w:pPr>
          <w:hyperlink w:anchor="__RefHeading___Toc288308_3644566090">
            <w:r>
              <w:rPr>
                <w:webHidden/>
                <w:rStyle w:val="IndexLink"/>
              </w:rPr>
              <w:t>3-3</w:t>
            </w:r>
            <w:r>
              <w:rPr>
                <w:rStyle w:val="IndexLink"/>
                <w:rtl w:val="true"/>
              </w:rPr>
              <w:t xml:space="preserve">. </w:t>
            </w:r>
            <w:r>
              <w:rPr>
                <w:rStyle w:val="IndexLink"/>
                <w:rtl w:val="true"/>
              </w:rPr>
              <w:t>سبک زندگی شیعی در حوزه اجتماعی</w:t>
            </w:r>
            <w:r>
              <w:rPr>
                <w:rStyle w:val="IndexLink"/>
                <w:rtl w:val="true"/>
              </w:rPr>
              <w:tab/>
            </w:r>
            <w:r>
              <w:rPr>
                <w:rStyle w:val="IndexLink"/>
              </w:rPr>
              <w:t>183</w:t>
            </w:r>
          </w:hyperlink>
        </w:p>
        <w:p>
          <w:pPr>
            <w:pStyle w:val="Contents6"/>
            <w:tabs>
              <w:tab w:val="clear" w:pos="7609"/>
              <w:tab w:val="right" w:pos="9026" w:leader="dot"/>
            </w:tabs>
            <w:rPr/>
          </w:pPr>
          <w:hyperlink w:anchor="__RefHeading___Toc288310_3644566090">
            <w:r>
              <w:rPr>
                <w:webHidden/>
                <w:rStyle w:val="IndexLink"/>
              </w:rPr>
              <w:t>4-3</w:t>
            </w:r>
            <w:r>
              <w:rPr>
                <w:rStyle w:val="IndexLink"/>
                <w:rtl w:val="true"/>
              </w:rPr>
              <w:t xml:space="preserve">. </w:t>
            </w:r>
            <w:r>
              <w:rPr>
                <w:rStyle w:val="IndexLink"/>
                <w:rtl w:val="true"/>
              </w:rPr>
              <w:t>سبک زندگی اجتماعی شیعه از نظر رویارویی با جامعه اسلامی</w:t>
            </w:r>
            <w:r>
              <w:rPr>
                <w:rStyle w:val="IndexLink"/>
                <w:rtl w:val="true"/>
              </w:rPr>
              <w:tab/>
            </w:r>
            <w:r>
              <w:rPr>
                <w:rStyle w:val="IndexLink"/>
              </w:rPr>
              <w:t>200</w:t>
            </w:r>
          </w:hyperlink>
        </w:p>
        <w:p>
          <w:pPr>
            <w:pStyle w:val="Contents4"/>
            <w:tabs>
              <w:tab w:val="clear" w:pos="8176"/>
              <w:tab w:val="right" w:pos="9026" w:leader="dot"/>
            </w:tabs>
            <w:rPr/>
          </w:pPr>
          <w:hyperlink w:anchor="__RefHeading___Toc288312_3644566090">
            <w:r>
              <w:rPr>
                <w:webHidden/>
                <w:rStyle w:val="IndexLink"/>
                <w:rtl w:val="true"/>
              </w:rPr>
              <w:t>سخن پایانی</w:t>
            </w:r>
            <w:r>
              <w:rPr>
                <w:rStyle w:val="IndexLink"/>
                <w:rtl w:val="true"/>
              </w:rPr>
              <w:tab/>
            </w:r>
            <w:r>
              <w:rPr>
                <w:rStyle w:val="IndexLink"/>
              </w:rPr>
              <w:t>203</w:t>
            </w:r>
          </w:hyperlink>
        </w:p>
        <w:p>
          <w:pPr>
            <w:pStyle w:val="Contents2"/>
            <w:tabs>
              <w:tab w:val="clear" w:pos="8743"/>
              <w:tab w:val="right" w:pos="9026" w:leader="dot"/>
            </w:tabs>
            <w:rPr/>
          </w:pPr>
          <w:hyperlink w:anchor="__RefHeading___Toc288314_3644566090">
            <w:r>
              <w:rPr>
                <w:webHidden/>
                <w:rStyle w:val="IndexLink"/>
                <w:rtl w:val="true"/>
              </w:rPr>
              <w:t>کتابنامه</w:t>
            </w:r>
            <w:r>
              <w:rPr>
                <w:rStyle w:val="IndexLink"/>
                <w:rtl w:val="true"/>
              </w:rPr>
              <w:tab/>
            </w:r>
            <w:r>
              <w:rPr>
                <w:rStyle w:val="IndexLink"/>
              </w:rPr>
              <w:t>205</w:t>
            </w:r>
          </w:hyperlink>
        </w:p>
        <w:p>
          <w:pPr>
            <w:pStyle w:val="Contents3"/>
            <w:tabs>
              <w:tab w:val="clear" w:pos="8459"/>
              <w:tab w:val="right" w:pos="9026" w:leader="dot"/>
            </w:tabs>
            <w:rPr/>
          </w:pPr>
          <w:hyperlink w:anchor="__RefHeading___Toc288316_3644566090">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288318_3644566090">
            <w:r>
              <w:rPr>
                <w:webHidden/>
                <w:rStyle w:val="IndexLink"/>
                <w:rtl w:val="true"/>
              </w:rPr>
              <w:t>کتاب</w:t>
            </w:r>
            <w:r>
              <w:rPr>
                <w:rStyle w:val="IndexLink"/>
                <w:rtl w:val="true"/>
              </w:rPr>
              <w:t>:</w:t>
              <w:tab/>
            </w:r>
            <w:r>
              <w:rPr>
                <w:rStyle w:val="IndexLink"/>
              </w:rPr>
              <w:t>205</w:t>
            </w:r>
          </w:hyperlink>
        </w:p>
        <w:p>
          <w:pPr>
            <w:pStyle w:val="Contents3"/>
            <w:tabs>
              <w:tab w:val="clear" w:pos="8459"/>
              <w:tab w:val="right" w:pos="9026" w:leader="dot"/>
            </w:tabs>
            <w:rPr/>
          </w:pPr>
          <w:hyperlink w:anchor="__RefHeading___Toc288320_3644566090">
            <w:r>
              <w:rPr>
                <w:webHidden/>
                <w:rStyle w:val="IndexLink"/>
                <w:rtl w:val="true"/>
              </w:rPr>
              <w:t>نرم‌افزار</w:t>
            </w:r>
            <w:r>
              <w:rPr>
                <w:rStyle w:val="IndexLink"/>
                <w:rtl w:val="true"/>
              </w:rPr>
              <w:t>:</w:t>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60_28750"/>
      <w:bookmarkStart w:id="1" w:name="pg4460_28750"/>
      <w:bookmarkEnd w:id="1"/>
    </w:p>
    <w:p>
      <w:pPr>
        <w:pStyle w:val="Heading2"/>
        <w:numPr>
          <w:ilvl w:val="1"/>
          <w:numId w:val="1"/>
        </w:numPr>
        <w:rPr/>
      </w:pPr>
      <w:bookmarkStart w:id="2" w:name="pg4460_28750"/>
      <w:bookmarkStart w:id="3" w:name="__RefHeading___Toc288092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محمد،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برنامه‌سازی درباره زندگی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۱۸۷۱</w:t>
      </w:r>
      <w:r>
        <w:rPr>
          <w:rFonts w:ascii="IRNazanin" w:hAnsi="IRNazanin" w:eastAsia="IRNazanin"/>
          <w:color w:val="111111"/>
          <w:sz w:val="28"/>
          <w:sz w:val="28"/>
          <w:szCs w:val="28"/>
          <w:rtl w:val="true"/>
          <w:lang w:bidi="fa-IR"/>
        </w:rPr>
        <w:t xml:space="preserve">مجموعه پژوهش‌های برنامه‌ای؛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کارگردانی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۲۹۹۳۹۵۹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094_3644566090"/>
      <w:bookmarkStart w:id="6" w:name="_Toc2"/>
      <w:bookmarkEnd w:id="5"/>
      <w:r>
        <w:rPr>
          <w:rtl w:val="true"/>
        </w:rPr>
        <w:t>فهرست مطالب</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برنامه‌سازی درباره زندگی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کلیاتی درباره ایده‌یابی در زندگانی معصومان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پیشفرض‌ها و پیش‌نیازهای مطالعه زندگی معصومان</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کلامی و عرفانی به شخصیت انسان کامل</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زندگانی انسان کامل با رویکرد فلسفه تاریخی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نگاه میان‌رشته‌ای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ایده‌یابی از زندگانی امام صادق؟ع؟</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نگاهی اجمالی به زندگانی امام صادق؟ع؟</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توصیفی امام صادق؟ع؟ از منظر خط تاریخی و زمانی</w:t>
      </w:r>
      <w:r>
        <w:rPr>
          <w:rFonts w:eastAsia="IRNazanin" w:cs="IRNazanin"/>
          <w:color w:val="111111"/>
          <w:sz w:val="28"/>
          <w:szCs w:val="28"/>
          <w:lang w:bidi="fa-IR"/>
        </w:rPr>
        <w:t>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درباره روش پژوهش و منابع در این مرحله</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نکته‌ای درباره خط زمانی رحلت شخصیت‌های علمی اسلامی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زمانی زندگانی امام صادق؟ع؟ از تولد تا امامت پدر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نکته‌ها و ایده‌ها</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زمانی زندگانی امام صادق؟ع؟ از امامت پدر تا امامت خود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نکته‌ها و ایده‌ها</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زمانی زندگانی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صادق؟ع؟ در دوران مروانیان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نکته‌ها و ایده‌ها</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 در دوران خلافت عباسیان</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 و توسعه‌بخشی و کاربردی‌سازی سبک زندگی تقیه‌محور</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فعال امام صادق؟ع؟ و طراحی نظام اجتماعی جدید شیعی</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 امام برای جامعه شیعه</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جمع بندی و نگاهی کلی به فصل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خط زمانی مدرسه علمی و دانشگاه صادقین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نمونه‌ای از نمودارهای اجتماعی شیعه در زمان امام صادق؟ع؟</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نمودارهای خط زمانی جبهه باطل در روزگار امام صادق؟ع؟</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جعفری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اطلسنگاری، پایه ایده‌یابی رسانه‌ای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جغرافیا و اطلس تاریخی حق و باطل</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اطلس زندگانی امام صادق؟ع؟</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ایجاد منطقه جغرافیایی حق</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جغرافیاهای موازی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تصرف کانون جغرافیایی حق</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اطلس جغرافیای حق در دوران امام صادق؟ع؟</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ایده‌های جغرافیای حق</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اطلس و جغرافیای سیاه</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استان‌ها و تقسیم‌های سیاسی جهان اسلام</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اطلس و جغرافیای خاکستری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نکته پایانی</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 و طراحی سبک زندگی شیعی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سبک زندگی، چیستی و جایگاه آن</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ضرورت بحث سبک زندگی در زندگی امام صادق؟ع؟</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چگونگی سبک‌سازی امام صادق؟ع؟</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دوره اول و آغازین امامت در دوره اقتدار مروانیان</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دوره دوم امامت هم‌زمان با افول خلافت مروانیان</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دوره سوم امامت همزمان با خلافت تازه تأسیس عباسی</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مبانی و ساختار سبک زندگی در مکتب جعفری</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نگاه جامع در طراحی مکتب</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نگاه توحیدی به ابعاد متکثر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سبک‌ها</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انسانی کامل به عنوان الگو، معیار و مبنای زندگی انسانی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رابطه ثابت و متغیر در طراحی سبک زندگی دینی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سبک‌سازی مبتنی بر اصل تقیه</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سیمای کلی سبک زندگی شیعی بر مبنای مکتب جعفری</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دانشی و معرفتی مکتب جعفری، مبنای سبک زندگی شیعی</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و جهانبینی و روششناسی در حوزه دین‌شناسی</w:t>
      </w:r>
      <w:r>
        <w:rPr>
          <w:rFonts w:eastAsia="IRNazanin" w:cs="IRNazanin"/>
          <w:color w:val="111111"/>
          <w:sz w:val="28"/>
          <w:szCs w:val="28"/>
          <w:lang w:bidi="fa-IR"/>
        </w:rPr>
        <w:t>160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و امام‌شناسی</w:t>
      </w:r>
      <w:r>
        <w:rPr>
          <w:rFonts w:eastAsia="IRNazanin" w:cs="IRNazanin"/>
          <w:color w:val="111111"/>
          <w:sz w:val="28"/>
          <w:szCs w:val="28"/>
          <w:lang w:bidi="fa-IR"/>
        </w:rPr>
        <w:t>162</w:t>
      </w:r>
      <w:bookmarkStart w:id="7" w:name="pg4460_28759"/>
    </w:p>
    <w:p>
      <w:pPr>
        <w:pStyle w:val="BookText"/>
        <w:rPr/>
      </w:pPr>
      <w:bookmarkEnd w:id="7"/>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جامع و کامل</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گرایش‌ها و باورها</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عمل و رفتار، حوزه سبکسازی و نظامدهی به جامعه شیعه</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شیعی در حوزه فردی زندگی</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شیعی در حوزه خانوادگی</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شیعی در حوزه اجتماعی</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اجتماعی شیعه از نظر رویارویی با جامعه اسلامی</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w:t>
      </w:r>
      <w:r>
        <w:rPr>
          <w:rFonts w:eastAsia="IRNazanin" w:cs="IRNazanin"/>
          <w:color w:val="111111"/>
          <w:sz w:val="28"/>
          <w:szCs w:val="28"/>
          <w:lang w:bidi="fa-IR"/>
        </w:rPr>
        <w:t>198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88096_3644566090"/>
      <w:bookmarkStart w:id="9" w:name="_Toc3"/>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 xml:space="preserve">برنامه‌سازیرسانه‌ای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فرآیندی است که در آن، فکر یا پیامیبا پیمودن مراحل گوناگون نرم‌افزاری و سخت افزاری، به تک برنامه یا مجموعه‌ایاز برنامه‌های تولیدی رسانه‌ای در قالب‌های گوناگون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فرآیند در مراحل اولیه شامل عملیات‌های نرم‌افزاری و در گام‌هایدیگر، تبدیل محصولات فرآوری‌شدهنرم‌افزاری به تولیدات سخت‌افزاری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 مهم‌ترین مرحله در این فرآیند، مرحلهشناسایی، تولید یا گزینش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پیام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تلوزیونیرا در جمله‌ایکوتاه این‌گونهمی‌توان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جان‌مایه، روح و سخن اصلییک برنامه تولیدشده رسانه‌ای و تلویزیونیاست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ایده با ساختار تک یا چندجمله‌ای کوتاه،در فرآیند برنامه‌سازی، قابلیت تبدیل شدن به برنامه‌های گوناگون کوتاه و بلند رسانه‌ای و تلویزیونی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فصل امتیاز ایده از دیگر جملات خبریاست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ایده در روند برنامه‌سازی در جایگاه بُن‌مایه، اساس و پایه و رکن اولیه برنامه‌سازی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مهندسی معکوس به بُن‌مایه و ایده اصلی هر برنامه تولیدی می‌توان رسید و کشف کرد که ایده اولیه هر برنامه چه چیزی و چگونه بوده است و چه وضعیت، قوت یا ضعفی از نظر محتوا، مخاطب‌شناسی، زمان‌شناسی، روزآمدی و کاربردییا راهبردی بودن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دیدگاه، به مطالعهدلایل موفقیت یا آسیب‌شناسی ناکامیگروه‌هایبرنامه‌سازی در دوره و بازه زمانی می‌توان پرداخت و با شیوه مهندسی معکوس یا به اصطلاح،شیوه منطقی برهان اِنّیفهمید که آن گروه در آن بازه زمانی در شناسایی، رصد و گزینش ایده‌هایبرنامه‌سازی موفق بوده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تبیینی که از جایگاه ایده و چگونگی بازشناسی و کشف آن از برنامه‌های تولیدی شد، به شکلیآگاهانه‌تر به موضوع این پژوهش،یعنی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ایده‌هایبرنامه‌سازی درباره زندگی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اسلامی،در دوران گذار؛ یعنی دوره ایجاد تحول در درون سازمان صدا و سیما برای تبدیل شدن آن از صدا و سیمای ملی ایران به صدا و سیمای جمهوری اسلامی ایران،به طور طبیعی و به اقتضای اسلامیت نظام باید در همه شبکه‌های تلویزیونی و رادیویی، گروه‌هایی با نام گروه معارف یا گروه مناسبت‌های مذهبی تشکیل می‌شد تا هم‌زمان با مناسبت‌های فراوان مذهبی و هماهنگ با نیاز‌های فراوان جامعه داخلی و خارجی،برنامه‌هایی درباره معارف حقه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هم‌سو با تحولات داخلی که جامعه باید به تدریج به سوی ایجاد جامعه اسلامی و سپس تمدن اسلامی می‌رفت، به برنامه‌سازی‌های معارفی، دینی و اسلامی در قالب‌های گوناگون می‌پرداختند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پس از سه دهه، وقتیدست‌کم در دو سطح، برنامه‌های تولیدشده معارفی و تاریخچه مدیریتی و روند برنامه‌سازیدر گروه‌های معارفیرا بررسی می‌کنیم، درمی‌یابیم متأسفانه در این بخش از نظر برنامه‌سازیبیشتر آثار تولیدی،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گروه‌ها نیز برنامه‌ای مدون و منسجم برای ایده‌یابی‌های هماهنگ با شرایط زمانه ندارند و کارگروه‌های عالمانه و فرهیخته دوزیست و میان‌رشته‌ای بین مباحث معارفی و رسانه‌شناسی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آنها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برنامه‌سازی در این گروه‌ها،بیشتر روزمره، بدون نمی‌توان نوآوری و از نظر پیام و قالب، تکراری و در شیوه استفاده از شعایر دینی، سطحی و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کارشناسان دینی، نمادهای دینی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بیست سال اخیر، پس از پایان دفاع مقدس، گروه‌های معارفی صدا و سیمای جمهوری اسلامی، با وجود توسعهکمّی و ایجاد شبکه‌های گوناگون برای مخاطب‌های گوناگون جغرافیایی، فرهنگی، سنّتی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اینکه به فرموده امام راحل؟ره؟، نقش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فرهنگ‌سازی و الگوسازی‌های کلان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کنند، در بیشتر موارد، دنباله‌رو وضعیت فرهنگی جامعه، آن هم در سطح عامیانه و عوامانه‌اش بوده و به گونه‌ای به سطحی‌زدگی فرهنگی و دینی در جامعه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دلایل پیدایش این معضل در برنامه‌ها و روند برنامه‌سازی معارفی، حضور نداشتن کارگروه‌های تخصصی حوزوی و رسانه‌ای در مرحله ابداع، مهندسی و مدیریت ایده‌های معارفی برای ساخت این‌گونه برنامه‌هاست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به اقتضای داشتن چندین سال تجربه در شبکه‌های گوناگون تلویزیون و نیز تجربه کارشناسی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با سختی‌ها و نامهربانی‌های فراوان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است که تقریباً در بیش از نود درصد برنامه‌های معارفی در مراحل پیش‌تولید، هرگز از کارشناسان دینی و معارفی استفاده نمی‌شود و نقش کارشناس دینی به مرحله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آنتن رفتن و ایفای نقش مستقیم و بدون طرح و برنامه حساب‌شده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نه تنها بیشتر برنامه‌های معارفی، ضعیف، سطحی و تکراری است، بلکه این برنامه‌ها، مخاطبان فراوانی را نیز از دست داده‌اند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معضل به دلیل تصور بیشتر مسئولان و دست‌اندرکاران و برنامه‌سازان پدید می‌آید؛ زیرا نقش کارشناسان دینی در برنامه‌سازی رابه مرحلهآخر منحصر و در مراحل قبل، برای آنها جایگاهیدر نظر نمی‌گیرند، چون آن افراد نیز با چارچوب و خطوط کلی و فرعی معارف دینی، آشنایی تخصصی و جامع ندارند و معمولاً در مرحله ایده‌یابی و طراحی،به صورت تک‌بعدی و سطحی به معارف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محصول نهاییهمانیمی‌شود که شاهد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باز هم تأکید می‌کنیم که تنها ورود کارشناسانی به مرحله اولیهبرنامه‌سازی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مرحلهنرم‌افزاری و طراحی و مهندسی و مدیریت پیام‌های معارفی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سودمندخواهد بود که افزون بر دین‌شناسی تخصصی، رسانه‌شناس هم باشند؛ وگرنه بهره‌مندی از کارشناسان ناآشنا با رسانه و اقتضائات آن، تجربه‌های شکست‌خورده در سریال‌سازی‌هایدرجه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مانند سریال ولایت عشق و تنهاترین سردار تکرار می‌شود که با وجود کارشناسان تاریخی و معارفی قوی در تخصص‌های خود،ولی ناآشنا با ساخت فیلم‌نامه و فیلم، تمام روند طراحی و تولید نرم‌افزار و پیام، به نویسنده و کارگردان واگذار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آثاری تولید می‌شود که از نظر ایده، پیام و محتوا و حتی قالب، اشکال و انتقاد بسیاری بر آنها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 توجه به درک این پیشینه از وضعیت برنامه‌سازی معارفی، در این اثر که دومین تلاش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پژوهشبرنامه‌سازی درباره زندگانی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می‌کوشیم برایپیش‌تجربه‌های تخصصی در آینده و بازشناسی چگونگیفرآیند ایده‌یابی و رصد و معرفی نمونه‌هایی از ایده‌ها درباره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موضوع‌هایی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ایده‌های برنامه‌سازی در مورد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شامل این بخش‌هاست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اول،کلیاتیدرباره ایده‌یابی در زندگانیمعصومان که دربردارنده پیش‌فرض‌ها و پیش‌نیازهای مطالعه زندگی معصومان و ضرورت نگاه میان‌رشته‌ای در برنامه‌سازی معارفی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با نام ایده‌یابی زندگی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بخش سامان یافته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زندگی‌نامه تحلیلی و تطبیقی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خط زمان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Time Line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اطلس جعفری و امام و طراحی سبک زندگی شیعی</w:t>
      </w:r>
      <w:r>
        <w:rPr>
          <w:rFonts w:eastAsia="IRNazanin" w:cs="IRNazanin"/>
          <w:color w:val="111111"/>
          <w:sz w:val="28"/>
          <w:szCs w:val="28"/>
          <w:rtl w:val="true"/>
          <w:lang w:bidi="fa-IR"/>
        </w:rPr>
        <w:t>.</w:t>
      </w:r>
      <w:bookmarkStart w:id="10" w:name="pg4460_28764"/>
    </w:p>
    <w:p>
      <w:pPr>
        <w:pStyle w:val="Heading2"/>
        <w:numPr>
          <w:ilvl w:val="1"/>
          <w:numId w:val="1"/>
        </w:numPr>
        <w:rPr/>
      </w:pPr>
      <w:bookmarkStart w:id="11" w:name="__RefHeading___Toc288098_3644566090"/>
      <w:bookmarkStart w:id="12" w:name="_Toc4"/>
      <w:bookmarkEnd w:id="10"/>
      <w:bookmarkEnd w:id="11"/>
      <w:r>
        <w:rPr>
          <w:rtl w:val="true"/>
        </w:rPr>
        <w:t>بخش اول</w:t>
      </w:r>
      <w:r>
        <w:rPr>
          <w:rtl w:val="true"/>
        </w:rPr>
        <w:t xml:space="preserve">: </w:t>
      </w:r>
      <w:r>
        <w:rPr>
          <w:rtl w:val="true"/>
        </w:rPr>
        <w:t>کلیاتی درباره ایده‌یابی در زندگانی معصومان</w:t>
      </w:r>
      <w:bookmarkEnd w:id="12"/>
    </w:p>
    <w:p>
      <w:pPr>
        <w:pStyle w:val="Heading3"/>
        <w:numPr>
          <w:ilvl w:val="2"/>
          <w:numId w:val="1"/>
        </w:numPr>
        <w:rPr/>
      </w:pPr>
      <w:bookmarkStart w:id="13" w:name="__RefHeading___Toc288100_364456609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کلیاتی درباره ایده‌یابی در زندگانی معصومان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پیش‌فرض‌ها و پیش‌نیازهای مطالعه زندگی معصومان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نگاه میان‌رشته‌ای</w:t>
      </w:r>
    </w:p>
    <w:p>
      <w:pPr>
        <w:pStyle w:val="BookText"/>
        <w:rPr/>
      </w:pPr>
      <w:r>
        <w:rPr>
          <w:rFonts w:ascii="IRNazanin" w:hAnsi="IRNazanin" w:eastAsia="IRNazanin"/>
          <w:color w:val="111111"/>
          <w:sz w:val="28"/>
          <w:sz w:val="28"/>
          <w:szCs w:val="28"/>
          <w:rtl w:val="true"/>
          <w:lang w:bidi="fa-IR"/>
        </w:rPr>
        <w:t>نتیجه‌گیری</w:t>
      </w:r>
    </w:p>
    <w:p>
      <w:pPr>
        <w:pStyle w:val="Heading3"/>
        <w:numPr>
          <w:ilvl w:val="2"/>
          <w:numId w:val="1"/>
        </w:numPr>
        <w:rPr/>
      </w:pPr>
      <w:bookmarkStart w:id="15" w:name="__RefHeading___Toc288102_3644566090"/>
      <w:bookmarkStart w:id="16" w:name="_Toc6"/>
      <w:bookmarkEnd w:id="15"/>
      <w:r>
        <w:rPr>
          <w:rtl w:val="true"/>
        </w:rPr>
        <w:t>الف</w:t>
      </w:r>
      <w:r>
        <w:rPr>
          <w:rtl w:val="true"/>
        </w:rPr>
        <w:t xml:space="preserve">) </w:t>
      </w:r>
      <w:r>
        <w:rPr>
          <w:rtl w:val="true"/>
        </w:rPr>
        <w:t>پیش‌فرض‌ها و پیش‌نیازهای مطالعه زندگی معصومان</w:t>
      </w:r>
      <w:bookmarkEnd w:id="16"/>
    </w:p>
    <w:p>
      <w:pPr>
        <w:pStyle w:val="Heading4"/>
        <w:numPr>
          <w:ilvl w:val="3"/>
          <w:numId w:val="1"/>
        </w:numPr>
        <w:rPr/>
      </w:pPr>
      <w:bookmarkStart w:id="17" w:name="__RefHeading___Toc288104_3644566090"/>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پیش‌فرض‌ها و پیش‌نیازهای مطالعه زندگی معصومان</w:t>
      </w:r>
    </w:p>
    <w:p>
      <w:pPr>
        <w:pStyle w:val="BookText"/>
        <w:rPr/>
      </w:pPr>
      <w:r>
        <w:rPr>
          <w:rFonts w:ascii="IRNazanin" w:hAnsi="IRNazanin" w:eastAsia="IRNazanin"/>
          <w:color w:val="111111"/>
          <w:sz w:val="28"/>
          <w:sz w:val="28"/>
          <w:szCs w:val="28"/>
          <w:rtl w:val="true"/>
          <w:lang w:bidi="fa-IR"/>
        </w:rPr>
        <w:t>به اعتقاد شیعیان که مبتنی بر ضرورت‌های عقلی و فطری و مستندات قرآنی و روایی است، بشر برای زندگانی باسعادت و موفقیت روی کره خاکی و نیز مراحل پس از آن، به انسان کامل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انسانی همانند دیگر انسان‌هاست با همان ویژگی‌های فیزیکی، روحانی، رفتاری و روانی که مهم‌ترین امتیاز و شاخصه‌اش آن است که در تمام این ویژگی‌ها، بر خلاف دیگر انسان‌ها که در مرحله استعداد و در حال رشد تدریجی و تحصیلی هستند، کامل و تام و تمام است و به صورت حصولی، واجد رشد تام و تمام در تمام ابعاد وجودیشده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 کامل نامیده می‌شود؛یعنی انسانی که در نقطه اوج مراتب انسانی خود هست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شخصیت معصومان از دریچه انسان کامل، پیش‌فرضی بنیادین و هویت‌بخش در</w:t>
      </w:r>
      <w:bookmarkStart w:id="19" w:name="pg4460_28765"/>
    </w:p>
    <w:p>
      <w:pPr>
        <w:pStyle w:val="BookText"/>
        <w:rPr/>
      </w:pPr>
      <w:bookmarkEnd w:id="19"/>
      <w:r>
        <w:rPr>
          <w:rFonts w:ascii="IRNazanin" w:hAnsi="IRNazanin" w:eastAsia="IRNazanin"/>
          <w:color w:val="111111"/>
          <w:sz w:val="28"/>
          <w:sz w:val="28"/>
          <w:szCs w:val="28"/>
          <w:rtl w:val="true"/>
          <w:lang w:bidi="fa-IR"/>
        </w:rPr>
        <w:t>مکتب تشیع و فصل امتیاز شیعه از تمامی ادیان، فرقه‌ها، مذاهب و مکتب‌هاست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مطالعه‌ایدرباره زندگانیمعصومان، به ویژه در پژوهش‌های رسانه‌ای و برنامه‌سازی‌ها، غفلت یا کم‌توجهینسبت به این ویژگی، عامل بسیاری از ضعف‌ها،انحراف‌ها، تحریف‌ها یا سطحی‌نگری‌ها شده است 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فهم بهتر و بیشتر این پیش‌فرض بنیادین می‌کوشیم آن را از دو دیدگاه کلامی و تاریخی بررسیکنیم</w:t>
      </w:r>
      <w:r>
        <w:rPr>
          <w:rFonts w:eastAsia="IRNazanin" w:cs="IRNazanin"/>
          <w:color w:val="111111"/>
          <w:sz w:val="28"/>
          <w:szCs w:val="28"/>
          <w:rtl w:val="true"/>
          <w:lang w:bidi="fa-IR"/>
        </w:rPr>
        <w:t>.</w:t>
      </w:r>
    </w:p>
    <w:p>
      <w:pPr>
        <w:pStyle w:val="Heading4"/>
        <w:numPr>
          <w:ilvl w:val="3"/>
          <w:numId w:val="1"/>
        </w:numPr>
        <w:rPr/>
      </w:pPr>
      <w:bookmarkStart w:id="20" w:name="__RefHeading___Toc288106_3644566090"/>
      <w:bookmarkStart w:id="21" w:name="_Toc8"/>
      <w:bookmarkEnd w:id="20"/>
      <w:r>
        <w:rPr/>
        <w:t>1</w:t>
      </w:r>
      <w:r>
        <w:rPr>
          <w:rtl w:val="true"/>
        </w:rPr>
        <w:t xml:space="preserve">: </w:t>
      </w:r>
      <w:r>
        <w:rPr>
          <w:rtl w:val="true"/>
        </w:rPr>
        <w:t>نگرشی کلامی و عرفانی به شخصیت انسان کامل</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کلامی و عرفانی به شخصیت انسان کامل</w:t>
      </w:r>
    </w:p>
    <w:p>
      <w:pPr>
        <w:pStyle w:val="BookText"/>
        <w:rPr/>
      </w:pPr>
      <w:r>
        <w:rPr>
          <w:rFonts w:ascii="IRNazanin" w:hAnsi="IRNazanin" w:eastAsia="IRNazanin"/>
          <w:color w:val="111111"/>
          <w:sz w:val="28"/>
          <w:sz w:val="28"/>
          <w:szCs w:val="28"/>
          <w:rtl w:val="true"/>
          <w:lang w:bidi="fa-IR"/>
        </w:rPr>
        <w:t>در بینش کلامی و عرفانی شیعه بین ذات حق‌تعالی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غیب‌الغیوب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جهان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نهایت مرتبه فقر و نیاز و محدودیت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واسطه‌ای به نام خلیفه و جانشین حق‌تعالی در مُلک و ملکوت نیاز است تا از یک‌سو، مظهر تام و جامع صفات حق‌تعالی باشد و از سویی دیگر، به واسطه آن مظهریت، به مرتبه و مقام خلافت نسبت به هرآنچه غیر اوست، برسد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جز انسان، دیگر مخلوقات توانایی تحمل این مرتبه را ندارند؛چون بر اساس نصّ قرآن، خداوند تنها انسان را به صورت خود و در مقام خلیفة‌اللهی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این مقام خلافت برایهمه انسان‌ها نیست و تحصیل‌شدنی هم نیست؛ بلکه این مقام، صورتِ صفات حقه خالق بوده و خلافت بر مخلوقات تنها منحصر به کامل‌ترین انسان‌هاست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بازشناسیانسان‌های کامل با استقصای تاریخی و بر اساس آنچهاز متون آسمانی کشف می‌شود، می‌توان گفت این مرتبه و مقام به چهارده معصوم اختصاص دارد که شامل پیامبر اکرم؟ص؟،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زهرا؟عها؟ و یازده نور پاک از تبار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بازشناسی بهتر و بیشتر شخصیت این چهارده انسان کامل و ولی معصوم، مطالعه متون کلامی، عرفانیبه ویژه احادیث امام‌شناسی ضروریاست تا افزون بر شناختن ذات و مرتبه ذاتی انسان معصوم، دو نقش ویژه رابطه انسان معصوم با انسان‌ها و نسبت انسان کامل با حق‌تعالی واکاوی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واکاوی نقش‌های دوگانه، به ویژه نقش اولیای معصوم با جهان انسانی و حیات زمینی را از دو منظر می‌توان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صورت مطلق و مشترک بین همهچهارده معصوم و دیگری، از منظر تجلی ویژه و ممتاز زمانی و تاریخی هر یک از چهارده معصوم؛ بدین‌گونه که چهارده معصوم با اینکه همگی نورییکسان و در مرتبه‌ای واحد هستند، ویژگی‌های خاصی هم دارند که متأثر از مرتبه وجودییا مرتبه زمانی و تاریخی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غفلت از این ساحت‌های قدسی در هر پژوهش علمییا برنامه رسانه‌ای موجب ترسیم شخصیتی دنیوی، سکولار و زمینی از انسان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کمال آن معصوم به محدود و سطحی،تبدیل و پردازش شخصیت معصومان دچار تحریف و انحراف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این آسیب بزرگ، مطالعه و کشف ابعاد و زوایای شخصیتی معصوم باید در دو جهت از چهار جهت این مقام صورت بگیرد؛ چون برای هر انسان، چهار رابطه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رابطه‌های چهارگانه، معصوم در مرتبه کامل است و عصمت او هم در رابطهاول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دوسویه خدا با او و خود با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 برای نمونه، عصمت معصوم دو ویژگی خاص برای او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مطلق و علم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به آن دلیل طهارت مطلق دارد که مظهر و تجلّی تمام اسماء و صفات حق‌تعالیاست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نگاه، انسان کامل از نظر زمینی و تاریخی ممکن است در حالات و شرایط مساعد یا</w:t>
      </w:r>
    </w:p>
    <w:p>
      <w:pPr>
        <w:pStyle w:val="BookText"/>
        <w:rPr/>
      </w:pPr>
      <w:r>
        <w:rPr>
          <w:rFonts w:ascii="IRNazanin" w:hAnsi="IRNazanin" w:eastAsia="IRNazanin"/>
          <w:color w:val="111111"/>
          <w:sz w:val="28"/>
          <w:sz w:val="28"/>
          <w:szCs w:val="28"/>
          <w:rtl w:val="true"/>
          <w:lang w:bidi="fa-IR"/>
        </w:rPr>
        <w:t>نامساعد گوناگون باشد، ولیهمواره انسان کامل است؛ مانند دانشمند نابغه‌ای که ممکن است از دانش او بهره برده شود یا در کنج عزلت یا تبعید باشد، اما همچنان دانشمند نابغه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تصور عامیانه و بیشتر برنامه‌سازی‌ها، امام معصوم در موارد انفعالی و انزوا و محاصره‌های همه‌جانبه، امام مظلوم، درمانده، منفعل و عاجز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آنچه رخداده است، محدودیتی انسانی و اجتماعیو محصول اراده‌های محدود باطل است که به گمان باطل خودشان شکل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حتی در چنان شرایطی هم روابط ملکی و ملکوتی و غیبی خود را با جامعه و تاریخ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منظر، تفاوت مهم انسان کامل با دیگر انسان‌ها در این است که انسان‌های معمولی در شرایط سخت و بحرانی و محاصره‌ها، چون دایره استعدادها و روابطشان صرفاً زمینی و فیزیکی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صالحان و عارفانی که به تربیت معنوی و معنایی خود همت گماشته و سیر و سلوک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ضعف مدیریت، سوء تدبیر و اشکال در طرح‌ها و برنامه‌های اصلی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انسان کامل در همین شرایط، متفاوت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مطالعات نقلی</w:t>
      </w:r>
      <w:r>
        <w:rPr>
          <w:rStyle w:val="FootnoteAnchor"/>
          <w:rtl w:val="true"/>
        </w:rPr>
        <w:footnoteReference w:id="5"/>
      </w:r>
      <w:r>
        <w:rPr>
          <w:rFonts w:ascii="IRNazanin" w:hAnsi="IRNazanin" w:eastAsia="IRNazanin"/>
          <w:color w:val="111111"/>
          <w:sz w:val="28"/>
          <w:sz w:val="28"/>
          <w:szCs w:val="28"/>
          <w:rtl w:val="true"/>
          <w:lang w:bidi="fa-IR"/>
        </w:rPr>
        <w:t xml:space="preserve">و علمی، دامنه و ابعاد وجودی انسان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در همه آنها در مرتبه کامل و جامعیت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بهتر و بیشتر کمال انسانِ کامل، توجه ویژه به ابعاد وجودی فردی انسانی او و نسبت کمال در هر یک از این موارد، ضروریاست و می‌تواند به فهم معنی و رابطه دوسویه کمال انسانی و انسان کامل کمک بیشتری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ترکیبی و دوبعدی از منظر قرآن</w:t>
      </w:r>
    </w:p>
    <w:p>
      <w:pPr>
        <w:pStyle w:val="BookText"/>
        <w:rPr/>
      </w:pPr>
      <w:r>
        <w:rPr>
          <w:rFonts w:ascii="IRNazanin" w:hAnsi="IRNazanin" w:eastAsia="IRNazanin"/>
          <w:color w:val="111111"/>
          <w:sz w:val="28"/>
          <w:sz w:val="28"/>
          <w:szCs w:val="28"/>
          <w:rtl w:val="true"/>
          <w:lang w:bidi="fa-IR"/>
        </w:rPr>
        <w:t>بُعد جسمانی و فیزیکی</w:t>
      </w:r>
    </w:p>
    <w:p>
      <w:pPr>
        <w:pStyle w:val="BookText"/>
        <w:rPr/>
      </w:pPr>
      <w:r>
        <w:rPr>
          <w:rFonts w:ascii="IRNazanin" w:hAnsi="IRNazanin" w:eastAsia="IRNazanin"/>
          <w:color w:val="111111"/>
          <w:sz w:val="28"/>
          <w:sz w:val="28"/>
          <w:szCs w:val="28"/>
          <w:rtl w:val="true"/>
          <w:lang w:bidi="fa-IR"/>
        </w:rPr>
        <w:t>بُعد روحانی و فطری</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ascii="IRNazanin" w:hAnsi="IRNazanin" w:eastAsia="IRNazanin"/>
          <w:color w:val="111111"/>
          <w:sz w:val="28"/>
          <w:sz w:val="28"/>
          <w:szCs w:val="28"/>
          <w:rtl w:val="true"/>
          <w:lang w:bidi="fa-IR"/>
        </w:rPr>
        <w:t>نیازها</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ascii="IRNazanin" w:hAnsi="IRNazanin" w:eastAsia="IRNazanin"/>
          <w:color w:val="111111"/>
          <w:sz w:val="28"/>
          <w:sz w:val="28"/>
          <w:szCs w:val="28"/>
          <w:rtl w:val="true"/>
          <w:lang w:bidi="fa-IR"/>
        </w:rPr>
        <w:t>نیازها</w:t>
      </w:r>
    </w:p>
    <w:p>
      <w:pPr>
        <w:pStyle w:val="BookText"/>
        <w:rPr/>
      </w:pPr>
      <w:r>
        <w:rPr>
          <w:rFonts w:ascii="IRNazanin" w:hAnsi="IRNazanin" w:eastAsia="IRNazanin"/>
          <w:color w:val="111111"/>
          <w:sz w:val="28"/>
          <w:sz w:val="28"/>
          <w:szCs w:val="28"/>
          <w:rtl w:val="true"/>
          <w:lang w:bidi="fa-IR"/>
        </w:rPr>
        <w:t>اعضا، جوارح و سیستم‌های بدن</w:t>
      </w:r>
    </w:p>
    <w:p>
      <w:pPr>
        <w:pStyle w:val="BookText"/>
        <w:rPr/>
      </w:pPr>
      <w:r>
        <w:rPr>
          <w:rFonts w:ascii="IRNazanin" w:hAnsi="IRNazanin" w:eastAsia="IRNazanin"/>
          <w:color w:val="111111"/>
          <w:sz w:val="28"/>
          <w:sz w:val="28"/>
          <w:szCs w:val="28"/>
          <w:rtl w:val="true"/>
          <w:lang w:bidi="fa-IR"/>
        </w:rPr>
        <w:t>غذا، هوا و پوشاک</w:t>
      </w:r>
    </w:p>
    <w:p>
      <w:pPr>
        <w:pStyle w:val="BookText"/>
        <w:rPr/>
      </w:pPr>
      <w:r>
        <w:rPr>
          <w:rFonts w:ascii="IRNazanin" w:hAnsi="IRNazanin" w:eastAsia="IRNazanin"/>
          <w:color w:val="111111"/>
          <w:sz w:val="28"/>
          <w:sz w:val="28"/>
          <w:szCs w:val="28"/>
          <w:rtl w:val="true"/>
          <w:lang w:bidi="fa-IR"/>
        </w:rPr>
        <w:t>ترک فقر و خلأ درونی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معنایابی و تکیه‌گاه‌جویی نامحدود و حسّ عبادت و عبودیت آن معنا و معنویت ماورایی</w:t>
      </w:r>
    </w:p>
    <w:p>
      <w:pPr>
        <w:pStyle w:val="BookText"/>
        <w:rPr/>
      </w:pPr>
      <w:r>
        <w:rPr>
          <w:rFonts w:ascii="IRNazanin" w:hAnsi="IRNazanin" w:eastAsia="IRNazanin"/>
          <w:color w:val="111111"/>
          <w:sz w:val="28"/>
          <w:sz w:val="28"/>
          <w:szCs w:val="28"/>
          <w:rtl w:val="true"/>
          <w:lang w:bidi="fa-IR"/>
        </w:rPr>
        <w:t>غریزه جنسی</w:t>
      </w:r>
    </w:p>
    <w:p>
      <w:pPr>
        <w:pStyle w:val="BookText"/>
        <w:rPr/>
      </w:pPr>
      <w:r>
        <w:rPr>
          <w:rFonts w:ascii="IRNazanin" w:hAnsi="IRNazanin" w:eastAsia="IRNazanin"/>
          <w:color w:val="111111"/>
          <w:sz w:val="28"/>
          <w:sz w:val="28"/>
          <w:szCs w:val="28"/>
          <w:rtl w:val="true"/>
          <w:lang w:bidi="fa-IR"/>
        </w:rPr>
        <w:t>همسرگزینی و استمرار نسل</w:t>
      </w:r>
    </w:p>
    <w:p>
      <w:pPr>
        <w:pStyle w:val="BookText"/>
        <w:rPr/>
      </w:pPr>
      <w:r>
        <w:rPr>
          <w:rFonts w:ascii="IRNazanin" w:hAnsi="IRNazanin" w:eastAsia="IRNazanin"/>
          <w:color w:val="111111"/>
          <w:sz w:val="28"/>
          <w:sz w:val="28"/>
          <w:szCs w:val="28"/>
          <w:rtl w:val="true"/>
          <w:lang w:bidi="fa-IR"/>
        </w:rPr>
        <w:t>درک توانایی فهم و تعقل</w:t>
      </w:r>
    </w:p>
    <w:p>
      <w:pPr>
        <w:pStyle w:val="BookText"/>
        <w:rPr/>
      </w:pPr>
      <w:r>
        <w:rPr>
          <w:rFonts w:ascii="IRNazanin" w:hAnsi="IRNazanin" w:eastAsia="IRNazanin"/>
          <w:color w:val="111111"/>
          <w:sz w:val="28"/>
          <w:sz w:val="28"/>
          <w:szCs w:val="28"/>
          <w:rtl w:val="true"/>
          <w:lang w:bidi="fa-IR"/>
        </w:rPr>
        <w:t>گرایش به جست‌وجوگری، کشف و فهم وقایع، تشخیص حق و باطل و رشد و شکوفایی معرفتی و علمی</w:t>
      </w:r>
    </w:p>
    <w:p>
      <w:pPr>
        <w:pStyle w:val="BookText"/>
        <w:rPr/>
      </w:pPr>
      <w:r>
        <w:rPr>
          <w:rFonts w:ascii="IRNazanin" w:hAnsi="IRNazanin" w:eastAsia="IRNazanin"/>
          <w:color w:val="111111"/>
          <w:sz w:val="28"/>
          <w:sz w:val="28"/>
          <w:szCs w:val="28"/>
          <w:rtl w:val="true"/>
          <w:lang w:bidi="fa-IR"/>
        </w:rPr>
        <w:t>خستگی و خواب</w:t>
      </w:r>
    </w:p>
    <w:p>
      <w:pPr>
        <w:pStyle w:val="BookText"/>
        <w:rPr/>
      </w:pPr>
      <w:r>
        <w:rPr>
          <w:rFonts w:ascii="IRNazanin" w:hAnsi="IRNazanin" w:eastAsia="IRNazanin"/>
          <w:color w:val="111111"/>
          <w:sz w:val="28"/>
          <w:sz w:val="28"/>
          <w:szCs w:val="28"/>
          <w:rtl w:val="true"/>
          <w:lang w:bidi="fa-IR"/>
        </w:rPr>
        <w:t>مسکن و استراحت</w:t>
      </w:r>
    </w:p>
    <w:p>
      <w:pPr>
        <w:pStyle w:val="BookText"/>
        <w:rPr/>
      </w:pPr>
      <w:r>
        <w:rPr>
          <w:rFonts w:ascii="IRNazanin" w:hAnsi="IRNazanin" w:eastAsia="IRNazanin"/>
          <w:color w:val="111111"/>
          <w:sz w:val="28"/>
          <w:sz w:val="28"/>
          <w:szCs w:val="28"/>
          <w:rtl w:val="true"/>
          <w:lang w:bidi="fa-IR"/>
        </w:rPr>
        <w:t>درک خوبی و بدی</w:t>
      </w:r>
    </w:p>
    <w:p>
      <w:pPr>
        <w:pStyle w:val="BookText"/>
        <w:rPr/>
      </w:pPr>
      <w:r>
        <w:rPr>
          <w:rFonts w:ascii="IRNazanin" w:hAnsi="IRNazanin" w:eastAsia="IRNazanin"/>
          <w:color w:val="111111"/>
          <w:sz w:val="28"/>
          <w:sz w:val="28"/>
          <w:szCs w:val="28"/>
          <w:rtl w:val="true"/>
          <w:lang w:bidi="fa-IR"/>
        </w:rPr>
        <w:t>گرایش به خیرها و گریز از شرها و گرایش به عدالت در خیرها و منافع و میل به مدینهفاضلهجهانی</w:t>
      </w:r>
    </w:p>
    <w:p>
      <w:pPr>
        <w:pStyle w:val="BookText"/>
        <w:rPr/>
      </w:pPr>
      <w:r>
        <w:rPr>
          <w:rFonts w:ascii="IRNazanin" w:hAnsi="IRNazanin" w:eastAsia="IRNazanin"/>
          <w:color w:val="111111"/>
          <w:sz w:val="28"/>
          <w:sz w:val="28"/>
          <w:szCs w:val="28"/>
          <w:rtl w:val="true"/>
          <w:lang w:bidi="fa-IR"/>
        </w:rPr>
        <w:t>حواس پنج‌گانه</w:t>
      </w:r>
    </w:p>
    <w:p>
      <w:pPr>
        <w:pStyle w:val="BookText"/>
        <w:rPr/>
      </w:pPr>
      <w:r>
        <w:rPr>
          <w:rFonts w:ascii="IRNazanin" w:hAnsi="IRNazanin" w:eastAsia="IRNazanin"/>
          <w:color w:val="111111"/>
          <w:sz w:val="28"/>
          <w:sz w:val="28"/>
          <w:szCs w:val="28"/>
          <w:rtl w:val="true"/>
          <w:lang w:bidi="fa-IR"/>
        </w:rPr>
        <w:t>مُدرَکات حسی جهت ایجاد روابط با انسان‌ها و جهان فیزیکی</w:t>
      </w:r>
    </w:p>
    <w:p>
      <w:pPr>
        <w:pStyle w:val="BookText"/>
        <w:rPr/>
      </w:pPr>
      <w:r>
        <w:rPr>
          <w:rFonts w:ascii="IRNazanin" w:hAnsi="IRNazanin" w:eastAsia="IRNazanin"/>
          <w:color w:val="111111"/>
          <w:sz w:val="28"/>
          <w:sz w:val="28"/>
          <w:szCs w:val="28"/>
          <w:rtl w:val="true"/>
          <w:lang w:bidi="fa-IR"/>
        </w:rPr>
        <w:t>درک نظم و تناسب</w:t>
      </w:r>
    </w:p>
    <w:p>
      <w:pPr>
        <w:pStyle w:val="BookText"/>
        <w:rPr/>
      </w:pPr>
      <w:r>
        <w:rPr>
          <w:rFonts w:ascii="IRNazanin" w:hAnsi="IRNazanin" w:eastAsia="IRNazanin"/>
          <w:color w:val="111111"/>
          <w:sz w:val="28"/>
          <w:sz w:val="28"/>
          <w:szCs w:val="28"/>
          <w:rtl w:val="true"/>
          <w:lang w:bidi="fa-IR"/>
        </w:rPr>
        <w:t>گرایش به زیبایی‌ها و گریز از بدی‌ها و زشتی‌ها</w:t>
      </w:r>
    </w:p>
    <w:p>
      <w:pPr>
        <w:pStyle w:val="BookText"/>
        <w:rPr/>
      </w:pPr>
      <w:r>
        <w:rPr>
          <w:rFonts w:ascii="IRNazanin" w:hAnsi="IRNazanin" w:eastAsia="IRNazanin"/>
          <w:color w:val="111111"/>
          <w:sz w:val="28"/>
          <w:sz w:val="28"/>
          <w:szCs w:val="28"/>
          <w:rtl w:val="true"/>
          <w:lang w:bidi="fa-IR"/>
        </w:rPr>
        <w:t>درک اراده و آزادی و قدرت نسبی</w:t>
      </w:r>
    </w:p>
    <w:p>
      <w:pPr>
        <w:pStyle w:val="BookText"/>
        <w:rPr/>
      </w:pPr>
      <w:r>
        <w:rPr>
          <w:rFonts w:ascii="IRNazanin" w:hAnsi="IRNazanin" w:eastAsia="IRNazanin"/>
          <w:color w:val="111111"/>
          <w:sz w:val="28"/>
          <w:sz w:val="28"/>
          <w:szCs w:val="28"/>
          <w:rtl w:val="true"/>
          <w:lang w:bidi="fa-IR"/>
        </w:rPr>
        <w:t>گرایش به تولید و آفرینش و ایجاد تحول پیرامون خود</w:t>
      </w:r>
    </w:p>
    <w:p>
      <w:pPr>
        <w:pStyle w:val="BookText"/>
        <w:rPr/>
      </w:pPr>
      <w:r>
        <w:rPr>
          <w:rFonts w:ascii="IRNazanin" w:hAnsi="IRNazanin" w:eastAsia="IRNazanin"/>
          <w:color w:val="111111"/>
          <w:sz w:val="28"/>
          <w:sz w:val="28"/>
          <w:szCs w:val="28"/>
          <w:rtl w:val="true"/>
          <w:lang w:bidi="fa-IR"/>
        </w:rPr>
        <w:t>درک مرگ و محدودیت زندگی زمینی</w:t>
      </w:r>
    </w:p>
    <w:p>
      <w:pPr>
        <w:pStyle w:val="BookText"/>
        <w:rPr/>
      </w:pPr>
      <w:r>
        <w:rPr>
          <w:rFonts w:ascii="IRNazanin" w:hAnsi="IRNazanin" w:eastAsia="IRNazanin"/>
          <w:color w:val="111111"/>
          <w:sz w:val="28"/>
          <w:sz w:val="28"/>
          <w:szCs w:val="28"/>
          <w:rtl w:val="true"/>
          <w:lang w:bidi="fa-IR"/>
        </w:rPr>
        <w:t>گرایش به جاودانگی</w:t>
      </w:r>
    </w:p>
    <w:p>
      <w:pPr>
        <w:pStyle w:val="BookText"/>
        <w:rPr/>
      </w:pPr>
      <w:r>
        <w:rPr>
          <w:rFonts w:ascii="IRNazanin" w:hAnsi="IRNazanin" w:eastAsia="IRNazanin"/>
          <w:color w:val="111111"/>
          <w:sz w:val="28"/>
          <w:sz w:val="28"/>
          <w:szCs w:val="28"/>
          <w:rtl w:val="true"/>
          <w:lang w:bidi="fa-IR"/>
        </w:rPr>
        <w:t>با مطالعه این دو جدول و بر اساس مبانی و پیش‌فرض‌های کلامی و عرفانی، انسان کامل، انسانی است که در حوزه اراده فردی خود وآنچه به شخص او باز می‌گردد، در مرتبه کمال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اوج این کمال و رشد در ابعاد فطری و روحانی معصوم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فیزیکی و جسمی، انسان معصوم ویژگی ترکیبی شگفتیدارد؛ بدین‌گونه که او از یک سو، از منافع دنیوی،به صورت حداقل استفاده می‌کند، ولی از نظر توان‌مندییا تولید دارای بالاترین مرتبه و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خواب ولی معصوم از نظر کمیت، کمترین مقدار است و از جهت کیفیت، با خواب عمیق و همراه با غفلت انسان‌هایدیگر متفاوت است؛چون هنگام خواب از نظر دایره و دامنه و کیفیت و کمیت ادراک‌های حسّی در بالاترین مرتبه قرار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معصوم‌شناسی، بحثی کلامی، عرفانی، انسان‌شناختی، قرآنی وروایی است که با وجود</w:t>
      </w:r>
      <w:bookmarkStart w:id="22" w:name="pg4460_28770"/>
    </w:p>
    <w:p>
      <w:pPr>
        <w:pStyle w:val="BookText"/>
        <w:rPr/>
      </w:pPr>
      <w:bookmarkEnd w:id="22"/>
      <w:r>
        <w:rPr>
          <w:rFonts w:ascii="IRNazanin" w:hAnsi="IRNazanin" w:eastAsia="IRNazanin"/>
          <w:color w:val="111111"/>
          <w:sz w:val="28"/>
          <w:sz w:val="28"/>
          <w:szCs w:val="28"/>
          <w:rtl w:val="true"/>
          <w:lang w:bidi="fa-IR"/>
        </w:rPr>
        <w:t>اهمیت و گستردگی متون نقلی و سنتیدرباره آن، از نظر روش‌هایآکادمیک کمتر واکاویشده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پیش‌نیازهایبرنامه‌سازی، با وجود سریال‌سازی‌های الف صدا و سیما درباره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گفت تاکنون به این بعد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پژوهشنیز چون محور ایده‌یابی،زندگی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ناچار به همین حد بسنده می‌شود</w:t>
      </w:r>
      <w:r>
        <w:rPr>
          <w:rFonts w:eastAsia="IRNazanin" w:cs="IRNazanin"/>
          <w:color w:val="111111"/>
          <w:sz w:val="28"/>
          <w:szCs w:val="28"/>
          <w:rtl w:val="true"/>
          <w:lang w:bidi="fa-IR"/>
        </w:rPr>
        <w:t>.</w:t>
      </w:r>
    </w:p>
    <w:p>
      <w:pPr>
        <w:pStyle w:val="Heading4"/>
        <w:numPr>
          <w:ilvl w:val="3"/>
          <w:numId w:val="1"/>
        </w:numPr>
        <w:rPr/>
      </w:pPr>
      <w:bookmarkStart w:id="23" w:name="__RefHeading___Toc288108_3644566090"/>
      <w:bookmarkStart w:id="24" w:name="_Toc9"/>
      <w:bookmarkEnd w:id="23"/>
      <w:r>
        <w:rPr/>
        <w:t>2</w:t>
      </w:r>
      <w:r>
        <w:rPr>
          <w:rtl w:val="true"/>
        </w:rPr>
        <w:t>:</w:t>
      </w:r>
      <w:r>
        <w:rPr>
          <w:rtl w:val="true"/>
        </w:rPr>
        <w:t>بررسی زندگانی انسان کامل با رویکرد فلسفه تاریخی</w:t>
      </w:r>
      <w:bookmarkEnd w:id="2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زندگانی انسان کامل با رویکرد فلسفه تاریخی</w:t>
      </w:r>
    </w:p>
    <w:p>
      <w:pPr>
        <w:pStyle w:val="BookText"/>
        <w:rPr/>
      </w:pPr>
      <w:r>
        <w:rPr>
          <w:rFonts w:ascii="IRNazanin" w:hAnsi="IRNazanin" w:eastAsia="IRNazanin"/>
          <w:color w:val="111111"/>
          <w:sz w:val="28"/>
          <w:sz w:val="28"/>
          <w:szCs w:val="28"/>
          <w:rtl w:val="true"/>
          <w:lang w:bidi="fa-IR"/>
        </w:rPr>
        <w:t>زندگی انسان، حدّ فاصل اولین تا آخرین نفس کشیدن است و در شرح‌حال‌نگاری تاریخییا داستانی متعارف و معاصر، زندگی انسان به این دو حدمحدود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از این حدود فراتر می‌رود، از جهت گذشته‌شناسی، از تبارشناسی فراتر نمی‌رود و از نظر آینده‌شناسی، در محدوده بازتاب افکار و آثار فرد باقی می‌ماند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نگاه درباره انسان‌های معمولی با دامنهاثرگذاری محدود در افق زندگی محدود،پذیرفتنی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بر اساسآنچهدر رویکرد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عرفانیبه زندگانی انسان کامل به آن اشاره شد، انسان کامل کسی است که هرچند همانند دیگر انسان‌ها زندگی طبیعی و محدودی دارد، دامنه تدبیر، طراحی، مدیریت و برنامه‌ریزی او در حوزه افعال ارادی و اختیاری‌اش یا در مقام تاریخ‌سازیبرخلاف دیگر انسان‌ها، محدود و همراه با افت و خیز و پراکندگینیست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فراتر از زمان و مکان و برتر از افق زمان و زمانه و جامعه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مقام رفتار و کُنش و واکنش، زمانی رفتار می‌کند یا زمانه خود را می‌بیند و در زمان و مکان خود اقدام و کُنش دارد، ولی در مقام نگرش و چشم‌انداز و ارزیابی، سراسر پهنه تاریخی و روند آن واهداف آن را در نظر می‌گیرد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انسان کامل،تاریخی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گسترهپهنه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 و زمانی و مکانی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نگرش با نگرش‌های محدود و ناقص دیگر انسان‌ها در برون‌داد رفتاری متفاوت انسان کامل با دیگر انسان‌ها مشخص</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بدین‌گونه،دامنه اثرگذاری دیگر انسان‌ها، محدود و زوال‌پذیر است و بالاترین مرتبه آن، ایجاد و پایه‌گذاری مسلکی است که نیازمند رشد و تکامل توسط شاگردان بعدی است، ولی انسان کامل پایه‌گذار جریان و روندی مانا و مقدس است که با گذشتزمان نه تنها افول نمی‌کند، بلکه گسترش روزافزون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منظر، برای فهم بهتر و بیشتر زندگانی هر یک از چهارده معصوم، پیش‌فرض دوم و فهم شناخت فلسفه تاریخ از منظر مکتب تشیع ضروری است</w:t>
      </w:r>
      <w:r>
        <w:rPr>
          <w:rStyle w:val="FootnoteAnchor"/>
          <w:rtl w:val="true"/>
        </w:rPr>
        <w:footnoteReference w:id="7"/>
      </w:r>
      <w:r>
        <w:rPr>
          <w:rFonts w:ascii="IRNazanin" w:hAnsi="IRNazanin" w:eastAsia="IRNazanin"/>
          <w:color w:val="111111"/>
          <w:sz w:val="28"/>
          <w:sz w:val="28"/>
          <w:szCs w:val="28"/>
          <w:rtl w:val="true"/>
          <w:lang w:bidi="fa-IR"/>
        </w:rPr>
        <w:t>تا در نگاهی تلفیقی بین مبانی کلامی امام‌شناسی، فلسفه تاریخ و هر یک از معصومان، به درکی جامع و کامل از زندگانی هر یک از آنان بتوان رسید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شیعیان است که در مرحله حساسی به امامت می‌رسد و چنان نقشی در جریان تاریخی خود و تشیع ایفا می‌کند که از آن پس، تشیع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و جایگاه را نمی‌توان شناخت، مگر در چارچوب شناخت و فهم فلسفه تاریخی حق و باطل و بازشناسیدوره‌هایتاریخی حق و باطل از آغاز تا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رسیدن به هدف غاییمسیر تاریخ</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برای بازشناسی این پیش‌فرض مهم، نگاهیاجمالیبه خط سیر کلّی تاریخ از آغاز تا پایان و نسبت‌سنجی زندگانی شخصیت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ضروریاست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امروزه چنین کاری در قالب دانشیدر رشتهتاریخ انجام می‌شود که به آن خط زمان</w:t>
      </w:r>
      <w:r>
        <w:rPr>
          <w:rStyle w:val="FootnoteAnchor"/>
          <w:rtl w:val="true"/>
        </w:rPr>
        <w:footnoteReference w:id="10"/>
      </w:r>
      <w:r>
        <w:rPr>
          <w:rFonts w:ascii="IRNazanin" w:hAnsi="IRNazanin" w:eastAsia="IRNazanin"/>
          <w:color w:val="111111"/>
          <w:sz w:val="28"/>
          <w:sz w:val="28"/>
          <w:szCs w:val="28"/>
          <w:rtl w:val="true"/>
          <w:lang w:bidi="fa-IR"/>
        </w:rPr>
        <w:t>می‌گویند و بر اساس آن تلاش می‌شود رویدادهای موازی در یک خط سیر تاریخی به صورت تطبیقی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طرح‌های خط زمان از نگاه غیر دینی، به نگاه دیروزی و گذشته‌گرا و همان تاریخ منحصر است، ولی از منظر ادیان آسمانی به ویژه اسلام با قرائت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نگاهی جامع و کامل به خط زمان و تاریخ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 سیر، منحصر به گذشته نیست و از گذشته‌های دور تا آینده‌های دور و پایان تاریخ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قرآنی و مبتنی بر روایات تفسیری و تأویلی شیعی، خط زمان دیروز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داستان آفرینش آدم و حوا در آسمان‌ها و ماجرای سجده‌خواهی حق‌تعالی و فرمان‌برداری فرشتگان و نافرمانی ابلیس و سپس وسوسه‌گری او نسبت به آدم و حوا آغاز می‌شود که به هبوط آن دو به کره خاکیانجامید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پایان تاریخ زمینی هم تحقق مدینه فاضله موعود جهانی به یاری آخرین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خط زمان همانند مکتب تکامل از دنیای حیوانات و میمون‌ها تا ناکجاآباد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 فاصل آن، تمدن‌های سکولار و زمینی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با اولین زن و مرد موحّد و آسمانی آغاز می‌شود و امتداد آن هم ماجرای درگیری حق و باطل در قالب راهبری انبیا و اولیاست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زمان تاریخ زمینی انسان از منظر شیعه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دوران پیامبران</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اسلام؟ص؟</w:t>
      </w:r>
    </w:p>
    <w:p>
      <w:pPr>
        <w:pStyle w:val="BookText"/>
        <w:rPr/>
      </w:pPr>
      <w:r>
        <w:rPr>
          <w:rFonts w:ascii="IRNazanin" w:hAnsi="IRNazanin" w:eastAsia="IRNazanin"/>
          <w:color w:val="111111"/>
          <w:sz w:val="28"/>
          <w:sz w:val="28"/>
          <w:szCs w:val="28"/>
          <w:rtl w:val="true"/>
          <w:lang w:bidi="fa-IR"/>
        </w:rPr>
        <w:t>دوران امامان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حضور</w:t>
      </w:r>
    </w:p>
    <w:p>
      <w:pPr>
        <w:pStyle w:val="BookText"/>
        <w:rPr/>
      </w:pPr>
      <w:r>
        <w:rPr>
          <w:rFonts w:ascii="IRNazanin" w:hAnsi="IRNazanin" w:eastAsia="IRNazanin"/>
          <w:color w:val="111111"/>
          <w:sz w:val="28"/>
          <w:sz w:val="28"/>
          <w:szCs w:val="28"/>
          <w:rtl w:val="true"/>
          <w:lang w:bidi="fa-IR"/>
        </w:rPr>
        <w:t>یازده امام</w:t>
      </w:r>
    </w:p>
    <w:p>
      <w:pPr>
        <w:pStyle w:val="BookText"/>
        <w:rPr/>
      </w:pPr>
      <w:r>
        <w:rPr>
          <w:rFonts w:ascii="IRNazanin" w:hAnsi="IRNazanin" w:eastAsia="IRNazanin"/>
          <w:color w:val="111111"/>
          <w:sz w:val="28"/>
          <w:sz w:val="28"/>
          <w:szCs w:val="28"/>
          <w:rtl w:val="true"/>
          <w:lang w:bidi="fa-IR"/>
        </w:rPr>
        <w:t>دوران غیبت صغری</w:t>
      </w:r>
    </w:p>
    <w:p>
      <w:pPr>
        <w:pStyle w:val="BookText"/>
        <w:rPr/>
      </w:pPr>
      <w:r>
        <w:rPr>
          <w:rFonts w:ascii="IRNazanin" w:hAnsi="IRNazanin" w:eastAsia="IRNazanin"/>
          <w:color w:val="111111"/>
          <w:sz w:val="28"/>
          <w:sz w:val="28"/>
          <w:szCs w:val="28"/>
          <w:rtl w:val="true"/>
          <w:lang w:bidi="fa-IR"/>
        </w:rPr>
        <w:t>دوران غیبت کبری</w:t>
      </w:r>
    </w:p>
    <w:p>
      <w:pPr>
        <w:pStyle w:val="BookText"/>
        <w:rPr/>
      </w:pPr>
      <w:r>
        <w:rPr>
          <w:rFonts w:ascii="IRNazanin" w:hAnsi="IRNazanin" w:eastAsia="IRNazanin"/>
          <w:color w:val="111111"/>
          <w:sz w:val="28"/>
          <w:sz w:val="28"/>
          <w:szCs w:val="28"/>
          <w:rtl w:val="true"/>
          <w:lang w:bidi="fa-IR"/>
        </w:rPr>
        <w:t>دوران ظهور</w:t>
      </w:r>
    </w:p>
    <w:p>
      <w:pPr>
        <w:pStyle w:val="BookText"/>
        <w:rPr/>
      </w:pPr>
      <w:r>
        <w:rPr>
          <w:rFonts w:ascii="IRNazanin" w:hAnsi="IRNazanin" w:eastAsia="IRNazanin"/>
          <w:color w:val="111111"/>
          <w:sz w:val="28"/>
          <w:sz w:val="28"/>
          <w:szCs w:val="28"/>
          <w:rtl w:val="true"/>
          <w:lang w:bidi="fa-IR"/>
        </w:rPr>
        <w:t>دوران رجعت</w:t>
      </w:r>
    </w:p>
    <w:p>
      <w:p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زمان؟عج؟</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غیبت صغرا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غیبت کبرا تاکنون یک هزاره و بیش از نیم قرن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تاریخ بر اساس این دو خط زمان، به اجمال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آفرینش انسان، رسیدن به کمال و سعادت از دریچه عبودیت است، ولی با دشمنی ابلیس و مانع‌تراشی‌های او، بهشت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تجلّی بیرونی عبودیت و کمال انسانی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 و آدمی به تبعیدگاه زمین آمد تا با سیر و سلوک و مجاهدتی بیشتر و در پناه ولایت‌پذیری اولیای حق و تدبیر و مدیریت آنان در اولین گام به بهشت زمینی و سپس به بهشت آسمانیراه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 نابکار که می‌دانست بر اساس مهلتی که گرفته است، حتیتحقق بهشت زمینیموجب مرگ اوست،همواره می‌کوشد با جذب اکثریت اراده‌های سست و متزلزل انسانی به مانع‌تراشی برای سیر تاریخی حرکت انسان‌ها به سوی بهشت زمینیبپردازد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است که مصاف تاریخی کلان حق و باطل بین اولیای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سپس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سرکش و در مرتبه خُرد بین جوامع حق و باطل 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خط زمان تاریخ مصاف</w:t>
      </w:r>
    </w:p>
    <w:p>
      <w:pPr>
        <w:pStyle w:val="BookText"/>
        <w:rPr/>
      </w:pPr>
      <w:r>
        <w:rPr>
          <w:rFonts w:ascii="IRNazanin" w:hAnsi="IRNazanin" w:eastAsia="IRNazanin"/>
          <w:color w:val="111111"/>
          <w:sz w:val="28"/>
          <w:sz w:val="28"/>
          <w:szCs w:val="28"/>
          <w:rtl w:val="true"/>
          <w:lang w:bidi="fa-IR"/>
        </w:rPr>
        <w:t>این دو جبهه تا پایان غلبه تاریخییکی بر دیگری پس از پیمودن دوره‌ها و مراحل سیاسی، اجتماعیو تاریخی است که از نگاه شیعی، این پایان با غلبه حق در قالب مهدویت شیعیتحقق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خط زمان، دورهپیامبران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رهبران آن از نظر عصمت، مادون چهارده معصومند و بالاترین آنان، پیامبران اولوالعزم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ارتباط مستقیم آسمان با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فرستادن تدریجی و تاریخی قانون و طرح نامه زندگی جامع و سعادت‌محور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رشد تدریجی عقول و فهم بشری است؛ دوره انبیایاولوالعزم هم دوره‌های تجربه‌های گوناگون جامعه توحیدی و سختی‌های آن از ابتدایی‌ترین شکل تا تجربه سخت‌ترین الگوهایآن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دورهامامان نیز پس از دریافت دین حق و اوج‌گیری شدت و حِدّت باطل در قالب و چهره دینی و غیر دینی و تو در تو و لایه به لایه خود، زمینه‌سازی تدریجی برای گسترش جامعه حق‌باور تا زمان موعود برای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تلفیقی بین دو رویکرد عرفانی و کلامی انسان کامل و تفسیر و تطبیق تاریخی و زمانی آن، مقطع تاریخیزندگیامام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هفت معصوم و قبل از شش معصوم دیگر است و در میان خط امامت قرار می‌گیرد، بسیار مهم و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دوران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طولانی‌ترین دوره‌هایامامت امامان حاضر و ظاهر شیعه است که با اوضاع نابسامان سیاسی اجتماعی جهان اسلام هم‌زمان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خود، فرصتی طلایی برای رهبری شیعه در یک دوره باثبات طولانی داخلیبود تا با توجه به فراغ نسبی که برای جامعه حق ایجاد شده بود، مکتب جعفریرا پیبریزد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در این مسیر،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جریان‌های هیجانی و انقلابی زیدیه یا خوارج</w:t>
      </w:r>
      <w:r>
        <w:rPr>
          <w:rStyle w:val="FootnoteAnchor"/>
          <w:rtl w:val="true"/>
        </w:rPr>
        <w:footnoteReference w:id="12"/>
      </w:r>
      <w:r>
        <w:rPr>
          <w:rFonts w:ascii="IRNazanin" w:hAnsi="IRNazanin" w:eastAsia="IRNazanin"/>
          <w:color w:val="111111"/>
          <w:sz w:val="28"/>
          <w:sz w:val="28"/>
          <w:szCs w:val="28"/>
          <w:rtl w:val="true"/>
          <w:lang w:bidi="fa-IR"/>
        </w:rPr>
        <w:t>که فقط منتظر شکار فرصت‌ها و لحظه‌های آنی برای قیام یا شورش بودند، با در نظر</w:t>
      </w:r>
      <w:bookmarkStart w:id="25" w:name="pg4460_28775"/>
    </w:p>
    <w:p>
      <w:pPr>
        <w:pStyle w:val="BookText"/>
        <w:rPr/>
      </w:pPr>
      <w:bookmarkEnd w:id="25"/>
      <w:r>
        <w:rPr>
          <w:rFonts w:ascii="IRNazanin" w:hAnsi="IRNazanin" w:eastAsia="IRNazanin"/>
          <w:color w:val="111111"/>
          <w:sz w:val="28"/>
          <w:sz w:val="28"/>
          <w:szCs w:val="28"/>
          <w:rtl w:val="true"/>
          <w:lang w:bidi="fa-IR"/>
        </w:rPr>
        <w:t>گرفتن هدف غایی تاریخ و تلاش‌های تاریخی اولیا، در امتداد رسالت و تلاش‌هایانبیا و معصومین پیشین و توجه به شرایط آینده، مکتب جعفریرا طراحیکرد و به بازسازی و گسترش سبک زندگی و جامعه شیعیپرداخت</w:t>
      </w:r>
      <w:r>
        <w:rPr>
          <w:rFonts w:eastAsia="IRNazanin" w:cs="IRNazanin"/>
          <w:color w:val="111111"/>
          <w:sz w:val="28"/>
          <w:szCs w:val="28"/>
          <w:rtl w:val="true"/>
          <w:lang w:bidi="fa-IR"/>
        </w:rPr>
        <w:t>.</w:t>
      </w:r>
    </w:p>
    <w:p>
      <w:pPr>
        <w:pStyle w:val="Heading3"/>
        <w:numPr>
          <w:ilvl w:val="2"/>
          <w:numId w:val="1"/>
        </w:numPr>
        <w:rPr/>
      </w:pPr>
      <w:bookmarkStart w:id="26" w:name="__RefHeading___Toc288110_3644566090"/>
      <w:bookmarkStart w:id="27" w:name="_Toc10"/>
      <w:bookmarkEnd w:id="26"/>
      <w:r>
        <w:rPr>
          <w:rtl w:val="true"/>
        </w:rPr>
        <w:t>ب</w:t>
      </w:r>
      <w:r>
        <w:rPr>
          <w:rtl w:val="true"/>
        </w:rPr>
        <w:t xml:space="preserve">) </w:t>
      </w:r>
      <w:r>
        <w:rPr>
          <w:rtl w:val="true"/>
        </w:rPr>
        <w:t>ضرورت نگاه میان‌رشته‌ای</w:t>
      </w:r>
      <w:bookmarkEnd w:id="2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نگاه میان‌رشته‌ای</w:t>
      </w:r>
    </w:p>
    <w:p>
      <w:pPr>
        <w:pStyle w:val="BookText"/>
        <w:rPr/>
      </w:pPr>
      <w:r>
        <w:rPr>
          <w:rFonts w:ascii="IRNazanin" w:hAnsi="IRNazanin" w:eastAsia="IRNazanin"/>
          <w:color w:val="111111"/>
          <w:sz w:val="28"/>
          <w:sz w:val="28"/>
          <w:szCs w:val="28"/>
          <w:rtl w:val="true"/>
          <w:lang w:bidi="fa-IR"/>
        </w:rPr>
        <w:t>نگاه خطی تک‌بعدی و تک‌ساحتی به زندگانی معصومان یکی از مهم‌ترینعلت‌هایتکراری و یک‌نواخت بودنبرنامه‌سازیدرباره زندگانیآنان در سال‌های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با مطالعه و بررسی آثار منتشرشده درباره زندگی معصومان در نیم قرن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از سازمان یا حتی در داخل پژوهشکده‌های سازمان درمی‌یابیم مجموعه آثاری که درباره زندگانی معصومان منتشر شده است، عمدتاً نگاه و روشی ترجمه‌نگاری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زندگی‌نامه‌ای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تلاش کرده‌اند به زندگانی معصومان در مقطع زمانی تولد تا شهادت و به خود ایشان به عنوان رهبر اجتماعیبنگرند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جمع‌آوری داستان‌ها و رویدادهای مربوط به آن از لابه‌لای متون تاریخی و به میزان یافته‌های خود،متن نهایی حجیم یا محدودی را روانه بازار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سبب می‌شود نه تنها زندگانی معصوم به نوعی غیر مستقیم و ناخواسته به نگاهی سطحی و حتی سکولار تقلیل یابد، بلکه گاهی آن معصوم را نیز منفعل و متأثر از شرایط زمانه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وجود آثار متعدد شرح‌حال‌نگاری، تفاوت عمده‌ای بین آثار تولیدشده نیست و به نوعی فقر علمی و محتوایی به وجود آمده است که برون‌داد نهایی آن نیز خود را در برنامه‌سازی رسانه‌ای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با توجه به دو رویکرد کلامی و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فصل پیشین بدان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انسان کامل و همچنین ابعاد سیره او در جامعه همانند منشوریچندوجهی دارای ابعاد و رویکردهای فراوان است و می‌توان آن را از زوایای گوناگون مطالعه و بررسی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منظر بین شیوه مطالعه و پژوهش درباره انسان کامل و ولی معصوم با دیگر شخصیت‌های تاریخیمی‌توان از نظر دامنه کمّی و کیفی تفاوت قایل شد و با توجه به کمال</w:t>
      </w:r>
    </w:p>
    <w:p>
      <w:pPr>
        <w:pStyle w:val="BookText"/>
        <w:rPr/>
      </w:pPr>
      <w:r>
        <w:rPr>
          <w:rFonts w:ascii="IRNazanin" w:hAnsi="IRNazanin" w:eastAsia="IRNazanin"/>
          <w:color w:val="111111"/>
          <w:sz w:val="28"/>
          <w:sz w:val="28"/>
          <w:szCs w:val="28"/>
          <w:rtl w:val="true"/>
          <w:lang w:bidi="fa-IR"/>
        </w:rPr>
        <w:t>شخصیتی و تاریخی انسان کامل، هماهنگ با نیازهای زمانه، به مطالعه و کشف پاسخ‌ها از زندگانی معصومان پرداخت؛ به ویژه آنکه امتیاز مهم مکتب تشیع نسبت به دیگر فرقه‌ها و ادیان این است که در این فرقه، پس از خاتمیت قطع ناگهانی مرحله اجرا و تجربهفرمان‌هایدینی رخ نمی‌دهد تا به سکولاریسم در دین آسمانیبینجامد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پدیده‌ایبه تقدس‌زدایی از دین در مرحله سیاست و جامعه و ایجاد انحراف و تحریف و بدعت‌های فراوانی در دین می‌انجامد ونتیجه آن، پیدایش فرقه‌ها و انشعاب‌های جدید دینیاست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تشیع، پس از اثبات ضرورت استمرار ولایت رهبران آسمانی،با توجه به شرایط گوناگون زمانی و مکانی هر یک از این اولیا، به تدریج، دایره‌المعارفی وسیع و مستند و معتبر از سیره و روش‌های معصومانه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انتخاب‌ها و تصمیم‌گیری‌ها و کنش‌ها و واکنش‌های معصومانه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دین‌داران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حتی هنگامی که این فرقه حقه با پدیده غیبت ولیروبه‌رو شود، خلأهای معرفتی و روشی در جامعه حق ایجاد نمی‌شود و این غیبت به معنای قطع تمامی روابط آسمان و زمین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یکی از ضروری‌ترین راهکارهای ایجاد تحول در پژوهش‌هایمربوط به زندگانی و سیره معصومان در دوره حضور، به ویژه از منظر ایده‌یابی و برنامه‌سازی رسانه‌ای، وارد کردن نگاه و روش مطالعات میان‌رشته‌ای به زندگانیآن بزرگواران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سنتی مطالعه زندگانی معصومان، مطالعه ترجمه و شرح‌حال‌نگاری است که اگر هم گسترده شود، نیم‌نگاهی هم به مباحث کلامی و اخلاقی و هم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آن با شیوه و روش‌های سنتی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میان رشته‌ای در اینجا، در مرتبه حداقلی به دلیل خاستگاه مشترک می‌کوشد از علوم انسانی به صورت تطبیقی و ترکیبی و میان‌رشته‌ای به صورت گسترده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نگاه تلاش می‌شود با تلفیق مناسب بین رشته‌های علوم انسانی معاصر و توسعه‌ای که در زیرشاخه‌های آنها صورت گرفته است با زندگی معصومان،از ترکیب پرسش‌های روزآمد و خُرد و کشف پاسخ‌های عالمانه، نتایج و دستاوردهای مناسب در سطح خرد و کلان برای جامعه دینی امروز به دست آید و تحلیل‌های راهبردییا کاربردی مفیدی از زندگانی معصومان</w:t>
      </w:r>
    </w:p>
    <w:p>
      <w:pPr>
        <w:pStyle w:val="BookText"/>
        <w:rPr/>
      </w:pPr>
      <w:r>
        <w:rPr>
          <w:rFonts w:ascii="IRNazanin" w:hAnsi="IRNazanin" w:eastAsia="IRNazanin"/>
          <w:color w:val="111111"/>
          <w:sz w:val="28"/>
          <w:sz w:val="28"/>
          <w:szCs w:val="28"/>
          <w:rtl w:val="true"/>
          <w:lang w:bidi="fa-IR"/>
        </w:rPr>
        <w:t>استخراج و به جامعه عرضه 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امروزه این روش، روش غالب و حاکم در مطالعات علوم انسانی است که در گذار از دوره دایره‌المعارف‌گرایی به تخصص‌گرایی و پس از آن، از تخصص‌گرایی به دوران میان‌رشته‌ایرسیده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گسترش شاخه‌های علوم و روابطی که بین آنها برقرار می‌شود، دیگر جایی برای تخصص‌گرایی محض باقی نمی‌گذارد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بدیهی است با این وضع، نوع مطالعات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ما درباره زندگانی معصومان هم باید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 اساس عقاید شیعه که تشیع را مذهبیکامل و جامع می‌داند و معصومان را انسان کامل می‌بیند، نگاه‌های تک‌بُعدی به زندگانی و سیره آن بزرگان ضمن آنکه جفا به مرتبه و منزلت معصومان است،سبب می‌شود انسان‌های تشنه سیره و روش‌های معصومانه از الگو و سبک زندگی جامع رهبران حق که با شرایط زمانه نیز هماهنگ است،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لازمه تحقق این اهداف، ایجاد رشته‌ها و مطالعات مضاف و میان‌رشته‌ای در حوزه زندگی معصومان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هدف، نیازمند پرورش نیروهای دوزیستی است که از یک سو، در دانش‌های اسلامی مرتبط با معصوم‌شناسی خبره باشند و از سویی دیگر، در یکی از شاخه‌های علوم انسانی تبحّر داشته باشند تا با مطالعه از منظرهای تخصصی به نتایج مطلوب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نگاهِ مضاف نباشد یا این کار را افرادی انجام دهند که در روش یا تخصص ضعف داشته باشند، محصول مطالعه، ضربه بیشتری به دین‌پژوهی رسانه‌ای معاصر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طراحی الگو یا الگوهایی برای شناسایی و مهندسی رشته‌های علوم انسانی قابل استفاده در زمینه معصوم‌شناسی معرفتی و رفتاری و تاریخی، ضروری است؛ به ویژه که در طرح میان‌رشته‌ای در این زمینه، یک سوی مطالعات در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سیره چندوجهی حضور تاریخی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سوی دیگر آن، روش‌ها و شگردهای مطالعاتی برآمده از علوم انسانییا نیازهای گوناگون اجتماعی در زمان حال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متن تاریخ و متن زندگانی معصومان باید نگاهی عمیق‌تر و وسیع‌تر داشت و</w:t>
      </w:r>
    </w:p>
    <w:p>
      <w:pPr>
        <w:pStyle w:val="BookText"/>
        <w:rPr/>
      </w:pPr>
      <w:r>
        <w:rPr>
          <w:rFonts w:ascii="IRNazanin" w:hAnsi="IRNazanin" w:eastAsia="IRNazanin"/>
          <w:color w:val="111111"/>
          <w:sz w:val="28"/>
          <w:sz w:val="28"/>
          <w:szCs w:val="28"/>
          <w:rtl w:val="true"/>
          <w:lang w:bidi="fa-IR"/>
        </w:rPr>
        <w:t>دیگر نباید و نمی‌توان زندگی معصوم را فقط در محدوده خودش یا در محدوده شاگردان موافق یا حاکمان و دشمنان سیاسیو مخالفانش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 معیار تقابل تاریخی و گسترده حق و باطل به شناسایی تمام سطوح و لایه‌های حق و باطل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این مهم، این موارد ضروری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جامعه و ویژگی‌های آن عصر، روابط، گروه‌ها، شخصیت‌ها؛ سیر روند تحولات لایه‌ها و سطوح حق و باطل در عرصه‌های سیاسی، اجتماعی، اقتصادی، فکری، علمی، فرهنگی، اخلاقی، جغرافیایی و تربیتی؛ نوزایی حق و باطل، متناسب با شرایط زمانه؛ بررسی نوع تعامل یا تقابل جریان‌های حق و باطل؛ چگونگیالگوها، ابزارها و روش‌ها در تقابل‌ها یا هم‌زیستی‌ها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با افزایش پرسش‌ها از تاریخ، معضل کمبود و نبود اسناد و مدارک تاریخیدر برخییا بسیاری از موارد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 باید از روش‌های خاص تاریخی برای کشف حلقه‌های مفقود استفاده شود و هم پیش‌فرض‌های کلامی و عرفانی و تاریخیبرای رفع ابهام‌ها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پژوهش تاریخی درباره زندگی معصومان این‌گونه انجام شود، تازه می‌توان گذشته را با زمان حال برای درس‌گیری و عبرت‌گیری و تجربه‌گیری پیوند داد و به استمرار اصول مکتبی متناسب با شرایط زمانه،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زمینه‌های تحقق این مهم وقتی فراهم خواهد شد که بین تاریخ‌شناسی معصومان و دیگر علوم انسانی پیوند دوسویه‌ای برقرار شود تا از دریچه و نگرش‌های رو به تکامل آن علوم، امکان پرسش‌ها یا روش‌های مطالعات تخصصی‌تر فراهم شود؛ علومی مانند روان‌شناسی، جامعه‌شناسی، تعلیم و تربیت، اخلاق، سیاست، حقوق، اقتصاد، جغرافیا، مدیریت، عرفان و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پیوند دوسویه دست‌کم در دو مرحله و مقام می‌تواند به یاری دانش معصوم‌شناسی تاریخی بیاید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استفاده از داده‌ها و دستاوردهای علمی این علوم و دیگری، استفاده از روش‌های پژوهشی آنها در برخی مطالعات و پژوهش‌های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وقتیبه کمک داده‌ها یا روش‌های علوم دیگر یا روش‌های سنتی تاریخی، داده‌هایی جمع‌آوری شد، در مرحله تجزیه و تحلیل</w:t>
      </w:r>
      <w:bookmarkStart w:id="28" w:name="pg4460_28779"/>
    </w:p>
    <w:p>
      <w:pPr>
        <w:pStyle w:val="BookText"/>
        <w:rPr/>
      </w:pPr>
      <w:bookmarkEnd w:id="28"/>
      <w:r>
        <w:rPr>
          <w:rFonts w:ascii="IRNazanin" w:hAnsi="IRNazanin" w:eastAsia="IRNazanin"/>
          <w:color w:val="111111"/>
          <w:sz w:val="28"/>
          <w:sz w:val="28"/>
          <w:szCs w:val="28"/>
          <w:rtl w:val="true"/>
          <w:lang w:bidi="fa-IR"/>
        </w:rPr>
        <w:t>داده‌ها هم از نگاه میان‌رشته‌ای می‌توان استفاده کرد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ضرورت این شیوه در تاریخ‌شناسی معصومان وقتیبیشتر می‌شود که بر اساس مباحث گذشته اثبات شود تمام انسان‌های کاملِ تاریخی، در همه رفتارها، برنامه‌ها، کنش‌ها و واکنش‌ها، چشم‌انداز آینده را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فهم بهتر بسیاری از حوادث آینده تاریخ و حتی معاصر، به فهم میان‌رشته‌ای دوران زندگانی معصومان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براینمونه، در بررسی حوزه اخلاقی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نگاه سنتی، صرفاً حکایت‌هایی از سیرهاخلاقی امام در روابط جزئی و فردی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به اخلاق از منظر امروزی و دریچه‌ای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روش و چه در داده‌ها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بحث مهمی همچون سبک زندگی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زمانه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پایه‌گذار مکتب شیعه با این دید سنجیده شود، موضوع مهم و ارزنده‌ای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بازسازییا ابداع و توسعه‌بخشی به سبک الگوی زندگی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آن می‌توان استنتاج کرد که بحثی بسیار راهبردی و کاربردی برای مطالعات تاریخی و نیز مباحث اخلاقیدرباره سبک زندگی در زمانه کنونیاست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نگاه میان‌رشته‌ای بین مطالعات تاریخی زندگانی معصومان و شاخه‌های گوناگون علوم انسانی، از منظر چرایی، چیستی و چگونگی و نسبت پسینییا پیشینی بودن علوم مورد مطالعه و تأثیر آن در مطالعات روزآمد دینی و توسعه علوم دینی و علوم انسانی اسلامی، همچنان عرصه‌ها و فضاهای علمی بکر و دست‌نخورده‌ای دارد، به ویژه از منظر مطالعات و پژوهش‌های رسانه‌ای که تاکنون به آنها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ایجاد،گسترش و نهادینه‌سازی آنها نیز نیازمند ایجاد کارگروه‌های تخصصی در مراکز پژوهشی، به ویژه واحدهای پژوهش‌های برنامه‌ای سازمان صدا و سیماست</w:t>
      </w:r>
      <w:r>
        <w:rPr>
          <w:rFonts w:eastAsia="IRNazanin" w:cs="IRNazanin"/>
          <w:color w:val="111111"/>
          <w:sz w:val="28"/>
          <w:szCs w:val="28"/>
          <w:rtl w:val="true"/>
          <w:lang w:bidi="fa-IR"/>
        </w:rPr>
        <w:t>.</w:t>
      </w:r>
    </w:p>
    <w:p>
      <w:pPr>
        <w:pStyle w:val="Heading3"/>
        <w:numPr>
          <w:ilvl w:val="2"/>
          <w:numId w:val="1"/>
        </w:numPr>
        <w:rPr/>
      </w:pPr>
      <w:bookmarkStart w:id="29" w:name="__RefHeading___Toc288112_3644566090"/>
      <w:bookmarkStart w:id="30" w:name="_Toc11"/>
      <w:bookmarkEnd w:id="29"/>
      <w:r>
        <w:rPr>
          <w:rtl w:val="true"/>
        </w:rPr>
        <w:t>نتیجه‌گیری</w:t>
      </w:r>
      <w:bookmarkEnd w:id="30"/>
    </w:p>
    <w:p>
      <w:pPr>
        <w:pStyle w:val="BookText"/>
        <w:rPr/>
      </w:pPr>
      <w:r>
        <w:rPr>
          <w:rFonts w:ascii="IRNazanin" w:hAnsi="IRNazanin" w:eastAsia="IRNazanin"/>
          <w:color w:val="111111"/>
          <w:sz w:val="28"/>
          <w:sz w:val="28"/>
          <w:szCs w:val="28"/>
          <w:rtl w:val="true"/>
          <w:lang w:bidi="fa-IR"/>
        </w:rPr>
        <w:t>نتیجه‌گیری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برایکشف ایده‌هایروزآمد و متنوع در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برنامه‌سازی</w:t>
      </w:r>
      <w:bookmarkStart w:id="31" w:name="pg4460_28780"/>
    </w:p>
    <w:p>
      <w:pPr>
        <w:pStyle w:val="BookText"/>
        <w:rPr/>
      </w:pPr>
      <w:bookmarkEnd w:id="31"/>
      <w:r>
        <w:rPr>
          <w:rFonts w:ascii="IRNazanin" w:hAnsi="IRNazanin" w:eastAsia="IRNazanin"/>
          <w:color w:val="111111"/>
          <w:sz w:val="28"/>
          <w:sz w:val="28"/>
          <w:szCs w:val="28"/>
          <w:rtl w:val="true"/>
          <w:lang w:bidi="fa-IR"/>
        </w:rPr>
        <w:t>تلویزیونی، باید از نگاه‌های تک‌بُعدی شرح‌حال‌نگاری تاریخیپرهیز کردو به نگاهی جامع و چندسویه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باید نگاهی جامع و درون‌دینی به شخصیت و زندگانی معصوم داشت و پس از به دست آوردن این نگاه که تلفیقی از کلام، عرفان، فلسفه تاریخ، و اخلاق دینی است،آن را بر اساس نگاه میان‌رشته‌ای،دست‌کم با علوم انسانی از نظر روش، شیوه، کشف و مطالعه داده‌ها و تجزیه و تحلیل و استنتاج پیوند زد تا بتوان با توجه به کامل و جامع بودن مکتب و انسان کاملی که راهبر مکتب است، از رویدادهای تاریخی معصومانه به راهبردهای روزآمد برای جامعه و زندگی امروز شیعیان و علاقه‌مندان به مکتب حق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راهبردها و استنتاج‌های روزآمد، ایده‌هایی پویا، کاربردی، متنوع و جذاب برای سطوح گوناگون مخاطب‌های داخلی و خارجی شبکه‌های رسانه‌ای و تلویزیونی کشف و تولید کرد تا یاری‌رسان برنامه‌سازان باشد</w:t>
      </w:r>
      <w:r>
        <w:rPr>
          <w:rFonts w:eastAsia="IRNazanin" w:cs="IRNazanin"/>
          <w:color w:val="111111"/>
          <w:sz w:val="28"/>
          <w:szCs w:val="28"/>
          <w:rtl w:val="true"/>
          <w:lang w:bidi="fa-IR"/>
        </w:rPr>
        <w:t>.</w:t>
      </w:r>
    </w:p>
    <w:p>
      <w:pPr>
        <w:pStyle w:val="Heading2"/>
        <w:numPr>
          <w:ilvl w:val="1"/>
          <w:numId w:val="1"/>
        </w:numPr>
        <w:rPr/>
      </w:pPr>
      <w:bookmarkStart w:id="32" w:name="__RefHeading___Toc288114_3644566090"/>
      <w:bookmarkStart w:id="33" w:name="_Toc12"/>
      <w:bookmarkEnd w:id="32"/>
      <w:r>
        <w:rPr>
          <w:rtl w:val="true"/>
        </w:rPr>
        <w:t>بخش دوم</w:t>
      </w:r>
      <w:r>
        <w:rPr>
          <w:rtl w:val="true"/>
        </w:rPr>
        <w:t xml:space="preserve">: </w:t>
      </w:r>
      <w:r>
        <w:rPr>
          <w:rtl w:val="true"/>
        </w:rPr>
        <w:t>ایده‌یابی از زندگانی امام صادق</w:t>
      </w:r>
      <w:r>
        <w:rPr>
          <w:rtl w:val="true"/>
        </w:rPr>
        <w:t>(</w:t>
      </w:r>
      <w:r>
        <w:rPr>
          <w:rtl w:val="true"/>
        </w:rPr>
        <w:t>ع</w:t>
      </w:r>
      <w:r>
        <w:rPr>
          <w:rtl w:val="true"/>
        </w:rPr>
        <w:t>)</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288116_3644566090"/>
      <w:bookmarkStart w:id="35" w:name="_Toc13"/>
      <w:bookmarkEnd w:id="34"/>
      <w:r>
        <w:rPr>
          <w:rtl w:val="true"/>
        </w:rPr>
        <w:t>اشاره</w:t>
      </w:r>
      <w:bookmarkStart w:id="36" w:name="pg4460_28782"/>
      <w:bookmarkEnd w:id="35"/>
    </w:p>
    <w:p>
      <w:pPr>
        <w:pStyle w:val="BookText"/>
        <w:rPr/>
      </w:pPr>
      <w:bookmarkEnd w:id="36"/>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ایده‌یابی از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نگاهی اجمالی به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توصیفی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خط تاریخی و زمانی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جعفری</w:t>
      </w:r>
    </w:p>
    <w:p>
      <w:pPr>
        <w:pStyle w:val="Heading3"/>
        <w:numPr>
          <w:ilvl w:val="2"/>
          <w:numId w:val="1"/>
        </w:numPr>
        <w:rPr/>
      </w:pPr>
      <w:bookmarkStart w:id="37" w:name="__RefHeading___Toc288118_3644566090"/>
      <w:bookmarkStart w:id="38" w:name="_Toc14"/>
      <w:bookmarkEnd w:id="37"/>
      <w:r>
        <w:rPr>
          <w:rtl w:val="true"/>
        </w:rPr>
        <w:t>نگاهی اجمالی به زندگانی امام صادق</w:t>
      </w:r>
      <w:r>
        <w:rPr>
          <w:rtl w:val="true"/>
        </w:rPr>
        <w:t>(</w:t>
      </w:r>
      <w:r>
        <w:rPr>
          <w:rtl w:val="true"/>
        </w:rPr>
        <w:t>ع</w:t>
      </w:r>
      <w:r>
        <w:rPr>
          <w:rtl w:val="true"/>
        </w:rPr>
        <w:t>)</w:t>
      </w:r>
      <w:bookmarkEnd w:id="38"/>
    </w:p>
    <w:p>
      <w:pPr>
        <w:pStyle w:val="BookText"/>
        <w:rPr/>
      </w:pPr>
      <w:r>
        <w:rPr>
          <w:rFonts w:ascii="IRNazanin" w:hAnsi="IRNazanin" w:eastAsia="IRNazanin"/>
          <w:color w:val="111111"/>
          <w:sz w:val="28"/>
          <w:sz w:val="28"/>
          <w:szCs w:val="28"/>
          <w:rtl w:val="true"/>
          <w:lang w:bidi="fa-IR"/>
        </w:rPr>
        <w:t>نگاهی اجمالی به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ششمین پیشوای شیعیان است که بنا بر نقل مشهور،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شهادت 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رهبری و امامت شیعیان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امامت آن حضرت یکی از طولانی‌ترین دوره‌های رهبریامامان شیعه و هم‌زمان با دوران انحطاط تدریجی امویان و انتقال خلافت از آنها به بنی‌عباس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ایشان فرصت یافت با کمک شاگردان پدرش، با استمراربخشی به برنامه‌های علمی و فرهنگی، به طراحی بنیادین مکتب شیعه بپردازد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امامت خود، با در پیش گرفتن سیاست تقیه، ضمن حفظ خود و جامعه شیعه از فتنه‌ها و ایجاد مرزبندی روشن بین جامعه شیعه با تمام جریان‌های انحرافی سیاسی، فکری، اجتماعی و فرهنگی جهان اسلام، به جذب جوانان علاقه‌مند به مکتب حق</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فارغ از درگیری‌های سیاسی، ضمن هویت‌بخشی به جامعه شیعه، آن را از نظر کیفی، کمّی، جغرافیایی و انسانی ارتقا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به واسطهگسترش جوامع شیعی، سازمانی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و جوامع ایجاد و برای سبک زندگی شیعی و فرهنگ‌سازی برای جامعه شیعی الگو‌سازی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خلافت عباسی پس از گذار از مرحلهتشکیل دولت، وقتیدر مرحله تثبیت متوجه غفلت خود از امام و جامعه شیعه شد، به حصر و انزوای اجتماعی امام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عباسیان پس از مشاهده توسعه کمّی و کیفی تشیع و احساس خطر از ناحیه آنها، با وجود اینکه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کار آمده بودند، امام را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وسیله زهر، مسموم و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چهارمین و آخرین امام شیعه است که در بقیع و در کنار پدر و اجدادش، امام مجتبی، امام سجادو امام باقر؟عهما؟به خاک سپردهشد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بازشناسی شخصیت و سیره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دورهامامتشان،نگاهی به دوره‌شناسی امامان معصوم از آغاز تا زمان ایشان ضروری است که شرح آن در این جدول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معصوم</w:t>
      </w:r>
    </w:p>
    <w:p>
      <w:pPr>
        <w:pStyle w:val="BookText"/>
        <w:rPr/>
      </w:pPr>
      <w:r>
        <w:rPr>
          <w:rFonts w:ascii="IRNazanin" w:hAnsi="IRNazanin" w:eastAsia="IRNazanin"/>
          <w:color w:val="111111"/>
          <w:sz w:val="28"/>
          <w:sz w:val="28"/>
          <w:szCs w:val="28"/>
          <w:rtl w:val="true"/>
          <w:lang w:bidi="fa-IR"/>
        </w:rPr>
        <w:t>ویژگی دوره</w:t>
      </w:r>
    </w:p>
    <w:p>
      <w:pPr>
        <w:pStyle w:val="BookText"/>
        <w:rPr/>
      </w:pPr>
      <w:r>
        <w:rPr>
          <w:rFonts w:ascii="IRNazanin" w:hAnsi="IRNazanin" w:eastAsia="IRNazanin"/>
          <w:color w:val="111111"/>
          <w:sz w:val="28"/>
          <w:sz w:val="28"/>
          <w:szCs w:val="28"/>
          <w:rtl w:val="true"/>
          <w:lang w:bidi="fa-IR"/>
        </w:rPr>
        <w:t>رویکرد امام معصوم</w:t>
      </w:r>
    </w:p>
    <w:p>
      <w:pPr>
        <w:pStyle w:val="BookText"/>
        <w:rPr/>
      </w:pPr>
      <w:r>
        <w:rPr>
          <w:rFonts w:ascii="IRNazanin" w:hAnsi="IRNazanin" w:eastAsia="IRNazanin"/>
          <w:color w:val="111111"/>
          <w:sz w:val="28"/>
          <w:sz w:val="28"/>
          <w:szCs w:val="28"/>
          <w:rtl w:val="true"/>
          <w:lang w:bidi="fa-IR"/>
        </w:rPr>
        <w:t>پیامبر اکرم؟ص؟</w:t>
      </w:r>
    </w:p>
    <w:p>
      <w:pPr>
        <w:pStyle w:val="BookText"/>
        <w:rPr/>
      </w:pPr>
      <w:r>
        <w:rPr>
          <w:rFonts w:ascii="IRNazanin" w:hAnsi="IRNazanin" w:eastAsia="IRNazanin"/>
          <w:color w:val="111111"/>
          <w:sz w:val="28"/>
          <w:sz w:val="28"/>
          <w:szCs w:val="28"/>
          <w:rtl w:val="true"/>
          <w:lang w:bidi="fa-IR"/>
        </w:rPr>
        <w:t>تبلیغ و تبیین اسلام</w:t>
      </w:r>
    </w:p>
    <w:p>
      <w:pPr>
        <w:pStyle w:val="BookText"/>
        <w:rPr/>
      </w:pPr>
      <w:r>
        <w:rPr>
          <w:rFonts w:ascii="IRNazanin" w:hAnsi="IRNazanin" w:eastAsia="IRNazanin"/>
          <w:color w:val="111111"/>
          <w:sz w:val="28"/>
          <w:sz w:val="28"/>
          <w:szCs w:val="28"/>
          <w:rtl w:val="true"/>
          <w:lang w:bidi="fa-IR"/>
        </w:rPr>
        <w:t>تلاش برای پایه‌گذاری و ایجاد اولین حکومت اسلامی</w:t>
      </w:r>
    </w:p>
    <w:p>
      <w:pPr>
        <w:pStyle w:val="BookText"/>
        <w:rPr/>
      </w:pPr>
      <w:r>
        <w:rPr>
          <w:rFonts w:ascii="IRNazanin" w:hAnsi="IRNazanin" w:eastAsia="IRNazanin"/>
          <w:color w:val="111111"/>
          <w:sz w:val="28"/>
          <w:sz w:val="28"/>
          <w:szCs w:val="28"/>
          <w:rtl w:val="true"/>
          <w:lang w:bidi="fa-IR"/>
        </w:rPr>
        <w:t>امیرالمؤمنین علی و حسنین؟عهم؟</w:t>
      </w:r>
    </w:p>
    <w:p>
      <w:pPr>
        <w:pStyle w:val="BookText"/>
        <w:rPr/>
      </w:pPr>
      <w:r>
        <w:rPr>
          <w:rFonts w:ascii="IRNazanin" w:hAnsi="IRNazanin" w:eastAsia="IRNazanin"/>
          <w:color w:val="111111"/>
          <w:sz w:val="28"/>
          <w:sz w:val="28"/>
          <w:szCs w:val="28"/>
          <w:rtl w:val="true"/>
          <w:lang w:bidi="fa-IR"/>
        </w:rPr>
        <w:t>حفظ اصل اسلام از نابودی به وسیله منافقان حاکم</w:t>
      </w:r>
    </w:p>
    <w:p>
      <w:pPr>
        <w:pStyle w:val="BookText"/>
        <w:rPr/>
      </w:pPr>
      <w:r>
        <w:rPr>
          <w:rFonts w:ascii="IRNazanin" w:hAnsi="IRNazanin" w:eastAsia="IRNazanin"/>
          <w:color w:val="111111"/>
          <w:sz w:val="28"/>
          <w:sz w:val="28"/>
          <w:szCs w:val="28"/>
          <w:rtl w:val="true"/>
          <w:lang w:bidi="fa-IR"/>
        </w:rPr>
        <w:t>سیره سیاسی ترکیبی بین صلح و خانه‌نشینییا قیام و تلاش برای احیای حاکمیت دینی هماهنگ با شرایط زمانه</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بازسازی دوبارهشیعه بر محوریت امامت و مبتنی بر سیاست تقیه و مرزبندی رسمی جامعه شیعه با جریان اسلامی پیرو مکتب خلافت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نیروسازی و احیای دوباره و اولیه شیعه مبتنی بر پیام عاشورا و عرفان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بازسازی دوبارهشیعه بر محوریت امامت و مبتنی بر سیاست تقیه و مرزبندی رسمی جامعه شیعه با جریان اسلامی پیرو مکتب خلافت</w:t>
      </w:r>
    </w:p>
    <w:p>
      <w:pPr>
        <w:pStyle w:val="BookText"/>
        <w:rPr/>
      </w:pPr>
      <w:r>
        <w:rPr>
          <w:rFonts w:ascii="IRNazanin" w:hAnsi="IRNazanin" w:eastAsia="IRNazanin"/>
          <w:color w:val="111111"/>
          <w:sz w:val="28"/>
          <w:sz w:val="28"/>
          <w:szCs w:val="28"/>
          <w:rtl w:val="true"/>
          <w:lang w:bidi="fa-IR"/>
        </w:rPr>
        <w:t>پایه‌گذاری جریان علمی و مکتبی شیعه و تلاش برای ایجاد اولین جوامع شیعی در جهان اسلام</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بازسازی دوبارهشیعه بر محوریت امامت و مبتنی بر سیاست تقیه و مرزبندی رسمی جامعه شیعه با جریان اسلامی پیرو مکتب خلافت</w:t>
      </w:r>
    </w:p>
    <w:p>
      <w:pPr>
        <w:pStyle w:val="BookText"/>
        <w:rPr/>
      </w:pPr>
      <w:r>
        <w:rPr>
          <w:rFonts w:ascii="IRNazanin" w:hAnsi="IRNazanin" w:eastAsia="IRNazanin"/>
          <w:color w:val="111111"/>
          <w:sz w:val="28"/>
          <w:sz w:val="28"/>
          <w:szCs w:val="28"/>
          <w:rtl w:val="true"/>
          <w:lang w:bidi="fa-IR"/>
        </w:rPr>
        <w:t>طراحی گسترده و رسمی کمّی و کیفی مکتب تشیع و الگو‌سازی برای مدیریت سیاسی و اجتماعی مستقل آن مبتنی بر نظام امامت و سازمان وکالت و گسترش جوامع شیعه در جهان اسلام</w:t>
      </w:r>
    </w:p>
    <w:p>
      <w:pPr>
        <w:pStyle w:val="BookText"/>
        <w:rPr/>
      </w:pPr>
      <w:r>
        <w:rPr>
          <w:rFonts w:ascii="IRNazanin" w:hAnsi="IRNazanin" w:eastAsia="IRNazanin"/>
          <w:color w:val="111111"/>
          <w:sz w:val="28"/>
          <w:sz w:val="28"/>
          <w:szCs w:val="28"/>
          <w:rtl w:val="true"/>
          <w:lang w:bidi="fa-IR"/>
        </w:rPr>
        <w:t>شیعیان که تا پیش از حادثه کربلا، بخشی از جهان اسلام و امیدوار به اثرگذاری بر جهان اسلام بودند، پس از واقعه عاشورا به مرزبندی تاریخی و نهایی با جریان اسلام برآمدند از مکتب خلافت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در عصر خلافت امویان، به دلیل شدت اختناق و تعصب‌های عربی‌گرایی، تشیع، مجال گسترش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آغاز درگیری‌های امویان و عباسیان، فرصتی تاریخی برای رهبری شیعه فراهم شد تا در طرحی کلان و حساب‌شده، به جای اقدام‌ها و قیام‌های زودهنگام و شتاب‌زده سیاسی، به طراحی مکتب و جامعه‌سازی تاریخی شیعه بپردازد؛ یعنی هم‌زمان با درگیری‌های تاریخی جریان‌های باطل و غفلت آنها، به ایجاد و نهادینه‌سازی و توسعه کیفی و کمّی جامعه حق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رهبری شیعه در اقدامی تاریخی پس از حذف موانع عربی‌گرایی امویان و استفاده از ضعف مدیریت عباسیان در حفظ و همراه‌سازی مسلمانان غیر عرب با خود، به جذب گسترده مسلمانان عرب و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مکتب شیعه پرداخت و به کمک یاران و خاندان‌های علمی و فرهنگی تربیت‌یافته شیعی و فرستادن آنها به مناطق مستعد، اولین جوامع شیعی را در عراق و ایران و دیگر مناطق جهان اسلام به وجود آورد</w:t>
      </w:r>
      <w:r>
        <w:rPr>
          <w:rFonts w:eastAsia="IRNazanin" w:cs="IRNazanin"/>
          <w:color w:val="111111"/>
          <w:sz w:val="28"/>
          <w:szCs w:val="28"/>
          <w:rtl w:val="true"/>
          <w:lang w:bidi="fa-IR"/>
        </w:rPr>
        <w:t>.</w:t>
      </w:r>
      <w:r>
        <w:rPr>
          <w:rStyle w:val="FootnoteAnchor"/>
          <w:rtl w:val="true"/>
        </w:rPr>
        <w:footnoteReference w:id="1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ابزار برای تحقق این مسئله مهم، قیام‌ها و شورش‌های نظامیو بازی‌های سیاسی</w:t>
      </w:r>
      <w:bookmarkStart w:id="39" w:name="pg4460_28785"/>
    </w:p>
    <w:p>
      <w:pPr>
        <w:pStyle w:val="BookText"/>
        <w:rPr/>
      </w:pPr>
      <w:bookmarkEnd w:id="39"/>
      <w:r>
        <w:rPr>
          <w:rFonts w:ascii="IRNazanin" w:hAnsi="IRNazanin" w:eastAsia="IRNazanin"/>
          <w:color w:val="111111"/>
          <w:sz w:val="28"/>
          <w:sz w:val="28"/>
          <w:szCs w:val="28"/>
          <w:rtl w:val="true"/>
          <w:lang w:bidi="fa-IR"/>
        </w:rPr>
        <w:t>و فریبکاری‌های اجتماعی نبود، بلکه کمک مدرسه علمی و شاگردان تربیت‌شدهمکتب تشیع و جذابیت‌های فرهنگی و عاطفیاین مکتب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بهتر این تحول عظیم تاریخی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نزدیک به سه دهه در شرایط حساس تاریخی ایجاد کرد، از منظر ترکیبی بین پژوهش‌های تاریخی و ایده‌یابی، برنامهاین مهم در سه فصل، معرفی، تحلیل و ایده‌پردازی خواهد شد</w:t>
      </w:r>
      <w:r>
        <w:rPr>
          <w:rFonts w:eastAsia="IRNazanin" w:cs="IRNazanin"/>
          <w:color w:val="111111"/>
          <w:sz w:val="28"/>
          <w:szCs w:val="28"/>
          <w:rtl w:val="true"/>
          <w:lang w:bidi="fa-IR"/>
        </w:rPr>
        <w:t>.</w:t>
      </w:r>
    </w:p>
    <w:p>
      <w:pPr>
        <w:pStyle w:val="Heading3"/>
        <w:numPr>
          <w:ilvl w:val="2"/>
          <w:numId w:val="1"/>
        </w:numPr>
        <w:rPr/>
      </w:pPr>
      <w:bookmarkStart w:id="40" w:name="__RefHeading___Toc288120_3644566090"/>
      <w:bookmarkStart w:id="41" w:name="_Toc15"/>
      <w:bookmarkEnd w:id="40"/>
      <w:r>
        <w:rPr>
          <w:rtl w:val="true"/>
        </w:rPr>
        <w:t>فصل اول</w:t>
      </w:r>
      <w:r>
        <w:rPr>
          <w:rtl w:val="true"/>
        </w:rPr>
        <w:t xml:space="preserve">: </w:t>
      </w:r>
      <w:r>
        <w:rPr>
          <w:rtl w:val="true"/>
        </w:rPr>
        <w:t>زندگانی توصیفی امام صادق</w:t>
      </w:r>
      <w:r>
        <w:rPr>
          <w:rtl w:val="true"/>
        </w:rPr>
        <w:t>(</w:t>
      </w:r>
      <w:r>
        <w:rPr>
          <w:rtl w:val="true"/>
        </w:rPr>
        <w:t>ع</w:t>
      </w:r>
      <w:r>
        <w:rPr>
          <w:rtl w:val="true"/>
        </w:rPr>
        <w:t xml:space="preserve">) </w:t>
      </w:r>
      <w:r>
        <w:rPr>
          <w:rtl w:val="true"/>
        </w:rPr>
        <w:t>از منظر خط تاریخی و زمانی</w:t>
      </w:r>
      <w:bookmarkEnd w:id="4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 w:name="__RefHeading___Toc288122_3644566090"/>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توصیفی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خط تاریخی و زمانی</w:t>
      </w:r>
    </w:p>
    <w:p>
      <w:pPr>
        <w:pStyle w:val="BookText"/>
        <w:rPr/>
      </w:pPr>
      <w:r>
        <w:rPr>
          <w:rFonts w:ascii="IRNazanin" w:hAnsi="IRNazanin" w:eastAsia="IRNazanin"/>
          <w:color w:val="111111"/>
          <w:sz w:val="28"/>
          <w:sz w:val="28"/>
          <w:szCs w:val="28"/>
          <w:rtl w:val="true"/>
          <w:lang w:bidi="fa-IR"/>
        </w:rPr>
        <w:t xml:space="preserve">خط زمان که در زبان انگلیسی به آن </w:t>
      </w:r>
      <w:r>
        <w:rPr>
          <w:rFonts w:eastAsia="Times New Roman" w:cs="Times New Roman" w:ascii="Times New Roman" w:hAnsi="Times New Roman"/>
          <w:color w:val="111111"/>
          <w:sz w:val="28"/>
          <w:szCs w:val="28"/>
          <w:lang w:val="en-US" w:bidi="en-US"/>
        </w:rPr>
        <w:t>time 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التسلسل الزمنی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شیوه‌ایدر مطالعات تاریخی است که در آن تلاش می‌شود روند و چگونگی توالی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هم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تاریخی و همچنین نسبت و روابط بین رویدادها و چگونگی تأثیر و تأثر آنها بر یکدیگر شناساییشود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تاریخ‌نویسی‌های رایج، نوعی خط زمان نوشتاری طبیعی به اقتضای توالی رویدادها در متن اثر وجود دارد، اما موضوع خط زمان، زمان‌شناسی تاریخی و روزشمار یا گاه‌شماری تک‌خطییا موازی رویدادهاست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روش،تاریخ‌نگار به جای نوشتار ساده کوتاه یا بلند می‌کوشد با استفاده از نمودارها، جدول‌ها و آمارها در قالب خط زمان، در ترکیبی از طرح و نوشتار به روایت تاریخ بپردازد و به گونه‌ای مستقیم‌تر و عینی‌تر، توالییا روند علّی و معلولی رویدادها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زمان به دو الگو سطحی و ساده و پیچیده و تخصصی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الگویساده،یک شخصیت یا جریان به صورت تک‌بُعدی در گسترهزمان بررسی می‌شود، ولی در الگو پیچیده و پیشرفته، با مبنا قرار دادن خط اصلی شخصیت یا جریانی که مبنای مطالعه است، جریان‌ها و رویدادها یا شخصیت‌های موازی مهم و دارای ارتباط، کنش و واکنش، به صورت تطبیقی در خطوط زمانی موازیتبیین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 همانند الگویساده، روش تاریخ‌نگاری توصیفی حفظ می‌شود، ولی تنوع خطوط موازی و امکان مطالعه نوع روابط آنها در گستره زمان بر خط زمانی اصلی می‌تواند پیش‌درآمد مباحث و مطالعات تحلیلی پسینی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ایده‌یابی رسانه‌ای نیز یکی از راهکارها برای خروج مباحث تاریخی از روایت‌های تک‌خطی پراکنده یا دوبُعدی و سه‌بُعدی، به صورت مستقل نمی‌تواند پژوهشگر رسانه را به ایده‌های ناب و خلاّق رهنمون سازد، بلکه استفاده از شیوه چیدمان رویدادهای زندگانی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الگویخط زمانی موازی و تطبیقی با دیگر رویدادهای معاصر آن دوران، بهترین راهکار برای کشف و شناسایی ایده‌های رسانه‌ای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الگو، مبتنی بر مباحث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درباره شخصیت معنوی معصومان؟عهم؟، و بر اساس نگاه کلی ارائه شده از تعریف حق و باطل و همچنین جریان‌شناسی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حق و باطل، تلاش بر آن است که مسیر زندگانی هر یک از معصومان در این اثر،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نگاهی تطبیقی با مهم‌ترین جریان‌ها و رویدادهای معاصر زندگانی آنها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مطالعات خط زمانی، مهم‌ترین مبنا برای پژوهش‌های موازی، جریان‌شناسی تطبیقی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از نظر دینی، جریان‌ها و رویدادهای تاریخی به دو دسته حق و باطل تقسیم می‌شود؛ یعنی افراد یا سفیدند یا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 سخن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واقعیت بیرونی، باطل محض وجود ندارد یا یک لایه بیشتر ندارد و آنچههست، لایه‌های تو در تو و بسیار در هم آمیخته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متن جوامع بشری و واقعیت بیرونی نیز شاید تقسیم‌بندی سفید و سیاه بسیار محدودکننده و ناکارآمد باشد؛ به ویژه از نظر ایده‌پردازی رسانه‌ای و حتی از منظر مطالعات</w:t>
      </w:r>
    </w:p>
    <w:p>
      <w:pPr>
        <w:pStyle w:val="BookText"/>
        <w:rPr/>
      </w:pPr>
      <w:r>
        <w:rPr>
          <w:rFonts w:ascii="IRNazanin" w:hAnsi="IRNazanin" w:eastAsia="IRNazanin"/>
          <w:color w:val="111111"/>
          <w:sz w:val="28"/>
          <w:sz w:val="28"/>
          <w:szCs w:val="28"/>
          <w:rtl w:val="true"/>
          <w:lang w:bidi="fa-IR"/>
        </w:rPr>
        <w:t>روان‌شناختی و پدیدارشناسی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این اثر که متأثر از فضای تلفیقی و ترکیبی رسانه‌ای و پژوهشی‌های تاریخی است، شاید بتوان تقسیم‌بندی سه‌گانه سفید، سیاه و خاکستری را پذیرفت که در عالم روایت داستانی و هنری و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بدین‌گونه که در مطالعات تاریخی همواره شاهد رویدادهای موازی فراوانی هستیم که اقلیتی بر حقند و اکثریتی قابل توجه بر باطل آشکار هستند؛ در حالی که اکثریت غالب، گروهی است که بین حق و باطل یا سرگردان یا از آن غافل و یا به آن جاهل هستند که در اصطلاح به آنها جریان‌های خاکستری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منظر حق‌بین و درون‌دینی، اگرچه بالفعل به واسطه دوری از حق با سکوت یا همراهی اجمالی‌شان با باطل از روی اراده یا اجبار، به گونه‌ای جزو جریان رقیق‌شده باطلند، با این حال، از منظر مطالعات دینی و تربیتی و حتی جامعه‌شناسی تاریخی، به واسطه وجود امکان تحول بالقوه در آنها به سوی حق به صورت سطحی و تبلیغی در افق کوتاه‌مدت یا عمیق و نهادینه‌شده در افق بلندمدت، نمی‌تواند باطل محض و آشکار باشد، بلکه به دلیل همین خاصیت دوپهلو بودن آنها به ویژه جریان‌ها و گروه‌هایی که به حق نزدیک‌تر، و جلوه‌های انحراف و تحریف در آن کمتر است، شاید اطلاق نام خاکستری بر آنها منعی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به جای اینکه این گروه را صرفاً در مقایسه با حق و فاصله‌هایش با حق بنگریم تا بطلانشان را مشخص سازیم، می‌توان فاصله و نسبت آن را با باطل سنجید و بازتابی را که از نظر سیاسی و اجتماعی در تضعیف یا تخریب باطل ایجاد می‌کنند، از منظر را پدیدارشناختی بررسی کرد تا به جای قضاوت سیاه بتوان به آنها نمره خاکستری داد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دسته‌بندینگاهیدر بخش‌هایی از سیره سیاسی اجتماعی معصومان؟عهم؟نیز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براینمونه،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مواجهه با قیام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مرتبه پایین‌تر قیام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شخص زید و قیام او را تأیید کرد، ولی شیعیان را به واسطه مباحث مبنایی و روشی از همراهی و همکاری با قیام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خانوادهشهیدان قیام زید توجه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تفاوت واکنش امام درباره جریان‌های غیر شیعه بین باطل محض و بین مخلوطی از حق اکثری و</w:t>
      </w:r>
    </w:p>
    <w:p>
      <w:pPr>
        <w:pStyle w:val="BookText"/>
        <w:rPr/>
      </w:pPr>
      <w:r>
        <w:rPr>
          <w:rFonts w:ascii="IRNazanin" w:hAnsi="IRNazanin" w:eastAsia="IRNazanin"/>
          <w:color w:val="111111"/>
          <w:sz w:val="28"/>
          <w:sz w:val="28"/>
          <w:szCs w:val="28"/>
          <w:rtl w:val="true"/>
          <w:lang w:bidi="fa-IR"/>
        </w:rPr>
        <w:t>باطل اقلّی می‌تواند مبنای تقسیم‌بندی سه‌گانه سفید، سیاه و خاکستری در مباحث آینده 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ازاین‌رو، در مقام مطالعه توصیفی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طراحی خطوط موازیخط زمانی، این مهم بر اساس تقسیم‌بندی سه‌گانه سفید، خاکستری و سیاه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طرح‌واره اجمالی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کلیبه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خط زمانی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w:t>
      </w:r>
    </w:p>
    <w:p>
      <w:pPr>
        <w:pStyle w:val="BookText"/>
        <w:rPr/>
      </w:pPr>
      <w:r>
        <w:rPr>
          <w:rFonts w:ascii="IRNazanin" w:hAnsi="IRNazanin" w:eastAsia="IRNazanin"/>
          <w:color w:val="111111"/>
          <w:sz w:val="28"/>
          <w:sz w:val="28"/>
          <w:szCs w:val="28"/>
          <w:rtl w:val="true"/>
          <w:lang w:bidi="fa-IR"/>
        </w:rPr>
        <w:t>زمان‌ها</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جامعه و شخصیت‌های شیعه</w:t>
      </w:r>
    </w:p>
    <w:p>
      <w:pPr>
        <w:pStyle w:val="BookText"/>
        <w:rPr/>
      </w:pPr>
      <w:r>
        <w:rPr>
          <w:rFonts w:ascii="IRNazanin" w:hAnsi="IRNazanin" w:eastAsia="IRNazanin"/>
          <w:color w:val="111111"/>
          <w:sz w:val="28"/>
          <w:sz w:val="28"/>
          <w:szCs w:val="28"/>
          <w:rtl w:val="true"/>
          <w:lang w:bidi="fa-IR"/>
        </w:rPr>
        <w:t xml:space="preserve">از تولد تا امامت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و نسبت امام معصوم قبل از امامت به امام بالفعل از جهت یاوری امام و ارتباطات اجتماعی</w:t>
      </w:r>
    </w:p>
    <w:p>
      <w:pPr>
        <w:pStyle w:val="BookText"/>
        <w:rPr/>
      </w:pPr>
      <w:r>
        <w:rPr>
          <w:rFonts w:ascii="IRNazanin" w:hAnsi="IRNazanin" w:eastAsia="IRNazanin"/>
          <w:color w:val="111111"/>
          <w:sz w:val="28"/>
          <w:sz w:val="28"/>
          <w:szCs w:val="28"/>
          <w:rtl w:val="true"/>
          <w:lang w:bidi="fa-IR"/>
        </w:rPr>
        <w:t>جوامع دارای گرایش‌های شیعه، به تدریج با جذب و تربیت نیروهای خاصی، در حال احیا و بازگشت به مسیر حق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دوران امویان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در مدیریت نسل اول و دوم رجال علمی شیعه به منظور طراحی بنیادین مکتب از نظر علمی و معرفتی</w:t>
      </w:r>
    </w:p>
    <w:p>
      <w:pPr>
        <w:pStyle w:val="BookText"/>
        <w:rPr/>
      </w:pPr>
      <w:r>
        <w:rPr>
          <w:rFonts w:ascii="IRNazanin" w:hAnsi="IRNazanin" w:eastAsia="IRNazanin"/>
          <w:color w:val="111111"/>
          <w:sz w:val="28"/>
          <w:sz w:val="28"/>
          <w:szCs w:val="28"/>
          <w:rtl w:val="true"/>
          <w:lang w:bidi="fa-IR"/>
        </w:rPr>
        <w:t>در جوّ ملتهبی که همه در حال انقلاب و تغییر هستند، آنها زیر نظر امام به تثبیت معرفتی و فرهنگی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دوره عباسیان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و مدیریت جامعه شیعه از انبوه تحولات بیرونی و کنترل هیجان‌ها و بنیان‌گذاری جامعه مستقل شیعی</w:t>
      </w:r>
    </w:p>
    <w:p>
      <w:pPr>
        <w:pStyle w:val="BookText"/>
        <w:rPr/>
      </w:pPr>
      <w:r>
        <w:rPr>
          <w:rFonts w:ascii="IRNazanin" w:hAnsi="IRNazanin" w:eastAsia="IRNazanin"/>
          <w:color w:val="111111"/>
          <w:sz w:val="28"/>
          <w:sz w:val="28"/>
          <w:szCs w:val="28"/>
          <w:rtl w:val="true"/>
          <w:lang w:bidi="fa-IR"/>
        </w:rPr>
        <w:t>پس از آشکار شدن سطحی بودن تغییرهای اجتماعی عباسیان و فریب‌کاری آنها، جامعه شیعه به طور مستقل و مبتنی بر ارزش‌های مکتب حق بنیان‌گذاری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خاکستری</w:t>
      </w:r>
    </w:p>
    <w:p>
      <w:pPr>
        <w:pStyle w:val="BookText"/>
        <w:rPr/>
      </w:pPr>
      <w:r>
        <w:rPr>
          <w:rFonts w:ascii="IRNazanin" w:hAnsi="IRNazanin" w:eastAsia="IRNazanin"/>
          <w:color w:val="111111"/>
          <w:sz w:val="28"/>
          <w:sz w:val="28"/>
          <w:szCs w:val="28"/>
          <w:rtl w:val="true"/>
          <w:lang w:bidi="fa-IR"/>
        </w:rPr>
        <w:t>زمان‌ها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علویان و قیام‌های علوی</w:t>
      </w:r>
    </w:p>
    <w:p>
      <w:pPr>
        <w:pStyle w:val="BookText"/>
        <w:rPr/>
      </w:pPr>
      <w:r>
        <w:rPr>
          <w:rFonts w:ascii="IRNazanin" w:hAnsi="IRNazanin" w:eastAsia="IRNazanin"/>
          <w:color w:val="111111"/>
          <w:sz w:val="28"/>
          <w:sz w:val="28"/>
          <w:szCs w:val="28"/>
          <w:rtl w:val="true"/>
          <w:lang w:bidi="fa-IR"/>
        </w:rPr>
        <w:t xml:space="preserve">از تولد تا امامت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کیسانیه پس از شهادت مختار و رحلت محمد حنفیه و فشار مروانیان رو به افول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دوران امویان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ثلث آخر خلافت مروانی که در مرز خفقان و تزلزل درونی و نارضایتی عمومی است، قیام زید بسترساز قیام‌های عمومی در جهان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دوره عباسیان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نفس زکیه و کشتار گسترده علویان آشکارا مشروعیت و حقانیت عباسیان را به چالش کشید و نشان داد این تغییر در جهت امتدادبخشی جدید به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w:t>
      </w:r>
    </w:p>
    <w:p>
      <w:pPr>
        <w:pStyle w:val="BookText"/>
        <w:rPr/>
      </w:pPr>
      <w:r>
        <w:rPr>
          <w:rFonts w:ascii="IRNazanin" w:hAnsi="IRNazanin" w:eastAsia="IRNazanin"/>
          <w:color w:val="111111"/>
          <w:sz w:val="28"/>
          <w:sz w:val="28"/>
          <w:szCs w:val="28"/>
          <w:rtl w:val="true"/>
          <w:lang w:bidi="fa-IR"/>
        </w:rPr>
        <w:t>زمان‌ها</w:t>
      </w:r>
    </w:p>
    <w:p>
      <w:pPr>
        <w:pStyle w:val="BookText"/>
        <w:rPr/>
      </w:pPr>
      <w:r>
        <w:rPr>
          <w:rFonts w:ascii="IRNazanin" w:hAnsi="IRNazanin" w:eastAsia="IRNazanin"/>
          <w:color w:val="111111"/>
          <w:sz w:val="28"/>
          <w:sz w:val="28"/>
          <w:szCs w:val="28"/>
          <w:rtl w:val="true"/>
          <w:lang w:bidi="fa-IR"/>
        </w:rPr>
        <w:t>خلفا و جامعه اسلامی</w:t>
      </w:r>
    </w:p>
    <w:p>
      <w:pPr>
        <w:pStyle w:val="BookText"/>
        <w:rPr/>
      </w:pPr>
      <w:r>
        <w:rPr>
          <w:rFonts w:ascii="IRNazanin" w:hAnsi="IRNazanin" w:eastAsia="IRNazanin"/>
          <w:color w:val="111111"/>
          <w:sz w:val="28"/>
          <w:sz w:val="28"/>
          <w:szCs w:val="28"/>
          <w:rtl w:val="true"/>
          <w:lang w:bidi="fa-IR"/>
        </w:rPr>
        <w:t>والیان عراق و حجاز</w:t>
      </w:r>
    </w:p>
    <w:p>
      <w:pPr>
        <w:pStyle w:val="BookText"/>
        <w:rPr/>
      </w:pPr>
      <w:r>
        <w:rPr>
          <w:rFonts w:ascii="IRNazanin" w:hAnsi="IRNazanin" w:eastAsia="IRNazanin"/>
          <w:color w:val="111111"/>
          <w:sz w:val="28"/>
          <w:sz w:val="28"/>
          <w:szCs w:val="28"/>
          <w:rtl w:val="true"/>
          <w:lang w:bidi="fa-IR"/>
        </w:rPr>
        <w:t>جریان‌های علمی و فرقه‌ای</w:t>
      </w:r>
    </w:p>
    <w:p>
      <w:pPr>
        <w:pStyle w:val="BookText"/>
        <w:rPr/>
      </w:pPr>
      <w:r>
        <w:rPr>
          <w:rFonts w:ascii="IRNazanin" w:hAnsi="IRNazanin" w:eastAsia="IRNazanin"/>
          <w:color w:val="111111"/>
          <w:sz w:val="28"/>
          <w:sz w:val="28"/>
          <w:szCs w:val="28"/>
          <w:rtl w:val="true"/>
          <w:lang w:bidi="fa-IR"/>
        </w:rPr>
        <w:t xml:space="preserve">از تولد تا امامت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مروانی پس از تثبیت جایگاه خود تلاش می‌کرد در برنامه ترکیبی از خفقان سیاسی و اجتماعی، ابتذال فرهنگی و توسعه‌بخشی فتوحات به منزله شعار عمومی به تثبیت و اقتدار خلافت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والی خشن عراق و خراسان و حجاز</w:t>
      </w:r>
    </w:p>
    <w:p>
      <w:pPr>
        <w:pStyle w:val="BookText"/>
        <w:rPr/>
      </w:pPr>
      <w:r>
        <w:rPr>
          <w:rFonts w:ascii="IRNazanin" w:hAnsi="IRNazanin" w:eastAsia="IRNazanin"/>
          <w:color w:val="111111"/>
          <w:sz w:val="28"/>
          <w:sz w:val="28"/>
          <w:szCs w:val="28"/>
          <w:rtl w:val="true"/>
          <w:lang w:bidi="fa-IR"/>
        </w:rPr>
        <w:t>فرقه‌های اولیه کلامی با هدف ایجاد افکار آزادی‌خواهی ضد جبرگرایی اموی پدیدار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در دوران امویان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انحطاط و فساد خلفای واپسینی مروانی در کنار نارضایتی افکار عمومی از تبعیض‌ها و بی‌عدالتی‌ها، زمینه را برای هرج و مرج فکری و قیام‌های اجتماعی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p>
    <w:p>
      <w:pPr>
        <w:pStyle w:val="BookText"/>
        <w:rPr/>
      </w:pPr>
      <w:r>
        <w:rPr>
          <w:rFonts w:ascii="IRNazanin" w:hAnsi="IRNazanin" w:eastAsia="IRNazanin"/>
          <w:color w:val="111111"/>
          <w:sz w:val="28"/>
          <w:sz w:val="28"/>
          <w:szCs w:val="28"/>
          <w:rtl w:val="true"/>
          <w:lang w:bidi="fa-IR"/>
        </w:rPr>
        <w:t>زید سبب بیداری سطحی جامعه اسلامی برای همراهی با طرح نابودی مروانیان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والیان دارای عمر امامت کوتاه و گاه ضعیف و مدیریت ضعیف</w:t>
      </w:r>
    </w:p>
    <w:p>
      <w:pPr>
        <w:pStyle w:val="BookText"/>
        <w:rPr/>
      </w:pPr>
      <w:r>
        <w:rPr>
          <w:rFonts w:ascii="IRNazanin" w:hAnsi="IRNazanin" w:eastAsia="IRNazanin"/>
          <w:color w:val="111111"/>
          <w:sz w:val="28"/>
          <w:sz w:val="28"/>
          <w:szCs w:val="28"/>
          <w:rtl w:val="true"/>
          <w:lang w:bidi="fa-IR"/>
        </w:rPr>
        <w:t>پیدایش فرقه‌های سیاسی زیدی و عباسی با هدف براندازی مروانیان و اجوج‌گیری مدعیان فرقه‌سازی در هر رشته علمی در آشفته‌بازار فکری و اجتماعی جامعه‌ای که دچار تحول سیاسی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در دوره عباسیان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عباسی با شعارهای علوی و رفع تبعیض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قدرت، ایجاد اصلاحات سطحی و حفظ مبانی فکری و فرهنگی نظام خلافت، سبب شد نومیدی اجتماعی افزایش یابد و اکثریت به ناچار با شرایط موجود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والیان خشن و آشنا با جریان‌های مخالف، به ویژه ناظر بر فعالیت شیعیان و علویان</w:t>
      </w:r>
    </w:p>
    <w:p>
      <w:pPr>
        <w:pStyle w:val="BookText"/>
        <w:rPr/>
      </w:pPr>
      <w:r>
        <w:rPr>
          <w:rFonts w:ascii="IRNazanin" w:hAnsi="IRNazanin" w:eastAsia="IRNazanin"/>
          <w:color w:val="111111"/>
          <w:sz w:val="28"/>
          <w:sz w:val="28"/>
          <w:szCs w:val="28"/>
          <w:rtl w:val="true"/>
          <w:lang w:bidi="fa-IR"/>
        </w:rPr>
        <w:t xml:space="preserve">عباسیان پس از کسب قدرت برای حذف فرقه‌های مزاحم و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و جذب فرقه‌های عامه برای طراحی دکترین فکری جدید جهان اسلام تلاش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جدول، زندگانی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زندگانی همه امامان به دو دورهقبل و بعد از امامت تقسیم می‌شود، ولی از نظر حوادث بیرونی و مهم تحول خلافت و بازتاب‌های سیاسی اجتماعی و فکری و فرهنگی آن، به سه دوره تقسیم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دوره اول، چون مدیریت جامعه حق و تصمیم‌گیری در برابر نوع تعامل شیعه با دیگر جوامع با امام قبلی است، چندان زمینه‌ای برای پژوهش و بررسی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پژوهش بر دو دوره بعد متمرکز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دوره نیز از نظر مطالعات میان‌رشته‌ای می‌توان بر اساس این جدول، در مورد هر یک از خانه‌های جدول و عنوان‌ها، آنها را از زوایای گوناگون بررسی کرد؛ زیرا توصیف رویدادها و فهم و کشف واقعیت‌ها و حقایق موجود در آنها،موضوعی گسترده و تخصصیاست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افزودن مباحث تحلیلی به پژوهش‌های توصیف‌محور تاریخی، لایه‌های جدیدی به مباحث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تحلیل‌های تاریخی صرفاً از منظر انسان‌شناسی تاریخییا پدیدارشناسی اجتماعییا رویکرد کلامی و عرفانی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وقتی در نگاه عرفانی شیعه و از نظر مدیریت عرفانی و ماورایی، هر سال درشب قدر مقدّرات یکسال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نظر طرح کلی و کلان سالانه ملک و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هفته‌ایدو مرتبه نامه اعمال انسان‌ها به امام ارائه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جنبه بررسی خرد و روزآمد تحولات در حال جاریاست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بدیهی است امام در مدیریت غیبی، با وجود اینکه جامعه حق در اقلیت و جامعه باطل در اکثریت است، با در نظر گرفتن خط زمانی کلی حق تعالی برای مسیر تاریخی بشر در زمانه خود متناسب با شرایط دو جبهه حق و باطل، اقدام مناسب را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منظر در کنار گزارش‌های تاریخی، از تفسیرهای عرفانینیز در تحلیل و رمزگشایی از چیستی و چرایی سیره اهلبیت؟عهم؟ 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این جدول با مشاهده تنوع و سیر قیام‌ها یا فرقه‌های مدعی قیام و تحول درمی‌یابید در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دیگر امامان، بیشترین مواجهه با انواع و اقسام قیام‌ها و مبارزات سیاسی و اجتماعی وجود دارد؛ از قیام‌های شیعه کیسانی و زیدی تا قیام‌های برنامه‌ریزی شده عباسیان و شورش‌های کور خوارج یا شورشوالیان مروانی که پس از جدایی آنها از مروانیان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قیام‌ها و تحولات نوعی کنش و واکنش مستقیم برای امام و جامعه شیعه ایجاد می‌کرد و امام باید به مدیریت کلان جامعه شیعه در مواجهه با این رویدادها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معضلات و مشکلات مهم امام، بازتاب و رسوخ برخی افکار افراطییا تفریطی این جریان‌ها در جامعه شیعه و ضرورت مراقبت گرایش فکری جامعه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براینمونه،یکی از مشکلات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امامان با آن کمتر روبه‌رو بودند، مسئله توقع قیام یا اصرار به قیام و خروج و یا توقع همراهی و همکاری با هر جریان معارض و مخالفبا مروانیان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کارکردهای نگاه خط زمانی چندلایه و موازی بین رویدادها در زندگانی معصومان؟عهم؟، کشف همین پیچیدگی‌ها و فراز و فرودهایتاریخی است و اینکه امام در جمع بین مرحله زمانی خود و طرح کلّی خداوند، چگونه برایحفظ، کنترل و راهبری جامعه حق با تمام دشواریتلاش می‌کردند</w:t>
      </w:r>
      <w:r>
        <w:rPr>
          <w:rFonts w:eastAsia="IRNazanin" w:cs="IRNazanin"/>
          <w:color w:val="111111"/>
          <w:sz w:val="28"/>
          <w:szCs w:val="28"/>
          <w:rtl w:val="true"/>
          <w:lang w:bidi="fa-IR"/>
        </w:rPr>
        <w:t>.</w:t>
      </w:r>
      <w:bookmarkStart w:id="44" w:name="pg4460_28793"/>
    </w:p>
    <w:p>
      <w:pPr>
        <w:pStyle w:val="BookText"/>
        <w:rPr/>
      </w:pPr>
      <w:bookmarkEnd w:id="44"/>
      <w:r>
        <w:rPr>
          <w:rFonts w:ascii="IRNazanin" w:hAnsi="IRNazanin" w:eastAsia="IRNazanin"/>
          <w:color w:val="111111"/>
          <w:sz w:val="28"/>
          <w:sz w:val="28"/>
          <w:szCs w:val="28"/>
          <w:rtl w:val="true"/>
          <w:lang w:bidi="fa-IR"/>
        </w:rPr>
        <w:t>فهم بهتر و بیشتر این موارد را در قالب ایده‌یابی و نمونه‌های کشف ایده‌ها، در بخش بعد و جدول خط زمانی تفصیلی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خواهیم کرد</w:t>
      </w:r>
      <w:r>
        <w:rPr>
          <w:rFonts w:eastAsia="IRNazanin" w:cs="IRNazanin"/>
          <w:color w:val="111111"/>
          <w:sz w:val="28"/>
          <w:szCs w:val="28"/>
          <w:rtl w:val="true"/>
          <w:lang w:bidi="fa-IR"/>
        </w:rPr>
        <w:t>.</w:t>
      </w:r>
    </w:p>
    <w:p>
      <w:pPr>
        <w:pStyle w:val="Heading4"/>
        <w:numPr>
          <w:ilvl w:val="3"/>
          <w:numId w:val="1"/>
        </w:numPr>
        <w:rPr/>
      </w:pPr>
      <w:bookmarkStart w:id="45" w:name="__RefHeading___Toc288124_3644566090"/>
      <w:bookmarkStart w:id="46" w:name="_Toc17"/>
      <w:bookmarkEnd w:id="45"/>
      <w:r>
        <w:rPr>
          <w:rtl w:val="true"/>
        </w:rPr>
        <w:t>نکاتی درباره روش پژوهش و منابع در این مرحله</w:t>
      </w:r>
      <w:bookmarkEnd w:id="46"/>
    </w:p>
    <w:p>
      <w:pPr>
        <w:pStyle w:val="BookText"/>
        <w:rPr/>
      </w:pPr>
      <w:r>
        <w:rPr>
          <w:rFonts w:ascii="IRNazanin" w:hAnsi="IRNazanin" w:eastAsia="IRNazanin"/>
          <w:color w:val="111111"/>
          <w:sz w:val="28"/>
          <w:sz w:val="28"/>
          <w:szCs w:val="28"/>
          <w:rtl w:val="true"/>
          <w:lang w:bidi="fa-IR"/>
        </w:rPr>
        <w:t>نکاتی درباره روش پژوهش و منابع در این مرحله</w:t>
      </w:r>
    </w:p>
    <w:p>
      <w:pPr>
        <w:pStyle w:val="BookText"/>
        <w:rPr/>
      </w:pPr>
      <w:r>
        <w:rPr>
          <w:rFonts w:ascii="IRNazanin" w:hAnsi="IRNazanin" w:eastAsia="IRNazanin"/>
          <w:color w:val="111111"/>
          <w:sz w:val="28"/>
          <w:sz w:val="28"/>
          <w:szCs w:val="28"/>
          <w:rtl w:val="true"/>
          <w:lang w:bidi="fa-IR"/>
        </w:rPr>
        <w:t xml:space="preserve">این مرحله از پژوهش، مبتنی بر جدول‌ها در ساختار سه‌گانه‌ای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حسب گاه‌شمار سالانه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سال‌هایی که رویداد مهم و مرتبط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جدول‌بندی، توصیف رویدادهای تاریخی است؛یعنی ثبت و ارائه اجمالی و مختصر رویدادها و شخصیت‌ها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بنابراین،چه بسا در قسمت زندگانی امام، کمبود و ضعف اطلاعات دیدهشود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به دلیل نبود و فقر منابع تاریخی و نیازمندی پژوهش برای فرصت طولانی و مطالعات بسیار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طراحی این بخش در پژوهش حاضر، زندگانی شخص امام مبنا بوده است؛هر چند در پروژه‌ای تکمیلی و مطالعه تفصیلی و تطبیقی و خط زمانی با محوریت شاگردان و اصحاب آن حضرت به غنی‌سازی این بخش می‌توان یاری رساند؛ امری که مجال دیگری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مبانی کلامی و عرفانی در مقایسه با رویدادهای خاکستری و سیاه خود، به گونه‌ای دیگر می‌تواند به غنی‌سازی این بخش کمک کند که این امر هم خارج از بحث توصیف است و به بحث تحلیل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بخش، نه به دلیل ارائه مباحث تحلیلی تاریخی در پژوهش توصیفی تاریخی، بلکه در مقام بازشناسی این روش جدید در مقام ایده‌یابیتلاش بر آن است که در آغاز و پایان هر مرحله، پیش‌درآمدهای آغازین و جمع‌بندی‌های پسینی ارائه شود تا پژوهشگران رسانه و برنامه‌سازان در فرآیند ایده‌یابی چندان دچار زحمت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روش پژوهش از نظر منابع و مآخذ استخراج و کشف رویدادها و نوع چیدمان آنها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امام و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،نرم‌افزار بحارالانوار متعلق به مرکز کامپیوتری نور،جلد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بحارالانوارکه ویژه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مسند الامام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عزیزالله عطاردی که شامل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منابع اصلی درباره زندگانی حضرت به</w:t>
      </w:r>
      <w:bookmarkStart w:id="47" w:name="pg4460_28794"/>
    </w:p>
    <w:p>
      <w:pPr>
        <w:pStyle w:val="BookText"/>
        <w:rPr/>
      </w:pPr>
      <w:bookmarkEnd w:id="47"/>
      <w:r>
        <w:rPr>
          <w:rFonts w:ascii="IRNazanin" w:hAnsi="IRNazanin" w:eastAsia="IRNazanin"/>
          <w:color w:val="111111"/>
          <w:sz w:val="28"/>
          <w:sz w:val="28"/>
          <w:szCs w:val="28"/>
          <w:rtl w:val="true"/>
          <w:lang w:bidi="fa-IR"/>
        </w:rPr>
        <w:t>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همه مجلد فقهای تابعین و اصحاب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موسوعه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آیت‌الله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اصلی در زمینهیاران امام و عالمان معاصر حضرت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بخش،از کتاب‌هایتاریخ تشیع در ایرانتألیف رسول جعفریان،سازمان وکالتتألیف دکتر جباری و کوفه و نقش آن در قرن اول هجریتألیف دکتر رجبی نیز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خاکستری، علاوه بر بحارالانوار، کتاب مقاتل الطالبینو تاریخ طبری، منابع اصلی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سیاه،تاریخ طبریدر مباحث سیاسی اجتماعیو موسوعة طبقات الفقهاء در شخصیت شناسی علما و وضعیت حاکم بر جریان‌های علمی و فرهنگی در جبهه باطل،و همچنین مجلد آخر طبقات ابن سعد از منظر شخصیت‌شناسی مدارک، اصلی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میان،از برخیکتاب‌های پژوهشی و نرم‌افزارهای اسلامیهم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چیدمان رویدادها نیز اصل بر چیدمان رویدادهای زمان‌دارِ مستند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رویدادهایی که ناظر بر حادثه‌ای مهم و زمان‌دار بوده‌اند، در جدول زمانی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ذکر برخی رویدادهای مبهم ناظر به زمان تولد یا وفات یا سفر شخصیت‌ها یا رویدادهای فرعی ذکر و در قصه‌ها و حکایت‌ها تلاش شده است که زمان تقریبی استخراج شود و در جدول خط زمانیقرار گیرند</w:t>
      </w:r>
      <w:r>
        <w:rPr>
          <w:rFonts w:eastAsia="IRNazanin" w:cs="IRNazanin"/>
          <w:color w:val="111111"/>
          <w:sz w:val="28"/>
          <w:szCs w:val="28"/>
          <w:rtl w:val="true"/>
          <w:lang w:bidi="fa-IR"/>
        </w:rPr>
        <w:t>.</w:t>
      </w:r>
    </w:p>
    <w:p>
      <w:pPr>
        <w:pStyle w:val="Heading4"/>
        <w:numPr>
          <w:ilvl w:val="3"/>
          <w:numId w:val="1"/>
        </w:numPr>
        <w:rPr/>
      </w:pPr>
      <w:bookmarkStart w:id="48" w:name="__RefHeading___Toc288126_3644566090"/>
      <w:bookmarkStart w:id="49" w:name="_Toc18"/>
      <w:bookmarkEnd w:id="48"/>
      <w:r>
        <w:rPr>
          <w:rtl w:val="true"/>
        </w:rPr>
        <w:t>نکته‌ای درباره خط زمانی رحلت شخصیت‌های علمی اسلامی</w:t>
      </w:r>
      <w:bookmarkEnd w:id="49"/>
    </w:p>
    <w:p>
      <w:pPr>
        <w:pStyle w:val="Heading5"/>
        <w:numPr>
          <w:ilvl w:val="4"/>
          <w:numId w:val="1"/>
        </w:numPr>
        <w:rPr/>
      </w:pPr>
      <w:bookmarkStart w:id="50" w:name="__RefHeading___Toc288128_3644566090"/>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نکته‌ای درباره خط زمانی رحلت شخصیت‌های علمی اسلامی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محورهای اجمالیمهم در خط زمانی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معرفی زمان‌مند تولد یا رحلت یا انتخاب برخی رویدادهای مهم در زندگی شخصیت‌های علمی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بخش از آن روست که رویکرد اصلی امامان شیعه پس از در پیش گرفتن سیاست تقیه و کناره‌گیری از فعالیت سیاسی مستقیم پس از حادثه عاشورا، فعالیت علمی فکری و فرهنگی و جامعه‌سازی مکتبی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غیر مستقیم این فعالیت، تحقق برنامه‌های سیاسی جبهه حق بود،ولیاین جبهه‌گیری سیاسی در لایه فعالیت‌های</w:t>
      </w:r>
      <w:bookmarkStart w:id="52" w:name="pg4460_28795"/>
    </w:p>
    <w:p>
      <w:pPr>
        <w:pStyle w:val="BookText"/>
        <w:rPr/>
      </w:pPr>
      <w:bookmarkEnd w:id="52"/>
      <w:r>
        <w:rPr>
          <w:rFonts w:ascii="IRNazanin" w:hAnsi="IRNazanin" w:eastAsia="IRNazanin"/>
          <w:color w:val="111111"/>
          <w:sz w:val="28"/>
          <w:sz w:val="28"/>
          <w:szCs w:val="28"/>
          <w:rtl w:val="true"/>
          <w:lang w:bidi="fa-IR"/>
        </w:rPr>
        <w:t>اجتماعی و فکری پنهان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جبهه باطل در مواجهه با جبهه حق می‌کوشید پس از کسب قدرت سیاسی از همین سلاح علمی، فکری، دینی و فرهنگی استفاده کند، بنابراین، پس از غصب خلافت در فرآیندیتاریخی تلاش کرد در مناطق گوناگون جهان اسلام به ویژه مکه، مدینه، بصره، کوفه و دمشق، مدرسه‌ها و جریان‌های گوناگون و موازی فکری و فرهنگی در برابر مکتب اهلبیت؟عهم؟ ایجاد کند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حجاز، مدرسه‌ای حدیثی و مبتنی بر بزرگ‌نمایی خلفای سه‌گانه و صحابه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دمشق و شام، مدرسه‌ای کاملاً طرفدار امویان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جبرگرایی و حقانیت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بصره، دارای گرایش‌های عثمانی‌گری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علوی، اما نه در قالب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کوفه، مدرسه‌ای التقاطی از همه گرایش‌ها و اهل رأی و اجتهاد و معتقد به هم‌گرایی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مدارس به شکل ساده و سطحی و در شکل صحابه و تابعین اولیه ایجاد شدند، ولی به مرور زمان با جدایی از آموزه‌هایوحی و ضرورت پاسخ‌گویی به نیازهای زمانه، به تکامل خودبنیاد روی آوردند وبه تدریج، مکتب‌ها و جریان‌های فقهی و کلامی و حدیثی و سیاسیبه وجود آمد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شکل‌گیری اولیه این جریان‌هاست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در جدول خط زمانی، صرفاً کُدی درباره آنها داده می‌شود، ولی بر اساس مطالعات تفصیلی و تطبیقی،برنامه‌سازان یا پژوهشگران برنامه‌ای می‌توانند به ایده‌یابی‌های گوناگون از این روند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ایده‌های خط زمانی‌محور در پایان همین فصل ارائه خواهد شد</w:t>
      </w:r>
      <w:r>
        <w:rPr>
          <w:rFonts w:eastAsia="IRNazanin" w:cs="IRNazanin"/>
          <w:color w:val="111111"/>
          <w:sz w:val="28"/>
          <w:szCs w:val="28"/>
          <w:rtl w:val="true"/>
          <w:lang w:bidi="fa-IR"/>
        </w:rPr>
        <w:t>.</w:t>
      </w:r>
    </w:p>
    <w:p>
      <w:pPr>
        <w:pStyle w:val="Heading5"/>
        <w:numPr>
          <w:ilvl w:val="4"/>
          <w:numId w:val="1"/>
        </w:numPr>
        <w:rPr/>
      </w:pPr>
      <w:bookmarkStart w:id="53" w:name="__RefHeading___Toc288130_3644566090"/>
      <w:bookmarkStart w:id="54" w:name="_Toc20"/>
      <w:bookmarkEnd w:id="53"/>
      <w:r>
        <w:rPr>
          <w:rtl w:val="true"/>
        </w:rPr>
        <w:t>الف</w:t>
      </w:r>
      <w:r>
        <w:rPr>
          <w:rtl w:val="true"/>
        </w:rPr>
        <w:t xml:space="preserve">) </w:t>
      </w:r>
      <w:r>
        <w:rPr>
          <w:rtl w:val="true"/>
        </w:rPr>
        <w:t>خط زمانی زندگانی امام صادق</w:t>
      </w:r>
      <w:r>
        <w:rPr>
          <w:rtl w:val="true"/>
        </w:rPr>
        <w:t>(</w:t>
      </w:r>
      <w:r>
        <w:rPr>
          <w:rtl w:val="true"/>
        </w:rPr>
        <w:t>ع</w:t>
      </w:r>
      <w:r>
        <w:rPr>
          <w:rtl w:val="true"/>
        </w:rPr>
        <w:t xml:space="preserve">) </w:t>
      </w:r>
      <w:r>
        <w:rPr>
          <w:rtl w:val="true"/>
        </w:rPr>
        <w:t xml:space="preserve">از تولد تا امامت پدر </w:t>
      </w:r>
      <w:r>
        <w:rPr>
          <w:rtl w:val="true"/>
        </w:rPr>
        <w:t>(</w:t>
      </w:r>
      <w:r>
        <w:rPr/>
        <w:t>83</w:t>
      </w:r>
      <w:r>
        <w:rPr>
          <w:rtl w:val="true"/>
        </w:rPr>
        <w:t xml:space="preserve">تا </w:t>
      </w:r>
      <w:r>
        <w:rPr/>
        <w:t>95</w:t>
      </w:r>
      <w:r>
        <w:rPr>
          <w:rtl w:val="true"/>
        </w:rPr>
        <w:t xml:space="preserve"> </w:t>
      </w:r>
      <w:r>
        <w:rPr>
          <w:rtl w:val="true"/>
        </w:rPr>
        <w:t>ه</w:t>
      </w:r>
      <w:r>
        <w:rPr>
          <w:rtl w:val="true"/>
        </w:rPr>
        <w:t>.</w:t>
      </w:r>
      <w:r>
        <w:rPr>
          <w:rtl w:val="true"/>
        </w:rPr>
        <w:t>ق</w:t>
      </w:r>
      <w:r>
        <w:rPr>
          <w:rtl w:val="true"/>
        </w:rPr>
        <w:t>)</w:t>
      </w:r>
      <w:bookmarkEnd w:id="5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5" w:name="__RefHeading___Toc288132_3644566090"/>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زمانی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تولد تا امامت پدر </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حادثه کربلا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مروانیان پس از دوره انتقالی از اموی به مروانی و سرکوب خلافت زبیریان در اوج قدرت بودند و والی خشن آنها، حجاج بن یوسف ثقفیدر عراق و حجاز، شدیدترین خفقان تاریخیرا در جهان اسلام ایجاد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این خفقان سیاسی و اجتماعی، به تدریج، در کنار ایجاد آخرین موج از هیجان فتوحات اسلامی، ابتذال فرهنگی در جامعه ترویج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جامعه دچار رکود و نومیدیبود و فاصله افتادن بین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قبایل و جوامع دارای گرایش شیعی پس از شهادت مختار نیز بحران فکری و فرهنگیرا در جبهه حق ایجاد کرد وبدترین ضربه را به آن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 دعا می‌کوشد هم‌زمان هم به جذب احساسات و عواطف راکد و نومید بپردازد و هم با معارف عمیقی که در قالبادعیه ارائه می‌کرد، معارف و ارزش‌های اسلامیرا برای ضمیرهای هوشیار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حج و حضور حاجیان از هر گروه و ملت و منطقه و برنامه‌ریزی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حضور هر ساله در مراسم حج به همراه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خاندانش و حتی همراه همگی غلامان و کنیزهاییکه در حال فراگیریتربیت غیر مستقیم دینی بودند، بزرگ‌ترین ظرفیت را برای احیای روح زندگی توحیدی در جامعه ایجاد می‌کرد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شرایط،دوران کودکی و نوجوانی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نجواها و مناجات‌های دل‌ربای پدربزرگ و سفرهای معنوی و ملکوتی حج و شب‌ها و روزهای خاطره‌آمیز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برخیحالت‌هایاندوه‌بار پدربزرگ که ناشی از یادآوری حادثه کربلا بود، بخشی دیگر از زندگی امام در این دوران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تولد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w:t>
      </w:r>
    </w:p>
    <w:p>
      <w:pPr>
        <w:pStyle w:val="BookText"/>
        <w:rPr/>
      </w:pPr>
      <w:r>
        <w:rPr>
          <w:rFonts w:ascii="IRNazanin" w:hAnsi="IRNazanin" w:eastAsia="IRNazanin"/>
          <w:color w:val="111111"/>
          <w:sz w:val="28"/>
          <w:sz w:val="28"/>
          <w:szCs w:val="28"/>
          <w:rtl w:val="true"/>
          <w:lang w:bidi="fa-IR"/>
        </w:rPr>
        <w:t>امامان</w:t>
      </w:r>
    </w:p>
    <w:p>
      <w:pPr>
        <w:pStyle w:val="BookText"/>
        <w:rPr/>
      </w:pPr>
      <w:r>
        <w:rPr>
          <w:rFonts w:ascii="IRNazanin" w:hAnsi="IRNazanin" w:eastAsia="IRNazanin"/>
          <w:color w:val="111111"/>
          <w:sz w:val="28"/>
          <w:sz w:val="28"/>
          <w:szCs w:val="28"/>
          <w:rtl w:val="true"/>
          <w:lang w:bidi="fa-IR"/>
        </w:rPr>
        <w:t>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زمان امامت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 بنت قاسم بن محمد بن ابی‌بکر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رضاعی، ام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حسن مثنی بن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سادات حسنی که بعدها امام دعای ام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در نیمه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را آموخت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بنیان‌گذاری قم به دست اعراب اشعری شیعه مهاجر از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 تاریخ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دیدن شدید شیعیان از دست حجاج در سراسر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کمیل پس از شکست قیام عراقی‌ها علیه حجاج در کوفه</w:t>
      </w:r>
    </w:p>
    <w:p>
      <w:pPr>
        <w:pStyle w:val="BookText"/>
        <w:rPr/>
      </w:pPr>
      <w:r>
        <w:rPr>
          <w:rFonts w:ascii="IRNazanin" w:hAnsi="IRNazanin" w:eastAsia="IRNazanin"/>
          <w:color w:val="111111"/>
          <w:sz w:val="28"/>
          <w:sz w:val="28"/>
          <w:szCs w:val="28"/>
          <w:rtl w:val="true"/>
          <w:lang w:bidi="fa-IR"/>
        </w:rPr>
        <w:t>خاکستری</w:t>
      </w:r>
    </w:p>
    <w:p>
      <w:pPr>
        <w:pStyle w:val="BookText"/>
        <w:rPr/>
      </w:pPr>
      <w:r>
        <w:rPr>
          <w:rFonts w:ascii="IRNazanin" w:hAnsi="IRNazanin" w:eastAsia="IRNazanin"/>
          <w:color w:val="111111"/>
          <w:sz w:val="28"/>
          <w:sz w:val="28"/>
          <w:szCs w:val="28"/>
          <w:rtl w:val="true"/>
          <w:lang w:bidi="fa-IR"/>
        </w:rPr>
        <w:t>علویان</w:t>
      </w:r>
    </w:p>
    <w:p>
      <w:pPr>
        <w:pStyle w:val="BookText"/>
        <w:rPr/>
      </w:pPr>
      <w:r>
        <w:rPr>
          <w:rFonts w:ascii="IRNazanin" w:hAnsi="IRNazanin" w:eastAsia="IRNazanin"/>
          <w:color w:val="111111"/>
          <w:sz w:val="28"/>
          <w:sz w:val="28"/>
          <w:szCs w:val="28"/>
          <w:rtl w:val="true"/>
          <w:lang w:bidi="fa-IR"/>
        </w:rPr>
        <w:t xml:space="preserve">تولد داود بن حسن مثنی از علویان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شجره‌ای پاک بود و شخصیتی سالم داشت، ولی از نظر گرایش، بعدها زیدی مسلک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w:t>
      </w:r>
    </w:p>
    <w:p>
      <w:pPr>
        <w:pStyle w:val="BookText"/>
        <w:rPr/>
      </w:pPr>
      <w:r>
        <w:rPr>
          <w:rFonts w:ascii="IRNazanin" w:hAnsi="IRNazanin" w:eastAsia="IRNazanin"/>
          <w:color w:val="111111"/>
          <w:sz w:val="28"/>
          <w:sz w:val="28"/>
          <w:szCs w:val="28"/>
          <w:rtl w:val="true"/>
          <w:lang w:bidi="fa-IR"/>
        </w:rPr>
        <w:t>خلافت و جهان اسلام</w:t>
      </w:r>
    </w:p>
    <w:p>
      <w:pPr>
        <w:pStyle w:val="BookText"/>
        <w:rPr/>
      </w:pPr>
      <w:r>
        <w:rPr>
          <w:rFonts w:ascii="IRNazanin" w:hAnsi="IRNazanin" w:eastAsia="IRNazanin"/>
          <w:color w:val="111111"/>
          <w:sz w:val="28"/>
          <w:sz w:val="28"/>
          <w:szCs w:val="28"/>
          <w:rtl w:val="true"/>
          <w:lang w:bidi="fa-IR"/>
        </w:rPr>
        <w:t>والیان عراق و حجاز</w:t>
      </w:r>
    </w:p>
    <w:p>
      <w:pPr>
        <w:pStyle w:val="BookText"/>
        <w:rPr/>
      </w:pPr>
      <w:r>
        <w:rPr>
          <w:rFonts w:ascii="IRNazanin" w:hAnsi="IRNazanin" w:eastAsia="IRNazanin"/>
          <w:color w:val="111111"/>
          <w:sz w:val="28"/>
          <w:sz w:val="28"/>
          <w:szCs w:val="28"/>
          <w:rtl w:val="true"/>
          <w:lang w:bidi="fa-IR"/>
        </w:rPr>
        <w:t>جریان‌های علمی و فرقه‌ای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خلافت عبدالملک بن مروان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پایانی شورش دو ساله عبدالرحمان بن محمد بن اشعث با همکاری قاریان و عالمان و اکثریت کوفیان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شیعیان همانند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حجاج و شکست خوردن آنها از حجاج</w:t>
      </w:r>
    </w:p>
    <w:p>
      <w:pPr>
        <w:pStyle w:val="BookText"/>
        <w:rPr/>
      </w:pP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اسماعیل و اوج آزار‌های او بر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در این سال‌ها، والی عراق و حجاز و یمن بود و هشام، والی حجاج در مدینه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پیدایش فرقه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تفویض در اراده انسانی معتقد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شکست قیام عبدالرحمان، بسیاری از قاریان کشته و بسیاری از عالمان و افراد مهم قیام به مکه و مدینه پناهنده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سفید</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ستم‌های والی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اسماعیل و قصاص نکردن از او با وجود درخواست والی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بی‌نتیجه بنی‌هاشم به تخریب خانه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عالمان عراقی در طول چند سال اقامت در حجاز، دیدارها و دانش‌اندوزی‌های مختصری از محضر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ولی مهم‌ترین عالم عراقی بهره‌گیر از دانش و عرفان امام، سعید بن جُبیر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سعید بن جبیر به وسیله حجاج، وقتی که به اجبار از مدینه به کوفه بازگردانده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اوج‌گیری مهاجرت قبیله اشعری از کوفه به قم بر اثر اجبار حجاج به ترک کوفه</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امامت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مرگ حجاج و آغاز امامت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تدریج فضا برای رفت‌و‌آمد افراد دارای گرایشتشیع به مدینه و نزد امام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زیر نظر تربیت علمی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اولیه دانشمندان شیعه را پایه‌گذاری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خاکستری</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طرح توسعه مسجد پیامبر و تخریب خانه‌های پیامبر و بنی‌هاشم و حتی صحابه در اطراف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حبیب بن عبدالله بن زبیر در اعتراض به طرح توسعه مدینه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فتوحات گسترده در خراسان تا بخارا و سند</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آغاز فتح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نصیر، فرمانده اصلی فاتح اندلس از مردم کوفه و دارای گرایش‌های علوی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اوج‌گیری خفقان حجاج در عراق و مهاجرت عالمان کوفه به مدینه و پناهنده شدن آنها به عمر بن عبدالعزیز و حمایت او از آنها که با فشار حجاج بر خلیفه، در اواخر سال از مدینه</w:t>
      </w:r>
      <w:bookmarkStart w:id="57" w:name="pg4460_28799"/>
    </w:p>
    <w:p>
      <w:pPr>
        <w:pStyle w:val="BookText"/>
        <w:rPr/>
      </w:pPr>
      <w:bookmarkEnd w:id="57"/>
      <w:r>
        <w:rPr>
          <w:rFonts w:ascii="IRNazanin" w:hAnsi="IRNazanin" w:eastAsia="IRNazanin"/>
          <w:color w:val="111111"/>
          <w:sz w:val="28"/>
          <w:sz w:val="28"/>
          <w:szCs w:val="28"/>
          <w:rtl w:val="true"/>
          <w:lang w:bidi="fa-IR"/>
        </w:rPr>
        <w:t>عزل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تولد مالک بن انس، فقیه معروف اهل سنت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مذهب 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سیاه</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خلیفه عبدالملک بن مروان و جانشین ولید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خلیفه مروانی نزد شامیان از جهت توسعه فتوحات و آرامش دوران خلافتش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عبدالله بن اباض، مؤسس فرقه اباضیه، بزرگ‌ترین فرقه خوارج</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xml:space="preserve">امارت عمر بن عبدالعزیز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 مدینه و امیر الحاجی او در مراسم حج در این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عزل هشام بن اسماعیل، والی خشن و دشمن اهل بیت؟عهم؟ از امارت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ولید در این سال حج گزارد و چون در مدینه دید خانه اهل بیت؟عهم؟ هنوز در مسجد پیامبر پابرجاست، با راهنمایی مشاوران خود، پس از بازگشت به شام در همه شهرها طرح توسعه مساجد، به ویژه مسجدالحرام و بیت‌المقدس و مسجدالنبی را اجرا کرد تا بدین بهانه، همه آثار خانه اهل بیت؟عهم؟ و خانه‌های پیامبر محو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عزل عمر بن عبدالعزیز از مدینه با فشار حجاج، والی کل عراق و حجاز به وسیله خلیفه مروانی و جای‌گزینی عثمان بن حیان به جای او</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امارت عثمان بن حیان بر مدینه با هدف بازگردان پناهندگان عراقی از مدینه و تعقیب خانه به خانه او و بازگردان همه عالمان و شخصیت‌های عراقی از مدینه به کوفه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عروة بن زبیر، فقیه مشهور مدینه و از مخالفان فکری متعصب اهل بیت؟عهم؟</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حجاج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خون‌ریز عراق و حجاز و آزادی افراد بسیاری از زندان‌های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نقش‌آفرینی عثمان بن حیان، والی مدینه در مسموم کردن و به شهادت رساندن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حیان در این سال‌ها عالمانی را که به امر به معروف و نهی از منکر معتقد بودند و آن را اجرا می‌کردند و نیز برخی اصحاب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تازیانه زد و امر به معروف را به طور رسمی ممنوع اعلام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مرگ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هم‌زمان با سخت‌گیری‌های والی مدینه، بر عالمان عامه در عراق و مدرسه رأی و قیاس، فضای باز موقتی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پایه‌گذار فقه رأی و قیاس، حماد بن ابراهیم نخعی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ابوحنیفه راه او را ادامه و توسعه دادند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8" w:name="__RefHeading___Toc288134_3644566090"/>
      <w:bookmarkStart w:id="59" w:name="_Toc22"/>
      <w:bookmarkEnd w:id="58"/>
      <w:r>
        <w:rPr>
          <w:rtl w:val="true"/>
        </w:rPr>
        <w:t>نکته‌ها و ایده‌ها</w:t>
      </w:r>
      <w:bookmarkStart w:id="60" w:name="pg4460_28800"/>
      <w:bookmarkEnd w:id="59"/>
    </w:p>
    <w:p>
      <w:pPr>
        <w:pStyle w:val="BookText"/>
        <w:rPr/>
      </w:pPr>
      <w:bookmarkEnd w:id="60"/>
      <w:r>
        <w:rPr>
          <w:rFonts w:ascii="IRNazanin" w:hAnsi="IRNazanin" w:eastAsia="IRNazanin"/>
          <w:color w:val="111111"/>
          <w:sz w:val="28"/>
          <w:sz w:val="28"/>
          <w:szCs w:val="28"/>
          <w:rtl w:val="true"/>
          <w:lang w:bidi="fa-IR"/>
        </w:rPr>
        <w:t>نکته‌ها و ایده‌ها</w:t>
      </w:r>
    </w:p>
    <w:p>
      <w:pPr>
        <w:pStyle w:val="BookText"/>
        <w:rPr/>
      </w:pPr>
      <w:r>
        <w:rPr>
          <w:rFonts w:ascii="IRNazanin" w:hAnsi="IRNazanin" w:eastAsia="IRNazanin"/>
          <w:color w:val="111111"/>
          <w:sz w:val="28"/>
          <w:sz w:val="28"/>
          <w:szCs w:val="28"/>
          <w:rtl w:val="true"/>
          <w:lang w:bidi="fa-IR"/>
        </w:rPr>
        <w:t>دعاهای پدربزرگ، سفرهای حج او، آمار غلامان و کنیزانی که پس از دوره‌ای تربیت به بهانه کوچکیآزاد می‌شدند،از جمله درس‌های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نوه‌اش بود که بر اساس آنها می‌توانست در محدودترین شرایط سیاسی و اجتماعی،با استفاده از کوچک‌ترین فرصت‌ها، به جذب استعدادها و مدیریت تربیتی آنها و نیروسازیبپردازد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عملی و تربیتی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غلامان خود یا در سفر حج، در حقیقت، راهبردی نرم و غیر مستقیم برایالگوسازی زندگی اسلامی در جامعه‌ایبود که از نظر زندگی و سبک‌ها، دچار آشفتگی و اختلاط سبک‌ها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و رشد و بالندگی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دوازده سال زیر نظر مستقیم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در سیره پدربزرگش، این سبک زندگی را در شرایط زمانی خود با توسعه‌بخشی کمّی و کیفی، به طرح بنیادین جامعه شیعه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نکته و ایده مهم نباید درباره زندگی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ادوارشناسی تاریخی آن غفلت کرد که دوره زندگانی ایشان پس از حادثه عاشورا، دوره مرزبندی رسمی جامعه شیعه از جامعه اسلامی و روی آوردن به سبک زندگی تقیه‌محور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جامعه اقلیت حق و اکثریت باطل و چگونگی تعامل و هم‌زیستی اقلیت بر حق با اکثریت به ظاهر دین‌دار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الگو از زندگی تقیه‌محور را که اصول و قواعد آن قرار است تا زمان ظهور رعایت شود و مبنای حرکت کلی و تاریخی تشیع از عاشورا تا ظهور باشد،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 خُرد و کوچک طراحی کرد، ولی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دوم و سوم این طرح، هم‌زمان با طراحی کلان و کلی مکتب، آن را به طور منسجم در قالب طرح کلی زندگی و جامعه شیعه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الگو در زمان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خرد خانواده و سبک زندگی خانوادگی، و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 اجتماعی ارائه و تلاش شد در جامعه در حال شکل‌گیری و رو به رشد شیعی، اجرا و نهادینه شود</w:t>
      </w:r>
      <w:r>
        <w:rPr>
          <w:rFonts w:eastAsia="IRNazanin" w:cs="IRNazanin"/>
          <w:color w:val="111111"/>
          <w:sz w:val="28"/>
          <w:szCs w:val="28"/>
          <w:rtl w:val="true"/>
          <w:lang w:bidi="fa-IR"/>
        </w:rPr>
        <w:t>.</w:t>
      </w:r>
    </w:p>
    <w:p>
      <w:pPr>
        <w:pStyle w:val="Heading5"/>
        <w:numPr>
          <w:ilvl w:val="4"/>
          <w:numId w:val="1"/>
        </w:numPr>
        <w:rPr/>
      </w:pPr>
      <w:bookmarkStart w:id="61" w:name="__RefHeading___Toc288136_3644566090"/>
      <w:bookmarkStart w:id="62" w:name="_Toc23"/>
      <w:bookmarkEnd w:id="61"/>
      <w:r>
        <w:rPr>
          <w:rtl w:val="true"/>
        </w:rPr>
        <w:t>ب</w:t>
      </w:r>
      <w:r>
        <w:rPr>
          <w:rtl w:val="true"/>
        </w:rPr>
        <w:t xml:space="preserve">) </w:t>
      </w:r>
      <w:r>
        <w:rPr>
          <w:rtl w:val="true"/>
        </w:rPr>
        <w:t>خط زمانی زندگانی امام صادق</w:t>
      </w:r>
      <w:r>
        <w:rPr>
          <w:rtl w:val="true"/>
        </w:rPr>
        <w:t>(</w:t>
      </w:r>
      <w:r>
        <w:rPr>
          <w:rtl w:val="true"/>
        </w:rPr>
        <w:t>ع</w:t>
      </w:r>
      <w:r>
        <w:rPr>
          <w:rtl w:val="true"/>
        </w:rPr>
        <w:t xml:space="preserve">) </w:t>
      </w:r>
      <w:r>
        <w:rPr>
          <w:rtl w:val="true"/>
        </w:rPr>
        <w:t xml:space="preserve">از امامت پدر تا امامت خود </w:t>
      </w:r>
      <w:r>
        <w:rPr>
          <w:rtl w:val="true"/>
        </w:rPr>
        <w:t>(</w:t>
      </w:r>
      <w:r>
        <w:rPr/>
        <w:t>96</w:t>
      </w:r>
      <w:r>
        <w:rPr>
          <w:rtl w:val="true"/>
        </w:rPr>
        <w:t xml:space="preserve"> - </w:t>
      </w:r>
      <w:r>
        <w:rPr/>
        <w:t>114</w:t>
      </w:r>
      <w:r>
        <w:rPr>
          <w:rtl w:val="true"/>
        </w:rPr>
        <w:t xml:space="preserve"> </w:t>
      </w:r>
      <w:r>
        <w:rPr>
          <w:rtl w:val="true"/>
        </w:rPr>
        <w:t>ه</w:t>
      </w:r>
      <w:r>
        <w:rPr>
          <w:rtl w:val="true"/>
        </w:rPr>
        <w:t>.</w:t>
      </w:r>
      <w:r>
        <w:rPr>
          <w:rtl w:val="true"/>
        </w:rPr>
        <w:t>ق</w:t>
      </w:r>
      <w:r>
        <w:rPr>
          <w:rtl w:val="true"/>
        </w:rPr>
        <w:t>)</w:t>
      </w:r>
      <w:bookmarkEnd w:id="6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3" w:name="__RefHeading___Toc288138_3644566090"/>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زمانی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امامت پدر تا امامت خود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روابط و نسبت‌های مهم در زندگی انسان معصوم، مرحله پیش از پذیرش و فعلیت ولایت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او انسانی معصوم و متصل به غیب است، ولی مسئولیت راهبری جبهه حق با ولی مقدم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این ولی بالقوه و مقدر، در همراهی و یاوری ولی بالفعل و همچنین کسب آگاهی کامل از همه برنامه‌هایاو رسالتی مهم دارد؛ همانند رابطه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پیامبر اکرم؟ص؟در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وی، به ویژه در دوران ده ساله مدینه که مهم‌ترین بازوی اجراییایشان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دوران نوزده ساله همراهی با پدر،مهم‌ترینیار و یاور پدر در آستانه شرایط جدید بود؛ زیرا قرار بود از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لقب شکافنده علوم، دوران نوزایی علمی شیعه شروع شود و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اوج خود برسد، تا در نهایت، در تاریخ، این دوران را دوران باقِرین یا صادقین یا پایه‌گذاری مذهب جعفری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در این زمان، نزدیک‌ترین و همراه‌ترین فرد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و 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امتیازهای آغازین این دوران، مرگ خلیفه اموی و والی خشن و مقتدر او در عراق و حجاز بود که فرصتی کوتاه، ولی تاریخی را برایآغاز این دورهمهم در اختیار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سفید</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با مرگ خلیفه و والی، او حجاج، برخی جوانان دارای گرایش‌های شیعی فرصت پیدا کردند آزادانه به مدینه و دیدار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تضعیف شدید تفکر کیسانیه در عراق و کوفه سبب بازگشت نگاه جریان‌های شیعی به سوی امامان معصوم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عمر بن عبدالعزیز هر سال، ده هزار دینار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مالی و فضای باز سیاسی، فرصتی فراهم آورد تا امام شیعیان را برای تحصیل معارف در مدینه جذب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رحلت عبیدالله بن ابی‌رافع، از شیعیان و یاران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رحلت اصبغ بن نباته، از یاران امیرالمؤمنین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چهره‌های مزاحم سبب توجه بیشتر مردم یا جوانان جویای علم به امام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نزدیکی پدر همسر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والی شهر، محدودیت‌های امام به طور موقت کاهش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 xml:space="preserve">با آغاز خلافت هشام و امارت خالد قسری بر عراق، دوباره سخت‌گیری‌ها بر شیعیان در کوفه فزونی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بیست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در مسجدالحرام با هشام و خطبه‌خوانی کوتاه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مناقب اهل بیت؟عهم؟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هشام، امام باقر و فرزندش، به دمشق احضار شدند تا توبیخ و تحقیر شوند، ولی بازتاب معنوی حضور آنها در شام سبب بازگرداندن سریع آنها از شام به مدینه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در مدینه و همچنین هنگام سفر حج، شاهد حضور گروهی ثابت از شیعیان جویای دانش در محضر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دمشق شد، ولی شخصیت علمی و مهارت‌های رزمی و ابعاد ماورایی شخصیت حضرت موجب رسوایی هشام و ناکامی علمای شامی شد و برخی مردم به ویژه برخی راهبان مسیحی نیز به حضرت متمایل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را به سرعت به مدینه بازگرداندند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در حوالی این سال‌ها، مردم منطقه اردهال کاشان تحت تأثیر تشیع قم، به دعوت سلطان‌علی فرزند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نشر تشیع پرداختند، ولی با مداخله مروانیان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توسعه مدرسه علمی امام باقر در مدینه و مسجدالنبی و پیدایش تدریجی نسل اول از شاگردان علمی ثابت و متخصص در تاریخ شیعه</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در این سال‌ها،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غیبی از شهادت ناگهانی خود، وصایت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تدریج، به شیعیان به ویژه خواص شاگردانش اعلان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سال‌ها، کُمیت اسدی، شاعر شیعی، به دیدار امام باقر و امام صادق؟عهما؟ رفت و اشعار معروف‌هاشمیات را برای آن بزرگواران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علمی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در اوج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مورخان، محمد بن</w:t>
      </w:r>
    </w:p>
    <w:p>
      <w:pPr>
        <w:pStyle w:val="BookText"/>
        <w:rPr/>
      </w:pPr>
      <w:r>
        <w:rPr>
          <w:rFonts w:ascii="IRNazanin" w:hAnsi="IRNazanin" w:eastAsia="IRNazanin"/>
          <w:color w:val="111111"/>
          <w:sz w:val="28"/>
          <w:sz w:val="28"/>
          <w:szCs w:val="28"/>
          <w:rtl w:val="true"/>
          <w:lang w:bidi="fa-IR"/>
        </w:rPr>
        <w:t>مسلم، چهار سال ساکن مدینه بود که در این مدت ابتدا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حدیث و پس از شهادت ایشان،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هزار حدیث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بخشی دیگر از شاگردان به کوفه بازگشتند و به تألیف احادیث فرا گرفته و تبلیغ و جذب علمی و مکتبی قبایل شیعی کوفه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آخر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مراسم حج در مدینه، در حالی که مدینه از زوارّ و بخشی عمده از مردم خود خالی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تولد حسین بن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 زید شهید بود که پس از شهادت پدر،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منزلش برد و به تربیت او پرداخت و او از عالمان شیعه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شهادت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ده سال در مراسم حج در منا به اقامه عزاداری آشکار برای ایشان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خاکستری</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گسترش دامنه فتوحات به مرزهای کاشغر و چین و هند</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پسر 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او پیشوای کیسانیه بود و چون فرزند نداشت، علی بن عبدالله بن عباس را وصی خود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بنی‌عباس مدعی وصایت و وراثت خلافت از امیرالمؤمنین هستند و از این طریق برای خود مشروعیت کسب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موسی بن نصیر، فاتح اندلس به وسیله خلیفه به دلیل اختلاف سلیقه و گرایش‌های علوی او</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رحلت حسن بن 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عقاید مرجئی‌گری به او منسوب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ابوالطفیل عامر بن واثله، آخرین صحابی پیامبر؟ص؟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تولد محمد بن عبدالله بن حسن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میان دو شانه او خالی درشت بود، پدر نامش را محمد و کنیه‌اش را مهدی نفس زکیه نهاد و کوشید از کودکی او را کمتر در مجامع آشکار کند و مدعی مهدویت برای او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غیلان بن جامع محاربی کوفی از علمای عامه قاضی کوفه از سال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امارت عمر بن هبیره بود، ولی در دیداری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متنبه شد و از منصب خود استعفا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و مشاجره بین داعیان عباسی با یکی از داعیان علویان که باعث ایجاد فاصله بین نهضت بنی‌عباس از علویان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قاسم بن محمد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تابعی مدینه بود که پدر و دخترش، شیعه</w:t>
      </w:r>
    </w:p>
    <w:p>
      <w:pPr>
        <w:pStyle w:val="BookText"/>
        <w:rPr/>
      </w:pPr>
      <w:r>
        <w:rPr>
          <w:rFonts w:ascii="IRNazanin" w:hAnsi="IRNazanin" w:eastAsia="IRNazanin"/>
          <w:color w:val="111111"/>
          <w:sz w:val="28"/>
          <w:sz w:val="28"/>
          <w:szCs w:val="28"/>
          <w:rtl w:val="true"/>
          <w:lang w:bidi="fa-IR"/>
        </w:rPr>
        <w:t xml:space="preserve">بودند، ولی خودش تربیت‌شده عمه‌اش، عایشه و از عالمان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متمایل به اهل بیت؟عهم؟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محمد بن سیرین، از عالمان بصره و خواب‌گزار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فرزدق، از شاعران زمان و مرتبط با دربار اموی که اشعاری درباره مناقب اهل‌بیت به ویژه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سیدالشهداء در جوانی در راه عراق دیدار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سیاه</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ولید بن عبدالملک، خلیفه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خلافت دو ساله سلیمان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مشاور او، عمرو بن عبدالعزیز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زمان با تلاش عمربن عبدالعزیز به تدریج فضای باز سیاسی در جهان اسلام ایجاد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 مدینه، ابوبکر بن محمد انصاری، از عالمان مدینه و قاضی سابق مدینه</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عمر بن عبدالعزیز</w:t>
      </w:r>
    </w:p>
    <w:p>
      <w:pPr>
        <w:pStyle w:val="BookText"/>
        <w:rPr/>
      </w:pPr>
      <w:r>
        <w:rPr>
          <w:rFonts w:ascii="IRNazanin" w:hAnsi="IRNazanin" w:eastAsia="IRNazanin"/>
          <w:color w:val="111111"/>
          <w:sz w:val="28"/>
          <w:sz w:val="28"/>
          <w:szCs w:val="28"/>
          <w:rtl w:val="true"/>
          <w:lang w:bidi="fa-IR"/>
        </w:rPr>
        <w:t>او والیان معتدل انتخاب کرد؛ از فشارهای اجتماعی کاست؛ فرمان آزادی نقل حدیث و ممنوعیت لعن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او توسعه فتوحات کم‌رنگ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بلاد اسلامی نوشت تا به فتوای محمد بن شهاب زهری، عالم دربار مروانی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بنی‌عباس با استفاده از فضای باز این زمان، شروع به اعزام دعوت‌گران خود به کوفه و خراسان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شعبی از عالمان معروف عامه</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عبدالعزیز فرمان تدوین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گفته‌های پیامبر و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هدف استحکام‌بخشی علمی به مکتب عامه در برابر فرقه‌های انحرافی در حال پیدایش به محمد بن شهاب زُهری عالم اول دربار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تصمیم به دلیل مرگ سریع عمر بن عبدالعزیز و بی‌توجهی خلفایبعد از او تا زمان خلافت عباسیان اجرایی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عمر بن عبدالعزیز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خلافت یزید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فاسق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منصور عباسی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شورش بزرگ یزید بن مهلب در عراق و فارس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مدینه، عبدالرحمان بن ضحاک جوانی تندخو و دشمن انصار و اهل بیت؟عهم؟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اواخر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عمر بن هبیره بر عراق و خراسان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نضری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آرام که قاسم بن محمد بن ابی‌بکر را مشاور خود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عالمان مشهور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شراحیل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ابوبرده پسر ابوموسی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 مولی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یسار، از رهبران قدریه</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خلیفهیزید فاسق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هشام بن عبدالملک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امارت خالد بن عبدالله قسری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کوفه و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ابان بن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عامه در مدینه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غیلان دمشقی، دومین رهبر قدریه در دمشق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پیدایش معتزله در بصره به سرکردگی واصل بن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معتزله و قدریه با رویکرد کلامی و با هدف نوعی مشروعیت‌بخشی غیر مستقیم به آزادی و جواز خروج بر حاکم خلیفه جور بود که در برابر تفکر جبرگرایی اموی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گزاردن هشام بن عبدالملک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والی مدینه و حجاز، ابراهیم بن هشام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هشام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سفر حج هشام، سعید بن ولید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خلیفه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خلیفه را به احیای لعن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تشویق کند، ولی هشام به بهانه تغییر اوضاع زمانه نپذیرفت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 شدن خشم هشام از تشکیل مدرسه علمی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تصمیم‌گیری برای مقابله با امام، پس از بازگشت به 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پس از بازگشت از حج، امام باقر و امام صادق؟عهما؟ را به شام احضار کرد و به والیان مسیر حرکت امام نوشت که با آنها برخورد سرد و اهانت‌آمیز داشته باشند و مردم را از آنها دور نگه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سفر بعد از سفر کاروان اسارت، تنها سفر معصومان به شام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حسن بصری، معروف‌ترین عالم بصری که مکتب عثمانی‌گری بصره را نظام بخشید و تثبیت کرد</w:t>
      </w:r>
      <w:r>
        <w:rPr>
          <w:rFonts w:eastAsia="IRNazanin" w:cs="IRNazanin"/>
          <w:color w:val="111111"/>
          <w:sz w:val="28"/>
          <w:szCs w:val="28"/>
          <w:rtl w:val="true"/>
          <w:lang w:bidi="fa-IR"/>
        </w:rPr>
        <w:t>.</w:t>
      </w:r>
      <w:bookmarkStart w:id="65" w:name="pg4460_28806"/>
    </w:p>
    <w:p>
      <w:pPr>
        <w:pStyle w:val="BookText"/>
        <w:rPr/>
      </w:pPr>
      <w:bookmarkEnd w:id="65"/>
      <w:r>
        <w:rPr>
          <w:rFonts w:eastAsia="Times New Roman" w:cs="Times New Roman" w:ascii="Times New Roman" w:hAnsi="Times New Roman"/>
          <w:color w:val="111111"/>
          <w:sz w:val="28"/>
          <w:szCs w:val="28"/>
          <w:lang w:val="en-US" w:bidi="en-US"/>
        </w:rPr>
        <w:t>112</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مغیره بن سعید از شیعیان ضعیف‌النفس که مدتی کوتاه شاگرد امام بود، پس از بازگشت از کوفه، یکی از اولین فرقه‌های غالیان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خیانت‌های مهم او، قرض گرفتن اولین نسخه‌های احادیث مکتوب اصحاب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دستبرد در آنها و جعل احادیث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مکحول از عالمان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مفتی 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عبدالملک، در ماه ربیع‌الاول، والی مدینه را عزل، و به جای او، خالد بن عبدالملک را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والی در این سال به حج نرفت تا طرح مسمومیت و شهادت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عطا بن ابی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مکه</w:t>
      </w:r>
      <w:r>
        <w:rPr>
          <w:rFonts w:eastAsia="IRNazanin" w:cs="IRNazanin"/>
          <w:color w:val="111111"/>
          <w:sz w:val="28"/>
          <w:szCs w:val="28"/>
          <w:rtl w:val="true"/>
          <w:lang w:bidi="fa-IR"/>
        </w:rPr>
        <w:t>)</w:t>
      </w:r>
    </w:p>
    <w:p>
      <w:pPr>
        <w:pStyle w:val="Heading6"/>
        <w:numPr>
          <w:ilvl w:val="5"/>
          <w:numId w:val="1"/>
        </w:numPr>
        <w:rPr/>
      </w:pPr>
      <w:bookmarkStart w:id="66" w:name="__RefHeading___Toc288140_3644566090"/>
      <w:bookmarkStart w:id="67" w:name="_Toc25"/>
      <w:bookmarkEnd w:id="66"/>
      <w:r>
        <w:rPr>
          <w:rtl w:val="true"/>
        </w:rPr>
        <w:t>نکته‌ها و ایده‌ها</w:t>
      </w:r>
      <w:bookmarkEnd w:id="67"/>
    </w:p>
    <w:p>
      <w:pPr>
        <w:pStyle w:val="BookText"/>
        <w:rPr/>
      </w:pPr>
      <w:r>
        <w:rPr>
          <w:rFonts w:ascii="IRNazanin" w:hAnsi="IRNazanin" w:eastAsia="IRNazanin"/>
          <w:color w:val="111111"/>
          <w:sz w:val="28"/>
          <w:sz w:val="28"/>
          <w:szCs w:val="28"/>
          <w:rtl w:val="true"/>
          <w:lang w:bidi="fa-IR"/>
        </w:rPr>
        <w:t>نکته‌ها و ایده‌ها</w:t>
      </w:r>
    </w:p>
    <w:p>
      <w:pPr>
        <w:pStyle w:val="BookText"/>
        <w:rPr/>
      </w:pPr>
      <w:r>
        <w:rPr>
          <w:rFonts w:ascii="IRNazanin" w:hAnsi="IRNazanin" w:eastAsia="IRNazanin"/>
          <w:color w:val="111111"/>
          <w:sz w:val="28"/>
          <w:sz w:val="28"/>
          <w:szCs w:val="28"/>
          <w:rtl w:val="true"/>
          <w:lang w:bidi="fa-IR"/>
        </w:rPr>
        <w:t>در دوران نوزده ساله امامت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مروانی دچار افت و خیز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تا آغاز خلافت هشام و امارت خالد قسری بر عراق، نه سال فرصت تاریخی برای جهان اسلام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نه سال، جریان بنی‌عباس فعالیت خود را برای تبلیغ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با هدف دست‌یابی به قدرت به قیمت دست یازیدن به هر روش و شیوه‌ای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 نفی تفکر امویان، بدون طراحی الگوی خاص سیاسی، فکری و فرهنگی، صرفاً شعار مبهم و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 تا با همراه کردن همه مخالفان اموی با خود، به خلافت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سال‌ها را فرصتیتاریخی برای پایه‌گذاری و تربیت نسل اول از شخصیت‌های متخصص علمی و دینی مکتب حق در چارچوب مکتب اسلام دانست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جذب دو گروه جوان که عمدتاً کوفی بودند، هسته اولیه شاگردانش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جوانان برآمده از قبایل دارای گرایش‌های شیعی کوفی بودند؛ مانند جابر جُعفی و محمد بن مسلم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دوم، از جوانان خانواده‌های تازه‌مسلمان شده مهاجر به جهان عرب کوفی، مانند زراره و برادرانش از خاندان اَعْین که در اصل رومی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شیعه کوفه در ابهام فکری و فقهی بود، اما پس از تضعیف کیسانیه،</w:t>
      </w:r>
    </w:p>
    <w:p>
      <w:pPr>
        <w:pStyle w:val="BookText"/>
        <w:rPr/>
      </w:pPr>
      <w:r>
        <w:rPr>
          <w:rFonts w:ascii="IRNazanin" w:hAnsi="IRNazanin" w:eastAsia="IRNazanin"/>
          <w:color w:val="111111"/>
          <w:sz w:val="28"/>
          <w:sz w:val="28"/>
          <w:szCs w:val="28"/>
          <w:rtl w:val="true"/>
          <w:lang w:bidi="fa-IR"/>
        </w:rPr>
        <w:t>کمتر دچار حاشیه‌های فرقه‌سازی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اندک جوانان شیعی در مدینه فرصت یافتند اصول و فروع مذهب و مکتب 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آغازین روزهای امامتش، بر امامت فرزندش،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همراه پدر بود و شاگردان پدر اُنس ویژه‌ای با او داشتند و گاهیکلاس‌های تکمیلی را از ایشان فرا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جوانان در تاریخ صدر اسلام، به جز برخی موارد استثنایی، تقریباً اولین گروهیبودند که به صورت تخصصی در بازه زمانی چند ساله، تمام‌وقت و حضوری، صرفاً به تحصیل علوم اهلبیت؟عهم؟پرداختند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هسته و گروه اولیه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نسبت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منظر می‌توان بررسی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منظر دغدغه مقدس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آستانه شهادت،مهم‌ترین وصیتش به فرزند خویش، توجه ویژه و رسیدگی و رعایت حال اصحاب و یارانش بود؛</w:t>
      </w:r>
      <w:r>
        <w:rPr>
          <w:rStyle w:val="FootnoteAnchor"/>
          <w:rtl w:val="true"/>
        </w:rPr>
        <w:footnoteReference w:id="20"/>
      </w:r>
      <w:r>
        <w:rPr>
          <w:rFonts w:ascii="IRNazanin" w:hAnsi="IRNazanin" w:eastAsia="IRNazanin"/>
          <w:color w:val="111111"/>
          <w:sz w:val="28"/>
          <w:sz w:val="28"/>
          <w:szCs w:val="28"/>
          <w:rtl w:val="true"/>
          <w:lang w:bidi="fa-IR"/>
        </w:rPr>
        <w:t>دوم، از منظر پدیدارشناختی اجتماعی است؛ بدین‌گونه که در دانش رجال، پیشینه دانشمندان شیعه به یاران باقرین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اجماع شامل دو دسته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مشترک امام باقر و امام صادق؟عهما؟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دانش‌آموختگان دوره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دانش‌آموختگان دوره دوم</w:t>
      </w:r>
      <w:r>
        <w:rPr>
          <w:rFonts w:eastAsia="IRNazanin" w:cs="IRNazanin"/>
          <w:color w:val="111111"/>
          <w:sz w:val="28"/>
          <w:szCs w:val="28"/>
          <w:rtl w:val="true"/>
          <w:lang w:bidi="fa-IR"/>
        </w:rPr>
        <w:t>).</w:t>
      </w:r>
      <w:r>
        <w:rPr>
          <w:rStyle w:val="FootnoteAnchor"/>
          <w:rtl w:val="true"/>
        </w:rPr>
        <w:footnoteReference w:id="2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وقتی گروه اول به تدریج به کوفه بازگشتند، دو اتفاق مهم را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تنها شهری که نزدیک به ثلث آن دارای گرایش‌های علوی و شیعیبود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سبب نهادینه شدن تشیع در میان بیشتر قبایل و گروه‌های شیعی کوفه شدند و تشیع آنها را از تشیع سطحی، تقلیدی، تاریخی، احساسی و عاطفی به تشیعیمبتنی بر مکتب و بینش و ارزش‌های منسجم فطری و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مستقل از همه فرقه‌های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به جذب علاقه‌مندان، به ویژه جوانان کوفه پرداختند و در همان کوفه کوشیدند اولین شعبه</w:t>
      </w:r>
      <w:bookmarkStart w:id="68" w:name="pg4460_28808"/>
    </w:p>
    <w:p>
      <w:pPr>
        <w:pStyle w:val="BookText"/>
        <w:rPr/>
      </w:pPr>
      <w:bookmarkEnd w:id="68"/>
      <w:r>
        <w:rPr>
          <w:rFonts w:ascii="IRNazanin" w:hAnsi="IRNazanin" w:eastAsia="IRNazanin"/>
          <w:color w:val="111111"/>
          <w:sz w:val="28"/>
          <w:sz w:val="28"/>
          <w:szCs w:val="28"/>
          <w:rtl w:val="true"/>
          <w:lang w:bidi="fa-IR"/>
        </w:rPr>
        <w:t>دانشگاه باقرین؟عهما؟ را تأسیس کنند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البته این اتفاق بیشتر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اواخر دوره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زیرا در نیمه دوم امامت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آغاز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دوباره موجی دیگر از خفقان و فشارهای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 شیعیان آغاز شد، به گونه‌ای که شاگردان اندک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دریایی از احادیث ناب را از امام باقر و امام صادق؟عهما؟ فرا گرفته بودند،گاهیناچار می‌شدند برای رهایی از فشار روانی ناشی از انبوه محفوظات حدیثی و علمی، به توصیه امامان، آنها را در چاه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مسجد کوفه،نهصد شاگرد امام به تدریس معارف اهلبیت؟عهم؟ برای جوانان کوفیمی‌پرداختند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تربیت مدرس اولیه و فوق تخصصیبود که به سفارش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نظر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کنترل می‌شدند تا با بهبود شرایط، کوفه و دیگر مناطق را برای خیزش و تحول مهم فرهنگی و اجتماعی شیعه آماده کنند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69" w:name="__RefHeading___Toc288142_3644566090"/>
      <w:bookmarkStart w:id="70" w:name="_Toc26"/>
      <w:bookmarkEnd w:id="69"/>
      <w:r>
        <w:rPr>
          <w:rtl w:val="true"/>
        </w:rPr>
        <w:t>ج</w:t>
      </w:r>
      <w:r>
        <w:rPr>
          <w:rtl w:val="true"/>
        </w:rPr>
        <w:t xml:space="preserve">) </w:t>
      </w:r>
      <w:r>
        <w:rPr>
          <w:rtl w:val="true"/>
        </w:rPr>
        <w:t>خط زمانی زندگانی و امامت</w:t>
      </w:r>
      <w:r>
        <w:rPr>
          <w:rtl w:val="true"/>
        </w:rPr>
        <w:t xml:space="preserve">: </w:t>
      </w:r>
      <w:r>
        <w:rPr>
          <w:rtl w:val="true"/>
        </w:rPr>
        <w:t>امام صادق</w:t>
      </w:r>
      <w:r>
        <w:rPr>
          <w:rtl w:val="true"/>
        </w:rPr>
        <w:t>(</w:t>
      </w:r>
      <w:r>
        <w:rPr>
          <w:rtl w:val="true"/>
        </w:rPr>
        <w:t>ع</w:t>
      </w:r>
      <w:r>
        <w:rPr>
          <w:rtl w:val="true"/>
        </w:rPr>
        <w:t xml:space="preserve">) </w:t>
      </w:r>
      <w:r>
        <w:rPr>
          <w:rtl w:val="true"/>
        </w:rPr>
        <w:t xml:space="preserve">در دوران مروانیان </w:t>
      </w:r>
      <w:r>
        <w:rPr>
          <w:rtl w:val="true"/>
        </w:rPr>
        <w:t>(</w:t>
      </w:r>
      <w:r>
        <w:rPr/>
        <w:t>114</w:t>
      </w:r>
      <w:r>
        <w:rPr>
          <w:rtl w:val="true"/>
        </w:rPr>
        <w:t xml:space="preserve"> - </w:t>
      </w:r>
      <w:r>
        <w:rPr/>
        <w:t>132</w:t>
      </w:r>
      <w:r>
        <w:rPr>
          <w:rtl w:val="true"/>
        </w:rPr>
        <w:t xml:space="preserve"> </w:t>
      </w:r>
      <w:r>
        <w:rPr>
          <w:rtl w:val="true"/>
        </w:rPr>
        <w:t>ه</w:t>
      </w:r>
      <w:r>
        <w:rPr>
          <w:rtl w:val="true"/>
        </w:rPr>
        <w:t>.</w:t>
      </w:r>
      <w:r>
        <w:rPr>
          <w:rtl w:val="true"/>
        </w:rPr>
        <w:t>ق</w:t>
      </w:r>
      <w:r>
        <w:rPr>
          <w:rtl w:val="true"/>
        </w:rPr>
        <w:t>)</w:t>
      </w:r>
      <w:bookmarkEnd w:id="70"/>
    </w:p>
    <w:p>
      <w:pPr>
        <w:pStyle w:val="Heading6"/>
        <w:numPr>
          <w:ilvl w:val="5"/>
          <w:numId w:val="1"/>
        </w:numPr>
        <w:rPr/>
      </w:pPr>
      <w:bookmarkStart w:id="71" w:name="__RefHeading___Toc288144_3644566090"/>
      <w:bookmarkStart w:id="72" w:name="_Toc27"/>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زمانی زندگانی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مروانیان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عرفانی، امامان معصوم؟عهم؟ نسبت به پیامبر اکرم؟ص؟ به جز در مسئله وحی و نبوت، دارای مرتبه این‌همانی و وحدت در حقیقت نوریه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نورٌ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این انوار مقدس را با عالم ملکوت و غیب و رابطه قدسی آنها بنگریم، به توحید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انوار مقدس ملکوتی بخواهند تجلی و تنزل زمینی بیابند و در چارچوب زمان و مکان قرار گیرند، از این منظر باید در دایره زمانی خود تاریخ‌ساز باشند، نه به اعتبار انفعال و وادادگی؛ بلکه در مقام درک شرایط و ویژگی‌های زمانه، نیازمندی‌ها و اقتضائات موجود، تجلی زمانی مناسبی از خود</w:t>
      </w:r>
    </w:p>
    <w:p>
      <w:pPr>
        <w:pStyle w:val="BookText"/>
        <w:rPr/>
      </w:pPr>
      <w:r>
        <w:rPr>
          <w:rFonts w:ascii="IRNazanin" w:hAnsi="IRNazanin" w:eastAsia="IRNazanin"/>
          <w:color w:val="111111"/>
          <w:sz w:val="28"/>
          <w:sz w:val="28"/>
          <w:szCs w:val="28"/>
          <w:rtl w:val="true"/>
          <w:lang w:bidi="fa-IR"/>
        </w:rPr>
        <w:t>بروز دهند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دلیل همین شرایط، نیازها و اقتضائات زمانی، سیره و کنش و واکنش امامان معصوم؟عهم؟فرق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اینکه جبهه حق در مسیر رشد و بلوغ تاریخی و زمانی خود باید انواع امتحان‌ها، غربالگری‌ها و بحران‌ها را در مسیر رویش‌ها و ریزش‌ها تجربه کند، دوران امامت‌ائمه؟عهم؟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آغاز امامت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ماجرای غصب و طرد اجتماعی،و آغاز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بحران اجتماعی و داخلی واقفی‌ها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آغاز امامت امام جواد و امام‌هادی؟عهما؟ با مسئله امامت در کودکی،روبه‌رو و امامت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مسئله غیبت آغاز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منظر، امامت امام باقرو امام صادق؟عهما؟با کمترین حاشیه‌ها و به راحتی و سرعت و آرامشآغاز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تحلیل عرفانی این وضعیت شاید بدین صورت باشد که در این دوران، شیعه در حال ضعف و نوزایی فکری و اجتماعی جدیدیبود و این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پدیدارشناسی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آرامش و کمترین حواشی و بحران‌ها صورت می‌گرفت، به ویژه اینکه از نظر امتحان‌ها و ابتلاها، به زودی قرار بود هم در جهان تشیع و هم در سراسر جهان اسلام اتفاق‌های مهمی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منظر غیبی و ملکوتی، اصل رهبری و امامت این جامعه نوپا باید محکم و استوار باشد تا اولین ریزش‌ها و لغزش‌های داخلی و درون‌گروهییا اثرگذاری بازتاب بحران‌های بیرونی، به اصل هویت و کیان تشیع در روند کلی تاریخیآسیبی نرساند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محکم و استوار و با رابطه متقابل و دوسویه با نسل اول شاگردان دانشگاه باقرین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امیدوارکننده بود، به گونه‌ای که وقتی نیمه اول این دوران همراه با فشارهای سیاسی اجتماعی بر جامعه شیعه آغاز شد، دیگر جامعه شیعه در کوفه، همانند زمان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رهاشده و سرگردان یا در دست مدعیان گوناگون فرقه‌ساز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جامعه شخصیت‌های علمی و متخصصیداشت که هم</w:t>
      </w:r>
    </w:p>
    <w:p>
      <w:pPr>
        <w:pStyle w:val="BookText"/>
        <w:rPr/>
      </w:pPr>
      <w:r>
        <w:rPr>
          <w:rFonts w:ascii="IRNazanin" w:hAnsi="IRNazanin" w:eastAsia="IRNazanin"/>
          <w:color w:val="111111"/>
          <w:sz w:val="28"/>
          <w:sz w:val="28"/>
          <w:szCs w:val="28"/>
          <w:rtl w:val="true"/>
          <w:lang w:bidi="fa-IR"/>
        </w:rPr>
        <w:t>مورد اعتماد امام بودند و هم دست‌کم سالییکبار مستقیم یا غیر مستقیم در پوشش مراسم حج، به صورت تعریف‌شده با امام خود ارتباط علمی و عاطفیبرقرار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ویژه به همین ایده و نکته جالب می‌تواند شاه‌کلید تحلیل و تفسیر برای مطالعه بسیاری از رویدادهای مهم این بخش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در مراسم حج سالانه،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و نقش جاذبه‌ای در این مراسم داشتند، ولیدر بسیاری از رویدادهای مهم مراسم حج سالانه،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نقش و کارکرد ارتباطی، مدیریتی و نظارتیرا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امام در دوره مروانی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سفید</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کمترین شبهه و با اعتقاد راسخ شاگردان و شیعیان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حبابه والبیه، بانوی شیعه‌ای که از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و و علامت امامتی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سنگریزه‌ای با نشانه امامت امامان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داشت، نزد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نشانی دیگری به عنوان امامت، در کنار نشانه‌های دیگر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آگاه‌سازی جامعه شیعه کوفه از انحراف مغیره بن سعید، ضمن ایجاد مرزبندی جامعه شیعه از غالیان، از اصحاب مؤلف خواست با بازنگری کتاب‌ها، به بازشناسی احادیث غلوّ و حذف آنها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اوج‌گیری فعالیت اولیه رهبران غالیان، در باره هفت نفر از رهبران غالیان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آرزوی مرگ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موضع‌گیری کرد و از شیعیان خواست از آنها کناره‌گیری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نگران تفرقه‌افکنی غلات در جامعه شیعه و رشد حساسیت‌زایی خلافت مروانی نسبت به جامعه شیعه، به واسطه رفتارهای خلاف تقیه غالیان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فاطمه بنت امیرالمؤمنین و سکینه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آشکار و رسمی شدن فرقه انحرافی خطابیه در کوفه، امام معیاری مهم به شیعه کوفه نشان داد و پس از معرفی خواص اصحاب خود، همانند زراره و مفضل بن عمر و</w:t>
      </w:r>
    </w:p>
    <w:p>
      <w:pPr>
        <w:pStyle w:val="BookText"/>
        <w:rPr/>
      </w:pPr>
      <w:r>
        <w:rPr>
          <w:rFonts w:ascii="IRNazanin" w:hAnsi="IRNazanin" w:eastAsia="IRNazanin"/>
          <w:color w:val="111111"/>
          <w:sz w:val="28"/>
          <w:sz w:val="28"/>
          <w:szCs w:val="28"/>
          <w:rtl w:val="true"/>
          <w:lang w:bidi="fa-IR"/>
        </w:rPr>
        <w:t>مرجع قرار دادن آنها، هر فرد یا تفکری را که مخالف آنان باشد، باطل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نیایش و سجده‌های ویژه، مرگ و نابودی سریع ابی‌الخطاب و دیگر رهبران غلات را از خداوند خواستار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مفضل بن عمر، نماینده امام در کوفه و انس او با جوانان لاابالی شیعه و نامه اعتراضی بزرگان شیعه به امام و پاسخ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جذب جوانان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ناراحتی زید از ظلم مروانیان و وداع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اتمام حجت به دمشق نزد هشام و پس از ناکامی، رفتن به سوی کوفه با هدف دعوت آنها برای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وداع زید امام را وصی خود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قبل از سفر در چندین جلسه با امام و دیگر، با قیام خود برای جذب شیعیان امام تلاش کرد، ولی آنها با استدلال‌های محکم کلامی، همراهی با امام را بر همراهی با او مقدّم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رفتن زید پس از دمشق به کوفه و زمینه‌سازی برای قیام</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زید در کوفه و شکست و شهادت سریع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قیام، امام شخص زید تأیید کرد، ولی شیعیان را از همراهی او بازداشت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برخی شیعیان در آستانه قیام و کسب تکلیف از امام و اجازه ندادن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قیام و شهادت زید و یارانش، امام، عبدالرحمان بن سیابه را با مبلغی پول به کوفه فرستاد تا آن را میان خانواده شهدای قیام توزیع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خالد، بانویی شیعی و فعال در قیام زید بود که پس از قیام، والی کوفه دست او را قطع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زید، پسرش، یحیی که در آغاز جوانی بود، همراه چند نفر مخفیانه به سوی ایران گریخت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شهادت زید و اوج‌گیری دوباره آزار شیعیان، موج دوم مهاجرت موالی خاندان اشعری به ایران و قم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شهادت زید، سید حمیری، شاعر زیدیه، شعر زیبایی در رثای زید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شعر را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امام در حق شاعر و برای هدایت وی دعا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سال‌ها، در چند مورد، وقتی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ناچار به مراجعه به قاضی کوفه ابن ابی‌لیلییا شریک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با تهمت رافضی‌گری به آنها، شهادتشان را نپذیرفتند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خبر به امام در مدینه رسید، این قضات اموی را سرزنش و نفرین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تولد علی بن یقطین، از رجال آینده شیعه و وزیر دربار‌هارون عباسی، در کوفه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علی از دعوتگران مهم بنی عباس بود و چون خانواده‌اش در کوفه امنیت نداشت، خانواده را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علی جذب امام شد و همراه برادرانش زیر نظر امام بزرگ و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باطن، شیعی و در ظاهر، عباسی بود تا اینکه وارد دربار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تا‌هارون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شهادت یحیی بن زید در خراسان</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شهادت کمیت اسدی، شاعر شیعی به دست یوسف بن عمر والی کوفه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عاصم، قاری شیعی کوفه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قرآن‌های امروزی به قرائت حفص از عاصم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قتل ولید و تزلزل خلافت شام و والی کوفه، جابر جعفی از بزرگان شیعه کوفه، با لباسی وزین و هیبت و وقاری خاص، کرسی درسی در مسجد کوفه برای خود ایجاد کرد و به طور رسمی و با صراحت، برای اولین بار در مسجد کوفه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شیعیان از امام با لقب و کنیه و غیر مستقیم نام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عامه و عوام آنها با مشاهده این برنامه جابر می‌گفتند او دیوانه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جابر بن یزید جعفی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اسماعیل بن عبدالرحمان سدی، مفسر شیعی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 شیعیان کوفه از قدرت‌گیری کوتاه‌مدت خوارج در کوفه و چاره‌جویی از امام و دستور امام به تقیه شدید و حتی تبری‌جویی زبانی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مؤمن الطاق از بزرگان شیعه در مناظره با ضحاک، او را مفتضح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از سفر حج سال قبل</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امام بعد از ورود به مدینه، سه روز اطعام گسترده در مدینه ترتیب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دوباره عالمان عامه کوفی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با شاگردی کوتاه‌مدت نزد امام یا ایجاد مراکز علمی موازی در برابر امام یا خرده‌گیری متقابل امام و آنها از همدیگر درباره روش‌های علمی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همانند ابوحنیفه، سفیان ثوری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اقامت موقت عالمان اهل رأی و قیاس عراقی در مدینه، امام به شدت مراقب بود شاگردان و یارانش از نظر علمی و روش فهم فقه، تحت تأثیر روش‌های انحرافی آنها قرار نگیرند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حمران بن اعین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قیام سیاه‌جامگان خراسانی، سُدیر و گروهی دیگر از عالمان و محبان اهل بیت؟عهم؟</w:t>
      </w:r>
    </w:p>
    <w:p>
      <w:pPr>
        <w:pStyle w:val="BookText"/>
        <w:rPr/>
      </w:pPr>
      <w:r>
        <w:rPr>
          <w:rFonts w:ascii="IRNazanin" w:hAnsi="IRNazanin" w:eastAsia="IRNazanin"/>
          <w:color w:val="111111"/>
          <w:sz w:val="28"/>
          <w:sz w:val="28"/>
          <w:szCs w:val="28"/>
          <w:rtl w:val="true"/>
          <w:lang w:bidi="fa-IR"/>
        </w:rPr>
        <w:t>در کوفه، در نامه‌ای از امام اجازه خواستند با قیام در کوفه، آنجا را تصرف کنند، ولی امام به آنها جواب رد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دیگر از برخی چهره‌های متمایل به تشیع، مانند فیض بن مختار به امام، برای قیام در کوفه و مخالفت مجدد امام با این درخواست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رحلت عبدالله بن ابی‌یعفور بر اثر 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سال، سال طاعون در عراق و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رحلت او محزون شد و همه فرقه‌های شیعی و غیر شیعی، به دلیل جایگاه علمی‌اش در تشییع جنازه او در کوفه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خاکستری</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 xml:space="preserve">رحلت عبدالله بن کثیر قاری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قراء سبعه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 زید بیشتر فقیهان و عالمان کوفه مثل ابوحنیفه، با او همراهی کردند یا فتوای همکاری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قیام، زید به واسطه تقیه مستقیم نمی‌توانست مردم را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بنی‌عباس با کشف این شعار، به سرعت آن را شعار اصلی قیام خود قرار دادند و آن را به نفع خود مصادره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شبرمه، قاضی کوفه و از علمای کوفه چون با زید ابراز همراهی کرده بود، به قضاوت سیستان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لیلی از علمای کوفه، قاضی شهر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 xml:space="preserve">رفتن یحیی به خراسان و دعوت گسترده در آنجا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اقبال خراسانی‌ها به سوی او</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یحیی موجی از خشم و نفرت را در خراسان ایجاد کرد و در آن سال، خراسانی‌ها نام همه نوزدان پسر خود را یحیی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حسن مثنی، پس از ایجاد موج هیجان اجتماعی علیه مروانیان در حجاز و عراق برای مهدویت و صلاحیت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تبلیغ کرد و عالمان و فقیهان عراق و حجاز به او تمایل پیدا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 علوی میانه‌رو و آمر به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رحلت عبدالرحمان بن قاسم محمد از عالمان و فقیهان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اوج فتنه و اختلاف شامی‌ها در مراسم حج، علویان و عباسیان جلسه‌ای تشکیل دادند تا برای خلافت اسلامی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آنها تصمیم گرفتند با محمد نفس زکیه به عنوان شایسته‌ترین فرد برای خلافت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به این جلسه دعوت شده بود، ولی با بیان حقایق، با خلافت محمد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جلسه، پس از بیعت عباسیان با او،</w:t>
      </w:r>
    </w:p>
    <w:p>
      <w:pPr>
        <w:pStyle w:val="BookText"/>
        <w:rPr/>
      </w:pPr>
      <w:r>
        <w:rPr>
          <w:rFonts w:ascii="IRNazanin" w:hAnsi="IRNazanin" w:eastAsia="IRNazanin"/>
          <w:color w:val="111111"/>
          <w:sz w:val="28"/>
          <w:sz w:val="28"/>
          <w:szCs w:val="28"/>
          <w:rtl w:val="true"/>
          <w:lang w:bidi="fa-IR"/>
        </w:rPr>
        <w:t>وقتی از مفاد سخنان امام به ناکامی محمد و احتمال موفقیت خود یقین پیدا کردند و ناگهان اخباری از موفقیت دعوتگران خراسانی به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علویان را رها کردند و به دنبال تقویت نقشه‌های خود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قتل ولید و آشفته شدن اوضاع شام، در سفر حج آن سال، سران معتزله به رهبری واصل بن عطا، عمرو بن عبید و حفص بن سالم نزد امام آمدند و گفتند ما با نفس زکیه برای خلافت بیعت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به ما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مناظره‌ای مفصل درباره شرایط امام و خلیفه، تصمیمشان را باطل اعلان کرد و آنها را از خود 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ابو اسحاق سبیعی همدانی از عالمان کوفه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حسن، پدر نفس زکیه در آشفته بازار اختلافات شامی‌ها سعی کرد با ائتلاف یا همکاری بخشی از علویان و عباسیان و عالمان عراق و حجاز، زمینه را برای خلافت و مهدویت فرزندش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همکاری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خیانت و نقض بیعت و استقلال‌طلبی عباسیان و پراکندگی عالمان منطقه، طرح او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او به دلیل نداشتن نیرو و تشکیلات، از جامعه و تحولات آن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گرفتن مروان حمار، خلیفه مروانی، عبدالله در نامه‌ای به خلیفه، او را از اقدامات ابراهیم عباسی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خلیفه ابراهیمرا دستگیر و زندانی کرد و عبدالله و نفس زکیه در امان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ابومسلمه خلالّ، رهبر فکری عباسیان در عراق و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آستانه پیروزی عباسیان نامه‌ای به امام و عبدالله بن حسن نوشت و از ایشان خواست به جای عباسیان، پنهانی، رهبری نهضت را به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درخواست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موافقت کرد، ولی عباسیان طرح ابو‌مسلمه را کشف و خنثی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سیاه</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خلافت هشام و امارت خالد بن عبدالله قسری در عراق و خالد بن عبدالملک بر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سال‌ها در اوج اقتدار بودند، به همین دلیل، گمان نمی‌کردند آغاز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خطری 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تهدیدی جدی را متوجه ایشان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والی مدینه در یکی از این سال‌ها در اوج غرور، بر منبر پیامبر،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هتاکی کرد و مردم از ترس، ساکت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 و برخورد تند امام در حضور مردم، والی شوکه شد و دیگر جرئت نکرد کار پلید خود را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هشام،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 حاجیان کرد و او به همراه سگ و بساط شراب خود به حج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سال‌ها، ابی‌الخطاب از شاگردان درجه دوم امام که سواد علمی چندانی هم نداشت، اما به دستور امام چند مأموریت اجتماعی در کوفه انجام داده بود، نزد عده‌ای از عوام جایگاهییافت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وی دچار وسوسه شد و جریانی جدید و آشکار از غلوّ همراه اباحه‌گری ایجاد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ابی‌الخطاب پس از موضع‌گیری آشکار امام کوشید همراه گروهی هفتاد نفره از یارانش در این سال، ضمن مراسم حج به دیدار امام برود و با چرب‌زبانی و فریب‌کاری، خود را جزو شیعیان امام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هشدار دادن به او، وی را از خود راند و بلافاصله پس از رفتن او فرمود ابی‌الخطاب گمراه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 مروانی در خراسان، برخی دعوتگران عباسی منطقه را دستگیر کرد و کشت یا به زندان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فردی به نام حارث بن سریج در ماوراءالنهر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فتح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تعصب و تبعیض نژادی و ظلم‌های مروانیان و راه انداختن نهضتی گسترده که برای اولین مرتبه شوکت مروانیان را در ماوراءالنهر از بین برد و زمینه را برای دعوت عباسیان در منطقه فراهم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عقایدی مرکّب از مرجئه‌گری، ادعای مهدویت، مطالبه تساوی عرب و عجم و دعوت به خلیفه‌ای از اهل بیت پیامبر؟عهم؟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ابی‌الخطاب همراه یاران اندک خود به مسجد کوفه رفت و قیامی کوچک را در ائتلاف با دیگر رهبران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بن سمعان و مغیره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اندکشان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قسری، والی کوفه آنها را به شدت سرکوب و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افراد، تنها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 که بعدها توبه کرد و جزو شیعیان خالص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نابودی سران غالیان، در آغاز شکوفایی مدرسه علمی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جعفری، دوباره اتحاد و سلامت جامعه شیعه تضمین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حماد بن ابی‌سلیمان از عالمان معروف کوفه و استاد ابوحنیفه، مؤسس فقه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عزل خالد قسری از کوفه و انتخاب یوسف بن عمر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پسر عموی حجاج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رحلت سلیمان اشدق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مفتی دمشق</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ابومنصور عجلی، رییس غلات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ابوالخطاب، به دست والی کوفه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سلمة بن کهیل از عالمان عامه و طرفدار مروانیان که زمانی کوتاه هم نزد باقرین؟عهما؟ شاگردی کرده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مذمتش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گروهی از عالمان عامه سبب گمراهی بسیاری از مردم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عمر ثقفی پس از شکست دادن قیام، موجی جدید از کشتار و آزار شیعیان و</w:t>
      </w:r>
    </w:p>
    <w:p>
      <w:pPr>
        <w:pStyle w:val="BookText"/>
        <w:rPr/>
      </w:pPr>
      <w:r>
        <w:rPr>
          <w:rFonts w:ascii="IRNazanin" w:hAnsi="IRNazanin" w:eastAsia="IRNazanin"/>
          <w:color w:val="111111"/>
          <w:sz w:val="28"/>
          <w:sz w:val="28"/>
          <w:szCs w:val="28"/>
          <w:rtl w:val="true"/>
          <w:lang w:bidi="fa-IR"/>
        </w:rPr>
        <w:t>محبان اهل بیت؟عهم؟ در کوفه به راه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دستور داد پس از شهادت زید، بدن او در کوفه، مصلوب و سر او نخست به شام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 او را به مدینه فرستادند که به مدت یک هفته در مسجد پیامبر بر نیزه بود و بعد آن را به مصر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هشام، دایی هشام و والی مدینه دستور داد سر را یک هفته در مسجد پیامبر، بالای نیزه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کشته شدن حکیم بنت عیاش کلبی، شاعر مروانی به وسیله حیوانی درنده در حومه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شهادت زید با سرودن اشعاری زننده به هجو زید و اهل بیت؟عهم؟ پرداخته بود و امام او را نفرین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شکست قیام زید، بر اساس حکایتی مشکوک، جریان عامه در جنگ نرمی جدید، به کمک امویان تلاش می‌کردند با جعل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رانده‌شده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طرد، هجو و مقابله با تشیع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محمد بن شهاب زهری، مهم‌ترین عالم دربار مروانی در این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جایگاهش در دربار اموی، از زمان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مذمت اهل بیت؟عهم؟ بود، ولی نزد عامه و عالمان حجاز از عالمان شمرده می‌شد و هر وقت به سفر حج می‌آمد، دانشمندان حجاز به ا و احترام می‌گذاشتند و به او رجوع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هشام و جانشینی ولید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و دو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مرگ هشام بازتاب شهادت زید و یحیی بود، همانند مرگ زودرس یزید و با مرگ او سقوط نهایی مروانیان کلید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محمد بن علی بن عبدالله بن عباس، رهبر عباسیان و جانشینی ابراهیم امام، برادرش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 بنی‌عباس پس از شهادت زید و یحیی، با جمع کردن دعوتگران خود، جلسه‌ای مهم تشکیل دادند و کوشیدند با مصادره شعارها و هیجان‌های ایجادشده ناشی از قیام زید و یحیی، به جذب سریع خراسانی‌ها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ابومسلم برای اولین مرتبه به خراسان اعزام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پایان این سال، ولید فاسق به دلیل شدت فسق و فجورش، به وسیله پسرش،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یزید به خلافت پنج ماهه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دارای گرایش فکری معتزلی و قدری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قتل ولید، میان شامیان اختلاف افتاد و خلافت یزید مستقر نشد و در فلسطین و اردن شورش‌های گسترده‌ای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یزید،یوسف بن عمر را از کوفه عزل کرد و منصور بن جمهور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 مانده به عمر خلافت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آنجا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محمد، دایی ولید و برادرزاده حجاج ثقفی که چند ماه والی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و به جای او عبدالعزیز بن عمر بن عبدالعزیز والی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سال، اختلاف بین قبایل عرب مضری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یمنی شدت گرفت و تفرقه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سربازان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خوبی برای خراسانیان و طرفداران عباسیان ایجاد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قیام عبدالله بن معاویه بن عبدالله بن جعفر در کوفه و غرب ایران با همراهی ضمنی عالمان کوفه و حتی بیعت و همراهی اولیه رهبران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منصور و سفاح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قیام به موقیعت مروانیان در عراق و غرب ایران ضربه فراوانی زد و سبب ایجاد فرصت برای عباسیان در خراسان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کشته شدن خلیفهیزید و خلافت ابراهیم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خلافت رسیدن مروان حمار، آخرین خلیفه مروانی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شورش خوارج در عراق و تصرف کوفه و حکومت دو ساله ضحاک بن قیس خارجی بر کوفه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مراسم حج این سال، داعیان بنی‌عباس از جمله ابومسلم و دیگر دعوت‌گران خراسانی و عراقی در مکه، نزد بنی‌عباس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امام، ابومسلم را با توجه به شرایط جدید به امیری و فرماندهی تمام دعوت‌گران خراسان، منصوب و ادعا کرد در سال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دولت آنها تشکیل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جهم بن صفوان سمرقندی، پایه‌گذار فرقه جهمیه که به جبر و تعطیل صفات خداوند قائل بود و اهل سنت و معتزله تکفیرش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به جواز خروج بر خلیفه نیز قائل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امام به ابومسلم نامه نوشت که در این سال، قیام عباسیان را در خراسان آشکار سازد و رنگ سیاه را شعار خود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انتصاب یزید بن عمر بن هبیره به عنوان والی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عبدالله بن معاویه از مروانیان و فرار او به سوی ابومسلم خراسانی 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او را کشت تا مبادا حضورش در خراسان مانع آغاز نهضت عباسیان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ابوحنیفه با قیام عبدالله بن معاویه و فرار او پس از شکست قیام به مدینه و اقامت دو ساله اجباری او در طول مدت امارت یزید بر عراق در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دو سال، او بعضی اوقات از مجلس درس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ابومسلم خراسانی در این سال قیام خود را آشکار کرد و شهر مرو را گرفت</w:t>
      </w:r>
      <w:r>
        <w:rPr>
          <w:rFonts w:eastAsia="IRNazanin" w:cs="IRNazanin"/>
          <w:color w:val="111111"/>
          <w:sz w:val="28"/>
          <w:szCs w:val="28"/>
          <w:rtl w:val="true"/>
          <w:lang w:bidi="fa-IR"/>
        </w:rPr>
        <w:t>.</w:t>
      </w:r>
      <w:bookmarkStart w:id="73" w:name="pg4460_28818"/>
    </w:p>
    <w:p>
      <w:pPr>
        <w:pStyle w:val="BookText"/>
        <w:rPr/>
      </w:pPr>
      <w:bookmarkEnd w:id="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 این سال، گروهی از خوارج به حج آمدند و حضور خود را آشکار کردند و پس از حج، ناگهان مکه را تصرف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ابوحمزه خارجی، قاضی حضرموت که جزو خوارج اباضیه بود، برای سه ماه، مکه و مدینه را در تصرف خود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عمان و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سرانجام از مروانیان شکست خورد و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تدریجی ابومسلم پس از تصرف خراسان به سوی مرکز و غرب ایران و شکست‌های پی‌درپی مروانیان از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مدت تسلط خوارج بر مدینه، افراد بسیاری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عبدالله بن ذکوان، از عالمان عامه و شاگردان ابوهریره که متولی برخی امور بنی‌امیه بود و حدود سیصد شاگرد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کشته شدن ابراهیم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مروان حمار در زندان شام و جانشینی ابوالعباس سفاح در نهضت، به جای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کامل ایران و مناطق شرقی خلافت به وسیله ابومسلم و ورود تدریجی آنها به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والی کوفه و عراق یزید بن عمر بن هبیره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قیام‌های عبدالله بن معاویه از زیدیه و ضحاک خارجی را در این سال‌ها شکست داد، ولی در مقابل پیشروی سریع عباسیان کاری از پیش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ایوب سختیانی، فقیه بصره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 واصل بن عطاء، مؤسس معتزله در بصره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عبدالله بن ابونُجیح مکی از فقیهان مکی متمایل به معتزله</w:t>
      </w:r>
    </w:p>
    <w:p>
      <w:pPr>
        <w:pStyle w:val="Heading6"/>
        <w:numPr>
          <w:ilvl w:val="5"/>
          <w:numId w:val="1"/>
        </w:numPr>
        <w:rPr/>
      </w:pPr>
      <w:bookmarkStart w:id="74" w:name="__RefHeading___Toc288146_3644566090"/>
      <w:bookmarkStart w:id="75" w:name="_Toc28"/>
      <w:bookmarkEnd w:id="74"/>
      <w:r>
        <w:rPr>
          <w:rtl w:val="true"/>
        </w:rPr>
        <w:t>نکته‌ها و ایده‌ها</w:t>
      </w:r>
      <w:bookmarkEnd w:id="75"/>
    </w:p>
    <w:p>
      <w:pPr>
        <w:pStyle w:val="Heading6"/>
        <w:numPr>
          <w:ilvl w:val="5"/>
          <w:numId w:val="1"/>
        </w:numPr>
        <w:rPr/>
      </w:pPr>
      <w:bookmarkStart w:id="76" w:name="__RefHeading___Toc288148_3644566090"/>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نکته‌ها و ایده‌ها</w:t>
      </w:r>
    </w:p>
    <w:p>
      <w:pPr>
        <w:pStyle w:val="BookText"/>
        <w:rPr/>
      </w:pPr>
      <w:r>
        <w:rPr>
          <w:rFonts w:ascii="IRNazanin" w:hAnsi="IRNazanin" w:eastAsia="IRNazanin"/>
          <w:color w:val="111111"/>
          <w:sz w:val="28"/>
          <w:sz w:val="28"/>
          <w:szCs w:val="28"/>
          <w:rtl w:val="true"/>
          <w:lang w:bidi="fa-IR"/>
        </w:rPr>
        <w:t>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مروانیان، آکنده از رویدادها، نکته‌ها و ایده‌های درون‌گروهی و بیرونی است که از طریق مطالعات تخصصی و تفصیلی می‌توان آنها را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 اساس جدول خط زمانی ارائه شده، به مواردی اشاره می‌شود</w:t>
      </w:r>
      <w:r>
        <w:rPr>
          <w:rFonts w:eastAsia="IRNazanin" w:cs="IRNazanin"/>
          <w:color w:val="111111"/>
          <w:sz w:val="28"/>
          <w:szCs w:val="28"/>
          <w:rtl w:val="true"/>
          <w:lang w:bidi="fa-IR"/>
        </w:rPr>
        <w:t>:</w:t>
      </w:r>
    </w:p>
    <w:p>
      <w:pPr>
        <w:pStyle w:val="Heading6"/>
        <w:numPr>
          <w:ilvl w:val="5"/>
          <w:numId w:val="1"/>
        </w:numPr>
        <w:rPr/>
      </w:pPr>
      <w:bookmarkStart w:id="78" w:name="__RefHeading___Toc288150_3644566090"/>
      <w:bookmarkStart w:id="79" w:name="_Toc30"/>
      <w:bookmarkEnd w:id="78"/>
      <w:r>
        <w:rPr/>
        <w:t>1</w:t>
      </w:r>
      <w:r>
        <w:rPr>
          <w:rtl w:val="true"/>
        </w:rPr>
        <w:t xml:space="preserve">. </w:t>
      </w:r>
      <w:r>
        <w:rPr>
          <w:rtl w:val="true"/>
        </w:rPr>
        <w:t>اولین دانشگاه اسلامی</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دانشگاه اسلامی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دانشگاه اسلامی در دوران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امویان 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w:t>
      </w:r>
    </w:p>
    <w:p>
      <w:pPr>
        <w:pStyle w:val="BookText"/>
        <w:rPr/>
      </w:pPr>
      <w:r>
        <w:rPr>
          <w:rFonts w:ascii="IRNazanin" w:hAnsi="IRNazanin" w:eastAsia="IRNazanin"/>
          <w:color w:val="111111"/>
          <w:sz w:val="28"/>
          <w:sz w:val="28"/>
          <w:szCs w:val="28"/>
          <w:rtl w:val="true"/>
          <w:lang w:bidi="fa-IR"/>
        </w:rPr>
        <w:t>مدعا، جدول آمارییاران امامان شیعه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امامان</w:t>
      </w:r>
    </w:p>
    <w:p>
      <w:pPr>
        <w:pStyle w:val="BookText"/>
        <w:rPr/>
      </w:pPr>
      <w:r>
        <w:rPr>
          <w:rFonts w:ascii="IRNazanin" w:hAnsi="IRNazanin" w:eastAsia="IRNazanin"/>
          <w:color w:val="111111"/>
          <w:sz w:val="28"/>
          <w:sz w:val="28"/>
          <w:szCs w:val="28"/>
          <w:rtl w:val="true"/>
          <w:lang w:bidi="fa-IR"/>
        </w:rPr>
        <w:t>همه اصحاب</w:t>
      </w:r>
    </w:p>
    <w:p>
      <w:pPr>
        <w:pStyle w:val="BookText"/>
        <w:rPr/>
      </w:pPr>
      <w:r>
        <w:rPr>
          <w:rFonts w:ascii="IRNazanin" w:hAnsi="IRNazanin" w:eastAsia="IRNazanin"/>
          <w:color w:val="111111"/>
          <w:sz w:val="28"/>
          <w:sz w:val="28"/>
          <w:szCs w:val="28"/>
          <w:rtl w:val="true"/>
          <w:lang w:bidi="fa-IR"/>
        </w:rPr>
        <w:t>تعداد موالیان</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Times New Roman" w:cs="Times New Roman" w:ascii="Times New Roman" w:hAnsi="Times New Roman"/>
          <w:color w:val="111111"/>
          <w:sz w:val="28"/>
          <w:szCs w:val="28"/>
          <w:lang w:val="en-US" w:bidi="en-US"/>
        </w:rPr>
        <w:t>466</w:t>
      </w:r>
    </w:p>
    <w:p>
      <w:pPr>
        <w:pStyle w:val="BookText"/>
        <w:rPr/>
      </w:pPr>
      <w:r>
        <w:rPr>
          <w:rFonts w:eastAsia="Times New Roman" w:cs="Times New Roman" w:ascii="Times New Roman" w:hAnsi="Times New Roman"/>
          <w:color w:val="111111"/>
          <w:sz w:val="28"/>
          <w:szCs w:val="28"/>
          <w:lang w:val="en-US" w:bidi="en-US"/>
        </w:rPr>
        <w:t>3223</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440</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با توجه به اینکه در بیشتر دوران بنی‌عباس، امام به شدت در تقیه و زیر نظر بود، بدیهی است عمدهفعالیت این دانشگاه در زمان مروانیان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اوج درخشش این دانشگاه در نیمه دوم این دوران،یعنی از مرگ هشام تا سقوط مروانیان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جهان اسلام و بیشتر گروه‌ها در التهاب تحولات یا تلاش برای کسب سهمیه در تحولات سیاسی و اجتماعیبودند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در نظر گرفتن افق بلندمدت و با دوری از جوّزدگی و اثرپذیری از انبوه فشارها برای مداخله یا قیام، به تربیت نیروها و جوانان مستعد برای مکتب حق و توسعه ناگهانی کمّی و کیفی دانشگاه خود در فرصت تاریخی ایجادشده پرداخت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مطالعات تاریخی و استقرای جالب کتاب الامام الصادق و المذاهب الاربعه،</w:t>
      </w:r>
      <w:r>
        <w:rPr>
          <w:rStyle w:val="FootnoteAnchor"/>
          <w:rtl w:val="true"/>
        </w:rPr>
        <w:footnoteReference w:id="27"/>
      </w:r>
      <w:r>
        <w:rPr>
          <w:rFonts w:ascii="IRNazanin" w:hAnsi="IRNazanin" w:eastAsia="IRNazanin"/>
          <w:color w:val="111111"/>
          <w:sz w:val="28"/>
          <w:sz w:val="28"/>
          <w:szCs w:val="28"/>
          <w:rtl w:val="true"/>
          <w:lang w:bidi="fa-IR"/>
        </w:rPr>
        <w:t>از نکات مهم در این دانشگاه، ایجاد و توسعه دانشکده‌های تطبیقی برای فرقه‌های اهل سنت است؛ بدین معنا که اهل سنت به دلیل دوریاز منبع اصلی وحیو نداشتن دسترسی به معارف آن دچار خلأ محتوایی و نقصان روشیبودند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رهبران علمی و فکری آنها در فرصت‌های کوتاه یا بلندمدت به دانشگاه امام می‌آمدند و به اندازه نیاز خود از آن حضرت بهره می‌بردند تا با درآمیختن معارف امام با دانش‌های ناقص خود به نوزایی و به روزسازیمکتب‌هایخود بپردازند</w:t>
      </w:r>
      <w:r>
        <w:rPr>
          <w:rFonts w:eastAsia="IRNazanin" w:cs="IRNazanin"/>
          <w:color w:val="111111"/>
          <w:sz w:val="28"/>
          <w:szCs w:val="28"/>
          <w:rtl w:val="true"/>
          <w:lang w:bidi="fa-IR"/>
        </w:rPr>
        <w:t>.</w:t>
      </w:r>
      <w:bookmarkStart w:id="80" w:name="pg4460_28820"/>
    </w:p>
    <w:p>
      <w:pPr>
        <w:pStyle w:val="BookText"/>
        <w:rPr/>
      </w:pPr>
      <w:bookmarkEnd w:id="80"/>
      <w:r>
        <w:rPr>
          <w:rFonts w:ascii="IRNazanin" w:hAnsi="IRNazanin" w:eastAsia="IRNazanin"/>
          <w:color w:val="111111"/>
          <w:sz w:val="28"/>
          <w:sz w:val="28"/>
          <w:szCs w:val="28"/>
          <w:rtl w:val="true"/>
          <w:lang w:bidi="fa-IR"/>
        </w:rPr>
        <w:t xml:space="preserve">از دیگر نکات، توجه به تخصص‌های دینی و استعدادها و توان‌مندی افراداست؛ به گونه‌ای که این دانشگاه مثل مکتب‌خانه‌های اهل سنت مدینه نبود که فقط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دهد و مانند مکتب‌خانه‌های اهل سنت در کوفه نیز نبود که فقط مجتهدان اهل رأی و قیاس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همه رشته‌های علوم اسلامی و انسانی و گاه تجربی، شاگردانیتربیت کرد که گاهی گستره رشته‌های علمی یادشده به طب، شیمییا نجوم نیز می‌رسید</w:t>
      </w:r>
      <w:r>
        <w:rPr>
          <w:rFonts w:eastAsia="IRNazanin" w:cs="IRNazanin"/>
          <w:color w:val="111111"/>
          <w:sz w:val="28"/>
          <w:szCs w:val="28"/>
          <w:rtl w:val="true"/>
          <w:lang w:bidi="fa-IR"/>
        </w:rPr>
        <w:t>.</w:t>
      </w:r>
    </w:p>
    <w:p>
      <w:pPr>
        <w:pStyle w:val="Heading6"/>
        <w:numPr>
          <w:ilvl w:val="5"/>
          <w:numId w:val="1"/>
        </w:numPr>
        <w:rPr/>
      </w:pPr>
      <w:bookmarkStart w:id="81" w:name="__RefHeading___Toc288152_3644566090"/>
      <w:bookmarkStart w:id="82" w:name="_Toc31"/>
      <w:bookmarkEnd w:id="81"/>
      <w:r>
        <w:rPr/>
        <w:t>2</w:t>
      </w:r>
      <w:r>
        <w:rPr>
          <w:rtl w:val="true"/>
        </w:rPr>
        <w:t xml:space="preserve">. </w:t>
      </w:r>
      <w:r>
        <w:rPr>
          <w:rtl w:val="true"/>
        </w:rPr>
        <w:t>ظهور پدیده‌ای به نام غُلات</w:t>
      </w:r>
      <w:bookmarkEnd w:id="8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پدیده‌ای به نام غُلات</w:t>
      </w:r>
    </w:p>
    <w:p>
      <w:pPr>
        <w:pStyle w:val="BookText"/>
        <w:rPr/>
      </w:pPr>
      <w:r>
        <w:rPr>
          <w:rFonts w:ascii="IRNazanin" w:hAnsi="IRNazanin" w:eastAsia="IRNazanin"/>
          <w:color w:val="111111"/>
          <w:sz w:val="28"/>
          <w:sz w:val="28"/>
          <w:szCs w:val="28"/>
          <w:rtl w:val="true"/>
          <w:lang w:bidi="fa-IR"/>
        </w:rPr>
        <w:t>وقتی در نظامی علمی، ترکیبی از آموزش و پرورش مبنا قرار می‌گیرد، بی‌مهری و سستی برخی شاگردان و اصحاب آن مکتب به همراه ورود آنها به موقعیت‌های اجتماعی که آکنده از وسوسه‌ها و جذابیت‌هاست، می‌تواند زمینهرا برایافراط یا تفریط فکری و اجتماعی و ظهور پدیده ریزش‌ها به راحتی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ماجرای کیسانیه که اصولاً چندان از بدنه اصلی تشیع به وجود نیامد و بیشتر در قبیله‌ها و شخصیت‌های دارای گرایش‌های التقاطی شیعی و اسلامی ریشه داشت، شاهد اولین گزارش‌های مستند و معتبر از معضل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تا هفت گروه انشعابیبرشمرده‌اند که همگی در کوفه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عقاید فکری آنها الوهیت و خدایی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عصاره برنامه عملی آنها نیز بر اباحه‌گرییا پرستش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مواجهه صریح و قاطع امام در برابر آنهاست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ایشان با هوشیارسازییاران فرهیخته و متخصص و هشدار دادن درباره اثرپذیری جوانان و اهتمام‌بخشی به مسئله تربیتی عرضه عقیده در حوزه عقاید و حتی عرضه مجدداحادیث مکتوب برایپالایش آنها به امام یا قرآن،به سرعت و با صراحت علیه ایشان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نفرین کردن آنان، زمینه غیبی برای نابودی آنها را فراهم ساخت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3" w:name="__RefHeading___Toc288154_3644566090"/>
      <w:bookmarkStart w:id="84" w:name="_Toc32"/>
      <w:bookmarkEnd w:id="83"/>
      <w:r>
        <w:rPr/>
        <w:t>3</w:t>
      </w:r>
      <w:r>
        <w:rPr>
          <w:rtl w:val="true"/>
        </w:rPr>
        <w:t xml:space="preserve">. </w:t>
      </w:r>
      <w:r>
        <w:rPr>
          <w:rtl w:val="true"/>
        </w:rPr>
        <w:t>توقع و انتظار قیام از امام</w:t>
      </w:r>
      <w:bookmarkStart w:id="85" w:name="pg4460_28821"/>
      <w:bookmarkEnd w:id="84"/>
    </w:p>
    <w:p>
      <w:pPr>
        <w:pStyle w:val="BookText"/>
        <w:rPr/>
      </w:pPr>
      <w:bookmarkEnd w:id="8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توقع و انتظار قیام از امام</w:t>
      </w:r>
    </w:p>
    <w:p>
      <w:pPr>
        <w:pStyle w:val="BookText"/>
        <w:rPr/>
      </w:pPr>
      <w:r>
        <w:rPr>
          <w:rFonts w:ascii="IRNazanin" w:hAnsi="IRNazanin" w:eastAsia="IRNazanin"/>
          <w:color w:val="111111"/>
          <w:sz w:val="28"/>
          <w:sz w:val="28"/>
          <w:szCs w:val="28"/>
          <w:rtl w:val="true"/>
          <w:lang w:bidi="fa-IR"/>
        </w:rPr>
        <w:t>از نکات مهم دیگر در این زمان که جلوه‌های گوناگونییافت، توقع و انتظار قیام از امام است، به گونه‌ای که وقتی موج خستگی از خلافت مروانیان و ظلم و تبعیض‌های آنها در همه سطوح جامعه اسلامی و شیعی، فراگیر و عطشی عمومی برای تحول ایجاد شد، همه می‌کوشیدند امام را به قیام دعوت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بیشتر این دعوت‌های گسترده،نه از رویصدق، بلکه به اعتبار اصل و نسب امام یا به اعتبار موقعیت‌های علمی و اجتماعیایشان یا با این هدف بود که گروه‌های درخواست‌دهنده با سوء استفاده از جایگاه امام بتوانند به اهداف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می‌دانست برای قیام معطوف به حق، در کنار رهبری و قانون، مهم‌ترین شرط، درک جامعه نسبت به حق، رهبر حق و آرزوی تحقق ارزش‌های حق باید باشد، نه صرف تغییر و نفی باطل قبلی بدون طرح و برنامه یا بدون آمادگی و تربیت اجتماعی برای حق و یا بدون فراهم آمدن بسترهای اجتماعی برای عدالت‌خواهی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در این سال‌ها، درخواست قیام زیدیه، عباسیان، شیعیان، معتزله و فقیهان عامه را ردّ کرد و به جای آن، به نیروسازی و پی‌ریزی طرح بنیادین مکتب به دور از احساس‌زدگی پرداخت</w:t>
      </w:r>
      <w:r>
        <w:rPr>
          <w:rFonts w:eastAsia="IRNazanin" w:cs="IRNazanin"/>
          <w:color w:val="111111"/>
          <w:sz w:val="28"/>
          <w:szCs w:val="28"/>
          <w:rtl w:val="true"/>
          <w:lang w:bidi="fa-IR"/>
        </w:rPr>
        <w:t>.</w:t>
      </w:r>
    </w:p>
    <w:p>
      <w:pPr>
        <w:pStyle w:val="Heading6"/>
        <w:numPr>
          <w:ilvl w:val="5"/>
          <w:numId w:val="1"/>
        </w:numPr>
        <w:rPr/>
      </w:pPr>
      <w:bookmarkStart w:id="86" w:name="__RefHeading___Toc288156_3644566090"/>
      <w:bookmarkStart w:id="87" w:name="_Toc33"/>
      <w:bookmarkEnd w:id="86"/>
      <w:r>
        <w:rPr/>
        <w:t>4</w:t>
      </w:r>
      <w:r>
        <w:rPr>
          <w:rtl w:val="true"/>
        </w:rPr>
        <w:t xml:space="preserve">. </w:t>
      </w:r>
      <w:r>
        <w:rPr>
          <w:rtl w:val="true"/>
        </w:rPr>
        <w:t>تبدیل تدریجی کوفه به پایگاه تاریخی برای تشیع</w:t>
      </w:r>
      <w:bookmarkEnd w:id="8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تدریجی کوفه به پایگاه تاریخی برای تشیع</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کوفه همواره در طول تاریخ خود، از زمان پیدایش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تا زمان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عشق حجاز به شیخین و عثمانی‌گری بصره و اموی‌زدگی دمشق، به تشیع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خلافت عباسیان و پیدایش شهر بغداد، هیچ‌گاه آمار شیعه کوفه در بهترین وضعیت، بیش از ثلث جمعیت آنجا بود و همواره بیشتر مردم شهر از اهل سنت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سنت کوفه با اهلسنت بصره، دمشق و حجاز تفاوت داشت؛زیرا آنها دارای</w:t>
      </w:r>
    </w:p>
    <w:p>
      <w:pPr>
        <w:pStyle w:val="BookText"/>
        <w:rPr/>
      </w:pPr>
      <w:r>
        <w:rPr>
          <w:rFonts w:ascii="IRNazanin" w:hAnsi="IRNazanin" w:eastAsia="IRNazanin"/>
          <w:color w:val="111111"/>
          <w:sz w:val="28"/>
          <w:sz w:val="28"/>
          <w:szCs w:val="28"/>
          <w:rtl w:val="true"/>
          <w:lang w:bidi="fa-IR"/>
        </w:rPr>
        <w:t xml:space="preserve">رگه‌هایی قوی از گرایش و محبت به اهلبیت؟عهم؟بودند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بیشتر شیعیان کوفه ساختاری قبایلیدارند و تشیع را در فضاهایی احساسی، همراه با شعور اولیه پذیرفته‌اند؛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شعوری که در سفر تاریخی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آخر زندگانی پیامبر به یمن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جز در دورهپنج ساله حضور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فرصت توسعه و تعمیق گرایش‌های شیعی خود را نیافته‌اند، بلکه سال‌ها تبلیغات منفی امویان یا تبعیدهای اجباری از کوفه یا شهادت خواص و رهبران شیعه خود را شاهد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کوفه هیچ‌گاه شهری شیعی نبوده؛اگرچههمواره مهم‌ترین پایگاه شیعیان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گسترش جذب جوانان مستعدی که بیش از هشتاد درصد آنها کوفی بودند، تربیت آنها و بازگشتشان به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نهصد نفر در مسجد کوفه، کلاس درس احادیث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موج تشیع، آن هم به شکلی علمی، فرهنگی و فکری در کوفه گسترش یابد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اثرگذار در این زمینه، اشتباه تاریخی عالمان و فقیهان اهل سنت کوفه بود که با قیام زید همراهی کردند و پس از شکست قیام، ناچار به فرار از کوفه یا در پیش گرفتن انزوای موقت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صحنه علمی و فکری شهر به طور موقت در اختیار شخصیت‌ها و عالمان شیعه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در کوفه چنان گسترش کمّی و کیفییافت که در آغاز خلافت عباسیان، آنها از انتخاب اولیه کوفه به منزله پایتخت خود پشیمان شدند و ترسیدند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لشکر خراسانی‌ها در کوفه و اختلاط آنها با کوفیان سبب فسادشان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دو بار پایتخت خود را عوض کردند تا سرانجام چاره را در ایجاد شهری نو با هویت و ارزش‌های جدید خود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رخداد به معنای عقب‌نشینی همه جریان‌های فکری و سیاسی و فرقه‌ای از کوفه و واگذشتن آن در اختیار شیعیان بود</w:t>
      </w:r>
      <w:r>
        <w:rPr>
          <w:rFonts w:eastAsia="IRNazanin" w:cs="IRNazanin"/>
          <w:color w:val="111111"/>
          <w:sz w:val="28"/>
          <w:szCs w:val="28"/>
          <w:rtl w:val="true"/>
          <w:lang w:bidi="fa-IR"/>
        </w:rPr>
        <w:t>.</w:t>
      </w:r>
      <w:r>
        <w:rPr>
          <w:rStyle w:val="FootnoteAnchor"/>
          <w:rtl w:val="true"/>
        </w:rPr>
        <w:footnoteReference w:id="30"/>
      </w:r>
      <w:bookmarkStart w:id="88" w:name="pg4460_28823"/>
    </w:p>
    <w:p>
      <w:pPr>
        <w:pStyle w:val="BookText"/>
        <w:rPr/>
      </w:pPr>
      <w:bookmarkEnd w:id="88"/>
      <w:r>
        <w:rPr>
          <w:rFonts w:ascii="IRNazanin" w:hAnsi="IRNazanin" w:eastAsia="IRNazanin"/>
          <w:color w:val="111111"/>
          <w:sz w:val="28"/>
          <w:sz w:val="28"/>
          <w:szCs w:val="28"/>
          <w:rtl w:val="true"/>
          <w:lang w:bidi="fa-IR"/>
        </w:rPr>
        <w:t xml:space="preserve">نکته مهم‌تر این بود که کوفه به موازات تبدیل شدن به مرکز تشیع در عراق و جهان اسلام، به پایگاه دوم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مدینه و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نشر و گسترش تشیع به دیگر مناطق جهان اسلام بدل می‌شد، به گونه‌ای که پیدایش قم از جهت اجتماعی و فکری، وام‌دار مستقیم مهاجرت شیعیان کوفی به قم است</w:t>
      </w:r>
      <w:r>
        <w:rPr>
          <w:rFonts w:eastAsia="IRNazanin" w:cs="IRNazanin"/>
          <w:color w:val="111111"/>
          <w:sz w:val="28"/>
          <w:szCs w:val="28"/>
          <w:rtl w:val="true"/>
          <w:lang w:bidi="fa-IR"/>
        </w:rPr>
        <w:t>.</w:t>
      </w:r>
    </w:p>
    <w:p>
      <w:pPr>
        <w:pStyle w:val="Heading4"/>
        <w:numPr>
          <w:ilvl w:val="3"/>
          <w:numId w:val="1"/>
        </w:numPr>
        <w:rPr/>
      </w:pPr>
      <w:bookmarkStart w:id="89" w:name="__RefHeading___Toc288158_3644566090"/>
      <w:bookmarkStart w:id="90" w:name="_Toc34"/>
      <w:bookmarkEnd w:id="89"/>
      <w:r>
        <w:rPr/>
        <w:t>1</w:t>
      </w:r>
      <w:r>
        <w:rPr>
          <w:rtl w:val="true"/>
        </w:rPr>
        <w:t xml:space="preserve">. </w:t>
      </w:r>
      <w:r>
        <w:rPr>
          <w:rtl w:val="true"/>
        </w:rPr>
        <w:t>امام صادق</w:t>
      </w:r>
      <w:r>
        <w:rPr>
          <w:rtl w:val="true"/>
        </w:rPr>
        <w:t>(</w:t>
      </w:r>
      <w:r>
        <w:rPr>
          <w:rtl w:val="true"/>
        </w:rPr>
        <w:t>ع</w:t>
      </w:r>
      <w:r>
        <w:rPr>
          <w:rtl w:val="true"/>
        </w:rPr>
        <w:t xml:space="preserve">) </w:t>
      </w:r>
      <w:r>
        <w:rPr>
          <w:rtl w:val="true"/>
        </w:rPr>
        <w:t>در دوران خلافت عباسیان</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عباسیان</w:t>
      </w:r>
    </w:p>
    <w:p>
      <w:pPr>
        <w:pStyle w:val="BookText"/>
        <w:rPr/>
      </w:pPr>
      <w:r>
        <w:rPr>
          <w:rFonts w:ascii="IRNazanin" w:hAnsi="IRNazanin" w:eastAsia="IRNazanin"/>
          <w:color w:val="111111"/>
          <w:sz w:val="28"/>
          <w:sz w:val="28"/>
          <w:szCs w:val="28"/>
          <w:rtl w:val="true"/>
          <w:lang w:bidi="fa-IR"/>
        </w:rPr>
        <w:t>در نگاه نخست، خلافت عباسیان میتوانست تحولی مثبت برای اهل بیت شمرده شود؛ زیرا آنها شاخهای از قبیله بنی‌هاشم و عموزاده اهل بیت بودند و روزگار را در کنار هم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نیز هدف دعوت و قیام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عباسیان خلاف زمامداری خلفای راشدین و امویان بود؛ زیرا این دو حکومت برای نابودی اهل بیت؟عهم؟و اسلام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جریانی قدرتمند و گسترده با شعار تبلیغاتی اهل بیتمحور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یارانش، به صورت گسترده و هم برای علویان زیدی در برخی موارد، تأکید داشت که این تحول، تغییر تاکتیک تاریخی خط باطل با هدف به روزسازی آن علیه پیشرفت حق است، چنان که ابلیس و رهبران باطل با درک ناکارآمدی روزافزون شیوه حکومتی امویان و خستگی از آنها و عطش اجتماعی برای نابود کردنشان، می‌خواستند به مدیریت و کنترل این عطش اجتماعی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ایجاد جریانی التقاطی و فریبنده و با حربه دین علیه دین با بنی‌هاشم علیه اهل بیت؟عهم؟کوشیدند بر این موج سوار شوند و باطل را هماهنگ با تحولات زمانه روزآمد سازند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دوره تاریخی دعوت علاسیان را تا دو دهه اول خلافت آنها، با نگاه تحلیلی براساس باطل و با روش خط زمانی مطالعه کنیم، درمییابیم آنها با آغاز تبلیغاتشان سعی در جذب همه گروه‌های مخالف داشتند و بسیاری از جریان‌های اجتماعی نیز با آنها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پس از به دست آوردن قدرت و ایجاد تحولات قهری سطحی، زمانی که شخصیت حقیقی آنها آشکار شد، به ناچار پس از خشونت و سرکوب به فکر تثبیت جایگاه خود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p>
    <w:p>
      <w:pPr>
        <w:pStyle w:val="BookText"/>
        <w:rPr/>
      </w:pPr>
      <w:r>
        <w:rPr>
          <w:rFonts w:ascii="IRNazanin" w:hAnsi="IRNazanin" w:eastAsia="IRNazanin"/>
          <w:color w:val="111111"/>
          <w:sz w:val="28"/>
          <w:sz w:val="28"/>
          <w:szCs w:val="28"/>
          <w:rtl w:val="true"/>
          <w:lang w:bidi="fa-IR"/>
        </w:rPr>
        <w:t xml:space="preserve">برای جذب گسترده جریانهای فکری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جبهه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کوشیدند ائتلاف و همراهی تمام لایه‌های باطل را در برابر حق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عباسیان در جذب عالمان عامه، رفتار زیرکانه‌ای داشتند و در برپایی ارتباط متقابل با آنها و تعدیل سازی متقابل روش‌ها و برنامه‌های خود و عالمان عامه در راستای هم‌گرایی، به گونه ای تدریجی عمل کردند که از دیدگاه تاریخی اجتماعی و فکری کارگر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این‌ترتیب، عباسیان پانصد سال با همه انحطاط‌ها، پوسیدگیها، انحراف‌ها و ضعف‌ها به حیات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اگر این خلافت با تهدید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نمی‌شد، روشن نبود در داخل با همکاری جریانهای فکری اهل سنت، آن خلافت پوسیده تا چه زمانی ادامه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شرایط و در برخورد تاریخی حق و باطل؛ نوع واکنش و روبه‌رو شدن امام با این تحولات گسترده جهان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 این است که در این دوران، آیا امام، اثرگذار و تاریخ ساز است یا منفعل و اثرپذیر؟</w:t>
      </w:r>
    </w:p>
    <w:p>
      <w:pPr>
        <w:pStyle w:val="BookText"/>
        <w:rPr/>
      </w:pPr>
      <w:r>
        <w:rPr>
          <w:rFonts w:ascii="IRNazanin" w:hAnsi="IRNazanin" w:eastAsia="IRNazanin"/>
          <w:color w:val="111111"/>
          <w:sz w:val="28"/>
          <w:sz w:val="28"/>
          <w:szCs w:val="28"/>
          <w:rtl w:val="true"/>
          <w:lang w:bidi="fa-IR"/>
        </w:rPr>
        <w:t>براساس تبیین رویکرد کلی و کلان امام، روشن است ایشان به منزله انسان کامل و زمانمند که افق تاریخی جبهه حق را می‌نگریست، نمی‌توانست منفعل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پرسش این است که در این تحولات به ظاهر در حال جریان که به سود جبهه باطل بود، امام چگونه به مدیریت و مهندسی آشکار و پنهان رویدادها به نفع حق، در افق بلندمدت پرداخت؟</w:t>
      </w:r>
    </w:p>
    <w:p>
      <w:pPr>
        <w:pStyle w:val="BookText"/>
        <w:rPr/>
      </w:pPr>
      <w:r>
        <w:rPr>
          <w:rFonts w:ascii="IRNazanin" w:hAnsi="IRNazanin" w:eastAsia="IRNazanin"/>
          <w:color w:val="111111"/>
          <w:sz w:val="28"/>
          <w:sz w:val="28"/>
          <w:szCs w:val="28"/>
          <w:rtl w:val="true"/>
          <w:lang w:bidi="fa-IR"/>
        </w:rPr>
        <w:t xml:space="preserve">برای نمونه، آیا برخورد اهل بیت؟عهم؟با احضارها و نقل مکان‌های اجباری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سیاست‌های کلی عباسیان برای دور نگاه داشتن اهل بیت؟عهم؟از مدینه النبی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انفعالی است یا اینکه ایشان ضمن پذیرش این شرایط تحمیلی، به ناچار می‌کوشیدند از نظر سیاسی، اجتماعی و فرهنگی، این تحولات را به سود جبهه حق مدیریت کند؟</w:t>
      </w:r>
    </w:p>
    <w:p>
      <w:pPr>
        <w:pStyle w:val="BookText"/>
        <w:rPr/>
      </w:pPr>
      <w:r>
        <w:rPr>
          <w:rFonts w:ascii="IRNazanin" w:hAnsi="IRNazanin" w:eastAsia="IRNazanin"/>
          <w:color w:val="111111"/>
          <w:sz w:val="28"/>
          <w:sz w:val="28"/>
          <w:szCs w:val="28"/>
          <w:rtl w:val="true"/>
          <w:lang w:bidi="fa-IR"/>
        </w:rPr>
        <w:t>با توجه به این نکته مهم، خط زمانی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دوران ویژه و حساس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سفید</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رویداد تحول خلافت، ضمن برکنار داشتن شیعیان از دخالت در</w:t>
      </w:r>
    </w:p>
    <w:p>
      <w:pPr>
        <w:pStyle w:val="BookText"/>
        <w:rPr/>
      </w:pPr>
      <w:r>
        <w:rPr>
          <w:rFonts w:ascii="IRNazanin" w:hAnsi="IRNazanin" w:eastAsia="IRNazanin"/>
          <w:color w:val="111111"/>
          <w:sz w:val="28"/>
          <w:sz w:val="28"/>
          <w:szCs w:val="28"/>
          <w:rtl w:val="true"/>
          <w:lang w:bidi="fa-IR"/>
        </w:rPr>
        <w:t>درگیری‌های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با همه توان به ترتیب نیرو و تقویت کمی و کیفییاران و شیعیان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کوشیدند وضعیت فکری و فرهنگی شیعه به ویژه در کوفه، با تحولات ساختاری هماهنگ شود و به ساختار فکری، فرهنگی و اجتماعی مستقل و ثابتی دست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هم‌زمان با سقوط امویان، برای دوره‌ای موقت، برخی شیعیان آشکارا به نشر احادیث و فضایل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بیت؟عهم؟ به ویژه در کوفه پرداختند، ولی این اتفاق با مخالفت ابوحنیفه و فقهای اهل رأی عراق روبه‌رو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نیز در سفر حج آن سال، شیعیان را دوباره به استمرار تقیه سفارش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ایجاد شده در تحول خلافت اموی به عباسی این بود که با سقوط اموی، برخی جریان‌های فقهییا کلامی که امویان حامی آنها بودند، کم‌رنگ شد و در تحولات فکری در جهان اهل سنت، امام برای نخستین بار توانست برخی احکام فقهی حق را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درگذشت عمار بجلی، بزرگ‌ترین و بنیان‌گذار خانواده شیعی عمار بجلی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معاویه و دخترش و 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 از خواص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 پیش‌بینی شهادت ناگهانی معلی بن خُنیس، از خواص یارانش که کوفی، اما ساکن مدینه بود و خانواده‌اشهمدرکوفهبودند،تمهیدی غیبی فراهم کرد که با طی‌الارض، در سفری کوتاه و سریع به کوفه برود و با خانواده‌اشدیدار و وداع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معلی بن خُنیس، از خواص و ملازمان و صاحب اسرار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 از مردم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سقوط مروانیان در مدینه، آشکارا به نشر فضایل اهل بیت؟عهم؟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بن علی، والی مدینه، با سوءاستفاده از غیبت امام به سبب سفر حج، معلی را دستگیر کرد و از او اسامییاران و وکلای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 شیعه را خواست، ولی او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نیز معلی را با خشونت به شهادت رساند و رسماً دشمنی عباسیان با شیعیان را اعلان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بازگشت از سفر حج، ابتدا با خشم فراوان با داوود روبه رو شد، به گونه‌ای که داوود، فرمانده شرطه‌ها را که قاتل معلی بود، به امام سپرد و اسماعیل، پسر امام به دستور پدر، او را به قصاص معلی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هم امام تا سحر به درگاه الهی متوسل شد و داوود را نفرین کرد و هنگام سحر، داوود دچار مرگ ناگهانی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سال‌ها پس از تثبیت تدریجی بنی‌عباس و سعی آنها در برداشتن اولین گام برای</w:t>
      </w:r>
    </w:p>
    <w:p>
      <w:pPr>
        <w:pStyle w:val="BookText"/>
        <w:rPr/>
      </w:pPr>
      <w:r>
        <w:rPr>
          <w:rFonts w:ascii="IRNazanin" w:hAnsi="IRNazanin" w:eastAsia="IRNazanin"/>
          <w:color w:val="111111"/>
          <w:sz w:val="28"/>
          <w:sz w:val="28"/>
          <w:szCs w:val="28"/>
          <w:rtl w:val="true"/>
          <w:lang w:bidi="fa-IR"/>
        </w:rPr>
        <w:t xml:space="preserve">شناسایی و آزار یا نابودی رهبران درجه دوم و خواص شیعه، امام ضمن سفارش شیعیان به تقیه بسیار، به سرزنش بزرگان شیعه به ویژه بزرگان کوفی، همانند زراره که در مرکز خطر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تا دشمن با توهم جدایی آنها از امام، مزاحم‌شان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احضار از مجموعه احضارهای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ماجرای معلی، در کوفه و دربار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اولین دیدار مستقیم و رسمی امام از کوفه و عراق بود، امام در ابتدای ورود به کوفه آزاد بود، ولی بسیار زود بازداشت خانگی ایشان آغاز شد و از دیدار شیعیان با ایشانجلوگیری کردند و دوباره به مدینه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پس از آن بود که عباسیان مطمئن شدند که امام در فکر قیام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سال‌ها، ربیعه الرأی، فقیه عراقی، ضمن سفر حج در دیدار با امام، از روی حسادت، از مجموعه فعالیت‌های زراره و برادرانش در کوفه شکوه کرد و امام پاسخ داد که انها در راه حق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فکر خود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این سال‌هاتاپیش از خلافت منصور که اوج فعالیت علمی‌اش است، هسته و بنیان اولیه سازمان وکالت را برای شیعیان ایجاد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آغاز خلافت منصور و دشمنی آشکار او با امام و تشیع و تأکید وی به والیان کوفه و مدینه، به تدریج جایگاه مدرسه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کم‌رنگشد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دوره، تنها فرصت دیدار شیعیان با امام، منحصر به زمان حج بود؛ به گونه‌ای که وقتی شیعه‌ای پس از مدت‌هابهدیدار امام می‌رفت، امام از غربت و تنهایی خود و بی وفایی مردم مدینه و فشارهای منصور، شکایت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درگذشت ابان بن عیاش، از بزرگان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سال، سوار بن عبدالله بن قدامه تمیمی، شاگرد حسن بصری قاضی بصره شد و تا سال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مُرد،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سرسخت سید حمیری، شاعر اهل بیت؟عهم؟، به دلیل اشعارش درباره فضایل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سال‌ها، سید را به سبب شعر جدیدش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طیر مشوی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اجتماع بنی‌هاشم و شیعیان بصره جلوی زندان، او آزاد شد و سید همان جا به هجو قاضی پرداخت و از بصره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برنامه‌های امام در مدینه، رویارویی اجباری با جاسوسی منصور و خبردهی غیبی از برنامه‌های آنها و هشدار دادن به آنان یا منصرف کردن آنها از مأموریت شوم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بارها از عبدالله بن حسن خواست که به تقیه روآورد و مدعی مهدویت فرزندش نشود، ولی او هیچ‌گاه نپذیرفت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در مکه، پیوسته با نزدیکانش از تصمیم خود درباره قتل امام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 هم ایشان را احضار کرد تا نقشه‌اشرااجراکند،ولی با توسل و دعای غیبی امام، در نهایت منصرف شد و امام نجات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پس از تحولات سیاسی و مرزبندی‌های مکتبی،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عالمان عامه را به محضر خود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که این سال‌ها قاضی کوفه بود، در سفر حج همراه دویست نفر نزد امام رفت و اصرار کرد درباره نقش رأی و قیاسی در جایگاه قضاوت، پرسش‌هایی کند، ولی امام با بی اعتنایی و بی توجهی، او را از خود 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ابان تغلب و معروف بن خریوذ، دو نفر از یاران خاص امام باقر و امام صادق؟عهما؟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سال، سُدیر و ابن‌عبدالرحمان، دو نفر از بزرگان شیعه زندانی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در زندان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مراسم حج، هنگام طواف برای ازادی آنها دعا کرد و آنها از زندان رها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احضار امام به عراق که همراه فرزندش، اسماعیل به عراق رفت و مدتی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که شامل سراسر ماه رمضان آن سال بود، ساکن شد و در پایان ماه رمضان نیز برای تقیه،حکم منصور به اقامه نماز عید فطر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سفر، نصور از ابوحنیفه که به گونه‌ای عالم اول دربار و کانون توجه عباسیان بود، خواست با طراحی مسائل سختِ فقهی و مناظره با امام در دربار، امام را درمانده کند، اما نتیجه مناظره، سبب رسوایی ابوحنیفه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سال‌ها که امام مقیم کوفه بود، سید حمیری، شاعر کیسانی و سپس زیدی مسلک،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دیدارش رفت و او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شیعه شد و از آن هنگام از شاعران معروف شیعه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برخی شیعیان به امام خبر دادند که مأموران حکومتی، خانمی را دستگیر کردند و به زندان می‌برند و در برابر توسل او به حضرت زهرا؟عها؟ او را شکنجه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بسیار ناراحت شد و همراه اصحاب خود به مسجد کوفه رفتند و برای نجات او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رها شد و امام برایش هدایایی فرستادند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سفر و ضمن اقامت امام در کوفه، هشام بن حکم، جوانی اهل علم و متعصب در فرقه جهمیه بود و چون در عقاید خود دچار تزلزل شده بود، به واسطه تشویق‌های برادر زاده شیعه خود، با‌تردید به دیدار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به چند دیدار و مباحث اعتقادی دیگر انجامید که سرانجام آن، شیعه شدن هشام به دست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دانش‌آموزی اولیه وی در محضر امام و در شهر کوفه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هنگام بازگشت به مدینه، هنگام خروج از کوفه با مشایعت گسترده عالمان کوفه</w:t>
      </w:r>
    </w:p>
    <w:p>
      <w:pPr>
        <w:pStyle w:val="BookText"/>
        <w:rPr/>
      </w:pPr>
      <w:r>
        <w:rPr>
          <w:rFonts w:ascii="IRNazanin" w:hAnsi="IRNazanin" w:eastAsia="IRNazanin"/>
          <w:color w:val="111111"/>
          <w:sz w:val="28"/>
          <w:sz w:val="28"/>
          <w:szCs w:val="28"/>
          <w:rtl w:val="true"/>
          <w:lang w:bidi="fa-IR"/>
        </w:rPr>
        <w:t>روبه رو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رسماً به جهان تشیع، خبر جانشینی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شیعیان کوفه به توهم امامت و جانشینی اسماعیل، فرزند بزرگ امام که در سفر سال پیش همراه حضرت بود، درباره این خبر شک کردند و راهی مدینه شدند، ولی امام تأکید کرد که امام هفتم،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حکم، پس از شتیع و در برابر ادعاهای رهبر معتزله، عمرو بن عبید، به بصره سفر کرد و در مسجد بصره، در جمع شاگردان عمرو، پس از مباحثه‌ای تاریخی در بحث امامت و خلافت، وی را به چالش کشاند و پس از آن به دیدار امام در حج رفت و امام در جمع یاران نزدیکش، او را تشویق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احضار دوباره امام به عراق، با هدف به شهادت رساندن ایشان که امام این بار نیز با معجزه و توسل نجات یافت و به سرعت به حجاز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هنگام خروج کاروان زندانیان علوی از مدینه، از پشت پنجره منزل، با چشمانی اشک بار فرمود که این وضعیت حاصل خیانت انصار در حق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بیعت لیلة العقبه، به پیامبر قول دادند که همواره از خاندانش حمایت کنند، ولی چنین نکردند و اهل بیت؟عهم؟ او را رها کردند تا چنین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رزام که مولی خالد قسری بود و پسرش در خانه والی مدینه کار می‌کرد و از شیعیان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عزل محمد بن خالد، والی مدینه،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به امام رسید و امام روزی از پنجره زندان، دعایی به او رساند که با خواندن آن نجات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درگذشت اسماعیل فرزند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هنگام کفن و دفن او، اهتمام به تثبیت وفات اسماعیل و جانشینی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داشت، اما دو پسر اسماعیل با جدایی از امام و همراهی با برخی غُلات، زمینه ساز پیدایش فرقه اسماعیلیه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هنگام قیام نفس زکیه، بیعت با او را نپذیرفت و از مدینه خارج شد و به طیبه در حومه شهر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پس از شهادت نفس زکیه، قاتل او، عیسی بن موسی را نفرین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شهادت نفس زکیه، والی موقت شهر، شیبه بن غفال، بر منبر رفت و در خطبه نماز جمعه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کرد، و 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تفرقه‌افکنی متهم کرد، ناگهان امام به او اعتراض کرد و با فریاد بلند، او را فاسق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سماعه بن مهران، از خواص شیعه، بر اساس پیش بینی امام که او با آمادگی به</w:t>
      </w:r>
    </w:p>
    <w:p>
      <w:pPr>
        <w:pStyle w:val="BookText"/>
        <w:rPr/>
      </w:pPr>
      <w:r>
        <w:rPr>
          <w:rFonts w:ascii="IRNazanin" w:hAnsi="IRNazanin" w:eastAsia="IRNazanin"/>
          <w:color w:val="111111"/>
          <w:sz w:val="28"/>
          <w:sz w:val="28"/>
          <w:szCs w:val="28"/>
          <w:rtl w:val="true"/>
          <w:lang w:bidi="fa-IR"/>
        </w:rPr>
        <w:t>استقبال مرگ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ساختن بغداد، دو تحول اجتماعی مهم برای شیعه در عراق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بیشتر جریان‌های فکری اهل سنت از کوفه به بغداد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کوفه به تدریج، به شهری با جمعیت شیعی غالب تبدیل شد؛ زیرا به سبب وجود مسجد کوفه و مزار تازه پیدا شده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تعلق آنها به کوفه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بخش مهمی از شیعیان با اجازه گرفتن از امام، به سبب شغل یا تجارت به بغداد منتقل شدند و چون منصور اجازه نمی‌داد بازار را داخل شهر بسازند، در حومه شهر، محله کرخ، مرکز بازار بغداد شد و از همان آغاز، به محله شیعه‌نشین شهر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زمان، مسجد تاریخی براثا، کانون فعالیت شیعیان گشت؛ مسجدی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جنگ نهروان در آنجا نماز خوانده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شروع این سال، منصور، امام را به عراق احضار کرد تا امام را به اتهام قیام نفس زکیه و جریان معلی بن خنیس و سازمان وکالت، بازخواست کند و به شهادت برساند، اما با معجزه و توسل غیبی امام خطر برطرف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درگذشت سعد بن طُریف حنظلی کوفی از اصحاب باقرین؟عهما؟ که به تشویق ایشان در کوفه، 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منقبت‌خوان اهل بیت؟عهم؟،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درگذشت فضیل بن یسار، از اصحاب خاص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درگذشت سُدیر صیرفی، او هنگام جابه‌جایی قدرت از امویان به عباسیان، برای تثبیت رهبری سیاسی امام بسیار 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درگذشت عبدالملک بن اعین، برادر زراره که کوفی بود، ولی در مدینه زمانی که امام در سفر حج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در مکه برای او آمرزش بسیار طلبید و پس از بازگشت، همراه یاران خود بر سر مزارش حاضر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درگذشت سلیمان بن خالد اقطع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او در قیام زید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راویان حدیث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درگذشت او اندوهگین شد و سفارش بازماندگان او را به یاران خود در کوفه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سفر، امام، مزار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آشکار و رسمی به شیعیان کوفه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 هفده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ویژه آن مزار را زیارت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امام به شیعیان بغداد و درخواست برخی حوایج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درگذشت عمر بن یزید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 سابری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مقید بود هر سال از کوفه به مدینه</w:t>
      </w:r>
    </w:p>
    <w:p>
      <w:pPr>
        <w:pStyle w:val="BookText"/>
        <w:rPr/>
      </w:pPr>
      <w:r>
        <w:rPr>
          <w:rFonts w:ascii="IRNazanin" w:hAnsi="IRNazanin" w:eastAsia="IRNazanin"/>
          <w:color w:val="111111"/>
          <w:sz w:val="28"/>
          <w:sz w:val="28"/>
          <w:szCs w:val="28"/>
          <w:rtl w:val="true"/>
          <w:lang w:bidi="fa-IR"/>
        </w:rPr>
        <w:t>برود و با امام دیدار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شوال، به دست مأموران منصور مسموم شد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روزهای بستری بودن، بار دیگر از خواص شیعه برای امامت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 اما به ظاهر در وصیت‌نامه رسمی‌اش، پنج نفر را به عنوان وصیّ خود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خاکستری</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غیلان بن جامع کوفی، قاضی اسبق کوفه، در دوران مروانیان که در دیدار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منصب استعفا داده بود، به دست عباسیان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سفاح در این سال چنان درگیر سرکوبی مروانیان بود که چندان توجهی به علویان نداشت و می‌کوشید با ایجاد جریان اموی و مروانی، کشتار گسترده خود را نشانه انتقام الهی و اسلامی و برحق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حسن، رهبر زیدیه، پنهان نشده بود، ولی درمانده و مبهوت از پیروزی سریععباسیان، به دو فرزندش، محمد و ابراهیم، به سبب بیعت سابق رهبران عباسی با آنها و کینه‌توزی احتمالی آنها، دستور داد تا به زندگی مخفیانه روی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شریک بن شیخ مهری در بخارا، پس از آشکار شدن گرایش‌های ضد علوی عباسیان، قیامی گسترده با هدف بازگرداندن خلافت به علویان راه انداخت، ولی به دست ابومسلم خراسانی، به سرعت و شدت سرکوب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 جدید مدینه، دبیری کوفه داشت که شیعه و نامش حفص بن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پنهانی برخی اخبار عباسیان را به علویان می‌رساند و در زمان سفاح می‌کوشید والی را از تعقیب و دستگیری نفس زکیه و علویان بازدارد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اختفای کامل نفس زکیه به سفارش پدرش، عبدالله محض و انتظار او برای فراهم شدن شرایط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و بیعت نکردن محمد و ابراهیم و دعوت‌های پنهانی آنها سبب وحشت و ترس عباسیان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پس از تثبیت خلافت، مهم‌ترین مسئله آنها دست‌یابی به نفس زکیه به عنوان مدعی خلافت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منصور به فضل بن صالح بن علی امیرالحاج برای دستگیری محمد نفس زکیه و ابراهیم و فرار آنها از مدینه به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یمن با کشتی به سند و از آنجا به کرمان و کوفه و بازگشت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دو سال طول کشید و برای جلب نیرو هم دستاوردی اجتماعی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حسن، چند بار فریب جاسوسی‌های منصور را خورد و از آنها برای خلافت فرزندش بیعت گرفت و به آنها دست‌خطداد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با جمع‌آوری این اسناد، آماده اقدام قاطع علیه علویان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سفر، محمد و ابراهیم که دوباره به حجاز بازگشته بودند، سعی کردند با همراهییکی از فرماندهان خراسانی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عبدویه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ترور کنند، اما نقشه افشا شد و آنها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جمعی از سربازان ایرانی آن فرمانده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در بازگشت از حج در ربذه، علدالله محض را احضار کرد و با خشونت از او خواست پسرانش را تسلیم کند و چون او نپذیرفت، وی را همراه تمامی مردان و جوانان سادات حسنی، در خانه والی مدینه زندانی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عبیدالله، در آستانه عزل خود مخفیانه به نفس زکیه از اوضاع وخیم آینده خبر داد و از او خواست که از مدینه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نفس زکیه به کوه‌های حجاز پناه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پس از بازگشت از حج دستور داد زندانیان علوی، عبدالله محض و سادات حسنی را که پانزده تا هفده نفر بودند، را به زندان عراق در هاشمیه انتقال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سال، نفس زکیه با مشاهده فشارها بر علویان، با وجود مناسب نبودن شرایط قیام کرد و مدینه و حجاز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قیام، عالمان حجاز، حتی مالک بن انس با نفس زکیه همراهی و همکاری گسترده‌ای کردند که خاندان زبیر و عمر، بیشترین همکاری را با او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عینیه از عالمان کوفه، در مراسم حج به شدت به استمرار یافتن سیاست تقیه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 قیام باید بر ولایت و امانت مبتنی باشد تا به سرانجام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برادرش، ابراهیم را به سوی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همکاری عالمان عراق، از جمله ابوحنیفه، بصره را گرفت، اما به واسطه همکاری نکردن معتزله، سی هزار نفر از او کناره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محمد پس از سه ماه به دست لشکر منصور سرکوب شد و او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ابراهیم در مدت حاکمیت خود به ویژه در بصره، مناسک و عبادت‌ها را به روش عامه انجام می‌دادند تا آنها را جذب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پس از سرکوب قیام نفس زکیه، تک‌تکساداتحسنی محبوس در کوفه را با شیوه‌های گوناگون 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کشتار علویان توسط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داد سر چند تن از آنها را در خراسان بچرخانند تا خراسانیان مرگ نفس زکیه را باور کنند و دست به قیام نزنند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پس از سه ماه که از شهادت برادرش، نفس زکیه می‌گذشت، در منطقه باخَمری، در نزدیکی کوفه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پس از سرکوب علویان و کشتار آنها، همانند حجاج بن یوسف و بلکه بدتر از او فرمان داد علویان اجازه سفر ندارند و خرید و فروش زمین و املاک با آنها ممنوع است و بیش از یک غلام نمی‌توانند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سفر، پس از کاهش خشم منصور، امام از او خواست حسین بن علی افطس را که در زندان بود و از همارهان نفس زکیه بود، آزاد کند 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افطس خیلی زود دشمن امام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درگذشت سلیمان اعمش از عالمان متمایل به تشیع در کوفه که برای عامه و خاصه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درخواست هشام بن عبدالملک، خلیفه مروانی را برای نوشتن کتابی در فضایل عثمان نپذیرفته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سیاه</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شورش‌های پیاپی داخلی و اختلافات قبیله‌های عربی بینیمنی‌ها و مصری‌ها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قیام‌های مکرر زیدیه و خوارج و نمونه‌هایی از این دست، چنان مروانیان را آشفته حال و ضعیف کرد که ابومسلم خراسانی، در این سال به سرعت عراق را تصرف و در کوفه، بنی‌عباس را از زندان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 با ابوالعباس سفاح در کوفه به عنوان خلیفه عباسی بیعت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سفاح پس از خلافت با جدیت تمام به نبرد و نابودی مروانیان از مرکز و بخش غربی خلافت تا شمال افریقا پرداخت و با کشته شدن مروان حمار، خلافت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مروانی، پس از هزار ماه پایانیافت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عبدالرحمان اموی با فرار به اندلس، پایه گذار خلافت مستقل اموی در اندلس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پایتخت موقت بنی‌عباس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سال‌ها پایتخت بودن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کوفه باز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حاکمان کوفه و مدینه داوود بن علی، برای چند ماه والی کوفه بود و پس از تصرف حجاز، والی حجاز و یمن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موسی، والی کوفه و سلیمان بن علی والی بصره،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که فردی خشن بود، در ابتدای ورود به مدینه در رویارویی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ادامه کار ایشان و کنترل مدرسه علمی بسیار 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کوفه، ابن ابی‌لیلی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گذشته نیز قاضی کوفه بود، در منصب خود ابقا</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خالد بن سلمه کوفی قرشی، از فقهای عامه که ناصبی مسلک و طرفدار امویان بود، او استاد سفیان ثوری، فقیه بزرگ آن عصر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عبیدالله بن ابی‌جعفر مصری، از فقهای اموی مسلک که او نیز در مصر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سفاح پس از استمرار خلافتش، چون گرایش‌های ابومسلمه خلال مهم‌ترین داعی عباسیان در کوفه و عراق را به علویان می‌دانست، او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عباسیان پس از به دست آوردن خلافت، با اینکه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بودند، به جای گرایش‌های شیعی، به مکتب فقهی و کلامی عامه و حقانیت خلفای سه‌گانهروآوردند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تدریج به والیان خود در عراق و حجاز دستور نظارت و کنترل و حتی نابودی جریان‌های شیعی و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ناگهانی داوود، والی حجاز سبب وحشت عباسیان و سست شدن آنها در درگیری مستقیم با امام و شیعیان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والی عباسی، دایی سفاح، عبیدالله حارثی بود که پیش‌تر نیز والی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منصب امیرالحاج را بر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سفاح پس از استمرا خلافتش، مرکز خلافت را از کوفه که اینک آشکارا گرایش‌های شیعی غالب داشت، به شهر هاشمیه در نزدیکی شهر انبار عراق منتقل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 جدید مدینه، زیاد بن عبیدالله حارثی، با مأموریت کنترل و مراقبت شدید علویان به امارت مدینه منصوب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داوود بن حصین المدنی، مهم‌ترین شاگرد عکرمه بن ابی‌جهل که به فرقه شراة گرایش داشت و از خوارج بود و مالک بن انس و جمعی دیگر شاگرد او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درگذشت ربیعة الرأی، از مهم‌ترین علمای پایه‌گذار روش رأی و قیاس که ابوحنیفه، شاگرد و ادامه‌دهنده راه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سفر حج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قدرت‌گیری عباسیان برای بررسی امور شیعیان و علویان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به جز نفس زکیه و ابراهیم، پسران عبدالله محض، همه علویان و امام با او دیدار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سفاح در آخر این سال و به خلافت رسیدن منصور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به تصریح خود و تأکید مورخان، در روش سیاسی و حکومت‌داری، هشام بن</w:t>
      </w:r>
    </w:p>
    <w:p>
      <w:pPr>
        <w:pStyle w:val="BookText"/>
        <w:rPr/>
      </w:pPr>
      <w:r>
        <w:rPr>
          <w:rFonts w:ascii="IRNazanin" w:hAnsi="IRNazanin" w:eastAsia="IRNazanin"/>
          <w:color w:val="111111"/>
          <w:sz w:val="28"/>
          <w:sz w:val="28"/>
          <w:szCs w:val="28"/>
          <w:rtl w:val="true"/>
          <w:lang w:bidi="fa-IR"/>
        </w:rPr>
        <w:t>عبدالملک را الگوی حاکمیت و مدیریت خود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 منصور از قدرت ابومسلم خراسانی و اجرای نقشه کشتن و نابود کردن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راه افتادن قیام سنباد در خراسان، به انتقام قتل ابومسلم و مشغول شدن منصور به دفع این شورش تا پایان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وی نتوانست متعرض علویان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شورش بزرگ خوارج در موصل و جزیره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پس از سرکوب شورش‌ها، جنگ‌بارومی‌ها را تعطیل کرد و با همه توان، متوجه مسئله علویان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سال، اولین برنامه او اعزام جاسوس‌های پیاپی به اسم شیعهیا زیدی‌های خراسانی به مدینه، برای نفوذ در علویان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شیعیان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سال، منصور دستور داد مسجدالحرام را توسعه دهند و پیرامون آن را بازسازی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عبدالجبار بن عبدالرحمان را والی خراسان کرد و او شماری از سرداران لشکر خراسان را به اتهام گرایش‌های علوی کشت یا زندانی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حج منصور و دستور به احضار و بیعت‌گیری اجباری از علویان در مدینه، هنگام رفتن به مکه در مسیر بازگشت از مکه به قتل امام و نفس زکیه مصمم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جای مدینه، در ربذه و در راه عراق اقامت کرد و دستور داد امام و علویان را حاضر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او از کشتن امام منصرف شد، اما همه سادات حسنی را در مدینه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به بیت‌المقدس رفت و از آنجا به کوفه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به جای کوفه، شهر هاشمیه در نزدیکی کوفه را پایتخت خود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ابوحازم سلمة بن دینار، از عالمان و مفتی‌های مدینه که در زمان مروانیان در حزب آنها قرار داشت و به آنها متمایل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راوندیان خراسانی در هاشمیه، پایتخت منصور،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الوهیت منصور و غلو درباره او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هاشمیه به پرستش منصور روی آوردند و مزاحم دیگر مسلمانان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منصور همه آنها را کشت و سرکوب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از این سال به بعد سعی کرد با اعزام افراد یا گروه‌های آشکار و پنهان و حتی در قالب جاسوس‌هایی با نام شیعیان خراسانی به مدینه، به شناسایی و دستگیری نفس زکیه بپردازد، امام همواره ناکام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زیاد بن عبیدالله، والی مدینه، به اتهام بی کفایتی و سستی در دستگیری نفس زکیه، عزل شد و محمد بن خالد بن عبدالله، جای‌گزین او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جست‌وجوی خانه به خانه در مدینه پرداخت و حتی رشوه‌های کلان به افراد گوناگون یا جاسوس‌ها داد تا</w:t>
      </w:r>
    </w:p>
    <w:p>
      <w:pPr>
        <w:pStyle w:val="BookText"/>
        <w:rPr/>
      </w:pPr>
      <w:r>
        <w:rPr>
          <w:rFonts w:ascii="IRNazanin" w:hAnsi="IRNazanin" w:eastAsia="IRNazanin"/>
          <w:color w:val="111111"/>
          <w:sz w:val="28"/>
          <w:sz w:val="28"/>
          <w:szCs w:val="28"/>
          <w:rtl w:val="true"/>
          <w:lang w:bidi="fa-IR"/>
        </w:rPr>
        <w:t>سرنخی به دست آورد، ولی او هم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پس از احضار امام، به همراه فرزندش، برای به شهادت رساندن ایشان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به تصور اینکه او جانشین بعدی امام خواهد بود، همان گونه که نزد برخی شیعیان شایع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مجرم دیگری احضار کرد تا کشته شوند که اسماعیل به دعای امام نجات یافت و سالم به منزل پدر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تصریح ذهبی، از این سال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عالمان عامه، همانند ابن جریح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بن انس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تدوین و کتابت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مورخ و از شیعیان و شاگردان باقرین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مقبول عامه بود، اگرچه او دارای نزاعی طولانی و تاریخی با مالک بن انس رهبر فقهی عامه در حجاز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سفر حج منصور، در دوران خلافت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والی جدید مدینه را بسیار مؤاخذه کرد؛ زیرا با صرف اموال بسیار در مأموریت خود ناکام بود و او را عزل و ریاح بن عثمان مرّی را به جای او 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سفر، منصور، مالک بن انس و محمد بن عثمان، از فقهای کوفه را نزد عبدالله محض فرستاد تا او را به تسلیم فرزندانش راضی کنند، ولی آنها ناکام باز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عمر بن عبید معتزلی، دومین رهبر مهم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وجود بیعت اولیه‌اش با زیدیه و نفس زکیه در اواخر خلافت مروانی، حاضر به همراهی آنها نشد و از پیوستن معتزله به زیدیه جلوگیری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ابن شبرمه از عالمان عامه در کوفه و اولین قاضی کوفه در زمان منصور که پس از مدتی، منصور بر او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به خراسان فرار کرد و در این سال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با مشاهده فضای نیمه شیعه شهر کوفه، پس از مکان‌یابی و با انتخاب منطقه بغداد، شهری برای ساختن پایتختی جدید طراحی کرد که با جذب بنّاها و معماران از سراسر جهان اسلام، ساختن این شهر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قصر منصور به منزله مرکز شهر قرار گرفت و بنایی به نام قبة الخضرا به صورتی بزرگ و با شکوه ساخته شد تا مردم با سیاحت آن به زیارت کعبه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معماران و بناهای بغداد صد هزار نفر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دستور منصور، ابوحنیفه، مأمور محاسبه و بازرسی بناها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ناگهانی محمد و ابراهیم سبب وحشت منصور شد و لشکری بزرگ به فرماندهی عیسی بن موسی، والی عراق به حجاز فرتاد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مدت قیام محمد و ابراهیم، منصور دستور داد کوفیان لباس سیاه بپوشند که شعار عباسیان بود؛ زیرا باید بیعت عملی می‌کردند و هر کس نافرمانی می‌کرد، کشته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شوال این سال، یک ماه پس از شهادت نفس زکیه، سپاهیان در مدینه شورش کردند و چند روز شهر دست‌خوشغار</w:t>
      </w:r>
    </w:p>
    <w:p>
      <w:pPr>
        <w:pStyle w:val="BookText"/>
        <w:rPr/>
      </w:pPr>
      <w:r>
        <w:rPr>
          <w:rFonts w:ascii="IRNazanin" w:hAnsi="IRNazanin" w:eastAsia="IRNazanin"/>
          <w:color w:val="111111"/>
          <w:sz w:val="28"/>
          <w:sz w:val="28"/>
          <w:szCs w:val="28"/>
          <w:rtl w:val="true"/>
          <w:lang w:bidi="fa-IR"/>
        </w:rPr>
        <w:t>توناامنی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شهر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مردم به رهبری این ابی‌سیره، از عالمان شهر، بر اوضاع مسلط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شکست قیام نفس زکیه، والی جدیدی مدینه، عبدالله بن ربیع حارثی، بر عالمانی که با نفس زکیه همکاری کرده بودند، سخت گرفت، ازاین‌رو، برخی زندانی شدند و افرادی همانند مالک بن انس، تازیانه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فراری شدند و در غربت مردند، همانند ابن شبرمه قاضی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قیام محمد و ابراهیم، ضمن اینکه معتزله از نها کناره گرفتند، عبدالله بن عون، از عالمان بصره و شاگرد حسن بصری که سابقه استغفار طلبی برای حجاج بن یوسف ثقفی را داشت و طرفدار قعود و سکوت بود، بصریان را به یاری نرساندن به ابراهیم فراخواند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پس از شکست قیام ابراهیم، به والی بصره دستور داد خانه آنهایی را که با ابراهیم همراهی کرده بودند، خراب کند و چون سستی ورزید، او محمد بن سلیمان را والی جدید بصره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خانه‌های بسیاری را ویران ساخت و نخل‌های آنان را قطع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شکست ابراهیم، منصور به سبب تمایل و حمایت ابوحنیفه از قیام، بر او خشم گرفت و وی را زندانی کرد و به روایتی او تا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که درگذشت یا مسموم شد، در زندان منصور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پس از سرکوب قیام علویان، با جدیت ساختن بغداد را پی گرفت و در این سال قسمت عمده آن را به پایان رساند و پایتخت را از هاشمیه، نزدیکی کوفه، به بغداد منتقل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 عبدالله بن ربیع حارثی، والی مدینه به سبب سخت‌گیری بر علمای مدینه و انتصاب جعفر بن سلیمان به جای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امیرالحاج نیز عبدالوهاب بن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این سال کوشید عالمان حجاز و عراق، به ویژه مالک بن انس را در حجاز و نیز شاگردان ابوحنیفه را در عراق جذب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پس از شکست علویان، اموال سادات بنی‌الحسن و علویان را در مدینه و حجاز مصادره کرد و تا زمانی که زنده بود، تجارت از سمت دریای سرخ را با اهل مدینه ممنوع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پس از سرکوب شدید علویان در حجاز و عراق کشتار جمعی آنها در زندان و انتقال پایتخت به بغداد، کوشید ولی‌عهدی را از عیس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عراق و قاتل نفس</w:t>
      </w:r>
    </w:p>
    <w:p>
      <w:pPr>
        <w:pStyle w:val="BookText"/>
        <w:rPr/>
      </w:pP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آن را برای پسرش، مهدی عباسی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این سال، منصور دوباره برای سامان‌دهی امور حجاز به سفر حج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بار دیگر قصد شهید کردن امام را داشت، اما با توسل غیبی امام، ایشان دوباره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سفر، منصور به جذب و دل‌جویی دوباره از مالک بن انس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سال‌ها، منصور پس از تثبیت اوضاع سیاسی و ایجاد شهر جدید بغداد، کوشید از یک سو، نهضت ترجمه را با جذب دانشمندان علوم مختلف راه اندازد و از سوی دیگر، با همکاری عالمان عامه، مذهب رسمی خلافت را نوعی از مذهب اهل سنت غیر اموی و تلطیف شده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در آخرین گام پس از سرکوب‌ها و جنایت‌های بسیار، سرانجام تصمیم تاریخی خود درباره شهادت امام را به دست 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در مدینه اجرا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درگذشت ابن ابی‌لیلی، فقیه کوفه 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قاضی امویان و عباسیان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هنگام اجرای طرح شهادت امام به دست والی مدینه از او خواست به شدت منزل امام و اخبار آنجا را کنترل کند و به مجرد آشکار شدن جانشین امام، او را نیز بی‌درنگ به شهادت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مشارکت بیشتر عالمان فکری و فقهی عراق و حجاز با زیدیه، با گذشت و تساهل و تسامح با آنها، به روش‌هایگوناگون، در جذب و گسترش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ابویوسف، شاگرد مهم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کمک آنها، فرقه‌هایفقهی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 و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اهل سنت ساختند، البته با رویکردهای معتدلانه و پالایش شده از اندیشه‌هایخشن و تعصب‌آمیز که امویان و مروانیان ایجاد کرده بودند، به گونه‌ایکه توانستند با یاری آنها به ویژه با توجه به تقویت این دو اصل که مقبول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لزوم پذیرش مطلق ولایت حاکم و اصل عدم جواز خروج و قیام بر خلیفه و حاکم، حتی در صورت فسق و 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خلافتی تاریخی و طولانی را برای خود رقم بزنند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دگرگونی در جامعه باطل، به مرزبندی تاریخی و رسمی جامعه اسلام عامه از جامعه شیعه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مراقبت فراوان امام برای جلوگیری از تأثیر اندیشه‌ها و جریان‌ها و هیجان‌های زیدیه بر جامعه شیعه سبب شد تا در آستانه برپایی خلافت عباسی، جامعه در حال</w:t>
      </w:r>
      <w:bookmarkStart w:id="91" w:name="pg4460_28838"/>
    </w:p>
    <w:p>
      <w:pPr>
        <w:pStyle w:val="BookText"/>
        <w:rPr/>
      </w:pPr>
      <w:bookmarkEnd w:id="91"/>
      <w:r>
        <w:rPr>
          <w:rFonts w:ascii="IRNazanin" w:hAnsi="IRNazanin" w:eastAsia="IRNazanin"/>
          <w:color w:val="111111"/>
          <w:sz w:val="28"/>
          <w:sz w:val="28"/>
          <w:szCs w:val="28"/>
          <w:rtl w:val="true"/>
          <w:lang w:bidi="fa-IR"/>
        </w:rPr>
        <w:t>شکلگیری شیعه با هویت مستقل و غنی، از نظر مبانی فکری و فرهنگی و علمی پدید بیاید</w:t>
      </w:r>
      <w:r>
        <w:rPr>
          <w:rFonts w:eastAsia="IRNazanin" w:cs="IRNazanin"/>
          <w:color w:val="111111"/>
          <w:sz w:val="28"/>
          <w:szCs w:val="28"/>
          <w:rtl w:val="true"/>
          <w:lang w:bidi="fa-IR"/>
        </w:rPr>
        <w:t>.</w:t>
      </w:r>
    </w:p>
    <w:p>
      <w:pPr>
        <w:pStyle w:val="Heading4"/>
        <w:numPr>
          <w:ilvl w:val="3"/>
          <w:numId w:val="1"/>
        </w:numPr>
        <w:rPr/>
      </w:pPr>
      <w:bookmarkStart w:id="92" w:name="__RefHeading___Toc288160_3644566090"/>
      <w:bookmarkStart w:id="93" w:name="_Toc35"/>
      <w:bookmarkEnd w:id="92"/>
      <w:r>
        <w:rPr/>
        <w:t>2</w:t>
      </w:r>
      <w:r>
        <w:rPr>
          <w:rtl w:val="true"/>
        </w:rPr>
        <w:t xml:space="preserve">. </w:t>
      </w:r>
      <w:r>
        <w:rPr>
          <w:rtl w:val="true"/>
        </w:rPr>
        <w:t>امام صادق</w:t>
      </w:r>
      <w:r>
        <w:rPr>
          <w:rtl w:val="true"/>
        </w:rPr>
        <w:t>(</w:t>
      </w:r>
      <w:r>
        <w:rPr>
          <w:rtl w:val="true"/>
        </w:rPr>
        <w:t>ع</w:t>
      </w:r>
      <w:r>
        <w:rPr>
          <w:rtl w:val="true"/>
        </w:rPr>
        <w:t xml:space="preserve">) </w:t>
      </w:r>
      <w:r>
        <w:rPr>
          <w:rtl w:val="true"/>
        </w:rPr>
        <w:t>و توسعهبخشی و کاربردیسازی سبک زندگی تقیهمحور</w:t>
      </w:r>
      <w:bookmarkEnd w:id="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توسعهبخشی و کاربردیسازی سبک زندگی تقیهمحور</w:t>
      </w:r>
    </w:p>
    <w:p>
      <w:pPr>
        <w:pStyle w:val="BookText"/>
        <w:rPr/>
      </w:pPr>
      <w:r>
        <w:rPr>
          <w:rFonts w:ascii="IRNazanin" w:hAnsi="IRNazanin" w:eastAsia="IRNazanin"/>
          <w:color w:val="111111"/>
          <w:sz w:val="28"/>
          <w:sz w:val="28"/>
          <w:szCs w:val="28"/>
          <w:rtl w:val="true"/>
          <w:lang w:bidi="fa-IR"/>
        </w:rPr>
        <w:t>در این دوران که خشونت و قدرت‌طلبی عباسیان با شتاب شروع 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اجتماعی بر محور تقیه را در برنامه و روش کلی زندگی شیعی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بنیادی تقیه در این دوران با دوره‌های گذشته که تفصیل و توضیح بیشتر آن در فصل پایانی خواهد آمد، در این بود که در گذشته به سبب باطل بودن و فاصله فراوان و مرزبندی اسلام و نفاق، تقیه به معنای جدایی کامل جامعه شیعه از نظام حکومتی، اداری، اجتماعی و روانی، با حفظ و رشد پنهانی بود و به اصطلاح از گونه‌های تقیه، فقط تقیه حفاظتی کانون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اوضاع جدید با توجه به دگرگونی‌های سیاسی و حتی اجتماعی و آگاهی امام از طولانی بودن زمان این دوره و خلافت، امام به تعریف سه جایگاه از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حفاظتی، تقیه نفوذی، تقیه جذبی و توسعهای</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پرداخت و کوشید از این سه مرحله، دست‌کم دو مرحله حفاظتی و نفوذی را اجرا کند</w:t>
      </w:r>
      <w:r>
        <w:rPr>
          <w:rFonts w:eastAsia="IRNazanin" w:cs="IRNazanin"/>
          <w:color w:val="111111"/>
          <w:sz w:val="28"/>
          <w:szCs w:val="28"/>
          <w:rtl w:val="true"/>
          <w:lang w:bidi="fa-IR"/>
        </w:rPr>
        <w:t>.</w:t>
      </w:r>
    </w:p>
    <w:p>
      <w:pPr>
        <w:pStyle w:val="Heading4"/>
        <w:numPr>
          <w:ilvl w:val="3"/>
          <w:numId w:val="1"/>
        </w:numPr>
        <w:rPr/>
      </w:pPr>
      <w:bookmarkStart w:id="94" w:name="__RefHeading___Toc288162_3644566090"/>
      <w:bookmarkStart w:id="95" w:name="_Toc36"/>
      <w:bookmarkEnd w:id="94"/>
      <w:r>
        <w:rPr/>
        <w:t>3</w:t>
      </w:r>
      <w:r>
        <w:rPr>
          <w:rtl w:val="true"/>
        </w:rPr>
        <w:t xml:space="preserve">. </w:t>
      </w:r>
      <w:r>
        <w:rPr>
          <w:rtl w:val="true"/>
        </w:rPr>
        <w:t>مدیریت فعال امام صادق</w:t>
      </w:r>
      <w:r>
        <w:rPr>
          <w:rtl w:val="true"/>
        </w:rPr>
        <w:t>(</w:t>
      </w:r>
      <w:r>
        <w:rPr>
          <w:rtl w:val="true"/>
        </w:rPr>
        <w:t>ع</w:t>
      </w:r>
      <w:r>
        <w:rPr>
          <w:rtl w:val="true"/>
        </w:rPr>
        <w:t xml:space="preserve">) </w:t>
      </w:r>
      <w:r>
        <w:rPr>
          <w:rtl w:val="true"/>
        </w:rPr>
        <w:t>و طراحی نظام اجتماعی جدید شیعی</w:t>
      </w:r>
      <w:bookmarkEnd w:id="9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فعال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طراحی نظام اجتماعی جدید شیعی</w:t>
      </w:r>
    </w:p>
    <w:p>
      <w:pPr>
        <w:pStyle w:val="BookText"/>
        <w:rPr/>
      </w:pPr>
      <w:r>
        <w:rPr>
          <w:rFonts w:ascii="IRNazanin" w:hAnsi="IRNazanin" w:eastAsia="IRNazanin"/>
          <w:color w:val="111111"/>
          <w:sz w:val="28"/>
          <w:sz w:val="28"/>
          <w:szCs w:val="28"/>
          <w:rtl w:val="true"/>
          <w:lang w:bidi="fa-IR"/>
        </w:rPr>
        <w:t>خلافت نوبنیاد برای به دست آوردن پایگاه اجتماعی، در نوعی ساختارشکنی تاریخی صد ساله در درون نظام عربی از نظر اجتماعی و اسلام مبتنی بر اندیشه خلفا از نظر فکری،به جهان اسلام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لشکر ابومسلم شامل ایرانیان خراسانی و عرب‌هایمقیم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قیام شیعی مختار، این نخستین باری بود که رسماً در میان اهل سنت، جامعه اسلامی غیر عرب به جای شهروند درجه دو، همانند مسلمانان عرب شمرده می‌شد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اتفاق سبب شد فاصله فراوان و تاریخی و مرزبندی اجتماعی عرب و عجم، به</w:t>
      </w:r>
      <w:bookmarkStart w:id="96" w:name="pg4460_28839"/>
    </w:p>
    <w:p>
      <w:pPr>
        <w:pStyle w:val="BookText"/>
        <w:rPr/>
      </w:pPr>
      <w:bookmarkEnd w:id="96"/>
      <w:r>
        <w:rPr>
          <w:rFonts w:ascii="IRNazanin" w:hAnsi="IRNazanin" w:eastAsia="IRNazanin"/>
          <w:color w:val="111111"/>
          <w:sz w:val="28"/>
          <w:sz w:val="28"/>
          <w:szCs w:val="28"/>
          <w:rtl w:val="true"/>
          <w:lang w:bidi="fa-IR"/>
        </w:rPr>
        <w:t>معنای وسیع ایرانی و غیرایرانی، به تدریج از میان برود و شرایط برای حرکتی گسترده از آمیزش و امکان رفت و آمدها و پیوندهای بزرگ عرب و غیر عرب، در جهان اسلام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خلافت عباسی پس از استقرار و درک لزوم قرار دادن پایتخت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حجاز، شام یا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کانون جغرافیایی و جمعیتی جهان اسلام و خاورمیانه دریافت که کوفه به سبب غفلت‌هایتاریخی مروانیان و گرفتاری‌هایسیاسی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عباسیان، چنان رنگ شیعی گرفته است که دیگر برای حاکمیت عباسیان جایگاه مناسبی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هدف جمع‌آوری و نظام بخشی جمعیت‌هایهمگن و همسوی سیاسی، نظامی، علمی و اجتماعی مطلوب خود، شهر بغداد را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بغداد، مهمترین و دومین تحول اجتماعی در عراق و جهان اسلام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عقبنشینی تاریخی اندیشه و جامعه غیرشیعی از مناطق و شهرهای شیعی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برآیند پنهان دو تصمیم تاریخی و قهری عباسیان، در بلندمدت به سود جامعه و جغرافیای شیعه تمام شد؛ یعنی پیدایش کوفهای با جمعیت غالب شیعی و امکان دسترسی آسان به جامعههایی با گرایش‌هایشیعی در ایران، به ویژه شهر قم که تنها شهر شیعی در حال پیدایش این سال‌ها بود و خراسانیانی که گرایش‌های شیعی و علوی داشتند</w:t>
      </w:r>
      <w:r>
        <w:rPr>
          <w:rFonts w:eastAsia="IRNazanin" w:cs="IRNazanin"/>
          <w:color w:val="111111"/>
          <w:sz w:val="28"/>
          <w:szCs w:val="28"/>
          <w:rtl w:val="true"/>
          <w:lang w:bidi="fa-IR"/>
        </w:rPr>
        <w:t>.</w:t>
      </w:r>
    </w:p>
    <w:p>
      <w:pPr>
        <w:pStyle w:val="Heading4"/>
        <w:numPr>
          <w:ilvl w:val="3"/>
          <w:numId w:val="1"/>
        </w:numPr>
        <w:rPr/>
      </w:pPr>
      <w:bookmarkStart w:id="97" w:name="__RefHeading___Toc288164_3644566090"/>
      <w:bookmarkStart w:id="98" w:name="_Toc37"/>
      <w:bookmarkEnd w:id="97"/>
      <w:r>
        <w:rPr/>
        <w:t>4</w:t>
      </w:r>
      <w:r>
        <w:rPr>
          <w:rtl w:val="true"/>
        </w:rPr>
        <w:t xml:space="preserve">. </w:t>
      </w:r>
      <w:r>
        <w:rPr>
          <w:rtl w:val="true"/>
        </w:rPr>
        <w:t>فرهنگسازی امام برای جامعه شیعه</w:t>
      </w:r>
      <w:bookmarkEnd w:id="9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 امام برای جامعه شیعه</w:t>
      </w:r>
    </w:p>
    <w:p>
      <w:pPr>
        <w:pStyle w:val="BookText"/>
        <w:rPr/>
      </w:pPr>
      <w:r>
        <w:rPr>
          <w:rFonts w:ascii="IRNazanin" w:hAnsi="IRNazanin" w:eastAsia="IRNazanin"/>
          <w:color w:val="111111"/>
          <w:sz w:val="28"/>
          <w:sz w:val="28"/>
          <w:szCs w:val="28"/>
          <w:rtl w:val="true"/>
          <w:lang w:bidi="fa-IR"/>
        </w:rPr>
        <w:t>در این سالها، خلافت عباسی که همواره در ترس و وحشت از امام و برنامه‌هایش و ائتلاف احتمالی اش با جریان زیدیه به سر می‌برد، در اضطرابی پنهانی و بی سابقه در طول تاریخ اهل بیت؟عهم؟، چندین بار امام را از مدینه به کوفه و حتی بغداد فراخواند و گاه امام به اقامت چند ماهه آزاد یا نیمه آزاد در کوفه ناچار می‌شد بپردازد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از نگاه ظاهری، لایه انفعالی در زندگی امام است، اما با نگاهی تحلیلی و</w:t>
      </w:r>
      <w:bookmarkStart w:id="99" w:name="pg4460_28840"/>
    </w:p>
    <w:p>
      <w:pPr>
        <w:pStyle w:val="BookText"/>
        <w:rPr/>
      </w:pPr>
      <w:bookmarkEnd w:id="99"/>
      <w:r>
        <w:rPr>
          <w:rFonts w:ascii="IRNazanin" w:hAnsi="IRNazanin" w:eastAsia="IRNazanin"/>
          <w:color w:val="111111"/>
          <w:sz w:val="28"/>
          <w:sz w:val="28"/>
          <w:szCs w:val="28"/>
          <w:rtl w:val="true"/>
          <w:lang w:bidi="fa-IR"/>
        </w:rPr>
        <w:t>مدیریت فعال امام در فرصت‌هایتاریخی، امکان مدیریت و طراحی فرهنگی و آسیب‌شناسی جامعه شیعه از نزدیک و به سازی الگوی اجتماعی شیعه، برای امام فراهم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سفرها بود که امام، فرهنگ زیارت کربلا و نجف را برای جامعه شیعه طراحی و نهادینه کرد و توسعه داد یا روابط اجتماعی شیعه را با همدیگر و دیگر گروه‌هایاسلامی برای جامعه در حال پیدایش، تبیین و اجرایی کرد و برای مدیریت اجتماعی، به طراحی سازمان وکالت در مرحله اولیه‌اش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جامعه شیعه را که به جای جوامع احساسی و قبیله‌ایگذشته که زیر فرمان و مدیریت رئیس‌هایقبایل بودند، به جامعه ایمانی محور با مدیریت شخصیت‌هایعلمی و فرهنگی شیعه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جامعه شیعه از جامعه‌ای قبیله‌محور به جامعه شهرنشینی با رهبری فرهیختگان دینی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نمونه‌ایاز نکته‌هاو ایده‌های اجمالی در این دوره تاریخی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ایستادگی در برابر مطالبه قیام از ایشان، به دست زیدیه به سبب فراهم نبودن شرایط اجتماعی برای قیام؛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سفارش به شاگردان خاصش برای ایجاد حرکتی گسترده در نگارش و دستهبندی و نظم بخشیدن به احادیث و معارفی که از ایشان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آموخته بودند و نگارش تدریجی اصول اربع 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چهارصد گانه اولیه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 مدیریت غیبییاران خاص خود برای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برپایی مناظره‌های گسترده فقهی، کلامی و علمی با جریان‌هایگوناگون و فرقه‌هایگوناگون اسلامییا غیر اسلامی با رویکرد دینییا علمی</w:t>
      </w:r>
      <w:r>
        <w:rPr>
          <w:rFonts w:eastAsia="IRNazanin" w:cs="IRNazanin"/>
          <w:color w:val="111111"/>
          <w:sz w:val="28"/>
          <w:szCs w:val="28"/>
          <w:rtl w:val="true"/>
          <w:lang w:bidi="fa-IR"/>
        </w:rPr>
        <w:t>.</w:t>
      </w:r>
    </w:p>
    <w:p>
      <w:pPr>
        <w:pStyle w:val="Heading4"/>
        <w:numPr>
          <w:ilvl w:val="3"/>
          <w:numId w:val="1"/>
        </w:numPr>
        <w:rPr/>
      </w:pPr>
      <w:bookmarkStart w:id="100" w:name="__RefHeading___Toc288166_3644566090"/>
      <w:bookmarkStart w:id="101" w:name="_Toc38"/>
      <w:bookmarkEnd w:id="100"/>
      <w:r>
        <w:rPr>
          <w:rtl w:val="true"/>
        </w:rPr>
        <w:t xml:space="preserve">جمع بندی و نگاهی کلی به فصل </w:t>
      </w:r>
      <w:r>
        <w:rPr/>
        <w:t>1</w:t>
      </w:r>
      <w:bookmarkEnd w:id="101"/>
    </w:p>
    <w:p>
      <w:pPr>
        <w:pStyle w:val="Heading5"/>
        <w:numPr>
          <w:ilvl w:val="4"/>
          <w:numId w:val="1"/>
        </w:numPr>
        <w:rPr/>
      </w:pPr>
      <w:bookmarkStart w:id="102" w:name="__RefHeading___Toc288168_3644566090"/>
      <w:bookmarkStart w:id="103" w:name="_Toc39"/>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جمع بندی و نگاهی کلی به فصل </w:t>
      </w:r>
      <w:r>
        <w:rPr>
          <w:rFonts w:eastAsia="IRNazanin" w:cs="IRNazanin"/>
          <w:color w:val="111111"/>
          <w:sz w:val="28"/>
          <w:szCs w:val="28"/>
          <w:lang w:bidi="fa-IR"/>
        </w:rPr>
        <w:t>1</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تاریخی براساس خط زمانی</w:t>
      </w:r>
      <w:r>
        <w:rPr>
          <w:rStyle w:val="FootnoteAnchor"/>
          <w:rtl w:val="true"/>
        </w:rPr>
        <w:footnoteReference w:id="32"/>
      </w:r>
      <w:r>
        <w:rPr>
          <w:rFonts w:ascii="IRNazanin" w:hAnsi="IRNazanin" w:eastAsia="IRNazanin"/>
          <w:color w:val="111111"/>
          <w:sz w:val="28"/>
          <w:sz w:val="28"/>
          <w:szCs w:val="28"/>
          <w:rtl w:val="true"/>
          <w:lang w:bidi="fa-IR"/>
        </w:rPr>
        <w:t>می‌تواند یک لایه یا چند لایه و به صورت موازی و چند سطحی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خط زمانی این فصل، تلاش شد خط زمانی در سه لایه سفید،</w:t>
      </w:r>
      <w:bookmarkStart w:id="104" w:name="pg4460_28841"/>
    </w:p>
    <w:p>
      <w:pPr>
        <w:pStyle w:val="BookText"/>
        <w:rPr/>
      </w:pPr>
      <w:bookmarkEnd w:id="104"/>
      <w:r>
        <w:rPr>
          <w:rFonts w:ascii="IRNazanin" w:hAnsi="IRNazanin" w:eastAsia="IRNazanin"/>
          <w:color w:val="111111"/>
          <w:sz w:val="28"/>
          <w:sz w:val="28"/>
          <w:szCs w:val="28"/>
          <w:rtl w:val="true"/>
          <w:lang w:bidi="fa-IR"/>
        </w:rPr>
        <w:t>خاکستری و سیاه بررسی شود که گاه در هر بخش، خود دو یا سه خط موازی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 از آشنایی اجمالی با این دوران، شاید مناسب باشد برای تجربه و فهم بهتر و بیشتر برخی رویدادها و جریان‌ها، خط زمانی برخیجریان‌ها را دوباره و به صورت مستقل و اجمالی بررسی کنیم تا پژوهشگران رسانه‌ای و برنامه‌سازان در مقام فهم بهتر روابط و بازتاب‌هایمتقابل به درک جامع‌تری از روش خط زمانی جامع زندگی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برسند و نیز در جایگاه ایده‌یابی در مقام کشف ایده‌های خردتر و بسیط‌تر، امکان استفاده بیشتری از الگوی خط زمانی را در برنامه سازی‌ها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مرحله، برخی جدول‌هاو نمودارهای، فهرستوار، دوباره بازخوانی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زمانی حق و باطل با رویکرد فلسفه تاریخی و بازشناسی نقش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کانون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بازشناسی بهتر و تحلیل کامل‌تر از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نگاه گسیخته و مستقل به قبل و بعد تاریخی و اجتماعی این دوران باید به این دوران در قالب نوعی جریان پیوسته تاریخی و مقطعی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دریافت بهتر و بیشتر این فراز مهم که چیستی آن جریان پیوسته است، به ناچار باید به جریان تاریخی حق و باطل و سپس بزرگنمایی دوران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جریان تاریخی نگاهی موازی داشت تا حقیقت مکتب جعفری که برخاسته از این دوران مهم است، بهتر دریافت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بخش در قالب چند نمودار خط زمانی اجمالی که در نهایت به نمودار خط زمانی نسبت تاریخی امام با کلیت تاریخ می‌رسد، به تحلیل زندگی و دوران رهبری امام می‌پردازیم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5" w:name="__RefHeading___Toc288170_3644566090"/>
      <w:bookmarkStart w:id="106" w:name="_Toc40"/>
      <w:bookmarkEnd w:id="105"/>
      <w:r>
        <w:rPr>
          <w:rtl w:val="true"/>
        </w:rPr>
        <w:t>الف</w:t>
      </w:r>
      <w:r>
        <w:rPr>
          <w:rtl w:val="true"/>
        </w:rPr>
        <w:t xml:space="preserve">) </w:t>
      </w:r>
      <w:r>
        <w:rPr>
          <w:rtl w:val="true"/>
        </w:rPr>
        <w:t>نمودار ادوار تاریخی حق از هبوط تا پایان تاریخ، از دیدگاه اسلام شیعی</w:t>
      </w:r>
      <w:bookmarkEnd w:id="1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ادوار تاریخی حق از هبوط تا پایان تاریخ، از دیدگاه اسلام شیعی</w:t>
      </w:r>
    </w:p>
    <w:p>
      <w:pPr>
        <w:pStyle w:val="BookText"/>
        <w:rPr/>
      </w:pPr>
      <w:r>
        <w:rPr>
          <w:rFonts w:ascii="IRNazanin" w:hAnsi="IRNazanin" w:eastAsia="IRNazanin"/>
          <w:color w:val="111111"/>
          <w:sz w:val="28"/>
          <w:sz w:val="28"/>
          <w:szCs w:val="28"/>
          <w:rtl w:val="true"/>
          <w:lang w:bidi="fa-IR"/>
        </w:rPr>
        <w:t>رهبری کلان جبهه توحید به دست پیامبران اوالعزم و تلاش برای آشنا سازی تاریخی جامعه‌هایتوحیدی که رو به تکامل می‌رفت که نقطه اوج آن، تلاش یک هزار ساله برای ایجاد تمدن توحیدی به دست بنیاسرائیل و زیر نظر انبیا بود که سرانجام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حق، کامل و جامع که سبب ختم وحی و رسالت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تمدن‌سازی توحید دین خاتم در جامعه جاهلی عرب، به منزله اعجاز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پیامبر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که محصول دسیسه نفاق با همکاری همه دین‌ها و جریان‌هایباطل است، سبب تعریف هویت متمایز و بیمه‌شده حق شده است که بازتاب آن، متمرکز شدن امامام معصوم بر جامعه‌سازی ویژه حق، جدا از اکثریت باطل در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که تجلی اولیه دین خاتم در جامعه شیعه و در مدیریت پیوسته و تاریخی و مستقیم معصومین، به دو و نیم قرن ایجاد و تثبیت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ولی معصوم عج الله تعالی فرجه الشریف با توجه به داشتن رسالت اجرا و تحقق جهانی دین حق و آماده نبودن جهان اسلام به پس پرده غیبت رفت، ولی با مدیریت غایبانه به دست چهار نایب خاص</w:t>
      </w:r>
      <w:bookmarkStart w:id="107" w:name="pg4460_28843"/>
    </w:p>
    <w:p>
      <w:pPr>
        <w:pStyle w:val="BookText"/>
        <w:rPr/>
      </w:pPr>
      <w:bookmarkEnd w:id="107"/>
      <w:r>
        <w:rPr>
          <w:rFonts w:ascii="IRNazanin" w:hAnsi="IRNazanin" w:eastAsia="IRNazanin"/>
          <w:color w:val="111111"/>
          <w:sz w:val="28"/>
          <w:sz w:val="28"/>
          <w:szCs w:val="28"/>
          <w:rtl w:val="true"/>
          <w:lang w:bidi="fa-IR"/>
        </w:rPr>
        <w:t>خود کوشید جامعه شکل‌گرفته شیعه را با دوران جدید و اصول زندگی غایبانه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کبرا، یعنی حرکت موازی دو جبهه و جامعه تاریخی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باطل در اوج ظهور و غلبه و تجربهگری است، به گونهای که این جامعه پس از تجربه همه ادعاهایش در تمام حوزه‌هایعلوم انسانی و غیر انسانی، سرانجام بشر را با بحران‌هاو نابودی‌ها و تحیرها روبه‌رو می‌کند و در نقطه پایان، بخش مهمی از جامعه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و غیرمسلمان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دنبالهروی تاریخی آنها خسته میشوند و به جستوجوی جریان حق آسمانی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حق شیعه زیر نظر مدیریت‌ترکیبی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امام غایب و آشکار نواب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شتاب و حساسیتسازی، در روندی تاریخی و طبیعی و آزمودن تمام بحرانها و شرایط، به بلوغفکری، فرهنگی، اجتماعی و سیاسی خود می‌رسد؛ به گونه‌ای که ظرفیت آماده‌سازی و جذب جهانی را در دوران ظهور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مصاف تاریخی و نهایی حق با باطل و شکست تاریخی باطل و فراهم شدن شرایط برای تحقق دین جامع و کامل حق بر سراسر گیتی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بازگشت مؤمنان تاریخی و ایجاد بهشت زمینی برای همه مؤمنان سراسر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دوره‌هایتاریخی پیامبران، هدف تاریخی کلان ترسیم شده از سوی پروردگار، نزول تدریجیدین حق و تلاش تاریخی و مرحله‌ای جبهه حق برای جامعه‌سازی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جبهه حق در جهت رشد و توسعه کمّی باطل، به رشد کیفی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امامان معصوم؟عهما؟، پس از نزول دین جامع و کامل حق که با همه ابعاد وجودی نیازهای انسانی همراستا بود، امامان عهده‌دار اجرایعملی دین حق در گستره جغرافیایی و جهانی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مهم در مثلث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رهبری حق و ایجاد جبهه جهانی حق به تحقق ضلع سوم بستگی داشت که متمایل شدن تدریجی اراده انسانها به سوی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سراسر دوران امامان معصوم؟عهم؟، تا آغاز ظهور، به مدیریت جامعه‌سازی برای دین جامع و کامل حق و معطوف‌سازی آزادانه و آگاهانه اراده‌هایانسانی به سوی بهشت زمینیحق در پایان تاریخ بستگی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8" w:name="__RefHeading___Toc288172_3644566090"/>
      <w:bookmarkStart w:id="109" w:name="_Toc41"/>
      <w:bookmarkEnd w:id="108"/>
      <w:r>
        <w:rPr>
          <w:rtl w:val="true"/>
        </w:rPr>
        <w:t>ب</w:t>
      </w:r>
      <w:r>
        <w:rPr>
          <w:rtl w:val="true"/>
        </w:rPr>
        <w:t xml:space="preserve">) </w:t>
      </w:r>
      <w:r>
        <w:rPr>
          <w:rtl w:val="true"/>
        </w:rPr>
        <w:t>ادوار تاریخی امامت یازده امام</w:t>
      </w:r>
      <w:bookmarkStart w:id="110" w:name="pg4460_28844"/>
      <w:bookmarkEnd w:id="109"/>
    </w:p>
    <w:p>
      <w:pPr>
        <w:pStyle w:val="BookText"/>
        <w:rPr/>
      </w:pPr>
      <w:bookmarkEnd w:id="11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تاریخی امامت یازده امام</w:t>
      </w:r>
    </w:p>
    <w:p>
      <w:pPr>
        <w:pStyle w:val="BookText"/>
        <w:rPr/>
      </w:pPr>
      <w:r>
        <w:rPr>
          <w:rFonts w:ascii="IRNazanin" w:hAnsi="IRNazanin" w:eastAsia="IRNazanin"/>
          <w:color w:val="111111"/>
          <w:sz w:val="28"/>
          <w:sz w:val="28"/>
          <w:szCs w:val="28"/>
          <w:rtl w:val="true"/>
          <w:lang w:bidi="fa-IR"/>
        </w:rPr>
        <w:t>با این نگاه، دوره‌هایامامت امامان معصوم؟عهم؟، پس از غصب غمانگیز خلافت در نخستین گام و در تلاشی پنجاه ساله، در پی بازگرداندن جهان اسلام به سوی حکومت حق بود، ولی پس از رخ دادن قیام خون‌بار عاشورا، به ناچار جبهه حق از جامعه اسلامی روی گرداند؛ جامعه‌ایکه بر شیوه باطل خود پافشاری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جامعه‌سازی مستقل و تعریف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حق، در بطن و میانه جامعه اسلامی، با کمک فرهیختگان و فطرت‌هایبیدار حق‌طلب و عدالت‌خواه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تا آغاز غیبت صغرا و کبرا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قطع و سکوت ناگهانی ارتباط آسمانی و مدیریت پنهانی اولیای حق در جامعه اسلامی، پس از درگذشت پیامبر از دیدگاه اکثریت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دوره‌ایدویست ساله، جامعه شیعه به تدریج و با صبر و حوصله، دوباره بنیان گذارده و بر بنیاد واقعه‌هایبعثت، غدیر و عاشورا تعریف شد</w:t>
      </w:r>
      <w:r>
        <w:rPr>
          <w:rFonts w:eastAsia="IRNazanin" w:cs="IRNazanin"/>
          <w:color w:val="111111"/>
          <w:sz w:val="28"/>
          <w:szCs w:val="28"/>
          <w:rtl w:val="true"/>
          <w:lang w:bidi="fa-IR"/>
        </w:rPr>
        <w:t>.</w:t>
      </w:r>
    </w:p>
    <w:p>
      <w:pPr>
        <w:pStyle w:val="Heading5"/>
        <w:numPr>
          <w:ilvl w:val="4"/>
          <w:numId w:val="1"/>
        </w:numPr>
        <w:rPr/>
      </w:pPr>
      <w:bookmarkStart w:id="111" w:name="__RefHeading___Toc288174_3644566090"/>
      <w:bookmarkStart w:id="112" w:name="_Toc42"/>
      <w:bookmarkEnd w:id="111"/>
      <w:r>
        <w:rPr>
          <w:rtl w:val="true"/>
        </w:rPr>
        <w:t>ج</w:t>
      </w:r>
      <w:r>
        <w:rPr>
          <w:rtl w:val="true"/>
        </w:rPr>
        <w:t xml:space="preserve">) </w:t>
      </w:r>
      <w:r>
        <w:rPr>
          <w:rtl w:val="true"/>
        </w:rPr>
        <w:t xml:space="preserve">ادوار تاریخی باطل از هبوط تا پایان تاریخ </w:t>
      </w:r>
      <w:r>
        <w:rPr>
          <w:rtl w:val="true"/>
        </w:rPr>
        <w:t>(</w:t>
      </w:r>
      <w:r>
        <w:rPr>
          <w:rtl w:val="true"/>
        </w:rPr>
        <w:t>طراحی تاریخی ابلیس در برابر حق</w:t>
      </w:r>
      <w:r>
        <w:rPr>
          <w:rtl w:val="true"/>
        </w:rPr>
        <w:t>)</w:t>
      </w:r>
      <w:bookmarkEnd w:id="11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 تاریخی باطل از هبوط تا پایان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تاریخی ابلیس در برابر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هبوط کشاندن آدم و حوا از بهشت به زمین و گمراه کردن و تفرقه‌افکنی میان فرزندان آدم</w:t>
      </w:r>
      <w:r>
        <w:rPr>
          <w:rFonts w:eastAsia="IRNazanin" w:cs="IRNazanin"/>
          <w:color w:val="111111"/>
          <w:sz w:val="28"/>
          <w:szCs w:val="28"/>
          <w:rtl w:val="true"/>
          <w:lang w:bidi="fa-IR"/>
        </w:rPr>
        <w:t>.</w:t>
      </w:r>
      <w:bookmarkStart w:id="113" w:name="pg4460_28845"/>
    </w:p>
    <w:p>
      <w:pPr>
        <w:pStyle w:val="BookText"/>
        <w:rPr/>
      </w:pPr>
      <w:bookmarkEnd w:id="113"/>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گمراه کردن نخستین جوامع و قرار دادن آنها در برابر انبیا با سلاح شرک 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طرح آسمانی ایجاد امت توحیدی بنی اسراییل، ایجاد دین باطل در برابر دین حق و ناکام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 تمدن و حق‌سازییهودیان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اسلام؟ص؟</w:t>
      </w:r>
    </w:p>
    <w:p>
      <w:pPr>
        <w:pStyle w:val="BookText"/>
        <w:rPr/>
      </w:pPr>
      <w:r>
        <w:rPr>
          <w:rFonts w:ascii="IRNazanin" w:hAnsi="IRNazanin" w:eastAsia="IRNazanin"/>
          <w:color w:val="111111"/>
          <w:sz w:val="28"/>
          <w:sz w:val="28"/>
          <w:szCs w:val="28"/>
          <w:rtl w:val="true"/>
          <w:lang w:bidi="fa-IR"/>
        </w:rPr>
        <w:t>مقاومت با سلاح شرک و کفر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باطل در برابر نزول و تحقق دین کامل خاتم و در نهایت بر پا کردن جریان نفاق</w:t>
      </w:r>
    </w:p>
    <w:p>
      <w:pPr>
        <w:pStyle w:val="BookText"/>
        <w:rPr/>
      </w:pPr>
      <w:r>
        <w:rPr>
          <w:rFonts w:ascii="IRNazanin" w:hAnsi="IRNazanin" w:eastAsia="IRNazanin"/>
          <w:color w:val="111111"/>
          <w:sz w:val="28"/>
          <w:sz w:val="28"/>
          <w:szCs w:val="28"/>
          <w:rtl w:val="true"/>
          <w:lang w:bidi="fa-IR"/>
        </w:rPr>
        <w:t>حضور امامان تا عاشورا</w:t>
      </w:r>
    </w:p>
    <w:p>
      <w:pPr>
        <w:pStyle w:val="BookText"/>
        <w:rPr/>
      </w:pPr>
      <w:r>
        <w:rPr>
          <w:rFonts w:ascii="IRNazanin" w:hAnsi="IRNazanin" w:eastAsia="IRNazanin"/>
          <w:color w:val="111111"/>
          <w:sz w:val="28"/>
          <w:sz w:val="28"/>
          <w:szCs w:val="28"/>
          <w:rtl w:val="true"/>
          <w:lang w:bidi="fa-IR"/>
        </w:rPr>
        <w:t>به قدرت رساندن منافقان و تلاش برای حذف فیزیکی و نابودی کامل دین و رهبری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تلاش برای محو کامل حق، اما ناکام ماندن و از جبهه حق شکست تاریخی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عاشورا تا عباسیان</w:t>
      </w:r>
    </w:p>
    <w:p>
      <w:pPr>
        <w:pStyle w:val="BookText"/>
        <w:rPr/>
      </w:pPr>
      <w:r>
        <w:rPr>
          <w:rFonts w:ascii="IRNazanin" w:hAnsi="IRNazanin" w:eastAsia="IRNazanin"/>
          <w:color w:val="111111"/>
          <w:sz w:val="28"/>
          <w:sz w:val="28"/>
          <w:szCs w:val="28"/>
          <w:rtl w:val="true"/>
          <w:lang w:bidi="fa-IR"/>
        </w:rPr>
        <w:t>تلاش برای انزوا و طرد اجتماعی حق و احیای نظام فکری و اجتماعی مروانیان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اصلاح شده و ناکامی در این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عباسیان تا ظهور</w:t>
      </w:r>
    </w:p>
    <w:p>
      <w:pPr>
        <w:pStyle w:val="BookText"/>
        <w:rPr/>
      </w:pPr>
      <w:r>
        <w:rPr>
          <w:rFonts w:ascii="IRNazanin" w:hAnsi="IRNazanin" w:eastAsia="IRNazanin"/>
          <w:color w:val="111111"/>
          <w:sz w:val="28"/>
          <w:sz w:val="28"/>
          <w:szCs w:val="28"/>
          <w:rtl w:val="true"/>
          <w:lang w:bidi="fa-IR"/>
        </w:rPr>
        <w:t>در راستای جامعه سازی مکتبی حق و پیشرفت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تدریجی آن و رشد اجتماعی آگاهی‌های اجتماعی آگاهی‌های انسانی؛ سعی در جامعه سازی و تمدن سازی پیوسته و فراوان باطل تا هنگامی که در جامعه جهانی، زمینه برای پذیرش داشته باشد و استفاده از آن در برابر ظهور تاریخی حق و عقب انداختن ظهور</w:t>
      </w:r>
      <w:r>
        <w:rPr>
          <w:rFonts w:eastAsia="IRNazanin" w:cs="IRNazanin"/>
          <w:color w:val="111111"/>
          <w:sz w:val="28"/>
          <w:szCs w:val="28"/>
          <w:rtl w:val="true"/>
          <w:lang w:bidi="fa-IR"/>
        </w:rPr>
        <w:t>.</w:t>
      </w:r>
    </w:p>
    <w:p>
      <w:pPr>
        <w:pStyle w:val="Heading5"/>
        <w:numPr>
          <w:ilvl w:val="4"/>
          <w:numId w:val="1"/>
        </w:numPr>
        <w:rPr/>
      </w:pPr>
      <w:bookmarkStart w:id="114" w:name="__RefHeading___Toc288176_3644566090"/>
      <w:bookmarkStart w:id="115" w:name="_Toc43"/>
      <w:bookmarkEnd w:id="114"/>
      <w:r>
        <w:rPr>
          <w:rtl w:val="true"/>
        </w:rPr>
        <w:t>د</w:t>
      </w:r>
      <w:r>
        <w:rPr>
          <w:rtl w:val="true"/>
        </w:rPr>
        <w:t xml:space="preserve">) </w:t>
      </w:r>
      <w:r>
        <w:rPr>
          <w:rtl w:val="true"/>
        </w:rPr>
        <w:t>بررسی تطبیقی حق و باطل در دوران زندگی و امامت امام صادق</w:t>
      </w:r>
      <w:r>
        <w:rPr>
          <w:rtl w:val="true"/>
        </w:rPr>
        <w:t>(</w:t>
      </w:r>
      <w:r>
        <w:rPr>
          <w:rtl w:val="true"/>
        </w:rPr>
        <w:t>ع</w:t>
      </w:r>
      <w:r>
        <w:rPr>
          <w:rtl w:val="true"/>
        </w:rPr>
        <w:t>)</w:t>
      </w:r>
      <w:bookmarkEnd w:id="11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حق و باطل در دوران زندگی و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بازتاب تاریخی عاشورا، بیمه مکتب تکامل‌یافته در برابر خطر نابودی است، البته جهان اسلام در عاشورا نشان داد که امیدی به اصلاح و تحول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در نهان طرح جدید جامعه حق را پایه‌گذاری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فراوان جامعه حق از باطل، مبتنی بر بنیان دانش و فرهنگ‌محوری و آسمانی بودن آن است، چنان که در جایگاه پی‌ریزی مکتب تربیت نسلی متخصص و دانشمند، برای برپایی و بلوغ جامعه شیعه ضروری بود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درگیری داخلی باطل به پی‌ریزی مکتب حق بر بنیاندانش و فرهنگ آسمانی پرداخت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امامت در دوره مروانی</w:t>
      </w:r>
    </w:p>
    <w:p>
      <w:pPr>
        <w:pStyle w:val="BookText"/>
        <w:rPr/>
      </w:pPr>
      <w:r>
        <w:rPr>
          <w:rFonts w:ascii="IRNazanin" w:hAnsi="IRNazanin" w:eastAsia="IRNazanin"/>
          <w:color w:val="111111"/>
          <w:sz w:val="28"/>
          <w:sz w:val="28"/>
          <w:szCs w:val="28"/>
          <w:rtl w:val="true"/>
          <w:lang w:bidi="fa-IR"/>
        </w:rPr>
        <w:t>در این زمان هم‌راستاباتلاشباطلبرای نوزایی سیاسی، اجتماعی و فرهنگی، امام کوشید با یاری نخستین و دومین نسل از دانش‌آموختگاندانشگاهاهلبیت؟عهم؟ در شهرها و مناطقی که به تدریج به کانون‌های اولیه جغرافیای شیعه می‌پیوستند، جامعه حق را مبتنی بر ایمان، علم و عمل صالح بنیان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امامت در دوره عباسی</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شهادت</w:t>
      </w:r>
    </w:p>
    <w:p>
      <w:pPr>
        <w:pStyle w:val="BookText"/>
        <w:rPr/>
      </w:pPr>
      <w:r>
        <w:rPr>
          <w:rFonts w:ascii="IRNazanin" w:hAnsi="IRNazanin" w:eastAsia="IRNazanin"/>
          <w:color w:val="111111"/>
          <w:sz w:val="28"/>
          <w:sz w:val="28"/>
          <w:szCs w:val="28"/>
          <w:rtl w:val="true"/>
          <w:lang w:bidi="fa-IR"/>
        </w:rPr>
        <w:t>باطل</w:t>
      </w:r>
    </w:p>
    <w:p>
      <w:pPr>
        <w:pStyle w:val="BookText"/>
        <w:rPr/>
      </w:pPr>
      <w:r>
        <w:rPr>
          <w:rFonts w:ascii="IRNazanin" w:hAnsi="IRNazanin" w:eastAsia="IRNazanin"/>
          <w:color w:val="111111"/>
          <w:sz w:val="28"/>
          <w:sz w:val="28"/>
          <w:szCs w:val="28"/>
          <w:rtl w:val="true"/>
          <w:lang w:bidi="fa-IR"/>
        </w:rPr>
        <w:t>به ظاهر مروانیان در این دوران در اوج اقتدار و ثبات هستند، ولی دو قیام بزرگ در عراق، آن هم از سوی جریان‌های داخلی اهل سنت نشانه بحران‌های داخلی جامعه و حکومت بود؛ به گونه‌ای که جریان خلافت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مروانی در دوره‌ای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 ژست اصلاح طلبی و دین داری بگیرد؛ البته بدون همراهی گسترده بیرونی عالمان و بی تحمل بودن دستگاه خلافت و خاندان مروانی با این شرایط جدید و بازگشت به شیوه گذشته، سبب آشکار شدن نهایت فساد و فروپاشی امویان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 حفظ اقتدار ظاهری آنها، استمرار فتوحات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خلفای مروانی چنان به فساد آشکار روی آوردند و نیز اختلافات فبیله‌های عرب طرف‌دارمروانیان، چنان خلافت را به ابتذال کشانده بود که با قیام زید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شکست خورد، اما چنان موجی از نارضایتی در جهان اسلام به پا کرد که عباسیان کوشیدندبا شعارهای فریبنده بازگرداندن خلافت به اهل بیت پیامبر و برپایی عدالت و رفع تبعیض نژادی میان عرب و عجم، با برانگیختن احساسات ایرانیان، قیامی بزرگ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جریان تازه‌ای از باطل کوشید با مصادره شعارهای مقدس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بنی‌عباس با شعارهای فریبنده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تثبیت شرایط، نشان داد شعارها برای نوزایی و احیای خلافت باطل، متناسب با دگرگونی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جامعه و پیشرفت زمانه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این اعلان نوزایی باطل، با قیام بزرگ علویان و همراهی طیف گسترده‌ای از عالمان روبه‌رو شد، ولی سرکوب شدید قیام‌های علویان و جذب عالمان عامه با شیوه‌های گوناگون سبب شد با همکاری متقابل خلافت و عالمان عامه، تعریفی جدید و معتدل و ماندگار از اسلام رسمی ارائه شود تا در امتداد قرن‌های آینده بتواند طرحی منسجم از دین علیه دین ارائه 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امتداد جریان تاریخی حق و ناظر به چشمانداز اینده میکوشید با آگاهی و زمان‌شناسی مناسب از شرایط در حال تحقیق، به پایه‌گذاری جامعه حق یاری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اینپایه‌گذاری برخلاف پایهگذاری‌های جامعه‌های سیاه یا خاکستری بود که بر اساس زور و تزویر</w:t>
      </w:r>
      <w:bookmarkStart w:id="116" w:name="pg4460_28847"/>
    </w:p>
    <w:p>
      <w:pPr>
        <w:pStyle w:val="BookText"/>
        <w:rPr/>
      </w:pPr>
      <w:bookmarkEnd w:id="116"/>
      <w:r>
        <w:rPr>
          <w:rFonts w:ascii="IRNazanin" w:hAnsi="IRNazanin" w:eastAsia="IRNazanin"/>
          <w:color w:val="111111"/>
          <w:sz w:val="28"/>
          <w:sz w:val="28"/>
          <w:szCs w:val="28"/>
          <w:rtl w:val="true"/>
          <w:lang w:bidi="fa-IR"/>
        </w:rPr>
        <w:t>یا استفاده از فرصت‌ها و هیجان‌های موقت و بدون بنیادهای لازم است، بلکه این بنیان‌گذاری بر اساس تقیه جامعه شیعه باید با درک قدرت و جایگاه جامعه اسلامی و پرهیز از درگیری و مصاف یا عرض اندام پیش از رسیدن به بلوغ کافی رخ می‌داد و نیز باید به طراحی، پیداش، رشد و گستردگی کمّی و کیفی آگاهانه و عالمانه تدریجی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جامعه‌سازی و فرهنگ‌سازی عالمانه و مؤمنانه، اصل اول و سیاستزدگیو هیجان زدگی اجتماعی، تابوی اول بود؛ زیرا تفاوت جامعه حق با جامعه باطل در این است که در جامعه حق، همه روابط و حد و مرزها باید براساس طراحی آگاهانه و بر دانش و ایمان توحیدی و غیبی مبتنیباشد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ایجاد و ارتقابخشی به آن با توجه به رخداد رویش‌ها و ریزش‌ها در جامعه، امری زمان 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گام که بر اساس تلاش‌های تاریخی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رو به زوال مروانی بود، دانشگاه معارف اهل بیت؟عهم؟ را به اوج کمّی و کیفی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تغییر اوضاع زمانه و جا به جایی سیاسی و اجتماعی قهری و جبری، بدنه اصلی این دانشگاه را در دوره عباسی پیریخت و با کمک دانش‌آموختگان دانشگاه، در مناطق اصلی آنان، بستر جوامع شیعی و بستر اولیه مدارس علمی و حوزه‌های علمیه شیعه را بنیان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امامان؟عهم؟ و عمقبخشی به این جوامع و مدارس نوپا در امتداد زمان و مدیریت تاریخی و راهبردی ریزش‌ها و رویش‌ها تا زمان غیبت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بهتر تلاش‌های تاریخی امام در این دوره، در دو گستره خواص و عوام جامعه شیعه بر بسترهای گذشته و ناظر به آینده به نمودارهای بعدی توجه کنید</w:t>
      </w:r>
      <w:r>
        <w:rPr>
          <w:rFonts w:eastAsia="IRNazanin" w:cs="IRNazanin"/>
          <w:color w:val="111111"/>
          <w:sz w:val="28"/>
          <w:szCs w:val="28"/>
          <w:rtl w:val="true"/>
          <w:lang w:bidi="fa-IR"/>
        </w:rPr>
        <w:t>.</w:t>
      </w:r>
    </w:p>
    <w:p>
      <w:pPr>
        <w:pStyle w:val="Heading4"/>
        <w:numPr>
          <w:ilvl w:val="3"/>
          <w:numId w:val="1"/>
        </w:numPr>
        <w:rPr/>
      </w:pPr>
      <w:bookmarkStart w:id="117" w:name="__RefHeading___Toc288178_3644566090"/>
      <w:bookmarkStart w:id="118" w:name="_Toc44"/>
      <w:bookmarkEnd w:id="117"/>
      <w:r>
        <w:rPr>
          <w:rtl w:val="true"/>
        </w:rPr>
        <w:t>خط زمانی مدرسه علمی و دانشگاه صادقین</w:t>
      </w:r>
      <w:bookmarkEnd w:id="118"/>
    </w:p>
    <w:p>
      <w:pPr>
        <w:pStyle w:val="Heading5"/>
        <w:numPr>
          <w:ilvl w:val="4"/>
          <w:numId w:val="1"/>
        </w:numPr>
        <w:rPr/>
      </w:pPr>
      <w:bookmarkStart w:id="119" w:name="__RefHeading___Toc288180_3644566090"/>
      <w:bookmarkStart w:id="120" w:name="_Toc45"/>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خط زمانی مدرسه علمی و دانشگاه صادقین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شکلگیری دانشگاه و مدرسه علمی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شیعه جعفری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خط زمانی مدرسه و مکتب کوفی شیعه در جایگاه نخستین مدرسه علمی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خط زمانی وضعیت فکری و علمی شاگردان امام</w:t>
      </w:r>
    </w:p>
    <w:p>
      <w:pPr>
        <w:pStyle w:val="Heading5"/>
        <w:numPr>
          <w:ilvl w:val="4"/>
          <w:numId w:val="1"/>
        </w:numPr>
        <w:rPr/>
      </w:pPr>
      <w:bookmarkStart w:id="121" w:name="__RefHeading___Toc288182_3644566090"/>
      <w:bookmarkStart w:id="122" w:name="_Toc46"/>
      <w:bookmarkEnd w:id="121"/>
      <w:r>
        <w:rPr>
          <w:rtl w:val="true"/>
        </w:rPr>
        <w:t>الف</w:t>
      </w:r>
      <w:r>
        <w:rPr>
          <w:rtl w:val="true"/>
        </w:rPr>
        <w:t xml:space="preserve">) </w:t>
      </w:r>
      <w:r>
        <w:rPr>
          <w:rtl w:val="true"/>
        </w:rPr>
        <w:t xml:space="preserve">روند شکلگیری دانشگاه و مدرسه علمی امام صادق </w:t>
      </w:r>
      <w:r>
        <w:rPr>
          <w:rtl w:val="true"/>
        </w:rPr>
        <w:t>(</w:t>
      </w:r>
      <w:r>
        <w:rPr>
          <w:rtl w:val="true"/>
        </w:rPr>
        <w:t>ع</w:t>
      </w:r>
      <w:r>
        <w:rPr>
          <w:rtl w:val="true"/>
        </w:rPr>
        <w:t xml:space="preserve">) </w:t>
      </w:r>
      <w:r>
        <w:rPr>
          <w:rtl w:val="true"/>
        </w:rPr>
        <w:t>و مکتب شیعه جعفری</w:t>
      </w:r>
      <w:bookmarkEnd w:id="1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شکلگیری دانشگاه و مدرسه علمی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شیعه جعفری</w:t>
      </w:r>
    </w:p>
    <w:p>
      <w:pPr>
        <w:pStyle w:val="BookText"/>
        <w:rPr/>
      </w:pPr>
      <w:r>
        <w:rPr>
          <w:rFonts w:ascii="IRNazanin" w:hAnsi="IRNazanin" w:eastAsia="IRNazanin"/>
          <w:color w:val="111111"/>
          <w:sz w:val="28"/>
          <w:sz w:val="28"/>
          <w:szCs w:val="28"/>
          <w:rtl w:val="true"/>
          <w:lang w:bidi="fa-IR"/>
        </w:rPr>
        <w:t>نیمه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پدر</w:t>
      </w:r>
    </w:p>
    <w:p>
      <w:pPr>
        <w:pStyle w:val="BookText"/>
        <w:rPr/>
      </w:pPr>
      <w:r>
        <w:rPr>
          <w:rFonts w:ascii="IRNazanin" w:hAnsi="IRNazanin" w:eastAsia="IRNazanin"/>
          <w:color w:val="111111"/>
          <w:sz w:val="28"/>
          <w:sz w:val="28"/>
          <w:szCs w:val="28"/>
          <w:rtl w:val="true"/>
          <w:lang w:bidi="fa-IR"/>
        </w:rPr>
        <w:t>گروه نخست از جوانان کوفه که به تدریج جذب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به گونه‌ای ثابت و تخصصی از محضر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آموختند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23" w:name="pg4460_28848"/>
    </w:p>
    <w:p>
      <w:pPr>
        <w:pStyle w:val="BookText"/>
        <w:rPr/>
      </w:pPr>
      <w:bookmarkEnd w:id="123"/>
      <w:r>
        <w:rPr>
          <w:rFonts w:ascii="IRNazanin" w:hAnsi="IRNazanin" w:eastAsia="IRNazanin"/>
          <w:color w:val="111111"/>
          <w:sz w:val="28"/>
          <w:sz w:val="28"/>
          <w:szCs w:val="28"/>
          <w:rtl w:val="true"/>
          <w:lang w:bidi="fa-IR"/>
        </w:rPr>
        <w:t>نیمه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دوره تکمیلی علمی برای شاگردان نسل اول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شکل‌گیری نسل اول اصحاب اجماع در تاریخ علمی شیعه و بازگشت تدریجی آنها به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گروه نخست پس از بازگشت به کوفه، جایگاه اجتماعی خود را در جامعه و در میان قبایل شیعی کوفه یافتند و سبب تشویق جوانان خاندان یا قبیله خود برای مهاجرت به مدینه شدند؛ جوانانی که گاه کلاس‌های مقدماتی علم را نزد نسل اول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افتادن موجی از مناظره‌های فقهی و کلامی میان شاگردان امام و رهبران فکری فرقه‌های گوناگون و در نتیجه باور همه فرقه‌ها به قدرت علمی و فکری مکتب تشیع، به گونه‌ای که غیر مستقیم، به تثبیت فکری و فرهنگی و اجتماعی شیعه در جهان اسلام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فرقه‌های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نظر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مکتب تشیع به صورت مستقیمیا غیر مستقیم از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کوفی حضرت بهره گرفتند و استفاده یک سویه کردند بدون اینکه تشیع هیچ گونه نیازی به دانش آنها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شدن تدریجی نشانه‌های غلو در برخی افراد سست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دوران عباسی</w:t>
      </w:r>
    </w:p>
    <w:p>
      <w:pPr>
        <w:pStyle w:val="BookText"/>
        <w:rPr/>
      </w:pPr>
      <w:r>
        <w:rPr>
          <w:rFonts w:ascii="IRNazanin" w:hAnsi="IRNazanin" w:eastAsia="IRNazanin"/>
          <w:color w:val="111111"/>
          <w:sz w:val="28"/>
          <w:sz w:val="28"/>
          <w:szCs w:val="28"/>
          <w:rtl w:val="true"/>
          <w:lang w:bidi="fa-IR"/>
        </w:rPr>
        <w:t xml:space="preserve">به موازات محدودیت و تعطیلی شعبه اصلی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این رسالت به تدریج و به ویژه در کوفه بر عهده یاران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نسل اول و دوم اصحاب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امام برای گسترش جامعه و تعداد شیعیان و همچنین مقابله با محدودیت‌های عباسیان، پایه گذار سازمان وکالت به معنای مرجعیت اجتماعی بخشی به شخصیت‌های علمی به جای رهبران قبایلی شد</w:t>
      </w:r>
      <w:r>
        <w:rPr>
          <w:rFonts w:eastAsia="IRNazanin" w:cs="IRNazanin"/>
          <w:color w:val="111111"/>
          <w:sz w:val="28"/>
          <w:szCs w:val="28"/>
          <w:rtl w:val="true"/>
          <w:lang w:bidi="fa-IR"/>
        </w:rPr>
        <w:t>.</w:t>
      </w:r>
    </w:p>
    <w:p>
      <w:pPr>
        <w:pStyle w:val="Heading5"/>
        <w:numPr>
          <w:ilvl w:val="4"/>
          <w:numId w:val="1"/>
        </w:numPr>
        <w:rPr/>
      </w:pPr>
      <w:bookmarkStart w:id="124" w:name="__RefHeading___Toc288184_3644566090"/>
      <w:bookmarkStart w:id="125" w:name="_Toc47"/>
      <w:bookmarkEnd w:id="124"/>
      <w:r>
        <w:rPr>
          <w:rtl w:val="true"/>
        </w:rPr>
        <w:t>ب</w:t>
      </w:r>
      <w:r>
        <w:rPr>
          <w:rtl w:val="true"/>
        </w:rPr>
        <w:t xml:space="preserve">) </w:t>
      </w:r>
      <w:r>
        <w:rPr>
          <w:rtl w:val="true"/>
        </w:rPr>
        <w:t>نمودار خط زمانی مدرسه و مکتب کوفی شیعه در جایگاه نخستین مدرسه علمی شیعه</w:t>
      </w:r>
      <w:r>
        <w:rPr>
          <w:rtl w:val="true"/>
        </w:rPr>
        <w:t>:</w:t>
      </w:r>
      <w:bookmarkEnd w:id="12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خط زمانی مدرسه و مکتب کوفی شیعه در جایگاه نخستین مدرسه علمی شیعه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باقرین پس از گذراندن دوره‌های کافی دانش‌آموزی در مدینه و مکه، ضمن مراسم حج در محضر امام به گفت‌وگووتمرین مناظره با مدعیان یا مراجعان می‌پرداختند یا در مسجدالنبی، اولین</w:t>
      </w:r>
      <w:bookmarkStart w:id="126" w:name="pg4460_28849"/>
    </w:p>
    <w:p>
      <w:pPr>
        <w:pStyle w:val="BookText"/>
        <w:rPr/>
      </w:pPr>
      <w:bookmarkEnd w:id="126"/>
      <w:r>
        <w:rPr>
          <w:rFonts w:ascii="IRNazanin" w:hAnsi="IRNazanin" w:eastAsia="IRNazanin"/>
          <w:color w:val="111111"/>
          <w:sz w:val="28"/>
          <w:sz w:val="28"/>
          <w:szCs w:val="28"/>
          <w:rtl w:val="true"/>
          <w:lang w:bidi="fa-IR"/>
        </w:rPr>
        <w:t>کلاس‌های درسی را برگزار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تدریجی اصحاب کوفه به کوفی در فضای تقیه که سبب شد اصحاب به تدریج در مسجد کوفه در کنار دیگر فرقه ها، به تدریس حدیث و فقه مقارن و تطبیقی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عنوان‌های غیرمستقیم و القاب و کنیه نام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هم‌زمانباتحولاتدرشاموتضعیف مروانیان، اصحاب با علنی کردن نام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مستقل کردن فقه و حدیث شیعه به تدریج به مدرسه علمی شیعه هویت و استقلال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فزونی شاگردان بازگشته از مدینه و تنوع تخصص آنها در اواخر دوره مروانی، مسجد کوفه را با انبوهی از کرس‌های درس فقه، حدیث، تفسیر و کلام شیعی روبه‌روکرد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در برخورد با روش فکری رأی و قیاس یا انحراف درونی غلوگری، با آسیب‌هایی روبه‌رو بود، ولی با نظارت و مدیریت غیر مستقیم امام از آن آسیب‌زدایی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دوره خلافت مروانیان و شروع دوره خلافت عباسیان، این مدرسه ضمن آنکه رسمی و بی‌نیاز از دیگر مکاتب و فرقه‌های عامه بود، در موارد فراوانی به تغذیه موردی و گسترده پرسش‌های فکری رهبران و عالمان عامه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با توجه به فراوانی حدیث، به تدریج روش‌های اجتهادی در حدیث‌شناسی یا روش کشف اصول از منابع حدیثی در دسترس اصحاب قرار گرفت</w:t>
      </w:r>
      <w:r>
        <w:rPr>
          <w:rFonts w:eastAsia="IRNazanin" w:cs="IRNazanin"/>
          <w:color w:val="111111"/>
          <w:sz w:val="28"/>
          <w:szCs w:val="28"/>
          <w:rtl w:val="true"/>
          <w:lang w:bidi="fa-IR"/>
        </w:rPr>
        <w:t>.</w:t>
      </w:r>
    </w:p>
    <w:p>
      <w:pPr>
        <w:pStyle w:val="Heading5"/>
        <w:numPr>
          <w:ilvl w:val="4"/>
          <w:numId w:val="1"/>
        </w:numPr>
        <w:rPr/>
      </w:pPr>
      <w:bookmarkStart w:id="127" w:name="__RefHeading___Toc288186_3644566090"/>
      <w:bookmarkStart w:id="128" w:name="_Toc48"/>
      <w:bookmarkEnd w:id="127"/>
      <w:r>
        <w:rPr>
          <w:rtl w:val="true"/>
        </w:rPr>
        <w:t>ج</w:t>
      </w:r>
      <w:r>
        <w:rPr>
          <w:rtl w:val="true"/>
        </w:rPr>
        <w:t xml:space="preserve">) </w:t>
      </w:r>
      <w:r>
        <w:rPr>
          <w:rtl w:val="true"/>
        </w:rPr>
        <w:t>نمودار خط زمانی وضعیت فکری و علمی شاگردان امام</w:t>
      </w:r>
      <w:bookmarkEnd w:id="12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خط زمانی وضعیت فکری و علمی شاگردان امام</w:t>
      </w:r>
    </w:p>
    <w:p>
      <w:pPr>
        <w:pStyle w:val="BookText"/>
        <w:rPr/>
      </w:pPr>
      <w:r>
        <w:rPr>
          <w:rFonts w:ascii="IRNazanin" w:hAnsi="IRNazanin" w:eastAsia="IRNazanin"/>
          <w:color w:val="111111"/>
          <w:sz w:val="28"/>
          <w:sz w:val="28"/>
          <w:szCs w:val="28"/>
          <w:rtl w:val="true"/>
          <w:lang w:bidi="fa-IR"/>
        </w:rPr>
        <w:t>در مدرسه علمی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شاگردان متناسب با نیازها از محضر امام دانش و حدیث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بازگشت و استقرار در منطقه زندگی خود به پالایش و نظام بخشی و مهندسی و معماری اطلاعات فراگرفته، مشغول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زندگی علمی شاگردان حضرت شامل دو دوره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اول، فراگیری حدیث از امام، فرآیند حدیث‌آموزی بر اساس دو ویژگی و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نیازمندی‌های زیربنایی و طبیعی جامعه شیعه برای تبدیل شدن به مکتبی علمی و فرهنگی؛ نیازمندی برای روبه رو شدن با دیگر فرقه‌هاو ابطال آنها یا دفع شبهه‌ها و هجوم‌های فکری انحرافی و تحریفی آنها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هر دو نیاز کلی و کلان، به جذب استعدادها و تربیت علمی پرداخت، به گونه‌ای که در چندین مورد، یاران امام در محضر ایشان با ارباب جریان‌های انحرافییا افراد متأثر از آنها مناظره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برابر مردم به توصیف شخصیت و</w:t>
      </w:r>
      <w:bookmarkStart w:id="129" w:name="pg4460_28850"/>
    </w:p>
    <w:p>
      <w:pPr>
        <w:pStyle w:val="BookText"/>
        <w:rPr/>
      </w:pPr>
      <w:bookmarkEnd w:id="129"/>
      <w:r>
        <w:rPr>
          <w:rFonts w:ascii="IRNazanin" w:hAnsi="IRNazanin" w:eastAsia="IRNazanin"/>
          <w:color w:val="111111"/>
          <w:sz w:val="28"/>
          <w:sz w:val="28"/>
          <w:szCs w:val="28"/>
          <w:rtl w:val="true"/>
          <w:lang w:bidi="fa-IR"/>
        </w:rPr>
        <w:t>ویژگی‌های علمی و فکرییاران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تفاوت‌های تخصصی و روشی هشام بن حکم و حُمران و مومن‌الطاق و هشام بن سالم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یکدیگر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فعالیت‌های امام، دانش‌آموزی‌های ویژه به یارانش در مقام دفع شبهه‌ها به ویژه کلامی و فرقه‌ای در این زمان بود که نمونه عالی آن، توحید‌آموزی تخصصی به شاگردش، مفضّل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ویژه‌ای است که امام به تربیت شاگردان کلامی خود، مانند هشام بن حکم یا مومن الطاق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دوم نیز اصحاب و شاگردان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مناطق تبلیغی خود، به نظام‌بخشی دانش‌های فراگیری شده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کار مهم در کوفه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مدرسه بزرگ شیعه در مسجد کوفه، نهضت عمومی نگارش حدیث و تدوین اصول و کتاب‌های چهارگانه موضوعی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شکلگیری بغداد و مناطق شیعهنشین در آن، به تدریج، بخشی از این نهضت به مدرسه در حال شکلگیری بغداد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نمودار خط زمانی وضعیت فکری و علمی شاگردان امام چنین است</w:t>
      </w:r>
      <w:r>
        <w:rPr>
          <w:rFonts w:eastAsia="IRNazanin" w:cs="IRNazanin"/>
          <w:color w:val="111111"/>
          <w:sz w:val="28"/>
          <w:szCs w:val="28"/>
          <w:rtl w:val="true"/>
          <w:lang w:bidi="fa-IR"/>
        </w:rPr>
        <w:t>:</w:t>
      </w:r>
    </w:p>
    <w:p>
      <w:pPr>
        <w:pStyle w:val="Heading4"/>
        <w:numPr>
          <w:ilvl w:val="3"/>
          <w:numId w:val="1"/>
        </w:numPr>
        <w:rPr/>
      </w:pPr>
      <w:bookmarkStart w:id="130" w:name="__RefHeading___Toc288188_3644566090"/>
      <w:bookmarkStart w:id="131" w:name="_Toc49"/>
      <w:bookmarkEnd w:id="130"/>
      <w:r>
        <w:rPr>
          <w:rtl w:val="true"/>
        </w:rPr>
        <w:t>نمونه‌ای از نمودارهای اجتماعی شیعه در زمان امام صادق</w:t>
      </w:r>
      <w:r>
        <w:rPr>
          <w:rtl w:val="true"/>
        </w:rPr>
        <w:t>(</w:t>
      </w:r>
      <w:r>
        <w:rPr>
          <w:rtl w:val="true"/>
        </w:rPr>
        <w:t>ع</w:t>
      </w:r>
      <w:r>
        <w:rPr>
          <w:rtl w:val="true"/>
        </w:rPr>
        <w:t>)</w:t>
      </w:r>
      <w:bookmarkEnd w:id="131"/>
    </w:p>
    <w:p>
      <w:pPr>
        <w:pStyle w:val="Heading5"/>
        <w:numPr>
          <w:ilvl w:val="4"/>
          <w:numId w:val="1"/>
        </w:numPr>
        <w:rPr/>
      </w:pPr>
      <w:bookmarkStart w:id="132" w:name="__RefHeading___Toc288190_3644566090"/>
      <w:bookmarkStart w:id="133" w:name="_Toc50"/>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نمونه‌ای از نمودارهای اجتماعی شیعه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شیعه از جامعه اسمی تا جامعه رسمی و هویتیافته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امام در مراسم سالانه حج و رویدادهای مرتبط با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خط زمانی سفرهای امام و خلفا، دیدارهای ایشان با یکدیگر و بازتاب‌های اجتماعی آنها</w:t>
      </w:r>
    </w:p>
    <w:p>
      <w:pPr>
        <w:pStyle w:val="Heading5"/>
        <w:numPr>
          <w:ilvl w:val="4"/>
          <w:numId w:val="1"/>
        </w:numPr>
        <w:rPr/>
      </w:pPr>
      <w:bookmarkStart w:id="134" w:name="__RefHeading___Toc288192_3644566090"/>
      <w:bookmarkStart w:id="135" w:name="_Toc51"/>
      <w:bookmarkEnd w:id="134"/>
      <w:r>
        <w:rPr>
          <w:rtl w:val="true"/>
        </w:rPr>
        <w:t>الف</w:t>
      </w:r>
      <w:r>
        <w:rPr>
          <w:rtl w:val="true"/>
        </w:rPr>
        <w:t xml:space="preserve">) </w:t>
      </w:r>
      <w:r>
        <w:rPr>
          <w:rtl w:val="true"/>
        </w:rPr>
        <w:t>جامعه شیعه از جامعه اسمی تا جامعه رسمی و هویتیافته</w:t>
      </w:r>
      <w:bookmarkEnd w:id="1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شیعه از جامعه اسمی تا جامعه رسمی و هویتیافته</w:t>
      </w:r>
    </w:p>
    <w:p>
      <w:pPr>
        <w:pStyle w:val="BookText"/>
        <w:rPr/>
      </w:pPr>
      <w:r>
        <w:rPr>
          <w:rFonts w:ascii="IRNazanin" w:hAnsi="IRNazanin" w:eastAsia="IRNazanin"/>
          <w:color w:val="111111"/>
          <w:sz w:val="28"/>
          <w:sz w:val="28"/>
          <w:szCs w:val="28"/>
          <w:rtl w:val="true"/>
          <w:lang w:bidi="fa-IR"/>
        </w:rPr>
        <w:t>دوران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تشیع در برخی قبایل کوفه دارای گرایش‌های شیعی تاریخی و عاطفی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فشارهای مروانی و فاصله‌های جغرافیایی، رنگ تشیع را در آنها، در حدی سطحی و عاطفی نگاه داشته بود، به گونه‌ای که حتی قبایل شیعی مهاجر به قم که پایه‌گذار اولین شهر شیعی در تاریخاسلام و تاریخ ایران هستند، حامل تشیع عاطفی‌اند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امامت امام در دوره مروانی</w:t>
      </w:r>
    </w:p>
    <w:p>
      <w:pPr>
        <w:pStyle w:val="BookText"/>
        <w:rPr/>
      </w:pPr>
      <w:r>
        <w:rPr>
          <w:rFonts w:ascii="IRNazanin" w:hAnsi="IRNazanin" w:eastAsia="IRNazanin"/>
          <w:color w:val="111111"/>
          <w:sz w:val="28"/>
          <w:sz w:val="28"/>
          <w:szCs w:val="28"/>
          <w:rtl w:val="true"/>
          <w:lang w:bidi="fa-IR"/>
        </w:rPr>
        <w:t>تا پیش از قیام زید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شیعه با وجود ایجاد نهضت علمی و فرهنگی هنوز مرزبندی با جریان‌های التقاطی و فرقه‌ای درون‌گروهی نرسیده بود و هنوز از فرقه‌های</w:t>
      </w:r>
      <w:bookmarkStart w:id="136" w:name="pg4460_28851"/>
    </w:p>
    <w:p>
      <w:pPr>
        <w:pStyle w:val="BookText"/>
        <w:rPr/>
      </w:pPr>
      <w:bookmarkEnd w:id="136"/>
      <w:r>
        <w:rPr>
          <w:rFonts w:ascii="IRNazanin" w:hAnsi="IRNazanin" w:eastAsia="IRNazanin"/>
          <w:color w:val="111111"/>
          <w:sz w:val="28"/>
          <w:sz w:val="28"/>
          <w:szCs w:val="28"/>
          <w:rtl w:val="true"/>
          <w:lang w:bidi="fa-IR"/>
        </w:rPr>
        <w:t>دیگر شیعی اثر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موضع‌گیری قاطع امام در برابر غالیان، شیعه و رهبران آن را از این زمان متوجه خط غلوّ کرده است تا آن را به عنوان خطری داخلی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قیام زید</w:t>
      </w:r>
    </w:p>
    <w:p>
      <w:pPr>
        <w:pStyle w:val="BookText"/>
        <w:rPr/>
      </w:pPr>
      <w:r>
        <w:rPr>
          <w:rFonts w:ascii="IRNazanin" w:hAnsi="IRNazanin" w:eastAsia="IRNazanin"/>
          <w:color w:val="111111"/>
          <w:sz w:val="28"/>
          <w:sz w:val="28"/>
          <w:szCs w:val="28"/>
          <w:rtl w:val="true"/>
          <w:lang w:bidi="fa-IR"/>
        </w:rPr>
        <w:t>موضع آشکار و قاطع امام در برابر قیام زید و مشخص شدن سیاست‌های کلی جریان زیدیه که مبتنی بر تفکری التقاطی بود، سبب استقلال کامل اجتماعیشیعه از همه جریان‌ها و فرقه‌ها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دانشگاه گسترده شاگردان امام در مسجد کوفه سبب تحول فرهنگی اجتماعی مهم شیعه از شیعه عاطفی به شیعه مکتبی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سال‌ها، دو جریان موازی ثابت در جامعه شیعه شکل گرفت؛ یکی، مهاجرت‌های علمی و دانش‌آموزی چند ساله نزد معصومان و سپس بازگشت به منطقه و نشر و تعمیق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استفاده جامعه و رهبران شیعه از ظرفیت سالانه حج برای پیوند مستمر عاطفی، فکری، سیاسی و اجتماعیو رهنمودگیری مستمر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در ابتدا بین کوفه و مدینه آغاز شد، ولی تحت تأثیر شیعیان کوفی به تدریج به تمام جغرافیای شیعه به ویژه قم و دیگر مناطق ایران شیعی سرایت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امامت در دوره عباسی</w:t>
      </w:r>
    </w:p>
    <w:p>
      <w:pPr>
        <w:pStyle w:val="BookText"/>
        <w:rPr/>
      </w:pPr>
      <w:r>
        <w:rPr>
          <w:rFonts w:ascii="IRNazanin" w:hAnsi="IRNazanin" w:eastAsia="IRNazanin"/>
          <w:color w:val="111111"/>
          <w:sz w:val="28"/>
          <w:sz w:val="28"/>
          <w:szCs w:val="28"/>
          <w:rtl w:val="true"/>
          <w:lang w:bidi="fa-IR"/>
        </w:rPr>
        <w:t>جامعه شیعه کوفه پس از انتقال پایتخت از کوفه و ایجاد فضای باز و غالب اجتماعی برای شیعه در کوفه، تحت تأثیر حضورهای مکرر نزد امام به فرهنگ‌پذیری از طرح‌های فرهنگ‌سازی امام برای جامعه شیعه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شیعیان کوفه با پذیرش رهبران علمی و فرهنگی خود، بلوغ فکریو اجتماعی خود را نشان داد و رسماً در آستانه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کوفه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اکثریت شیعی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 به دو کانون مهم جغرافیای شیعه تبدیل شد</w:t>
      </w:r>
      <w:r>
        <w:rPr>
          <w:rFonts w:eastAsia="IRNazanin" w:cs="IRNazanin"/>
          <w:color w:val="111111"/>
          <w:sz w:val="28"/>
          <w:szCs w:val="28"/>
          <w:rtl w:val="true"/>
          <w:lang w:bidi="fa-IR"/>
        </w:rPr>
        <w:t>.</w:t>
      </w:r>
    </w:p>
    <w:p>
      <w:pPr>
        <w:pStyle w:val="Heading5"/>
        <w:numPr>
          <w:ilvl w:val="4"/>
          <w:numId w:val="1"/>
        </w:numPr>
        <w:rPr/>
      </w:pPr>
      <w:bookmarkStart w:id="137" w:name="__RefHeading___Toc288194_3644566090"/>
      <w:bookmarkStart w:id="138" w:name="_Toc52"/>
      <w:bookmarkEnd w:id="137"/>
      <w:r>
        <w:rPr>
          <w:rtl w:val="true"/>
        </w:rPr>
        <w:t>ب</w:t>
      </w:r>
      <w:r>
        <w:rPr>
          <w:rtl w:val="true"/>
        </w:rPr>
        <w:t xml:space="preserve">) </w:t>
      </w:r>
      <w:r>
        <w:rPr>
          <w:rtl w:val="true"/>
        </w:rPr>
        <w:t>حضور فعال امام در مراسم سالانه حج و رویدادهای مرتبط با آن</w:t>
      </w:r>
      <w:bookmarkEnd w:id="13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امام در مراسم سالانه حج و رویدادهای مرتبط با آن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گزاری، آیینی است با ویژگی‌های عبادی و سیاسی که مسلمانان را سالییک بار در خانه خدا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جای آوری این آیین، مسلمانان ضمن سیر و سلوک معنوی و عبادی ویژه و تطهیر نفس و عمل باید درباره مسائل سیاسی، اجتماعی مهم جهان اسلام با یکدیگر گفت‌وگو کنند و به یاری رهبران بر حق برای تنگناهای عمومی مسلمانان راه چاره‌ای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w:t>
      </w:r>
    </w:p>
    <w:p>
      <w:pPr>
        <w:pStyle w:val="BookText"/>
        <w:rPr/>
      </w:pPr>
      <w:r>
        <w:rPr>
          <w:rFonts w:ascii="IRNazanin" w:hAnsi="IRNazanin" w:eastAsia="IRNazanin"/>
          <w:color w:val="111111"/>
          <w:sz w:val="28"/>
          <w:sz w:val="28"/>
          <w:szCs w:val="28"/>
          <w:rtl w:val="true"/>
          <w:lang w:bidi="fa-IR"/>
        </w:rPr>
        <w:t>راسمی برای تجدید بیعت سالانه با خلیفه باطل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دوران تحولات مهم در دو جبهه حق و باطل بود، چه در اوج دوران تقیه و قدرت باطل و چه در دوران تضعیف باطل و اوجگیری نشاط جبهه حق، مراسم حج، یکی از عناصر و ابزارهای مدیریت فعالانه سیاسی اجتماعی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خفقان و خشونت مروانیان و نومیدی و فساد اجتماعی در جهان اسلام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مناجات و نشان دادن حقیقت این آیین، بسیاری از افراد و گروه‌های گوناگون را به سوی جبهه حق کشاند و به تدریج، باورها و رفتارهای آنها را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فضای باز این سال‌ها و با حضور جوانان کوفی در حج، افراد بااستعداد و دوستدار اهل بیت؟عهم؟ را شناسایی کرد و کوشید با کمک آنان، مدرسه شیعه را پی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سال‌ها،علماازسراسرجهاناسلامبرای موسم حج گرد می‌آمدند؛ علمایی که از زمان وحی، دور و در وادی شک و شبهه و حیرت، گرفتار بودند و یگانه راهنمای آنها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امیرالحجاج مروانی داشت، اما هر سال پس از حضور امام، نگاه‌ها و دل‌ها به تدریج با امام گره می‌خورد و ایشان، امیرالحجاج معنوی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خشم و حسد هشام خلیفه مروانی را بر می‌انگیخت</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خلیفه مروانی به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سفر حج رفت و آثار به جا مانده از اهل بیت را در مکه و مدینه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زمان مروانیان</w:t>
      </w:r>
    </w:p>
    <w:p>
      <w:pPr>
        <w:pStyle w:val="BookText"/>
        <w:rPr/>
      </w:pPr>
      <w:r>
        <w:rPr>
          <w:rFonts w:ascii="IRNazanin" w:hAnsi="IRNazanin" w:eastAsia="IRNazanin"/>
          <w:color w:val="111111"/>
          <w:sz w:val="28"/>
          <w:sz w:val="28"/>
          <w:szCs w:val="28"/>
          <w:rtl w:val="true"/>
          <w:lang w:bidi="fa-IR"/>
        </w:rPr>
        <w:t>امام به وصیت پدرش، ده سال در منا برای ایشان عزاداری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بارنشینی اولین نسل از شاگردان مدرسه اهل بیت؟عهم؟، ایام حج، فرصتی در خور برای گردهم‌آیی آنها در پیشگاه امام بود تا دانش خود را بگسترانند، پاسخ شبهه‌هارادریابندیا راه چاره‌ای برای گرفتاری‌های اجتماعی بیابند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حج این سال‌ها، شاهد اوج تجمع یا فعالیت‌های سیاسییا تبلیغی فرقه‌ها و گروه‌های گوناگون کلامی، سیاسی و تبلیغی، چون بنی‌عباس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بارها</w:t>
      </w:r>
      <w:bookmarkStart w:id="139" w:name="pg4460_28853"/>
    </w:p>
    <w:p>
      <w:pPr>
        <w:pStyle w:val="BookText"/>
        <w:rPr/>
      </w:pPr>
      <w:bookmarkEnd w:id="139"/>
      <w:r>
        <w:rPr>
          <w:rFonts w:ascii="IRNazanin" w:hAnsi="IRNazanin" w:eastAsia="IRNazanin"/>
          <w:color w:val="111111"/>
          <w:sz w:val="28"/>
          <w:sz w:val="28"/>
          <w:szCs w:val="28"/>
          <w:rtl w:val="true"/>
          <w:lang w:bidi="fa-IR"/>
        </w:rPr>
        <w:t>برای حج‌گزاری می‌آمدند و امام در کلام و فقه با آنها مناظره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رهبران شیعه و امام گرد هم می‌آمدند و جامعه شیعه در برابر یورش جریان‌های گوناگون انحرافی، چون زیدیه، عباسیان، معتزله، صوفیه، غالیان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خود بهره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شاگردانش می‌خواست در مناظره‌های علمی مکه و مدینه به ویژه در ایامحج، حضوری پررنگ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عراق برای شاگردانی نزد امام، دو سال در حجاز اقامت گزیدند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زمان عباسیان</w:t>
      </w:r>
    </w:p>
    <w:p>
      <w:pPr>
        <w:pStyle w:val="BookText"/>
        <w:rPr/>
      </w:pPr>
      <w:r>
        <w:rPr>
          <w:rFonts w:ascii="IRNazanin" w:hAnsi="IRNazanin" w:eastAsia="IRNazanin"/>
          <w:color w:val="111111"/>
          <w:sz w:val="28"/>
          <w:sz w:val="28"/>
          <w:szCs w:val="28"/>
          <w:rtl w:val="true"/>
          <w:lang w:bidi="fa-IR"/>
        </w:rPr>
        <w:t>پس از به خلافت رسیدن منصور، خفقان آغاز شد و امام راه تقیه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 امام در مدینه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و شیعیان مهم‌ترین پل ارتباطی و امن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با درک جایگاه حج و بهره‌گیری امام از آن، بارها به حج رفت، علویان را دستگیر کرد و حضور امام را در اجتماع محدود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علمای عامه، چون مالک بن انس، اعتبار بخشید تا بتواند حج را به سود خلافت عباسی مصادره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در سال‌های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مراسم حج راهی حجاز شد</w:t>
      </w:r>
      <w:r>
        <w:rPr>
          <w:rFonts w:eastAsia="IRNazanin" w:cs="IRNazanin"/>
          <w:color w:val="111111"/>
          <w:sz w:val="28"/>
          <w:szCs w:val="28"/>
          <w:rtl w:val="true"/>
          <w:lang w:bidi="fa-IR"/>
        </w:rPr>
        <w:t>.</w:t>
      </w:r>
    </w:p>
    <w:p>
      <w:pPr>
        <w:pStyle w:val="Heading5"/>
        <w:numPr>
          <w:ilvl w:val="4"/>
          <w:numId w:val="1"/>
        </w:numPr>
        <w:rPr/>
      </w:pPr>
      <w:bookmarkStart w:id="140" w:name="__RefHeading___Toc288196_3644566090"/>
      <w:bookmarkStart w:id="141" w:name="_Toc53"/>
      <w:bookmarkEnd w:id="140"/>
      <w:r>
        <w:rPr>
          <w:rtl w:val="true"/>
        </w:rPr>
        <w:t>ج</w:t>
      </w:r>
      <w:r>
        <w:rPr>
          <w:rtl w:val="true"/>
        </w:rPr>
        <w:t xml:space="preserve">) </w:t>
      </w:r>
      <w:r>
        <w:rPr>
          <w:rtl w:val="true"/>
        </w:rPr>
        <w:t>نمودار خط زمانی سفرهای امام و خلفا، دیدارهای ایشان با یکدیگر و بازتاب‌های اجتماعی آنها</w:t>
      </w:r>
      <w:bookmarkEnd w:id="14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خط زمانی سفرهای امام و خلفا، دیدارهای ایشان با یکدیگر و بازتاب‌های اجتماعی آنها</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زندگی خود خلفای فراوانی را به چشم دید، بیش از دیگر امامان معصوم؟عهم؟به سفر رفت و در آن سفرها با خلفای جور رودررو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ایشان، پدران بزرگوارشان به جز چند سفر به حج، سفرهای انگشتشماری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نیز بیشتر امامان معصوم به تبعید رفته بودند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امامت جعفر بن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پیگیری دو هدف از سوی حرکت‌ها، شمار سفرها فزونی گرفت که این سفرها دو گونه‌اند؛ نخست، سفرهای حاکمان جور به مکه برای حج و دوم، سفرهای امام به شهرهای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جور در سفرهای گونه نخست می‌کوشیدند امام را در تنگنا بگذارند و در سفرهای دیگر رفتارها و خواسته‌هایامام را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بازگشت از زیارت خانه خدا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حج</w:t>
      </w:r>
    </w:p>
    <w:p>
      <w:pPr>
        <w:pStyle w:val="BookText"/>
        <w:rPr/>
      </w:pPr>
      <w:r>
        <w:rPr>
          <w:rFonts w:ascii="IRNazanin" w:hAnsi="IRNazanin" w:eastAsia="IRNazanin"/>
          <w:color w:val="111111"/>
          <w:sz w:val="28"/>
          <w:sz w:val="28"/>
          <w:szCs w:val="28"/>
          <w:rtl w:val="true"/>
          <w:lang w:bidi="fa-IR"/>
        </w:rPr>
        <w:t>برای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دوران کودکی تا سال‌هایپایان عمر، در مقام رهبری جبهه حق، جایگاه ویژه‌ایداشت، مگر آن گاه که این سفر با مانعی روبه رو می‌شد، همانند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پدر گرامیشان،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همزمان با ایام حج آن سال، در بستر بیماری بود تا جان به جان‌آفرین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سال، بنا به وصیت پدرشان، به مدت ده سال، همزمان با ایام حج، در منا در ماتم پدر عزاداری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 سفرهای رهبران حق و باطل به جز سفرهای خانه خدا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حج ولید بن عبدالملک و مشاهده آثار و مشاهد نبوی و علوی که در بازگشت به بهانه طرح سراسر توسعه مساجد، به نابودی میراث تاریخ اسلامی و اهل بیت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امامت پدر</w:t>
      </w:r>
    </w:p>
    <w:p>
      <w:pPr>
        <w:pStyle w:val="BookText"/>
        <w:rPr/>
      </w:pPr>
      <w:r>
        <w:rPr>
          <w:rFonts w:ascii="IRNazanin" w:hAnsi="IRNazanin" w:eastAsia="IRNazanin"/>
          <w:color w:val="111111"/>
          <w:sz w:val="28"/>
          <w:sz w:val="28"/>
          <w:szCs w:val="28"/>
          <w:rtl w:val="true"/>
          <w:lang w:bidi="fa-IR"/>
        </w:rPr>
        <w:t xml:space="preserve">سفر حج هشام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امام باقر و امام صادق؟عهما؟به شام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امامت در زمان مروانیان</w:t>
      </w:r>
    </w:p>
    <w:p>
      <w:pPr>
        <w:pStyle w:val="BookText"/>
        <w:rPr/>
      </w:pPr>
      <w:r>
        <w:rPr>
          <w:rFonts w:ascii="IRNazanin" w:hAnsi="IRNazanin" w:eastAsia="IRNazanin"/>
          <w:color w:val="111111"/>
          <w:sz w:val="28"/>
          <w:sz w:val="28"/>
          <w:szCs w:val="28"/>
          <w:rtl w:val="true"/>
          <w:lang w:bidi="fa-IR"/>
        </w:rPr>
        <w:t>امامت در زمان عباسیان</w:t>
      </w:r>
    </w:p>
    <w:p>
      <w:pPr>
        <w:pStyle w:val="BookText"/>
        <w:rPr/>
      </w:pPr>
      <w:r>
        <w:rPr>
          <w:rFonts w:ascii="IRNazanin" w:hAnsi="IRNazanin" w:eastAsia="IRNazanin"/>
          <w:color w:val="111111"/>
          <w:sz w:val="28"/>
          <w:sz w:val="28"/>
          <w:szCs w:val="28"/>
          <w:rtl w:val="true"/>
          <w:lang w:bidi="fa-IR"/>
        </w:rPr>
        <w:t xml:space="preserve">سفر امام به کوفه و حیره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حج منصور عباسی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حج منصور عباسی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دوم امام به کوفه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حج سوم منصور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آخر و سوم امام به کوفه و بغداد </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نمودارهای خط زمانی فقط می‌توانند بخشی از رویدادهای این دوره را ارزیابی کنند؛ چرا که بسیار کلی و عمومی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ارزیابی دقیق رویدادهای این دوره به نمودارهایی تخصصی‌تری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خط زمانی که شخصیت‌هایبرجسته شیعه را در این دوره بشناساند؛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نموداری که مراقبت‌هایویژه امام از جامعه شیعه را در برابر دگرگونی‌هایسیاسی اجتماعییا فکری و فرهنگی در جهان اسلام باز گوید، خواه دگرگونی‌هایگسترده و ریشه دار، خواه سطحی و کمدامنه؛</w:t>
      </w:r>
      <w:bookmarkStart w:id="142" w:name="pg4460_28855"/>
    </w:p>
    <w:p>
      <w:pPr>
        <w:pStyle w:val="BookText"/>
        <w:rPr/>
      </w:pPr>
      <w:bookmarkEnd w:id="14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خط زمانی، جریان‌سازی فرهنگی امام را همزمان با تغییر و تحول در جامعه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بازشناسی بهتر سیره تاریخی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ضرورت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تُعرف الاشیاء باضدادها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افزون بر نمودارهای پیش‌گفته، از نمودارهایی که جبهه باطل را ارزیابی می‌کنند، حتی به صورت محدود یاری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چند نمونه از انها اشاره می‌کنیم</w:t>
      </w:r>
      <w:r>
        <w:rPr>
          <w:rFonts w:eastAsia="IRNazanin" w:cs="IRNazanin"/>
          <w:color w:val="111111"/>
          <w:sz w:val="28"/>
          <w:szCs w:val="28"/>
          <w:rtl w:val="true"/>
          <w:lang w:bidi="fa-IR"/>
        </w:rPr>
        <w:t>:</w:t>
      </w:r>
    </w:p>
    <w:p>
      <w:pPr>
        <w:pStyle w:val="Heading4"/>
        <w:numPr>
          <w:ilvl w:val="3"/>
          <w:numId w:val="1"/>
        </w:numPr>
        <w:rPr/>
      </w:pPr>
      <w:bookmarkStart w:id="143" w:name="__RefHeading___Toc288198_3644566090"/>
      <w:bookmarkStart w:id="144" w:name="_Toc54"/>
      <w:bookmarkEnd w:id="143"/>
      <w:r>
        <w:rPr>
          <w:rtl w:val="true"/>
        </w:rPr>
        <w:t>نمودارهای خط زمانی جبهه باطل در روزگار امام صادق</w:t>
      </w:r>
      <w:r>
        <w:rPr>
          <w:rtl w:val="true"/>
        </w:rPr>
        <w:t>(</w:t>
      </w:r>
      <w:r>
        <w:rPr>
          <w:rtl w:val="true"/>
        </w:rPr>
        <w:t>ع</w:t>
      </w:r>
      <w:r>
        <w:rPr>
          <w:rtl w:val="true"/>
        </w:rPr>
        <w:t>)</w:t>
      </w:r>
      <w:bookmarkEnd w:id="144"/>
    </w:p>
    <w:p>
      <w:pPr>
        <w:pStyle w:val="Heading5"/>
        <w:numPr>
          <w:ilvl w:val="4"/>
          <w:numId w:val="1"/>
        </w:numPr>
        <w:rPr/>
      </w:pPr>
      <w:bookmarkStart w:id="145" w:name="__RefHeading___Toc288200_3644566090"/>
      <w:bookmarkStart w:id="146" w:name="_Toc55"/>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نمودارهای خط زمانی جبهه باطل در روزگار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درباره چند و چون گروه‌ها باطلی که در برابر حق قد برافراشتند، نمودارهای گوناگونی در حوزه‌های سیاسی، اجتماعی، فکری و فرهنگی می‌توان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برای ارزیابی میزان بطلان راه‌ها و منش‌ها از دو گروه می‌توانیم نام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که به سیطره بی چون و چرای حاکمان جور دل سپرده‌اند؛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شیوههای گمراه کننده و فریبنده، باطل را با حق درآمیختهاند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کوتاه برخی از این نمودارهای پیشگفته چنین است</w:t>
      </w:r>
      <w:r>
        <w:rPr>
          <w:rFonts w:eastAsia="IRNazanin" w:cs="IRNazanin"/>
          <w:color w:val="111111"/>
          <w:sz w:val="28"/>
          <w:szCs w:val="28"/>
          <w:rtl w:val="true"/>
          <w:lang w:bidi="fa-IR"/>
        </w:rPr>
        <w:t>:</w:t>
      </w:r>
    </w:p>
    <w:p>
      <w:pPr>
        <w:pStyle w:val="Heading5"/>
        <w:numPr>
          <w:ilvl w:val="4"/>
          <w:numId w:val="1"/>
        </w:numPr>
        <w:rPr/>
      </w:pPr>
      <w:bookmarkStart w:id="147" w:name="__RefHeading___Toc288202_3644566090"/>
      <w:bookmarkStart w:id="148" w:name="_Toc56"/>
      <w:bookmarkEnd w:id="147"/>
      <w:r>
        <w:rPr>
          <w:rtl w:val="true"/>
        </w:rPr>
        <w:t>الف</w:t>
      </w:r>
      <w:r>
        <w:rPr>
          <w:rtl w:val="true"/>
        </w:rPr>
        <w:t xml:space="preserve">. </w:t>
      </w:r>
      <w:r>
        <w:rPr>
          <w:rtl w:val="true"/>
        </w:rPr>
        <w:t>سیر خط زمانی خلفای روزگار امام جعفر صادق</w:t>
      </w:r>
      <w:r>
        <w:rPr>
          <w:rtl w:val="true"/>
        </w:rPr>
        <w:t>(</w:t>
      </w:r>
      <w:r>
        <w:rPr>
          <w:rtl w:val="true"/>
        </w:rPr>
        <w:t>ع</w:t>
      </w:r>
      <w:r>
        <w:rPr>
          <w:rtl w:val="true"/>
        </w:rPr>
        <w:t>)</w:t>
      </w:r>
      <w:r>
        <w:rPr>
          <w:rtl w:val="true"/>
        </w:rPr>
        <w:t>، از کودکی تا شهادت آن امام</w:t>
      </w:r>
      <w:bookmarkEnd w:id="1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خط زمانی خلفای روزگار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کودکی تا شهادت آن امام</w:t>
      </w:r>
    </w:p>
    <w:p>
      <w:pPr>
        <w:pStyle w:val="BookText"/>
        <w:rPr/>
      </w:pP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کلی</w:t>
      </w:r>
    </w:p>
    <w:p>
      <w:pPr>
        <w:pStyle w:val="BookText"/>
        <w:rPr/>
      </w:pPr>
      <w:r>
        <w:rPr>
          <w:rFonts w:ascii="IRNazanin" w:hAnsi="IRNazanin" w:eastAsia="IRNazanin"/>
          <w:color w:val="111111"/>
          <w:sz w:val="28"/>
          <w:sz w:val="28"/>
          <w:szCs w:val="28"/>
          <w:rtl w:val="true"/>
          <w:lang w:bidi="fa-IR"/>
        </w:rPr>
        <w:t xml:space="preserve">او به دستاری والیان خشن، خفقان دوره مروانی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 خلافت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گستره سیاسی و اجتماعی، برای نیم قرن آینده تثبیت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در دوران او</w:t>
      </w:r>
    </w:p>
    <w:p>
      <w:pPr>
        <w:pStyle w:val="BookText"/>
        <w:rPr/>
      </w:pPr>
      <w:r>
        <w:rPr>
          <w:rFonts w:ascii="IRNazanin" w:hAnsi="IRNazanin" w:eastAsia="IRNazanin"/>
          <w:color w:val="111111"/>
          <w:sz w:val="28"/>
          <w:sz w:val="28"/>
          <w:szCs w:val="28"/>
          <w:rtl w:val="true"/>
          <w:lang w:bidi="fa-IR"/>
        </w:rPr>
        <w:t>جهان اسلام به ویژه عراق و حجاز زیر شدیدترین فشارهای سیاسی و اجتماعی کمر خم کرده بودند و خشن‌ترین سرکوب‌هارابهچشمخودمی‌دیدند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با امام معصوم</w:t>
      </w:r>
    </w:p>
    <w:p>
      <w:pPr>
        <w:pStyle w:val="BookText"/>
        <w:rPr/>
      </w:pPr>
      <w:r>
        <w:rPr>
          <w:rFonts w:ascii="IRNazanin" w:hAnsi="IRNazanin" w:eastAsia="IRNazanin"/>
          <w:color w:val="111111"/>
          <w:sz w:val="28"/>
          <w:sz w:val="28"/>
          <w:szCs w:val="28"/>
          <w:rtl w:val="true"/>
          <w:lang w:bidi="fa-IR"/>
        </w:rPr>
        <w:t>امام معصوم در محاصره و محدودیت شدید اجتماعی بود و ارتباط ایشان با اندک شیعیان عراقی هم قطع یا به شدت محدود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او با شیعیان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شیعه، قربانی شدن بزرگان خود را در عراق به چشم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پیوندش با امام در مدینه گسسته شد و قبایل شیعی کوفه به ناچار راه ایران را</w:t>
      </w:r>
    </w:p>
    <w:p>
      <w:pPr>
        <w:pStyle w:val="BookText"/>
        <w:rPr/>
      </w:pPr>
      <w:r>
        <w:rPr>
          <w:rFonts w:ascii="IRNazanin" w:hAnsi="IRNazanin" w:eastAsia="IRNazanin"/>
          <w:color w:val="111111"/>
          <w:sz w:val="28"/>
          <w:sz w:val="28"/>
          <w:szCs w:val="28"/>
          <w:rtl w:val="true"/>
          <w:lang w:bidi="fa-IR"/>
        </w:rPr>
        <w:t>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عبدالملک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کلی</w:t>
      </w:r>
    </w:p>
    <w:p>
      <w:pPr>
        <w:pStyle w:val="BookText"/>
        <w:rPr/>
      </w:pPr>
      <w:r>
        <w:rPr>
          <w:rFonts w:ascii="IRNazanin" w:hAnsi="IRNazanin" w:eastAsia="IRNazanin"/>
          <w:color w:val="111111"/>
          <w:sz w:val="28"/>
          <w:sz w:val="28"/>
          <w:szCs w:val="28"/>
          <w:rtl w:val="true"/>
          <w:lang w:bidi="fa-IR"/>
        </w:rPr>
        <w:t>او با اجرای برنامه‌های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چون مسجد‌سازی در جهان اسلام، اسلام مروانی را با ویژگی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استوار کرد و با گسترش سرزمین‌های اسلامی در بخشی به شرق و غرب، ذهن مسلمانان را از اصل دین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در دوران او</w:t>
      </w:r>
    </w:p>
    <w:p>
      <w:pPr>
        <w:pStyle w:val="BookText"/>
        <w:rPr/>
      </w:pPr>
      <w:r>
        <w:rPr>
          <w:rFonts w:ascii="IRNazanin" w:hAnsi="IRNazanin" w:eastAsia="IRNazanin"/>
          <w:color w:val="111111"/>
          <w:sz w:val="28"/>
          <w:sz w:val="28"/>
          <w:szCs w:val="28"/>
          <w:rtl w:val="true"/>
          <w:lang w:bidi="fa-IR"/>
        </w:rPr>
        <w:t>پی‌گیری سیاست مشت آهنین در عراق و حجاز و گسترش مرزها در شرق و غرب سبب شد موج مهاجرت در جهان اسلام فزونی گیرد و حکومت نیز کوشید تا این موج را مهار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با امام معصوم</w:t>
      </w:r>
    </w:p>
    <w:p>
      <w:pPr>
        <w:pStyle w:val="BookText"/>
        <w:rPr/>
      </w:pPr>
      <w:r>
        <w:rPr>
          <w:rFonts w:ascii="IRNazanin" w:hAnsi="IRNazanin" w:eastAsia="IRNazanin"/>
          <w:color w:val="111111"/>
          <w:sz w:val="28"/>
          <w:sz w:val="28"/>
          <w:szCs w:val="28"/>
          <w:rtl w:val="true"/>
          <w:lang w:bidi="fa-IR"/>
        </w:rPr>
        <w:t>هدف سیاست‌ها و طرح‌های حکومت و از آن میان، شهادت امام چهارم و سخت‌گیری بر امام پنجم در آغاز روزگار امامت، سست کردن فرهنگ اهل بیت در عراق و حجاز و جلوگیری از گسترش آن فرهنگ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او با شیعیان</w:t>
      </w:r>
    </w:p>
    <w:p>
      <w:pPr>
        <w:pStyle w:val="BookText"/>
        <w:rPr/>
      </w:pPr>
      <w:r>
        <w:rPr>
          <w:rFonts w:ascii="IRNazanin" w:hAnsi="IRNazanin" w:eastAsia="IRNazanin"/>
          <w:color w:val="111111"/>
          <w:sz w:val="28"/>
          <w:sz w:val="28"/>
          <w:szCs w:val="28"/>
          <w:rtl w:val="true"/>
          <w:lang w:bidi="fa-IR"/>
        </w:rPr>
        <w:t>حکومت، شخصیت‌های شیعی را کشت و گستره ترس و وحشت را بر شیعیان، به ویژه در عراق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کلی</w:t>
      </w:r>
    </w:p>
    <w:p>
      <w:pPr>
        <w:pStyle w:val="BookText"/>
        <w:rPr/>
      </w:pPr>
      <w:r>
        <w:rPr>
          <w:rFonts w:ascii="IRNazanin" w:hAnsi="IRNazanin" w:eastAsia="IRNazanin"/>
          <w:color w:val="111111"/>
          <w:sz w:val="28"/>
          <w:sz w:val="28"/>
          <w:szCs w:val="28"/>
          <w:rtl w:val="true"/>
          <w:lang w:bidi="fa-IR"/>
        </w:rPr>
        <w:t>او به یاری مشاور برجسته خود، عمر بن عبدالعزیز کوشید تا برخی اصلاحات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در جهان اسلام اجرا کند و به یمن آنها برای حکومت مروانیان، پایگاهی اجتماعی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در دوران او</w:t>
      </w:r>
    </w:p>
    <w:p>
      <w:pPr>
        <w:pStyle w:val="BookText"/>
        <w:rPr/>
      </w:pPr>
      <w:r>
        <w:rPr>
          <w:rFonts w:ascii="IRNazanin" w:hAnsi="IRNazanin" w:eastAsia="IRNazanin"/>
          <w:color w:val="111111"/>
          <w:sz w:val="28"/>
          <w:sz w:val="28"/>
          <w:szCs w:val="28"/>
          <w:rtl w:val="true"/>
          <w:lang w:bidi="fa-IR"/>
        </w:rPr>
        <w:t>با مرگ یا عزل والیان خشن، جهان اسلام پس از سال‌ها،نفسی تازه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سال، سفرهای سالانه حج، به جریانی مهم اجتماعی، فرهنگی و علمی در جهان اسلام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با امام معصوم</w:t>
      </w:r>
    </w:p>
    <w:p>
      <w:pPr>
        <w:pStyle w:val="BookText"/>
        <w:rPr/>
      </w:pPr>
      <w:r>
        <w:rPr>
          <w:rFonts w:ascii="IRNazanin" w:hAnsi="IRNazanin" w:eastAsia="IRNazanin"/>
          <w:color w:val="111111"/>
          <w:sz w:val="28"/>
          <w:sz w:val="28"/>
          <w:szCs w:val="28"/>
          <w:rtl w:val="true"/>
          <w:lang w:bidi="fa-IR"/>
        </w:rPr>
        <w:t>در روزگار امامت امام پنجم، از تنگناها کاسته شد و برای ایشان فرصتی فراهم آمد تا دوباره شیعیان عراق به ویژه جوانان را در ایام حج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او با شیعیان</w:t>
      </w:r>
    </w:p>
    <w:p>
      <w:pPr>
        <w:pStyle w:val="BookText"/>
        <w:rPr/>
      </w:pPr>
      <w:r>
        <w:rPr>
          <w:rFonts w:ascii="IRNazanin" w:hAnsi="IRNazanin" w:eastAsia="IRNazanin"/>
          <w:color w:val="111111"/>
          <w:sz w:val="28"/>
          <w:sz w:val="28"/>
          <w:szCs w:val="28"/>
          <w:rtl w:val="true"/>
          <w:lang w:bidi="fa-IR"/>
        </w:rPr>
        <w:t>جامعه شیعه با رهایی نسبی از فشارهای سیاسی و اجتماعی، در ایام حج، به امام توجه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کلی</w:t>
      </w:r>
    </w:p>
    <w:p>
      <w:pPr>
        <w:pStyle w:val="BookText"/>
        <w:rPr/>
      </w:pPr>
      <w:r>
        <w:rPr>
          <w:rFonts w:ascii="IRNazanin" w:hAnsi="IRNazanin" w:eastAsia="IRNazanin"/>
          <w:color w:val="111111"/>
          <w:sz w:val="28"/>
          <w:sz w:val="28"/>
          <w:szCs w:val="28"/>
          <w:rtl w:val="true"/>
          <w:lang w:bidi="fa-IR"/>
        </w:rPr>
        <w:t>او در پرتو طراحی و اجرای برخی اصلاحات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ابطال برخی فرمان‌های تند مذهبی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مروانی کوشید اسلام مروانی را میانه‌رو و عالمانه معرفی کند و جلوی فروپاشی زود هنگام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در دوران او</w:t>
      </w:r>
    </w:p>
    <w:p>
      <w:pPr>
        <w:pStyle w:val="BookText"/>
        <w:rPr/>
      </w:pPr>
      <w:r>
        <w:rPr>
          <w:rFonts w:ascii="IRNazanin" w:hAnsi="IRNazanin" w:eastAsia="IRNazanin"/>
          <w:color w:val="111111"/>
          <w:sz w:val="28"/>
          <w:sz w:val="28"/>
          <w:szCs w:val="28"/>
          <w:rtl w:val="true"/>
          <w:lang w:bidi="fa-IR"/>
        </w:rPr>
        <w:t>جامعه اسلامی به ویژه جریان‌های علمی و اجتماعی در جهان اسلام، فرصتی برای بازسازی و سازمان‌دهییافت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آنها از همکاری با خلفا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با امام معصوم</w:t>
      </w:r>
    </w:p>
    <w:p>
      <w:pPr>
        <w:pStyle w:val="BookText"/>
        <w:rPr/>
      </w:pPr>
      <w:r>
        <w:rPr>
          <w:rFonts w:ascii="IRNazanin" w:hAnsi="IRNazanin" w:eastAsia="IRNazanin"/>
          <w:color w:val="111111"/>
          <w:sz w:val="28"/>
          <w:sz w:val="28"/>
          <w:szCs w:val="28"/>
          <w:rtl w:val="true"/>
          <w:lang w:bidi="fa-IR"/>
        </w:rPr>
        <w:t>خلیفه، برخی آزادی‌ها و حقوق را به علویان اعطا کرد تا نشان دهد به امام و اهل بیت پیامبر دل‌لستگی دارد، به شرط آنکه آنها از ادعای حق خلافت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او با شیعیان</w:t>
      </w:r>
    </w:p>
    <w:p>
      <w:pPr>
        <w:pStyle w:val="BookText"/>
        <w:rPr/>
      </w:pPr>
      <w:r>
        <w:rPr>
          <w:rFonts w:ascii="IRNazanin" w:hAnsi="IRNazanin" w:eastAsia="IRNazanin"/>
          <w:color w:val="111111"/>
          <w:sz w:val="28"/>
          <w:sz w:val="28"/>
          <w:szCs w:val="28"/>
          <w:rtl w:val="true"/>
          <w:lang w:bidi="fa-IR"/>
        </w:rPr>
        <w:t>برداشتن فشارها و آزاد گذاشتن شیعیان و رفع لعن‌گویی رسمی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شیعه مجالی کوتاه فراهم آورد تا ارز‌ش‌های خود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عبدالملک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کلی</w:t>
      </w:r>
    </w:p>
    <w:p>
      <w:pPr>
        <w:pStyle w:val="BookText"/>
        <w:rPr/>
      </w:pPr>
      <w:r>
        <w:rPr>
          <w:rFonts w:ascii="IRNazanin" w:hAnsi="IRNazanin" w:eastAsia="IRNazanin"/>
          <w:color w:val="111111"/>
          <w:sz w:val="28"/>
          <w:sz w:val="28"/>
          <w:szCs w:val="28"/>
          <w:rtl w:val="true"/>
          <w:lang w:bidi="fa-IR"/>
        </w:rPr>
        <w:t>انتخاب او به خلافت نشان داد که مروانیان، اصلاحات در سیاست، اجتماع و فرهنگ را بر نمی‌تابند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در دوران او</w:t>
      </w:r>
    </w:p>
    <w:p>
      <w:pPr>
        <w:pStyle w:val="BookText"/>
        <w:rPr/>
      </w:pPr>
      <w:r>
        <w:rPr>
          <w:rFonts w:ascii="IRNazanin" w:hAnsi="IRNazanin" w:eastAsia="IRNazanin"/>
          <w:color w:val="111111"/>
          <w:sz w:val="28"/>
          <w:sz w:val="28"/>
          <w:szCs w:val="28"/>
          <w:rtl w:val="true"/>
          <w:lang w:bidi="fa-IR"/>
        </w:rPr>
        <w:t>با خلافت یزید ضمن کم‌رنگشدناصلاحات،موجی از ابتذال، فضای عمومی جامعه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با امام معصوم</w:t>
      </w:r>
    </w:p>
    <w:p>
      <w:pPr>
        <w:pStyle w:val="BookText"/>
        <w:rPr/>
      </w:pPr>
      <w:r>
        <w:rPr>
          <w:rFonts w:ascii="IRNazanin" w:hAnsi="IRNazanin" w:eastAsia="IRNazanin"/>
          <w:color w:val="111111"/>
          <w:sz w:val="28"/>
          <w:sz w:val="28"/>
          <w:szCs w:val="28"/>
          <w:rtl w:val="true"/>
          <w:lang w:bidi="fa-IR"/>
        </w:rPr>
        <w:t>فسق و فجور خلیفه، او را از توجه جدی به امام باز داشت و فرصتی تاریخی فراهم آورد تا امام در گسترش مدرسه علمی خود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او با شیعیان</w:t>
      </w:r>
    </w:p>
    <w:p>
      <w:pPr>
        <w:pStyle w:val="BookText"/>
        <w:rPr/>
      </w:pPr>
      <w:r>
        <w:rPr>
          <w:rFonts w:ascii="IRNazanin" w:hAnsi="IRNazanin" w:eastAsia="IRNazanin"/>
          <w:color w:val="111111"/>
          <w:sz w:val="28"/>
          <w:sz w:val="28"/>
          <w:szCs w:val="28"/>
          <w:rtl w:val="true"/>
          <w:lang w:bidi="fa-IR"/>
        </w:rPr>
        <w:t>در پی آرامشی موقت، جامعه شیعه با هدف پی‌ریزی دوباره مدرسه شیعه، به سوی امام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کلی</w:t>
      </w:r>
    </w:p>
    <w:p>
      <w:pPr>
        <w:pStyle w:val="BookText"/>
        <w:rPr/>
      </w:pPr>
      <w:r>
        <w:rPr>
          <w:rFonts w:ascii="IRNazanin" w:hAnsi="IRNazanin" w:eastAsia="IRNazanin"/>
          <w:color w:val="111111"/>
          <w:sz w:val="28"/>
          <w:sz w:val="28"/>
          <w:szCs w:val="28"/>
          <w:rtl w:val="true"/>
          <w:lang w:bidi="fa-IR"/>
        </w:rPr>
        <w:t>جهان اسلام دوباره گرفتار خفقان و سرکوب شد، ولی این بار از پا ننشست و به قیام زید و علما و خواص عراقییاری رساند، ولی ناکام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سال‌ها،فعالیت‌های تبلیغی عباسیان، محدود و تضعیف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در دوران او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والیانی توانا بر می‌گزیدند و با پی‌گیری روش سیاسی و اجتماعی پدرش</w:t>
      </w:r>
    </w:p>
    <w:p>
      <w:pPr>
        <w:pStyle w:val="BookText"/>
        <w:rPr/>
      </w:pPr>
      <w:r>
        <w:rPr>
          <w:rFonts w:ascii="IRNazanin" w:hAnsi="IRNazanin" w:eastAsia="IRNazanin"/>
          <w:color w:val="111111"/>
          <w:sz w:val="28"/>
          <w:sz w:val="28"/>
          <w:szCs w:val="28"/>
          <w:rtl w:val="true"/>
          <w:lang w:bidi="fa-IR"/>
        </w:rPr>
        <w:t>کوشید تا خلافت مروانی را زیر چتر سیاست مشت آهنین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 داد در اسلام مروانی، حاکم سیاسی خودکامه، بنیان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با امام معصوم</w:t>
      </w:r>
    </w:p>
    <w:p>
      <w:pPr>
        <w:pStyle w:val="BookText"/>
        <w:rPr/>
      </w:pPr>
      <w:r>
        <w:rPr>
          <w:rFonts w:ascii="IRNazanin" w:hAnsi="IRNazanin" w:eastAsia="IRNazanin"/>
          <w:color w:val="111111"/>
          <w:sz w:val="28"/>
          <w:sz w:val="28"/>
          <w:szCs w:val="28"/>
          <w:rtl w:val="true"/>
          <w:lang w:bidi="fa-IR"/>
        </w:rPr>
        <w:t>هشام که در رویارویی با مدرسه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ناکام ماند و نمی‌توانست او را در تنگنا بگذارد، سرانجام ایشان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کوشید تا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کنج تنهایی نگه دارد و شیعیان عراقی را از او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او با شیعیان</w:t>
      </w:r>
    </w:p>
    <w:p>
      <w:pPr>
        <w:pStyle w:val="BookText"/>
        <w:rPr/>
      </w:pPr>
      <w:r>
        <w:rPr>
          <w:rFonts w:ascii="IRNazanin" w:hAnsi="IRNazanin" w:eastAsia="IRNazanin"/>
          <w:color w:val="111111"/>
          <w:sz w:val="28"/>
          <w:sz w:val="28"/>
          <w:szCs w:val="28"/>
          <w:rtl w:val="true"/>
          <w:lang w:bidi="fa-IR"/>
        </w:rPr>
        <w:t>شیعیان در این دوره دچار تنگنای اجتماعی شدند و کمتر توانستند رفت و آمد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آنها در میدان، به فرقه‌های انحرافی غلات، مجالی برای عرض اندام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فاسق</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کلی</w:t>
      </w:r>
    </w:p>
    <w:p>
      <w:pPr>
        <w:pStyle w:val="BookText"/>
        <w:rPr/>
      </w:pPr>
      <w:r>
        <w:rPr>
          <w:rFonts w:ascii="IRNazanin" w:hAnsi="IRNazanin" w:eastAsia="IRNazanin"/>
          <w:color w:val="111111"/>
          <w:sz w:val="28"/>
          <w:sz w:val="28"/>
          <w:szCs w:val="28"/>
          <w:rtl w:val="true"/>
          <w:lang w:bidi="fa-IR"/>
        </w:rPr>
        <w:t>جهان اسلام زیر سایه سنگین خلیفه فاسد و حاکمان ناکارآمد، آرامش یافت، ولی این اوضاع به سود دعوت‌گران عباسی در عراق و ایران تمام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در دوران او</w:t>
      </w:r>
    </w:p>
    <w:p>
      <w:pPr>
        <w:pStyle w:val="BookText"/>
        <w:rPr/>
      </w:pPr>
      <w:r>
        <w:rPr>
          <w:rFonts w:ascii="IRNazanin" w:hAnsi="IRNazanin" w:eastAsia="IRNazanin"/>
          <w:color w:val="111111"/>
          <w:sz w:val="28"/>
          <w:sz w:val="28"/>
          <w:szCs w:val="28"/>
          <w:rtl w:val="true"/>
          <w:lang w:bidi="fa-IR"/>
        </w:rPr>
        <w:t>او خلیفه‌ای فاسد و فاسق بود و به امور خلافت چندان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مروانیان، او را با کمک پسرش کشتند تا خلافت مروانی نابود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با امام معصوم</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چراغ خلافت مروانی رو به افول بود، مدرسه علمی خود را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او با شیعیان</w:t>
      </w:r>
    </w:p>
    <w:p>
      <w:pPr>
        <w:pStyle w:val="BookText"/>
        <w:rPr/>
      </w:pPr>
      <w:r>
        <w:rPr>
          <w:rFonts w:ascii="IRNazanin" w:hAnsi="IRNazanin" w:eastAsia="IRNazanin"/>
          <w:color w:val="111111"/>
          <w:sz w:val="28"/>
          <w:sz w:val="28"/>
          <w:szCs w:val="28"/>
          <w:rtl w:val="true"/>
          <w:lang w:bidi="fa-IR"/>
        </w:rPr>
        <w:t>جامعه شیعه از فشار والیان خشن رها شد و بر پایه مکتب جعفری برای نوسازی خود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ناقص</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کلی</w:t>
      </w:r>
    </w:p>
    <w:p>
      <w:pPr>
        <w:pStyle w:val="BookText"/>
        <w:rPr/>
      </w:pPr>
      <w:r>
        <w:rPr>
          <w:rFonts w:ascii="IRNazanin" w:hAnsi="IRNazanin" w:eastAsia="IRNazanin"/>
          <w:color w:val="111111"/>
          <w:sz w:val="28"/>
          <w:sz w:val="28"/>
          <w:szCs w:val="28"/>
          <w:rtl w:val="true"/>
          <w:lang w:bidi="fa-IR"/>
        </w:rPr>
        <w:t>امویان در شام با درگیری‌های داخلی دست به گریبان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عباسیان در خراسان شکل گرفت و مدرسه‌هاوفرقه‌های فقهی و کلامی پا به میدان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در دوران او</w:t>
      </w:r>
    </w:p>
    <w:p>
      <w:pPr>
        <w:pStyle w:val="BookText"/>
        <w:rPr/>
      </w:pPr>
      <w:r>
        <w:rPr>
          <w:rFonts w:ascii="IRNazanin" w:hAnsi="IRNazanin" w:eastAsia="IRNazanin"/>
          <w:color w:val="111111"/>
          <w:sz w:val="28"/>
          <w:sz w:val="28"/>
          <w:szCs w:val="28"/>
          <w:rtl w:val="true"/>
          <w:lang w:bidi="fa-IR"/>
        </w:rPr>
        <w:t>خلافت کوتاه‌مدتازدودستگی میان مروانیان و قبایل پشتیبان آنها و درگیری‌های داخلی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خلیفه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با امام معصوم</w:t>
      </w:r>
    </w:p>
    <w:p>
      <w:pPr>
        <w:pStyle w:val="BookText"/>
        <w:rPr/>
      </w:pPr>
      <w:r>
        <w:rPr>
          <w:rFonts w:ascii="IRNazanin" w:hAnsi="IRNazanin" w:eastAsia="IRNazanin"/>
          <w:color w:val="111111"/>
          <w:sz w:val="28"/>
          <w:sz w:val="28"/>
          <w:szCs w:val="28"/>
          <w:rtl w:val="true"/>
          <w:lang w:bidi="fa-IR"/>
        </w:rPr>
        <w:t>امام در پرتو آزادی و آرامش‌نسبی، بنیان مکتب تشیع را پی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او با شیعیان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شیعه به ویژه در کوفه به آرامی در حال شکل‌گیری بود و مسجد کوفه از شاگردان امام آکنده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خلیفه مروانی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کلی</w:t>
      </w:r>
    </w:p>
    <w:p>
      <w:pPr>
        <w:pStyle w:val="BookText"/>
        <w:rPr/>
      </w:pPr>
      <w:r>
        <w:rPr>
          <w:rFonts w:ascii="IRNazanin" w:hAnsi="IRNazanin" w:eastAsia="IRNazanin"/>
          <w:color w:val="111111"/>
          <w:sz w:val="28"/>
          <w:sz w:val="28"/>
          <w:szCs w:val="28"/>
          <w:rtl w:val="true"/>
          <w:lang w:bidi="fa-IR"/>
        </w:rPr>
        <w:t>جهان اسلام پس از قیام عباسیان با سکوت و رضایت و حمایت آشکار و پنهان خود از آنها، دگرگونی در حکومت و سیاست را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در دوران او</w:t>
      </w:r>
    </w:p>
    <w:p>
      <w:pPr>
        <w:pStyle w:val="BookText"/>
        <w:rPr/>
      </w:pPr>
      <w:r>
        <w:rPr>
          <w:rFonts w:ascii="IRNazanin" w:hAnsi="IRNazanin" w:eastAsia="IRNazanin"/>
          <w:color w:val="111111"/>
          <w:sz w:val="28"/>
          <w:sz w:val="28"/>
          <w:szCs w:val="28"/>
          <w:rtl w:val="true"/>
          <w:lang w:bidi="fa-IR"/>
        </w:rPr>
        <w:t>حکومت کوتاه‌مدتاوبادرگیری‌های داخلی مروانیان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عباسیان سر به شوروش برداشتند و کار حکومت اموی مروانی را یکسره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با امام معصوم</w:t>
      </w:r>
    </w:p>
    <w:p>
      <w:pPr>
        <w:pStyle w:val="BookText"/>
        <w:rPr/>
      </w:pPr>
      <w:r>
        <w:rPr>
          <w:rFonts w:ascii="IRNazanin" w:hAnsi="IRNazanin" w:eastAsia="IRNazanin"/>
          <w:color w:val="111111"/>
          <w:sz w:val="28"/>
          <w:sz w:val="28"/>
          <w:szCs w:val="28"/>
          <w:rtl w:val="true"/>
          <w:lang w:bidi="fa-IR"/>
        </w:rPr>
        <w:t>خلیفه مروانی در گرداب مسائل داخلی گرفتار بود و امام این فرصت را مغتنم شمرد و برای بنیان‌گذاری مدرسه شیعه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او با شیعیان</w:t>
      </w:r>
    </w:p>
    <w:p>
      <w:pPr>
        <w:pStyle w:val="BookText"/>
        <w:rPr/>
      </w:pPr>
      <w:r>
        <w:rPr>
          <w:rFonts w:ascii="IRNazanin" w:hAnsi="IRNazanin" w:eastAsia="IRNazanin"/>
          <w:color w:val="111111"/>
          <w:sz w:val="28"/>
          <w:sz w:val="28"/>
          <w:szCs w:val="28"/>
          <w:rtl w:val="true"/>
          <w:lang w:bidi="fa-IR"/>
        </w:rPr>
        <w:t>جریان‌های مخالف مروانی در قیام بر ضد حکومت، کوشیدند شیعیان را به سوی خود بکشانند، ولی امام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ابوالعباس سفاح، اولین خلیفه عباسی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کلی</w:t>
      </w:r>
    </w:p>
    <w:p>
      <w:pPr>
        <w:pStyle w:val="BookText"/>
        <w:rPr/>
      </w:pPr>
      <w:r>
        <w:rPr>
          <w:rFonts w:ascii="IRNazanin" w:hAnsi="IRNazanin" w:eastAsia="IRNazanin"/>
          <w:color w:val="111111"/>
          <w:sz w:val="28"/>
          <w:sz w:val="28"/>
          <w:szCs w:val="28"/>
          <w:rtl w:val="true"/>
          <w:lang w:bidi="fa-IR"/>
        </w:rPr>
        <w:t>جهان اسلام پس از سال‌هادردورنج،ازسقوطمروانیان خشنود شد و امید داشت تا از عباسیان، دادگری ببیند، اما به تدریج مشخص شد در بر همان پاشنه اصول اموی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در دوران او</w:t>
      </w:r>
    </w:p>
    <w:p>
      <w:pPr>
        <w:pStyle w:val="BookText"/>
        <w:rPr/>
      </w:pPr>
      <w:r>
        <w:rPr>
          <w:rFonts w:ascii="IRNazanin" w:hAnsi="IRNazanin" w:eastAsia="IRNazanin"/>
          <w:color w:val="111111"/>
          <w:sz w:val="28"/>
          <w:sz w:val="28"/>
          <w:szCs w:val="28"/>
          <w:rtl w:val="true"/>
          <w:lang w:bidi="fa-IR"/>
        </w:rPr>
        <w:t>او پس از اعلان نابودی خلافت اموی مروانی و آغاز خلافت عباسی، خلافت را بر بستر اسلام سنی تعدیل شده پی ریخت و بنی‌عباس را اهل‌بیت پیامبر و شایسته خلافت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با امام معصوم</w:t>
      </w:r>
    </w:p>
    <w:p>
      <w:pPr>
        <w:pStyle w:val="BookText"/>
        <w:rPr/>
      </w:pPr>
      <w:r>
        <w:rPr>
          <w:rFonts w:ascii="IRNazanin" w:hAnsi="IRNazanin" w:eastAsia="IRNazanin"/>
          <w:color w:val="111111"/>
          <w:sz w:val="28"/>
          <w:sz w:val="28"/>
          <w:szCs w:val="28"/>
          <w:rtl w:val="true"/>
          <w:lang w:bidi="fa-IR"/>
        </w:rPr>
        <w:t>خلافت جدید با شعار پشتیبانی از اهل بیت، قدرت را به دست گرفت، ولی پس از رسیدن به خلافت، اسلام سنی را دین رسمی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خلیفه، امام را به کوفه فراخواند و از او برای خودش بیعت گرفت و از ایشان تعهد ستاند که بر خلافت جدید خروج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او با شیعیان</w:t>
      </w:r>
    </w:p>
    <w:p>
      <w:pPr>
        <w:pStyle w:val="BookText"/>
        <w:rPr/>
      </w:pPr>
      <w:r>
        <w:rPr>
          <w:rFonts w:ascii="IRNazanin" w:hAnsi="IRNazanin" w:eastAsia="IRNazanin"/>
          <w:color w:val="111111"/>
          <w:sz w:val="28"/>
          <w:sz w:val="28"/>
          <w:szCs w:val="28"/>
          <w:rtl w:val="true"/>
          <w:lang w:bidi="fa-IR"/>
        </w:rPr>
        <w:t>عباسیان پس از اعلان دین رسمی، جامعه شیعه را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رقیب خود می‌دانستند و با انتقال پایتخت از کوفه، بر آن بودند تا جلوی گسترش تشیع را در میان ایرانی‌ها و خراسانی‌ها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کلی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و علمای عامه، ناخشنود از سیره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عباسیان، به</w:t>
      </w:r>
      <w:bookmarkStart w:id="149" w:name="pg4460_28860"/>
    </w:p>
    <w:p>
      <w:pPr>
        <w:pStyle w:val="BookText"/>
        <w:rPr/>
      </w:pPr>
      <w:bookmarkEnd w:id="149"/>
      <w:r>
        <w:rPr>
          <w:rFonts w:ascii="IRNazanin" w:hAnsi="IRNazanin" w:eastAsia="IRNazanin"/>
          <w:color w:val="111111"/>
          <w:sz w:val="28"/>
          <w:sz w:val="28"/>
          <w:szCs w:val="28"/>
          <w:rtl w:val="true"/>
          <w:lang w:bidi="fa-IR"/>
        </w:rPr>
        <w:t>یاری علویان برخاستند، اما پس از شکست خونین آنها، عباسیان، فرقه‌هاوعلمای اسلامی را با آغوش باز پذیرفتند و جهان اسلام را به خویش پیوند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در دوران او</w:t>
      </w:r>
    </w:p>
    <w:p>
      <w:pPr>
        <w:pStyle w:val="BookText"/>
        <w:rPr/>
      </w:pPr>
      <w:r>
        <w:rPr>
          <w:rFonts w:ascii="IRNazanin" w:hAnsi="IRNazanin" w:eastAsia="IRNazanin"/>
          <w:color w:val="111111"/>
          <w:sz w:val="28"/>
          <w:sz w:val="28"/>
          <w:szCs w:val="28"/>
          <w:rtl w:val="true"/>
          <w:lang w:bidi="fa-IR"/>
        </w:rPr>
        <w:t>او کوشید پایه‌های خلافت عباسی را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پس از سرکوب قیام نفس زکیه، علویان را کشت و با شیعیان جنگید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هماهنگ با شرایط جدید، برای مدرسه اهل بیت نگاه‌های جایگزین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با امام معصوم</w:t>
      </w:r>
    </w:p>
    <w:p>
      <w:pPr>
        <w:pStyle w:val="BookText"/>
        <w:rPr/>
      </w:pPr>
      <w:r>
        <w:rPr>
          <w:rFonts w:ascii="IRNazanin" w:hAnsi="IRNazanin" w:eastAsia="IRNazanin"/>
          <w:color w:val="111111"/>
          <w:sz w:val="28"/>
          <w:sz w:val="28"/>
          <w:szCs w:val="28"/>
          <w:rtl w:val="true"/>
          <w:lang w:bidi="fa-IR"/>
        </w:rPr>
        <w:t>خلیفه که از دانش و آگاهی امام و مدرسه علمی و شاگردان و پیروان ایشانمی‌هراسید، سرانجام ایشان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مواجهه او با شیعیان</w:t>
      </w:r>
    </w:p>
    <w:p>
      <w:pPr>
        <w:pStyle w:val="BookText"/>
        <w:rPr/>
      </w:pPr>
      <w:r>
        <w:rPr>
          <w:rFonts w:ascii="IRNazanin" w:hAnsi="IRNazanin" w:eastAsia="IRNazanin"/>
          <w:color w:val="111111"/>
          <w:sz w:val="28"/>
          <w:sz w:val="28"/>
          <w:szCs w:val="28"/>
          <w:rtl w:val="true"/>
          <w:lang w:bidi="fa-IR"/>
        </w:rPr>
        <w:t>جامعه شیعه شکل گرفته بود و مکتب فکری و فقهی خود را داشت، اما با یورش عباسیان و جریان‌های فکری هم‌سوی آنها رویارو بود و در خفقان سیاسی، گرفتار</w:t>
      </w:r>
      <w:r>
        <w:rPr>
          <w:rFonts w:eastAsia="IRNazanin" w:cs="IRNazanin"/>
          <w:color w:val="111111"/>
          <w:sz w:val="28"/>
          <w:szCs w:val="28"/>
          <w:rtl w:val="true"/>
          <w:lang w:bidi="fa-IR"/>
        </w:rPr>
        <w:t>.</w:t>
      </w:r>
    </w:p>
    <w:p>
      <w:pPr>
        <w:pStyle w:val="Heading5"/>
        <w:numPr>
          <w:ilvl w:val="4"/>
          <w:numId w:val="1"/>
        </w:numPr>
        <w:rPr/>
      </w:pPr>
      <w:bookmarkStart w:id="150" w:name="__RefHeading___Toc288204_3644566090"/>
      <w:bookmarkStart w:id="151" w:name="_Toc57"/>
      <w:bookmarkEnd w:id="150"/>
      <w:r>
        <w:rPr>
          <w:rtl w:val="true"/>
        </w:rPr>
        <w:t>ب</w:t>
      </w:r>
      <w:r>
        <w:rPr>
          <w:rtl w:val="true"/>
        </w:rPr>
        <w:t xml:space="preserve">. </w:t>
      </w:r>
      <w:r>
        <w:rPr>
          <w:rtl w:val="true"/>
        </w:rPr>
        <w:t>نمودار پیدایش یا خیزش تدریجییا ناگهانی فرقهها و جریانهای گوناگون اسلامی در برابر جبههحق</w:t>
      </w:r>
      <w:bookmarkEnd w:id="15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پیدایش یا خیزش تدریجییا ناگهانی فرقهها و جریانهای گوناگون اسلامی در برابر جبههحق</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سیاسی – اجتماعی</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تبلیغ گسترده عباسیان در عراق و خراسان</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زید و پیدایش زیدیه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عبدالله بن معاویه از بنی هاشم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فراخوانی عباسیان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حارث در ماوراءالنهر</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علویان برای مهدویت نفس زکیه و زمینه‌سازی قیام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قدرت‌گیری موقت خوارج در حجاز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عباسیان</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نفس زکیه و بردارش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قیام‌های ایرانی به خون‌خواهی ابومسلم خراسانی</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کلامی</w:t>
      </w:r>
    </w:p>
    <w:p>
      <w:pPr>
        <w:pStyle w:val="BookText"/>
        <w:rPr/>
      </w:pPr>
      <w:r>
        <w:rPr>
          <w:rFonts w:eastAsia="Times New Roman" w:cs="Times New Roman" w:ascii="Times New Roman" w:hAnsi="Times New Roman"/>
          <w:color w:val="111111"/>
          <w:sz w:val="28"/>
          <w:szCs w:val="28"/>
          <w:lang w:val="en-US" w:bidi="en-US"/>
        </w:rPr>
        <w:t>90</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قدریه و فرقه کیسانیه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افول</w:t>
      </w:r>
      <w:r>
        <w:rPr>
          <w:rFonts w:eastAsia="IRNazanin" w:cs="IRNazanin"/>
          <w:color w:val="111111"/>
          <w:sz w:val="28"/>
          <w:szCs w:val="28"/>
          <w:rtl w:val="true"/>
          <w:lang w:bidi="fa-IR"/>
        </w:rPr>
        <w:t>)</w:t>
      </w:r>
      <w:bookmarkStart w:id="152" w:name="pg4460_28861"/>
    </w:p>
    <w:p>
      <w:pPr>
        <w:pStyle w:val="BookText"/>
        <w:rPr/>
      </w:pPr>
      <w:bookmarkEnd w:id="152"/>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فرقه معتزله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غلوّ مغیره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فرقه‌های غالی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خطابیه و بیانیه 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فرقه جهمیه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کلامی مجسمه</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فرقه راوندیه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درباره عباسیان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فقهی – حدیثی</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فقهی اباضیه از خوارج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بنیان‌گذاری مدرسه رأی و قیاس کوفه از سوی حماد و ربیعه الرأی، استادان ابوحنیفه</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فقهی حسن بصری در بصره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خلیفه عمر بن عبدالعزیز، به کتابت حدیث که عملی نشد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فرار علمای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از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سال به حجاز و دانش‌آموزی برخی از آنها نزد محمد بن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اوج‌گیری مدرسه فقهی حنفی به ریاست ابوحنیفه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 xml:space="preserve">مدرسه فقهی در کوفه و عراق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مالک بن انس در حجاز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فقهی اوزاعی در شام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فقهی لیث در مصر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نهضت تدوین حدیث</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153" w:name="__RefHeading___Toc288206_3644566090"/>
      <w:bookmarkStart w:id="154" w:name="_Toc58"/>
      <w:bookmarkEnd w:id="153"/>
      <w:r>
        <w:rPr>
          <w:rtl w:val="true"/>
        </w:rPr>
        <w:t>ج</w:t>
      </w:r>
      <w:r>
        <w:rPr>
          <w:rtl w:val="true"/>
        </w:rPr>
        <w:t xml:space="preserve">. </w:t>
      </w:r>
      <w:r>
        <w:rPr>
          <w:rtl w:val="true"/>
        </w:rPr>
        <w:t>خط زمانی علویان و گروه‌های کجروی درون شیعه یا نزدیک به جامعه شیعه و بازتاب آنها در جامعه شیعه</w:t>
      </w:r>
      <w:bookmarkEnd w:id="15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زمانی علویان و گروه‌های کجروی درون شیعه یا نزدیک به جامعه شیعه و بازتاب آنها در جامعه شیعه</w:t>
      </w:r>
    </w:p>
    <w:p>
      <w:pPr>
        <w:pStyle w:val="BookText"/>
        <w:rPr/>
      </w:pPr>
      <w:r>
        <w:rPr>
          <w:rFonts w:ascii="Amiri" w:hAnsi="Amiri" w:eastAsia="Amiri" w:cs="Amiri"/>
          <w:color w:val="111111"/>
          <w:sz w:val="28"/>
          <w:sz w:val="28"/>
          <w:szCs w:val="28"/>
          <w:rtl w:val="true"/>
          <w:lang w:bidi="ar-SA"/>
        </w:rPr>
        <w:t>خط غلوّ</w:t>
      </w:r>
    </w:p>
    <w:p>
      <w:pPr>
        <w:pStyle w:val="BookText"/>
        <w:rPr/>
      </w:pPr>
      <w:r>
        <w:rPr>
          <w:rFonts w:ascii="IRNazanin" w:hAnsi="IRNazanin" w:eastAsia="IRNazanin"/>
          <w:color w:val="111111"/>
          <w:sz w:val="28"/>
          <w:sz w:val="28"/>
          <w:szCs w:val="28"/>
          <w:rtl w:val="true"/>
          <w:lang w:bidi="fa-IR"/>
        </w:rPr>
        <w:t>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پایانی دوره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شاگردان کم‌سوادومتأثرازجریان‌های عرفانی و صوفیانه و اهل کتاب، پایه‌گذار موج غلوّ در جامعه شیععه شدند</w:t>
      </w:r>
      <w:r>
        <w:rPr>
          <w:rFonts w:eastAsia="IRNazanin" w:cs="IRNazanin"/>
          <w:color w:val="111111"/>
          <w:sz w:val="28"/>
          <w:szCs w:val="28"/>
          <w:rtl w:val="true"/>
          <w:lang w:bidi="fa-IR"/>
        </w:rPr>
        <w:t>.</w:t>
      </w:r>
      <w:bookmarkStart w:id="155" w:name="pg4460_28862"/>
    </w:p>
    <w:p>
      <w:pPr>
        <w:pStyle w:val="BookText"/>
        <w:rPr/>
      </w:pPr>
      <w:bookmarkEnd w:id="155"/>
      <w:r>
        <w:rPr>
          <w:rFonts w:ascii="IRNazanin" w:hAnsi="IRNazanin" w:eastAsia="IRNazanin"/>
          <w:color w:val="111111"/>
          <w:sz w:val="28"/>
          <w:sz w:val="28"/>
          <w:szCs w:val="28"/>
          <w:rtl w:val="true"/>
          <w:lang w:bidi="fa-IR"/>
        </w:rPr>
        <w:t>امامت دوره مروانی</w:t>
      </w:r>
    </w:p>
    <w:p>
      <w:pPr>
        <w:pStyle w:val="BookText"/>
        <w:rPr/>
      </w:pPr>
      <w:r>
        <w:rPr>
          <w:rFonts w:ascii="IRNazanin" w:hAnsi="IRNazanin" w:eastAsia="IRNazanin"/>
          <w:color w:val="111111"/>
          <w:sz w:val="28"/>
          <w:sz w:val="28"/>
          <w:szCs w:val="28"/>
          <w:rtl w:val="true"/>
          <w:lang w:bidi="fa-IR"/>
        </w:rPr>
        <w:t>رهبران غالی به سرکردگی ابی‌الخطال، در فضای باز سیاسی، آیین‌ها و برنامه‌های تند و خطرناکی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زود مرد، اما پایه‌گذار خط جدید غلوّ بود و در بیشتر جریان‌های غلوّ در آینده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دوره عباسی</w:t>
      </w:r>
    </w:p>
    <w:p>
      <w:pPr>
        <w:pStyle w:val="BookText"/>
        <w:rPr/>
      </w:pPr>
      <w:r>
        <w:rPr>
          <w:rFonts w:ascii="IRNazanin" w:hAnsi="IRNazanin" w:eastAsia="IRNazanin"/>
          <w:color w:val="111111"/>
          <w:sz w:val="28"/>
          <w:sz w:val="28"/>
          <w:szCs w:val="28"/>
          <w:rtl w:val="true"/>
          <w:lang w:bidi="fa-IR"/>
        </w:rPr>
        <w:t>خط غلو آسیب بسیاری دید، ولی جای پای خود را در جامعه شیعه استوار کرد و گه‌گاهازفرصت‌هابهرهگرفت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رهبرانشیعی، همواره از رفتارها و گفتارهای آشکار و پنهان غالیان و پی‌آمدهای فکر آسیب‌زای آنها برای جامعه شیعه، نگران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قیام‌های علوی</w:t>
      </w:r>
    </w:p>
    <w:p>
      <w:pPr>
        <w:pStyle w:val="BookText"/>
        <w:rPr/>
      </w:pPr>
      <w:r>
        <w:rPr>
          <w:rFonts w:ascii="IRNazanin" w:hAnsi="IRNazanin" w:eastAsia="IRNazanin"/>
          <w:color w:val="111111"/>
          <w:sz w:val="28"/>
          <w:sz w:val="28"/>
          <w:szCs w:val="28"/>
          <w:rtl w:val="true"/>
          <w:lang w:bidi="fa-IR"/>
        </w:rPr>
        <w:t>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فرقه کیسانیه که بنیادهای فکری استوار، رهبران توانا و دستگاه اجتماعی هماهنگی نداشت، در پی ضربه‌های سنگین دشمن بر کالبدش، فرو پاشید، ولی بنی‌عباس، مرده‌ریگ آنها را به نام خود مصادره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دوره مروانی</w:t>
      </w:r>
    </w:p>
    <w:p>
      <w:pPr>
        <w:pStyle w:val="BookText"/>
        <w:rPr/>
      </w:pPr>
      <w:r>
        <w:rPr>
          <w:rFonts w:ascii="IRNazanin" w:hAnsi="IRNazanin" w:eastAsia="IRNazanin"/>
          <w:color w:val="111111"/>
          <w:sz w:val="28"/>
          <w:sz w:val="28"/>
          <w:szCs w:val="28"/>
          <w:rtl w:val="true"/>
          <w:lang w:bidi="fa-IR"/>
        </w:rPr>
        <w:t>قیام زید، نقطه چرخشی در فراخوانی شیعیان کم‌خرد،تندرووهوچی است که خط سومی میان شیعه و سنی و بنیان‌گذار فکری التقاطی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آغاز رنگ شیعی داشت، اما با گذشت زمان و پس از شهادت رهبران پرچمدار، از شیعه بیشتر فاصله گرفت و به جریان‌های فکری و فقهی عام نزدیک‌تر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دوره عباسی</w:t>
      </w:r>
    </w:p>
    <w:p>
      <w:pPr>
        <w:pStyle w:val="BookText"/>
        <w:rPr/>
      </w:pPr>
      <w:r>
        <w:rPr>
          <w:rFonts w:ascii="IRNazanin" w:hAnsi="IRNazanin" w:eastAsia="IRNazanin"/>
          <w:color w:val="111111"/>
          <w:sz w:val="28"/>
          <w:sz w:val="28"/>
          <w:szCs w:val="28"/>
          <w:rtl w:val="true"/>
          <w:lang w:bidi="fa-IR"/>
        </w:rPr>
        <w:t>قیام نفس زکیه و برادرش ابراهیم، با همراهی علما و فقهای عراق و حجاز کنار نشستن شیعیان، آشکارا جدایی قیام‌های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را از راه شیعه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سده اول، رهبران این جنبش‌ها چون زید و حسین بن علی شهید فخّ، افرادی ظاهرالصلاح و شایسته بودند، اما شیعه، روش سیاسی آنها و پیامد قیام آنها را نپذیرفت</w:t>
      </w:r>
      <w:r>
        <w:rPr>
          <w:rFonts w:eastAsia="IRNazanin" w:cs="IRNazanin"/>
          <w:color w:val="111111"/>
          <w:sz w:val="28"/>
          <w:szCs w:val="28"/>
          <w:rtl w:val="true"/>
          <w:lang w:bidi="fa-IR"/>
        </w:rPr>
        <w:t>.</w:t>
      </w:r>
    </w:p>
    <w:p>
      <w:pPr>
        <w:pStyle w:val="Heading5"/>
        <w:numPr>
          <w:ilvl w:val="4"/>
          <w:numId w:val="1"/>
        </w:numPr>
        <w:rPr/>
      </w:pPr>
      <w:bookmarkStart w:id="156" w:name="__RefHeading___Toc288208_3644566090"/>
      <w:bookmarkStart w:id="157" w:name="_Toc59"/>
      <w:bookmarkEnd w:id="156"/>
      <w:r>
        <w:rPr>
          <w:rtl w:val="true"/>
        </w:rPr>
        <w:t>د</w:t>
      </w:r>
      <w:r>
        <w:rPr>
          <w:rtl w:val="true"/>
        </w:rPr>
        <w:t xml:space="preserve">. </w:t>
      </w:r>
      <w:r>
        <w:rPr>
          <w:rtl w:val="true"/>
        </w:rPr>
        <w:t>آغاز انحراف در مهدویت</w:t>
      </w:r>
      <w:bookmarkEnd w:id="15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انحراف در مهدویت</w:t>
      </w:r>
    </w:p>
    <w:p>
      <w:pPr>
        <w:pStyle w:val="BookText"/>
        <w:rPr/>
      </w:pPr>
      <w:r>
        <w:rPr>
          <w:rFonts w:ascii="IRNazanin" w:hAnsi="IRNazanin" w:eastAsia="IRNazanin"/>
          <w:color w:val="111111"/>
          <w:sz w:val="28"/>
          <w:sz w:val="28"/>
          <w:szCs w:val="28"/>
          <w:rtl w:val="true"/>
          <w:lang w:bidi="fa-IR"/>
        </w:rPr>
        <w:t>در این زمان مراد از تفکر مهدویت، اعم از ادعای مهدویت یا قیام به ادعای مهدویت یا ایجاد موج و جریان و هیجان اجتماعی، توقع و انتظار قیام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تولد تا کودکی امام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کیسانیه و ادعای مهدویت محمد حنفیهیا فرزندش، ابوهاشم</w:t>
      </w:r>
      <w:bookmarkStart w:id="158" w:name="pg4460_28863"/>
    </w:p>
    <w:p>
      <w:pPr>
        <w:pStyle w:val="BookText"/>
        <w:rPr/>
      </w:pPr>
      <w:bookmarkEnd w:id="158"/>
      <w:r>
        <w:rPr>
          <w:rFonts w:ascii="IRNazanin" w:hAnsi="IRNazanin" w:eastAsia="IRNazanin"/>
          <w:color w:val="111111"/>
          <w:sz w:val="28"/>
          <w:sz w:val="28"/>
          <w:szCs w:val="28"/>
          <w:rtl w:val="true"/>
          <w:lang w:bidi="fa-IR"/>
        </w:rPr>
        <w:t>دوره امامت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غالیان و ادعای مهدویت و یا خاتمیت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امامت امام در دوره مروانی</w:t>
      </w:r>
    </w:p>
    <w:p>
      <w:pPr>
        <w:pStyle w:val="BookText"/>
        <w:rPr/>
      </w:pPr>
      <w:r>
        <w:rPr>
          <w:rFonts w:ascii="IRNazanin" w:hAnsi="IRNazanin" w:eastAsia="IRNazanin"/>
          <w:color w:val="111111"/>
          <w:sz w:val="28"/>
          <w:sz w:val="28"/>
          <w:szCs w:val="28"/>
          <w:rtl w:val="true"/>
          <w:lang w:bidi="fa-IR"/>
        </w:rPr>
        <w:t>زید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یاری داشت و ایشان رضایت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زید زمینه پیدایش زیدیه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خلافت و امامت از آنِ علوی صاحب شمشیری است که به 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پشتوانه ادعاهای آینده زیدیان درباره زید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بن سریج در ماورءالنهر خود را مهدی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شعار نفس زکیه، پسرش، محمد را مهدی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بنی‌عباس بر اساس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باطن خود گونه‌ای داعیه مهدویت داشت، جریانی نو به راه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کوفه هنگام کشمکش میان حاکمان و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خونین میان عباسیان و امویان، توقع داشتند امام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ادعای مهدویت نهفته بود و ایشان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امام قائم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ابی‌الخطاب،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مهدی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غالیان پس از مرگ اسماعیل، فرزند امام را مهدی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امامت امام در دوره عباسی</w:t>
      </w:r>
    </w:p>
    <w:p>
      <w:pPr>
        <w:pStyle w:val="BookText"/>
        <w:rPr/>
      </w:pPr>
      <w:r>
        <w:rPr>
          <w:rFonts w:ascii="IRNazanin" w:hAnsi="IRNazanin" w:eastAsia="IRNazanin"/>
          <w:color w:val="111111"/>
          <w:sz w:val="28"/>
          <w:sz w:val="28"/>
          <w:szCs w:val="28"/>
          <w:rtl w:val="true"/>
          <w:lang w:bidi="fa-IR"/>
        </w:rPr>
        <w:t>نفس زکیه، آشکارا خود را مهدی آخرالزمان خواند و بر ضد عباسیان به پا خواست و بیشتر فقها و علمای حجاز و عراق، او را یاری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عباسی، فرزندش را مهدی نامید و در برابر نفس زکیه، به سود پسرش تبلیغ کرد</w:t>
      </w:r>
      <w:r>
        <w:rPr>
          <w:rFonts w:eastAsia="IRNazanin" w:cs="IRNazanin"/>
          <w:color w:val="111111"/>
          <w:sz w:val="28"/>
          <w:szCs w:val="28"/>
          <w:rtl w:val="true"/>
          <w:lang w:bidi="fa-IR"/>
        </w:rPr>
        <w:t>.</w:t>
      </w:r>
    </w:p>
    <w:p>
      <w:pPr>
        <w:pStyle w:val="Heading5"/>
        <w:numPr>
          <w:ilvl w:val="4"/>
          <w:numId w:val="1"/>
        </w:numPr>
        <w:rPr/>
      </w:pPr>
      <w:bookmarkStart w:id="159" w:name="__RefHeading___Toc288210_3644566090"/>
      <w:bookmarkStart w:id="160" w:name="_Toc60"/>
      <w:bookmarkEnd w:id="159"/>
      <w:r>
        <w:rPr>
          <w:rtl w:val="true"/>
        </w:rPr>
        <w:t>هـ</w:t>
      </w:r>
      <w:r>
        <w:rPr>
          <w:rtl w:val="true"/>
        </w:rPr>
        <w:t xml:space="preserve">. </w:t>
      </w:r>
      <w:r>
        <w:rPr>
          <w:rtl w:val="true"/>
        </w:rPr>
        <w:t>جریانهای علمی و فکری حاکم بر جامعه اهل سنت در دوره امام صادق</w:t>
      </w:r>
      <w:r>
        <w:rPr>
          <w:rtl w:val="true"/>
        </w:rPr>
        <w:t>(</w:t>
      </w:r>
      <w:r>
        <w:rPr>
          <w:rtl w:val="true"/>
        </w:rPr>
        <w:t>ع</w:t>
      </w:r>
      <w:r>
        <w:rPr>
          <w:rtl w:val="true"/>
        </w:rPr>
        <w:t>)</w:t>
      </w:r>
      <w:bookmarkEnd w:id="160"/>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علمی و فکری حاکم بر جامعه اهل سنت در دوره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w:t>
      </w:r>
    </w:p>
    <w:p>
      <w:pPr>
        <w:pStyle w:val="BookText"/>
        <w:rPr/>
      </w:pPr>
      <w:r>
        <w:rPr>
          <w:rFonts w:ascii="IRNazanin" w:hAnsi="IRNazanin" w:eastAsia="IRNazanin"/>
          <w:color w:val="111111"/>
          <w:sz w:val="28"/>
          <w:sz w:val="28"/>
          <w:szCs w:val="28"/>
          <w:rtl w:val="true"/>
          <w:lang w:bidi="fa-IR"/>
        </w:rPr>
        <w:t>دوران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اموی بر پایه جبرگرایی و اطاعت مطلق از خلیفه بود، حتی اگر فاسق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ظلم و فساد و تبعیض‌های اموی، در ذهن شاگردان جوان علمای عامه به پرسش‌های فراوانی سر برآورد که به کمک اثرپذیری از تفکر اهل کتاب سبب پیدایش اولین فرقه کلامی،یعنی قدریه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مروانی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افکار غیر اسلامی، گسترش پرسش‌هاوبی‌پاسخ ماندن آنها از سوی علمای عامه، ناگهان دو موج جهان اسلام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فرقه</w:t>
      </w:r>
    </w:p>
    <w:p>
      <w:pPr>
        <w:pStyle w:val="BookText"/>
        <w:rPr/>
      </w:pPr>
      <w:r>
        <w:rPr>
          <w:rFonts w:ascii="IRNazanin" w:hAnsi="IRNazanin" w:eastAsia="IRNazanin"/>
          <w:color w:val="111111"/>
          <w:sz w:val="28"/>
          <w:sz w:val="28"/>
          <w:szCs w:val="28"/>
          <w:rtl w:val="true"/>
          <w:lang w:bidi="fa-IR"/>
        </w:rPr>
        <w:t>های کلامی گوناگون برای به چالش کشیدن خلافت و مبانی فکری مروانیانیا موشکافی کلامی در وضع موجود سر بر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معتزله، مرجئه، 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 و کج‌روی فکری برآمده از کج‌روی داخلییا تحریف بیرونی گسترش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زنادقه، مجسمه، مشبهه و معطّله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عباسی</w:t>
      </w:r>
    </w:p>
    <w:p>
      <w:pPr>
        <w:pStyle w:val="BookText"/>
        <w:rPr/>
      </w:pPr>
      <w:r>
        <w:rPr>
          <w:rFonts w:ascii="IRNazanin" w:hAnsi="IRNazanin" w:eastAsia="IRNazanin"/>
          <w:color w:val="111111"/>
          <w:sz w:val="28"/>
          <w:sz w:val="28"/>
          <w:szCs w:val="28"/>
          <w:rtl w:val="true"/>
          <w:lang w:bidi="fa-IR"/>
        </w:rPr>
        <w:t>بنی‌عباس پس از نشستن بر تخت خلافت، افکار علوی را کنار گذاشتند و با حمایت از فرقه‌گرایی به ویژه با راه‌اندازی نهضت ترجمه در برابر جریان حق تشیع، سرانجام باورهای عامه را بر کل جامعه اسلامی حاکم کردند؛ باورهایی با درون‌مایه آرای معتزلیان درباره توحید و باورهای سیاسی شیعیان عراق درباره خلفای 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فقهی</w:t>
      </w:r>
    </w:p>
    <w:p>
      <w:pPr>
        <w:pStyle w:val="BookText"/>
        <w:rPr/>
      </w:pPr>
      <w:r>
        <w:rPr>
          <w:rFonts w:ascii="IRNazanin" w:hAnsi="IRNazanin" w:eastAsia="IRNazanin"/>
          <w:color w:val="111111"/>
          <w:sz w:val="28"/>
          <w:sz w:val="28"/>
          <w:szCs w:val="28"/>
          <w:rtl w:val="true"/>
          <w:lang w:bidi="fa-IR"/>
        </w:rPr>
        <w:t>دوران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دوم برای رویارویی با اهل بیت، اصحاب غیرعلوی را به شهرهای گوناگون فرستاد و در پرتو فرمان منع تدوین حدیث و منع گسترده نقل احادیث، بستری فراهم اورد تا جریان‌ها و مکتب‌های فقهی عامه آشکار و پنهان سر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جریان‌ها در سایه پشتیبانی امویان و مروانیان، شیعیان را سرکوب کردند و در کوفه، بصره، مکه، مدینه و دمشق، مدارس فقهی پر شمار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مدارس در اصول کلی عبادات و معاملات اسلامییکسان بودند، اما در فروعات، به تدریج باورها و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گوناگونی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مدرسه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مروانی در فکر و عمل، آزادی بیشتری به آنها داد تا مدرسه امام در تنگنا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مروانی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سال‌هاازسویی بر شمار علما افزوده شد و از سوی دیگر، نزاع میان آنها بالا گرفت و جهان اسلام، پریشان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ناسازگاری در روش و فکر، مدارس رأی و اجتهاد را در عراق و مدارس گوناگون حدیث و تفسیر در حجاز برپا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که به فقر علمی خود آگاه بودند، آشکار و پنهان، به ناچار، از امام یا شاگردان او بهره می‌گرفتند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 به آنها آزادی دادند و ایشان را یاری می‌کردند، اما این مدارس بدون برنامه و اصول کلی، با جریان‌های مخالف اموی، چه زیدی و چه غیر زیدی، همراه شدند</w:t>
      </w:r>
      <w:r>
        <w:rPr>
          <w:rFonts w:eastAsia="IRNazanin" w:cs="IRNazanin"/>
          <w:color w:val="111111"/>
          <w:sz w:val="28"/>
          <w:szCs w:val="28"/>
          <w:rtl w:val="true"/>
          <w:lang w:bidi="fa-IR"/>
        </w:rPr>
        <w:t>.</w:t>
      </w:r>
      <w:bookmarkStart w:id="161" w:name="pg4460_28865"/>
    </w:p>
    <w:p>
      <w:pPr>
        <w:pStyle w:val="BookText"/>
        <w:rPr/>
      </w:pPr>
      <w:bookmarkEnd w:id="161"/>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عباسی</w:t>
      </w:r>
    </w:p>
    <w:p>
      <w:pPr>
        <w:pStyle w:val="BookText"/>
        <w:rPr/>
      </w:pPr>
      <w:r>
        <w:rPr>
          <w:rFonts w:ascii="IRNazanin" w:hAnsi="IRNazanin" w:eastAsia="IRNazanin"/>
          <w:color w:val="111111"/>
          <w:sz w:val="28"/>
          <w:sz w:val="28"/>
          <w:szCs w:val="28"/>
          <w:rtl w:val="true"/>
          <w:lang w:bidi="fa-IR"/>
        </w:rPr>
        <w:t>بنی‌عباس، که قدرت را به دست آورد، نقاب از چهره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شعارهای علوی را کنار گذاشتند و کوشیدند علما و فقهای عراق و حجاز را با خود همراه و هم‌دلکنند،اماخیزش‌های زیدیان و قیام نفس زکیه مانع جدی برای جذب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 با قیام نفس زکیه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تثبیت خلافت عباسی و ناتوانی قیام‌های زیدی، ائتلافی تاریخی میان عباسیان و علما و فقهای عامه شکل گرفت و با کمک عباسیان، جریان نظام‌مندفرقه‌سازی در فقه اهل سنت در برابر مکتب اهل بیت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عباسی برای برآوردن اهداف خود با اعطای منصب قضا یا اعتباربخشی به فقه و فتاوای مدارس فقهی عامه می‌کوشید علمای عامه را به سوی خود بخواند</w:t>
      </w:r>
      <w:r>
        <w:rPr>
          <w:rFonts w:eastAsia="IRNazanin" w:cs="IRNazanin"/>
          <w:color w:val="111111"/>
          <w:sz w:val="28"/>
          <w:szCs w:val="28"/>
          <w:rtl w:val="true"/>
          <w:lang w:bidi="fa-IR"/>
        </w:rPr>
        <w:t>.</w:t>
      </w:r>
    </w:p>
    <w:p>
      <w:pPr>
        <w:pStyle w:val="Heading3"/>
        <w:numPr>
          <w:ilvl w:val="2"/>
          <w:numId w:val="1"/>
        </w:numPr>
        <w:rPr/>
      </w:pPr>
      <w:bookmarkStart w:id="162" w:name="__RefHeading___Toc288212_3644566090"/>
      <w:bookmarkStart w:id="163" w:name="_Toc61"/>
      <w:bookmarkEnd w:id="162"/>
      <w:r>
        <w:rPr>
          <w:rtl w:val="true"/>
        </w:rPr>
        <w:t>فصل دوم</w:t>
      </w:r>
      <w:r>
        <w:rPr>
          <w:rtl w:val="true"/>
        </w:rPr>
        <w:t xml:space="preserve">: </w:t>
      </w:r>
      <w:r>
        <w:rPr>
          <w:rtl w:val="true"/>
        </w:rPr>
        <w:t>اطلس جعفری</w:t>
      </w:r>
      <w:bookmarkEnd w:id="16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4" w:name="__RefHeading___Toc288214_3644566090"/>
      <w:bookmarkStart w:id="165" w:name="_Toc62"/>
      <w:bookmarkEnd w:id="164"/>
      <w:r>
        <w:rPr>
          <w:rtl w:val="true"/>
        </w:rPr>
        <w:t>اشاره</w:t>
      </w:r>
      <w:bookmarkStart w:id="166" w:name="pg4460_28866"/>
      <w:bookmarkEnd w:id="165"/>
    </w:p>
    <w:p>
      <w:pPr>
        <w:pStyle w:val="BookText"/>
        <w:rPr/>
      </w:pPr>
      <w:bookmarkEnd w:id="166"/>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جعفری</w:t>
      </w:r>
    </w:p>
    <w:p>
      <w:pPr>
        <w:pStyle w:val="BookText"/>
        <w:rPr/>
      </w:pPr>
      <w:r>
        <w:rPr>
          <w:rFonts w:ascii="IRNazanin" w:hAnsi="IRNazanin" w:eastAsia="IRNazanin"/>
          <w:color w:val="111111"/>
          <w:sz w:val="28"/>
          <w:sz w:val="28"/>
          <w:szCs w:val="28"/>
          <w:rtl w:val="true"/>
          <w:lang w:bidi="fa-IR"/>
        </w:rPr>
        <w:t>توجه به چند نکته در اطلس شناسی ضروری است</w:t>
      </w:r>
      <w:r>
        <w:rPr>
          <w:rFonts w:eastAsia="IRNazanin" w:cs="IRNazanin"/>
          <w:color w:val="111111"/>
          <w:sz w:val="28"/>
          <w:szCs w:val="28"/>
          <w:rtl w:val="true"/>
          <w:lang w:bidi="fa-IR"/>
        </w:rPr>
        <w:t>:</w:t>
      </w:r>
    </w:p>
    <w:p>
      <w:pPr>
        <w:pStyle w:val="Heading4"/>
        <w:numPr>
          <w:ilvl w:val="3"/>
          <w:numId w:val="1"/>
        </w:numPr>
        <w:rPr/>
      </w:pPr>
      <w:bookmarkStart w:id="167" w:name="__RefHeading___Toc288216_3644566090"/>
      <w:bookmarkStart w:id="168" w:name="_Toc63"/>
      <w:bookmarkEnd w:id="167"/>
      <w:r>
        <w:rPr>
          <w:rtl w:val="true"/>
        </w:rPr>
        <w:t>الف</w:t>
      </w:r>
      <w:r>
        <w:rPr>
          <w:rtl w:val="true"/>
        </w:rPr>
        <w:t xml:space="preserve">) </w:t>
      </w:r>
      <w:r>
        <w:rPr>
          <w:rtl w:val="true"/>
        </w:rPr>
        <w:t>اطلس‌نگاری، پایه ایدهیابی رسانهای</w:t>
      </w:r>
      <w:bookmarkEnd w:id="1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اطلس‌نگاری، پایه ایدهیابی رسانهای</w:t>
      </w:r>
    </w:p>
    <w:p>
      <w:pPr>
        <w:pStyle w:val="BookText"/>
        <w:rPr/>
      </w:pPr>
      <w:r>
        <w:rPr>
          <w:rFonts w:ascii="IRNazanin" w:hAnsi="IRNazanin" w:eastAsia="IRNazanin"/>
          <w:color w:val="111111"/>
          <w:sz w:val="28"/>
          <w:sz w:val="28"/>
          <w:szCs w:val="28"/>
          <w:rtl w:val="true"/>
          <w:lang w:bidi="fa-IR"/>
        </w:rPr>
        <w:t>اطلسنگاری، دانش اقلیمشناسی و بررسی و ارزیابی رویدادها در متن اقلیمهاست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تاریخ، رویدادهای گذشته را به زبان روایت یا گزارش باز میگویند و مکانها و سرزمینها در حاشیه این دانش قرار دارند، ولی در اطلسشناسی میکوشند تا دانش تاریخ جغرافیا را همراه با یکدیگر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اطلسشناسی هنگام بررسیهای تاریخی، نقشههای جغرافیایی و تاریخی اولویت دارند، ولی امروز هر ویژگی تصویری غیر از نوشتار ساده به کار میآید، مانند جدولها، عکسها، نمودارها و آمارهای تصویری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اطلسشناسییا تطبیق رویدادهای تاریخی بر نقشه‌های جغرافیایی، پیشینه‌ای طولانی</w:t>
      </w:r>
    </w:p>
    <w:p>
      <w:pPr>
        <w:pStyle w:val="BookText"/>
        <w:rPr/>
      </w:pPr>
      <w:r>
        <w:rPr>
          <w:rFonts w:ascii="IRNazanin" w:hAnsi="IRNazanin" w:eastAsia="IRNazanin"/>
          <w:color w:val="111111"/>
          <w:sz w:val="28"/>
          <w:sz w:val="28"/>
          <w:szCs w:val="28"/>
          <w:rtl w:val="true"/>
          <w:lang w:bidi="fa-IR"/>
        </w:rPr>
        <w:t>دارد، اما به صورت تخصصی و عمومی، پدیده قرن بیستم است به ویژه در جهان اسلام که اطلسنگاری به پیروی جهان غرب در این قرن ایجاد شد و اوج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اطلسنگاری در جهان تشیع حتی در قرن بیستم، از دیدهها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رسول جعفریان، تاریخ نگار معاصر، پیشگام اطلسنگاری، تخصصی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تاریخ زندگی امامان معصوم، هنوز اطلسنگاریهای تخصصی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دانش اطلسنگاری و رسانه به سبب سرشت تصویریشان، بسیار با یکدیگر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نقشههای توصیفییا تحلیلی گوناگون و تخصصی درباره رویدادهای تاریخی میتوانند موضوع و دیدگاهی برای برنامه‌سازی مستقل باشند و از سوی دیگر، این نقشهها میتوانند در ذهن هنرمندان و نویسندگان و رسانه، نگاه نو بیافرینند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ملی برای موشکافی درباره تاریخ اسلام، اطلسنگاری را به کار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محتوا و ساختار برنامههای رسانه ملی درباره معارف اسلامی، سست و ناکارآمد است و نویسندگان برنامههای گوناگون در بازگویی رویدادهای تاریخی، گرفتار کج‌فهمیاند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نبود نگاهی ویژه به حقایق تاریخی جغرافیایی درباره سرزمینهای اسلامی، امروز بیشتر نویسندگان و برنامه‌سازان و مردمان جامعه اسلامی ما در قالب دگرگونیهای دنیای امروز و آینده در خاورمیانه، از پیوند زندگی خود با مکان، جغرافیا و محیط زندگانی خود بیخبرند و سرشت آن را به درستی نمیشناسند و درباره آن بینشی روشن ندارند یا بیش از مسائل زیست‌محیطی و اطلاعات عمومی جغرافیای درباره آن 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درک جامعی از جغرافیای حق و باطل در گذشته، حال و آینده، در منطقه و نسبت خود با آن جغرافیا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مطالعات و اطلاعات برای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رقیب و دشمن،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واژگانی چون </w:t>
      </w:r>
      <w:r>
        <w:rPr>
          <w:rFonts w:eastAsia="Times New Roman" w:cs="Times New Roman" w:ascii="Times New Roman" w:hAnsi="Times New Roman"/>
          <w:color w:val="111111"/>
          <w:sz w:val="28"/>
          <w:szCs w:val="28"/>
          <w:lang w:val="en-US" w:bidi="en-US"/>
        </w:rPr>
        <w:t>Map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Map Shia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در بخش تصاویر موتورهای جستجوگر و گردآوری نقشهها که بیشتر آنها را دنیای علمییا سیاسی غرب تولید کرده است، نشان میدهد دشمن در این باره بسیار هوشیار و آگاه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انسان کامل که معصوم و به دور از خطاست و انتخابها و پاسخهای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او برآمده از تصمیم‌گیری‌های آگاهانه و هوشیارانه در گستره زمان و در</w:t>
      </w:r>
      <w:bookmarkStart w:id="169" w:name="pg4460_28868"/>
    </w:p>
    <w:p>
      <w:pPr>
        <w:pStyle w:val="BookText"/>
        <w:rPr/>
      </w:pPr>
      <w:bookmarkEnd w:id="169"/>
      <w:r>
        <w:rPr>
          <w:rFonts w:ascii="IRNazanin" w:hAnsi="IRNazanin" w:eastAsia="IRNazanin"/>
          <w:color w:val="111111"/>
          <w:sz w:val="28"/>
          <w:sz w:val="28"/>
          <w:szCs w:val="28"/>
          <w:rtl w:val="true"/>
          <w:lang w:bidi="fa-IR"/>
        </w:rPr>
        <w:t>امتداد جریان مستمر گذشته، حال و آینده است، باید رابطهاش با محیط و مکان زندگیاش و پیرامونش، معنادار و هدفمند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در مطالعه جامع زندگانی هر معصوم، مثلثی پدید می‌آید که یک ضلع آن، انسان کامل است و دو ضلع دیگرآن، پیوندهای او با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 و ستد زمان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رفتار سیاسی سیدالشهدا را پس از شهادت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زمان حیات معاویه، پافشاری کوفیان قیام را نپذیرفت و آن را در گرو مرگ معاویه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معاویه نیز ایشان در آغاز به سوی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ناسازگار با نگاه همه خبرگان آن روز، راه کوفه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موشکافی درباره رویکردهای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قیام سیدالشهدا به دریافت چیستی و چرایی قیام سرخ عاشورا بسیار کمک میکند و رویکردی کلیدی و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این رویکرد زندگانی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می‌توانیم بررسی کنیم و در پرتو این نگاه، اطلس جعفری شگل می‌گیرد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170" w:name="__RefHeading___Toc288218_3644566090"/>
      <w:bookmarkStart w:id="171" w:name="_Toc64"/>
      <w:bookmarkEnd w:id="170"/>
      <w:r>
        <w:rPr>
          <w:rtl w:val="true"/>
        </w:rPr>
        <w:t>ب</w:t>
      </w:r>
      <w:r>
        <w:rPr>
          <w:rtl w:val="true"/>
        </w:rPr>
        <w:t xml:space="preserve">) </w:t>
      </w:r>
      <w:r>
        <w:rPr>
          <w:rtl w:val="true"/>
        </w:rPr>
        <w:t>نگاهی گذرا به جغرافیا و اطلس تاریخی حق و باطل</w:t>
      </w:r>
      <w:bookmarkEnd w:id="17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جغرافیا و اطلس تاریخی حق و باطل</w:t>
      </w:r>
    </w:p>
    <w:p>
      <w:pPr>
        <w:pStyle w:val="BookText"/>
        <w:rPr/>
      </w:pPr>
      <w:r>
        <w:rPr>
          <w:rFonts w:ascii="IRNazanin" w:hAnsi="IRNazanin" w:eastAsia="IRNazanin"/>
          <w:color w:val="111111"/>
          <w:sz w:val="28"/>
          <w:sz w:val="28"/>
          <w:szCs w:val="28"/>
          <w:rtl w:val="true"/>
          <w:lang w:bidi="fa-IR"/>
        </w:rPr>
        <w:t>بر پایه دانش جغرافیای طبیعی و زیستی، حدود یک سوم کره زمین خشکی است و بخش فراوانی از خشکیها، خالی از سکنه‌اند، با این حال، پرسش مهم و مشترک تصویر بالا، درباره آغاز و سرشت زندگی بشر، دانش در خوری به دست نمیدهد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تاریخ، جغرافیا، انسانشناسی و باستان‌شناسی و دانشهایی از این جنس در این باره</w:t>
      </w:r>
    </w:p>
    <w:p>
      <w:pPr>
        <w:pStyle w:val="BookText"/>
        <w:rPr/>
      </w:pPr>
      <w:r>
        <w:rPr>
          <w:rFonts w:ascii="IRNazanin" w:hAnsi="IRNazanin" w:eastAsia="IRNazanin"/>
          <w:color w:val="111111"/>
          <w:sz w:val="28"/>
          <w:sz w:val="28"/>
          <w:szCs w:val="28"/>
          <w:rtl w:val="true"/>
          <w:lang w:bidi="fa-IR"/>
        </w:rPr>
        <w:t>است که زندگی بشر از کجا، و چگونه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 دیدگاه وجود دارد؛ نظریه تکامل داروین که سست و لرزان است و نظریه مشترک ادیان آسمانی و ابراهیمی که داستان آفرینش آدم و حوا و هبوط آنها را آغار حیات بشر در کره خاکی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داستان آفرینش و تأیید مطالعات جدید، آدم و حوا و فرزندانشان در سرزمین خاورمیانه می‌زیستند؛ سرزمینی میان اروپا و افریقا، در جنوب غرب آسیا، از نیل تا 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ادیان ابراهیمی، بشر از این سرزمین برخاست و ادیان آسمانی اسلام، مسیحیت، یهود و زرتشت در این سرزمین ظهور کردند و تمدنهای بزرگی چون مصر و ایران باستان، در این سرزمین پا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تمدنهای بیرون از این جغرافیا اندکند، هر چند از تمدنهای این سرزمین رنگ گرفتهاند، مانند تمدن یونان و رم، تمدنها و ادیان شبه قاره هند و تمدن چین باستان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میآید یکی از علل آسمانی گزینش این سرزمین برای زایش، رشد و دامن گستری برای حق، جایگاه درخور آن میان قاره‌هاست؛ کانون خشکیهای طبیعی زمین، از نگاه جغرافیای ارتباط انسانی</w:t>
      </w:r>
      <w:r>
        <w:rPr>
          <w:rFonts w:eastAsia="IRNazanin" w:cs="IRNazanin"/>
          <w:color w:val="111111"/>
          <w:sz w:val="28"/>
          <w:szCs w:val="28"/>
          <w:rtl w:val="true"/>
          <w:lang w:bidi="fa-IR"/>
        </w:rPr>
        <w:t>.</w:t>
      </w:r>
      <w:r>
        <w:rPr>
          <w:rStyle w:val="FootnoteAnchor"/>
          <w:rtl w:val="true"/>
        </w:rPr>
        <w:footnoteReference w:id="3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قرآن و تفسیر تاریخی شیعی، تاریخ بشر نه با تمدنها و دوره‌های گوناگون جغرافیایی تاریخی، بلکه با آدم و حوا آغاز شد و یگانه سنجه رویدادهای آن، جبهه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الگوی حق‌محور از تحلیل خط زمانی تاریخی از آغاز تا پایان تاریخ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رویدادهای مهم و کشمکشهای سرنوشت‌ساز تاریخ بشر را در این سرزمین می‌توان پی گرفت؛ سرزمین رویاروییهای بزرگ، ادیان،</w:t>
      </w:r>
    </w:p>
    <w:p>
      <w:pPr>
        <w:pStyle w:val="BookText"/>
        <w:rPr/>
      </w:pPr>
      <w:r>
        <w:rPr>
          <w:rFonts w:ascii="IRNazanin" w:hAnsi="IRNazanin" w:eastAsia="IRNazanin"/>
          <w:color w:val="111111"/>
          <w:sz w:val="28"/>
          <w:sz w:val="28"/>
          <w:szCs w:val="28"/>
          <w:rtl w:val="true"/>
          <w:lang w:bidi="fa-IR"/>
        </w:rPr>
        <w:t>تمدنها، پیامبران، پادشاهان، حاکمان و جوامع گمراه ستمگر؛ آیینه جغرافیای تاریخی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همه ادیان آسمانی و بر پایه تجربه تاریخی، هیچ سرزمینی چون خاورمیانه، تاریخ را نساخته است و در آینده نیز هیچ سرزمینی به پای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چین و خاور دور، با بیش از سه میلیارد جمعیت و توان افزایی در تولید و با آفرینش ابرقدرتهای تاریخی و دیگر سرزمینهای کره خاکی، هیچ کدام از اهمیت خاورمیانه نمیتوانند بکاهند؛ زیرا سرشت تاریخی و دینی بشر، با جغرافیا و تاریخ این خاک گره خورده و رمز چیستی تاریخی و دینی او در این سرزمین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مطالعه معارف اسلامی، تاریخی و جغرافیای انسانی، شناخت خاورمیانه با رویکرد بازشناسی حق و باطل، در طول تاریخ و گستره جغرافیای این سرزمین، همواره باید از دانشها و شاخههای پژوهشی و برنامه‌سازی بسیار مهم نزد ارباب فرهنگ، دانش و اصحاب رسانه باشد، به ویژه برای شیعه ایرانی که وارث بهترین تمدن و مکتب از برترین دین است و در ممتازترین نقطه جغرافیای این سرزمین زندگی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دیگر، تاریخ این جغرافیا آبستن نگاههای تازه است و در دل آن، هزاران راز سر به مهر و داستانهای شگفت انگیز از مردان خدا در دالانهای گمشده،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با کاوش تاریخی در جغرافیای حق و باطل خاورمیانه، میتوان از دیدگاههای مناسب برای پژوهش و برنامه‌سازیسپاهی پدید آورد و گنجهای پنهان نزاع میان ملل و نحل را جست و از نو به یگانه‌پرستان در مثلث بین 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اسحاق تا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و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دگرگونی‌های جغرافیایی و تاریخی شام، حجاز، عراق و ایران و افت و خیزها و جا به جایی و نزاع حق و باطل را در این سرزمین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یاری کتابهایی چون اطلس تاریخ اسلام، نوشته مونس حسین و اطلس شیعه نوشته رسول جعفریان و دیگر اطلس‌های اسلامییا مسیحی و یهودی، جغرافیای رفتارهای امامان شیعی را از فردای خاتمیت و رحلت، گام به گام بررسی و ارزیابی کرد تا چیستی و چگونگی سیره و زندگانی آنان را در قرنهای گذشته، بر ما روشن</w:t>
      </w:r>
      <w:bookmarkStart w:id="172" w:name="pg4460_28871"/>
    </w:p>
    <w:p>
      <w:pPr>
        <w:pStyle w:val="BookText"/>
        <w:rPr/>
      </w:pPr>
      <w:bookmarkEnd w:id="172"/>
      <w:r>
        <w:rPr>
          <w:rFonts w:ascii="IRNazanin" w:hAnsi="IRNazanin" w:eastAsia="IRNazanin"/>
          <w:color w:val="111111"/>
          <w:sz w:val="28"/>
          <w:sz w:val="28"/>
          <w:szCs w:val="28"/>
          <w:rtl w:val="true"/>
          <w:lang w:bidi="fa-IR"/>
        </w:rPr>
        <w:t>شود و جا به جایی چند باره میان حجاز، عراق و ایران را به درستی دریابیم</w:t>
      </w:r>
      <w:r>
        <w:rPr>
          <w:rFonts w:eastAsia="IRNazanin" w:cs="IRNazanin"/>
          <w:color w:val="111111"/>
          <w:sz w:val="28"/>
          <w:szCs w:val="28"/>
          <w:rtl w:val="true"/>
          <w:lang w:bidi="fa-IR"/>
        </w:rPr>
        <w:t>.</w:t>
      </w:r>
    </w:p>
    <w:p>
      <w:pPr>
        <w:pStyle w:val="Heading4"/>
        <w:numPr>
          <w:ilvl w:val="3"/>
          <w:numId w:val="1"/>
        </w:numPr>
        <w:rPr/>
      </w:pPr>
      <w:bookmarkStart w:id="173" w:name="__RefHeading___Toc288220_3644566090"/>
      <w:bookmarkStart w:id="174" w:name="_Toc65"/>
      <w:bookmarkEnd w:id="173"/>
      <w:r>
        <w:rPr>
          <w:rtl w:val="true"/>
        </w:rPr>
        <w:t>اطلس زندگانی امام صادق</w:t>
      </w:r>
      <w:r>
        <w:rPr>
          <w:rtl w:val="true"/>
        </w:rPr>
        <w:t>(</w:t>
      </w:r>
      <w:r>
        <w:rPr>
          <w:rtl w:val="true"/>
        </w:rPr>
        <w:t>ع</w:t>
      </w:r>
      <w:r>
        <w:rPr>
          <w:rtl w:val="true"/>
        </w:rPr>
        <w:t>)</w:t>
      </w:r>
      <w:bookmarkEnd w:id="174"/>
    </w:p>
    <w:p>
      <w:pPr>
        <w:pStyle w:val="Heading5"/>
        <w:numPr>
          <w:ilvl w:val="4"/>
          <w:numId w:val="1"/>
        </w:numPr>
        <w:rPr/>
      </w:pPr>
      <w:bookmarkStart w:id="175" w:name="__RefHeading___Toc288222_3644566090"/>
      <w:bookmarkStart w:id="176" w:name="_Toc66"/>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اطلس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ترکیبی و میان‌رشته‌ای بین نمودار خط تاریخی حق و باطل و اطلس جغرافیایی آن می‌توان گفت خداوند برای سیر کلی زندگانی بشر روی کره زمین، طرح و برنامه دارد و کانون جغرافیایی تجربه تدریجی این برنامه آسمانی تا تحقق کامل آن،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اگر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نمودار خط زمانی حق و باطل در مرحله‌ای حساس و مهم باشد، بدیهی است که جغرافیا و اطلس حق و باطل هم در آن زمان،یکی از محورها و کلان سوژه‌های شایسته و بایسته مطالعه و بررسیاست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مکتب‌سازی تاریخی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جوامعی صورت گرفته است که اطلس‌های جغرافیایی زیستی و ایمانیداشته و صحنه رویدادها، درگیری‌ها و تحولات در عرصه مکانی و جغرافیایی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منظری کلان‌تر، رابطه مکان با جوامع حق و باطل از منظر دین، رابطه‌ای دوسویه است؛یعنی همان‌گونه که فعالیت انسانی و رویدادها و تحولاتش نیازمند مکان است، ویژگی‌های مکان‌ها و زیست‌بوم‌ها و شرایط اقلیمی بر ساختار جوامع و تعریف نقش‌های آنها هم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آگاهی از این رابطه متقابل مکان و جغرافیا با ساکنانش و تقسیم‌بندی مکان‌ها و جغرافیاهای حق و باطل بر اساس ساکنان آن باید نقش تاریخی خود را ایفا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بهتر اطلس جبهه حق در این زمان و چگونگی مدیریت امام، همانند الگوی خط زمانی، تقسیم‌بندی سه‌گانه سفید، خاکستری، سیاه و شیوه کنش و واکنش هر جغرافیا بر دیگری می‌تواند یاریگر پژوهشی و رسانه‌ای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این تقسیم‌بندی بر محوریت اولیای تاریخی حق است که از جهت جغرافیایی در منطقه خاورمیانه، مثلثی از مناطق و اماکن حق را طراحی و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تقسیم‌بندی جغرافیایی سفید و خاکستری و سیاه در پیرامون آنها و در نوع تعامل جوامع بشری با آنان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مثلث حضور تاریخی اولیای حق از آدم تا خاتم چنین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آدم تا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 مرکزی جغرافیایی خاورمیانه، از حجاز تا شمال خاورمیانه، با محوریت عراق</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تکمیل مثلث حق بین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تا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اوج ضلع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تا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و جزیرة‌العرب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اوج ضلع جنوبی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گستره جغرافیایی حق در طول چند هزار سال در این مناطق،با ایجاد مکان‌های مقدس و کانون‌های توحیدی برای جامعه جهانی، از جهت جغرافیای اماکن و بقاع متبرکه، درصدد است از نظر جغرافیای انسانی، در فرصت تاریخی و زمانی طولانی، به جامعه‌سازی تعریف شده و باثبات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کلی،در جبهه حق از آدم تا نوح، به دلیل گستردگی وپراکندهنبودن جغرافیایی انسان‌ها، یک پیامبر می‌کوشید بر جوامع گوناگون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ابراهیم به بعد، به دلیل پیدایش تمدن‌ها و جغرافیاهای گوناگون که بیشتر مبتنی بر ارزش‌ها و روش‌های باطل بود، انبیا بر جامعه‌سازی ویژه در راستایحق، آن هم در گوشه غربی مثلث توحید؛یعنی قوم بنی‌اسراییل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ناسپاسی‌های تاریخیسبب شد کانون جغرافیایی حق در زمان حضرتمحمد؟ص؟ از فلسطین به ضلع جنوبی و حجاز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سرانجام پیامبر اسلام در مدینه اولین جامعه اسلامیرا بنیان گذاشت، ولی به تصریح قرآن،می‌دانست در آینده به این جغرافیا اعتبار و امیدی نخواهد بود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اهلبیت پیامبر اسلام در مسیر آخرین جغرافیاسازی برای حق، با انتقال جغرافیای حق به منطقه بین‌النهرین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جنوبی و مرکزی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کوشیدند مبتنی بر احادیث پیامبر اکرم، آنجا را پلی برای اثرگذاری بر تمدن شرقی بین‌النهرین، یعنی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 شرقی مثلث تاریخی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رسالت تاریخی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طراحی</w:t>
      </w:r>
      <w:bookmarkStart w:id="177" w:name="pg4460_28873"/>
    </w:p>
    <w:p>
      <w:pPr>
        <w:pStyle w:val="BookText"/>
        <w:rPr/>
      </w:pPr>
      <w:bookmarkEnd w:id="177"/>
      <w:r>
        <w:rPr>
          <w:rFonts w:ascii="IRNazanin" w:hAnsi="IRNazanin" w:eastAsia="IRNazanin"/>
          <w:color w:val="111111"/>
          <w:sz w:val="28"/>
          <w:sz w:val="28"/>
          <w:szCs w:val="28"/>
          <w:rtl w:val="true"/>
          <w:lang w:bidi="fa-IR"/>
        </w:rPr>
        <w:t>اجتماعی این وضعیت جدید در عراق و ایران، در اوج تحولات و درگیری‌هایجبهه حق با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کلان جبهه توحیدی حق از این انتقال، طراحی جغرافیای تشیع با مرکزیت عراق و ایران، به عنوان آخرین پایگاه تاریخی حق و مرکز قرار دادن آن برای نشر معارف اهلبیت در گستره آینده تاریخ برای جهانیان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جغرافیاهای سیاه و خاکستری در خط زمان تاریخی در برابر این مثلث جغرافیای توحیدی ایجاد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تقابل‌های تاریخی جغرافیاهای سیاه و خاکستری در برابر جغرافیای حق شامل این موارد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ایجاد منطقه جغرافیایی برای حق؛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جوامع باطلِ موازی با حق و در برابر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تصرف در کانون جغرافیایی حق و مصادره و تحریف آن به نفع خود</w:t>
      </w:r>
      <w:r>
        <w:rPr>
          <w:rFonts w:eastAsia="IRNazanin" w:cs="IRNazanin"/>
          <w:color w:val="111111"/>
          <w:sz w:val="28"/>
          <w:szCs w:val="28"/>
          <w:rtl w:val="true"/>
          <w:lang w:bidi="fa-IR"/>
        </w:rPr>
        <w:t>.</w:t>
      </w:r>
    </w:p>
    <w:p>
      <w:pPr>
        <w:pStyle w:val="Heading5"/>
        <w:numPr>
          <w:ilvl w:val="4"/>
          <w:numId w:val="1"/>
        </w:numPr>
        <w:rPr/>
      </w:pPr>
      <w:bookmarkStart w:id="178" w:name="__RefHeading___Toc288224_3644566090"/>
      <w:bookmarkStart w:id="179" w:name="_Toc67"/>
      <w:bookmarkEnd w:id="178"/>
      <w:r>
        <w:rPr>
          <w:rtl w:val="true"/>
        </w:rPr>
        <w:t>الف</w:t>
      </w:r>
      <w:r>
        <w:rPr>
          <w:rtl w:val="true"/>
        </w:rPr>
        <w:t>)</w:t>
      </w:r>
      <w:r>
        <w:rPr>
          <w:rtl w:val="true"/>
        </w:rPr>
        <w:t>جلوگیری از ایجاد منطقه جغرافیایی حق</w:t>
      </w:r>
      <w:bookmarkEnd w:id="1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ایجاد منطقه جغرافیایی حق</w:t>
      </w:r>
    </w:p>
    <w:p>
      <w:pPr>
        <w:pStyle w:val="BookText"/>
        <w:rPr/>
      </w:pPr>
      <w:r>
        <w:rPr>
          <w:rFonts w:ascii="IRNazanin" w:hAnsi="IRNazanin" w:eastAsia="IRNazanin"/>
          <w:color w:val="111111"/>
          <w:sz w:val="28"/>
          <w:sz w:val="28"/>
          <w:szCs w:val="28"/>
          <w:rtl w:val="true"/>
          <w:lang w:bidi="fa-IR"/>
        </w:rPr>
        <w:t>این گزینه، نمونه‌های متعددی در تاریخ صدر اسلام دارد که ابتدا مشرکان مکه و یهود حجاز آن را پی‌گیری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نیز تلاش برای جلوگیری از اثرگذاری پیامبر بر مردم مکه و ایجاد فاصله بین ایشان و مردم مکه بود تا پیامبر از مکه قطع امید کند و زمین‌گیر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منافقان همین سیاست را با آگاهی از احادیث نبوی، درباره ایرانیان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 اجرای گسترده و قاطع طرح تبعیض میان عرب و عجم، فاصله‌گذاری بین موالی مسلمان و اعراب مسلمان، دور کردن جریان شیعه و اهل بیت از ایران زمین در کنار اجرای فتوحات گسترده در ایران و تلاش برای اسلامی‌سازی آن به نفع جریان خلافت، تلاش کردند ایران اسلامی به جای تبدیل شدن به صحنه آرزوهای تاریخی پیامبر، به صحنه اجرای نیات شوم آنها تبدیل شود</w:t>
      </w:r>
      <w:r>
        <w:rPr>
          <w:rFonts w:eastAsia="IRNazanin" w:cs="IRNazanin"/>
          <w:color w:val="111111"/>
          <w:sz w:val="28"/>
          <w:szCs w:val="28"/>
          <w:rtl w:val="true"/>
          <w:lang w:bidi="fa-IR"/>
        </w:rPr>
        <w:t>.</w:t>
      </w:r>
    </w:p>
    <w:p>
      <w:pPr>
        <w:pStyle w:val="Heading5"/>
        <w:numPr>
          <w:ilvl w:val="4"/>
          <w:numId w:val="1"/>
        </w:numPr>
        <w:rPr/>
      </w:pPr>
      <w:bookmarkStart w:id="180" w:name="__RefHeading___Toc288226_3644566090"/>
      <w:bookmarkStart w:id="181" w:name="_Toc68"/>
      <w:bookmarkEnd w:id="180"/>
      <w:r>
        <w:rPr>
          <w:rtl w:val="true"/>
        </w:rPr>
        <w:t>ب</w:t>
      </w:r>
      <w:r>
        <w:rPr>
          <w:rtl w:val="true"/>
        </w:rPr>
        <w:t xml:space="preserve">) </w:t>
      </w:r>
      <w:r>
        <w:rPr>
          <w:rtl w:val="true"/>
        </w:rPr>
        <w:t>ایجاد جغرافیاهای موازی</w:t>
      </w:r>
      <w:bookmarkEnd w:id="18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جغرافیاهای موازی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اوج دست‌یابی به این هدف، تلاش تاریخی خلیفه دوم برای طراحی و بزرگ‌نمایی</w:t>
      </w:r>
      <w:bookmarkStart w:id="182" w:name="pg4460_28874"/>
    </w:p>
    <w:p>
      <w:pPr>
        <w:pStyle w:val="BookText"/>
        <w:rPr/>
      </w:pPr>
      <w:bookmarkEnd w:id="182"/>
      <w:r>
        <w:rPr>
          <w:rFonts w:ascii="IRNazanin" w:hAnsi="IRNazanin" w:eastAsia="IRNazanin"/>
          <w:color w:val="111111"/>
          <w:sz w:val="28"/>
          <w:sz w:val="28"/>
          <w:szCs w:val="28"/>
          <w:rtl w:val="true"/>
          <w:lang w:bidi="fa-IR"/>
        </w:rPr>
        <w:t xml:space="preserve">جغرافیای شوم و فاسد تاریخی شام و واگذاریآن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همسایگیروم و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امویان بود که بعدها به مهم‌ترین رقیب در برابر جغرافیای حجاز و جغرافیای عراق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خلیفه دوم و خلفای بعد می‌دانستند که سرانجام روزی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خواست مسلمانان به خلافت خواهد رسید،پیشاپیش مرکزی را برایجبهه باطل در برابر او طراحیکردند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همانند تلاش تاریخی عباسیان برای طراحی شهر بغداد در برابر کوفه بود که با هدف ایجاد مرکزیت جدید و مدرن برای جریان باطل در مرکز بین‌النهرین انجام شد</w:t>
      </w:r>
      <w:r>
        <w:rPr>
          <w:rFonts w:eastAsia="IRNazanin" w:cs="IRNazanin"/>
          <w:color w:val="111111"/>
          <w:sz w:val="28"/>
          <w:szCs w:val="28"/>
          <w:rtl w:val="true"/>
          <w:lang w:bidi="fa-IR"/>
        </w:rPr>
        <w:t>.</w:t>
      </w:r>
    </w:p>
    <w:p>
      <w:pPr>
        <w:pStyle w:val="Heading5"/>
        <w:numPr>
          <w:ilvl w:val="4"/>
          <w:numId w:val="1"/>
        </w:numPr>
        <w:rPr/>
      </w:pPr>
      <w:bookmarkStart w:id="183" w:name="__RefHeading___Toc288228_3644566090"/>
      <w:bookmarkStart w:id="184" w:name="_Toc69"/>
      <w:bookmarkEnd w:id="183"/>
      <w:r>
        <w:rPr>
          <w:rtl w:val="true"/>
        </w:rPr>
        <w:t>ج</w:t>
      </w:r>
      <w:r>
        <w:rPr>
          <w:rtl w:val="true"/>
        </w:rPr>
        <w:t xml:space="preserve">) </w:t>
      </w:r>
      <w:r>
        <w:rPr>
          <w:rtl w:val="true"/>
        </w:rPr>
        <w:t>نفوذ و تصرف کانون جغرافیایی حق</w:t>
      </w:r>
      <w:bookmarkEnd w:id="18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تصرف کانون جغرافیایی حق</w:t>
      </w:r>
    </w:p>
    <w:p>
      <w:pPr>
        <w:pStyle w:val="BookText"/>
        <w:rPr/>
      </w:pPr>
      <w:r>
        <w:rPr>
          <w:rFonts w:ascii="IRNazanin" w:hAnsi="IRNazanin" w:eastAsia="IRNazanin"/>
          <w:color w:val="111111"/>
          <w:sz w:val="28"/>
          <w:sz w:val="28"/>
          <w:szCs w:val="28"/>
          <w:rtl w:val="true"/>
          <w:lang w:bidi="fa-IR"/>
        </w:rPr>
        <w:t>منافقان پس از رحلت پیامبر اکرم؟ص؟ برای در اختیار گرفتن مدینه و ایجاد تحولات فکری و اجتماعی در آن تلاش کردند، به گونه‌ای که دیگر در گسترهآینده تاریخ، هماره جبهه حق در مدینه، غریب و مظلوم باشد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امویان نیز برای تغییر بافت اجتماعی کوفه و تبعید یا کشتارهای مکرر قبایل شیعه کوفه با هدف پاک‌سازیجغرافیایی کوفه از جریان تشیع کوشیدند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وضعیت سیاه جغرافیایی باطل، از نظر سیاسیو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جغرافی‌سازی‌های فکری و معنوی، ایجاد مدارس علمی و مکتب‌هایفکری موازی و رقیب جبهه حق با الگو‌ها و تنوع‌های گوناگون برای هر سلیقه‌ای متناسب با نوع جغرافیا و آب و هوا و گروه خونی در مناطق گوناگون اسلام، از دیگر طرح‌های سیاه جغرافیایی باطل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 خاکستری هم در میانه مصاف جغرافیاهای سفید و سیاه،کم‌کم درصدد جذب نیروهای میانه در جهان اسلام و ایجاد جغرافیاهای تاریخی خاص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پس از ناکامی از اثرگذاری ماندگار بر جریان علمای حجاز و عراق، به جریان‌های افراطی شیعی در مناطق مستعد رویآورد تا بهره جغرافیایی آینده خود را از این آشفته‌بازار کسب کند؛</w:t>
      </w:r>
    </w:p>
    <w:p>
      <w:pPr>
        <w:pStyle w:val="BookText"/>
        <w:rPr/>
      </w:pPr>
      <w:r>
        <w:rPr>
          <w:rFonts w:ascii="IRNazanin" w:hAnsi="IRNazanin" w:eastAsia="IRNazanin"/>
          <w:color w:val="111111"/>
          <w:sz w:val="28"/>
          <w:sz w:val="28"/>
          <w:szCs w:val="28"/>
          <w:rtl w:val="true"/>
          <w:lang w:bidi="fa-IR"/>
        </w:rPr>
        <w:t>همان دولت‌های زیدی و اسماعیلی آینده که بیشتر در مناطق حاشیه‌ای آن روز جهان اسلام شکل گرفتند؛ مناطقی همانند یمن در حاشیه جنوبی و بحرین و در حاشیه شرقی جزیرة‌العرب و طبرستان ایران یا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عمومی و تقسیم‌بندی جغرافیای حق و باطل در جهان اسلام، در آستانه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تقابل تاریخی حق و باطل از جهت جغرافیایی در آن زمان رانیز می‌توان چنین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مصاف تاریخی و خط زمانی حق و باطل</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و حضور امامان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آدم تا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جبهه حق، خاورمیانه بود، ولی به دلیل شکل نگرفتن جوامع و تمدن‌ها، تبلیغ توحید به صورت گسترده و فراگیر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رشد و پیشرفت تاریخی درک و فهم و زندگی بشری، تلاش ابراهیم پایه‌گذاری جامعه و تمدن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ناکامی از انجام دادن آن در بین‌النهرین، به فلسطین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تا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تاریخی انبیا پس از بازگرداندن بنی اسراییل از مصر بر ایجاد تمدن توحیدی و سپس مبنا و کانون قرار دادن آن برای توسعه جریان حق به سراسر گیتی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ملک سلیمان نیز تفاوت ماهوی این تمدن با دیگر تمدن‌ها در جمع ملک و ملکوت به نمایش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خاتم؟ص؟</w:t>
      </w:r>
    </w:p>
    <w:p>
      <w:pPr>
        <w:pStyle w:val="BookText"/>
        <w:rPr/>
      </w:pPr>
      <w:r>
        <w:rPr>
          <w:rFonts w:ascii="IRNazanin" w:hAnsi="IRNazanin" w:eastAsia="IRNazanin"/>
          <w:color w:val="111111"/>
          <w:sz w:val="28"/>
          <w:sz w:val="28"/>
          <w:szCs w:val="28"/>
          <w:rtl w:val="true"/>
          <w:lang w:bidi="fa-IR"/>
        </w:rPr>
        <w:t>پیامبر خاتم با دریافت دین خاتم که کامل و جامع است، کوشید در مکه و سپس مدینه، پایه‌گذار جامعه توحیدی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مدینه به توسعه اسلام در جزیره‌العرب پرداخت تا بعدها با کمک امامان، اسلام‌پذیری اعراب نهادینه‌تر شود و مناطق به جهان اسلام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امامان؟عهم؟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آشکار شدن نفاق نهادینه شده در جزیره‌العرب و اسلام</w:t>
      </w:r>
    </w:p>
    <w:p>
      <w:pPr>
        <w:pStyle w:val="BookText"/>
        <w:rPr/>
      </w:pPr>
      <w:r>
        <w:rPr>
          <w:rFonts w:ascii="IRNazanin" w:hAnsi="IRNazanin" w:eastAsia="IRNazanin"/>
          <w:color w:val="111111"/>
          <w:sz w:val="28"/>
          <w:sz w:val="28"/>
          <w:szCs w:val="28"/>
          <w:rtl w:val="true"/>
          <w:lang w:bidi="fa-IR"/>
        </w:rPr>
        <w:t xml:space="preserve">اموی، امامان بر اساس پیش‌بینی‌های پیامبر در مناطق باسابقه تمدن در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کانون‌های تشیع در این جوامع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ایجاد جوامع جغرافیایی حق در گستره خاورمیانه، تلاش برای رشد و بلوغ تدریجی این جوامع حق و گسترش تدریجی آن با کمک دو کانون جغرافیایی ایمانی و علمی نجف و قم به سراسر جهان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با وجود تمام هجوم‌های ابلیسی، ندای توحیدی حق و ارزش‌های آن به گوش تمام جهانیان می‌رسد و مردم در کنار خستگی از باطل، پذیرای ظهور جغرافیای جهانی حق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ظهور تا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ظهور</w:t>
      </w:r>
    </w:p>
    <w:p>
      <w:pPr>
        <w:pStyle w:val="BookText"/>
        <w:rPr/>
      </w:pPr>
      <w:r>
        <w:rPr>
          <w:rFonts w:ascii="IRNazanin" w:hAnsi="IRNazanin" w:eastAsia="IRNazanin"/>
          <w:color w:val="111111"/>
          <w:sz w:val="28"/>
          <w:sz w:val="28"/>
          <w:szCs w:val="28"/>
          <w:rtl w:val="true"/>
          <w:lang w:bidi="fa-IR"/>
        </w:rPr>
        <w:t>بر اساس پیش‌گویی‌ها، در آستانه ظهور، دو تحول مهم برای جریان حق‌خواهی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که جهانی است و همان میل عمومی جهانیان به عدالت‌خواهی است و دیگری، منطقه‌ای و در خاورمیانه است که سبب خیزش‌های جغرافیاهای حق در خاورمیانه به ویژه در گستره جغرافیای شیعه برای زمینه‌سازی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ظهور</w:t>
      </w:r>
    </w:p>
    <w:p>
      <w:pPr>
        <w:pStyle w:val="BookText"/>
        <w:rPr/>
      </w:pPr>
      <w:r>
        <w:rPr>
          <w:rFonts w:ascii="IRNazanin" w:hAnsi="IRNazanin" w:eastAsia="IRNazanin"/>
          <w:color w:val="111111"/>
          <w:sz w:val="28"/>
          <w:sz w:val="28"/>
          <w:szCs w:val="28"/>
          <w:rtl w:val="true"/>
          <w:lang w:bidi="fa-IR"/>
        </w:rPr>
        <w:t>ظهور بر اساس مثلث تاریخی توحیدی، پایه گذاری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شروع آن،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دوم، تثبیت اولیه ظهور در کوفه و ایجاد مرکزیت دولت ظهور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بیت‌المقدس است که در آنجا مواجهه‌نمایی با سه جریان نفاق، یهود و اهل کتاب رخ خواهد داد تا دین حق جهانی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w:t>
      </w:r>
    </w:p>
    <w:p>
      <w:pPr>
        <w:pStyle w:val="BookText"/>
        <w:rPr/>
      </w:pP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و حضور امامان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آدم تا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ابلیس در این مرحله ایجاد جریان باطل در تمام گستره حق و توسعه سطحی و جغرافیایی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این رخداد، توفان نوح است که عذابی جهانی برای جریان اولیه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فترت تاریخی پس از نوح، ابلیس کوشید با بهره‌گیری از پیشرفت طبیعی و تاریخی انسان‌ها، تمدن‌های غیر توحیدی در سراسر مناطق خاورمیانه و دیگر مناطق مستعدی ایجاد کند که انسان‌ها به آنجا مهاجرت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تا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با استفاده از نقطه ضعف بنی اسراییل و گمراه کردن آنها، فاسدترین ملت و تمدن را با سلاح دین علیه دین در فلسطین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مهاجرت آنها به دیگر جغرافیاهای دینی و غیر دینی، برای گسترش جغرافیایی ارزش‌های باطل یهود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خاتم؟ص؟</w:t>
      </w:r>
    </w:p>
    <w:p>
      <w:pPr>
        <w:pStyle w:val="BookText"/>
        <w:rPr/>
      </w:pPr>
      <w:r>
        <w:rPr>
          <w:rFonts w:ascii="IRNazanin" w:hAnsi="IRNazanin" w:eastAsia="IRNazanin"/>
          <w:color w:val="111111"/>
          <w:sz w:val="28"/>
          <w:sz w:val="28"/>
          <w:szCs w:val="28"/>
          <w:rtl w:val="true"/>
          <w:lang w:bidi="fa-IR"/>
        </w:rPr>
        <w:t>ابلیس با کمک یهود و اهل کتاب کوشید جریان نفاق را در کانون اسلام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ناکامی مشرکان، از درون اسلام، منافقین را در برابر پیامبر اکرم؟ص؟ سامان داد تا با کُندسازی اهداف پیامبر، را برای تصرف جغرافیای عرب مسلمان پس از پیامبر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امامان؟عهم؟</w:t>
      </w:r>
    </w:p>
    <w:p>
      <w:pPr>
        <w:pStyle w:val="BookText"/>
        <w:rPr/>
      </w:pPr>
      <w:r>
        <w:rPr>
          <w:rFonts w:ascii="IRNazanin" w:hAnsi="IRNazanin" w:eastAsia="IRNazanin"/>
          <w:color w:val="111111"/>
          <w:sz w:val="28"/>
          <w:sz w:val="28"/>
          <w:szCs w:val="28"/>
          <w:rtl w:val="true"/>
          <w:lang w:bidi="fa-IR"/>
        </w:rPr>
        <w:t>ابلیس پس از مصادره اسلام و جغرافیای جزیره‌العرب در پی کودتای منافقین کوشید از ایجاد کانون‌های جدید حق جلوگیری کند و یا در کنار آنها به اضافه حجاز، شام و بغداد را به عنوان کانون‌های علم و قدرت اسلام انحرافی بنیان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پس از شکست تاریخی در نابودی کامل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ایجاد جغرافیای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با استفاده از ظرفیت غیبت ولی حق، در گستره زمانی و مکانی جغرافیای باطل با تنوع و تکامل‌بخشی تمدن‌های باطل اسلامی و غیر اسلامی، ذهن بشر را از اسلام حق دور نگه دارد و راه نجات و سعادت را در تمدن‌های گوناگون باطل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بر خلاف عذاب‌های آسمانی، عذاب‌ها و بحران‌های زمینی و جهانی خودساخته بشر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ظهور تا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ظهور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با آشکار شدن نشانه‌های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شدن ظهور که مرگ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می‌کند خاورمیانه را که کانون ظهور خواهد بود، به گرداب آشوب، فتنه، درگیری و نابودی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ایجاد ائتلاف جهانی اسلام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جهان غرب، بزرگ‌ترین لشکرکشی را براینابودی جبهه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راه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ظهور</w:t>
      </w:r>
    </w:p>
    <w:p>
      <w:pPr>
        <w:pStyle w:val="BookText"/>
        <w:rPr/>
      </w:pPr>
      <w:r>
        <w:rPr>
          <w:rFonts w:ascii="IRNazanin" w:hAnsi="IRNazanin" w:eastAsia="IRNazanin"/>
          <w:color w:val="111111"/>
          <w:sz w:val="28"/>
          <w:sz w:val="28"/>
          <w:szCs w:val="28"/>
          <w:rtl w:val="true"/>
          <w:lang w:bidi="fa-IR"/>
        </w:rPr>
        <w:t>جریان ابلیس در مواجهه با ظهور، سه عقب‌نشینی تاریخی از حجاز، عراق و فلسطین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عامل این عقب‌نشینی‌ها،یاری‌رسانی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 حق است تا اینکه سرانجام جغرافیای باطل از کره خاکی برچیده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مصاف حق و باطل از بعثت تا غیبت</w:t>
      </w:r>
    </w:p>
    <w:p>
      <w:pPr>
        <w:pStyle w:val="BookText"/>
        <w:rPr/>
      </w:pPr>
      <w:r>
        <w:rPr>
          <w:rFonts w:ascii="IRNazanin" w:hAnsi="IRNazanin" w:eastAsia="IRNazanin"/>
          <w:color w:val="111111"/>
          <w:sz w:val="28"/>
          <w:sz w:val="28"/>
          <w:szCs w:val="28"/>
          <w:rtl w:val="true"/>
          <w:lang w:bidi="fa-IR"/>
        </w:rPr>
        <w:t>حضرت محمد؟ص؟</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پیامبر اکرم؟ص؟ پس از ناکامی در مکه، جامعه توحیدی را در مدینه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رسوخ جریان نفاق در مدینه، کوشید در کنار اقلیت صحابه حق‌طلب در مدینه، جغرافیاهای دیگری هم برای جبهه تاریخی حق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با سفر تاریخی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یمن و اعزام برخی صحابه به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رشد تشیع در این دو منطقه بسترسازی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ابلیس در برابر پیامبر اکرم؟ص؟ در ابتدا اتحاد اهل کتاب و مشرکان را ایجاد کرد، ولی پس از ناکامی‌های پیاپی در پیشرفته‌ترین مدل باطل‌سازی، جریان نفاق و گسترش کمّی و کیفی آن در جامعه نبوی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کوشید با مقدمه‌چینی گسترده ضمن کُندسازی و مانع‌تراشی پیاپی در برابر جغرافیای حق‌سازی پیامبر، خود را برای کودتای بعد از رحلت پیامبر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پس از غصب خلافت و موضع‌گیری آشکار حجاز علیه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با کمک صحابه صالح و با بهره‌گیری از روش تقیه و بر اساس پیش‌گویی‌های نبوی، در شهر کوفه را دل جریان باطل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مهاجرت اکثر قبایلیمنی علاقه‌مند تشیع به آنجا، اولین کانون تاریخی و اجتماعی تشیع را در کوفه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کانون در این سال‌ها بیشتر عاطفی و احساسی بود و در همان کوفه هم در اقلیت اجتماعی و سیاسی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w:t>
      </w:r>
    </w:p>
    <w:p>
      <w:pPr>
        <w:pStyle w:val="BookText"/>
        <w:rPr/>
      </w:pPr>
      <w:r>
        <w:rPr>
          <w:rFonts w:ascii="IRNazanin" w:hAnsi="IRNazanin" w:eastAsia="IRNazanin"/>
          <w:color w:val="111111"/>
          <w:sz w:val="28"/>
          <w:sz w:val="28"/>
          <w:szCs w:val="28"/>
          <w:rtl w:val="true"/>
          <w:lang w:bidi="fa-IR"/>
        </w:rPr>
        <w:t>کودتای تاریخی جریان نفاق که با همکاری اهل کتاب و تازه‌مسلمانان مکه و دیگر قبایل عرب همراه بود، فرصتی تاریخی به کودتاگران داد تا ضمن مصادره همیشگی تاریخی جغرافیای حجاز برای خود، با آگاهی از پیش‌گویی‌های پیامبر درباره توسعه قریب‌الوقوع اسلام و با راه‌اندازیجریان فتوحات به جای اسلام راستین، اسلام تحریف‌شده‌شان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توسعه کمّی باطل به نام اسلام، جلوی پیش‌بینی‌های نبوی درباره جغرافیای آینده حق در مناطق جدید و متمدن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تلاش شد شام، کانون توجه آینده اسلام اموی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و امام باقر؟عهما؟</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عاشورا، مهم‌ترین درگیری تاریخی حق و باطل بود که سبب ایجاد مهم‌ترین کانون جغرافیایی و فرهنگی جبهه 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عاشورا، خط امامت با نومیدی از حجاز کوشید با سرمایه‌گذاری بر ارزش‌های عاشورا به جذب و احیای جغرافیاهای مستعد برای جبهه حق و پایه‌گذاری مستقل و مستحکم جامعه حق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این دوران، کوفه و به تدریج، مناطقی از ایران آماده بنیان‌گذاری جامعه شیعی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جغرافیای باطل در این سال‌ها بر دو گستره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جغرافیای سیاسی که در شام بود و دیگری، جغرافیا و مدارس نوپای علمی و فکری که در سراسر جهان اسلام عربی در حال شکل‌گیری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خشونت بیش از حدّ اسلام و جغرافیای سیاسی، تفرقه و تکثر در جریان باطل به وجود آمد و همین امر کم‌کم سبب ایجاد بحران در جریان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امتداد رسالت پدرانش و با استفاده تاریخی از بحران‌های سیاسی و جغرافیایی باطل تلاش کرد با راه‌اندازی موقت دانشگاه حق در مدینه با حضور شاگردانی که بیشتر کوفی و برخی ایرانی بودند، در فرصت به دست آمده، کوفه و کم‌کم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جغرافیایتاریخی حق بر مبنای علم و فرهنگ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احیای کربلا و نجف و تأکید بر فرهنگ زیارت، جغرافیای زیارت را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تلاش باطل برای ایجاد بغداد نیز به طراحی جامعه شیعه بغداد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w:t>
      </w:r>
    </w:p>
    <w:p>
      <w:pPr>
        <w:pStyle w:val="BookText"/>
        <w:rPr/>
      </w:pPr>
      <w:r>
        <w:rPr>
          <w:rFonts w:ascii="IRNazanin" w:hAnsi="IRNazanin" w:eastAsia="IRNazanin"/>
          <w:color w:val="111111"/>
          <w:sz w:val="28"/>
          <w:sz w:val="28"/>
          <w:szCs w:val="28"/>
          <w:rtl w:val="true"/>
          <w:lang w:bidi="fa-IR"/>
        </w:rPr>
        <w:t>اسلام سیاسی اموی در این سال‌ها چنان از درون فاسد شده بود که نه تنها جریان‌های خاکستری، بلکه جریان‌های سیاسی و فکری از داخل اسلام رسمی هم به شورش و قیام علیه آن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خلافت عباسی به جای امویان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پس از به قدرت رسیدن و درک جغرافیاهای حق و باطل کوشیدند با انتقال کانون قدرت به بغداد، از جغرافیای باطل در برابر جغرافیای حق در حال گسترش تعریفی جدید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تا امام حسن عسکری؟عهما؟</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در این دوران، دانشگاه مدینه تعطیل شده بود، دانشگاه کوفه و قم و حتی بغداد در جغرافیای منطقه، شروع به جذب و گسترش جغرافیای تدریجی حق با سلاح علم و فرهنگ و ایمان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مهاجرت امام‌زادگان در جغرافیای جهان اسلام و به ویژه ایران در کنار مهاجرت تاریخی اهل بیت معصوم به ایران و عراق سبب نهادینه شدن رسمی تشیع در ایران و عراق و دیگر مناطق جهان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w:t>
      </w:r>
    </w:p>
    <w:p>
      <w:pPr>
        <w:pStyle w:val="BookText"/>
        <w:rPr/>
      </w:pPr>
      <w:r>
        <w:rPr>
          <w:rFonts w:ascii="IRNazanin" w:hAnsi="IRNazanin" w:eastAsia="IRNazanin"/>
          <w:color w:val="111111"/>
          <w:sz w:val="28"/>
          <w:sz w:val="28"/>
          <w:szCs w:val="28"/>
          <w:rtl w:val="true"/>
          <w:lang w:bidi="fa-IR"/>
        </w:rPr>
        <w:t>خلافت عباسی پس از آشکار شدن چهره باطنی‌اش که سبب ریزش اکثریت جغرافیای ایرانیان همراه با آنها شد، تلاش کرد با جذب جریان‌های علمی و فرقه‌ای در همان جهان اسلام عربی و غیر عربی و حمایت فرقه‌های فقهی و کلامی به نظام‌سازی تاریخی و فکری و فرهنگی باطل در برابر مکتب رو به رشد تشیع بپردازد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مقایسه تطبیقی، جغرافیاها و اطلس‌های حق و باطل مشخص می‌شود در دوران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گذشته و چشم‌انداز آینده، از جهت جغرافیایی، تحولات و مسائل و نکات جغرافیایی به اوج می‌رسد؛ زیرا از یک سو، جریان تاریخی حق در حال</w:t>
      </w:r>
    </w:p>
    <w:p>
      <w:pPr>
        <w:pStyle w:val="BookText"/>
        <w:rPr/>
      </w:pPr>
      <w:r>
        <w:rPr>
          <w:rFonts w:ascii="IRNazanin" w:hAnsi="IRNazanin" w:eastAsia="IRNazanin"/>
          <w:color w:val="111111"/>
          <w:sz w:val="28"/>
          <w:sz w:val="28"/>
          <w:szCs w:val="28"/>
          <w:rtl w:val="true"/>
          <w:lang w:bidi="fa-IR"/>
        </w:rPr>
        <w:t>جامعه‌سازی تاریخی است و از سوی دیگر، جامعه و جریان باطل با درک ضرورت تغییر و خانه‌تکانی، دست به تغییر و تحولات جغرافیایی مهمی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برای فهم و بررسی و پژوهش بیشتر محورها، سوژه‌ها و ایده‌های جغرافیایی دوران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بحث در سه بخش سفید، سیاه و خاکستری، با محوریت نقشه خاورمیانه تحلیل اجتماعی و بررسی می‌شود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اطلس جغرافیای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اطلس جغرافیای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اطلس جغرافیای خاکستری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مخلوطی از حق و باطل که از حق اکثری شروع، و به تدریج، رنگ حق تضعیف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سه‌گانه سفید، خاکستری و سیاه در زمان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w:t>
      </w:r>
    </w:p>
    <w:p>
      <w:pPr>
        <w:pStyle w:val="BookText"/>
        <w:rPr/>
      </w:pPr>
      <w:r>
        <w:rPr>
          <w:rFonts w:ascii="IRNazanin" w:hAnsi="IRNazanin" w:eastAsia="IRNazanin"/>
          <w:color w:val="111111"/>
          <w:sz w:val="28"/>
          <w:sz w:val="28"/>
          <w:szCs w:val="28"/>
          <w:rtl w:val="true"/>
          <w:lang w:bidi="fa-IR"/>
        </w:rPr>
        <w:t>دروان امام سجاد و امام باقر؟عهما؟</w:t>
      </w:r>
    </w:p>
    <w:p>
      <w:pPr>
        <w:pStyle w:val="BookText"/>
        <w:rPr/>
      </w:pPr>
      <w:r>
        <w:rPr>
          <w:rFonts w:ascii="IRNazanin" w:hAnsi="IRNazanin" w:eastAsia="IRNazanin"/>
          <w:color w:val="111111"/>
          <w:sz w:val="28"/>
          <w:sz w:val="28"/>
          <w:szCs w:val="28"/>
          <w:rtl w:val="true"/>
          <w:lang w:bidi="fa-IR"/>
        </w:rPr>
        <w:t>امامان معصوم؟عهم؟ با وجود محصور بودن در مدینه و مکه کوشیدند با برنامه‌هایعرفانی و علمی، اولین گروه از جوانان متمایل به تشیع را جذب نموده و با تربیت نمودن آنها و بازگرداندنشان به کوفه، تشیع را در آنجا احیا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زمان مروانیان</w:t>
      </w:r>
    </w:p>
    <w:p>
      <w:pPr>
        <w:pStyle w:val="BookText"/>
        <w:rPr/>
      </w:pPr>
      <w:r>
        <w:rPr>
          <w:rFonts w:ascii="IRNazanin" w:hAnsi="IRNazanin" w:eastAsia="IRNazanin"/>
          <w:color w:val="111111"/>
          <w:sz w:val="28"/>
          <w:sz w:val="28"/>
          <w:szCs w:val="28"/>
          <w:rtl w:val="true"/>
          <w:lang w:bidi="fa-IR"/>
        </w:rPr>
        <w:t>امام با یاری شاگردان پدر می‌کوشد بزرگ‌ترین دانشگاه علمی دوران امامت را در مدینه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فارغ‌التحصیلان به کوفه، کم‌کم کوفه به پایگاه علمی و فرهنگی تشیع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مدینه و کوفه به گسترش تدریجی و آرام تشیع در عراق و ایران به ویژه بغداد و قم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قم هنوز جایگاه واقعی‌اش را نیافته بود، ولی امام برای آینده آن تبلیغات فرهنگی وسیعی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زمان عباسیان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تثبیت خلافت عباسی سبب تعطیلی تدریجی مدرسه علمی امام در مدینه شد، ولی امام با تشکیل تدریجی سازمان وکالت و استفاده از سفرهای اجباری به عراق، به نظام‌سازی و انسجام‌بخشی جامعه شیعه در کوفه که مدل مبنا بود، یاری رساند و سپس در عراق، کانون و مرکز جغرافیایی تشیع، به احیای مزارهای نجف و کربلا و فرهنگ‌سازی مبتنی بر زیارت برای این جامعه جدید و در حال شکل‌گیری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مرحله، در برابر پایتخت‌سازی جدید عباسیان، به نفوذ دادن</w:t>
      </w:r>
    </w:p>
    <w:p>
      <w:pPr>
        <w:pStyle w:val="BookText"/>
        <w:rPr/>
      </w:pPr>
      <w:r>
        <w:rPr>
          <w:rFonts w:ascii="IRNazanin" w:hAnsi="IRNazanin" w:eastAsia="IRNazanin"/>
          <w:color w:val="111111"/>
          <w:sz w:val="28"/>
          <w:sz w:val="28"/>
          <w:szCs w:val="28"/>
          <w:rtl w:val="true"/>
          <w:lang w:bidi="fa-IR"/>
        </w:rPr>
        <w:t>شیعیان در جامعه و بدنه سیاسی باطل در مرکز جدید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خاکستری</w:t>
      </w:r>
    </w:p>
    <w:p>
      <w:pPr>
        <w:pStyle w:val="BookText"/>
        <w:rPr/>
      </w:pPr>
      <w:r>
        <w:rPr>
          <w:rFonts w:ascii="IRNazanin" w:hAnsi="IRNazanin" w:eastAsia="IRNazanin"/>
          <w:color w:val="111111"/>
          <w:sz w:val="28"/>
          <w:sz w:val="28"/>
          <w:szCs w:val="28"/>
          <w:rtl w:val="true"/>
          <w:lang w:bidi="fa-IR"/>
        </w:rPr>
        <w:t>دروان امام سجاد و امام باقر؟عهما؟</w:t>
      </w:r>
    </w:p>
    <w:p>
      <w:pPr>
        <w:pStyle w:val="BookText"/>
        <w:rPr/>
      </w:pPr>
      <w:r>
        <w:rPr>
          <w:rFonts w:ascii="IRNazanin" w:hAnsi="IRNazanin" w:eastAsia="IRNazanin"/>
          <w:color w:val="111111"/>
          <w:sz w:val="28"/>
          <w:sz w:val="28"/>
          <w:szCs w:val="28"/>
          <w:rtl w:val="true"/>
          <w:lang w:bidi="fa-IR"/>
        </w:rPr>
        <w:t>فشارهای گسترده مروانیان بر جامعه اسلامی، نارضایتی‌های اجتماعی حتی در میان علما و فقهای عراق و حجاز پدید آورد و آنها را آماده پیوستن به قیام‌های احتمالی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زمان مروانیان</w:t>
      </w:r>
    </w:p>
    <w:p>
      <w:pPr>
        <w:pStyle w:val="BookText"/>
        <w:rPr/>
      </w:pPr>
      <w:r>
        <w:rPr>
          <w:rFonts w:ascii="IRNazanin" w:hAnsi="IRNazanin" w:eastAsia="IRNazanin"/>
          <w:color w:val="111111"/>
          <w:sz w:val="28"/>
          <w:sz w:val="28"/>
          <w:szCs w:val="28"/>
          <w:rtl w:val="true"/>
          <w:lang w:bidi="fa-IR"/>
        </w:rPr>
        <w:t>در مواجهه با فساد و ظلم مروانیان و آمادگی بخشی از جامعه برای شورش، قیام زید و سپس فرزندش، زمینه‌ساز پیدایش خط سومی بین مروانیان و عباسیان با شعار مبهم دعوت به اهل بیت پیامبر شد این رویداد قشر فرهیخته جامعه عامه را به سوی آنها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جریان به دلیل در اقلیت بودن و عمق نداشتن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زمان عباسیان</w:t>
      </w:r>
    </w:p>
    <w:p>
      <w:pPr>
        <w:pStyle w:val="BookText"/>
        <w:rPr/>
      </w:pPr>
      <w:r>
        <w:rPr>
          <w:rFonts w:ascii="IRNazanin" w:hAnsi="IRNazanin" w:eastAsia="IRNazanin"/>
          <w:color w:val="111111"/>
          <w:sz w:val="28"/>
          <w:sz w:val="28"/>
          <w:szCs w:val="28"/>
          <w:rtl w:val="true"/>
          <w:lang w:bidi="fa-IR"/>
        </w:rPr>
        <w:t>خلافت عباسی پس از پیروزی تلاش کرد به جذب گسترده طبقات گوناگون جامعه اسلامی که اهلسنت بودند و دور ریختن شعارهای اهل بیتی، ضربه‌های سنگینی بر قیام‌های علوی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تلاش علویان در آغاز خلافت عباسی در حجاز و عراق متمرکز بود، ولی شکست سریع آن‌ها، این جریان را به جست‌وجو در جغرافیاهای جدید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w:t>
      </w:r>
    </w:p>
    <w:p>
      <w:pPr>
        <w:pStyle w:val="BookText"/>
        <w:rPr/>
      </w:pPr>
      <w:r>
        <w:rPr>
          <w:rFonts w:ascii="IRNazanin" w:hAnsi="IRNazanin" w:eastAsia="IRNazanin"/>
          <w:color w:val="111111"/>
          <w:sz w:val="28"/>
          <w:sz w:val="28"/>
          <w:szCs w:val="28"/>
          <w:rtl w:val="true"/>
          <w:lang w:bidi="fa-IR"/>
        </w:rPr>
        <w:t>دروان امام سجاد و امام باقر؟عهما؟</w:t>
      </w:r>
    </w:p>
    <w:p>
      <w:pPr>
        <w:pStyle w:val="BookText"/>
        <w:rPr/>
      </w:pPr>
      <w:r>
        <w:rPr>
          <w:rFonts w:ascii="IRNazanin" w:hAnsi="IRNazanin" w:eastAsia="IRNazanin"/>
          <w:color w:val="111111"/>
          <w:sz w:val="28"/>
          <w:sz w:val="28"/>
          <w:szCs w:val="28"/>
          <w:rtl w:val="true"/>
          <w:lang w:bidi="fa-IR"/>
        </w:rPr>
        <w:t>در این زمان، خلافت مروانی با مرکزیت شام در اوج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مهم‌ترین تلاش جغرافیایی آن ضمن محصورسازی اهل بیت پیامبر در مدینه، پاک‌سازی خونین و گسترده جوامع و قبایل شیعییا متمایل به شیعه در عراق با مرکزیت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خشن و گسترده، اعتراض و همراهی تدریجی برخی جریان‌های علمی و فکری اهل سنت را علیه آنها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زمان مروانیان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درونی خلفای مروانی و تضعیف آن‌ها، فرصتی تاریخی را در اختیار بنی‌عباس گذاشت که با سرمایه‌گذاری معنوی در مورد مسلمانان ایرانی به ویژه خراسانی، آنها را به سوی خود جذب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خراسان به دلیل دوری از شام و حجاز و وجود زمینه‌ها و تمایلات به اهل بیت که ناشی از قیام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نزاع و جنگ داخلی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شروع شد که در نهایت به سقوط غرب و آغاز خلافت عباسیان با کمک ایرانیان انجامید</w:t>
      </w:r>
      <w:r>
        <w:rPr>
          <w:rFonts w:eastAsia="IRNazanin" w:cs="IRNazanin"/>
          <w:color w:val="111111"/>
          <w:sz w:val="28"/>
          <w:szCs w:val="28"/>
          <w:rtl w:val="true"/>
          <w:lang w:bidi="fa-IR"/>
        </w:rPr>
        <w:t>.</w:t>
      </w:r>
      <w:bookmarkStart w:id="185" w:name="pg4460_28883"/>
    </w:p>
    <w:p>
      <w:pPr>
        <w:pStyle w:val="BookText"/>
        <w:rPr/>
      </w:pPr>
      <w:bookmarkEnd w:id="185"/>
      <w:r>
        <w:rPr>
          <w:rFonts w:ascii="IRNazanin" w:hAnsi="IRNazanin" w:eastAsia="IRNazanin"/>
          <w:color w:val="111111"/>
          <w:sz w:val="28"/>
          <w:sz w:val="28"/>
          <w:szCs w:val="28"/>
          <w:rtl w:val="true"/>
          <w:lang w:bidi="fa-IR"/>
        </w:rPr>
        <w:t>امامت زمان عباسیان</w:t>
      </w:r>
    </w:p>
    <w:p>
      <w:pPr>
        <w:pStyle w:val="BookText"/>
        <w:rPr/>
      </w:pPr>
      <w:r>
        <w:rPr>
          <w:rFonts w:ascii="IRNazanin" w:hAnsi="IRNazanin" w:eastAsia="IRNazanin"/>
          <w:color w:val="111111"/>
          <w:sz w:val="28"/>
          <w:sz w:val="28"/>
          <w:szCs w:val="28"/>
          <w:rtl w:val="true"/>
          <w:lang w:bidi="fa-IR"/>
        </w:rPr>
        <w:t>خلافت عباسی در آغاز کوفه را مقر خود قرار داد، ولی خیلی زود متوجه شد که این شهر شیعی، ظرفیت پایتختی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هماهنگ با شرایط جدید در جغرافیای جدید خاورمیانه و در برابر تشیع رو به رشد و درک اهمیت منطقه شرقی خاورمیانه، به ایجاد بغداد در مجاورت کوفه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جغرافیای مستعد برای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نمی‌دانستند که در بغداد، جامعه شیعه در حال بنیان‌گذاری است</w:t>
      </w:r>
      <w:r>
        <w:rPr>
          <w:rFonts w:eastAsia="IRNazanin" w:cs="IRNazanin"/>
          <w:color w:val="111111"/>
          <w:sz w:val="28"/>
          <w:szCs w:val="28"/>
          <w:rtl w:val="true"/>
          <w:lang w:bidi="fa-IR"/>
        </w:rPr>
        <w:t>.</w:t>
      </w:r>
    </w:p>
    <w:p>
      <w:pPr>
        <w:pStyle w:val="Heading4"/>
        <w:numPr>
          <w:ilvl w:val="3"/>
          <w:numId w:val="1"/>
        </w:numPr>
        <w:rPr/>
      </w:pPr>
      <w:bookmarkStart w:id="186" w:name="__RefHeading___Toc288230_3644566090"/>
      <w:bookmarkStart w:id="187" w:name="_Toc70"/>
      <w:bookmarkEnd w:id="186"/>
      <w:r>
        <w:rPr/>
        <w:t>1</w:t>
      </w:r>
      <w:r>
        <w:rPr>
          <w:rtl w:val="true"/>
        </w:rPr>
        <w:t xml:space="preserve">. </w:t>
      </w:r>
      <w:r>
        <w:rPr>
          <w:rtl w:val="true"/>
        </w:rPr>
        <w:t>اطلس جغرافیای حق در دوران امام صادق</w:t>
      </w:r>
      <w:r>
        <w:rPr>
          <w:rtl w:val="true"/>
        </w:rPr>
        <w:t>(</w:t>
      </w:r>
      <w:r>
        <w:rPr>
          <w:rtl w:val="true"/>
        </w:rPr>
        <w:t>ع</w:t>
      </w:r>
      <w:r>
        <w:rPr>
          <w:rtl w:val="true"/>
        </w:rPr>
        <w:t>)</w:t>
      </w:r>
      <w:bookmarkEnd w:id="187"/>
    </w:p>
    <w:p>
      <w:pPr>
        <w:pStyle w:val="Heading5"/>
        <w:numPr>
          <w:ilvl w:val="4"/>
          <w:numId w:val="1"/>
        </w:numPr>
        <w:rPr/>
      </w:pPr>
      <w:bookmarkStart w:id="188" w:name="__RefHeading___Toc288232_3644566090"/>
      <w:bookmarkStart w:id="189" w:name="_Toc71"/>
      <w:bookmarkEnd w:id="188"/>
      <w:r>
        <w:rPr>
          <w:rtl w:val="true"/>
        </w:rPr>
        <w:t>اشاره</w:t>
      </w:r>
      <w:bookmarkEnd w:id="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اطلس جغرافیای حق در دوران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کانون فعالیت و تبلیغ و دعوت اهلبیت، همچنان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محدودیت اقامت، از یک سو، علاقه تاریخی اهلبیت به مدینه‌النبیبود و از سوی دیگر، ناشی از اقامت اجباری و ممنوعیت و محدودیت سفر به دیگر مناطق و جغرافیاها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این سیاست را پایه گذاشت و بر اساس آن، از سفر و هجرت اهلبیت به دیگر مناطق، به جز سفر حج جلوگیری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مدینه در این سال‌ها، همانند تمام دوران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تعهدات مردم با پیامبر در لیلة‌العقبه، مبنی بر حمایت دائمیاز خاندانش</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چندان میل و تعلقی به اهلبیت پیامبر نداشت، ولی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جز جذب و دعوت استعدادهای انسانی در مکه و مدینه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مهم‌ترین فرصت تاریخی امام برای جذب استعدادها، فرصت سالانه سفر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جهت،در این سال‌ها،مهم‌ترین جغرافیای فعالیت امام، حد فاصل مکه و مدینه، آن هم در ماه‌های حج بود،امام پس از ماه‌های حج، برای تربیت یک ساله افراد جذب شده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یا مسجد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مراسم حج، با وجود تمام پاکی و عصمت و علم غیب امام معصوم، به دلیل تبلیغات مسموم سیاسی و اجتماعی و فرهنگی، محدودیت‌ها و مراقبت‌ها و همچنین وجود جریان‌های موازی فکری و علمی،بیشتر افرادی که جذب امام می‌شدند، افراد و جوانان کوفیبودند که</w:t>
      </w:r>
      <w:bookmarkStart w:id="190" w:name="pg4460_28884"/>
    </w:p>
    <w:p>
      <w:pPr>
        <w:pStyle w:val="BookText"/>
        <w:rPr/>
      </w:pPr>
      <w:bookmarkEnd w:id="190"/>
      <w:r>
        <w:rPr>
          <w:rFonts w:ascii="IRNazanin" w:hAnsi="IRNazanin" w:eastAsia="IRNazanin"/>
          <w:color w:val="111111"/>
          <w:sz w:val="28"/>
          <w:sz w:val="28"/>
          <w:szCs w:val="28"/>
          <w:rtl w:val="true"/>
          <w:lang w:bidi="fa-IR"/>
        </w:rPr>
        <w:t>گرایش‌های شیعیداشتند یا از تازه‌مسلمانان ساکن کوفه بودند که کمتر عقاید باطل و اسلام اموی در آنها رسوخ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با تلاش ده ساله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در امتداد تلاش ده ساله آخر عمر 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فارغ‌التحصیلی و بازگشت شاگردان امام باقر و امام صادق، در کوفه، ابتدا در خانه بزرگان علمی شیعه و به هنگام تضعیف خلافت مروانی و والیان آنها در کوفه، دانشگاه شیعه در مسجد کوفه راه‌اندازیشد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کوفه به دیگر مناطق دارای گرایش‌های شیعی، در عراق، ایران و به ویژه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تازگی قبایل شیعییمنی‌الاصل ساکن کوفه آن را پایه‌گذاری و نوسازیکرده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شیعه نه با سلاح و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فتوحات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شعارهای فریبنده دعوتگران اعزامی همانند داعیان بنی‌عباس، بلکه با حضور شاگردان علمی اهلبیت که بیشتر هم نسل اول و دوم آنها از جوانان همان منطقه زیست‌بوم خود بودند،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به دلیل محدودیت قالب تصویر در این اثر،برای ترسیم نقشه‌های جغرافیایی، نخست فهرستی از ایده‌ها و سوژه‌های اطلسی جغرافیای سفید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موارد را به صورت تلفیقی با نمودار خط زمانینشان می‌دهیم</w:t>
      </w:r>
      <w:r>
        <w:rPr>
          <w:rFonts w:eastAsia="IRNazanin" w:cs="IRNazanin"/>
          <w:color w:val="111111"/>
          <w:sz w:val="28"/>
          <w:szCs w:val="28"/>
          <w:rtl w:val="true"/>
          <w:lang w:bidi="fa-IR"/>
        </w:rPr>
        <w:t>.</w:t>
      </w:r>
    </w:p>
    <w:p>
      <w:pPr>
        <w:pStyle w:val="Heading5"/>
        <w:numPr>
          <w:ilvl w:val="4"/>
          <w:numId w:val="1"/>
        </w:numPr>
        <w:rPr/>
      </w:pPr>
      <w:bookmarkStart w:id="191" w:name="__RefHeading___Toc288234_3644566090"/>
      <w:bookmarkStart w:id="192" w:name="_Toc72"/>
      <w:bookmarkEnd w:id="191"/>
      <w:r>
        <w:rPr>
          <w:rtl w:val="true"/>
        </w:rPr>
        <w:t>الف</w:t>
      </w:r>
      <w:r>
        <w:rPr>
          <w:rtl w:val="true"/>
        </w:rPr>
        <w:t xml:space="preserve">( </w:t>
      </w:r>
      <w:r>
        <w:rPr>
          <w:rtl w:val="true"/>
        </w:rPr>
        <w:t>فهرست ایده‌های جغرافیای حق</w:t>
      </w:r>
      <w:bookmarkEnd w:id="1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ایده‌های جغرافیای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اطلس زندگانی شخصی حضرت</w:t>
      </w:r>
    </w:p>
    <w:p>
      <w:pPr>
        <w:pStyle w:val="BookText"/>
        <w:rPr/>
      </w:pPr>
      <w:r>
        <w:rPr>
          <w:rFonts w:ascii="IRNazanin" w:hAnsi="IRNazanin" w:eastAsia="IRNazanin"/>
          <w:color w:val="111111"/>
          <w:sz w:val="28"/>
          <w:sz w:val="28"/>
          <w:szCs w:val="28"/>
          <w:rtl w:val="true"/>
          <w:lang w:bidi="fa-IR"/>
        </w:rPr>
        <w:t>شامل تمامی مکان‌ها و محیط‌هاییاست که در دایره زندگانی فردی و سیاسی و اجتماعی حضرت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توسعه‌بخشی ماورایی می‌تواند طی‌الارض‌ها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جغرافیاهای ماورایی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دست‌کمدایره این جغرافیا در مدینه، دایره خانه امام، مسجد پیامبر، باغ‌ها یا زمین‌هاییاست که محل کشاورزی امام یا میراث رسیده به آن حضرت یا موقوفه‌های امامان قبلیبوده‌اند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موارد مهم</w:t>
      </w:r>
    </w:p>
    <w:p>
      <w:pPr>
        <w:pStyle w:val="BookText"/>
        <w:rPr/>
      </w:pPr>
      <w:r>
        <w:rPr>
          <w:rFonts w:ascii="IRNazanin" w:hAnsi="IRNazanin" w:eastAsia="IRNazanin"/>
          <w:color w:val="111111"/>
          <w:sz w:val="28"/>
          <w:sz w:val="28"/>
          <w:szCs w:val="28"/>
          <w:rtl w:val="true"/>
          <w:lang w:bidi="fa-IR"/>
        </w:rPr>
        <w:t>اطلس سفرهای امام از جمله سفر حج، شام و سفرهای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تاریخی و حساس، با بهره‌مندیاز ظرفیت‌های سفرهای تاریخی، به فرهنگ‌سازی و تاریخ‌سازیمکتب تشیع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احیای غدیر و جغرافیای غدیر در ضمن سفر حج، احیای مزار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پایه‌گذاری شهر نجف، احیا و توسعه فرهنگ زیارت کربلا در ضمن سفر عراق یا احیای مقام‌ها و مکان‌های معنوی و تاریخی در کوفه به ویژه در مسجد کفه و مسجد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مهم سفرهای زیارتی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مدت اقامتشان در کوفه و عراق، تلاش ایشان برایزیارت نجف یا کربلاست همراه یاران متعدد و متنوعشان است؛ به گونه‌ای که گزارش زیارت‌های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مزارها در موارد بسیار از اصحاب گوناگون و همراه با آنها روایت شده است؛ کسانی همانند صفوان جمال، معلّی بن خنیس، مفضل بن عمر، مبارک خباز، ابوالفرج سندّی، ابی‌العلاء طائی، محمد بن مسلم، ابان بن تغلب، یونس بن ظبیان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اطلس مدرسه علمی و شاگردان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اطلس شامل جغرافیای اماکنیاست که فرد یا افرادی از آنجا برای علم‌آموزی نزد امام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جغرافیایی که مراحل و ابعادی همانند اعزام شاگرد، بازگشت شاگرد، ایجاد مدرسه علمییا تحول اجتماعی برای جامعه شیعهمی‌تواند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زیرشاخه‌های این جغرافیا، دایره سفرهای علمییا مناظره‌ای شاگردان امام در جهان اسلام،برایتبلیغ تشیع یا مناظره با مدعیان علمی و فکریاست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جدول و اطلس یاران و شاگردان ایرانی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بسیار جالب و مهم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اطلس اجتماعی شیعه</w:t>
      </w:r>
    </w:p>
    <w:p>
      <w:pPr>
        <w:pStyle w:val="BookText"/>
        <w:rPr/>
      </w:pPr>
      <w:r>
        <w:rPr>
          <w:rFonts w:ascii="IRNazanin" w:hAnsi="IRNazanin" w:eastAsia="IRNazanin"/>
          <w:color w:val="111111"/>
          <w:sz w:val="28"/>
          <w:sz w:val="28"/>
          <w:szCs w:val="28"/>
          <w:rtl w:val="true"/>
          <w:lang w:bidi="fa-IR"/>
        </w:rPr>
        <w:t>این اطلس دو رویکرد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جامعه شیعه و جغرافیای سازمان وکالت که در حقیقت، همان رهبران اجتماعی جامعه شیعه و واسطه بدنه جامعه و امام معصوم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بررسینسبت پراکندگی این جامعه، تحولات درونیآن، ریزش‌ها و رویش‌ها در این جامعه،تعیین خاستگاه جغرافیاییبیشترین خاندان‌های شیعی، نسبت جامعه شیعه با دیگر جوامع خاکسترییا سیاه، اطلس جوامع شیعی عرب و عجم و آمار کمی و کیفی هر یک از این جوامع از مباحث مهم این بخش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اطلس گزارش‌های حدیثی ملاقات‌کنندگان امام از گسترهجغرافیایی دین اسلام که همراه با گرایش‌های شیعیاست، می‌تواند بیانگر جغرافیای اولیه تشیع در سرزمین‌های دور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اطلس مهاجرت قبایل شیعه یا شهرها و محله‌هایی با اکثریت مردم شیعی در حال پیدایش</w:t>
      </w:r>
    </w:p>
    <w:p>
      <w:pPr>
        <w:pStyle w:val="BookText"/>
        <w:rPr/>
      </w:pPr>
      <w:r>
        <w:rPr>
          <w:rFonts w:ascii="IRNazanin" w:hAnsi="IRNazanin" w:eastAsia="IRNazanin"/>
          <w:color w:val="111111"/>
          <w:sz w:val="28"/>
          <w:sz w:val="28"/>
          <w:szCs w:val="28"/>
          <w:rtl w:val="true"/>
          <w:lang w:bidi="fa-IR"/>
        </w:rPr>
        <w:t>مهاجرت قبایل شیعه، اعم از مهاجرت‌های اجباری مستقیم یا غیر مستقیم قبایل شیعی کوفه و عراق به ایران، پس از مهاجرت تاریخی آنها از یمن و شرق جزیرة‌العرب در زمان خلفای ثلاث به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اطلس مهم پیش‌گویی‌های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جغرافیای تشیع</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به واسطه علم غیبی‌شان، هماهنگ با شرایط زمانه، پیش‌گویی‌های غیبی نزدیک، میانه و دور از جهت زمانیانجام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گستردگی تحولات، اوج‌گیری مدرسه علمی امام و فراوانی احادیث،یکی از زمان‌های انتشار فراوان‌ترین احادیث پیش‌گویی در تاریخ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از پیش‌گویی‌های نزدیک که معاصر با زندگانی حضرت است یا مربوط به سده اول زندگانیایشان و پس از آن می‌شود،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شهادت زید و نفس زکیه، به خلافت رسیدن عباسیان، حرم حضرت معصومه؟عها؟ در قم و نقش قم در آینده ایران، پیش‌بینی پیدایش حرم‌های اهل</w:t>
      </w:r>
      <w:bookmarkStart w:id="193" w:name="pg4460_28887"/>
    </w:p>
    <w:p>
      <w:pPr>
        <w:pStyle w:val="BookText"/>
        <w:rPr/>
      </w:pPr>
      <w:bookmarkEnd w:id="193"/>
      <w:r>
        <w:rPr>
          <w:rFonts w:ascii="IRNazanin" w:hAnsi="IRNazanin" w:eastAsia="IRNazanin"/>
          <w:color w:val="111111"/>
          <w:sz w:val="28"/>
          <w:sz w:val="28"/>
          <w:szCs w:val="28"/>
          <w:rtl w:val="true"/>
          <w:lang w:bidi="fa-IR"/>
        </w:rPr>
        <w:t>بیت در مشهد و بغداد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اطلس سفرهای علمی و مناظره‌ای شاگردان مکتب جعفری</w:t>
      </w:r>
    </w:p>
    <w:p>
      <w:pPr>
        <w:pStyle w:val="BookText"/>
        <w:rPr/>
      </w:pPr>
      <w:r>
        <w:rPr>
          <w:rFonts w:ascii="IRNazanin" w:hAnsi="IRNazanin" w:eastAsia="IRNazanin"/>
          <w:color w:val="111111"/>
          <w:sz w:val="28"/>
          <w:sz w:val="28"/>
          <w:szCs w:val="28"/>
          <w:rtl w:val="true"/>
          <w:lang w:bidi="fa-IR"/>
        </w:rPr>
        <w:t>با ایجاد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و جذب افراد گوناگون به آن، جغرافیای سفرهای علمی آنها یا جغرافیا و آمار نوسان جذب یا فارغ‌التحصیلی این دانشگاه یا بازتاب تحولات سیاسی اجتماعی بر این سفرها یا حضورها می‌تواند از موارد جالب جغرافیایی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سفر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در آغاز خلافت عباسیان سبب جذب هشام بن حکم، از اعضایفرقه‌های انحرافی، به مکتب تشیع و دانش‌آموزی کوتاه‌مدت او در محضر امام در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امام به مدینه، هشام با آگاه شدن از جولان‌دهی عمروبن عُبید معتزلی، با استفاده از فضای باز زمان عباسیان، به بصره رفت و در مناظره‌ای تاریخی،او را در مسجد بصره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آنجا عازم سفر حج شد و در مکه 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امام در جمع اصحاب، او را بسیار ستود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اطلس مقام‌ها و مکان‌های منسوب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مقام‌های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کوفه و مسجد سهله و نیز در کربلا و نجف یا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که در زمان غیبت صغرا، امام به برخی شیعیان سفارشفرموده بود در آن ساکن شوند و آنجا را از غربت و تنهایی در بیاورند</w:t>
      </w:r>
      <w:r>
        <w:rPr>
          <w:rFonts w:eastAsia="IRNazanin" w:cs="IRNazanin"/>
          <w:color w:val="111111"/>
          <w:sz w:val="28"/>
          <w:szCs w:val="28"/>
          <w:rtl w:val="true"/>
          <w:lang w:bidi="fa-IR"/>
        </w:rPr>
        <w:t>.</w:t>
      </w:r>
    </w:p>
    <w:p>
      <w:pPr>
        <w:pStyle w:val="Heading4"/>
        <w:numPr>
          <w:ilvl w:val="3"/>
          <w:numId w:val="1"/>
        </w:numPr>
        <w:rPr/>
      </w:pPr>
      <w:bookmarkStart w:id="194" w:name="__RefHeading___Toc288236_3644566090"/>
      <w:bookmarkStart w:id="195" w:name="_Toc73"/>
      <w:bookmarkEnd w:id="194"/>
      <w:r>
        <w:rPr/>
        <w:t>2</w:t>
      </w:r>
      <w:r>
        <w:rPr>
          <w:rtl w:val="true"/>
        </w:rPr>
        <w:t xml:space="preserve">. </w:t>
      </w:r>
      <w:r>
        <w:rPr>
          <w:rtl w:val="true"/>
        </w:rPr>
        <w:t>اطلس و جغرافیای سیاه</w:t>
      </w:r>
      <w:bookmarkEnd w:id="195"/>
    </w:p>
    <w:p>
      <w:pPr>
        <w:pStyle w:val="Heading5"/>
        <w:numPr>
          <w:ilvl w:val="4"/>
          <w:numId w:val="1"/>
        </w:numPr>
        <w:rPr/>
      </w:pPr>
      <w:bookmarkStart w:id="196" w:name="__RefHeading___Toc288238_3644566090"/>
      <w:bookmarkStart w:id="197" w:name="_Toc74"/>
      <w:bookmarkEnd w:id="196"/>
      <w:r>
        <w:rPr>
          <w:rtl w:val="true"/>
        </w:rPr>
        <w:t>اشاره</w:t>
      </w:r>
      <w:bookmarkEnd w:id="19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اطلس و جغرافیای سیاه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جغرافیا و اطلسِ جریان باطل و سیاه،یکی از حساس‌ترین دوران‌های تاریخی مصاف حق و باطل است؛ زیرا در جریان مستمر تاریخی باطل، تمام تلاش جریان باطل بر تصرف و تخریب یا تحریف جغرافیاهای حق به نفع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باطل در آغاز پیدایش اسلام، حجاز را کانون خود قرار داده بود و البته از فلسطین هم غافل نبود، ولی</w:t>
      </w:r>
    </w:p>
    <w:p>
      <w:pPr>
        <w:pStyle w:val="BookText"/>
        <w:rPr/>
      </w:pPr>
      <w:r>
        <w:rPr>
          <w:rFonts w:ascii="IRNazanin" w:hAnsi="IRNazanin" w:eastAsia="IRNazanin"/>
          <w:color w:val="111111"/>
          <w:sz w:val="28"/>
          <w:sz w:val="28"/>
          <w:szCs w:val="28"/>
          <w:rtl w:val="true"/>
          <w:lang w:bidi="fa-IR"/>
        </w:rPr>
        <w:t>در آن زمان به آن،دسترس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ائتلاف جریان‌های باطل داخلی و خارجیبلافاصله برای مصادره حجاز به نفع باطل برنامه‌ریزی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خلافت علوی، وقتی 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جریان حق را به کوفه منتقل کرد، پس از شکست تاریخی بصره در طرح فتنه‌انگیزی در برابر امام، دمشق و شام به کانون تاریخی باطل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مدت یک قرن،دمشق، کانون جغرافیایی باطل بود؛ زیرا این مکان اجتماعی نسبت به عراق و حجاز، از جهت فکری و نژادی،یک‌دست بود و در قبضه و اختیار کامل جریان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مروانیقرار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باطل با تکیه بر دمشق و با کمک جریان‌های باطل مستقر در حجاز و عراق کوشید در حجاز، اهلبیت را نابود یا محاصره کند و در عراق هم به مدت نیم قرن از امارت زیاد بن ابیه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پایان دوران یوسف بن عمر ثقفی در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حذف افت و خیزهای تاریخی و سیاسی، به سیاست شیعه‌کشی، تحقیر و تبعید و آزار آنها پرداخت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این زمان،یکی دیگر از سیاست‌های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جغرافیایی مهم، استمرار دو سیاست مهم خلیفه دوم بود؛یعنی اجرای گسترده فتوحات برایمشغول کردن مسلمانان از جهت دغدغه و اولویت مهم اجتماعی و فرهنگی آنها و طبقه‌بندی نژادی بین عرب و غیر عرب به ویژه عجم و موالی که بیشترشان ایرانیان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تبعیض از نظر اجتماعیسبب رسمیت یافتن جزیه گرفتن حتی از عجم‌های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را از مناصب اجتماعی، سیاسی و دینی رسمی محروم می‌کرد و حتی ازدواج عجم با عرب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جغرافیای جهان اسلام آن دوران، مرزبندی اجتماعی نهفته‌ای وجود داشت که همان مرز جغرافیای اسلام عربی و غیر عربی بود</w:t>
      </w:r>
      <w:r>
        <w:rPr>
          <w:rFonts w:eastAsia="IRNazanin" w:cs="IRNazanin"/>
          <w:color w:val="111111"/>
          <w:sz w:val="28"/>
          <w:szCs w:val="28"/>
          <w:rtl w:val="true"/>
          <w:lang w:bidi="fa-IR"/>
        </w:rPr>
        <w:t>.</w:t>
      </w:r>
      <w:r>
        <w:rPr>
          <w:rStyle w:val="FootnoteAnchor"/>
          <w:rtl w:val="true"/>
        </w:rPr>
        <w:footnoteReference w:id="4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جغرافیاهای مهم این دوران، ایجاد مدارس و جریان‌های علمی و فکری و فرقه‌ایدر جهان اسلام در برابر اهلبیت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از نظر جغرافیایی و به واسطه تنوع اقلیم‌ها، از جهت جمعیتی و فکری و فرهنگیسبب ایجاد و رشد مدارس گوناگون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بازتاب درازمدت این سه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سیاسی، تبعیض اجتماعیو فرقه‌سازی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جغرافیاهایی که از کانون قدرت باطل دور باشد، خیزش‌ها و شورش‌هایی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دو دهه پایانی خلافت مروانی، جغرافیای جدید قیام‌ها و شورش‌ها به وجود آمد که از جهت تنوع جغرافیایی و بازتاب‌های تاریخی و اجتماعی، زمینه فراوانی برای ایده‌یابی و سوژه‌شناسی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قیام‌ها سبب تضعیف جریان جغرافیای امویان شام و با کمک جغرافیای خراسانیان مسلمان، زمینه‌ساز به خلافت رسیدن عباسیان در مرکز خاورمیانه در عراق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درگیری‌های شرق عباسی و غرب اموی به واسطه همراهی امواج عمومی جامعه اسلامی در همه جغرافیاهای گوناگون برای تحول و نوزایی در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مکتب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به پیروزی عباسیان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پیروزی با درک این نکته که نمی‌توانند مرکزیت خلافتشان را در ایران عجم و دمشق اموییا حجاز دور از مراکز جمعیتی خاورمیانه قرار دهند، کوشیدند همانند انتخاب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کوفه را پایتخت خود در مرکز خاورمیانه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گستردگی جغرافیای تشیع در کوفه و اطرافش، آنها را به تدریج از کوفه به حیره در حومه آن و‌هاشمیه، کمی آن سو‌تر و در نهایت، به طراحی شهرینو بر مبنای شرایط جدید وادار کرد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بغداد در مرکز سرزمین عراق و نزدیک به ایران، آسیای صغیر، قفقاز، شام و فلسطین با جذب سریع انواع طبقات و گروه‌های اجتماعی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فرقه‌های گوناگون آنها از کوفه، بصره، حجاز، دمشق و ایران، به کانون اول، از نظر جمعیت، سیاست، اجتماع و اندیشه خلافت عباسی تبدیل شد و تا پنج قرن، مرکز جغرافیایی جهان اسلام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مباحث، عنوان برخی ایده‌های جغرافیایی سیاه چنین است</w:t>
      </w:r>
      <w:r>
        <w:rPr>
          <w:rFonts w:eastAsia="IRNazanin" w:cs="IRNazanin"/>
          <w:color w:val="111111"/>
          <w:sz w:val="28"/>
          <w:szCs w:val="28"/>
          <w:rtl w:val="true"/>
          <w:lang w:bidi="fa-IR"/>
        </w:rPr>
        <w:t>:</w:t>
      </w:r>
      <w:bookmarkStart w:id="198" w:name="pg4460_28890"/>
    </w:p>
    <w:p>
      <w:pPr>
        <w:pStyle w:val="Heading5"/>
        <w:numPr>
          <w:ilvl w:val="4"/>
          <w:numId w:val="1"/>
        </w:numPr>
        <w:rPr/>
      </w:pPr>
      <w:bookmarkStart w:id="199" w:name="__RefHeading___Toc288240_3644566090"/>
      <w:bookmarkStart w:id="200" w:name="_Toc75"/>
      <w:bookmarkEnd w:id="198"/>
      <w:bookmarkEnd w:id="199"/>
      <w:r>
        <w:rPr>
          <w:rtl w:val="true"/>
        </w:rPr>
        <w:t xml:space="preserve">- </w:t>
      </w:r>
      <w:r>
        <w:rPr>
          <w:rtl w:val="true"/>
        </w:rPr>
        <w:t>جغرافیای جهان اسلام و جغرافیای فتوحات</w:t>
      </w:r>
      <w:bookmarkEnd w:id="2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جهان اسلام و جغرافیای فتوحات</w:t>
      </w:r>
    </w:p>
    <w:p>
      <w:pPr>
        <w:pStyle w:val="BookText"/>
        <w:rPr/>
      </w:pPr>
      <w:r>
        <w:rPr>
          <w:rFonts w:ascii="IRNazanin" w:hAnsi="IRNazanin" w:eastAsia="IRNazanin"/>
          <w:color w:val="111111"/>
          <w:sz w:val="28"/>
          <w:sz w:val="28"/>
          <w:szCs w:val="28"/>
          <w:rtl w:val="true"/>
          <w:lang w:bidi="fa-IR"/>
        </w:rPr>
        <w:t>جهان اسلام در زمان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مروانیان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ده سال آخر هم‌زمان بود، بسیار گسترش یافت و اندلس،تمام ماوراءالنهر و سرزمین سند،فتح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تحولات در شرق به زیان مروانیان و در غرب به سود آنها تمام شد؛ زیرا در شرق به دلیل اثرگذاریفرهنگ و تمدن ایرانی و تحمل نکردن ظلم مروانیان،بی‌درنگ به کانون قیام‌ها یا پذیرش دعوت عباسیان علیه مروانیان تبدیل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غرب به ویژه اندلس، به دلیل دوری از پیکره اصلی جهان اسلام و نداشتن نقل و انتقال گسترده جمعیتی مسلمانان به آنجا و پس از سقوط مروانیان، به کانون جدید خلافت اموی در باختر دور تبدیل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اطلس از نظر گسترش کمّی جغرافیای اسلامی و بازتاب‌های آن در جغرافیای سفید و خاکستریاهمیت دارد</w:t>
      </w:r>
      <w:r>
        <w:rPr>
          <w:rFonts w:eastAsia="IRNazanin" w:cs="IRNazanin"/>
          <w:color w:val="111111"/>
          <w:sz w:val="28"/>
          <w:szCs w:val="28"/>
          <w:rtl w:val="true"/>
          <w:lang w:bidi="fa-IR"/>
        </w:rPr>
        <w:t>.</w:t>
      </w:r>
    </w:p>
    <w:p>
      <w:pPr>
        <w:pStyle w:val="Heading5"/>
        <w:numPr>
          <w:ilvl w:val="4"/>
          <w:numId w:val="1"/>
        </w:numPr>
        <w:rPr/>
      </w:pPr>
      <w:bookmarkStart w:id="201" w:name="__RefHeading___Toc288242_3644566090"/>
      <w:bookmarkStart w:id="202" w:name="_Toc76"/>
      <w:bookmarkEnd w:id="201"/>
      <w:r>
        <w:rPr>
          <w:rtl w:val="true"/>
        </w:rPr>
        <w:t xml:space="preserve">- </w:t>
      </w:r>
      <w:r>
        <w:rPr>
          <w:rtl w:val="true"/>
        </w:rPr>
        <w:t>جغرافیای استان‌ها و تقسیم‌های سیاسی جهان اسلام</w:t>
      </w:r>
      <w:bookmarkEnd w:id="2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استان‌ها و تقسیم‌های سیاسی جهان اسلام</w:t>
      </w:r>
    </w:p>
    <w:p>
      <w:pPr>
        <w:pStyle w:val="BookText"/>
        <w:rPr/>
      </w:pPr>
      <w:r>
        <w:rPr>
          <w:rFonts w:ascii="IRNazanin" w:hAnsi="IRNazanin" w:eastAsia="IRNazanin"/>
          <w:color w:val="111111"/>
          <w:sz w:val="28"/>
          <w:sz w:val="28"/>
          <w:szCs w:val="28"/>
          <w:rtl w:val="true"/>
          <w:lang w:bidi="fa-IR"/>
        </w:rPr>
        <w:t>این تقسیم‌بندی از نظر تقسیم‌بندی‌های سیاسی و اجتماعی و نوع انتخاب استانداران و بازتاب آن در جهان تشیع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ویژه برخی مناطق که جوامع فراوان شیعی داشتند یا والیانی با گرایش‌های علوی برای آن انتخاب می‌شد؛ همانند نجاشی والی اهواز</w:t>
      </w:r>
      <w:r>
        <w:rPr>
          <w:rFonts w:eastAsia="IRNazanin" w:cs="IRNazanin"/>
          <w:color w:val="111111"/>
          <w:sz w:val="28"/>
          <w:szCs w:val="28"/>
          <w:rtl w:val="true"/>
          <w:lang w:bidi="fa-IR"/>
        </w:rPr>
        <w:t>).</w:t>
      </w:r>
    </w:p>
    <w:p>
      <w:pPr>
        <w:pStyle w:val="Heading5"/>
        <w:numPr>
          <w:ilvl w:val="4"/>
          <w:numId w:val="1"/>
        </w:numPr>
        <w:rPr/>
      </w:pPr>
      <w:bookmarkStart w:id="203" w:name="__RefHeading___Toc288244_3644566090"/>
      <w:bookmarkStart w:id="204" w:name="_Toc77"/>
      <w:bookmarkEnd w:id="203"/>
      <w:r>
        <w:rPr>
          <w:rtl w:val="true"/>
        </w:rPr>
        <w:t xml:space="preserve">- </w:t>
      </w:r>
      <w:r>
        <w:rPr>
          <w:rtl w:val="true"/>
        </w:rPr>
        <w:t>اطلس تحولات و مهاجرت‌های بزرگ جمعیتی</w:t>
      </w:r>
      <w:bookmarkEnd w:id="2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اطلس تحولات و مهاجرت‌های بزرگ جمعیتی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مروانیان با وجود فتوحات، جهت مهاجرت اجتماعی، از مرکز عربی جهان اسلام به سمت مرزهای شرقی و غربیبود، ولی با شورش‌ها و آغاز مبارزات عباسیان، روندی معکوس و ایرانی از نقل و انتقال و مهاجرت‌های جمعیتی در جهان اسلام رخ داد و گروه بسیاریاز ایرانیان به بین‌النهرین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هم‌چنین، این روند، مرزبندی جمعیتی عرب و عجم را از بین برد و تقسیم‌بندی استان‌ها را تغییر داد و در نهایت، تحولات جمعیتی مناسبیرا به سویجبهه حق پدید آورد</w:t>
      </w:r>
      <w:r>
        <w:rPr>
          <w:rFonts w:eastAsia="IRNazanin" w:cs="IRNazanin"/>
          <w:color w:val="111111"/>
          <w:sz w:val="28"/>
          <w:szCs w:val="28"/>
          <w:rtl w:val="true"/>
          <w:lang w:bidi="fa-IR"/>
        </w:rPr>
        <w:t>.</w:t>
      </w:r>
      <w:bookmarkStart w:id="205" w:name="pg4460_28891"/>
    </w:p>
    <w:p>
      <w:pPr>
        <w:pStyle w:val="Heading5"/>
        <w:numPr>
          <w:ilvl w:val="4"/>
          <w:numId w:val="1"/>
        </w:numPr>
        <w:rPr/>
      </w:pPr>
      <w:bookmarkStart w:id="206" w:name="__RefHeading___Toc288246_3644566090"/>
      <w:bookmarkStart w:id="207" w:name="_Toc78"/>
      <w:bookmarkEnd w:id="205"/>
      <w:bookmarkEnd w:id="206"/>
      <w:r>
        <w:rPr>
          <w:rtl w:val="true"/>
        </w:rPr>
        <w:t xml:space="preserve">- </w:t>
      </w:r>
      <w:r>
        <w:rPr>
          <w:rtl w:val="true"/>
        </w:rPr>
        <w:t>جغرافیای فکری و فرهنگی و اطلس مدارس علمی فقهی و کلامی در جهان اسلام</w:t>
      </w:r>
      <w:bookmarkEnd w:id="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فکری و فرهنگی و اطلس مدارس علمی فقهی و کلامی در جهان اسلام</w:t>
      </w:r>
    </w:p>
    <w:p>
      <w:pPr>
        <w:pStyle w:val="BookText"/>
        <w:rPr/>
      </w:pPr>
      <w:r>
        <w:rPr>
          <w:rFonts w:ascii="IRNazanin" w:hAnsi="IRNazanin" w:eastAsia="IRNazanin"/>
          <w:color w:val="111111"/>
          <w:sz w:val="28"/>
          <w:sz w:val="28"/>
          <w:szCs w:val="28"/>
          <w:rtl w:val="true"/>
          <w:lang w:bidi="fa-IR"/>
        </w:rPr>
        <w:t>با غصب خلافت و مرجعیت‌بخشی علمی برای همه صحابه و پراکندگیآنها در جهان اسلام در زمان خلیفه دوم، زمینه‌های ایجادتکثر و تعدد در مکتب توحیدی اسلام و فرقه‌سازی‌های گوناگون در برابر مکتب حق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پیش رفت، با ورود افکار و آثار فرقه‌های غیر اسلامی در جامعه اسلامی، روند این فرقه‌سازی بسیار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جغرافیای پیدایش و گسترش فرقه‌های فقهی، کلامی و تصوف در جهان عامه و نسبت آن با جغرافیای حق، اطلسی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اطلس مهاجرت موقت علمای عراقی و فرار آنها از ولایت عراق به حجاز، پیدایش بغداد و مهاجرت تاریخی آنها به بغداد، نوع مواجهه آنها با قیام‌های زیدییا نوع واکنش آنها در درگیری‌های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 از دیگر موارد این جغرافیا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جغرافیای ادیان بزرگ در مرزهای جهان اسلام و بازتاب آنها بر فرقه‌سازی‌های انحرافی نیز جالب است؛ همانند اثرگذاری مستقیم یا غیر مستقیم عرفان هندی و مسیحی بر تصوف، بودیسم و مانویت بر زنادقه، یهود بر فرقه‌های کلامی عامه و نهضت ترجمه آثار یونان و اسکندریه</w:t>
      </w:r>
      <w:r>
        <w:rPr>
          <w:rFonts w:eastAsia="IRNazanin" w:cs="IRNazanin"/>
          <w:color w:val="111111"/>
          <w:sz w:val="28"/>
          <w:szCs w:val="28"/>
          <w:rtl w:val="true"/>
          <w:lang w:bidi="fa-IR"/>
        </w:rPr>
        <w:t>.</w:t>
      </w:r>
    </w:p>
    <w:p>
      <w:pPr>
        <w:pStyle w:val="Heading5"/>
        <w:numPr>
          <w:ilvl w:val="4"/>
          <w:numId w:val="1"/>
        </w:numPr>
        <w:rPr/>
      </w:pPr>
      <w:bookmarkStart w:id="208" w:name="__RefHeading___Toc288248_3644566090"/>
      <w:bookmarkStart w:id="209" w:name="_Toc79"/>
      <w:bookmarkEnd w:id="208"/>
      <w:r>
        <w:rPr>
          <w:rtl w:val="true"/>
        </w:rPr>
        <w:t xml:space="preserve">- </w:t>
      </w:r>
      <w:r>
        <w:rPr>
          <w:rtl w:val="true"/>
        </w:rPr>
        <w:t>اطلس بازتاب خلافت عباسی بر تغییرات سیاسی، اجتماعی و فکری جهان اسلام</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اطلس بازتاب خلافت عباسی بر تغییرات سیاسی، اجتماعی و فکری جهان اسلام</w:t>
      </w:r>
    </w:p>
    <w:p>
      <w:pPr>
        <w:pStyle w:val="BookText"/>
        <w:rPr/>
      </w:pPr>
      <w:r>
        <w:rPr>
          <w:rFonts w:ascii="IRNazanin" w:hAnsi="IRNazanin" w:eastAsia="IRNazanin"/>
          <w:color w:val="111111"/>
          <w:sz w:val="28"/>
          <w:sz w:val="28"/>
          <w:szCs w:val="28"/>
          <w:rtl w:val="true"/>
          <w:lang w:bidi="fa-IR"/>
        </w:rPr>
        <w:t>این اطلس در امتداد دو اطلس یاد شده است و به مقایسه دو دوران اموی و عباسی بر جهان اسلام، از نظر جغرافیای سیاسی، فکری و فرهنگی و اجتماعی و بازتاب‌های آن تا امروز می‌پردازد</w:t>
      </w:r>
      <w:r>
        <w:rPr>
          <w:rFonts w:eastAsia="IRNazanin" w:cs="IRNazanin"/>
          <w:color w:val="111111"/>
          <w:sz w:val="28"/>
          <w:szCs w:val="28"/>
          <w:rtl w:val="true"/>
          <w:lang w:bidi="fa-IR"/>
        </w:rPr>
        <w:t>.</w:t>
      </w:r>
    </w:p>
    <w:p>
      <w:pPr>
        <w:pStyle w:val="Heading5"/>
        <w:numPr>
          <w:ilvl w:val="4"/>
          <w:numId w:val="1"/>
        </w:numPr>
        <w:rPr/>
      </w:pPr>
      <w:bookmarkStart w:id="210" w:name="__RefHeading___Toc288250_3644566090"/>
      <w:bookmarkStart w:id="211" w:name="_Toc80"/>
      <w:bookmarkEnd w:id="210"/>
      <w:r>
        <w:rPr>
          <w:rtl w:val="true"/>
        </w:rPr>
        <w:t xml:space="preserve">- </w:t>
      </w:r>
      <w:r>
        <w:rPr>
          <w:rtl w:val="true"/>
        </w:rPr>
        <w:t>اطلس پایتخت‌های سیاسی و مراکز فکری و اجتماعی آن دوران</w:t>
      </w:r>
      <w:bookmarkEnd w:id="2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اطلس پایتخت‌های سیاسی و مراکز فکری و اجتماعی آن دوران</w:t>
      </w:r>
    </w:p>
    <w:p>
      <w:pPr>
        <w:pStyle w:val="BookText"/>
        <w:rPr/>
      </w:pPr>
      <w:r>
        <w:rPr>
          <w:rFonts w:ascii="IRNazanin" w:hAnsi="IRNazanin" w:eastAsia="IRNazanin"/>
          <w:color w:val="111111"/>
          <w:sz w:val="28"/>
          <w:sz w:val="28"/>
          <w:szCs w:val="28"/>
          <w:rtl w:val="true"/>
          <w:lang w:bidi="fa-IR"/>
        </w:rPr>
        <w:t>زیر فصل ها</w:t>
      </w:r>
    </w:p>
    <w:p>
      <w:pPr>
        <w:pStyle w:val="Heading5"/>
        <w:numPr>
          <w:ilvl w:val="4"/>
          <w:numId w:val="1"/>
        </w:numPr>
        <w:rPr/>
      </w:pPr>
      <w:bookmarkStart w:id="212" w:name="__RefHeading___Toc288252_3644566090"/>
      <w:bookmarkStart w:id="213" w:name="_Toc81"/>
      <w:bookmarkEnd w:id="212"/>
      <w:r>
        <w:rPr>
          <w:rtl w:val="true"/>
        </w:rPr>
        <w:t xml:space="preserve">- </w:t>
      </w:r>
      <w:r>
        <w:rPr>
          <w:rtl w:val="true"/>
        </w:rPr>
        <w:t>اطلس جنگ‌ها، قیام‌ها و شورش‌ها</w:t>
      </w:r>
      <w:bookmarkEnd w:id="2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اطلس جنگ‌ها، قیام‌ها و شورش‌ها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همه جنگ‌های فتوحات، شورش‌های داخلی، به جز قیام‌های علویان و مراحل درگیری عباسیان و امویان، از آغاز تا سرنگونی مروانیان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قیام‌هایصورت گرفته ایران به خون‌خواهی از ابومسلم خراسانی نیز شامل این مورد می‌شود</w:t>
      </w:r>
      <w:r>
        <w:rPr>
          <w:rFonts w:eastAsia="IRNazanin" w:cs="IRNazanin"/>
          <w:color w:val="111111"/>
          <w:sz w:val="28"/>
          <w:szCs w:val="28"/>
          <w:rtl w:val="true"/>
          <w:lang w:bidi="fa-IR"/>
        </w:rPr>
        <w:t>.</w:t>
      </w:r>
      <w:bookmarkStart w:id="214" w:name="pg4460_28892"/>
    </w:p>
    <w:p>
      <w:pPr>
        <w:pStyle w:val="Heading4"/>
        <w:numPr>
          <w:ilvl w:val="3"/>
          <w:numId w:val="1"/>
        </w:numPr>
        <w:rPr/>
      </w:pPr>
      <w:bookmarkStart w:id="215" w:name="__RefHeading___Toc288254_3644566090"/>
      <w:bookmarkStart w:id="216" w:name="_Toc82"/>
      <w:bookmarkEnd w:id="214"/>
      <w:bookmarkEnd w:id="215"/>
      <w:r>
        <w:rPr/>
        <w:t>3</w:t>
      </w:r>
      <w:r>
        <w:rPr>
          <w:rtl w:val="true"/>
        </w:rPr>
        <w:t xml:space="preserve">. </w:t>
      </w:r>
      <w:r>
        <w:rPr>
          <w:rtl w:val="true"/>
        </w:rPr>
        <w:t>اطلس و جغرافیای خاکستری</w:t>
      </w:r>
      <w:bookmarkEnd w:id="2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اطلس و جغرافیای خاکستری</w:t>
      </w:r>
    </w:p>
    <w:p>
      <w:pPr>
        <w:pStyle w:val="BookText"/>
        <w:rPr/>
      </w:pPr>
      <w:r>
        <w:rPr>
          <w:rFonts w:ascii="IRNazanin" w:hAnsi="IRNazanin" w:eastAsia="IRNazanin"/>
          <w:color w:val="111111"/>
          <w:sz w:val="28"/>
          <w:sz w:val="28"/>
          <w:szCs w:val="28"/>
          <w:rtl w:val="true"/>
          <w:lang w:bidi="fa-IR"/>
        </w:rPr>
        <w:t>دوران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پیدایش تدریجی قیام‌های علویان و جریان فکری و سیاسی زیدیه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پیدایش رهبران این جریان به دلیل ریشه‌های علوی‌اش، از نظر اجتماعی، فکری،فرهنگی و جغرافیایی، حجاز و مدینه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حجاز با خطوط فکری منشعب از تفکر اهلبیتهماهنگ نبود، کم‌کم کانون جغرافیایی این جنبش‌ها و جریان‌ها به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 شمال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جزیرة‌العرب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روند این انتقال،یعنی از اولین قیام‌ها تا پیدایش اولین فرقه‌ها و دولت‌های زیدییا اسماعیلی، دو سده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آن سال‌ها، از جهت جغرافیایی، به دلیل وجود نارضایتی‌های فراگیر در بدنه فکری و روشنگری اهل سنت و ایجاد بحران و نارضایتی از خلافت مروانیان که کم‌کم موجب از دست رفتن مشروعیت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آنها نزد علمای عامه شد، در مراکز جغرافیایی فکری اهل سنت، زمینه‌هایی برای همکاری اولیه بین قیام‌های علویان و رهبران سیاسی و فکری و فقهی عامه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اول، قیام علویان و پس از اعلام جدایی رسمی جامعه شیعه از این قیام‌ها، ائتلافی نانوشته بین علویان و علمای عامه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جغرافیای خاکستری در سده اول که معاصر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کانون خیزش‌هایش حجاز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معضل‌های تاریخی از نظر سیاسی و حتی فکری و اجتماعی برای جامعه شیعه، رخ دادن همین قیام‌های علوی است؛ زیرا یکی از دغدغه‌های مهم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مراقبت و هدایت دشوار جامعه شیعه در مرز آزارها و خشونت‌های مروانیان و عباسیان، از سویی و خیزش‌ها و قیام‌های شتاب‌زده و بدون طرح و برنامه و پر حاشیه علویان، از سوی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اطلس‌های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این بخش چنین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اطلس قیام‌های علویان در دوره مروانیان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مسیر سفرهای زید از مدینه به شام تا کوفه یا مسیر سفرهاییحیی بن زید یا مراحل قیام عبدالله بن معاویه در عراق و ایران</w:t>
      </w:r>
      <w:r>
        <w:rPr>
          <w:rFonts w:eastAsia="IRNazanin" w:cs="IRNazanin"/>
          <w:color w:val="111111"/>
          <w:sz w:val="28"/>
          <w:szCs w:val="28"/>
          <w:rtl w:val="true"/>
          <w:lang w:bidi="fa-IR"/>
        </w:rPr>
        <w:t>)</w:t>
      </w:r>
      <w:bookmarkStart w:id="217" w:name="pg4460_28893"/>
    </w:p>
    <w:p>
      <w:pPr>
        <w:pStyle w:val="BookText"/>
        <w:rPr/>
      </w:pPr>
      <w:bookmarkEnd w:id="2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اطلس قیام‌های علویان در دوره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اطلس و آمار و محل شهادت علویان در دوره عباسیان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اطلسمهاجرت علویان و امام‌زادگان به جهان اسلام،به ویژه ایران</w:t>
      </w:r>
    </w:p>
    <w:p>
      <w:pPr>
        <w:pStyle w:val="Heading4"/>
        <w:numPr>
          <w:ilvl w:val="3"/>
          <w:numId w:val="1"/>
        </w:numPr>
        <w:rPr/>
      </w:pPr>
      <w:bookmarkStart w:id="218" w:name="__RefHeading___Toc288256_3644566090"/>
      <w:bookmarkStart w:id="219" w:name="_Toc83"/>
      <w:bookmarkEnd w:id="218"/>
      <w:r>
        <w:rPr>
          <w:rtl w:val="true"/>
        </w:rPr>
        <w:t>نکته پایانی</w:t>
      </w:r>
      <w:bookmarkEnd w:id="219"/>
    </w:p>
    <w:p>
      <w:pPr>
        <w:pStyle w:val="BookText"/>
        <w:rPr/>
      </w:pPr>
      <w:r>
        <w:rPr>
          <w:rFonts w:ascii="IRNazanin" w:hAnsi="IRNazanin" w:eastAsia="IRNazanin"/>
          <w:color w:val="111111"/>
          <w:sz w:val="28"/>
          <w:sz w:val="28"/>
          <w:szCs w:val="28"/>
          <w:rtl w:val="true"/>
          <w:lang w:bidi="fa-IR"/>
        </w:rPr>
        <w:t>نکته پایانی</w:t>
      </w:r>
    </w:p>
    <w:p>
      <w:pPr>
        <w:pStyle w:val="BookText"/>
        <w:rPr/>
      </w:pPr>
      <w:r>
        <w:rPr>
          <w:rFonts w:ascii="IRNazanin" w:hAnsi="IRNazanin" w:eastAsia="IRNazanin"/>
          <w:color w:val="111111"/>
          <w:sz w:val="28"/>
          <w:sz w:val="28"/>
          <w:szCs w:val="28"/>
          <w:rtl w:val="true"/>
          <w:lang w:bidi="fa-IR"/>
        </w:rPr>
        <w:t>در جمع‌بندی بحث جغرافیا و اطلس و بازشناسی این شیوه از پژوهش‌های تاریخی و اجتماعیو همچنین فهم بهتر زندگانی و رهبری تاریخی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شیعه، همین بس که جغرافیا و جامعه شیعه، در آغاز و پایان امامت آن حضرت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جبهه حق برخلاف جبهه باطل، ضمن دوری از هرگونه تبلیغات فریبنده و تزویر یا فشار زور و خفقان یا مصلحت‌سنجی ائتلاف‌ها و باج‌دهی‌های سیاسی و اجتماعی، تنها بر مبنای اراده‌ها و انتخاب آگاهانه‌بخشی از جامعه که حق‌طلب، عدالت‌خواه و سعادت‌جوست، به جذب و تربیت اراده‌های انسانی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یاری آنها به گسترش کمّی و کیفی جامعه حق مبتنی بر تبلیغ ارزش‌ها و بینش‌های تفکر شیعیدست یازید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جالبی که تشیع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بهره‌مند می‌شود، رویکرد بسیار غنی و اثرگذار عاطفی و احساسی تشیع مبتنی بر ارزش‌های عاشورایی، البته هماهنگ با عقل، شریعت، فطرت و به دور از تحریف و انحراف است که در آینده تاریخ،یکی از عوامل گسترش اولیه تشیع در جغرافیای اسلامی و غیر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نقطه ورود تشیع، این جلوه‌های عاطفی و احساسی بود و به دنبال آن، رویکردهای رفتاری و اجتماعی و سپس رویکردهای علمی و دانش‌های دینیبه جوامع جدید وارد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 تاریخی و اجتماعی در گسترش جغرافیای تشیع، آن هم به تدریج، درست عکس قیام‌ها یا کودتاهای سریع جریان‌های سیاه و خاکستری است که ابتدا به قبضه کردن سیاست و جامعه می‌پرداختند و سپس به فکر فرهنگ‌سازی و نظریه‌پردازی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زمینه پشتوانه لازم را نداشتند،کم‌کم افول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جریان تاریخی مکتب جعفری</w:t>
      </w:r>
      <w:bookmarkStart w:id="220" w:name="pg4460_28894"/>
    </w:p>
    <w:p>
      <w:pPr>
        <w:pStyle w:val="BookText"/>
        <w:rPr/>
      </w:pPr>
      <w:bookmarkEnd w:id="220"/>
      <w:r>
        <w:rPr>
          <w:rFonts w:ascii="IRNazanin" w:hAnsi="IRNazanin" w:eastAsia="IRNazanin"/>
          <w:color w:val="111111"/>
          <w:sz w:val="28"/>
          <w:sz w:val="28"/>
          <w:szCs w:val="28"/>
          <w:rtl w:val="true"/>
          <w:lang w:bidi="fa-IR"/>
        </w:rPr>
        <w:t>تشیع در طول تاریخ و عرض جغرافیا، پیوسته رو به رشد است</w:t>
      </w:r>
      <w:r>
        <w:rPr>
          <w:rFonts w:eastAsia="IRNazanin" w:cs="IRNazanin"/>
          <w:color w:val="111111"/>
          <w:sz w:val="28"/>
          <w:szCs w:val="28"/>
          <w:rtl w:val="true"/>
          <w:lang w:bidi="fa-IR"/>
        </w:rPr>
        <w:t>.</w:t>
      </w:r>
    </w:p>
    <w:p>
      <w:pPr>
        <w:pStyle w:val="Heading2"/>
        <w:numPr>
          <w:ilvl w:val="1"/>
          <w:numId w:val="1"/>
        </w:numPr>
        <w:rPr/>
      </w:pPr>
      <w:bookmarkStart w:id="221" w:name="__RefHeading___Toc288258_3644566090"/>
      <w:bookmarkStart w:id="222" w:name="_Toc84"/>
      <w:bookmarkEnd w:id="221"/>
      <w:r>
        <w:rPr>
          <w:rtl w:val="true"/>
        </w:rPr>
        <w:t>فصل سوم</w:t>
      </w:r>
      <w:r>
        <w:rPr>
          <w:rtl w:val="true"/>
        </w:rPr>
        <w:t xml:space="preserve">: </w:t>
      </w:r>
      <w:r>
        <w:rPr>
          <w:rtl w:val="true"/>
        </w:rPr>
        <w:t>امام صادق</w:t>
      </w:r>
      <w:r>
        <w:rPr>
          <w:rtl w:val="true"/>
        </w:rPr>
        <w:t>(</w:t>
      </w:r>
      <w:r>
        <w:rPr>
          <w:rtl w:val="true"/>
        </w:rPr>
        <w:t>ع</w:t>
      </w:r>
      <w:r>
        <w:rPr>
          <w:rtl w:val="true"/>
        </w:rPr>
        <w:t xml:space="preserve">) </w:t>
      </w:r>
      <w:r>
        <w:rPr>
          <w:rtl w:val="true"/>
        </w:rPr>
        <w:t>و طراحی سبک زندگی شیعی</w:t>
      </w:r>
      <w:bookmarkEnd w:id="22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3" w:name="__RefHeading___Toc288260_3644566090"/>
      <w:bookmarkStart w:id="224" w:name="_Toc85"/>
      <w:bookmarkEnd w:id="223"/>
      <w:r>
        <w:rPr>
          <w:rtl w:val="true"/>
        </w:rPr>
        <w:t>اشاره</w:t>
      </w:r>
      <w:bookmarkStart w:id="225" w:name="pg4460_28896"/>
      <w:bookmarkEnd w:id="224"/>
    </w:p>
    <w:p>
      <w:pPr>
        <w:pStyle w:val="BookText"/>
        <w:rPr/>
      </w:pPr>
      <w:bookmarkEnd w:id="225"/>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طراحی سبک زندگی شیعی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سبک زندگی، چیستی و جایگاه آن</w:t>
      </w:r>
    </w:p>
    <w:p>
      <w:pPr>
        <w:pStyle w:val="BookText"/>
        <w:rPr/>
      </w:pPr>
      <w:r>
        <w:rPr>
          <w:rFonts w:ascii="IRNazanin" w:hAnsi="IRNazanin" w:eastAsia="IRNazanin"/>
          <w:color w:val="111111"/>
          <w:sz w:val="28"/>
          <w:sz w:val="28"/>
          <w:szCs w:val="28"/>
          <w:rtl w:val="true"/>
          <w:lang w:bidi="fa-IR"/>
        </w:rPr>
        <w:t>ضرورت بحث سبک زندگی در زندگی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سبک‌سازی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26" w:name="__RefHeading___Toc288262_3644566090"/>
      <w:bookmarkStart w:id="227" w:name="_Toc86"/>
      <w:bookmarkEnd w:id="226"/>
      <w:r>
        <w:rPr>
          <w:rtl w:val="true"/>
        </w:rPr>
        <w:t>سبک زندگی، چیستی و جایگاه آن</w:t>
      </w:r>
      <w:bookmarkEnd w:id="227"/>
    </w:p>
    <w:p>
      <w:pPr>
        <w:pStyle w:val="BookText"/>
        <w:rPr/>
      </w:pPr>
      <w:r>
        <w:rPr>
          <w:rFonts w:ascii="IRNazanin" w:hAnsi="IRNazanin" w:eastAsia="IRNazanin"/>
          <w:color w:val="111111"/>
          <w:sz w:val="28"/>
          <w:sz w:val="28"/>
          <w:szCs w:val="28"/>
          <w:rtl w:val="true"/>
          <w:lang w:bidi="fa-IR"/>
        </w:rPr>
        <w:t>سبک زندگی، چیستی و جایگاه آن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زندگی که در زبان انگلیسی</w:t>
      </w:r>
      <w:r>
        <w:rPr>
          <w:rFonts w:eastAsia="Times New Roman" w:cs="Times New Roman" w:ascii="Times New Roman" w:hAnsi="Times New Roman"/>
          <w:color w:val="111111"/>
          <w:sz w:val="28"/>
          <w:szCs w:val="28"/>
          <w:lang w:val="en-US" w:bidi="en-US"/>
        </w:rPr>
        <w:t>life style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می‌شود، از مفاهیم تازه‌ای است که پژوهشگران حوزه جامعه‌شناسی و مطالعات فرهنگی برای بیان واقعیت‌های فرهنگی زندگی انسانی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حوزه مطالعات فرهنگی به مجموعه رفتارها و الگوها و کنش‌های هر فرد گفته می‌شود که معطوف به ابعاد هنجاری و معانی زندگی اجتماعی نشان‌دهنده کم و کیف نظام باورها و کنش‌های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سبک زندگی نشان‌دهنده ماهیت و محتوای خاص تعامل‌ها و کنش‌های انسان در هر جامعه و اغراض و معانی و تفاسیر فرد در جریان زندگی روزانه است</w:t>
      </w:r>
      <w:r>
        <w:rPr>
          <w:rFonts w:eastAsia="IRNazanin" w:cs="IRNazanin"/>
          <w:color w:val="111111"/>
          <w:sz w:val="28"/>
          <w:szCs w:val="28"/>
          <w:rtl w:val="true"/>
          <w:lang w:bidi="fa-IR"/>
        </w:rPr>
        <w:t>.</w:t>
      </w:r>
      <w:r>
        <w:rPr>
          <w:rStyle w:val="FootnoteAnchor"/>
          <w:rtl w:val="true"/>
        </w:rPr>
        <w:footnoteReference w:id="43"/>
      </w:r>
      <w:bookmarkStart w:id="228" w:name="pg4460_28897"/>
    </w:p>
    <w:p>
      <w:pPr>
        <w:pStyle w:val="BookText"/>
        <w:rPr/>
      </w:pPr>
      <w:bookmarkEnd w:id="228"/>
      <w:r>
        <w:rPr>
          <w:rFonts w:ascii="IRNazanin" w:hAnsi="IRNazanin" w:eastAsia="IRNazanin"/>
          <w:color w:val="111111"/>
          <w:sz w:val="28"/>
          <w:sz w:val="28"/>
          <w:szCs w:val="28"/>
          <w:rtl w:val="true"/>
          <w:lang w:bidi="fa-IR"/>
        </w:rPr>
        <w:t>مفهوم سبک زندگی به معنایپیروی کردن از ره‌یافتی در زندگی است؛مثلاً هنگامی که برایفردی مهم باشد که مانند شخص خاصی باشد و کارهایروزمره خود را همانند او انجام دهد یا نظام زندگی‌اش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سبکی شدنِ زندگی با شکل‌گیری فرهنگ مردم رابطه‌ای نزدیک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سبک زندگی نظامیترکیب‌یافته از باورها، ارزش‌ها و رفتارهاست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با مطالعه سبک زندگی؛یعنی شیوه زندگانی روزمره افراد یک جامعه، به پشتوانه فرهنگی و ارزشی این سبک‌ها می‌توان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سبک زندگی از مفاهیم جدید است، اما از گذشته، حقیقت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برابر با اخلاق عملییا فقه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دغدغه ادیان و مکاتب بشری بوده است؛زیرا بشر با درک محدودیت عمر و زندگانی و ابعاد وجودیخود و روابط گسترده خود با مُلک و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غیب و شهود، آشکار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آن بوده است که در محدوده زندگانی خود بهترین و بیشترین دستاوردها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پرسش‌های مشترک انسان‌ها،از درباره فطرت، چیستی و چگونگی زندگی بوده است و به تعداد پاسخ‌ها در ادیان و مکاتب و فرقه‌ها شیوه‌ها و الگوهای زندگی را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سبک زندگی در جهان مدرن و معاصر چنان جایگاهییافته که به یکی از موارد مهم جنگ نرم یا تهاجم فرهنگی تبدیل شده است؛زیرا امروز برای تسخیر ملت‌ها و کشورها به جای اشغال نظامی، با تغییر سبک زندگی آنان، می‌توان با کم‌ترین هزینه سبب وابستگی آن کشورها به قدرت‌های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امروزه سلاح تهاجم فرهنگی در حوزه سبک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بدون خون‌ریزی و همراه با اثرگذاری بلندمدت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pStyle w:val="Heading3"/>
        <w:numPr>
          <w:ilvl w:val="2"/>
          <w:numId w:val="1"/>
        </w:numPr>
        <w:rPr/>
      </w:pPr>
      <w:bookmarkStart w:id="229" w:name="__RefHeading___Toc288264_3644566090"/>
      <w:bookmarkStart w:id="230" w:name="_Toc87"/>
      <w:bookmarkEnd w:id="229"/>
      <w:r>
        <w:rPr>
          <w:rtl w:val="true"/>
        </w:rPr>
        <w:t>ضرورت بحث سبک زندگی در زندگی امام صادق</w:t>
      </w:r>
      <w:r>
        <w:rPr>
          <w:rtl w:val="true"/>
        </w:rPr>
        <w:t>(</w:t>
      </w:r>
      <w:r>
        <w:rPr>
          <w:rtl w:val="true"/>
        </w:rPr>
        <w:t>ع</w:t>
      </w:r>
      <w:r>
        <w:rPr>
          <w:rtl w:val="true"/>
        </w:rPr>
        <w:t>)</w:t>
      </w:r>
      <w:bookmarkEnd w:id="230"/>
    </w:p>
    <w:p>
      <w:pPr>
        <w:pStyle w:val="BookText"/>
        <w:rPr/>
      </w:pPr>
      <w:r>
        <w:rPr>
          <w:rFonts w:ascii="IRNazanin" w:hAnsi="IRNazanin" w:eastAsia="IRNazanin"/>
          <w:color w:val="111111"/>
          <w:sz w:val="28"/>
          <w:sz w:val="28"/>
          <w:szCs w:val="28"/>
          <w:rtl w:val="true"/>
          <w:lang w:bidi="fa-IR"/>
        </w:rPr>
        <w:t>ضرورت بحث سبک زندگی در زندگی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و جایگاه تاریخی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تاریخی جبهه حق، چنان برجسته است که تشیع که امتداد تاریخی جبهه حق است، از زمان آن حضرت تشیع جعفرییا مکتب جعفری نامیده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آن حضرت از جنبه‌هایسیاسی، اقتصادییا اجتماعی نیست، بلکه از جنبه فکریو فرهنگیاست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اساسیاین است که چگونه این رسالت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فرهنگیموجب پیدایش تشیع جعفریشد؟</w:t>
      </w:r>
    </w:p>
    <w:p>
      <w:pPr>
        <w:pStyle w:val="BookText"/>
        <w:rPr/>
      </w:pPr>
      <w:r>
        <w:rPr>
          <w:rFonts w:ascii="IRNazanin" w:hAnsi="IRNazanin" w:eastAsia="IRNazanin"/>
          <w:color w:val="111111"/>
          <w:sz w:val="28"/>
          <w:sz w:val="28"/>
          <w:szCs w:val="28"/>
          <w:rtl w:val="true"/>
          <w:lang w:bidi="fa-IR"/>
        </w:rPr>
        <w:t>همواره ادوار تاریخی مکتب حق، ریزش‌های فراوانیداشته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علت این ریزش‌ها، وابستگی نوایمانان به شیوه‌هایباطل پیشین و نبود آمادگی برای تحول خالصانه و کامل در مسیر حق و پذیرش شیوه متعالیآن برای نظام زندگی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به ویژه در تاریخ یهود دیده می‌شود که به سبب چند قرن زندگیدر مصر و اثرپذیری مستقیم و غیر مستقیم از نظام فرهنگی و ارزشیگذشته مصر، شیوه زندگی آنان به شیوه‌ای در هم آمیخته از حق و باطل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التقاطی به مدت هزار سال سبب زحمت تاریخی انبیای آسمانی، از حضرت موسی تا حضرت عیسی،برای راهنمایی آنان به سبک و نظام زندگی توحیدی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پافشاری آنان بر آن سبک التقاطیسبب شد سنّت تحویل و تبدیل اعمال شود و جریان تاریخی حق از یهود به جزیرةالعرب انتقال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جزیرةالعربنیز که در گرداب جاهلیت فرو رفته بود، تلاش‌های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پیامبر در اولین گام خود، تغییر سبک و نظام زندگی جاهلی به شیوه اسلامی بود، ولی ائتلاف نظام‌ها وسبک‌های مشرکانه، منافقانه و اهل کتاب، سرانجام به غصب خلافت پس از رحلت پیامبر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تاریخی و فرهنگی غصب خلافت از منظر بازشناسی سبک و نظام زندگی،نشان می‌دهد که غاصبان خلافت نظام و شیوه زندگی توحیدی خالصانه را برنمی‌تافتند که حق تعالی در بالاترین جایگاه آن و مبنای نظام زندگیبر پایه قرآن و عترت پیامبر است؛ عترتی که خانه‌هایشان محل نزول وحی و کانون نور و زندگانی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خلافت پیامبر؛ یعنی نفی و طرد شیوه زندگانی توحیدی اهلبیت عصمت و طهارت پیامبر، و در برابر آن، طراحی سبکی نو که در ظاهر، اسلامی و در باطن، التقاطی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رحلت پیامبر تا حادثه عاشورا، تلاش تاریخیمعصومان برای احیایشیوه زندگانی توحیدیدر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عاشورا مرزبندی نهایی و همیشگیرا میان دو جریان اسلام</w:t>
      </w:r>
    </w:p>
    <w:p>
      <w:pPr>
        <w:pStyle w:val="BookText"/>
        <w:rPr/>
      </w:pPr>
      <w:r>
        <w:rPr>
          <w:rFonts w:ascii="IRNazanin" w:hAnsi="IRNazanin" w:eastAsia="IRNazanin"/>
          <w:color w:val="111111"/>
          <w:sz w:val="28"/>
          <w:sz w:val="28"/>
          <w:szCs w:val="28"/>
          <w:rtl w:val="true"/>
          <w:lang w:bidi="fa-IR"/>
        </w:rPr>
        <w:t>توحیدی اهلبیت پیامبر و اسلام التقاطی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عاشورا تا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در محاصره و محدودیت بودند و فرصت احیای این شیوه توحیدی را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فرصت‌شناسی تاریخی، به احیا و بازسازی سبک و نظام زندگی توحیدی بر مبنای دانش و ایمان و اخلاقی و فرهنگ آسمانی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پیش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خواص شیعه، سبک و نظام داشت، اما این سبک و نظام که امتداد سبک و نظام زندگانی خواص صحابه پیامبر بود، در قبایل و گروه‌های مدعی تشیع نهادینه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شهر کوفه که کانون عمده تجمع قبایل شیعی بود، نام تشیع بیشتر اسمییا اعتقادی و ایمانی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در برخی از حوزه‌های فقهی و شعایر دینی، تعریف و حدود و ثغور داشت، ولی به فرهنگ عمومی تبدیل نشده بود و جامعه‌ای به نام جامعه شیعه بیرون از ساختار قبیله‌ای و احساسی و هیجانی شکل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یاری مدرسه علمی باقرین با حدود چهار هزار شاگرد و طالب علم و ارتباط نزدیک و گسترده و پیوسته شیعه با امام،فرصتیتاریخی برای بنیان‌گذاری تشیع در قالب مکتب، فرهنگ و ایجاد نظام اجتماعی توحیدی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بعد، شیعه دارای مکتب، جامعه، هویت و نظام‌های ارزشی، فرهنگی و اجتماعی مستقل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گزاره‌ها و روایت‌های تاریخی، اهتمام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انتقال و تحول تشیع از وضعیت احساسیو ساختار قبیله‌ای به وضعیت تشکل‌یافته اجتماعی دارای نظام و سبک و ساختار تعریف شده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براینمونه، وقتی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قیس،تعداد شیعیان کوفه را می‌پرسد،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نزدیک به پنجاه هزار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دوست داشتم در کوفه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آن‌گونه وجود می‌داشتند که حق معرفت ما را به گونه‌ای بدانند که ما می‌دانیم تا از ما جز حق نگویند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همچنین مردی خراسانی نزد امام آمد و از ایشان خواست قیام کنند، با این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15007:30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02/02/139707:30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02/02/139707:30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02/02/1397</w:t>
      </w:r>
      <w:bookmarkStart w:id="231" w:name="pg4460_28900"/>
    </w:p>
    <w:p>
      <w:pPr>
        <w:pStyle w:val="BookText"/>
        <w:rPr/>
      </w:pPr>
      <w:bookmarkEnd w:id="231"/>
      <w:r>
        <w:rPr>
          <w:rFonts w:ascii="IRNazanin" w:hAnsi="IRNazanin" w:eastAsia="IRNazanin"/>
          <w:color w:val="111111"/>
          <w:sz w:val="28"/>
          <w:sz w:val="28"/>
          <w:szCs w:val="28"/>
          <w:rtl w:val="true"/>
          <w:lang w:bidi="fa-IR"/>
        </w:rPr>
        <w:t>استدلال که در خراسان هزاران نفر آمادهپیکار در رکاب حضرت هستند، ولیامام از او می‌خواهد که داخل تنور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رفتن داخل تنور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یاران تربیت‌شده امام به نام‌هارون مکّیوارد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اشاره امام داخل تنور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خراسانیمی‌پرسد که در خراسان چند نفر شیعه همانند این مرد هستند؟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این موارد بیانگر به چالش کشیدن ادعاهای شیعیان آن زمان به وسیله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امام پس از تربیت شاگردان عالم و فرهیخته خود، آنان را به بازگشت به قبایل شیعه و تبلیغ در میان ایشان، به ویژه جوانان شیعه،فرا می‌خواند و اصرار دارد این رهبران علمی و فکری، مراقب نفوذ سبک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التقاطی جوانان شیعهباشند که متأثر از فرقه‌هایی همانند مرجئه یا زیدیه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از آن زمان و تحت رهبری امام و شاگردانش، مکتب و جامعه، شیعه که آیینه تمام‌نمای تاریخی حق است، باید دارای نظام و سبک و حدود و ثغور خود باشد</w:t>
      </w:r>
      <w:r>
        <w:rPr>
          <w:rFonts w:eastAsia="IRNazanin" w:cs="IRNazanin"/>
          <w:color w:val="111111"/>
          <w:sz w:val="28"/>
          <w:szCs w:val="28"/>
          <w:rtl w:val="true"/>
          <w:lang w:bidi="fa-IR"/>
        </w:rPr>
        <w:t>.</w:t>
      </w:r>
    </w:p>
    <w:p>
      <w:pPr>
        <w:pStyle w:val="Heading3"/>
        <w:numPr>
          <w:ilvl w:val="2"/>
          <w:numId w:val="1"/>
        </w:numPr>
        <w:rPr/>
      </w:pPr>
      <w:bookmarkStart w:id="232" w:name="__RefHeading___Toc288266_3644566090"/>
      <w:bookmarkStart w:id="233" w:name="_Toc88"/>
      <w:bookmarkEnd w:id="232"/>
      <w:r>
        <w:rPr>
          <w:rtl w:val="true"/>
        </w:rPr>
        <w:t>چگونگی سبک‌سازی امام صادق</w:t>
      </w:r>
      <w:r>
        <w:rPr>
          <w:rtl w:val="true"/>
        </w:rPr>
        <w:t>(</w:t>
      </w:r>
      <w:r>
        <w:rPr>
          <w:rtl w:val="true"/>
        </w:rPr>
        <w:t>ع</w:t>
      </w:r>
      <w:r>
        <w:rPr>
          <w:rtl w:val="true"/>
        </w:rPr>
        <w:t>)</w:t>
      </w:r>
      <w:bookmarkEnd w:id="233"/>
    </w:p>
    <w:p>
      <w:pPr>
        <w:pStyle w:val="Heading4"/>
        <w:numPr>
          <w:ilvl w:val="3"/>
          <w:numId w:val="1"/>
        </w:numPr>
        <w:rPr/>
      </w:pPr>
      <w:bookmarkStart w:id="234" w:name="__RefHeading___Toc288268_3644566090"/>
      <w:bookmarkStart w:id="235" w:name="_Toc89"/>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چگونگی سبک‌سازی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تشیع در زمان پیامبر و در دو کانون جغرافیایی ریشه دارد که عبارتند ازمدینه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که اقلیتی از خواص اصحاب پیامبر کانون صحابه شیعی را تشکیل می‌دادند، کسانی چون سلمان و ابوذر و مقداد و عمّار افرادی تربیت‌شده و دارای هویت شیعی خالص بودند، ولی به دلیل اقلیت بودن و شکل نگرفتن نظام اجتماعی بر محوریت آنان، جامعه‌ای شیعی شکل نگرفت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کانون شیعییعنیقبایل عرب جنوب جزیرةالعرب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یمن، تا حدودی متأثر از فرهنگ و تمدن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سال نهم و دهم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پیدو سفر تاریخی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که به سفارش پیامبر بود، به دست آن حضرت اسلام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اسلام آنان رنگ و بوی علوی و اهلبیتی داشت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پس از رحلت پیامبر، غصب خلافت سبب شد جهان اسلام جز اقلیتی از خواص صحابه، اسلام غیر اهلبیتی و 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سیاسیو شیوه زندگی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دستگاه خلافت برای تأمین نیروهای نظامیخود در جریان فتوحات در شمال غرب و شمال شرق جزیرةالعرب، ناچار به کوچاندن گسترده قبایل سراسر جزیرةالعرب به مرزهای شمالی و آن‌گاه ساخت شهرهای جدید برایاسکان آنان در مرزهای سرزمین‌های فتح شده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ق،شهرهایبصره و کوفه در جنوب و مرکز بین النهرین ایجاد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مکان‌یابی و تعیین منطقه کوفه بر عهده سلمان فارسی و حذیفه،</w:t>
      </w:r>
      <w:r>
        <w:rPr>
          <w:rStyle w:val="FootnoteAnchor"/>
          <w:rtl w:val="true"/>
        </w:rPr>
        <w:footnoteReference w:id="47"/>
      </w:r>
      <w:r>
        <w:rPr>
          <w:rFonts w:ascii="IRNazanin" w:hAnsi="IRNazanin" w:eastAsia="IRNazanin"/>
          <w:color w:val="111111"/>
          <w:sz w:val="28"/>
          <w:sz w:val="28"/>
          <w:szCs w:val="28"/>
          <w:rtl w:val="true"/>
          <w:lang w:bidi="fa-IR"/>
        </w:rPr>
        <w:t>دو صحابه شیعی،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اسکان قبایل عرب در این دو شهر، بیشتر قبایل یمن که گرایش‌های شیعیداشتند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با تدبیر کسانی چون مالک اشتر و کمیل بن زیاد و دیگر یاران شیعی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کوفه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خلفا، سیاست‌های فرهنگی و اجتماعی خلفا مبتنیبر منع دانش‌اندوزی و حدیث‌آموزی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یاران و خواص اصحاب امیرالمؤمنین برای ارتقای معرفتی و رفتاری و فرهنگی قبایل شیعی فرصت کافی نیافتند و تنها توانستند اصل اعتقاد آنان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قبایل شیعی در دوران خلافت کوتاه‌مدت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بخش از یاران و سپاهیان حضرت در جنگ‌هایش بودند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معاویه بسیار کوشید تا این بافت قبایل شیعی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کوفه جزو اقلیت،اما اقلیتیمهم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سیاست تبعید و کوچ اجباری آنان را به ایران یا شمال عراق در پیش گرفت و تعدادی از رهبران شیعه را کشت و شماری را نیز زندانییا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ضربه‌ای بزرگ به جامعه شیعه زد و</w:t>
      </w:r>
    </w:p>
    <w:p>
      <w:pPr>
        <w:pStyle w:val="BookText"/>
        <w:rPr/>
      </w:pPr>
      <w:r>
        <w:rPr>
          <w:rFonts w:ascii="IRNazanin" w:hAnsi="IRNazanin" w:eastAsia="IRNazanin"/>
          <w:color w:val="111111"/>
          <w:sz w:val="28"/>
          <w:sz w:val="28"/>
          <w:szCs w:val="28"/>
          <w:rtl w:val="true"/>
          <w:lang w:bidi="fa-IR"/>
        </w:rPr>
        <w:t>سبب شد از اواخر دوران معاویه تا نزدیک دوران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شیعه کوفه از تشیع آگاهانه به تشیع احساسی و عاطفی و بعضا مستقل و خودرأی تبدیل شود و رهبری این جامعه به جای افراد خالص و فرهیخته در تشیع، همانند مالک اشتر، به افراد متزلزل و خودرأی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از یک سو،سبب دور ماندن مدعیان تشیع از قیام عاشورا و از سوی دیگر، پس از عاشورا،موجب قیام‌های خودجوش بدون کسب اجازه از مقام عصمت و امامت شد؛جریانیکه بازتاب آن، به حکومت رسیدن حجاج در عراق و تحقق سیاه‌ترین دوره تاریخی برای جامعه شیعه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جامعه شیعه در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قبایل مدعی تشیع در کوفه محدود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رهبران فکری و اجتماعی مقتدر و فهمیده‌ای نداشتند و به تنگ آمده از فشارهای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اجتماعی،گراینده به قیام یا جذب مدعیان قیام، همانند کیسانیه و زیدیه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جامعه شیعه کوفه در آستانه دوران باقرین؟عهما؟، از سوییجامعه‌ای عمدتاً اسمیو پیوسته در معرض تحریک جریان‌های هیجانیبرای قیام بود که باعث ریزش‌های فراوان و انشعاب‌های داخلی در تشیع می‌شد، و از سوی دیگر، ساختاریقبیله‌ای، ولیبدون رهبرانیمدیر و مدبّر و آگاه و بصیر داشت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این دوران،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اوج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اجرای طرح جذب جوانان مستعد از عرب و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زراره و خاندان علمی او، اعم از برادران، فرزندان و برادرزادگان که در اصل از بزرگان رومی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علمی و اخلاقی آنان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در تاریخ تشیع و حتی تاریخ اسلام، اولین دورانی است که برنامه اصلی امامان، ایجاد مدرسه علمیو آموزش و تربیت شاگردان به صورت تخصصی و پیوسته،طی چندین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محمد بن مسلم،چهار سال در کوفه می‌ماند و به حدیث‌آموزی از امام باقر و امام صادق؟عهما؟می‌پردازد</w:t>
      </w:r>
      <w:r>
        <w:rPr>
          <w:rFonts w:eastAsia="IRNazanin" w:cs="IRNazanin"/>
          <w:color w:val="111111"/>
          <w:sz w:val="28"/>
          <w:szCs w:val="28"/>
          <w:rtl w:val="true"/>
          <w:lang w:bidi="fa-IR"/>
        </w:rPr>
        <w:t>.</w:t>
      </w:r>
      <w:r>
        <w:rPr>
          <w:rStyle w:val="FootnoteAnchor"/>
          <w:rtl w:val="true"/>
        </w:rPr>
        <w:footnoteReference w:id="4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باقرین؟عهما؟ در این دوره‌تنها به آموزش نمی‌پرداختند، بلکه به پرورش شاگردان و</w:t>
      </w:r>
      <w:bookmarkStart w:id="236" w:name="pg4460_28903"/>
    </w:p>
    <w:p>
      <w:pPr>
        <w:pStyle w:val="BookText"/>
        <w:rPr/>
      </w:pPr>
      <w:bookmarkEnd w:id="236"/>
      <w:r>
        <w:rPr>
          <w:rFonts w:ascii="IRNazanin" w:hAnsi="IRNazanin" w:eastAsia="IRNazanin"/>
          <w:color w:val="111111"/>
          <w:sz w:val="28"/>
          <w:sz w:val="28"/>
          <w:szCs w:val="28"/>
          <w:rtl w:val="true"/>
          <w:lang w:bidi="fa-IR"/>
        </w:rPr>
        <w:t>نظام‌بخشی به زندگی فردیآنان بر اساس الگوی حق نیز اهتمام داشتند و می‌کوشیدند الگوهایی عینی و مجسم از تعالیم اهلبیت؟عهم؟، همراه با تخصص و دانش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شاگردان پس از دانش آموختن، به سفارش امام به کوفه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سفارش امام به برخی از آنان که در مسجد کوفه به نشر احادیث بپردازند یا به قرینه آنکه امام شیعیان کوفه را به برخی از شاگردان کوفی خود ارجاع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آنان می‌خواست با راه‌اندازی کلاس‌های درس در قبایل شیعه، به تدریج موجی از تحول علمی و فرهنگی و تربیتی در جامعه شیعه بر پا کنند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بر اساس این طرح، جامعه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عمده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ساختار قبیله‌ای به جامعه ایمانی شیعه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قبیله و روابط خویشاوندی نفی نمی‌شد، بلکه تحت‌الشعاع ارزش‌های ایمانی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امام به تدریج با یاران و شاگردان تربیت شده خود می‌کوشیدند برای جامعه شیعه کوفه، نظامی کامل و جامع از بینش، ارزش و منش طراحی کنند و همواره مراقب نفوذ فرهنگ یا خرده‌فرهنگ‌های مهاجم به این جامعه باشند، به ویژه آنکه کوفه در آن سال‌ها نه تنها کانون تشیع، بلکه کانون جریان‌های گوناگون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و 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اهل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جریان‌های افراطی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جریان‌هایی که هر از چند گاه با ایجاد هیجان اجتماعی به فرهنگ یا تفکر شیعی هجوم می‌بردند، اما امام با مدیریت درست، به شدت مراقب اوضاع بود و می‌کوشید جامعه و تفکر و فرهنگ و مکتب تشیع از خطر آمیختگی و انحراف و تحریف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اوج این دوره مکتب‌سازی قرار داشت، برای تحقق جریان صحیح مکتب‌سازی جامعه حق، این مراحل را پیمود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4"/>
        <w:numPr>
          <w:ilvl w:val="3"/>
          <w:numId w:val="1"/>
        </w:numPr>
        <w:rPr/>
      </w:pPr>
      <w:bookmarkStart w:id="237" w:name="__RefHeading___Toc288270_3644566090"/>
      <w:bookmarkStart w:id="238" w:name="_Toc90"/>
      <w:bookmarkEnd w:id="237"/>
      <w:r>
        <w:rPr>
          <w:rtl w:val="true"/>
        </w:rPr>
        <w:t>دوره اول و آغازین امامت در دوره اقتدار مروانیان</w:t>
      </w:r>
      <w:bookmarkEnd w:id="238"/>
    </w:p>
    <w:p>
      <w:pPr>
        <w:pStyle w:val="BookText"/>
        <w:rPr/>
      </w:pPr>
      <w:r>
        <w:rPr>
          <w:rFonts w:ascii="IRNazanin" w:hAnsi="IRNazanin" w:eastAsia="IRNazanin"/>
          <w:color w:val="111111"/>
          <w:sz w:val="28"/>
          <w:sz w:val="28"/>
          <w:szCs w:val="28"/>
          <w:rtl w:val="true"/>
          <w:lang w:bidi="fa-IR"/>
        </w:rPr>
        <w:t>دوره اول و آغازین امامت در دوره اقتدار مروانیان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امتداد و گستردن برنامه شاگردپروری 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در نهادینه کردن فرهنگ</w:t>
      </w:r>
      <w:bookmarkStart w:id="239" w:name="pg4460_28904"/>
    </w:p>
    <w:p>
      <w:pPr>
        <w:pStyle w:val="BookText"/>
        <w:rPr/>
      </w:pPr>
      <w:bookmarkEnd w:id="239"/>
      <w:r>
        <w:rPr>
          <w:rFonts w:ascii="IRNazanin" w:hAnsi="IRNazanin" w:eastAsia="IRNazanin"/>
          <w:color w:val="111111"/>
          <w:sz w:val="28"/>
          <w:sz w:val="28"/>
          <w:szCs w:val="28"/>
          <w:rtl w:val="true"/>
          <w:lang w:bidi="fa-IR"/>
        </w:rPr>
        <w:t>دانش‌اندوزی در جامعه شیعه و محور قرار دادن آن در نظام و ساختار اجتماعی شیعه داشت</w:t>
      </w:r>
      <w:r>
        <w:rPr>
          <w:rFonts w:eastAsia="IRNazanin" w:cs="IRNazanin"/>
          <w:color w:val="111111"/>
          <w:sz w:val="28"/>
          <w:szCs w:val="28"/>
          <w:rtl w:val="true"/>
          <w:lang w:bidi="fa-IR"/>
        </w:rPr>
        <w:t>.</w:t>
      </w:r>
    </w:p>
    <w:p>
      <w:pPr>
        <w:pStyle w:val="Heading4"/>
        <w:numPr>
          <w:ilvl w:val="3"/>
          <w:numId w:val="1"/>
        </w:numPr>
        <w:rPr/>
      </w:pPr>
      <w:bookmarkStart w:id="240" w:name="__RefHeading___Toc288272_3644566090"/>
      <w:bookmarkStart w:id="241" w:name="_Toc91"/>
      <w:bookmarkEnd w:id="240"/>
      <w:r>
        <w:rPr>
          <w:rtl w:val="true"/>
        </w:rPr>
        <w:t>دوره دوم امامت هم‌زمان با افول خلافت مروانیان</w:t>
      </w:r>
      <w:bookmarkEnd w:id="241"/>
    </w:p>
    <w:p>
      <w:pPr>
        <w:pStyle w:val="BookText"/>
        <w:rPr/>
      </w:pPr>
      <w:r>
        <w:rPr>
          <w:rFonts w:ascii="IRNazanin" w:hAnsi="IRNazanin" w:eastAsia="IRNazanin"/>
          <w:color w:val="111111"/>
          <w:sz w:val="28"/>
          <w:sz w:val="28"/>
          <w:szCs w:val="28"/>
          <w:rtl w:val="true"/>
          <w:lang w:bidi="fa-IR"/>
        </w:rPr>
        <w:t>دوره دوم امامت هم‌زمان با افول خلافت مروانیان</w:t>
      </w:r>
    </w:p>
    <w:p>
      <w:pPr>
        <w:pStyle w:val="BookText"/>
        <w:rPr/>
      </w:pPr>
      <w:r>
        <w:rPr>
          <w:rFonts w:ascii="IRNazanin" w:hAnsi="IRNazanin" w:eastAsia="IRNazanin"/>
          <w:color w:val="111111"/>
          <w:sz w:val="28"/>
          <w:sz w:val="28"/>
          <w:szCs w:val="28"/>
          <w:rtl w:val="true"/>
          <w:lang w:bidi="fa-IR"/>
        </w:rPr>
        <w:t>امام با فعال‌سازی نیروهای تربیت شده در مناطق شیعه‌نشین و به ویژه در کوفه،برایتبدیل و تحول ساختار اجتماعی شیعه از ساختار قبیله‌ای به ساختار جامعه ایمانی دانش محور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به سبب امکان سفرهای حج گسترده شیعیان به مدینه و ارتباط مستقیم آنان با امام، آن حضرت برایالقای مرجعیت و رهبری دینی و اجتماعی شاگردان علمی خود به جامعه شیعه و نهادینه کردن آن نیز تلاش کرد</w:t>
      </w:r>
      <w:r>
        <w:rPr>
          <w:rFonts w:eastAsia="IRNazanin" w:cs="IRNazanin"/>
          <w:color w:val="111111"/>
          <w:sz w:val="28"/>
          <w:szCs w:val="28"/>
          <w:rtl w:val="true"/>
          <w:lang w:bidi="fa-IR"/>
        </w:rPr>
        <w:t>.</w:t>
      </w:r>
    </w:p>
    <w:p>
      <w:pPr>
        <w:pStyle w:val="Heading4"/>
        <w:numPr>
          <w:ilvl w:val="3"/>
          <w:numId w:val="1"/>
        </w:numPr>
        <w:rPr/>
      </w:pPr>
      <w:bookmarkStart w:id="242" w:name="__RefHeading___Toc288274_3644566090"/>
      <w:bookmarkStart w:id="243" w:name="_Toc92"/>
      <w:bookmarkEnd w:id="242"/>
      <w:r>
        <w:rPr>
          <w:rtl w:val="true"/>
        </w:rPr>
        <w:t>دوره سوم امامت هم‌زمان با خلافت تازه‌تأسیس عباسی</w:t>
      </w:r>
      <w:bookmarkEnd w:id="243"/>
    </w:p>
    <w:p>
      <w:pPr>
        <w:pStyle w:val="BookText"/>
        <w:rPr/>
      </w:pPr>
      <w:r>
        <w:rPr>
          <w:rFonts w:ascii="IRNazanin" w:hAnsi="IRNazanin" w:eastAsia="IRNazanin"/>
          <w:color w:val="111111"/>
          <w:sz w:val="28"/>
          <w:sz w:val="28"/>
          <w:szCs w:val="28"/>
          <w:rtl w:val="true"/>
          <w:lang w:bidi="fa-IR"/>
        </w:rPr>
        <w:t>دوره سوم امامت هم‌زمان با خلافت تازه‌تأسیس عباسی</w:t>
      </w:r>
    </w:p>
    <w:p>
      <w:pPr>
        <w:pStyle w:val="BookText"/>
        <w:rPr/>
      </w:pPr>
      <w:r>
        <w:rPr>
          <w:rFonts w:ascii="IRNazanin" w:hAnsi="IRNazanin" w:eastAsia="IRNazanin"/>
          <w:color w:val="111111"/>
          <w:sz w:val="28"/>
          <w:sz w:val="28"/>
          <w:szCs w:val="28"/>
          <w:rtl w:val="true"/>
          <w:lang w:bidi="fa-IR"/>
        </w:rPr>
        <w:t>به برکت سفرهای اجباری امام به عراق و کوفه، آن حضرت با حضور مستقیم در مرکز تشیع، ضمن آسیب‌شناسی و رسیدگی مستقیم به جامعه نوپا و در حال شکل‌گیریشیعه، اقدام به فرهنگ‌سازی برای جامعه شیعه کرد که محور عمده آن فرهنگ زیارت و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امامان شیعه، کسی همانند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 زیارت حضوری مزار نبوی و علوی و حسینی در مدینه و نجف و کربلا و فرهنگ سازی برای آن را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مراحل یاد شده، تبدیل جامعه شیعه از جامعه‌ای احساسی و اسمی صِرف به جامعه‌ای علمی، فرهنگی و دارای هویت و تشخص و نظام و سازمان رهبری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بازتاب‌های این جامعه و ساختار اجتماعی جدید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کوفه به تدریج، شهری شیعی می‌شود، ولی نه با سلاح نظامییا سیاسی، بلکه با ابزارهای علمی و فرهنگی؛ به گونه‌ای که در آغاز خلافت عباسی، همه کوفه را شهری با اکثریت شیعه و هویت شیعی 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جغرافیای تشیع با محوریت شیعه کوفه در جهان اسلام، به ویژه ایران رو به شکل‌گیری و گسترش می‌نهد و مهم‌ترین پایگاه آن قم است که با یاری قبایل شیعی کوفی مهاجر به این</w:t>
      </w:r>
      <w:bookmarkStart w:id="244" w:name="pg4460_28905"/>
    </w:p>
    <w:p>
      <w:pPr>
        <w:pStyle w:val="BookText"/>
        <w:rPr/>
      </w:pPr>
      <w:bookmarkEnd w:id="244"/>
      <w:r>
        <w:rPr>
          <w:rFonts w:ascii="IRNazanin" w:hAnsi="IRNazanin" w:eastAsia="IRNazanin"/>
          <w:color w:val="111111"/>
          <w:sz w:val="28"/>
          <w:sz w:val="28"/>
          <w:szCs w:val="28"/>
          <w:rtl w:val="true"/>
          <w:lang w:bidi="fa-IR"/>
        </w:rPr>
        <w:t>منطقه 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امام 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نهاد مرجعیت علمی، دو ساختار اجتماعی و علمی جدید، در حال شکل‌گیری در جامعه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وکالت باید نقش مدیریت اجتماعی جامعه شیعه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علمییاران دانشمند امامان نیز باید رهبری فکری و فرهنگی جامعه شیعه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جریان‌هایی مانند غُلات یا رهبران فقهی و کلامی اهل سنّت، با مشاهده رشد و بالندگی شیعه و امکان نداشتن اثرگذاریبر جامعه، شیعه به سبب یاران دانشمند امامان، به هجوم گسترده به یاران علمی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می‌آورند تا آنان را بی‌اعتبار و در جامعه شیعه نفوذ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45" w:name="__RefHeading___Toc288276_3644566090"/>
      <w:bookmarkStart w:id="246" w:name="_Toc93"/>
      <w:bookmarkEnd w:id="245"/>
      <w:r>
        <w:rPr>
          <w:rtl w:val="true"/>
        </w:rPr>
        <w:t>مبانی و ساختار سبک زندگی در مکتب جعفری</w:t>
      </w:r>
      <w:bookmarkEnd w:id="246"/>
    </w:p>
    <w:p>
      <w:pPr>
        <w:pStyle w:val="Heading5"/>
        <w:numPr>
          <w:ilvl w:val="4"/>
          <w:numId w:val="1"/>
        </w:numPr>
        <w:rPr/>
      </w:pPr>
      <w:bookmarkStart w:id="247" w:name="__RefHeading___Toc288278_3644566090"/>
      <w:bookmarkStart w:id="248" w:name="_Toc94"/>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مبانی و ساختار سبک زندگی در مکتب جعفری</w:t>
      </w:r>
    </w:p>
    <w:p>
      <w:pPr>
        <w:pStyle w:val="BookText"/>
        <w:rPr/>
      </w:pPr>
      <w:r>
        <w:rPr>
          <w:rFonts w:ascii="IRNazanin" w:hAnsi="IRNazanin" w:eastAsia="IRNazanin"/>
          <w:color w:val="111111"/>
          <w:sz w:val="28"/>
          <w:sz w:val="28"/>
          <w:szCs w:val="28"/>
          <w:rtl w:val="true"/>
          <w:lang w:bidi="fa-IR"/>
        </w:rPr>
        <w:t>با توجه به تحلیل‌های جامع از جریان‌های تاریخی حق، دریافتم مکتب‌سازی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رسالت تاریخی انبیا، پیامبر اسلام و اهل بیت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فرصت‌شناسی، بخشی از آرزوهای تاریخی پیامبران و امامان پیشین درباره جامعه‌سازی حق را محقق می‌کند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ریشه مکتب جعفری در جامعه اسلامی اولیه مدینة الرسول و نظام و سبک زندگی توحیدی مورد نظر قرآن و پیامبر و عترت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زندگی توحیدی که از دوران هبوط آدم و حوا، در شکلیساده شروع می‌شود، به موازات پیشرفت تاریخی جبهه حق و تکامل عقول و علوم و تمدن بشری، رو به تکامل می‌گذارد تا آنکه سرانجام در دین خاتم پیامبران به شیوه‌ایجامع و کامل تبدیل شود</w:t>
      </w:r>
      <w:r>
        <w:rPr>
          <w:rFonts w:eastAsia="IRNazanin" w:cs="IRNazanin"/>
          <w:color w:val="111111"/>
          <w:sz w:val="28"/>
          <w:szCs w:val="28"/>
          <w:rtl w:val="true"/>
          <w:lang w:bidi="fa-IR"/>
        </w:rPr>
        <w:t>.</w:t>
      </w:r>
      <w:r>
        <w:rPr>
          <w:rStyle w:val="FootnoteAnchor"/>
          <w:rtl w:val="true"/>
        </w:rPr>
        <w:footnoteReference w:id="51"/>
      </w:r>
      <w:bookmarkStart w:id="249" w:name="pg4460_28906"/>
    </w:p>
    <w:p>
      <w:pPr>
        <w:pStyle w:val="BookText"/>
        <w:rPr/>
      </w:pPr>
      <w:bookmarkEnd w:id="249"/>
      <w:r>
        <w:rPr>
          <w:rFonts w:ascii="IRNazanin" w:hAnsi="IRNazanin" w:eastAsia="IRNazanin"/>
          <w:color w:val="111111"/>
          <w:sz w:val="28"/>
          <w:sz w:val="28"/>
          <w:szCs w:val="28"/>
          <w:rtl w:val="true"/>
          <w:lang w:bidi="fa-IR"/>
        </w:rPr>
        <w:t>با این نگاه، مبانیشیوه زندگی توحیدی بر مبنای مکتب جعفری چنین است</w:t>
      </w:r>
      <w:r>
        <w:rPr>
          <w:rFonts w:eastAsia="IRNazanin" w:cs="IRNazanin"/>
          <w:color w:val="111111"/>
          <w:sz w:val="28"/>
          <w:szCs w:val="28"/>
          <w:rtl w:val="true"/>
          <w:lang w:bidi="fa-IR"/>
        </w:rPr>
        <w:t>:</w:t>
      </w:r>
    </w:p>
    <w:p>
      <w:pPr>
        <w:pStyle w:val="Heading5"/>
        <w:numPr>
          <w:ilvl w:val="4"/>
          <w:numId w:val="1"/>
        </w:numPr>
        <w:rPr/>
      </w:pPr>
      <w:bookmarkStart w:id="250" w:name="__RefHeading___Toc288280_3644566090"/>
      <w:bookmarkStart w:id="251" w:name="_Toc95"/>
      <w:bookmarkEnd w:id="250"/>
      <w:r>
        <w:rPr>
          <w:rtl w:val="true"/>
        </w:rPr>
        <w:t>الف</w:t>
      </w:r>
      <w:r>
        <w:rPr>
          <w:rtl w:val="true"/>
        </w:rPr>
        <w:t xml:space="preserve">) </w:t>
      </w:r>
      <w:r>
        <w:rPr>
          <w:rtl w:val="true"/>
        </w:rPr>
        <w:t>ضرورت نگاه جامع در طراحی مکتب</w:t>
      </w:r>
      <w:bookmarkEnd w:id="25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نگاه جامع در طراحی مکتب</w:t>
      </w:r>
    </w:p>
    <w:p>
      <w:pPr>
        <w:pStyle w:val="BookText"/>
        <w:rPr/>
      </w:pPr>
      <w:r>
        <w:rPr>
          <w:rFonts w:ascii="IRNazanin" w:hAnsi="IRNazanin" w:eastAsia="IRNazanin"/>
          <w:color w:val="111111"/>
          <w:sz w:val="28"/>
          <w:sz w:val="28"/>
          <w:szCs w:val="28"/>
          <w:rtl w:val="true"/>
          <w:lang w:bidi="fa-IR"/>
        </w:rPr>
        <w:t>موضوع سبک زندگی توحیدی اسلام، هدایت و سعادت و کمال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اولین اصل در سبک‌سازی توحیدی، سعی در انسان‌شناسی جامع و کامل است تا بعد طراحی و مهندسیشیوه‌ها برای جنبه‌ها و حوزه‌های گوناگون انسانی، دچار نقص و حذف و کمبود یا ناهماهنگی و تناقض یا تضاد و اختلال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مبنا برای انسان‌شناسی نیز خودشناسی فطری انسانیاست که درکی مشترک در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انسان‌شناسی توحیدی قرآن، خودشناسی فطری تعمیق و تکمیل می‌شود و به نگاهی جامع و هماهنگ می‌رسد یا برخی فضاها و جنبه‌ها و عوالم مبهم اما درک شده با فطرت، رمزگشایی، و راه و بیراهۀ آن معلوم 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داستان آفرینش طبق آیات قرآن که به تحلیل انسان و ابعاد و صفات او می‌پردازد، مبنا قرار می‌گیرد</w:t>
      </w:r>
      <w:r>
        <w:rPr>
          <w:rFonts w:eastAsia="IRNazanin" w:cs="IRNazanin"/>
          <w:color w:val="111111"/>
          <w:sz w:val="28"/>
          <w:szCs w:val="28"/>
          <w:rtl w:val="true"/>
          <w:lang w:bidi="fa-IR"/>
        </w:rPr>
        <w:t>.</w:t>
      </w:r>
      <w:bookmarkStart w:id="252" w:name="pg4460_28907"/>
    </w:p>
    <w:p>
      <w:pPr>
        <w:pStyle w:val="BookText"/>
        <w:rPr/>
      </w:pPr>
      <w:bookmarkEnd w:id="252"/>
      <w:r>
        <w:rPr>
          <w:rFonts w:ascii="IRNazanin" w:hAnsi="IRNazanin" w:eastAsia="IRNazanin"/>
          <w:color w:val="111111"/>
          <w:sz w:val="28"/>
          <w:sz w:val="28"/>
          <w:szCs w:val="28"/>
          <w:rtl w:val="true"/>
          <w:lang w:bidi="fa-IR"/>
        </w:rPr>
        <w:t>بنابراین، مهم‌ترین مبنا و معیار در سبک زندگی دینی، انسان‌شناسی جامع و کامل و شناخت ابعاد وجودی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چگونه پی می‌بریم دین به منزله پدیده‌ایفرازمینی، طراحی جامع و هماهنگ برای زندگی انسانیداشته است</w:t>
      </w:r>
      <w:r>
        <w:rPr>
          <w:rFonts w:eastAsia="IRNazanin" w:cs="IRNazanin"/>
          <w:color w:val="111111"/>
          <w:sz w:val="28"/>
          <w:szCs w:val="28"/>
          <w:rtl w:val="true"/>
          <w:lang w:bidi="fa-IR"/>
        </w:rPr>
        <w:t>.</w:t>
      </w:r>
    </w:p>
    <w:p>
      <w:pPr>
        <w:pStyle w:val="Heading5"/>
        <w:numPr>
          <w:ilvl w:val="4"/>
          <w:numId w:val="1"/>
        </w:numPr>
        <w:rPr/>
      </w:pPr>
      <w:bookmarkStart w:id="253" w:name="__RefHeading___Toc288282_3644566090"/>
      <w:bookmarkStart w:id="254" w:name="_Toc96"/>
      <w:bookmarkEnd w:id="253"/>
      <w:r>
        <w:rPr>
          <w:rtl w:val="true"/>
        </w:rPr>
        <w:t>ب</w:t>
      </w:r>
      <w:r>
        <w:rPr>
          <w:rtl w:val="true"/>
        </w:rPr>
        <w:t xml:space="preserve">) </w:t>
      </w:r>
      <w:r>
        <w:rPr>
          <w:rtl w:val="true"/>
        </w:rPr>
        <w:t>ضرورت نگاه توحیدی به ابعاد متکثر و گاهی</w:t>
      </w:r>
      <w:r>
        <w:rPr>
          <w:rtl w:val="true"/>
        </w:rPr>
        <w:t>(</w:t>
      </w:r>
      <w:r>
        <w:rPr>
          <w:rtl w:val="true"/>
        </w:rPr>
        <w:t>به ظاهر</w:t>
      </w:r>
      <w:r>
        <w:rPr>
          <w:rtl w:val="true"/>
        </w:rPr>
        <w:t xml:space="preserve">) </w:t>
      </w:r>
      <w:r>
        <w:rPr>
          <w:rtl w:val="true"/>
        </w:rPr>
        <w:t>متضاد سبک‌ها</w:t>
      </w:r>
      <w:bookmarkEnd w:id="25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نگاه توحیدی به ابعاد متکثر و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سبک‌ها</w:t>
      </w:r>
    </w:p>
    <w:p>
      <w:pPr>
        <w:pStyle w:val="BookText"/>
        <w:rPr/>
      </w:pPr>
      <w:r>
        <w:rPr>
          <w:rFonts w:ascii="IRNazanin" w:hAnsi="IRNazanin" w:eastAsia="IRNazanin"/>
          <w:color w:val="111111"/>
          <w:sz w:val="28"/>
          <w:sz w:val="28"/>
          <w:szCs w:val="28"/>
          <w:rtl w:val="true"/>
          <w:lang w:bidi="fa-IR"/>
        </w:rPr>
        <w:t>پس از شناخت انسان، توجه به طراحیالگوییکه ضمن نگاه جامع، طرحی واحد و هماهنگ ارائه دهد،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 این رویکرد واحد و هویت متحد،مکتب دچار ناقص‌بینییا آشفته‌بینیدرباره ابعاد و اجزا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مهم‌ترین ویژگی شیوه حق برای نظام زندگی، توحیدی بودن آن است، در حالی که نقص بزرگ همه سبک‌های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همگی در گروه باطل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تکثر و پراکندگی و آشفتگیآنها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سبک‌های زندگیاست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حق، با اصل قرار دادن توحید غیبی و غیب توحیدی؛یعنی خداوندی که آفریدگار و منبع و کانون همه هستی است،کوشیده می‌شود انسان و ابعاد وجودی او را در چارچوب جهت‌دهی به سوی این آفریدگار نظم و نظام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طرح زندگی اسلام شیعی، طرحی جامع، کامل و واحد است، اما طرح‌های باطل به دلیل نداشتن معیار و مبنای واحد، نگاهی جامع و حتی در نگاه‌های ناقص خود، نظم و نظام و هماهنگی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زمینه،با نگاه به بحث مغالطات در منطق می‌توان انواع و ریشه‌ها و چگونگی پیدایش سبک‌های باطل را دید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255" w:name="__RefHeading___Toc288284_3644566090"/>
      <w:bookmarkStart w:id="256" w:name="_Toc97"/>
      <w:bookmarkEnd w:id="255"/>
      <w:r>
        <w:rPr>
          <w:rtl w:val="true"/>
        </w:rPr>
        <w:t>ج</w:t>
      </w:r>
      <w:r>
        <w:rPr>
          <w:rtl w:val="true"/>
        </w:rPr>
        <w:t xml:space="preserve">) </w:t>
      </w:r>
      <w:r>
        <w:rPr>
          <w:rtl w:val="true"/>
        </w:rPr>
        <w:t>ضرورت وجود انسانی کامل به عنوان الگو، معیار و مبنای زندگی انسانی</w:t>
      </w:r>
      <w:bookmarkEnd w:id="25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انسانی کامل به عنوان الگو، معیار و مبنای زندگی انسانی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طرح نگاه جامع و کامل، انسان‌از روی فطرت، درک می‌کند از آغاز تولد و کودکی،</w:t>
      </w:r>
      <w:bookmarkStart w:id="257" w:name="pg4460_28908"/>
    </w:p>
    <w:p>
      <w:pPr>
        <w:pStyle w:val="BookText"/>
        <w:rPr/>
      </w:pPr>
      <w:bookmarkEnd w:id="257"/>
      <w:r>
        <w:rPr>
          <w:rFonts w:ascii="IRNazanin" w:hAnsi="IRNazanin" w:eastAsia="IRNazanin"/>
          <w:color w:val="111111"/>
          <w:sz w:val="28"/>
          <w:sz w:val="28"/>
          <w:szCs w:val="28"/>
          <w:rtl w:val="true"/>
          <w:lang w:bidi="fa-IR"/>
        </w:rPr>
        <w:t>استعدادهای بسیاری دارد که به تدریج باید رشد و تربیت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رشد و تربیت نباید خودبه خودی و بدون برنامه باشد، بلکه بودن سرمشق و راهنما و برنامه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آنها، منجر به یک یا چند نوع از مغالطات در نگاه به ابعاد وجودی انسانی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انسان‌ها از روی فطرت درمی‌یابند که همواره باید انسان یا انسان‌هایی کامل در همه ابعاد وجودییاری‌گر دیگر انسان‌ها برای سلوک در مسیر تعالی و کمال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و بر اساس طرح جامع، ابعاد وجودی انسانی، دسته‌بندی انسان‌ها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انسان انسان کامل</w:t>
      </w:r>
    </w:p>
    <w:p>
      <w:pPr>
        <w:pStyle w:val="BookText"/>
        <w:rPr/>
      </w:pPr>
      <w:r>
        <w:rPr>
          <w:rFonts w:ascii="IRNazanin" w:hAnsi="IRNazanin" w:eastAsia="IRNazanin"/>
          <w:color w:val="111111"/>
          <w:sz w:val="28"/>
          <w:sz w:val="28"/>
          <w:szCs w:val="28"/>
          <w:rtl w:val="true"/>
          <w:lang w:bidi="fa-IR"/>
        </w:rPr>
        <w:t>بنابراین، بر اساس مکتب حق، طرح و نظام کمال و تعالی متشکل از مثلث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مثلث همان مثلث خدا، ولایت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وجود اصل انسان کامل که همان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انسانیپاک از هر عیب و نقص و گناه و خطا و آگاه به علوم و دانش‌های زمینی و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ضرورت وجود پیوسته جریان امامت و ولایت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عالَم انسانی بر روی کره زمین وجود دارد،اثبات می‌شود</w:t>
      </w:r>
      <w:r>
        <w:rPr>
          <w:rFonts w:eastAsia="IRNazanin" w:cs="IRNazanin"/>
          <w:color w:val="111111"/>
          <w:sz w:val="28"/>
          <w:szCs w:val="28"/>
          <w:rtl w:val="true"/>
          <w:lang w:bidi="fa-IR"/>
        </w:rPr>
        <w:t>.</w:t>
      </w:r>
    </w:p>
    <w:p>
      <w:pPr>
        <w:pStyle w:val="Heading5"/>
        <w:numPr>
          <w:ilvl w:val="4"/>
          <w:numId w:val="1"/>
        </w:numPr>
        <w:rPr/>
      </w:pPr>
      <w:bookmarkStart w:id="258" w:name="__RefHeading___Toc288286_3644566090"/>
      <w:bookmarkStart w:id="259" w:name="_Toc98"/>
      <w:bookmarkEnd w:id="258"/>
      <w:r>
        <w:rPr>
          <w:rtl w:val="true"/>
        </w:rPr>
        <w:t>د</w:t>
      </w:r>
      <w:r>
        <w:rPr>
          <w:rtl w:val="true"/>
        </w:rPr>
        <w:t xml:space="preserve">) </w:t>
      </w:r>
      <w:r>
        <w:rPr>
          <w:rtl w:val="true"/>
        </w:rPr>
        <w:t>توجه به رابطه ثابت و متغیر در طراحی سبک زندگی دینی</w:t>
      </w:r>
      <w:bookmarkEnd w:id="25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رابطه ثابت و متغیر در طراحی سبک زندگی دینی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مبانی مهم در طراحی سبک و الگو و نظام برای زندگی، توجه به امور ثابت ابعاد وجودی انسان در کنار متغیر‌های زمانی و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موضوع این طراحیچون انسان است و ذات انسانی از جنبه جسمی و فطری، هویت و تشخص ثابتی دارد،باید اصول و مبانی سبک‌سازی برای زندگی انسانینیز بر امور ثابت انسانیمبتنی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از جنبه گستره زمانی و مکانی،تغییراتی در فرهنگ و عادت‌ها و ابزارها و امکانات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bookmarkStart w:id="260" w:name="pg4460_28909"/>
    </w:p>
    <w:p>
      <w:pPr>
        <w:pStyle w:val="BookText"/>
        <w:rPr/>
      </w:pPr>
      <w:bookmarkEnd w:id="260"/>
      <w:r>
        <w:rPr>
          <w:rFonts w:ascii="IRNazanin" w:hAnsi="IRNazanin" w:eastAsia="IRNazanin"/>
          <w:color w:val="111111"/>
          <w:sz w:val="28"/>
          <w:sz w:val="28"/>
          <w:szCs w:val="28"/>
          <w:rtl w:val="true"/>
          <w:lang w:bidi="fa-IR"/>
        </w:rPr>
        <w:t>چند این متغیر‌ها در ذات انسانی تغییری ایجاد نمی‌کنند، اما در نوع روابط او و کنش‌ها و واکنش‌هایش موجب دگرگونی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سبک‌سازی و نظام‌سازی، نگاه هماهنگ به امور ثابت و متغیر زندگی انسانی، ضرورت نگاه جامع و کامل است تا سبک طراحی شده ضمن پایه‌گذاری بر اصول ثابت توحیدی و انسانی، پویا، فعال، بانشاط، رو به آینده و مناسب و سازگارپذیر با هر زمان و مکان باشد</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261" w:name="__RefHeading___Toc288288_3644566090"/>
      <w:bookmarkStart w:id="262" w:name="_Toc99"/>
      <w:bookmarkEnd w:id="261"/>
      <w:r>
        <w:rPr>
          <w:rtl w:val="true"/>
        </w:rPr>
        <w:t>ه</w:t>
      </w:r>
      <w:r>
        <w:rPr>
          <w:rtl w:val="true"/>
        </w:rPr>
        <w:t xml:space="preserve">) </w:t>
      </w:r>
      <w:r>
        <w:rPr>
          <w:rtl w:val="true"/>
        </w:rPr>
        <w:t>سبک‌سازی مبتنی بر اصل تقیه</w:t>
      </w:r>
      <w:bookmarkEnd w:id="26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سبک‌سازی مبتنی بر اصل تقیه</w:t>
      </w:r>
    </w:p>
    <w:p>
      <w:pPr>
        <w:pStyle w:val="BookText"/>
        <w:rPr/>
      </w:pPr>
      <w:r>
        <w:rPr>
          <w:rFonts w:ascii="IRNazanin" w:hAnsi="IRNazanin" w:eastAsia="IRNazanin"/>
          <w:color w:val="111111"/>
          <w:sz w:val="28"/>
          <w:sz w:val="28"/>
          <w:szCs w:val="28"/>
          <w:rtl w:val="true"/>
          <w:lang w:bidi="fa-IR"/>
        </w:rPr>
        <w:t>تقیه یعنی پنهان‌کاری و مراقبت و دوری از افراطی‌گری سیاسیو اجتماعی در زمانه‌ای که باطل در اکثریت و حق در اقلیت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خط زمانی درگیری تاریخی حق و باطل، دو نکته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درگیری حق و باطل جریان پیوسته تاریخ بود و تا دوران ظهور که اوج این درگیری است، ادامه می‌یابد تا در نهایت، به پیروزی حق و نابودی باطل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در طول تاریخ تا پیش از ظهور،همواره حق در اقلیت و باطل در اکثریت خواهد بود و با وجود در اکثریت بودن، برایحفظ خود پیوسته در تمام حوزه ویژگی‌ها و نیازهای انسانی مشغول نوزایی و مدرن‌سازی و به روزسازیجریان‌ها و گرایش‌ها و مکتب‌ها و فرقه‌های باطل خود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مکتب‌سازی، مبنایکار خود را برای سراسر دوران پیش از ظهور قرار می‌دهد؛یعنی امام می‌داند جریان حق در امتداد تاریخی آینده دو دورهاساسی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پیش از ظهور و دوران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دوران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تجلی کامل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خاتم‌الاوصیاست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دوران با همه دوره‌های تاریخی تفاوت اساسیدارد و تحقق آن نیز جز به اراده حق تعالی و ظهور خاتم‌الاوصیا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امامان؟عهم؟ درباره این دوران تنها آگاهی‌رسانی کرده‌اند و تأکید شده است که تحقق این دوره جز به دست خاتم‌الاوصیا نخواهد بود تا مبادا گروهیبپندارند با تلاش انسانی خود می‌توانند آن را ایجاد</w:t>
      </w:r>
    </w:p>
    <w:p>
      <w:pPr>
        <w:pStyle w:val="BookText"/>
        <w:rPr/>
      </w:pPr>
      <w:r>
        <w:rPr>
          <w:rFonts w:ascii="IRNazanin" w:hAnsi="IRNazanin" w:eastAsia="IRNazanin"/>
          <w:color w:val="111111"/>
          <w:sz w:val="28"/>
          <w:sz w:val="28"/>
          <w:szCs w:val="28"/>
          <w:rtl w:val="true"/>
          <w:lang w:bidi="fa-IR"/>
        </w:rPr>
        <w:t>کنند یا در ایجاد آن نقش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مکتب‌سازی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دوران طولانیدوره غیبت،به زمینه‌سازی در این دوران معطوف است تا جامعه شیعه ضمن حفظ خود، وضعیتی پویا و رو به گسترش داشته باشد و سرانجام پس از به ستوه آمدن جهانیان و ناکامی مدعیان باطل زمینه‌ساز ظهور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این دوران که به سبب شدت فتنه‌ها و هجوم‌های باطل،غیبتِ آخرین ولی معصوم صورت می‌گیرد و باطل در اکثریت است، الگو و ساختار کلان برای سبک‌سازیباید مبتنی بر تقیه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تقیه،یعنی سبک و ساختاری که به حفظ اقلیت حق در میان انواع باطل‌ها بینجامد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درست در مقابل جریان‌هایی همانند خوارج، زیدیه و اسماعیلیه است که به قیام به شمشیر در هر شرایط و محیطی حتی با کمبود امکانات و نیروها معتقدند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تقیه به معنایقیام نکردن بی‌هدف و بدون امکاناتی است که منجر به هدر رفتن نیروها و یا آسیب زدن به جامعه می‌شود، اما به معنای رکود و سکون نیست، بلکه به معنای پویایی و نشاط علمی و فرهنگی و اجتماعی حق در میان باطلِ حاکم است که با هدف‌های سه‌گانه حفظ و گسترش جبهه حق، نفوذ در باطل و سرانجام نیروگیری از باطل همراه است</w:t>
      </w:r>
      <w:r>
        <w:rPr>
          <w:rFonts w:eastAsia="IRNazanin" w:cs="IRNazanin"/>
          <w:color w:val="111111"/>
          <w:sz w:val="28"/>
          <w:szCs w:val="28"/>
          <w:rtl w:val="true"/>
          <w:lang w:bidi="fa-IR"/>
        </w:rPr>
        <w:t>.</w:t>
      </w:r>
      <w:bookmarkStart w:id="263" w:name="pg4460_28911"/>
    </w:p>
    <w:p>
      <w:pPr>
        <w:pStyle w:val="BookText"/>
        <w:rPr/>
      </w:pPr>
      <w:bookmarkEnd w:id="263"/>
      <w:r>
        <w:rPr>
          <w:rFonts w:ascii="IRNazanin" w:hAnsi="IRNazanin" w:eastAsia="IRNazanin"/>
          <w:color w:val="111111"/>
          <w:sz w:val="28"/>
          <w:sz w:val="28"/>
          <w:szCs w:val="28"/>
          <w:rtl w:val="true"/>
          <w:lang w:bidi="fa-IR"/>
        </w:rPr>
        <w:t>بنابراین، تقیه بر اساس روایات شیعی، دوری از هیجان‌زدگی و زیاده‌روی و تلاش برای بازدهیبسیار با کم‌ترین نیروها و امید و تلاش با وجود محدودیت‌ها و کمبودها و هجوم‌ها و به چالش کشیدن باطل با سلاح فکری و فرهنگیاست تا زمانی که جامعه جهانی آمادهاقدامیجهانی در حوزه سیاسی و اجتماعی علیه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مبنایشیوه تقیه، جامعه شیعه، به حال خود رهاشده و بدون ساختار نیست، بلکه دارای نظام و ساختار و طرح و برنامه است؛ نظام و ساختاری منحصر به فرد در طول تاریخ و بی‌نظیر در جهان اسلام که مبتنی بر رهبری سیاسی و اجتماعی علما و رهبران فکری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 و موضع‌گیری‌های این رهبران و جامعه باید با درک دوران و شرایط غیبت، مبتنی بر حفظ جامعه حق و گسترش آن با سلاح فکر و فرهنگ باشد</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264" w:name="__RefHeading___Toc288290_3644566090"/>
      <w:bookmarkStart w:id="265" w:name="_Toc100"/>
      <w:bookmarkEnd w:id="264"/>
      <w:r>
        <w:rPr>
          <w:rtl w:val="true"/>
        </w:rPr>
        <w:t>نتیجه</w:t>
      </w:r>
      <w:bookmarkEnd w:id="265"/>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با توجه بهآنچهدرباره مبانی و ساختار سبک‌سازی برای زندگی بر مبنای حق بیان شد، در نگاهی کلی و با رویکرد مقایسه‌ای و تطبیقی بین سبک زندگی توحیدیو انواع سبک‌های زندگی غیر توحیدیمی‌توان ادعا کرد مهم‌ترین ویژگیسبک‌های غیر توحیدی،نبود جامعیت و شمول و پوشش همه ابعاد وجودی انسانیاست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تاریخی، در برابر مکتب جعفری که طراح سبک زندگی شیعی است، انواع سبک‌های زندگی اسلامی وجود دارد که نمونه‌وار به برخی از آنها و نقاط ضعف‌شان اشاره می‌شود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شیعه غیر امامی</w:t>
      </w:r>
    </w:p>
    <w:p>
      <w:pPr>
        <w:pStyle w:val="BookText"/>
        <w:rPr/>
      </w:pPr>
      <w:r>
        <w:rPr>
          <w:rFonts w:ascii="IRNazanin" w:hAnsi="IRNazanin" w:eastAsia="IRNazanin"/>
          <w:color w:val="111111"/>
          <w:sz w:val="28"/>
          <w:sz w:val="28"/>
          <w:szCs w:val="28"/>
          <w:rtl w:val="true"/>
          <w:lang w:bidi="fa-IR"/>
        </w:rPr>
        <w:t>کیسانیه</w:t>
      </w:r>
    </w:p>
    <w:p>
      <w:pPr>
        <w:pStyle w:val="BookText"/>
        <w:rPr/>
      </w:pPr>
      <w:r>
        <w:rPr>
          <w:rFonts w:ascii="IRNazanin" w:hAnsi="IRNazanin" w:eastAsia="IRNazanin"/>
          <w:color w:val="111111"/>
          <w:sz w:val="28"/>
          <w:sz w:val="28"/>
          <w:szCs w:val="28"/>
          <w:rtl w:val="true"/>
          <w:lang w:bidi="fa-IR"/>
        </w:rPr>
        <w:t>این فرقه متأثر از محمد حنفیه و در دوران خلأ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پس از عاشورا و مرگ یزید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مبهم و با شعارهای حماسی که بسیار زود، بحث مهدویت و انتقام را مطرح کرد و ضمن آنکه چندان دوام نیاورد، بنی‌عباس و معتزله و مرجئه از برخی افکارش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زیدیه</w:t>
      </w:r>
    </w:p>
    <w:p>
      <w:pPr>
        <w:pStyle w:val="BookText"/>
        <w:rPr/>
      </w:pPr>
      <w:r>
        <w:rPr>
          <w:rFonts w:ascii="IRNazanin" w:hAnsi="IRNazanin" w:eastAsia="IRNazanin"/>
          <w:color w:val="111111"/>
          <w:sz w:val="28"/>
          <w:sz w:val="28"/>
          <w:szCs w:val="28"/>
          <w:rtl w:val="true"/>
          <w:lang w:bidi="fa-IR"/>
        </w:rPr>
        <w:t>این فرقه در آغاز با ادعای انتقام عاشورا پایه‌گذاری می‌شود، ولی در رویارویی با واقعیت‌های اجتماعی، با پیش گرفتن شعارهای جزم‌گرایانه اعتزال و ارجا، در نهایت رو به زوال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غالیان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اصول مهم آنان، قیام با شمشیر در هر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این</w:t>
      </w:r>
    </w:p>
    <w:p>
      <w:pPr>
        <w:pStyle w:val="BookText"/>
        <w:rPr/>
      </w:pPr>
      <w:r>
        <w:rPr>
          <w:rFonts w:ascii="IRNazanin" w:hAnsi="IRNazanin" w:eastAsia="IRNazanin"/>
          <w:color w:val="111111"/>
          <w:sz w:val="28"/>
          <w:sz w:val="28"/>
          <w:szCs w:val="28"/>
          <w:rtl w:val="true"/>
          <w:lang w:bidi="fa-IR"/>
        </w:rPr>
        <w:t>فرقه به فرقه‌ای انقلابی تبدیل شد که لحظه‌ای آرام نیافت و موجب قیام‌های بی‌بنیاد کوتاه‌مدت شد که به سرعت سرکوب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مدت‌ها هم که چند حکومت کوچک به وجود آورد، به سبب فقر علمی و روشی، در کلام دست به دامان معتزله و در فقه، دست به دامان فقه حنفی اهل سنّت شد و نظام و سبکی التقاطی از شیعی و سنّی پدید آورد که همین امر افول تدریجی آن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w:t>
      </w:r>
    </w:p>
    <w:p>
      <w:pPr>
        <w:pStyle w:val="BookText"/>
        <w:rPr/>
      </w:pPr>
      <w:r>
        <w:rPr>
          <w:rFonts w:ascii="IRNazanin" w:hAnsi="IRNazanin" w:eastAsia="IRNazanin"/>
          <w:color w:val="111111"/>
          <w:sz w:val="28"/>
          <w:sz w:val="28"/>
          <w:szCs w:val="28"/>
          <w:rtl w:val="true"/>
          <w:lang w:bidi="fa-IR"/>
        </w:rPr>
        <w:t>سیاسی اجتماعی</w:t>
      </w:r>
    </w:p>
    <w:p>
      <w:pPr>
        <w:pStyle w:val="BookText"/>
        <w:rPr/>
      </w:pPr>
      <w:r>
        <w:rPr>
          <w:rFonts w:ascii="IRNazanin" w:hAnsi="IRNazanin" w:eastAsia="IRNazanin"/>
          <w:color w:val="111111"/>
          <w:sz w:val="28"/>
          <w:sz w:val="28"/>
          <w:szCs w:val="28"/>
          <w:rtl w:val="true"/>
          <w:lang w:bidi="fa-IR"/>
        </w:rPr>
        <w:t>اسلام اموی و مروانی</w:t>
      </w:r>
    </w:p>
    <w:p>
      <w:pPr>
        <w:pStyle w:val="BookText"/>
        <w:rPr/>
      </w:pPr>
      <w:r>
        <w:rPr>
          <w:rFonts w:ascii="IRNazanin" w:hAnsi="IRNazanin" w:eastAsia="IRNazanin"/>
          <w:color w:val="111111"/>
          <w:sz w:val="28"/>
          <w:sz w:val="28"/>
          <w:szCs w:val="28"/>
          <w:rtl w:val="true"/>
          <w:lang w:bidi="fa-IR"/>
        </w:rPr>
        <w:t>با جمع بین اطاعت مطلق از خلیفه و شرط نبودن عدالت و عمل صالح برای خلیفه و اعتقاد به جبر، نوعی از شیوه زندگی در جامعه اسلامی پیدا شده بود که لازمه آن، دین فردی، جایز نبودن امر به معروف و نهی از منکر در حوزه سیاسی و رضایت داشتن از وضع موجود سیاسی و اجتماعی به سبب اعتقاد به جبر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نظام، از نظر اجتماعی، میان عرب و عجم و در تقسیم بیت‌المال، تبعیض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با ممنوعیت حق دخالت مسلمانان در امور سیاسی و اجتماعی، اجازه انواع دین‌داری از شیوه زاهدانه تا شیوه همراه با لهو و لعب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عباسی</w:t>
      </w:r>
    </w:p>
    <w:p>
      <w:pPr>
        <w:pStyle w:val="BookText"/>
        <w:rPr/>
      </w:pPr>
      <w:r>
        <w:rPr>
          <w:rFonts w:ascii="IRNazanin" w:hAnsi="IRNazanin" w:eastAsia="IRNazanin"/>
          <w:color w:val="111111"/>
          <w:sz w:val="28"/>
          <w:sz w:val="28"/>
          <w:szCs w:val="28"/>
          <w:rtl w:val="true"/>
          <w:lang w:bidi="fa-IR"/>
        </w:rPr>
        <w:t>خلافت عباسی، پیدایش خود را وام‌دار شعار بازگرداندن اسلام به اهل بیت پیامبر بود، اما پس از کسب قدرت، این شعار و طرح را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نیز کوشید به مشی فکری معتزله رو بیاورد و بر اساس آن، نظام‌سازی کند، ولی اکثریت جامعه اسلامی با برخی اصول فکری آن همراهی نکرد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سرانجام عباسیان با ایجاد تعدیل در اسلام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برخی تبعیض‌ها و افراطی‌گری‌ها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اعتقادی کوشیدند سبک تاریخی و رایج در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مبنای حکومت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بین دین و حکومت تفکیک شده و بدون آنکه در خلیفه التزامی به شرایط خلافت باشد، اطاعت مطلقه از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رفتارهای دینی فرد مسلمان نیز حوزه‌ای فردی است البته نه به معنای سکولار، بلکه به معنای جایز نبودن دخالت در امور سیاسی و لزوم</w:t>
      </w:r>
    </w:p>
    <w:p>
      <w:pPr>
        <w:pStyle w:val="BookText"/>
        <w:rPr/>
      </w:pPr>
      <w:r>
        <w:rPr>
          <w:rFonts w:ascii="IRNazanin" w:hAnsi="IRNazanin" w:eastAsia="IRNazanin"/>
          <w:color w:val="111111"/>
          <w:sz w:val="28"/>
          <w:sz w:val="28"/>
          <w:szCs w:val="28"/>
          <w:rtl w:val="true"/>
          <w:lang w:bidi="fa-IR"/>
        </w:rPr>
        <w:t>اطاعت مطلق از خلیفه، چه فاسق و چه عادل، بدون حق اعتراض و قیام و بدون حق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عمده این نظام و سبک زندگی، فقر اخلاقی و عرفانی، پذیرش جبر و سکوت سیاسی، نداشتن طرح اجتماعی و نگاه آینده‌نگر و پیوسته ماندن در وضع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w:t>
      </w:r>
    </w:p>
    <w:p>
      <w:pPr>
        <w:pStyle w:val="BookText"/>
        <w:rPr/>
      </w:pPr>
      <w:r>
        <w:rPr>
          <w:rFonts w:ascii="IRNazanin" w:hAnsi="IRNazanin" w:eastAsia="IRNazanin"/>
          <w:color w:val="111111"/>
          <w:sz w:val="28"/>
          <w:sz w:val="28"/>
          <w:szCs w:val="28"/>
          <w:rtl w:val="true"/>
          <w:lang w:bidi="fa-IR"/>
        </w:rPr>
        <w:t>جبریه</w:t>
      </w:r>
    </w:p>
    <w:p>
      <w:pPr>
        <w:pStyle w:val="BookText"/>
        <w:rPr/>
      </w:pPr>
      <w:r>
        <w:rPr>
          <w:rFonts w:ascii="IRNazanin" w:hAnsi="IRNazanin" w:eastAsia="IRNazanin"/>
          <w:color w:val="111111"/>
          <w:sz w:val="28"/>
          <w:sz w:val="28"/>
          <w:szCs w:val="28"/>
          <w:rtl w:val="true"/>
          <w:lang w:bidi="fa-IR"/>
        </w:rPr>
        <w:t>باور به جبر، آنان را دچار ایستایی اخلاقی و فکری در حوزه فردی و اجتماعی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مرجئه</w:t>
      </w:r>
    </w:p>
    <w:p>
      <w:pPr>
        <w:pStyle w:val="BookText"/>
        <w:rPr/>
      </w:pPr>
      <w:r>
        <w:rPr>
          <w:rFonts w:ascii="IRNazanin" w:hAnsi="IRNazanin" w:eastAsia="IRNazanin"/>
          <w:color w:val="111111"/>
          <w:sz w:val="28"/>
          <w:sz w:val="28"/>
          <w:szCs w:val="28"/>
          <w:rtl w:val="true"/>
          <w:lang w:bidi="fa-IR"/>
        </w:rPr>
        <w:t>باور به جدایی ایمان از عمل و تأثیر نداشتن عمل صالح یا فاسد در ایمان سبب رواج اباحه‌گری و گسترش مفاسد اخلاقی و اجتماعی در لایه‌های جامعه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w:t>
      </w:r>
    </w:p>
    <w:p>
      <w:pPr>
        <w:pStyle w:val="BookText"/>
        <w:rPr/>
      </w:pPr>
      <w:r>
        <w:rPr>
          <w:rFonts w:ascii="IRNazanin" w:hAnsi="IRNazanin" w:eastAsia="IRNazanin"/>
          <w:color w:val="111111"/>
          <w:sz w:val="28"/>
          <w:sz w:val="28"/>
          <w:szCs w:val="28"/>
          <w:rtl w:val="true"/>
          <w:lang w:bidi="fa-IR"/>
        </w:rPr>
        <w:t>این مدرسه از نظر فکری و کلامی در جهان اهل سنّت، جریانی روشن‌فکری به‌شمار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به سبب تناقض‌های درونی که از سویی معتقد به عدل و امر به معروف بود و از سوی دیگر، از نظر تاریخی و هم در زمانه خود، جریان سیاسی خلافت را با تمام عیوب و مفاسد خود امضا می‌کرد نتوانست به جریانی اثرگذار و اجتماعی تبدیل شود و خود به خود رو به زوال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مشبّهه</w:t>
      </w:r>
    </w:p>
    <w:p>
      <w:pPr>
        <w:pStyle w:val="BookText"/>
        <w:rPr/>
      </w:pPr>
      <w:r>
        <w:rPr>
          <w:rFonts w:ascii="IRNazanin" w:hAnsi="IRNazanin" w:eastAsia="IRNazanin"/>
          <w:color w:val="111111"/>
          <w:sz w:val="28"/>
          <w:sz w:val="28"/>
          <w:szCs w:val="28"/>
          <w:rtl w:val="true"/>
          <w:lang w:bidi="fa-IR"/>
        </w:rPr>
        <w:t>آنان با انتساب تجسیم و تشبیه به حق تعالی و خدشه‌دار کردن مسئله توحید در عمل، مهم‌ترین بنیاد اسلام و اعتقاد دینی را که توحید غیبی است، زیر سؤال بردند در نظام زندگی، به شرک و انحراف فکری و رفتاری دچار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فقهی</w:t>
      </w:r>
    </w:p>
    <w:p>
      <w:pPr>
        <w:pStyle w:val="BookText"/>
        <w:rPr/>
      </w:pPr>
      <w:r>
        <w:rPr>
          <w:rFonts w:ascii="IRNazanin" w:hAnsi="IRNazanin" w:eastAsia="IRNazanin"/>
          <w:color w:val="111111"/>
          <w:sz w:val="28"/>
          <w:sz w:val="28"/>
          <w:szCs w:val="28"/>
          <w:rtl w:val="true"/>
          <w:lang w:bidi="fa-IR"/>
        </w:rPr>
        <w:t>مکتب رأی</w:t>
      </w:r>
    </w:p>
    <w:p>
      <w:pPr>
        <w:pStyle w:val="BookText"/>
        <w:rPr/>
      </w:pPr>
      <w:r>
        <w:rPr>
          <w:rFonts w:ascii="IRNazanin" w:hAnsi="IRNazanin" w:eastAsia="IRNazanin"/>
          <w:color w:val="111111"/>
          <w:sz w:val="28"/>
          <w:sz w:val="28"/>
          <w:szCs w:val="28"/>
          <w:rtl w:val="true"/>
          <w:lang w:bidi="fa-IR"/>
        </w:rPr>
        <w:t>این مدرسه به سبب نفی حدیث پیامبر و اهل بیت و اولویت دادن به رأی و نظر خودبنیاد فقیه سبب پدید آوردن شریعتی التقاطی از اسلام اصیل و رأی و نظر مجتهدان خودرأی شد؛ روشی که نه استناد قرآنی و سیره‌ای داشت و نه مبنای عقلانی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حدیث</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به سبب جمود بر احادیث که همراه با نفی احادیث اهل بیت و پالایش نکردن احادیث نبوی برآمده از مدرسه عامه بود که سبب ایجاد مکتب و شریعتی جامد و ساکن و دارای گرایش‌های تشبیه و تجسیم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پیدایش تاکنون، پیروان آن تفکری خشک و گرایش گذشته‌گرا در جهان اسلام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تصوف</w:t>
      </w:r>
    </w:p>
    <w:p>
      <w:pPr>
        <w:pStyle w:val="BookText"/>
        <w:rPr/>
      </w:pPr>
      <w:r>
        <w:rPr>
          <w:rFonts w:ascii="IRNazanin" w:hAnsi="IRNazanin" w:eastAsia="IRNazanin"/>
          <w:color w:val="111111"/>
          <w:sz w:val="28"/>
          <w:sz w:val="28"/>
          <w:szCs w:val="28"/>
          <w:rtl w:val="true"/>
          <w:lang w:bidi="fa-IR"/>
        </w:rPr>
        <w:t>این مکتب به ستوه آمده از انحراف‌ها و انحطاط‌های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متأثر از فرهنگ‌های غیر اسلامی، به زهد و عرفان به معنای انزوا از جریان‌ها و مسائل سیاسی و دنیاگریزی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تاریخ اسلام ضمن رکود و سکوت و سکون سیاسی و اجتماعی سبب شد در اوج فتنه‌ها و بحران‌ها، مسلمانان به جای قیام و حرکت‌های امیدبخش به عرفان‌های آرام بخش منزوی‌کننده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w:t>
      </w:r>
    </w:p>
    <w:p>
      <w:pPr>
        <w:pStyle w:val="BookText"/>
        <w:rPr/>
      </w:pPr>
      <w:r>
        <w:rPr>
          <w:rFonts w:ascii="IRNazanin" w:hAnsi="IRNazanin" w:eastAsia="IRNazanin"/>
          <w:color w:val="111111"/>
          <w:sz w:val="28"/>
          <w:sz w:val="28"/>
          <w:szCs w:val="28"/>
          <w:rtl w:val="true"/>
          <w:lang w:bidi="fa-IR"/>
        </w:rPr>
        <w:t>این فرقه اگرچه در آغاز مبتنی بر اصل تکفیر دیگر مسلمانان و معتقد به قیام به شمشیر علیه آنان بود، ولی از قیام‌های ناکام فراوان، ناچار به فرقه‌سازی مستقل برای نظام‌سازی سیاسی و اجتماعی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جریان، نظام‌هایی بسته و محدودیت‌گرا و خشن بود که جز در حاشیه‌های جهان اسلام طرف‌داری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ارائه شد، نگاهی اجمالی به مهم‌ترین فرقه‌های موجود یا در حال پیدایش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غالباً تا زمانه ما استمرار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استمرار تاریخیبا افت و خیزهای فراوان همراه بوده و سبب پیدایش اوضاع آشفته در دیروز و امروز جهان اسلام، از نظر اجتماعی و فکری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 اینک پس از چهارده قرن، مجال بهتری برای قضاوت درباره نظام‌سازیآنها برای سبک زندگی پیش روی علاقه‌مندان و پژوهشگران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دور از انصاف نباشد اگر ادعا شود ارائه سبک‌های ناقص و متناقض و گذشته‌گرا یا جمودگرا به وسیله این فرقه‌ها و مکتب‌ها، مهم‌ترین علل انحطاط تدریجیجهان اسلام در سده‌های اخیر و در دوره معاصر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یکی از حوزه‌هایشایسته پژوهش کاربردی و مفید، بررسی تطبیقی و تاریخیشیوه‌هایزندگی پیشنهادی فرقه‌های گوناگون اسلامی از رؤیا تا واقعیت‌های تاریخیاست؛ سبک‌هایی که در حوزه‌های کلان‌تر به مطالعات تمدنی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تلاش تاریخی فرقه‌های اسلامیرا برای تمدن‌سازی طبق اصول و موازین خود را به نمایش خواهد</w:t>
      </w:r>
    </w:p>
    <w:p>
      <w:pPr>
        <w:pStyle w:val="BookText"/>
        <w:rPr/>
      </w:pPr>
      <w:r>
        <w:rPr>
          <w:rFonts w:ascii="IRNazanin" w:hAnsi="IRNazanin" w:eastAsia="IRNazanin"/>
          <w:color w:val="111111"/>
          <w:sz w:val="28"/>
          <w:sz w:val="28"/>
          <w:szCs w:val="28"/>
          <w:rtl w:val="true"/>
          <w:lang w:bidi="fa-IR"/>
        </w:rPr>
        <w:t>گذاشت که سرانجام یکی پس از دیگری به ناکامی منجر شدند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براینمونه،یکی از نکات مهم در سبک زندگی در تاریخ جهان اسلام، نظام و سبک غالب زندگی مسلمانان در مکه و مدینه در دوران خلافت مروانیان تا هنگام سقوط آنان است؛ نظامی که از یک سو در برابر نظام و سبک اهلبیت است و از سوی دیگر،با قرار داشتن در مراکز معنوی و فرهنگی و دینی جهان اسلام می‌توانست مورد توجه دیگر مناطق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شهر متأثر از نوعی طراحی فرهنگی که پایه‌های آن در دوران معاویه و یزید گذاشته شده بود، پس از گذار از دوران خلافت زبیریان، به ویژه در دوران امام سجادو امام باقر؟عهما؟و دوران کودکی و جوانی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مهم‌ترین مراکز غنا و موسیقی و آوازخوانی در جهان اسلام تبدیل شدند، به جایآنکه کانون نشر اخلاق و فرهنگ دینیباشد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این امر، سیاست خلافت مروانی، همانند ممنوعیت و متروک شدن امر به معروف و نهی از منکر، جدایی عمل از ایمان، نبود مرجعیت دینی و اخلاقی، نه برای خلیفه و نه برای علما در ساختار کلی جامعه اسلامی،و حمایت‌های پنهان و آشکار خلافت از رواج غنا و موسیقی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جامعه به جامعه‌ای رها شده به حال خود تبدیل 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این شرایط، سبک زندگی مسلمانان در حجاز آن روز در سیر تاریخی خود، آمیخته با شیوه‌هایگوناگون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غالب نیز در میان توده‌ها،اباحه‌گریو در میان خواص یا قشر متدین عامه، آکنده از سبک‌های گوناگون با محوریت شخصیت‌های گوناگون فکرییا اجتماعیبود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آشفتگی اخلاقی و فرهنگی گسترده در حجاز و حتیدر دیگر مراکز اجتماعی اسلامی عربیوجود دارد که سبب انحطاط جامعه اسلامی عربی و سهولت قیام عباسیان با کمک مسلمانان ایرانی و خراسانیشد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عباسی نه تنها برای بهبود این آشفتگی در نظام‌ها و سبک‌های زندگی و</w:t>
      </w:r>
      <w:bookmarkStart w:id="266" w:name="pg4460_28916"/>
    </w:p>
    <w:p>
      <w:pPr>
        <w:pStyle w:val="BookText"/>
        <w:rPr/>
      </w:pPr>
      <w:bookmarkEnd w:id="266"/>
      <w:r>
        <w:rPr>
          <w:rFonts w:ascii="IRNazanin" w:hAnsi="IRNazanin" w:eastAsia="IRNazanin"/>
          <w:color w:val="111111"/>
          <w:sz w:val="28"/>
          <w:sz w:val="28"/>
          <w:szCs w:val="28"/>
          <w:rtl w:val="true"/>
          <w:lang w:bidi="fa-IR"/>
        </w:rPr>
        <w:t>انسجام‌سازی و یک‌پارچگی توحیدی آنها تلاشینشد، بلکه با روی‌گردانیعباسیان از شعارهای علوی و حمایت از علمای گوناگون عامه، بیش از پیش، به تعدد و تنوع نظام‌ها و سبک‌های زندگی اجتماعیدامن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براینمونه، در کتاب ارزشمند اطلس شیعه،بررسی نقشه شهرهای بزرگ اسلامیاز قرن سوم تا پنجم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پیش از حمله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جنبه اجتماعی آن نشان دهد و چگونه شهرهای بزرگ اسلامی در این قرن‌ها از نظر سبک‌ها دچار تشتت اجتماعی و درگیری و رقابت‌های درونی‌اند؛ به گونه‌ای که گاهی رویاروییسبک‌ها، مردم،یک شهر را به درگیری‌های بزرگ داخلی می‌کشاند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این وضعیت پس از رحلت پیامبر پایه‌گذاری شد و تا دوران ظهور، نه تنها سیر نظام‌ها و سبک سازی‌های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شاخه‌های گوناگون فکری و عاطفی و رفتاری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نمی‌شودیا زوال نمی‌پذیرد، بلکه هماهنگ با پیشرفت زمانه،سیر سبک‌سازی‌هایبی‌بنیاد به نام اسلام،سیریفزاینده و پیوسته رو به انحطاط بیشتری خواهد داشت</w:t>
      </w:r>
      <w:r>
        <w:rPr>
          <w:rFonts w:eastAsia="IRNazanin" w:cs="IRNazanin"/>
          <w:color w:val="111111"/>
          <w:sz w:val="28"/>
          <w:szCs w:val="28"/>
          <w:rtl w:val="true"/>
          <w:lang w:bidi="fa-IR"/>
        </w:rPr>
        <w:t>.</w:t>
      </w:r>
    </w:p>
    <w:p>
      <w:pPr>
        <w:pStyle w:val="Heading4"/>
        <w:numPr>
          <w:ilvl w:val="3"/>
          <w:numId w:val="1"/>
        </w:numPr>
        <w:rPr/>
      </w:pPr>
      <w:bookmarkStart w:id="267" w:name="__RefHeading___Toc288292_3644566090"/>
      <w:bookmarkStart w:id="268" w:name="_Toc101"/>
      <w:bookmarkEnd w:id="267"/>
      <w:r>
        <w:rPr>
          <w:rtl w:val="true"/>
        </w:rPr>
        <w:t>سیمای کلی سبک زندگی شیعی بر مبنای مکتب جعفری</w:t>
      </w:r>
      <w:bookmarkEnd w:id="268"/>
    </w:p>
    <w:p>
      <w:pPr>
        <w:pStyle w:val="Heading5"/>
        <w:numPr>
          <w:ilvl w:val="4"/>
          <w:numId w:val="1"/>
        </w:numPr>
        <w:rPr/>
      </w:pPr>
      <w:bookmarkStart w:id="269" w:name="__RefHeading___Toc288294_3644566090"/>
      <w:bookmarkStart w:id="270" w:name="_Toc102"/>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سیمای کلی سبک زندگی شیعی بر مبنای مکتب جعفری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اساسآنچه در اصول و مبانی سبک زندگی شیعی ارائه شد، موضوع اصلی طراحی سبک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جنبه‌هایسه‌گانهزندگیانسان که شامل دانش، ارزش، کُنش و منش است، می‌توان فهمید تلاش تاریخی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سبک‌سازی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تحلیلی مجموعه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جلدیمُسند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دربردارندهسخنان آن حضرت است و نیز سیره تاریخی ایشان در سیر مراحل مدیریت، جذب و تربیت شاگردان یا هدایت جامعه شیعه نشان‌دهنده توجه امام به این جنبه‌هایسه‌گانه در جریان سبک‌سازی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بخش،فهرست کلی نظام سبک‌سازی امام در چارچوب زیر ارائه می‌شود</w:t>
      </w:r>
      <w:r>
        <w:rPr>
          <w:rFonts w:eastAsia="IRNazanin" w:cs="IRNazanin"/>
          <w:color w:val="111111"/>
          <w:sz w:val="28"/>
          <w:szCs w:val="28"/>
          <w:rtl w:val="true"/>
          <w:lang w:bidi="fa-IR"/>
        </w:rPr>
        <w:t>:</w:t>
      </w:r>
      <w:bookmarkStart w:id="271" w:name="pg4460_28917"/>
    </w:p>
    <w:p>
      <w:pPr>
        <w:pStyle w:val="BookText"/>
        <w:rPr/>
      </w:pPr>
      <w:bookmarkEnd w:id="271"/>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منابع ایده‌یابی در این بخش، فهرست تفصیلی مجموعه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جلدیمسند الامام الصادق و جلد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بحارالانوارو فهرست تفصیلی زیرمجموعه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نرم‌افزاری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 موضوعی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نرم‌افزارهای مرکز تحقیقات کامپیوتری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72" w:name="__RefHeading___Toc288296_3644566090"/>
      <w:bookmarkStart w:id="273" w:name="_Toc103"/>
      <w:bookmarkEnd w:id="272"/>
      <w:r>
        <w:rPr/>
        <w:t>1</w:t>
      </w:r>
      <w:r>
        <w:rPr>
          <w:rtl w:val="true"/>
        </w:rPr>
        <w:t xml:space="preserve">. </w:t>
      </w:r>
      <w:r>
        <w:rPr>
          <w:rtl w:val="true"/>
        </w:rPr>
        <w:t>حوزه دانشی و معرفتی مکتب جعفری، مبنای سبک زندگی شیعی</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دانشی و معرفتی مکتب جعفری، مبنای سبک زندگی شیعی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به این باور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کتب حدیث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صحیح مسلم، جامع ترمذی، سنن ابی‌داوودو صحیح نسائی، جز مسائل فرعی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وضو این است، احکام نماز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سیره است؛ مثلاً پیامبر در فلان سفر این طور عمل کردند، ولی شما به کتاب‌های حدیث شیعه که وارد می‌شوید، می‌بینیداولین مبحث و اولین کتابش کتاب العقلو الجهل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جور مسائل در کتب اهل تسنن مطرح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نمی‌خواهم بگویم منشأ همه اینها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ریشه‌اش امیرالمؤمنین است و ریشهریشه‌اش، خود پیامبر است، ولی اینها این مسیر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چون در زمان خودش این فرصت را پیدا کرد، مواریث اجداد خودش را حفظ کرد و بر آن</w:t>
      </w:r>
    </w:p>
    <w:p>
      <w:pPr>
        <w:pStyle w:val="BookText"/>
        <w:rPr/>
      </w:pP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کتاب العقلو الجهلوارد کتاب التوحیدمی‌شویم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صدها و بلکه هزارها حدیث در باب توحید و صفات خداوند و مسائل مربوط به شئون الهی و قضا و قدر الهی و جبر و اختیار و مسائل تعقلی در کتب شیعه مطرح است که در کتب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سبب شده است که گفته‌اند اولین کسی که مدارس فلسفی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عقلی و احادیث عقلی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اسلام تأسیس کرد امام جعفر صادق بود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بنابراین، بنیان سبک‌سازی شیعه بر خلاف دیگر مکتب‌ها و فرقه‌ها، بر پایه مدیریت و طراحی مستقیم پیشوای معصوم و معارف عقلی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منظر،ساختار مبانی معرفتی شیعی بر همان نظام سه‌گانه‌ای است که اشاره شد؛یعنی خدا و مسئله توحید غیبی، انسان کامل و ولایت تامه معصوم بر تاریخ و جامعه و انسان که موضوع هدایت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حوزه، طرح و برنامه امام بر دو برنامه متمرکز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ارائه تعریف و مبانی صحیح در هر یک از حوزه‌های سه‌گانه، و دیگری، دفع شبهات و افکار انحرافی و باطلِ فرقه‌ها و مکتب‌ها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بازشناسی مبانی معرفتی نظام و سبک زندگی شیعی، فهرست نکات معرفتی در هر یک از حوزه‌های سه‌گانه به شرح زیر ارائه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و جهان‌بینی و روش‌شناسی در حوزه دین‌شناسی</w:t>
      </w:r>
    </w:p>
    <w:p>
      <w:pPr>
        <w:pStyle w:val="BookText"/>
        <w:rPr/>
      </w:pPr>
      <w:r>
        <w:rPr>
          <w:rFonts w:ascii="IRNazanin" w:hAnsi="IRNazanin" w:eastAsia="IRNazanin"/>
          <w:color w:val="111111"/>
          <w:sz w:val="28"/>
          <w:sz w:val="28"/>
          <w:szCs w:val="28"/>
          <w:rtl w:val="true"/>
          <w:lang w:bidi="fa-IR"/>
        </w:rPr>
        <w:t>ریشههمه ضعف‌ها و آسیب‌ها در سبک زندگی و نظام‌سازی اجتماعی، ضعف یا نقصیا تحریف و انحراف در مسئلهاساسیزندگی بشر،یعنی درست خدا و تعریف نقش واقعی او در متن زندگی و رابطه دو سویه بین انسان و خداست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اسلام به سبب ممنوع بودن تدوین احادیث پیامبر و راه یافتن اندیشه‌های اسرائیلی، مسیحی، بودیسم، مانوی و زرتشتی و ورود فلسفه مادییونانی در جهان اسلام در بحث خداشناسی و توحید، به تدریج دچار آسیب‌ها و چالش‌های فراوانی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تعطیل و تشبیه و تجسیم در حوزه ذات خدا یا صفات ذاتییا فعلیاو نیز به آشفتگیفکری و رفتاری مسلمانان دامن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مهم‌ترین برنامه‌های امام در این</w:t>
      </w:r>
    </w:p>
    <w:p>
      <w:pPr>
        <w:pStyle w:val="BookText"/>
        <w:rPr/>
      </w:pPr>
      <w:r>
        <w:rPr>
          <w:rFonts w:ascii="IRNazanin" w:hAnsi="IRNazanin" w:eastAsia="IRNazanin"/>
          <w:color w:val="111111"/>
          <w:sz w:val="28"/>
          <w:sz w:val="28"/>
          <w:szCs w:val="28"/>
          <w:rtl w:val="true"/>
          <w:lang w:bidi="fa-IR"/>
        </w:rPr>
        <w:t>زمینه به شرح زیر بود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برنامه‌های کلی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قرار دادن تفکر عقلانی در معرفت‌شناسی؛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مردم به علم‌آموزی و تبیین روش صحیح علم‌آموزی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جامعه به قرآن و تفسیر قرآن و روش صحیح تفسیر قرآن و هشدار درباره آسیب‌های تفسیر به رأی؛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حدیث و سنّت و سیره نبوی و تعریف درست و پالایش اقوال و نظریات و آرای صحابه و تابعین که به اسم دین وارد اسلام شده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خواص یاران به علم کلام و عقاید، و توان‌افزایی آنان در کلام تطبیقی و مقایسه‌ایبرایدرک بهتر تشیع و دفع شبهات و انحراف‌ها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جزئی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توحیدآموزی تفصیلی برای خواص یاران،مانند توحید مفضّل؛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درست صفات ذاتی و سلبی خداوند؛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درست بحث قضا و قدر، و جبر و تفویض، و تبیین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درست صفات متشابه قرآنی خداوند؛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مناظره‌هایگسترده با دهریه و زنادقه در زمینه اثبات آفریدگار؛</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مناظره‌هایگوناگون با فرقه‌هایمختلف اسلامی در بحث صفات خداوند و نقش او در جهان هستی؛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اصحاب به راه‌اندازی کلاس‌های درسی و همچنین مجالس مناظره در زمینه‌های اعتقادی؛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دادن به شاگردان علمی و رهبران اجتماعی شیعی برای حفظ جوانان از هجوم و اثرگذاری افکار انحرافی فرقه‌هایی، همانند مرجئه و قَدَریه در موضوع توحید و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و امام‌شناسی</w:t>
      </w:r>
    </w:p>
    <w:p>
      <w:pPr>
        <w:pStyle w:val="BookText"/>
        <w:rPr/>
      </w:pPr>
      <w:r>
        <w:rPr>
          <w:rFonts w:ascii="IRNazanin" w:hAnsi="IRNazanin" w:eastAsia="IRNazanin"/>
          <w:color w:val="111111"/>
          <w:sz w:val="28"/>
          <w:sz w:val="28"/>
          <w:szCs w:val="28"/>
          <w:rtl w:val="true"/>
          <w:lang w:bidi="fa-IR"/>
        </w:rPr>
        <w:t xml:space="preserve">در این زمینه، امام می‌کوشید با احیای تعریف درست از مقام نبوت و به ویژه، نبوت پیامبر و خاتمیت ایشان، مسئله ضرورت امامت و ولایت معصوم را بر طبق عقل و قرآن و سنّت و سیره نبوی اثبات کند و با معرفی مصادیق واقعی آن در برابر رهبران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خلافت اموییا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رهبران مدعی علم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فقها و متصوفه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تبیین مسئولیت‌هایغیبی و دنیوی امام معصوم بپردازد و بر اساس آن، جامعه حق را بر محوریت امام و رهبری امام معصوم شکل بخشد و طراحی کند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فهرست محورهای کلی و جزئی مهم در برنامه و سیره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کلی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درست تاریخ و فلسفه تاریخ بر محور جریان نبوت و ولایت؛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مهدویت به منزله هدف غایی تاریخ؛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اثبات مسئله عصمت انبیا و ارائه روایت صحیح از تاریخ انبیا در مقابل اسرائیلیات؛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شخصیت کامل و جامع پیامبر اسلام در برابر روایت‌های تحریفی خلفا یا مدرسه حدیثی حجاز؛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بحث ضرورت و نیاز بشر به امام و حجت معصوم؛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معیار تشخیص امام حق از باطل و تأکید بر نصوص تاریخی امامان حق؛</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 تأکید بر دو اصل عصمت و علم غیبی امام معصوم؛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دادن شیعه به مدیریتغیبی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عرضه اعمال؛ جفر و جامعه؛ کتاب اسامی شیعه؛ علم بلایا و منایا؛ عرضه تقدیر سالانه شب قدر؛ ولایت تکوینی؛ طی‌الارض و حجاب نبودنِ موانع برای امام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جزئی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شخصیت و سیره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ارائه تفسیر درست از عاشورا و قیام سیدالشهدا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احیای شخصیت و جایگاه حضرت زهرا؟عها؟ در میان جامعه شیعه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آگاهی‌بخشی غیبی به بیشتر شیعیان درباره برخی اعمال و رفتارهای آنان برایتثبیت مسئله علم غیب و مدیریت غیبی امام و تقویت باور مراقبت غیبی نزد شیعیان و نهادینه کردن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یاران متکلم خود که درباره موضوع امامت با مخالفان مناظره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هشام بن حکم به سبب مناظره تاریخی‌اش با رئیس معتزله در موضوع امامت؛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بر حفظ جامعه شیعه از فریفته شدن به رهبران سیاسی و اجتماعی مدعی اصلاح 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و 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بر دور نگه داشتن جامعه شیعه از خطر جریان‌های غلو و افراط و تفریط درباره مقام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شیعه به مسئله غیبت امام دوازدهم و کوشش برای طراحی فرهنگ انتظار در آن دوره؛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کرامات موردی برای استحکام و تقویت ایمان شیعیان یا به کار بستن برنامه‌های تربیتیدرباره آنان؛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مکاشفات برزخی برای برخییاران؛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کردن برخی مشکلات شیعیان خود با اعجاز یا مدیریت یا اخبار غیبی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جامع و کامل</w:t>
      </w:r>
    </w:p>
    <w:p>
      <w:pPr>
        <w:pStyle w:val="BookText"/>
        <w:rPr/>
      </w:pPr>
      <w:r>
        <w:rPr>
          <w:rFonts w:ascii="IRNazanin" w:hAnsi="IRNazanin" w:eastAsia="IRNazanin"/>
          <w:color w:val="111111"/>
          <w:sz w:val="28"/>
          <w:sz w:val="28"/>
          <w:szCs w:val="28"/>
          <w:rtl w:val="true"/>
          <w:lang w:bidi="fa-IR"/>
        </w:rPr>
        <w:t>انسان‌شناسی، شاخه‌ای از علوم جدید شمرده می‌شود،ولیحقیقت آن و موارد و مصادیق و مباحث آن از مهم‌ترین مباحث علوم دینیاست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نبودن آن در مباحث دینی، به دلیل پرهیز از خطر انسان‌گرایییا اُمانیسم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اگرچه مباحث انسان شناسی در سراسر مباحث معرفتی و حقوقی و دینیهست، از تمرکز استقلالی بر آن پرهیز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مهم‌ترین منبع معرفتی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انسان‌شناسی چنان پرشمار است که مجموعه‌های گوناگونی از آیات را برای حوزه‌های گوناگون انسان‌شناسی می‌توان شناساییکرد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براینمونه، فهرست برخی از این عنوان‌هایقرآنی این بحث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در مقام بازشناسی حقیقت جسم و بدن انسان و دوره‌هایرشد آدمی از نطفه تا مرگ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در مقام بازشناسی حقیقت روح و نفس انسان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در مقام بازشناسی پیشینه و تبار انسان در قالب مجموعه آیات داستان آفرینش آدم و جریان ابلیس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در مقام بازشناسی شخصیت و صفات و ویژگی‌های مهم روحی و اخلاقی انسان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آیاتی که در مقام بازشناسی عوالم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 و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انسانی 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مهم‌ترین تلاش‌های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انسان‌شناسی، در کنار خداشناسی و امام‌شناسی، سعی در بازشناسی جامع و کامل حقیقت انسان به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ویژه در مقام مناظره با جریان‌های مخالف، کانون بحث را انسان قرار می‌داد و به یاریادراک‌های فطری و مشترک انسان‌ها از خود، به اثبات یا مستدل کردن مباحث توحیدییا امامت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روش‌آموزی به شاگردانش هم بر همین روش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مناظره معروف هشام با عمرو بن عبید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امام آن را بسیار تشویق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اتکای آن بر مباحث انسان‌شناسی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امام به سبب</w:t>
      </w:r>
    </w:p>
    <w:p>
      <w:pPr>
        <w:pStyle w:val="BookText"/>
        <w:rPr/>
      </w:pPr>
      <w:r>
        <w:rPr>
          <w:rFonts w:ascii="IRNazanin" w:hAnsi="IRNazanin" w:eastAsia="IRNazanin"/>
          <w:color w:val="111111"/>
          <w:sz w:val="28"/>
          <w:sz w:val="28"/>
          <w:szCs w:val="28"/>
          <w:rtl w:val="true"/>
          <w:lang w:bidi="fa-IR"/>
        </w:rPr>
        <w:t>نبود ظرفیت فکری جامعه،درباره برخیاز مباحث انسان‌شناسی به صورت مفصل و گسترده بحث نمی‌کرد، ولیتوجه ویژهایشان به آنها در مقام برنامه‌های تربیتی و نظام‌سازی اخلاقی و رفتاری، بیانگر توجه آن حضرت به همه ابعاد وجودی انسان در حوزه سبک‌سازی و نظام‌سازی برای زندگی آدمیبود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امام در برابر نفیهمه مکتب‌ها و روش‌ها و سبک‌ها و نظام‌ها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سوی شرق بروید چه به سویغرب، هیچ جا دانش صحیحی نخواهید یافت، مگر نزد ما</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نشان می‌دهد مدعیان دیگر در حوزه دانش انسان و راه کمال‌شناسی، دچار نقص و کمبود هستند و بازتاب این نقص نیز در نظام‌سازی آنان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مکتب تشیع، وقتی ضرورت وجود انسان کامل اثبات شد، ضرورت علم غیبی او برای پاسخ‌گویی جامع و کامل به همه نیازهای زندگی انسانی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جنبه تاریخی نیز اثبات‌پذیر است که هیچ مکتبی همانند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خاتمیت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معصومی نداشته‌اند که در جریانیبلندمدت به جامعه‌سازی عالمانه و مؤمنانه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محورها و برنامه‌هایمهم در حوزه انسان‌شناسی در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برنامه‌های کلی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امام از برهان نظم انفسیو آفاقیدر مباحث توحیدی؛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ویژه امام به داستان آدم و بحث طینت و سرشت انسان‌ها؛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مکاشفه‌ها و کرامت‌هایامام درباره عالم برزخ و مثال برای شیعیان خود با هدف بازنمایی عوالم غیبی انسانی به آنان با رویکرد و اهداف تربیتی؛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روایت‌هایجنود عقل و جهل؛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امام به فرهنگ‌های ویژه دینی به صورت بزرگ‌نمایی شده، همانند فرهنگ دعا که از امتیازهای شیعه به‌شمار می‌آید؛</w:t>
      </w:r>
      <w:bookmarkStart w:id="274" w:name="pg4460_28924"/>
    </w:p>
    <w:p>
      <w:pPr>
        <w:pStyle w:val="BookText"/>
        <w:rPr/>
      </w:pPr>
      <w:bookmarkEnd w:id="27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روایت‌هایتفسیری فراوان امام در حوزه آیات گوناگون انسان‌شناسی؛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روایت‌هایفراوان امام در حوزه‌های تربیت اخلاقی؛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روایت‌هایفراوان امام در حوزه روابط اجتماعی با طبقات و اصناف گوناگون جامعه؛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عملیو جامع امام برای جامعه شیعه در حوزه‌های گوناگون تربیتی، فرهنگی، هنری، اقتصادی، اخلاقی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برنامه‌های جزئی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 و انسان‌شناسی توحیدی</w:t>
      </w:r>
      <w:r>
        <w:rPr>
          <w:rFonts w:eastAsia="IRNazanin" w:cs="IRNazanin"/>
          <w:color w:val="111111"/>
          <w:sz w:val="28"/>
          <w:szCs w:val="28"/>
          <w:rtl w:val="true"/>
          <w:lang w:bidi="fa-IR"/>
        </w:rPr>
        <w:t>.</w:t>
      </w:r>
    </w:p>
    <w:p>
      <w:pPr>
        <w:pStyle w:val="Heading5"/>
        <w:numPr>
          <w:ilvl w:val="4"/>
          <w:numId w:val="1"/>
        </w:numPr>
        <w:rPr/>
      </w:pPr>
      <w:bookmarkStart w:id="275" w:name="__RefHeading___Toc288298_3644566090"/>
      <w:bookmarkStart w:id="276" w:name="_Toc104"/>
      <w:bookmarkEnd w:id="275"/>
      <w:r>
        <w:rPr/>
        <w:t>2</w:t>
      </w:r>
      <w:r>
        <w:rPr>
          <w:rtl w:val="true"/>
        </w:rPr>
        <w:t xml:space="preserve">. </w:t>
      </w:r>
      <w:r>
        <w:rPr>
          <w:rtl w:val="true"/>
        </w:rPr>
        <w:t>حوزه گرایش‌ها و باورها</w:t>
      </w:r>
      <w:bookmarkEnd w:id="2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گرایش‌ها و باورها</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مکتب‌سازی و طراحی نظام و سبک زندگی مبتنی بر نظام توحیدی، به حوزه گرایش‌ها و باورهای انسانی، به منزله زیربنای ایمان و لزوم تحقق ایمان عالمانه، آگاهانه و عاشقانه که به دور از تعصب‌هایکور باشد، توجه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پس از مشخص شدن حق و باطل در عالم مفاهیم و معانی، تجلی حق و باطل در عالم انسانی و نظام اجتماعی به صورت گرایش و تعلق انسان‌ها به معارف حق یا ارزش‌های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وجود گرایش یا نبود آن یا وجود گرایش التقاطیاز حق و باطل است که مرزبندی‌های ایمانی و اجتماعی و فرهنگی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ایمان و کفر یا ایمان و نفاق، تعریف کننده نوع و شکل و جهت گرایش‌های انسانیو در حقیقت، تعیین‌کنندهگستره باورهای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حق یا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زندگی انسانیاست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معارف حق و پس از تبیین جامع و کامل آنها، در مرحله گرایش و باور، به معرفی جریان اعتقادی شیعه برایپیروان و رهروان معارف حق و پیشوایان حق می‌پرداخت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مجموعه احادیث شیعه، بحث‌های گسترده‌ای درباره ایمان و کفر و نیز فضائل الشیعه است که بیشترشان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امام در مقطع تاریخی خود، در</w:t>
      </w:r>
    </w:p>
    <w:p>
      <w:pPr>
        <w:pStyle w:val="BookText"/>
        <w:rPr/>
      </w:pPr>
      <w:r>
        <w:rPr>
          <w:rFonts w:ascii="IRNazanin" w:hAnsi="IRNazanin" w:eastAsia="IRNazanin"/>
          <w:color w:val="111111"/>
          <w:sz w:val="28"/>
          <w:sz w:val="28"/>
          <w:szCs w:val="28"/>
          <w:rtl w:val="true"/>
          <w:lang w:bidi="fa-IR"/>
        </w:rPr>
        <w:t xml:space="preserve">مقام طراحی و تبیین و تعریف گرایش صحیح شیعی است، به ویژه، در آن دوران، جامعه مدعی تشیع از یک سو، پیشینه تشیع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به معنای محبت عمومی به اهلبیت بدون ملازمه با اعتقاد به اولویت آنان برای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 از سوی دیگر،به سبب جریان‌های کیسانیه و زیدیه و غالیان،همواره با خطر تحریف‌های افراطییا تفریطیاز نظر فکرییا عرفانی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مهم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بر تعیین حدود و ثغور و تعریف روشن از گرایش شیعیبود تا پس از این دوران، شیعه از شیعه احساسی به شیعه اعتقادی تغییر هویت بدهد تا در مرحله بعد که مرحله طراحی نظام رفتاری است، خطر آمیختگیحق و باطل در مکتب تشیع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برخلاف مکتب‌ها و فرقه‌های دیگر که به نوعی گرفتار تعصب‌ها یا باورهای غیر عقلانیبودند، امام می‌کوشید به کمک مدرسه علمی و تربیتی خود، نظام ایمان و باورهای شیعی را بر باوری عاقلانه و عالمانه قرار دهد؛ ایمانی که حقیقتیدارای مراتب داشته باشد و پیوسته راه ارتقا وتعمیق را بپیماید و مراقب سست شدن یا انحراف و آسیب‌هایآن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تشیع، عوامل ارتقای ایمان، توجه به دانش اندوزی پیوسته دینی، تهذیب نفس و سیر و سلوک اخلاقی و عمل صالحِ رو به رشد کمّی و کیفی است که این ایمان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مستقیم یا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مواردی همانند عرضه عقاید به کارشناسان دینی پیوسته باید آسیب‌شناسیشود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مهم‌ترین محورها و برنامه‌هایاین بخش چنین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برنامه‌های کلی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احادیث در حوزه اسلام و کفر و اسلام و ایمان؛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فضائل‌الشیعه؛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صفات‌الشیعه؛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شیعه از نفوذ گرایش‌های زیدی، غالی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تشیع</w:t>
      </w:r>
      <w:r>
        <w:rPr>
          <w:rFonts w:eastAsia="IRNazanin" w:cs="IRNazanin"/>
          <w:color w:val="111111"/>
          <w:sz w:val="28"/>
          <w:szCs w:val="28"/>
          <w:rtl w:val="true"/>
          <w:lang w:bidi="fa-IR"/>
        </w:rPr>
        <w:t>.</w:t>
      </w:r>
      <w:bookmarkStart w:id="277" w:name="pg4460_28926"/>
    </w:p>
    <w:p>
      <w:pPr>
        <w:pStyle w:val="Heading5"/>
        <w:numPr>
          <w:ilvl w:val="4"/>
          <w:numId w:val="1"/>
        </w:numPr>
        <w:rPr/>
      </w:pPr>
      <w:bookmarkStart w:id="278" w:name="__RefHeading___Toc288300_3644566090"/>
      <w:bookmarkStart w:id="279" w:name="_Toc105"/>
      <w:bookmarkEnd w:id="277"/>
      <w:bookmarkEnd w:id="278"/>
      <w:r>
        <w:rPr/>
        <w:t>3</w:t>
      </w:r>
      <w:r>
        <w:rPr>
          <w:rtl w:val="true"/>
        </w:rPr>
        <w:t xml:space="preserve">. </w:t>
      </w:r>
      <w:r>
        <w:rPr>
          <w:rtl w:val="true"/>
        </w:rPr>
        <w:t>حوزه عمل و رفتار، حوزه سبک‌سازی و نظام‌دهی به جامعه شیعه</w:t>
      </w:r>
      <w:bookmarkEnd w:id="279"/>
    </w:p>
    <w:p>
      <w:pPr>
        <w:pStyle w:val="Heading6"/>
        <w:numPr>
          <w:ilvl w:val="5"/>
          <w:numId w:val="1"/>
        </w:numPr>
        <w:rPr/>
      </w:pPr>
      <w:bookmarkStart w:id="280" w:name="__RefHeading___Toc288302_3644566090"/>
      <w:bookmarkStart w:id="281" w:name="_Toc106"/>
      <w:bookmarkEnd w:id="280"/>
      <w:r>
        <w:rPr>
          <w:rtl w:val="true"/>
        </w:rPr>
        <w:t>اشاره</w:t>
      </w:r>
      <w:bookmarkEnd w:id="28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عمل و رفتار، حوزه سبک‌سازی و نظام‌دهی به جامعه شیعه</w:t>
      </w:r>
    </w:p>
    <w:p>
      <w:pPr>
        <w:pStyle w:val="BookText"/>
        <w:rPr/>
      </w:pPr>
      <w:r>
        <w:rPr>
          <w:rFonts w:ascii="IRNazanin" w:hAnsi="IRNazanin" w:eastAsia="IRNazanin"/>
          <w:color w:val="111111"/>
          <w:sz w:val="28"/>
          <w:sz w:val="28"/>
          <w:szCs w:val="28"/>
          <w:rtl w:val="true"/>
          <w:lang w:bidi="fa-IR"/>
        </w:rPr>
        <w:t>آدمی در مسیر ترکیبی دانش و گرایش است که به عمل و رفتار می‌رسد و این عمل و رفتار، هرگاه در متن زندگی انسان نهادینه شود، به سبک و نظام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عمل در حقیقت،بازده مستقیم یا غیر مستقیم دو مرحله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سبک زندگی شیعیبر پایه اصول و مبانی فکری و اعتقادات و گرایش‌های شیعی و اهلبیتی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مراحل قبل از نظر معرفتی، تلاش دستگاه فکری و معرفتی امامان شیعه برای ایجاد نگاه جامع و کامل به ابعاد و گستره وجودی و نیازهای انسانی بود، در این مرحله نیز در مکتب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تمام فرقه‌ها و 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می‌شود سبک‌سازی و نظام‌سازی جامع و کامل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تحلیلی جلوه‌های گوناگون سیره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امام در مرحله حساس تاریخی خود و در مقام مکتب‌سازی، کاملاً مراقب بود ساختار و نظام شیعه را چنان جامع و کامل به جامعه ارائه دهد که در نهایت، جامعه شیعه نه تنها نیازی در هیچ حوزه انسانی به دیگر جوامع و مکاتب و فرقه‌ها نداشته باشد، بلکه تغذیه‌کننده آنها باشد و مستقیم یا غیر مستقیم بر آنها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سبب گستردگیعنوان‌ها و فهرست‌ها تلاش می‌شود بر اساس گستره سبک‌سازی زندگی که شامل سه مرحله فردی، خانوادگی و اجتماعی است، فهرست مهم‌ترین موارد نظام سبک‌سازی امام برای زندگی شیعی ارائه شود</w:t>
      </w:r>
      <w:r>
        <w:rPr>
          <w:rFonts w:eastAsia="IRNazanin" w:cs="IRNazanin"/>
          <w:color w:val="111111"/>
          <w:sz w:val="28"/>
          <w:szCs w:val="28"/>
          <w:rtl w:val="true"/>
          <w:lang w:bidi="fa-IR"/>
        </w:rPr>
        <w:t>.</w:t>
      </w:r>
    </w:p>
    <w:p>
      <w:pPr>
        <w:pStyle w:val="Heading6"/>
        <w:numPr>
          <w:ilvl w:val="5"/>
          <w:numId w:val="1"/>
        </w:numPr>
        <w:rPr/>
      </w:pPr>
      <w:bookmarkStart w:id="282" w:name="__RefHeading___Toc288304_3644566090"/>
      <w:bookmarkStart w:id="283" w:name="_Toc107"/>
      <w:bookmarkEnd w:id="282"/>
      <w:r>
        <w:rPr/>
        <w:t>1-3</w:t>
      </w:r>
      <w:r>
        <w:rPr>
          <w:rtl w:val="true"/>
        </w:rPr>
        <w:t xml:space="preserve">. </w:t>
      </w:r>
      <w:r>
        <w:rPr>
          <w:rtl w:val="true"/>
        </w:rPr>
        <w:t>سبک زندگی شیعی در حوزه فردیزندگی</w:t>
      </w:r>
      <w:bookmarkEnd w:id="28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شیعی در حوزه فردیزندگی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فردیزندگی، چه در حوزه جسمی و چه روحی، اولین و بنیادی‌ترین مرحله زندگی در زمینه سبک‌سازیاست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به دلیل تعدد و تنوع ابعاد وجودی انسان، دامنه‌ای گسترده از طرح‌ها و برنامه‌ها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طرح در این زمینه شریعت اسلامی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بنیان‌های این شریعت را گذاشته بود، ولی رحلت پیامبر و بحران‌های پس از آن، فرصتی برای نظام‌بخشی تفصیلیبرایاین شریعت باقینگذاشت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آستانه آغاز قرن دوم، جهان</w:t>
      </w:r>
    </w:p>
    <w:p>
      <w:pPr>
        <w:pStyle w:val="BookText"/>
        <w:rPr/>
      </w:pPr>
      <w:r>
        <w:rPr>
          <w:rFonts w:ascii="IRNazanin" w:hAnsi="IRNazanin" w:eastAsia="IRNazanin"/>
          <w:color w:val="111111"/>
          <w:sz w:val="28"/>
          <w:sz w:val="28"/>
          <w:szCs w:val="28"/>
          <w:rtl w:val="true"/>
          <w:lang w:bidi="fa-IR"/>
        </w:rPr>
        <w:t>اسلام شاهد موجی از فرقه‌های فقهی لجام‌گسیخته بود، اما جهان تشیع با رهبری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پایه احادیث اهل‌بیت عصمت و طهارت؟عهم؟ که متصل به وحی و پیامبر بود، توانست به دور از افراط و تفریط، به نظامی جامع همراه با تعریف اصول و مبانی و تشریح و تبیین کافی فروعات و جزئیات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نظام و سبک زندگی فردی مسلمان شیعه منحصر به شریعت نیست، بلکه به دلیل تنوع و گستره ویژگی‌ها و نیازهای فردی، مباحث بهداشتی و اخلاقی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موارد برنامه‌هایاین بخش از منظرهای گوناگون چنین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منظر فقهی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روش‌شناسی کشف فقه‌الحیاة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و روایت‌هایمعتبر پیامبر و اهلبیت به جامعه علمی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احادیثی که دربرگیرنده فقه جامع شیعه در حوزه طهارت و نجاست و عبادت‌ها و به دور از بدعت‌ها، تحریف‌ها یا اجتهاد به رأیاست که از ویژگی‌های مکتب و فقه خلفا و فقهای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 این نظام فقهیبود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انبوه احادیث فقهی و شاگردان فقهی ایشان آن را به اوج رساندند،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طب‌الصادق که شامل مجموعه احادیث امام در حوزه بهداشت جسمییا بازشناسی اصول دینی شیعه در حوزه تغذیه و بهداشت و درمان پیش‌گیرانه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مکتب علمای رأی عراق، از استفاده از خمر و نبیذ در زمینه درمان در جامعه شیعه جلوگیریمی‌کرد؛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عید بودن جمعه و تأکید بر نقش آن در بهداشت فردی و تربیت دینی و سلوک عبادی؛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 رد تفکر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جداییایمان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دانستن عمل صالح در ایمان، بر عبادت در زندگی فردی مؤمن تأکید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اخلاقی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استفاده شایسته از نعمت‌ها و زینت‌ها و دوری از رفتارهای صوفی‌گرایانه در جامعه اسلامی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سیمای اخلاقی فردی شیعه در قالب عنوان‌هاییهمانند صفات الشیعه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در میان مکتب‌ها و فرقه‌های دنیا، اسلام، و در میان فرقه‌های اسلامی، تشیع،بیشترین آداب، مناسک و برنامه‌های دینی در موضوع‌هایآرایش و پیرایش جسم و نظافت و حتی قضای حاجت و حمام رفتن، تا آداب کلی پوشش و پوشاک و آداب و فرهنگ تغذیه، آداب و برنامه‌ریزی برای خواب، و حتی برنامه‌ریزی برای رؤیاها و مکاشفات و آداب سفر و حضر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روایت‌هایگفتارییا سیره عملیمکتب شیعه در این زمینه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نظام زندگی دینی شیعه یا همان شریعت که در میان همه فرقه‌های اسلامی، منسجم‌ترین نظام شریعت است، عبادت جایگاه ویژه‌ایبه دور از تحریف و بدعت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نشانه شیعه هم از نگاه اهلبیت و هم از نگاه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شناخته شدن آنان به فراوانی عبادت یا انس با مکان‌های مقدّس به دور از آسیب تصوف یا رهبانیت‌زدگیاست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جایگاه مهم شریعت در مکتب تشیع توجه و مراقبت ویژه‌ای درباره شریعت‌آموزی به جامعه شیعه داشت تا ضمن ایجاد نگاه جامع به همه حوزه‌های فردی زندگی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نیازها و ویژگی‌های جسمی و عاطفی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جریان‌های موازی در این زمینه نیز باشد؛ جریان‌هایی که به سبب جدا شدن از مکتب و مرجعیت علمی حق، دچار نگاه ناقص به حوزه نیازهای فردی و افراط یا تفریط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همانند افراط تصوف در زهد دنیوی در کنار توجه کمّی فراوان به برخی عبادت‌های بی‌روح و معرفت، تفریط برخی گروه‌های غالی که به اباحی‌گری در عبادت‌ها یا احکام مرتبط به حدود و حریم‌های شرعی منجر شد یا نگاه تفریطی برخی فرقه‌های اهل سنّت به نفی عمل از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نشان‌دهنده خطرهای سبک‌های این سبک‌ها زندگی در فرقه‌های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اثرگذاری‌های مستقیم و غیر مستقیم</w:t>
      </w:r>
      <w:bookmarkStart w:id="284" w:name="pg4460_28929"/>
    </w:p>
    <w:p>
      <w:pPr>
        <w:pStyle w:val="BookText"/>
        <w:rPr/>
      </w:pPr>
      <w:bookmarkEnd w:id="284"/>
      <w:r>
        <w:rPr>
          <w:rFonts w:ascii="IRNazanin" w:hAnsi="IRNazanin" w:eastAsia="IRNazanin"/>
          <w:color w:val="111111"/>
          <w:sz w:val="28"/>
          <w:sz w:val="28"/>
          <w:szCs w:val="28"/>
          <w:rtl w:val="true"/>
          <w:lang w:bidi="fa-IR"/>
        </w:rPr>
        <w:t xml:space="preserve">چنین انحراف‌هایی بر جامعه شیعه می‌توانست سبب ناکامی امام در طرح نظام‌سازی شود، اما امام با طراحی سبک و نظام منسجم علمی و اجتماعی برای این جامعه و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صفحات بعد به آن اشاره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از این آسیب‌ها یا اثرگذاری خرده‌فرهنگ‌ها بر فرهنگ و نظام و شریعت دینی تشیع جلوگیری کند</w:t>
      </w:r>
      <w:r>
        <w:rPr>
          <w:rFonts w:eastAsia="IRNazanin" w:cs="IRNazanin"/>
          <w:color w:val="111111"/>
          <w:sz w:val="28"/>
          <w:szCs w:val="28"/>
          <w:rtl w:val="true"/>
          <w:lang w:bidi="fa-IR"/>
        </w:rPr>
        <w:t>.</w:t>
      </w:r>
    </w:p>
    <w:p>
      <w:pPr>
        <w:pStyle w:val="Heading6"/>
        <w:numPr>
          <w:ilvl w:val="5"/>
          <w:numId w:val="1"/>
        </w:numPr>
        <w:rPr/>
      </w:pPr>
      <w:bookmarkStart w:id="285" w:name="__RefHeading___Toc288306_3644566090"/>
      <w:bookmarkStart w:id="286" w:name="_Toc108"/>
      <w:bookmarkEnd w:id="285"/>
      <w:r>
        <w:rPr/>
        <w:t>2-3</w:t>
      </w:r>
      <w:r>
        <w:rPr>
          <w:rtl w:val="true"/>
        </w:rPr>
        <w:t xml:space="preserve">. </w:t>
      </w:r>
      <w:r>
        <w:rPr>
          <w:rtl w:val="true"/>
        </w:rPr>
        <w:t>سبک زندگی شیعی در حوزه خانوادگی</w:t>
      </w:r>
      <w:bookmarkEnd w:id="286"/>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شیعی در حوزه خانوادگی</w:t>
      </w:r>
    </w:p>
    <w:p>
      <w:pPr>
        <w:pStyle w:val="BookText"/>
        <w:rPr/>
      </w:pPr>
      <w:r>
        <w:rPr>
          <w:rFonts w:ascii="IRNazanin" w:hAnsi="IRNazanin" w:eastAsia="IRNazanin"/>
          <w:color w:val="111111"/>
          <w:sz w:val="28"/>
          <w:sz w:val="28"/>
          <w:szCs w:val="28"/>
          <w:rtl w:val="true"/>
          <w:lang w:bidi="fa-IR"/>
        </w:rPr>
        <w:t xml:space="preserve">مکتب تشیع بر اساس آیات قرآنی و سنّت و سیره نبوی، به جای فردگرایی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 در تفکر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جامعه‌گرایی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جامعه درتفکر کمونیستی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خانواده‌گرا است؛ زیرا هم نظام خلقت مبتنی بر زوجیت است و هم آفرینش انسانی با آدم و حوا آغاز می‌شود و هم وجود آدمی محصول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ایمان خود انسان نیز بدون ازدواج به تکامل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خانواده ممکن است مورد ادعای برخی دیگر از فرقه‌های اسلامینیز باشد ولی آنها به سبب نداشتن الگوهای معصومانه و جامع و عملی برای خانواده، در این زمینه دچار شعارزدگی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تشیع با بیان و طراحی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 و نظام خانواده خود را بر خانواده اهلبیت پیامبر و مثلث معصومانه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مرد،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گذاشته است؛ خانواده‌ای که در خانه‌ای پاک و نورانی، در همسایگیخانه خدا و خانه پیامبر و کانون وحی و علم و اخلاق و دعا و عرفان و تربیت و ایثار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می‌یابد؛ در خانه‌ای که هم چشم امید پیامبر، هم کانون رفت و آمد فرشتگان و هم کانون امید مسلمانان و به ویژه، صحابه جویای دانش و معرفت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تمرکز بر نظام الگویی اهلبیت پیامبر می‌کوشید مهم‌ترین جنبه از سبک‌سازی در زندگی شیعی را در چارچوب خانه و خانواده شیعی، در محورها و چارچوب‌های زیر طراحیکند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مسئله ازدواج و حتیسفارش به شاگردان جوانش، همانند زراره به امر ازدواج؛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روایات فقهیایشان در باب نکاح و طلاق و حقوق خانوادگی؛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احادیث تربیتیبه ویژه در مسئله تربیت فرزند؛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سفارش‌هایتربیتی درباره تربیت دینی و علمی نوجوانان و جوانان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رهبران علمی و اجتماعی شیعه درباره حفظ جوانان شیعه از خطر فرقه‌های انحرافی؛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امر ازدواج و تشکیل خانوادۀ شایسته برای برخییارانش؛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 و دعای ویژهایشان درباره برخی خانواده‌های شایسته علمی و اخلاقی شیعه همانند خانواده زراره؛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ازدواج موقت به منزله طرحی اسلامی برای کنترل غرایز جنسی، ضمن هشدار دادن به خواص یارانش که برای پرهیز از انجام دادن آن به سبب ایجاد نشدن حاشیه‌های اجتماعی برای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کوتاه سخن آنکه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فرصت‌شناسی، با دو الگو و روش مستقیم درباره یاران در محضرش و غیر مستقیم درباره جوامع شیعی، نظام خانوادگی تشیع را بر مبنای زندگی اهلبیت پایه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علاوه بر سیره عملی آن حضرت، انبوه روایات ایشان در حوزه‌های ضرورت همسرگزینی، معیارهای انتخاب همسر، حقوق همسران و آداب زناشویی، اهمیت فرزندخواهی در زندگی خانوادگی، آداب تولد فرزند، آداب و اصول تربیت فرزندان، آداب و اصول معاشرت در خانه، اصول و آداب انتخاب یا طراحی خانه و آرایش و پیرایش داخلی آن یا حتینکته‌هاییدرباره باغ‌دارییا باغچه خانگییا نگه‌داری حیوانات خانگی با اهداف منافع ظاهرییا ماورایی آن در تأمین زندگی سالم دینی، از نکات ارزنده در نظام‌سازی برای زندگی خانوادگی شیعی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نکته‌هایجالب دیگر در این حوزه، مسئله ازدواج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تئوری و شاگردان و شیعیان ایشان از نظر برخی موارد علمی،این مسئله را که امتیازی برای</w:t>
      </w:r>
      <w:bookmarkStart w:id="287" w:name="pg4460_28931"/>
    </w:p>
    <w:p>
      <w:pPr>
        <w:pStyle w:val="BookText"/>
        <w:rPr/>
      </w:pPr>
      <w:bookmarkEnd w:id="287"/>
      <w:r>
        <w:rPr>
          <w:rFonts w:ascii="IRNazanin" w:hAnsi="IRNazanin" w:eastAsia="IRNazanin"/>
          <w:color w:val="111111"/>
          <w:sz w:val="28"/>
          <w:sz w:val="28"/>
          <w:szCs w:val="28"/>
          <w:rtl w:val="true"/>
          <w:lang w:bidi="fa-IR"/>
        </w:rPr>
        <w:t>شیعه است و بعد از رحلت پیامبر مهجور مانده بود، احیا کردند که برایمدیریت غریزه جنسی، فراتر از ازدواج دائم و نهاد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 استفاده از برده و کنیز در آن زمان با داشتن نگاه ویژه به آنان به منزله بخشی از اعضای خانواده است که منجر به رعایت اصول انسانی و دینی و تربیتیدرباره آنان در همان حد تربیت فرزندان شد تا بدین‌گونه، این گروه از طبقه اجتماعی، با گذراندن تربیت عملی در خانه‌های اسلامی و کسب آزادی فردی، خود، به افرادی ارزشمند برای جامعه اسلامی تبدیل شوند</w:t>
      </w:r>
      <w:r>
        <w:rPr>
          <w:rFonts w:eastAsia="IRNazanin" w:cs="IRNazanin"/>
          <w:color w:val="111111"/>
          <w:sz w:val="28"/>
          <w:szCs w:val="28"/>
          <w:rtl w:val="true"/>
          <w:lang w:bidi="fa-IR"/>
        </w:rPr>
        <w:t>.</w:t>
      </w:r>
      <w:r>
        <w:rPr>
          <w:rStyle w:val="FootnoteAnchor"/>
          <w:rtl w:val="true"/>
        </w:rPr>
        <w:footnoteReference w:id="68"/>
      </w:r>
    </w:p>
    <w:p>
      <w:pPr>
        <w:pStyle w:val="Heading6"/>
        <w:numPr>
          <w:ilvl w:val="5"/>
          <w:numId w:val="1"/>
        </w:numPr>
        <w:rPr/>
      </w:pPr>
      <w:bookmarkStart w:id="288" w:name="__RefHeading___Toc288308_3644566090"/>
      <w:bookmarkStart w:id="289" w:name="_Toc109"/>
      <w:bookmarkEnd w:id="288"/>
      <w:r>
        <w:rPr/>
        <w:t>3-3</w:t>
      </w:r>
      <w:r>
        <w:rPr>
          <w:rtl w:val="true"/>
        </w:rPr>
        <w:t xml:space="preserve">. </w:t>
      </w:r>
      <w:r>
        <w:rPr>
          <w:rtl w:val="true"/>
        </w:rPr>
        <w:t>سبک زندگی شیعی در حوزه اجتماعی</w:t>
      </w:r>
      <w:bookmarkEnd w:id="289"/>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شیعی در حوزه اجتماعی</w:t>
      </w:r>
    </w:p>
    <w:p>
      <w:pPr>
        <w:pStyle w:val="BookText"/>
        <w:rPr/>
      </w:pPr>
      <w:r>
        <w:rPr>
          <w:rFonts w:ascii="IRNazanin" w:hAnsi="IRNazanin" w:eastAsia="IRNazanin"/>
          <w:color w:val="111111"/>
          <w:sz w:val="28"/>
          <w:sz w:val="28"/>
          <w:szCs w:val="28"/>
          <w:rtl w:val="true"/>
          <w:lang w:bidi="fa-IR"/>
        </w:rPr>
        <w:t>ساختار کنونی شیعه در طراحی و پایه‌گذاری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نظام اجتماعی شیعه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آن حضرت و با توجه به رفع موقت فشارهای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جوامع شیعی در جریان انتقال خلافت و در زمانه‌ای که سراسر جهان اسلام شاهد تحول و دگرگونی‌بود، امام کوشید به جای تغییر و تحولات محدود و با هدف بهره‌وری سیاسی سریع، جامعه‌ای اصولی و مکتبی و غنی از شعایر و فرهنگ والا پایه‌گذاری کند؛مکتبی که توانایی حفظ خود و بالندگی و گسترش را در سراسر دوران آینده تاریخ تا دوره ظهور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تحقق این هدف، با توجه به شرایط تقیه، دو جنبه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یکی،جنبه از نظر نظام‌بخشی داخلیبه شیعه و طراحی جامعه حق و دیگری، در نظر بیرونی و طراحی نوع رویارویی، تعامل و روابط این جامعه با جهان و جوامع اسلامی در سطوح مختلف اجتماعی و سیاسی و علمی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ویژگی‌های سبک زندگی و نظام اجتماعی شیعی در لایه‌های مختلف به این ترتیب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اجتماعی شیعه از نظر داخلی</w:t>
      </w:r>
    </w:p>
    <w:p>
      <w:pPr>
        <w:pStyle w:val="BookText"/>
        <w:rPr/>
      </w:pPr>
      <w:r>
        <w:rPr>
          <w:rFonts w:ascii="IRNazanin" w:hAnsi="IRNazanin" w:eastAsia="IRNazanin"/>
          <w:color w:val="111111"/>
          <w:sz w:val="28"/>
          <w:sz w:val="28"/>
          <w:szCs w:val="28"/>
          <w:rtl w:val="true"/>
          <w:lang w:bidi="fa-IR"/>
        </w:rPr>
        <w:t xml:space="preserve">رویکرد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شاگردان علمی و مرجعیت بخش علمی به شخصیت‌های برجسته علمی در جامعه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سازمان وکالت با محوریت یاران و شاگردان علمی که قدرت مدیریت اجتماعی هم داشتند؛</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دهی درباره باطل بودن هرگونه جریان مخالف با مشی فکری و اجتماعی رجال علمی شیعه در رویارویی با جریان غلو؛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قراردادن وکلای آشکار و پنهان در میان جامعه شیعه و در مهم‌ترین مسیرهای سفرهای حج آن‌سال‌ها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قاموس،بیست سال وکیل پنهانی امام در مدینه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وکلا و رهبران علمی و اجتماعی شیعه و مراقبت از آنان در برابر انحراف و لغزش‌های فکرییا مدیریتیبرایتضمین سلامت جامعه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درباره بازماندگان برخی رجال شیعه پس از رحلتشان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اسکان دادن برخی بزرگان اصحابش در بغداد به ویژه هشام بن حکم در پوشش شغل بازرگانی و برگزاریدرس و کلاس‌های علمی شیعی در محل کسب و کار که منجر به جذب و تحول ایمانی برخی از عامه و اهل کتاب در بغداد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دوران، با اتکا به برخیاز یاران امام باقر و امام صادق؟عهما؟، اولین نسل از خاندان‌های علمی شیعه پایهگذاریشد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خاندان‌هایی که دو یا سه نسل شخصیت‌های علمی برجسته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الگو و شیوه از خانواده و تربیت فرزند مورد توجه و حمایت و تشویق ویژه امام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جمعه‌ها که به مسجد کوفه می‌رفت، از نظر وضعیت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و هیبت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باوقار و عظمت به مسجد می‌رفت که همه مردم در مسیر راه و در مسجد در</w:t>
      </w:r>
    </w:p>
    <w:p>
      <w:pPr>
        <w:pStyle w:val="BookText"/>
        <w:rPr/>
      </w:pPr>
      <w:r>
        <w:rPr>
          <w:rFonts w:ascii="IRNazanin" w:hAnsi="IRNazanin" w:eastAsia="IRNazanin"/>
          <w:color w:val="111111"/>
          <w:sz w:val="28"/>
          <w:sz w:val="28"/>
          <w:szCs w:val="28"/>
          <w:rtl w:val="true"/>
          <w:lang w:bidi="fa-IR"/>
        </w:rPr>
        <w:t>برابرش برمی‌خاستند و متوجه او می‌شدند و کار به جایی می‌رسید که گه‌گاه از شدت ازدحام مردم به دور او، ناچار به منزل باز 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هنگام رحلت فرزندش، اسماعیل، حدود سینفر از خواص شیعه را فرا خواند و در کنار پیکر اسماعیل، ضمن گواهی گرفتن درباره رحلت وی، پیمان‌های محکم از آنان برای وصایت و امامت فرزندش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و به آنان درباره خطر لغزش یا فرقه‌سازی انحرافی هشدار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هنگام ایجاد اختلاف فکرییا اجتماعی بین شیعیان، وکلای خود را برایرفع اختلافنزد آنان می‌فرستاد تا با مشاوره فکرییا کمک مالی به حل مشکل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ماجرایمُفضّل بن عمر و رفع اختلاف بین دو نفر شیعه با کمک مالی به سفارش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وکیل و نماینده ویژه امام در کوفه، ضمن ارتباط‌هایی که با همه گروه‌های اجتماعی شیعه داشت، می‌کوشید گروهی از جوانان را جذب کند که لاابالی و دارایرفتارهای ناپسند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برخی شیعیان از او انتقاد کردند، ولیبا حمایت ضمنی امام و نشان دادن نقش اجتماعی این جوانان، به اقناع شیعیان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 توجه به جغرافیا و جامعه شیعه و تعیین وکلا در مناطق گوناگون، سیستم ارتباط غیر مستقیم در قالب مکاتبات دو سویه را طراحی و راه‌اندازیکرد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جامعه اسلامی، با شناسایی جوانان بااستعداد یا جوانانی که تخصصی علمییا هنری و گرایش‌های عدالت‌خواهی و حقیقت‌جوییداشتند، اما گرفتار فرقه‌های انحرافی شده بودند، به جذب و آشنا کردن آنان با مکتب حق پرداخت و از استعداد و مهارتشان در مسیر حق یاریگرفت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ماجرایرویاروییامام با هشام بن حکم، متکلمِ گرفتار مکتب جهمیه و سید حمیری، شاعر کیسانی مسلک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معرفی اصول کلی نظام اجتماعی شیعه در قالب عناوین کلی، مانند حقوق مؤمنان یا صفات‌الشیعه یا آداب معاشرت با مؤمنان کوشید این اصول را به منزله راهبرد نرم جامعه حق، جانشین نظام‌های قبایلییا سنّتی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اجرایی و تبلیغی این نهضتِ نرمِ فرهنگ‌سازی در جامعه حق، شاگردان علمی و دینی آن حضرت بودند؛ شاگردانی که با</w:t>
      </w:r>
    </w:p>
    <w:p>
      <w:pPr>
        <w:pStyle w:val="BookText"/>
        <w:rPr/>
      </w:pPr>
      <w:r>
        <w:rPr>
          <w:rFonts w:ascii="IRNazanin" w:hAnsi="IRNazanin" w:eastAsia="IRNazanin"/>
          <w:color w:val="111111"/>
          <w:sz w:val="28"/>
          <w:sz w:val="28"/>
          <w:szCs w:val="28"/>
          <w:rtl w:val="true"/>
          <w:lang w:bidi="fa-IR"/>
        </w:rPr>
        <w:t xml:space="preserve">معیارهای علم و تقوا و فارغ از مسئله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طبقه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 یا قبایل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ابراز وجود در جامعه پرداختند و ضمن تربیت جامعه، رهبری و مدیریت اجتماعی شیعه را به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دوران، با توجه به تحولات زمان و فرصت‌شناسی، به دو رویکرد کلی در جامعه‌سازی شیعه هم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ایجاد جوامع جغرافیایی حق برای اولین بار با اکثریت شیعه و دیگری، جذب خواص سرخورده از جریان‌های باطل و هدایت آنان به مکتب حق و استفاده بهینه از جایگاه اجتماعییا فکری و علمی و فرهنگی آنان در شتاب‌بخشیبه نظام‌سازی اجتماعی برای شیعیان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علمی و فکری مکتب شیعه</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جامعه شیعه جدید را مبتنی بر رویکرد علمی و فرهنگی و با محوریت شاگردان علمی خود پایه‌گذاریکرد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سیاست‌ها و آرزوهای علمی امام این بود که اگر می‌توانستم،همه شیعیان را مجبور می‌کردم فقه و علوم دینی بیاموزند؛اگرچه به ضرب تازیانه باشد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اعزام مبلّغ در قالب شاگردان علمی خود به مناطق مستعد برای پذیرش تشیع و حمایت معنوی از آن مبلغان در مواقع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آنان می‌خواست به صورت مرحله‌ای و غیر مستقیم و آن‌گاه مستقیم به نشر ولایت اهل‌بیت و مکتب تشیع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تربیت شاگردان در حوزه‌های گوناگون علوم دینی و علوم انسانی و حتی علوم تجربی با رویکرد توحیدی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به شاگردان برجسته خود برای راه‌اندازی نهضت علمی شیعی در مسجد کوفه و ایجاد نظام تربیت شخصیت‌های علمی در جامعه شیعه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مسجدالنبی در مدینه نیز به صورت محدودتر پایگاهی دیگر برای این دانشگاه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ضمن آنکه محل مراجعه علمای بزرگ عامه در مشکلات فقهی و فکری بود، به برخی خواص یاران خود اجازه داده بود در کرسی تدریس خود به تدریس فقه مقارن و جذب استعدادها از مذاهب عامه بپردازند یا به گونه‌ای عمل کنند که مستقیم و غیر مستقیم، محل مراجعه متفکران و علمای اهل سنّت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و تأکید فراوان به دسته‌بندی معارف و علوم شیعه و توجه به آشکار نکردن اسرار یا مطالب سنگین علمی شیعه در جامعه که مبادا سبب هجوم یا دست‌مایه فِرَق انحرافی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چندگانگی روایی و حدیثی و علمی بین خواص اصحابش تا دشمن متوجه هم‌سویی و نظام متشکل آنان نشود و از جانب آنان احساس خطر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برایحفظ خواص یاران علمی خود گاهیبه عیب‌جویی محدود و معنی‌دار از آنان می‌پرداخت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 خود و هم یارانش را به مناظره علمی و مجادله احسن با انواع و اقسام گروه‌های فکری و فقهی و سیاسی تشویق می‌کرد تا بدین‌گونه ضمن محدود کردن قدرت‌نماییمکتب‌هایباطل، برای جامعه حقانیت حق و بطلان باطل، آشکار و قوّت منطق فکری و علمی شیعه معلوم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مرجعیت علمی‌بخشی به یاران و شاگردان علمی درجه اول و ارجاع دادن شاگردان نسل دوم به آنان در مسائل عمیق‌تر علمییا رفع شبهات و اختلاف‌ها یا حلّ گشودن مشکل علمی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خواص یاران خود از لغزش‌های علمی و گاهیفرستادن پیک‌های ویژه نزد آنان برایاصلاح فتوایا روایت حدیث آنان و به ویژه، مراقبت آنان از افکار التقاطی متأثر از فرقه‌ها و جریان‌های فقهی و کلامی عامه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برحذر داشتن طبقه عمومی شاگردان خود از دانش‌آموزی نزد فرقه‌ها و علمای عامه به بهانه علم‌آموزییا به بهانه آشنایی با آنان در مقام رد و مناظره به سبب خطر التقاط فکری تشیع با دیگر جریان‌های انحرافی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مناسبت‌های مختلف به ویژه هنگام رحلت فرزندش، اسماعیل، بر وصایت و</w:t>
      </w:r>
    </w:p>
    <w:p>
      <w:pPr>
        <w:pStyle w:val="BookText"/>
        <w:rPr/>
      </w:pPr>
      <w:r>
        <w:rPr>
          <w:rFonts w:ascii="IRNazanin" w:hAnsi="IRNazanin" w:eastAsia="IRNazanin"/>
          <w:color w:val="111111"/>
          <w:sz w:val="28"/>
          <w:sz w:val="28"/>
          <w:szCs w:val="28"/>
          <w:rtl w:val="true"/>
          <w:lang w:bidi="fa-IR"/>
        </w:rPr>
        <w:t>امامت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ورزید و سعی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فرقه‌سازی انحرافی به ویژه در شرایط بحرانی هنگام شهادت خود و آغاز امامت فرزندش جلوگیریکند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مناظره با برخی سران یا عوام مخالفان که منجر به تحول ایمانی و بیداری آنان و علاقه‌مندی آنان به کسب معارف اهلبیت می‌شد، آنان را برای کسب معارف کامل‌تر به خواص شاگردانش می‌سپرد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تحولات فکری زمانه و برگزاریدوره‌هایویژه تخصصی و تکمیلی برای خواص یارانش در بحران‌ها و حیرت‌های ویژه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 برای مفضّل در برابر دهریان یا ارشادهای علمی ویژه برای مؤمن الطاق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سفرهای سالانه حج، گروهی از خواص یاران علمی‌اش را همراه خود می‌برد تا ضمن سفر، جلسات علمی و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حج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برگزار کند و به مناظرات کلامی با فرقه‌های اسلامی، با کمک یارانش در قالب طرح‌های آموزشییا با هدف معرفییارانش به جامعه بپردازد و نیز به جایگاه یاران علمی‌اش را جامعه شیعه نشان دهد و مرجعیت علمی آنان را تثبیت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معنوی و اجتماعی ویژه خواص یارانش پس از مناظره‌هایتاریخی و علمی مهم با رهبران فکری برجسته جریان‌های مخالف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نیاموختن برخی اسرار و معارف عمیق شیعه به آن دسته از شیعیان یا شاگردانی که ظرفیت تحمل آن معارف را نداشتند یا در معرض خطر غلو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روشنگری صریح و مکرّر و به موقع هنگام ایجاد شک و شبهه و حیرت فکری در جامعه شیعه، در مواردی همانند جریان غلات یا توهم برخی شیعیان درباره امامت فرزندش،اسماعیل،یا خطر نفوذ مدرسه رأی در اجتهاد شیعی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از افتادن شاگردان و شیعیانش به دامن علوم غیر نافع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ستاره‌بینی و فال‌گیری و بخت و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جلوگیریمی‌کرد و از آنان می‌خواست با دورسازی و نابودسازی کتاب‌ها و منابع این علومِ بیهوده، خود را از وسوسه‌ها و گرایش به این علوم مضرِ برای ساختار زندگی شیعی دور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مناظره‌های علمی و جدال احسن امام با رهبران دهریه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بی‌دینی و زمانه‌گرایی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تحول ایمانییا رسواییاجتماعی و فکری آنان شد و جریان فکری باطل را از تحرک و پویایی در جهان اسلام انداخت و خطر و فتنه آنها را کم‌اثر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مناظره با ارباب علوم تجربی و پزشکی که از نظر فکری بی‌دین و دهریبودند، نشان داد علوم طبیعی و تجربی و پزشکی در نظم و نظام آیه‌ای جهان هستی ریشه دارد و با کفر و بی‌اعتقادیدانشمندان خود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تحقق آرزوی تاریخی پیامبر و قرآن که در فطرت و سرشت انسان‌ها هم ریشه داشت، کوشید مبنای جامعه حق را بر پویایی تعقل و اندیشه دینی در چارچوب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انسانی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اگرچه هدف غایی در جامعه شیعه، عبودیت است که نتیجه و بازتاب آن در حوزه‌های انسانی و دنیوی عدالت آشکار خواهد شد، مبنای این عبودیت و آن عدالت، تعقل و علوم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طراحی و نظام‌سازی اجتماعی شیعه به وسیله آن حضرت باید در جریان پیوسته تاریخ حق، گروهی از استعداد‌های جوان شیعه به دانش‌اندوزی در حوزه معارف دین و اسلامیبپردازند و پس از کسب شایستگی‌های علمی،تربیتی، دینی و مدیریتی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و رهبری جوامع شیعه را بر عهده گیرند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این هدف، اولین دانشگاه شیعی را در مدینه و در مسجدالنبییا منزل خود پایه‌گذاریکرد، با آگاهی از تعطیلی قریب‌الوقوع این دانشگاه در مدینه، کوشید کانون این حوزه علمی را به سرعت به کوفه و بغداد و در افقی بلندمدت، به قم و حتی شهرهای دیگر شیعیمنتقل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انتقال بدان سبب بود که در طول تاریخ تشیع،پیوسته در مراکز دینی و مهم‌ترین مراکز اجتماعی شیعی، کانون‌ها و حوزه‌های علمی شیعی نهادینه شوند و با رواج روحیه دانش‌اندوزی دینی در همه سطوح اجتماعی، ضمن آنکه نظام اجتماعی شیعه بر نظام و فرهنگی اندیشه‌محور مبتنی باشد، رهبری و مدیریت آن به ویژه در دوره غیبت، به عهده رهبران علمی و فکری و مدیران دینی مجتهد و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مکتب تشیع، بر خلاف دیگر فرقه‌های اسلامی و غیر اسلامی، مرجعیت و رهبری دینی،</w:t>
      </w:r>
    </w:p>
    <w:p>
      <w:pPr>
        <w:pStyle w:val="BookText"/>
        <w:rPr/>
      </w:pPr>
      <w:r>
        <w:rPr>
          <w:rFonts w:ascii="IRNazanin" w:hAnsi="IRNazanin" w:eastAsia="IRNazanin"/>
          <w:color w:val="111111"/>
          <w:sz w:val="28"/>
          <w:sz w:val="28"/>
          <w:szCs w:val="28"/>
          <w:rtl w:val="true"/>
          <w:lang w:bidi="fa-IR"/>
        </w:rPr>
        <w:t>اجتماعی و حتی سیاسی به عهده رهبران علمی و دینی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تاریخ تشیع، اگر گاهی شیعه حکومت‌های سیاسی هم داشته است، هیچ‌گاه حاکمیت سیاسی سلاطین و حاکمان شیعینتوانسته است جایگاه و نقش رهبری دینی و اجتماعی و حتی سیاسی علمای شیعه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در مقام مکتب‌سازی برای شیعه،به فرهنگ‌سازی و به ویژه ایجاد شعایر مذهبی و عاطفی، از نظر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جاذبه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از نظر حماسی و عاطفی،مهم‌ترین کانون فرهنگ‌سازی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مکتب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هدف، امام با مدیریت شاعران شیعه و راه‌اندازی مجالس سوگ و عزا در خانه خود و سفارش به گسترش آن، به فرهنگ‌سازی در این زمینه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تاریخی خود به عراق، به فرهنگ‌سازی برای زیارت مزارهای نجف و کربلا اهتمامی ویژه داشت و حتیگاهیبرخیشیعیان عراق را به سبب سهل‌انگارییا کم‌توجهی به این فرهنگ سرزنش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سفر حج یا سفر به کوفه، به احیای اماکن و آثار فرهنگی ولایی و علویو فرهنگ‌سازی درباره غدیر و دیگر مناسبت‌های ولایی شیعیپرداخت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 در نظر گرفتن چشم‌انداز آینده جغرافیای حق،به ویژه درباره ایران،به فرهنگ‌سازی برای شهرهای مذهبیایران در آینده توجه ویژه‌ایداشت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توجه به آینده پیش رو و آگاهی از رخداد غیبت، به صورت گسترده و در قالب احادیث فراوان، درباره غیبت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فرهنگ‌سازی انتظار برای این دوره پرداخت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فرهنگ‌سازی برای زندگی شیعی، به اوضاع زمانه توجه داشت و کوشید از خشک‌اندیشیو تعصب و سکون در فرهنگ شیعه جلوگیریکند و ضمن معرفی اصول</w:t>
      </w:r>
    </w:p>
    <w:p>
      <w:pPr>
        <w:pStyle w:val="BookText"/>
        <w:rPr/>
      </w:pPr>
      <w:r>
        <w:rPr>
          <w:rFonts w:ascii="IRNazanin" w:hAnsi="IRNazanin" w:eastAsia="IRNazanin"/>
          <w:color w:val="111111"/>
          <w:sz w:val="28"/>
          <w:sz w:val="28"/>
          <w:szCs w:val="28"/>
          <w:rtl w:val="true"/>
          <w:lang w:bidi="fa-IR"/>
        </w:rPr>
        <w:t xml:space="preserve">فرهنگی، برون‌دادهای زمانی آن را انعطاف‌پذیر طراحیکند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لباس‌های فاخر و متناسب جامعه خود و پرهیز از فرهنگ صوفیانه یا شیوه تزیین منزل، همانند وضعیت اجتماعی و عرف دینیو فرهنگی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شاعران و شعرهای معارفی و حماسی اهل‌بیتی در جریان فرهنگ‌سازی برای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مروّج و حامی شعر آیینی در تاریخ تشیع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کوشید با ایجاد ارتباط مناسب با اصحاب فرهنگ و هنر که زمینه‌های عدالت‌خواهی و حقیقت‌جوییداشتند، اما گرفتار فرقه‌های گوناگون بودند، ضمن جذب آنان به مکتب حق، از سلاح فرهنگی و هنری آنان به نفع جریان و مکتب حق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سید حمیری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طراحیسبک زندگی شیعی برای دوران حضور امامان، ضمن تأکید به شیعیان برای انجام مراسم حج، پایان آن را زیارت مدینه و مزار پیامبر و دیدار با امام معصوم هر زمان در مدینه قرار داد تا مراسم حج، پل ارتباطی سالانه شیعیان با امامان معصوم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جامعه شیعه را از فرهنگ در حال رواج قصاصین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قصه‌گویان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w:t>
      </w:r>
      <w:r>
        <w:rPr>
          <w:rFonts w:eastAsia="IRNazanin" w:cs="IRNazanin"/>
          <w:color w:val="111111"/>
          <w:sz w:val="28"/>
          <w:szCs w:val="28"/>
          <w:rtl w:val="true"/>
          <w:lang w:bidi="fa-IR"/>
        </w:rPr>
        <w:t>.</w:t>
      </w:r>
      <w:r>
        <w:rPr>
          <w:rStyle w:val="FootnoteAnchor"/>
          <w:rtl w:val="true"/>
        </w:rPr>
        <w:footnoteReference w:id="7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 مکتب شیعه با نگاه به ابعاد عاطفی و احساسی انسان و نیاز به جامعه‌سازیدر حوزه‌های فرهنگی و آداب و رسوم کوشید به جایرها کردنِ برنامه فرهنگ‌سازی شیعه و در نتیجه، اثرپذیری از جوامع رهاشده از مدیریت وحیانی همانند جهان اهل سنّت یا مسیحیت،با برنامه‌ایهماهنگ در جمع‌کردن بین نیازهای انسانی و اصول و مبانی دینی و مبتنی بر رویدادهای تاریخی جبهه حق و اولیای حق به فرهنگ سازی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یکی از ابعاد مهم فرهنگی که رویکرد عاطفی و احساسی بسیار قوی هم دارد، مسئله فرهنگ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امام برای شیعه که مبتنی بر عاشورا بود، سبب ایجاد نظامی فرهنگیشد که به شدت عاطفی و احساسی و مبتنی بر اصول و مبانی حق بود</w:t>
      </w:r>
    </w:p>
    <w:p>
      <w:pPr>
        <w:pStyle w:val="BookText"/>
        <w:rPr/>
      </w:pPr>
      <w:r>
        <w:rPr>
          <w:rFonts w:ascii="IRNazanin" w:hAnsi="IRNazanin" w:eastAsia="IRNazanin"/>
          <w:color w:val="111111"/>
          <w:sz w:val="28"/>
          <w:sz w:val="28"/>
          <w:szCs w:val="28"/>
          <w:rtl w:val="true"/>
          <w:lang w:bidi="fa-IR"/>
        </w:rPr>
        <w:t>تا به سبب آن، تشیع در برابر فرهنگ‌های مهاجم و پیوسته متغیر باطل سالم بماند و نیز مهم‌ترین ابزار تبلیغیبر مبنایاصول عقلی و فطری و علمی و به ویژه، عاطفی این فرهنگ عظیم را در اختیار تشیع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ترکیب شور و شعور، فرهنگی غنی ایجاد کرد که به سبب شور و هیجان مقدس آن، جاذبه اولیه را برای فطرت‌های پاک پدید می‌آورد و زمانیکه انسان در عمق این شور قرار می‌گرفت و با مظلومیت و اشک آن همراه و هم‌نوا و هماهنگ می‌شد، شعور و فطرت و گرایش‌هایمتعالی فطری‌اش شکوفا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جلوه‌های دیگر فرهنگی شیعه، فرهنگ مهدویت و غیبت و انتظار است که ضمن تداوم‌بخشی به جریان پیوسته و تاریخی مکتب حق و جلوگیری از انقطاع مدیریتی غیبی اولیای حق، رویکردی آینده‌نگر و پویا وعدالت‌خواه را به تشیع می‌دهد، درست برخلاف فرقه‌های اسلامی و حتیاهل سنّت که همگی گذشته‌گرایند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نظام فرهنگی شیعه،جدا از حوزه‌های کلان فرهنگی عاشورا و انتظار و دیگر مناسبت‌های ولایی، به سبب حضور دوازده امام و مدرسه علمی باقرین؟عهما؟کوشیده است برایهمه حوزه‌های زندگی خانوادگی و اجتماعی، فرهنگ‌سازی‌هایکوچک و بزرگ و آشکار و پنهان داشته باشد تا تشیع از نظر آداب و رسوم و شعایر، به غنی‌ترین مکتب فرهنگی تبدیل شود؛ چه در حوزه فرهنگ‌های دینی و چه در حوزه فرهنگ‌های اجتماعی و چه در زمینهتأیید فرهنگ‌های عرفی سالم منطقه‌ای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اقتصادی</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اقتصاد و نظام معیشت زندگی پس از اصل حیات،مهم‌ترین بخش از نظام زندگانی است؛زیرا پشتوانه‌ایبرای دیگر فعالیت‌هایانساناست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نبود تعریف درست و نگاه جامع به نظام اقتصادی، مشکل همه ادیان و فرقه‌های زمینییا آسمانی تحریف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پیامبر، اصول کلی اقتصاد اسلامی با روایت اهل‌بیتی، تبیین و طراحیشد، ولی</w:t>
      </w:r>
    </w:p>
    <w:p>
      <w:pPr>
        <w:pStyle w:val="BookText"/>
        <w:rPr/>
      </w:pPr>
      <w:r>
        <w:rPr>
          <w:rFonts w:ascii="IRNazanin" w:hAnsi="IRNazanin" w:eastAsia="IRNazanin"/>
          <w:color w:val="111111"/>
          <w:sz w:val="28"/>
          <w:sz w:val="28"/>
          <w:szCs w:val="28"/>
          <w:rtl w:val="true"/>
          <w:lang w:bidi="fa-IR"/>
        </w:rPr>
        <w:t>غصب خلافت و درآمیختن ارزش‌ها و روش‌های اقتصادی خرد و کلان جاهلی با اقتصاد اسلامیسببمهجور شدن نظام اقتصادی راستین اسلامیگشت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انحراف گسترده اقتصادیرا در جامعه اسلامیبه وجود آورد، به‌گونه که قیام‌ها و شورش‌ها و درگیری‌هاییرا به سبب بی‌عدالتی و تبعیض‌در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اجتماعی تشیع پس از پیامبر تا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ضعف و پراکندگی و در اقلیت بودن یا قطع ارتباط با رهبران معصوم خود یا محاصره‌ها و محرومیت‌های شدید اقتصادی، به حدی از توان‌مندی و بلوغ برای نظام‌سازی نرسیده بود، به گونه‌ای که حتی در دوران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گزارش‌های چندان قابل اعتنایی از ارتباط اقتصادی جامعه شیعه با امام موجود نیست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تحولات اجتماعی تدریجی در جامعه شیعه به موازات تحولات اجتماعی در جهان اسلام صورت گرفت، جامعه شیعه در حاشیه جهان اسلام به نوعی نشاط اقتصادی دست یافت و به تدریج، به حدیاز تواناییرسید که براینخستین بار در تاریخ تشیع، شاهد سرازیر شدن اموال از شرق و غرب به مدینه نزد امام معصوم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بالندگی اقتصادی صحیح، با وجود در حاشیه بودن،یکی از عواملی است که امام،ساختار و نظام وکالت را برای جامعه شیعه طراحیکرد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اقتصادی امام در این دوره تاریخی، مبتنی بر طراحی و آموزش مبانی کلی و اجرایعملی نظام اقتصادی شیعه که برخی جلوه‌های آن چنین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طراحی اصول کلی معیشت و کسب روزی حلال در قالب فقه و اخلاق اقتصادی؛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نهادینه کردن فرهنگ کار و تلاش در جامعه شیعه و دور کردن آن جامعه از خطر افکار ریاضت‌طلبانه یا کارگریز صوفیانه با پرداختن به کشاورزی و بازرگانی؛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احیای مسئله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رساندن آن به امام معصوم در جامعه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رسالت جمع‌آوری خمس به وکلای خود و فرستادن آشکار و پنهان آن نزد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فرستادن وکیلی همراه اموال بسیار برایتوزیع بین خانواده شهدای قیام زید و حمایت اقتصادی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امام پس از ایجاد خط سیاسی فکری و اجتماعی زیدیه، از کمک و صدقه‌دهی شیعیان به زید جلوگیریکرد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فرصت‌شناسیدر سفرهای اجباری به عراق و کوفه برای نظم‌دادن به مسئله خمس و نهادینه کردن آن در جامعه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رسیدگی مخفیانه و دستگیری اقتصادی از نیازمندان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ترویج این رفتار در میان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داشتن شاگردان و شیعیان از شیوه‌های باطل و انحرافی اقتصادی، همانند گران‌فروشی و احتکار و تبلیغ کاذب و معرفی الگوهای تجارت و اقتصاد سالم دینی و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ویژگیاجتماعیبیشتر یاران امام، جمع کردن آنان بین تخصص علمی و علم‌آموزی و عبادت و داشتن شغلیویژه برایمعیشت زندگیاست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صفوان جمال عالم حدیث، کثیرالعباده و شتردار بود یا جمیل بن دراج عالم فقه، کثیرالسجودو بقّال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شعیان توانگر اقتصادییا دارای وجهه اجتماعی را به سببب رد کردن فقرای شیعه از خانه خود و دوریجستن از آنان، به شدت سرزنش می‌کرد؛</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اعطای برخی اموال به شیعیان برایتحصیل سرمایه اولیه برای راه‌اندازی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 بدون سود و ربا یا 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دادن به فروش انبار غله سالانهخود هنگام قحطی در مدینه؛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مخفیانه در مدینه، حتیبه نیازمندانی که دشمنش بودند و به وابستگانی که با امام قطع رحم کرده بودند؛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امام ضمن خبر دادن از بلایای طبیعی، شیعیان خود را از معامله‌هایاقتصادی</w:t>
      </w:r>
    </w:p>
    <w:p>
      <w:pPr>
        <w:pStyle w:val="BookText"/>
        <w:rPr/>
      </w:pPr>
      <w:r>
        <w:rPr>
          <w:rFonts w:ascii="IRNazanin" w:hAnsi="IRNazanin" w:eastAsia="IRNazanin"/>
          <w:color w:val="111111"/>
          <w:sz w:val="28"/>
          <w:sz w:val="28"/>
          <w:szCs w:val="28"/>
          <w:rtl w:val="true"/>
          <w:lang w:bidi="fa-IR"/>
        </w:rPr>
        <w:t>ضرربخش برحذر می‌داشت؛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امام، اموال شیعیان توانگر را که به انگیزه‌هایی چون خرید خانه به مدینه فرستاده می‌شد، به انفاق اجتماعی تبدیل می‌کرد و در برابر، ضامن خانه‌ایبهشتی برای آنان می‌شد؛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جدش،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تربیتی خرید غلامان و تربیت آنان و آزاد کردنشان به بهانه‌ای اندک را اجرا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برایاحیای سیره پیامبر و اجداد معصوم خود، ضمن پرهیز از روحیه دنیاگریزی صوفیانه یا اقتصادهای دنیوی باطل، همانند ربا و احتکار، بر پایه اصول اقتصادی قرآن، نظامی را برای جامعه شیعه پایه‌گذاریکرد که مبتنی بر تلاش حداکثری اقتصادی، اما بهره‌مندی حداقلی فردی در کنار خیر رسانی حداکثری اجتماعیاست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امام در فرصت‌های غیر علمی را به کشاورزی می‌پرداخت و اهتمام داشت شیعیان و حتی شاگردان علمی‌اش با وجود بی‌نیازی، در فراغت‌های خود به فعالیت اقتصادی کشاورزییا بازرگانی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با وجود کسب درآمد بسیار از فعالیت‌های اقتصادی خود یا از مسیر خمس دریافتی، هیچ‌گاه خانه یا وضعیت معیشتی و رفاهی منزل را تغییر نداد و به شدت مراقب رفاه‌زدگی و رواج اخلاق تجمل‌گرایی و ایجاد فاصله بین ثروتمندان و فقیران در جامعه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شیعیان می‌خواست با ایجاد نظام مواسات اقتصادی بر مبنای اصول عقد اخوت که در زمان پیامبر طراحی شده بود، به از بین بردن فقر از جامعه شیعه بپردازند و آن را با وجود همه محدودیت‌های نظام خلافت، از نظر اقتصادی به جامعه‌ای پویا، غنی و الگو و با کم‌ترین وابستگی تبدیل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رویاروییجامعه شیعه و جامعه اسلامی، ضمن حلال و پاک شمردن بازار اسلامی، از جامعه شیعه می‌خواست با حضور فعال و بانشاط و مبتنی بر اصول اخلاقی، اقتصاد اسلامی راستین را با شیوه‌های مستقیم و غیر مستقیم در معرض دید بازار و فعالان اقتصادی جامعه اسلامی قرار دهند و در نتیجه، این جامعه به امین و معتمد جامعه اسلامی تبدیل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حضور و فعالیت اقتصادی شیعیان در حاکمیت و نظام اداری جریان باطل جلوگیری</w:t>
      </w:r>
    </w:p>
    <w:p>
      <w:pPr>
        <w:pStyle w:val="BookText"/>
        <w:rPr/>
      </w:pPr>
      <w:r>
        <w:rPr>
          <w:rFonts w:ascii="IRNazanin" w:hAnsi="IRNazanin" w:eastAsia="IRNazanin"/>
          <w:color w:val="111111"/>
          <w:sz w:val="28"/>
          <w:sz w:val="28"/>
          <w:szCs w:val="28"/>
          <w:rtl w:val="true"/>
          <w:lang w:bidi="fa-IR"/>
        </w:rPr>
        <w:t>می‌کرد، ولی گاهیاز نفوذ افراد شایسته و متخصص در ساختار اداری و حاکمیتی باطل که نتیجه نهایی آن، دفع ظلم اقتصادی از جامعه شیعه یا کسب منافع برای جامعه شیعه بود،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فعالیت اقتصادی مستقیم توانگران شیعه با حاکمیت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اشتغال آنان در ساختار اداریکه منجر به خدمت‌رسانییکسویه به ساختار حاکمیتی باطل می‌شد، خشنود نبود و شیعیان را به شدت از آن باز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احیای مسئله خمس می‌کوشید ضمن پاک‌سازی اموال شیعه، نوعی مالیات اسلامی بر اساس قرآن برای جامعه قرار دهد تا شیعیان با دادن خمس به امام معصوم، ایشان را برای مدیریت اقتصادی جامعه شیعه یاری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تربیتی و اخلاقی جامعهشیعه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سفارش اکید داشت که افراد و جامعه شیعه، با توجه به شرایط تقیه، باید پیوسته با رفتار و عمل خود، نشانه خیر و دعوتگر جامعه به سوی اهل‌بیت و مکتب حق باشند و دل‌های مردم را متوجه ایشان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 نگاه جامع به ابعاد وجودی انسانمی‌کوشید از وجود افراط و تفریط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دنیازدگی در جامعه شیعه جلوگیریکند و با ایجاد طرح تقسیم فرصت‌های زمانی بر حسب نیازها، طرحیجامع برای زندگی شیعی ارائه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جامع تقسیم اوقات روزانه بر اساس عبادت، کار، تفریح خانوادگی، حضور اجتماعی و خواب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جاییاز محمد بن مسلم، از خواص اصحابش که از خاندان سرشناس در کوفه بود و به سفر حج آمده بود،خواست در بازگشت به کوفه برایاز تکبر و غرور و ابراز تواضع عملی، به طور موقت، به دست‌فروشی در کنار مسجد کوفه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نظام اجتماعی شیعی با تبیین و تعریف حقوق شیعه بر یکدیگر و صفات و نشانه‌های شیعی، برایتربیت شیعیان بر اساس مبانی تربیتی توحیدی اهلبیت وایجاد هم‌گرایی دینیاستوار میان آنان می‌کوشید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به اصول اخلاقی که به استواریروابطاجتماعیبینجامد، اهتمام ویژه‌ایداشت؛ مواردی همانند صله رحم یا رعایت حقوق همسایگان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تربیت و نظارت اخلاقی بر روابط یارانش در حوزه محرم و نامحرم و جنس مخالف اهتمامی ویژه داشت و موارد لغزش رابه آنان گوشزد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شوخی؛ صدای نامحرم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فرهنگ‌سازی برای شیعیان رشدیافته که هر از چند گاهیبه عرضه دین خود به امام می‌پرداختند تا از آسیب‌ها و انحراف‌های احتمالی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شاگردان علمیامام نیز روش‌های فقهی و اجتهادی خود را به امام عرضه می‌داشتند تا از خطا و لغزش در روش‌شناسی فقه و عقاید شیعی مصون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مرگ‌آگاهی خواص یارانش و آماده‌سازی افرادی که مرگشان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گاهیپس از درگذشت آنان نیز به زیارت قبورشان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طراحی جغرافیایی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مهاجرت جریان‌های فکری و سیاسی مخالف از کوفه به سبب ایجاد شهر جدید بغداد،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برایایجاد جامعه‌ای متمرکز و تعریف‌شده از شیعه در کوفه، با محوریت و رهبری شخصیت‌های علمی شیعه می‌کوشید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ایجاد بغداد، ایشان شخصیت‌های برجسته فکرییا اجتماعی شیعه را به اقامت در بغداد توصیه و تشویق می‌کرد و به تعریف نقش آنان نیز می‌پرداخت کسانی همانند هشام بن حکم و علی بن یقطین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هشام، ایجاد مدرسه و پایگاهی علمی در بازار بغداد است و نقش علی، با توجه به جایگاه پدرش در خلافت عباسیان، نفوذ در ساختار حاکمیتی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خلافت عباسی،برایدفع بلایا و خدمت‌رسانی به جامعه شیعه در آینده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تحول خلافت و ایجاد ارتباط آسان با جامعه ایرانی، امام تبلیغات متمرکزی را درباره آینده قریب‌الوقوع و دور شهر قم به عنوان حرم اهلبیت و کانون تشیع در ایران به راه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شیعیان ساکن مرزها، از امام درباره مسافرتش به سرزمین‌های کفر برای تجارت و بازرگانیپرسید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سفر و اقامت در سرزمین‌های کفر، بر مکتب حق هستی و در شرایط مناسب، اهالی آنجا را به اهلبیت دعوت می‌کنی، این سفر و تجارت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دورهبنی‌عباس، پس از آشکار شدن تدریجی شکاف میان خراسانی‌ها و عباسیان و ایجاد موج اجتماعی سرخوردگی در خراسانیان، امام، برخی شاگردان خود را برای تبلیغ تشیع به خراسان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تقریباً مرزهای جغرافیایی و تاریخی جهان اسلام مشخص شده بود، امام با شناسایی مناطق مستعد از نظر اجتماعی و تمدنی و سرزمینی، با محوریت خاورمیانه، که در طول تاریخ همواره کانون جریان‌های حق پیامبران و امامان بوده است،کوشید پس از نومیدی از کانون‌های سنتی اسلامی در حجاز، به طراحی کانون‌های جغرافیایی شیعی و شهرهای مقدس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نجف، کوفه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برایسرزمین‌هایآینده فرهنگ‌سازیکند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 و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 پراکندن یاران علمی خود در جهان اسلام و حتی سرزمین‌های غیر اسلامی، با سلاح علم و فرهنگو شور و شعور،تشیع را تبلیغ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رویاروییبا جریان‌های انحرافی در جامعه شیعه</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رویارویی با جریان غلو، به تبیین معرفت صحیح حق و تأکید دوباره بر آن برای جامعه شیعه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رویارویی با تفکر، غلو عرفانیو صوفیانه یا قیام‌های سیاسی زیدیه، به مرزبندی شیعه، از آنها به صورت شفاف و روشن اهتمام داشت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آشکارا غالیان را لعن و طرد کرد و از رهبران و جامعه شیعه خواست آنان را از خود</w:t>
      </w:r>
    </w:p>
    <w:p>
      <w:pPr>
        <w:pStyle w:val="BookText"/>
        <w:rPr/>
      </w:pPr>
      <w:r>
        <w:rPr>
          <w:rFonts w:ascii="IRNazanin" w:hAnsi="IRNazanin" w:eastAsia="IRNazanin"/>
          <w:color w:val="111111"/>
          <w:sz w:val="28"/>
          <w:sz w:val="28"/>
          <w:szCs w:val="28"/>
          <w:rtl w:val="true"/>
          <w:lang w:bidi="fa-IR"/>
        </w:rPr>
        <w:t>برانند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علما و خواص جامعه شیعه سفارش کرد که جوانان را از خطر تفکر غلو محافظت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ماجرای قیام‌های زیدیه، از رهبران علمی شیعه خواست با مناظره علمی، آنان را از نظر فکری به چالش بکشند و ماهیت حقیقی آنان را برای جامعه افشا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هنگام اوج‌گیری جریان‌های انحرافی در جامعه شیعه، رهبران علمی و فکری شیعی را ملاک حق و باطل قرار داد و از جامعه شیعه خواست آنان را کانون توجه خود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هنگام آشکار شدن انحراف برخی شیعیان، برخی دوستان سابق آنان را که از علما نیز بودند، برایاتمام حجت، مناظره علمی، هدایت آ‌نان یا در نهایت،اعلام تبریامام از ایشان، نزد آنان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 در برابر جریان‌های فکری و اجتماعی که سبب بدنامی اسلام و تشیع و ایجاد دافعه برای آن می‌شد؛ همانند فردی که اموال دزدی را انفاق می‌کرد و گمان می‌کرد نُه دَهم ثواب داردیا مسلمانی که با سخت‌گیری عبادی بر تازه‌مسلمانی،سبب گریز او از اسلام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اینکهامام با آگاهیاز وجود افراد کم‌ظرفیت یا کم‌دانش یا دچار وسوسه‌های گوناگون فکری و اجتماعی و اقتصادی، ضمن اینکه مسئله وجود ریزش‌ها در جامعه حق را امری طبیعیمی‌دانست، می‌کوشید با آگاهیدادن و ارتقای علمی و فکری و فرهنگی جامعۀ حق و سفارش مؤمنان به برنامه‌های عبادی و تربیتی و اخلاقی، خطر ریزش‌ها را به حداقل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ریزش در جامعه و پیدایش جریانی انحرافی، در آغاز با ایجاد ارتباط با رهبرانِ جریان انحرافی، ضمن آگاه‌سازییا سفارش‌هایاخلاقییا هشداردهیبه پی‌آمدهایآن، به اصلاح آنان می‌پرداخت و در صورت پافشاری آنان، ضمن اعلامبیزاریو موضع‌گیری شفاف می‌کوشید در جامعه به تدابیر پیش‌گیرانه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محور قرار دادن شخصیت‌های علمی و فکری شیعه در فتنه‌ها و نیز درخواست از علمای شیعه برای حضور</w:t>
      </w:r>
      <w:bookmarkStart w:id="290" w:name="pg4460_28948"/>
    </w:p>
    <w:p>
      <w:pPr>
        <w:pStyle w:val="BookText"/>
        <w:rPr/>
      </w:pPr>
      <w:bookmarkEnd w:id="290"/>
      <w:r>
        <w:rPr>
          <w:rFonts w:ascii="IRNazanin" w:hAnsi="IRNazanin" w:eastAsia="IRNazanin"/>
          <w:color w:val="111111"/>
          <w:sz w:val="28"/>
          <w:sz w:val="28"/>
          <w:szCs w:val="28"/>
          <w:rtl w:val="true"/>
          <w:lang w:bidi="fa-IR"/>
        </w:rPr>
        <w:t>فعال در برابر رهبران انحراف و فتنه از راهبردهای اجتماعی و فرهنگی امام بود</w:t>
      </w:r>
      <w:r>
        <w:rPr>
          <w:rFonts w:eastAsia="IRNazanin" w:cs="IRNazanin"/>
          <w:color w:val="111111"/>
          <w:sz w:val="28"/>
          <w:szCs w:val="28"/>
          <w:rtl w:val="true"/>
          <w:lang w:bidi="fa-IR"/>
        </w:rPr>
        <w:t>.</w:t>
      </w:r>
    </w:p>
    <w:p>
      <w:pPr>
        <w:pStyle w:val="Heading6"/>
        <w:numPr>
          <w:ilvl w:val="5"/>
          <w:numId w:val="1"/>
        </w:numPr>
        <w:rPr/>
      </w:pPr>
      <w:bookmarkStart w:id="291" w:name="__RefHeading___Toc288310_3644566090"/>
      <w:bookmarkStart w:id="292" w:name="_Toc110"/>
      <w:bookmarkEnd w:id="291"/>
      <w:r>
        <w:rPr/>
        <w:t>4-3</w:t>
      </w:r>
      <w:r>
        <w:rPr>
          <w:rtl w:val="true"/>
        </w:rPr>
        <w:t xml:space="preserve">. </w:t>
      </w:r>
      <w:r>
        <w:rPr>
          <w:rtl w:val="true"/>
        </w:rPr>
        <w:t>سبک زندگی اجتماعی شیعه از نظر رویارویی با جامعه اسلامی</w:t>
      </w:r>
      <w:bookmarkEnd w:id="292"/>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اجتماعی شیعه از نظر رویارویی با جامعه اسلامی</w:t>
      </w:r>
    </w:p>
    <w:p>
      <w:pPr>
        <w:pStyle w:val="BookText"/>
        <w:rPr/>
      </w:pPr>
      <w:r>
        <w:rPr>
          <w:rFonts w:ascii="IRNazanin" w:hAnsi="IRNazanin" w:eastAsia="IRNazanin"/>
          <w:color w:val="111111"/>
          <w:sz w:val="28"/>
          <w:sz w:val="28"/>
          <w:szCs w:val="28"/>
          <w:rtl w:val="true"/>
          <w:lang w:bidi="fa-IR"/>
        </w:rPr>
        <w:t>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طراحی مکتب و جامعه مستقل شیعه و هماهنگ با تحولات اجتماعی در جهان اسلام و پیدایش خلافت عباسی، پرسش مهم، نوع رویاروییجامعه حق با جامعه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مرزبندیمیان جامعه اسلامی و حاکمیت آن، از جامعه شیعه خواست بهترین و بیشترین تعامل را با جامعه اسلامی مبتنی بر اصول فطری مکتب تشیع،یعنی عدالت، صداقت و امانت داشته باشند و حتی در این جامعه تا آنجا خود را رشد و ارتقا دهند و نفوذ کنند که به مرجعیت علمی، اجتماعی و اقتصادی جامعه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تربیتی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جامعه شیعه آن بود که چون جامعه اسلامی خود را از اهلبیت و معارف اصیل اسلامی جدا کرده است، هیچ‌گاه نخواهد توانست به جامعه‌سازی و تمدن‌سازی جامع و کامل توفیق یابد و پیوسته از جنبه‌هایگوناگون دچار آسیب‌ها و بحران‌ها و چالش‌های فکری و فرهنگی و اقتصادی و اجتماعی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شیعیان ملتزم به اصول تربیتی اهلبیت به رشد و تعالی خود بپردازند و در جامعه اسلامی نفوذ کنند، به تدریج به سبب سیره علمی و عملی جامع خود، کانون توجه جامعه اسلامی و غیر اسلامی قرار خواهند گرفت و به گونه‌ای غیر مستقیم، نقش تبلیغی و ترویجیخود را برای جامعه حق ایفا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انجام این رسالت به شخصیت رشدیافته شیعیان وابسته است که هنگام حضور در جوامع گوناگون اسلامی و حتی غیر اسلامی، به جایاثرپذیرییا داشتن شخصیت انفعالی، به تدریج و با عمل صالح و ابراز اخلاق عملی مبتنی بر مکتب تشیع، به نفوذ اجتماعی و ایفای نقش فعال بدون حساسیت‌برانگیزی مستقیم بپردازند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رویاروییبا جریان حاکمیت درجهان اسلام، جامعه شیعه را از همراهی و همکاری انفعالی با حاکمیت باطل باز می‌داشت، اما در شرایط ویژه، برای شیعیان فهمیده و متخصص،</w:t>
      </w:r>
    </w:p>
    <w:p>
      <w:pPr>
        <w:pStyle w:val="BookText"/>
        <w:rPr/>
      </w:pPr>
      <w:r>
        <w:rPr>
          <w:rFonts w:ascii="IRNazanin" w:hAnsi="IRNazanin" w:eastAsia="IRNazanin"/>
          <w:color w:val="111111"/>
          <w:sz w:val="28"/>
          <w:sz w:val="28"/>
          <w:szCs w:val="28"/>
          <w:rtl w:val="true"/>
          <w:lang w:bidi="fa-IR"/>
        </w:rPr>
        <w:t>تقیه را با هدف نفوذ و یاری‌رسانی پنهانی به جامعه شیعه اجازه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سیاسی</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ویژه امام بر رعایت شدید تقیه برای حفظ نیروها و جامعه شیعه از هجوم‌ها و آسیب‌های حاکمان ستمگر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قیام زیدیه، امام با در پیش گرفتن سکوت سیاسی و کناره‌گیری، ضمن پرهیز از تأیید این قیام‌های بی‌بنیاد و ریشه‌های فکری و اجتماعی، می‌کوشید آینده جامعه شیعه را از نظر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پس از شکست آن قیام‌ها، از انتقام و هجوم‌های خلافت حاکم در امان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برابر خلافت امویان، شیعیان را از هرگونه همکاری و مشارکت در نهادهای سیاسیو اجتماعی آنان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عباسیان، با استمرار اصول کلی این سیاست برایجامعه شیعه، تنها به خواص آگاه و بصیر شیعه اجازه نفوذ در ساختار حکومتی باطل را براییاری‌رسانی به جامعه شیعه می‌داد و به الگوسازی برای تقیه نفوذی در حکومت باطل با هدف خدمت به جامعه حق می‌پرداخت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خلافت منصور، زمانی که در کوفه در اقامت اجباری به‌سر می‌برد و در پایان ماه رمضان، خلیفه عید اعلام کرد، حکم او را به سبب رعایت تقیه، با وجود علم به خلاف بودن آن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به یاران نفوذیافته خود در ساختار حکومت، احکام تقیه را آموزش می‌داد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آستانه شهادت با درک حساسیت شدید عباسیان به وصی خود، در وصیت‌نامه‌اش،شش نفر را وصی خود قرار داد و به روشی غیر مستقیم، ضمن حفظ جان امام بعدی و وصی خود، بر اساس نشانه‌هایکلامی شیعه، در به معرفی ایشان پوشش تقیه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موضع‌گیری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شیعه به سبب داشتن مهارت کتابت و محاسبه دیوان و به واسطه برادرش که از کارگزاران عباسیان بود، در سازمان اداری عباسیان به اجبار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جریان را هنگام سفر امام به کوفه با ایشان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کتابت خود را آشکار نمی‌کردی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نمی‌کردی که در شرایط و جامعه باطل به تخصص خاص شناخته و به اشتغال در جامعه باطل مجبور گردیو یاری‌گر حکومت آنان باشی</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شیعیان خود می‌خواست در جامعه اسلامی با در پیش گرفتن اخلاق نیکو با همسایگان خود،به تدریج، به جذب آنان به مکتب تشیع و تحول ایمانی و رفتاری آنان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ابابصیر و همسایگی با مردی که در دستگاه امویان شاغل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کمک‌های اقتصادی خود به محرومان و نیازمندان را به شیعیان منحصر نمی‌کرد و به همه محرومان مدینه، آشکار و پنهان،یاریمی‌رساند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زندگی اقتصادی خود با در نظر گرفتن شرایط عمومی اقتصادی جامعهاسلامی، می‌کوشید در سختی و رفاه جامعه، در مقام رهبر شیعه، همراه و همانند آنان باشد و در سختی‌ها و قحطی و بلا به تافته جدا بافته و بی‌اعتنا در جامعه اسلامی تبدیل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علمی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قدریه، حروریه و مرجئهرا لعنت می‌کرد؛ زیرا نتیجه باور آنان، تطهیر و اثبات ایمان دشمنان اهل‌بیت؟عهم؟و حقانیت‌بخشی به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رویاروییبا علمای اهل رأی و رهبران فکریآنان به ویژه ابوحنیفه، آنان را به سبب ایجاد مکتب و روش فقهی باطل هشدار می‌داد و در مناظره علمی، روش آنان را به چالش می‌کشید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رویاروییبا معتزله، مبانی کلامی آنان را در حوزه رهبری و سیاست اسلامی به</w:t>
      </w:r>
      <w:bookmarkStart w:id="293" w:name="pg4460_28951"/>
    </w:p>
    <w:p>
      <w:pPr>
        <w:pStyle w:val="BookText"/>
        <w:rPr/>
      </w:pPr>
      <w:bookmarkEnd w:id="293"/>
      <w:r>
        <w:rPr>
          <w:rFonts w:ascii="IRNazanin" w:hAnsi="IRNazanin" w:eastAsia="IRNazanin"/>
          <w:color w:val="111111"/>
          <w:sz w:val="28"/>
          <w:sz w:val="28"/>
          <w:szCs w:val="28"/>
          <w:rtl w:val="true"/>
          <w:lang w:bidi="fa-IR"/>
        </w:rPr>
        <w:t>چالش می‌کشید و نظام فکری و کلامی‌شان را ابطال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مناظره و موضع‌گیری شفاف فکری، از همراهیبا جریان افراطی و شتا‌ب‌زده زیدیه و حتی سکوت و رضایت در برابر آن پرهیز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شدت مراقب اثرپذیری علمی و فرهنگی علما و جامعه شیعه از افکار التقاطی و خرده‌فرهنگ‌های جامعه اسلامیبود و با مشاهده آن،به سرعت به افراد یا جامعه هشدار می‌داد و از گسترش آن جلوگیریمی‌کرد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امام در مدینه کانون و محل رفت و آمد عالمان جریان‌های فکری و فقهی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خواص شاگردان خود می‌خواست در مناطق خود از یک سو، به ایفای نقش علمی برای جامعه اسلامی بپردازند و از سوی دیگر، با علمای مسلمان گفت‌وگو و جدال علمی احسن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پایه‌گذار مناظره‌های متنوع کلامی و فکری و فقهی و حتی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تجربی، همانند طب و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شاگردانش می‌خواست با توجه به اوضاع زمانه، به ترویج فرهنگ مناظره علمی بپردازند</w:t>
      </w:r>
      <w:r>
        <w:rPr>
          <w:rFonts w:eastAsia="IRNazanin" w:cs="IRNazanin"/>
          <w:color w:val="111111"/>
          <w:sz w:val="28"/>
          <w:szCs w:val="28"/>
          <w:rtl w:val="true"/>
          <w:lang w:bidi="fa-IR"/>
        </w:rPr>
        <w:t>.</w:t>
      </w:r>
    </w:p>
    <w:p>
      <w:pPr>
        <w:pStyle w:val="Heading4"/>
        <w:numPr>
          <w:ilvl w:val="3"/>
          <w:numId w:val="1"/>
        </w:numPr>
        <w:rPr/>
      </w:pPr>
      <w:bookmarkStart w:id="294" w:name="__RefHeading___Toc288312_3644566090"/>
      <w:bookmarkStart w:id="295" w:name="_Toc111"/>
      <w:bookmarkEnd w:id="294"/>
      <w:r>
        <w:rPr>
          <w:rtl w:val="true"/>
        </w:rPr>
        <w:t>سخن پایانی</w:t>
      </w:r>
      <w:bookmarkEnd w:id="295"/>
    </w:p>
    <w:p>
      <w:pPr>
        <w:pStyle w:val="BookText"/>
        <w:rPr/>
      </w:pPr>
      <w:r>
        <w:rPr>
          <w:rFonts w:ascii="IRNazanin" w:hAnsi="IRNazanin" w:eastAsia="IRNazanin"/>
          <w:color w:val="111111"/>
          <w:sz w:val="28"/>
          <w:sz w:val="28"/>
          <w:szCs w:val="28"/>
          <w:rtl w:val="true"/>
          <w:lang w:bidi="fa-IR"/>
        </w:rPr>
        <w:t>سخن پایانی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زندگی و نظام اجتماعی شیعی از نظر اصول و مبانی فکری و همچنین طراحی اولیه اجتماعی،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پایه‌گذاریشد، اما بدیهی است این اصول و نظام‌سازیهنوز کلیبود و در رویاروییبا شرایط گوناگون و تغییر و تحولات زمانه و مسائل داخلی و بیرونی، نیازمند غنی‌سازی و پرورش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اصول در حد نظام‌سازی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می‌شد، تشیع جعفرینیز در امتداد تاریخ دچار آسیب‌ها و چالش‌های اجتماعی و سیاسی و فرهنگی فرقه‌هایی همانند اسماعیلیه و واقفیه و زیدیه می‌شد که اگرچه در دوره‌هاییاز تاریخ، حکومت‌های مقتدر و بزرگی تشکیل دادند، پس از گذشت مدتیبه تاریخ پیوستند و اینک در دنیای علمی و اجتماعی امروز جایی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نظام اجتماعی و سبک زندگی شیعی پس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از این نظر که برای دوران غیبت طراحی شده بود،باید بیش از یک قرن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شهادت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مدیریت مستقیم امامان معصوم ادارهمی‌شد و رشد و بالندگی بیشتری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دورانی که جامعه شیعه به سرعت رو به گسترش بود و امامان نیز دیگر در کانون حوزه‌های علمی شیعه نبودند، بلکه حوزهای علمی شیعیبه تدریج در کوفه، بغداد و قم شکل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 باید امامان معصوم؟عهم؟ پیوسته ساختار اجتماعی و نظام‌های فکریآن را کنترل می‌کردند تا از هرگونه خطر و آسیب و انحراف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منحصر به فرد تشیع از نظر نمودار خط زمانی نظام‌سازی اجتماعی و طراحی سبک زندگی شیعی این است که این نظام‌سازیرا باقرین؟عهما؟طراحیکردند و یک قرن بعد تا زمان شهادت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و گسترش یافت و آسیب‌زدایینیز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دوران غیبت صغرا، در الگوییکه فاصله‌ای در میان حضور و غیبت کلی است،دوباره آزموده شد و پس از دو قرن آزمودن و بالندگی، برای دوران غیبت کبرابه شیعیان توصیه و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ارائه شد، نگاهی کلی و از منظر برنامه‌یابی، به رندگانی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امید آنکه امروز، ما و رسانه ملی با بازشناسی ابعاد جامع و کامل این نظام و سبک و ایده‌یابی‌ها و برنامه‌سازی‌های مناسب با آن، بر اساس تنوع مخاطب داخلی و خارجی،بتوانیم آرزوهای بزرگ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دریچه رسانه عینیت ببخشیم؛ آرزوهایی همانند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به جای شعار، با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جهانیان شناخته</w:t>
      </w:r>
      <w:r>
        <w:rPr>
          <w:rStyle w:val="FootnoteAnchor"/>
          <w:rtl w:val="true"/>
        </w:rPr>
        <w:footnoteReference w:id="82"/>
      </w:r>
      <w:r>
        <w:rPr>
          <w:rFonts w:ascii="IRNazanin" w:hAnsi="IRNazanin" w:eastAsia="IRNazanin"/>
          <w:color w:val="111111"/>
          <w:sz w:val="28"/>
          <w:sz w:val="28"/>
          <w:szCs w:val="28"/>
          <w:rtl w:val="true"/>
          <w:lang w:bidi="fa-IR"/>
        </w:rPr>
        <w:t>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ناکامی مدعیان نظام‌سازی پس از اجرای ادعای خود</w:t>
      </w:r>
      <w:r>
        <w:rPr>
          <w:rStyle w:val="FootnoteAnchor"/>
          <w:rtl w:val="true"/>
        </w:rPr>
        <w:footnoteReference w:id="83"/>
      </w:r>
      <w:r>
        <w:rPr>
          <w:rFonts w:ascii="IRNazanin" w:hAnsi="IRNazanin" w:eastAsia="IRNazanin"/>
          <w:color w:val="111111"/>
          <w:sz w:val="28"/>
          <w:sz w:val="28"/>
          <w:szCs w:val="28"/>
          <w:rtl w:val="true"/>
          <w:lang w:bidi="fa-IR"/>
        </w:rPr>
        <w:t>و پس از ظهور آشکارتر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جهان از نظام‌سازی‌های باطل به تنگ آمده و شیفته و تشنه مکتب حقو سبکو نظام اجتماعی شیعه شوند تحقق یابد</w:t>
      </w:r>
      <w:r>
        <w:rPr>
          <w:rFonts w:eastAsia="IRNazanin" w:cs="IRNazanin"/>
          <w:color w:val="111111"/>
          <w:sz w:val="28"/>
          <w:szCs w:val="28"/>
          <w:rtl w:val="true"/>
          <w:lang w:bidi="fa-IR"/>
        </w:rPr>
        <w:t>.</w:t>
      </w:r>
      <w:bookmarkStart w:id="296" w:name="pg4460_28954"/>
    </w:p>
    <w:p>
      <w:pPr>
        <w:pStyle w:val="Heading2"/>
        <w:numPr>
          <w:ilvl w:val="1"/>
          <w:numId w:val="1"/>
        </w:numPr>
        <w:rPr/>
      </w:pPr>
      <w:bookmarkStart w:id="297" w:name="__RefHeading___Toc288314_3644566090"/>
      <w:bookmarkStart w:id="298" w:name="_Toc112"/>
      <w:bookmarkEnd w:id="296"/>
      <w:bookmarkEnd w:id="297"/>
      <w:r>
        <w:rPr>
          <w:rtl w:val="true"/>
        </w:rPr>
        <w:t>کتابنامه</w:t>
      </w:r>
      <w:bookmarkEnd w:id="298"/>
    </w:p>
    <w:p>
      <w:pPr>
        <w:pStyle w:val="Heading3"/>
        <w:numPr>
          <w:ilvl w:val="2"/>
          <w:numId w:val="1"/>
        </w:numPr>
        <w:rPr/>
      </w:pPr>
      <w:bookmarkStart w:id="299" w:name="__RefHeading___Toc288316_3644566090"/>
      <w:bookmarkStart w:id="300" w:name="_Toc113"/>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w:t>
      </w:r>
    </w:p>
    <w:p>
      <w:pPr>
        <w:pStyle w:val="Heading3"/>
        <w:numPr>
          <w:ilvl w:val="2"/>
          <w:numId w:val="1"/>
        </w:numPr>
        <w:rPr/>
      </w:pPr>
      <w:bookmarkStart w:id="301" w:name="__RefHeading___Toc288318_3644566090"/>
      <w:bookmarkStart w:id="302" w:name="_Toc114"/>
      <w:bookmarkEnd w:id="301"/>
      <w:r>
        <w:rPr>
          <w:rtl w:val="true"/>
        </w:rPr>
        <w:t>کتاب</w:t>
      </w:r>
      <w:r>
        <w:rPr>
          <w:rtl w:val="true"/>
        </w:rPr>
        <w:t>:</w:t>
      </w:r>
      <w:bookmarkEnd w:id="302"/>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آقانوری، علی، خاستگاه تشیع و پیدایش فرقه‌های شیعی در عصر امامان، قم، پژوهشگاه علوم و فرهنگ اسلامی،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ابن ابی الحدید عبد الحمید بن محمد، شرح نهج البلاغه، بیروت، دار الاحیاء التراث العربی</w:t>
      </w:r>
    </w:p>
    <w:p>
      <w:pPr>
        <w:pStyle w:val="BookText"/>
        <w:rPr/>
      </w:pPr>
      <w:r>
        <w:rPr>
          <w:rFonts w:ascii="IRNazanin" w:hAnsi="IRNazanin" w:eastAsia="IRNazanin"/>
          <w:color w:val="111111"/>
          <w:sz w:val="28"/>
          <w:sz w:val="28"/>
          <w:szCs w:val="28"/>
          <w:rtl w:val="true"/>
          <w:lang w:bidi="fa-IR"/>
        </w:rPr>
        <w:t xml:space="preserve">ابن عبد ربه، ا حمد بن محمد، عقد الفرید، بیروت، دار الکتاب العربی،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الاصفهانی، مقاتل الطالبین، بیروت، الرالمعرفه</w:t>
      </w:r>
    </w:p>
    <w:p>
      <w:pPr>
        <w:pStyle w:val="BookText"/>
        <w:rPr/>
      </w:pPr>
      <w:r>
        <w:rPr>
          <w:rFonts w:ascii="IRNazanin" w:hAnsi="IRNazanin" w:eastAsia="IRNazanin"/>
          <w:color w:val="111111"/>
          <w:sz w:val="28"/>
          <w:sz w:val="28"/>
          <w:szCs w:val="28"/>
          <w:rtl w:val="true"/>
          <w:lang w:bidi="fa-IR"/>
        </w:rPr>
        <w:t xml:space="preserve">ابوجعفر محمد بن جریر طبری، تاریخ الامم و الملوک، بیروت، دار التراث، ط الثانیه، </w:t>
      </w:r>
      <w:r>
        <w:rPr>
          <w:rFonts w:eastAsia="IRNazanin" w:cs="IRNazanin"/>
          <w:color w:val="111111"/>
          <w:sz w:val="28"/>
          <w:szCs w:val="28"/>
          <w:lang w:bidi="fa-IR"/>
        </w:rPr>
        <w:t>1967</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 حیدر، الامام الصادق و المذاهب الاربعه، دار الکتاب المصطفی، دوره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لدی،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بابایی، سعید، سیره امام صادق در برخورد با اهلسنت، مرکز پژوهشهای اسلامی صدا و سیما، قم،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بلاذری احمد بن یحیی، فتوح البلدان، مؤسسه المعارف، بیروت لبنان،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تاریخ تشیع، جمعی از مؤلفان زیرنظر احمد رضا خضری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سمت،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جباری، محمد رضا، سازمان وکالت و نقش آن در عصر ائمه، مؤسسه آموزشی، پژوهشی امام خمینی</w:t>
      </w:r>
    </w:p>
    <w:p>
      <w:pPr>
        <w:pStyle w:val="BookText"/>
        <w:rPr/>
      </w:pPr>
      <w:r>
        <w:rPr>
          <w:rFonts w:ascii="IRNazanin" w:hAnsi="IRNazanin" w:eastAsia="IRNazanin"/>
          <w:color w:val="111111"/>
          <w:sz w:val="28"/>
          <w:sz w:val="28"/>
          <w:szCs w:val="28"/>
          <w:rtl w:val="true"/>
          <w:lang w:bidi="fa-IR"/>
        </w:rPr>
        <w:t xml:space="preserve">جعفریان، رسول، تاریخ تحول دولت و خلافت؛ از برآمدن اسلام تا برافتادن سفیانیان، مرکز مطالعات و تحقیقات اسلامی،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جعفریان، رسول، تاریخ تشیع در ایران از آغاز تا قرن دهم هجری،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انصاریان،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تفسیر موضوعی قرآن کریم، صورت و سیرت انسان در قرآن، قم، اسراء،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ــــــــــــــــــــــــــــــــــــــــــــــــ ، فطرت در قرآن، قم، اسراء،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حسن ابراهیم حسن، تاریخ الاسلام، الجزء الثانی الحصر العباسی الاول، دار الجبل، بیروت، </w:t>
      </w:r>
      <w:r>
        <w:rPr>
          <w:rFonts w:eastAsia="IRNazanin" w:cs="IRNazanin"/>
          <w:color w:val="111111"/>
          <w:sz w:val="28"/>
          <w:szCs w:val="28"/>
          <w:lang w:bidi="fa-IR"/>
        </w:rPr>
        <w:t>2001</w:t>
      </w:r>
    </w:p>
    <w:p>
      <w:pPr>
        <w:pStyle w:val="BookText"/>
        <w:rPr/>
      </w:pPr>
      <w:r>
        <w:rPr>
          <w:rFonts w:ascii="IRNazanin" w:hAnsi="IRNazanin" w:eastAsia="IRNazanin"/>
          <w:color w:val="111111"/>
          <w:sz w:val="28"/>
          <w:sz w:val="28"/>
          <w:szCs w:val="28"/>
          <w:rtl w:val="true"/>
          <w:lang w:bidi="fa-IR"/>
        </w:rPr>
        <w:t xml:space="preserve">خضری، احمد رضا، تاریخ خلافت عباسی از آغاز تا پایان آل بویه، تهران،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خمینی، روح الله، امامت و انسان کامل از دیدگاه امام خمینی، فروع السادات رحیم‌پور، تهران مؤسسه نشر و تنظیم آثار امام خمینی،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رجبی، محمد حسین، کوفه و نقش آن در قرون نخستین اسلامی، دانشگاه امام حسین، تهران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رجبی، محمود، انسان‌شناسی، قم، موسسه آموزشی و پژوهشی امام خمینی،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سهرابی، فرامرز، مهدویت و فلسفه تاریخ، آینده روشن، قم،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شریف القرشی، باقر، موسوعة سیرة اهل‌بیت، الامام جعفر بن محمد الصادق مجلد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دار المعروف وزارت ارشاد، قم،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 xml:space="preserve">شناختنامه اهل‌بیت، معاونت فرهنگی مجمع جهانی اهل‌بیت، تهران،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صفائی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حرکت، قم، لیلةالقدر،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 ، درس‌هایی از انقلاب، 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ــــــــــــــــــــــــــــــــــــــــــــــــ ، صراط، قم، لیلة القدر،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ــــــــــــــــــــــــــــــــــــــــــــــــ ، مسئولیت زندگی، قم، لیلة القدر،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صفری فروشانی، نعمت‌الله، غالیان و کاروشی در جریان‌ها و برآیندها تا پایان سده سوم، مشهد آستان قدس رضوی، بنیاد پژوهشهای اسلامی،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طالبی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محققین، تبار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 جریان شناسی انحراف تاریخی، قم، لوح و قلم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عسکری، سید مرتضی، نقش ائمه در احیای دین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 فرهنگی انتشاراتی منبر،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معالم المدرسین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عطاردی قوچانی، شیخ عزیز الله، مسند الامام الصادق، تهران، عطارد،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p>
    <w:p>
      <w:pPr>
        <w:pStyle w:val="BookText"/>
        <w:rPr/>
      </w:pPr>
      <w:r>
        <w:rPr>
          <w:rFonts w:ascii="IRNazanin" w:hAnsi="IRNazanin" w:eastAsia="IRNazanin"/>
          <w:color w:val="111111"/>
          <w:sz w:val="28"/>
          <w:sz w:val="28"/>
          <w:szCs w:val="28"/>
          <w:rtl w:val="true"/>
          <w:lang w:bidi="fa-IR"/>
        </w:rPr>
        <w:t>علیزاده موسوی، از اوج تا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جامعه اسلامی در عصر اسلامی</w:t>
      </w:r>
    </w:p>
    <w:p>
      <w:pPr>
        <w:pStyle w:val="BookText"/>
        <w:rPr/>
      </w:pPr>
      <w:r>
        <w:rPr>
          <w:rFonts w:ascii="IRNazanin" w:hAnsi="IRNazanin" w:eastAsia="IRNazanin"/>
          <w:color w:val="111111"/>
          <w:sz w:val="28"/>
          <w:sz w:val="28"/>
          <w:szCs w:val="28"/>
          <w:rtl w:val="true"/>
          <w:lang w:bidi="fa-IR"/>
        </w:rPr>
        <w:t xml:space="preserve">فاضلی، نعمت‌الله، سبک زندگی، تهران، وزارت ارشاد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فرمانیان، مهدی، فرق تسنن، قم، نشر ادیان،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قرا ملکی، فرامرز، روش‌شناسی مطالعات دینی، دانشگاه رضوی، مشهد،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کارگر، رحیم، آینده جهان، بنیاد فرهنگی حضرت مهدی موعود، قم، </w:t>
      </w:r>
      <w:r>
        <w:rPr>
          <w:rFonts w:eastAsia="IRNazanin" w:cs="IRNazanin"/>
          <w:color w:val="111111"/>
          <w:sz w:val="28"/>
          <w:szCs w:val="28"/>
          <w:lang w:bidi="fa-IR"/>
        </w:rPr>
        <w:t>1383</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کاظمی پوران، محمد، قیام‌های شیعه در عصر عباسی، تهران، وزارت فرهنگ و ارشاد اسلامی سازمان چاپ و انتشارات، </w:t>
      </w:r>
      <w:r>
        <w:rPr>
          <w:rFonts w:eastAsia="IRNazanin" w:cs="IRNazanin"/>
          <w:color w:val="111111"/>
          <w:sz w:val="28"/>
          <w:szCs w:val="28"/>
          <w:lang w:bidi="fa-IR"/>
        </w:rPr>
        <w:t>1380</w:t>
      </w:r>
      <w:bookmarkStart w:id="303" w:name="pg4460_28957"/>
    </w:p>
    <w:p>
      <w:pPr>
        <w:pStyle w:val="BookText"/>
        <w:rPr/>
      </w:pPr>
      <w:bookmarkEnd w:id="303"/>
      <w:r>
        <w:rPr>
          <w:rFonts w:ascii="IRNazanin" w:hAnsi="IRNazanin" w:eastAsia="IRNazanin"/>
          <w:color w:val="111111"/>
          <w:sz w:val="28"/>
          <w:sz w:val="28"/>
          <w:szCs w:val="28"/>
          <w:rtl w:val="true"/>
          <w:lang w:bidi="fa-IR"/>
        </w:rPr>
        <w:t xml:space="preserve">مجلسی، محمد تقی، بحار الانوار، تهران، دارالکتب الاسلامیه،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مجموعه مقالات همایش امام صادق، مرکز چاپ و نشر مجمع جهانی اهل‌بیت، تهران</w:t>
      </w:r>
    </w:p>
    <w:p>
      <w:pPr>
        <w:pStyle w:val="BookText"/>
        <w:rPr/>
      </w:pPr>
      <w:r>
        <w:rPr>
          <w:rFonts w:ascii="IRNazanin" w:hAnsi="IRNazanin" w:eastAsia="IRNazanin"/>
          <w:color w:val="111111"/>
          <w:sz w:val="28"/>
          <w:sz w:val="28"/>
          <w:szCs w:val="28"/>
          <w:rtl w:val="true"/>
          <w:lang w:bidi="fa-IR"/>
        </w:rPr>
        <w:t xml:space="preserve">محمد بن سعد بصری، الطبقات الکبری، بیروت، دار الکتب العلمیه، </w:t>
      </w:r>
      <w:r>
        <w:rPr>
          <w:rFonts w:eastAsia="IRNazanin" w:cs="IRNazanin"/>
          <w:color w:val="111111"/>
          <w:sz w:val="28"/>
          <w:szCs w:val="28"/>
          <w:lang w:bidi="fa-IR"/>
        </w:rPr>
        <w:t>1990</w:t>
      </w:r>
    </w:p>
    <w:p>
      <w:pPr>
        <w:pStyle w:val="BookText"/>
        <w:rPr/>
      </w:pPr>
      <w:r>
        <w:rPr>
          <w:rFonts w:ascii="IRNazanin" w:hAnsi="IRNazanin" w:eastAsia="IRNazanin"/>
          <w:color w:val="111111"/>
          <w:sz w:val="28"/>
          <w:sz w:val="28"/>
          <w:szCs w:val="28"/>
          <w:rtl w:val="true"/>
          <w:lang w:bidi="fa-IR"/>
        </w:rPr>
        <w:t xml:space="preserve">محمد رضایی، آیین برنامه‌سازی زندگانی امام کاظم، مرکز پژوهشهای اسلامی صداوسیما،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مطهری، مرتضی، مجموعه آثار مجلات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قم، صدرا،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منتظر القائم، اصغر، نقش قبایل یمنی در حمایت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اول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بوستان کتاب،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منطورنژاد، محمد، هدف و معنای زندگی، چاپ اول، تهران، انتشارات جوان پویا،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مونس، حسین، اطلس تاریخ اسلام، مترجم آذرتاش آذرنوش، تهران، سازمان جغرافیای نیروهای مسلح،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نصری، عبدالله، سیمای انسان کامل از دیدگاه مکاتب، تهران، دانشگاه تهران، </w:t>
      </w:r>
      <w:r>
        <w:rPr>
          <w:rFonts w:eastAsia="IRNazanin" w:cs="IRNazanin"/>
          <w:color w:val="111111"/>
          <w:sz w:val="28"/>
          <w:szCs w:val="28"/>
          <w:lang w:bidi="fa-IR"/>
        </w:rPr>
        <w:t>1376</w:t>
      </w:r>
    </w:p>
    <w:p>
      <w:pPr>
        <w:pStyle w:val="Heading3"/>
        <w:numPr>
          <w:ilvl w:val="2"/>
          <w:numId w:val="1"/>
        </w:numPr>
        <w:rPr/>
      </w:pPr>
      <w:bookmarkStart w:id="304" w:name="__RefHeading___Toc288320_3644566090"/>
      <w:bookmarkStart w:id="305" w:name="_Toc115"/>
      <w:bookmarkEnd w:id="304"/>
      <w:r>
        <w:rPr>
          <w:rtl w:val="true"/>
        </w:rPr>
        <w:t>نرم‌افزار</w:t>
      </w:r>
      <w:r>
        <w:rPr>
          <w:rtl w:val="true"/>
        </w:rPr>
        <w:t>:</w:t>
      </w:r>
      <w:bookmarkEnd w:id="305"/>
    </w:p>
    <w:p>
      <w:pPr>
        <w:pStyle w:val="BookText"/>
        <w:rPr/>
      </w:pP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نرم‌افزارهای مرکز کامپیوتری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جهان اسلام</w:t>
      </w:r>
    </w:p>
    <w:p>
      <w:pPr>
        <w:pStyle w:val="BookText"/>
        <w:rPr/>
      </w:pPr>
      <w:r>
        <w:rPr>
          <w:rFonts w:ascii="IRNazanin" w:hAnsi="IRNazanin" w:eastAsia="IRNazanin"/>
          <w:color w:val="111111"/>
          <w:sz w:val="28"/>
          <w:sz w:val="28"/>
          <w:szCs w:val="28"/>
          <w:rtl w:val="true"/>
          <w:lang w:bidi="fa-IR"/>
        </w:rPr>
        <w:t>معجم موضوعی بحارالانوار</w:t>
      </w:r>
    </w:p>
    <w:p>
      <w:pPr>
        <w:pStyle w:val="BookText"/>
        <w:rPr/>
      </w:pPr>
      <w:r>
        <w:rPr>
          <w:rFonts w:ascii="IRNazanin" w:hAnsi="IRNazanin" w:eastAsia="IRNazanin"/>
          <w:color w:val="111111"/>
          <w:sz w:val="28"/>
          <w:sz w:val="28"/>
          <w:szCs w:val="28"/>
          <w:rtl w:val="true"/>
          <w:lang w:bidi="fa-IR"/>
        </w:rPr>
        <w:t>گنجینه روایات نور</w:t>
      </w:r>
    </w:p>
    <w:p>
      <w:pPr>
        <w:pStyle w:val="BookText"/>
        <w:rPr/>
      </w:pPr>
      <w:r>
        <w:rPr>
          <w:rFonts w:ascii="IRNazanin" w:hAnsi="IRNazanin" w:eastAsia="IRNazanin"/>
          <w:color w:val="111111"/>
          <w:sz w:val="28"/>
          <w:sz w:val="28"/>
          <w:szCs w:val="28"/>
          <w:rtl w:val="true"/>
          <w:lang w:bidi="fa-IR"/>
        </w:rPr>
        <w:t xml:space="preserve">درایة النور،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تخصصی علم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السیرة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جامع منابع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آثار آیة الله سبحانی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 افزار آثار علامه عسگری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انسان کامل از دیدگاه امام خمینی، بخش اول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اول، باب انّهم نور واحد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انسان کامل از دیدگاه امام خمینی،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صورت و سیرت انسان در قرآن، جوادی آملی،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علی صفائی،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مسئولیت و سازندگی، علی صفائی،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انسان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رجبی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سهرابی، مهدویت و فلسفه تاریخ،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رحیم کارگر، آینده جهان،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برنامه‌سازی زندگانی امام موسی کاظم؟ع؟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رضایی،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 line</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 انحراف، پژوهشی در دشمن‌شناسی تاریخی، مؤسسه لوح و قلم،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آن قیام‌ها، قیام‌های بی‌بنیان و حاصلی بودند که با وجود کشتارهای فراوان، در نهایت، سبب استحاله این دو فرقه در دیگر مکتب‌ها و فرقه‌ها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فرامرز قراملکی، روش‌شناسی مطالعات دینی،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ابوالفضل رضوی،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 بین رشته‌ای در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ماهنامه زمانه، ش</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شناسی در مطالعات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فرامرز قراملکی،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عباسیان و شعارهای شیعی؛ و تاریخ تشیع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حضور امامان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حوزه و دانشگاه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خواننده محترم این استدلال را ـ که بیشتر کاربرد رسانه‌ای دارد ـ نپذیرد، دست‌کم می‌پذیرد در باطل، مراتب مشکک وجود دارد و باطل نزدیک‌تر به حق، زمینه تعامل و همکاری بیشتری دارد؛ همانند قضاوت اسلام درباره مسیحیت که در مقایسه با نگاه به یهود یا مشرکان با کفار، نگاهی معتدلانه‌تر دارد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اخبار الدولة العباسیة،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الامام الصادق و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مطالعه تحلیلی زندگانی امام سجاد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امام سجاد؛ نوشته باقر شریف‌قرشی ترجمه محمد رضا عطائی آستان قدس رضوی مشهد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تاریخ تشیع در ایران از آغاز تا قرن دهم هجری،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حیدر، الامام الصادق و المذاهب الاربعه،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کوفه و نقش آن در قرون نخستین اسلامی،محمد حسین رجبی،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مورد زندگانی امام باقر؟ع؟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سیرة اهل البیت، الامام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القرشی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ارشاد اسلامی و </w:t>
      </w:r>
      <w:r>
        <w:rPr>
          <w:rFonts w:eastAsia="IRNazanin" w:cs="IRNazanin"/>
          <w:b w:val="false"/>
          <w:bCs w:val="false"/>
          <w:i w:val="false"/>
          <w:iCs w:val="false"/>
          <w:color w:val="333333"/>
          <w:sz w:val="20"/>
          <w:szCs w:val="20"/>
        </w:rPr>
        <w:t>CD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مجموعه آثار کامپیوتر نور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در ایران از آغاز تا قرن دهم هجری،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سال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در ایران از آغاز تا قرن دهم هجری،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غالیان؛ کاووشی در جریان‌ها و برآیندها تا پایان سده سوم،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رسول جعفریان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کوفه و نقش آن در قرون نخستین اسلامی، محمد حسین رجبی، فصل چهارم ،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از انقلاب، علی صفایی حائری، کتاب تقیه،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 Line</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موسسه اطلس تاریخ شیعه در شهر مقدس قم به تازگی گام‌هایی برای اطلس نگاری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 آغاز کرده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سرزمین از نظر انسان‌شناختی و تاریخی و مطالعات فرهنگی ـ تاریخی، در محاصره جغرافیای نژادها و فرهنگ‌های تک بُعدی منطقهای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اروپا کانون زیست نژاد سفید با رویکرد عقل گرایی خودبنیاد زمینی و منطق‌گرایی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قاره هند، مهد عرفان و عاطفه‌گرایی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چین و ماچین، کانون نژاد زرد و اخلاق‌گرایی اجتماعی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افریقای سیاه هم پیوسته عقب مانده و دور از تمدن و نماد زندگی غریزی است، اما خاورمیانه در کانون این مناطق و نژادها، همه این رویکردها را یکجا و به اعتدال و هماهنگ، درون خود دارد و یگانه امتیازش این است که سرزمین وحی به شمار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تمدن و فرهنگ ایرانی نماد اعتدال در گرایش‌هاست و طی تاریخ در برابر وحی کمتر عناد نشان داده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مبنای این نگاه تاریخی و نمودار زمانی، نگاه تحلیلی دعای ندبه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 انحراف، پژوهشی در دشمن شناسی تاریخی، کاتب و نویسندگان،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امام سجاد؟ع؟ پس از عاشورا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مکه و مدینه حتی بیست نفر علاقمند هم نداریم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در ایران از آغاز تا قرن دهم هجری،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رسول جعفریان، اطلس شیعه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کوفه و نقش آن در قرون نخستین اسلامی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موالی و گرایشات مذهبی</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کوفه و نقش آن در قرون نخستین اسلامی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و معنای زندگی، محمد منصور نژاد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سبک زندگی، نعمت الله فاضلی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قبایل یمنی در حمایت از اهل‌بیت، اصغر منتظر القائم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به نقل طبری، این دو از طرف خلیفه مأمور یافتن مکان مناسبی در غرب رود فرات برای اسکان اعراب بودند، ولی به سبب تشیع آن دو و نیز صاحب سرّ بودنشان نزد پیامبر و امیرالمؤمنین و پیش‌گویی‌هایی که از آنان درباره سرزمین کوفه شنیده بودند، می‌توان ادعا کرد انتخاب کوفه با مدیریت پنهانی اهل بیت، برای ایجاد یکی از شهرهای مهم و تاریخی و مقدس در آینده تاریخ اسلام همراه بود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کوفه و نقش آن در قرون نخستین اسلامی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آیة‌ا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 آیه اکمال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تمامیت و کامل و جامع بودن دین است و این به معنای جامعیت شیوه زندگی توحیدی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علی‌اصغر خندان، نشر پژوهشگاه علوم و فرهنگ اسلامی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چهارم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نیازهای زمان، شهید مطهری، مجموعه آثار،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تقیه با انقلاب منافاتی ندارد؛ زیرا انقلاب همانند انقلاب اسلامی در جامعه‌ای رخ می‌دهد که اکثریت آن شیعه و دین رسمی جامعه هم تشیع باشد و این غیر از وضعیت جامعه شیعه در کلیت جامعه اسلامی است که همواره در اقلیت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وقتی این انقلاب محقق می‌شود ـ اگر چه مبانی آن تشیع است ـ به ناچار، شعارهایش به گونه‌ای است که وحدت اسلامی حفظ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با اینکه انقلاب صورت گرفته است، همین انقلاب برای همزیستی با دیگر مسلمانان ناچار به تقیه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از انقلاب، کتاب تقیه،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 تسنن، مهدی فرمانیان،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الامام الصادق و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صادق؟ع؟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ما آخرین دولت است و ظهور آن زمانی محقق خواهد شد که هر صاحب ادعایی ادعای خود را به محک تجربه بگذارد تا ناکامی آن مشخص شود و به هنگام ظهور دیگر ادعایی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شیعه، رسول جعفریان نقشه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نقشه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نقشه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الصادق،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الصادق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احتجاجات الامام الصادق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الصادق،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الامامة</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الصادق،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الصادق،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الشیعه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الاداب و المعاشرة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احیای دین، علامه عسگری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مسند الامام الصادق،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الصادق،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سازمان وکالت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و نقش آن در عصر ائمه؟عهم؟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جباری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الصادق،ج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الصادق،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الصادق،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الزیارة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الصادق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المعیشة</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عسگری، نقش ائمه در احیای 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آیت‌الله سبحانی، تاریخ فقه الشیعه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غالیان، صفری فروشانی،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حیدر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الصادق،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202.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209</Pages>
  <Words>56230</Words>
  <Characters>236697</Characters>
  <CharactersWithSpaces>290295</CharactersWithSpaces>
  <Paragraphs>2635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2026-08-18T12:53:22Z</dcterms:created>
  <dc:creator>ghaemiyeh.com</dc:creator>
  <dc:description/>
  <dc:language>en-US</dc:language>
  <cp:lastModifiedBy/>
  <dcterms:modified xsi:type="dcterms:W3CDTF">2026-08-18T16:23:28Z</dcterms:modified>
  <cp:revision>1</cp:revision>
  <dc:subject/>
  <dc:title>آیین برنامه سازی درباره زندگی امام صادق علیه السلام</dc:title>
</cp:coreProperties>
</file>

<file path=docProps/custom.xml><?xml version="1.0" encoding="utf-8"?>
<Properties xmlns="http://schemas.openxmlformats.org/officeDocument/2006/custom-properties" xmlns:vt="http://schemas.openxmlformats.org/officeDocument/2006/docPropsVTypes"/>
</file>