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کانون محبت رهنمودهای اخلاقی پیامبر اعظم صلی الله علیه و آله درباره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4524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94526_1479056682">
            <w:r>
              <w:rPr>
                <w:webHidden/>
                <w:rStyle w:val="IndexLink"/>
                <w:rtl w:val="true"/>
              </w:rPr>
              <w:t>دیباچه</w:t>
            </w:r>
            <w:r>
              <w:rPr>
                <w:rStyle w:val="IndexLink"/>
                <w:rtl w:val="true"/>
              </w:rPr>
              <w:tab/>
            </w:r>
            <w:r>
              <w:rPr>
                <w:rStyle w:val="IndexLink"/>
              </w:rPr>
              <w:t>4</w:t>
            </w:r>
          </w:hyperlink>
        </w:p>
        <w:p>
          <w:pPr>
            <w:pStyle w:val="Contents2"/>
            <w:tabs>
              <w:tab w:val="clear" w:pos="8743"/>
              <w:tab w:val="right" w:pos="9026" w:leader="dot"/>
            </w:tabs>
            <w:rPr/>
          </w:pPr>
          <w:hyperlink w:anchor="__RefHeading___Toc1694528_1479056682">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694530_1479056682">
            <w:r>
              <w:rPr>
                <w:webHidden/>
                <w:rStyle w:val="IndexLink"/>
              </w:rPr>
              <w:t>1</w:t>
            </w:r>
            <w:r>
              <w:rPr>
                <w:rStyle w:val="IndexLink"/>
                <w:rtl w:val="true"/>
              </w:rPr>
              <w:t xml:space="preserve">. </w:t>
            </w:r>
            <w:r>
              <w:rPr>
                <w:rStyle w:val="IndexLink"/>
                <w:rtl w:val="true"/>
              </w:rPr>
              <w:t>خدامحوری</w:t>
            </w:r>
            <w:r>
              <w:rPr>
                <w:rStyle w:val="IndexLink"/>
                <w:rtl w:val="true"/>
              </w:rPr>
              <w:tab/>
            </w:r>
            <w:r>
              <w:rPr>
                <w:rStyle w:val="IndexLink"/>
              </w:rPr>
              <w:t>12</w:t>
            </w:r>
          </w:hyperlink>
        </w:p>
        <w:p>
          <w:pPr>
            <w:pStyle w:val="Contents2"/>
            <w:tabs>
              <w:tab w:val="clear" w:pos="8743"/>
              <w:tab w:val="right" w:pos="9026" w:leader="dot"/>
            </w:tabs>
            <w:rPr/>
          </w:pPr>
          <w:hyperlink w:anchor="__RefHeading___Toc1694532_1479056682">
            <w:r>
              <w:rPr>
                <w:webHidden/>
                <w:rStyle w:val="IndexLink"/>
              </w:rPr>
              <w:t>2</w:t>
            </w:r>
            <w:r>
              <w:rPr>
                <w:rStyle w:val="IndexLink"/>
                <w:rtl w:val="true"/>
              </w:rPr>
              <w:t xml:space="preserve">. </w:t>
            </w:r>
            <w:r>
              <w:rPr>
                <w:rStyle w:val="IndexLink"/>
                <w:rtl w:val="true"/>
              </w:rPr>
              <w:t>دوستی خدا</w:t>
            </w:r>
            <w:r>
              <w:rPr>
                <w:rStyle w:val="IndexLink"/>
                <w:rtl w:val="true"/>
              </w:rPr>
              <w:tab/>
            </w:r>
            <w:r>
              <w:rPr>
                <w:rStyle w:val="IndexLink"/>
              </w:rPr>
              <w:t>14</w:t>
            </w:r>
          </w:hyperlink>
        </w:p>
        <w:p>
          <w:pPr>
            <w:pStyle w:val="Contents2"/>
            <w:tabs>
              <w:tab w:val="clear" w:pos="8743"/>
              <w:tab w:val="right" w:pos="9026" w:leader="dot"/>
            </w:tabs>
            <w:rPr/>
          </w:pPr>
          <w:hyperlink w:anchor="__RefHeading___Toc1694534_1479056682">
            <w:r>
              <w:rPr>
                <w:webHidden/>
                <w:rStyle w:val="IndexLink"/>
              </w:rPr>
              <w:t>3</w:t>
            </w:r>
            <w:r>
              <w:rPr>
                <w:rStyle w:val="IndexLink"/>
                <w:rtl w:val="true"/>
              </w:rPr>
              <w:t xml:space="preserve">. </w:t>
            </w:r>
            <w:r>
              <w:rPr>
                <w:rStyle w:val="IndexLink"/>
                <w:rtl w:val="true"/>
              </w:rPr>
              <w:t>تلاوت قرآن</w:t>
            </w:r>
            <w:r>
              <w:rPr>
                <w:rStyle w:val="IndexLink"/>
                <w:rtl w:val="true"/>
              </w:rPr>
              <w:tab/>
            </w:r>
            <w:r>
              <w:rPr>
                <w:rStyle w:val="IndexLink"/>
              </w:rPr>
              <w:t>15</w:t>
            </w:r>
          </w:hyperlink>
        </w:p>
        <w:p>
          <w:pPr>
            <w:pStyle w:val="Contents2"/>
            <w:tabs>
              <w:tab w:val="clear" w:pos="8743"/>
              <w:tab w:val="right" w:pos="9026" w:leader="dot"/>
            </w:tabs>
            <w:rPr/>
          </w:pPr>
          <w:hyperlink w:anchor="__RefHeading___Toc1694536_1479056682">
            <w:r>
              <w:rPr>
                <w:webHidden/>
                <w:rStyle w:val="IndexLink"/>
              </w:rPr>
              <w:t>4</w:t>
            </w:r>
            <w:r>
              <w:rPr>
                <w:rStyle w:val="IndexLink"/>
                <w:rtl w:val="true"/>
              </w:rPr>
              <w:t xml:space="preserve">. </w:t>
            </w:r>
            <w:r>
              <w:rPr>
                <w:rStyle w:val="IndexLink"/>
                <w:rtl w:val="true"/>
              </w:rPr>
              <w:t>مهربانی و محبت</w:t>
            </w:r>
            <w:r>
              <w:rPr>
                <w:rStyle w:val="IndexLink"/>
                <w:rtl w:val="true"/>
              </w:rPr>
              <w:tab/>
            </w:r>
            <w:r>
              <w:rPr>
                <w:rStyle w:val="IndexLink"/>
              </w:rPr>
              <w:t>16</w:t>
            </w:r>
          </w:hyperlink>
        </w:p>
        <w:p>
          <w:pPr>
            <w:pStyle w:val="Contents2"/>
            <w:tabs>
              <w:tab w:val="clear" w:pos="8743"/>
              <w:tab w:val="right" w:pos="9026" w:leader="dot"/>
            </w:tabs>
            <w:rPr/>
          </w:pPr>
          <w:hyperlink w:anchor="__RefHeading___Toc1694538_1479056682">
            <w:r>
              <w:rPr>
                <w:webHidden/>
                <w:rStyle w:val="IndexLink"/>
              </w:rPr>
              <w:t>5</w:t>
            </w:r>
            <w:r>
              <w:rPr>
                <w:rStyle w:val="IndexLink"/>
                <w:rtl w:val="true"/>
              </w:rPr>
              <w:t xml:space="preserve">. </w:t>
            </w:r>
            <w:r>
              <w:rPr>
                <w:rStyle w:val="IndexLink"/>
                <w:rtl w:val="true"/>
              </w:rPr>
              <w:t>حیا</w:t>
            </w:r>
            <w:r>
              <w:rPr>
                <w:rStyle w:val="IndexLink"/>
                <w:rtl w:val="true"/>
              </w:rPr>
              <w:tab/>
            </w:r>
            <w:r>
              <w:rPr>
                <w:rStyle w:val="IndexLink"/>
              </w:rPr>
              <w:t>17</w:t>
            </w:r>
          </w:hyperlink>
        </w:p>
        <w:p>
          <w:pPr>
            <w:pStyle w:val="Contents2"/>
            <w:tabs>
              <w:tab w:val="clear" w:pos="8743"/>
              <w:tab w:val="right" w:pos="9026" w:leader="dot"/>
            </w:tabs>
            <w:rPr/>
          </w:pPr>
          <w:hyperlink w:anchor="__RefHeading___Toc1694540_1479056682">
            <w:r>
              <w:rPr>
                <w:webHidden/>
                <w:rStyle w:val="IndexLink"/>
              </w:rPr>
              <w:t>6</w:t>
            </w:r>
            <w:r>
              <w:rPr>
                <w:rStyle w:val="IndexLink"/>
                <w:rtl w:val="true"/>
              </w:rPr>
              <w:t xml:space="preserve">. </w:t>
            </w:r>
            <w:r>
              <w:rPr>
                <w:rStyle w:val="IndexLink"/>
                <w:rtl w:val="true"/>
              </w:rPr>
              <w:t>عزت نفس</w:t>
            </w:r>
            <w:r>
              <w:rPr>
                <w:rStyle w:val="IndexLink"/>
                <w:rtl w:val="true"/>
              </w:rPr>
              <w:tab/>
            </w:r>
            <w:r>
              <w:rPr>
                <w:rStyle w:val="IndexLink"/>
              </w:rPr>
              <w:t>19</w:t>
            </w:r>
          </w:hyperlink>
        </w:p>
        <w:p>
          <w:pPr>
            <w:pStyle w:val="Contents2"/>
            <w:tabs>
              <w:tab w:val="clear" w:pos="8743"/>
              <w:tab w:val="right" w:pos="9026" w:leader="dot"/>
            </w:tabs>
            <w:rPr/>
          </w:pPr>
          <w:hyperlink w:anchor="__RefHeading___Toc1694542_1479056682">
            <w:r>
              <w:rPr>
                <w:webHidden/>
                <w:rStyle w:val="IndexLink"/>
              </w:rPr>
              <w:t>7</w:t>
            </w:r>
            <w:r>
              <w:rPr>
                <w:rStyle w:val="IndexLink"/>
                <w:rtl w:val="true"/>
              </w:rPr>
              <w:t xml:space="preserve">. </w:t>
            </w:r>
            <w:r>
              <w:rPr>
                <w:rStyle w:val="IndexLink"/>
                <w:rtl w:val="true"/>
              </w:rPr>
              <w:t>وقت شناسی</w:t>
            </w:r>
            <w:r>
              <w:rPr>
                <w:rStyle w:val="IndexLink"/>
                <w:rtl w:val="true"/>
              </w:rPr>
              <w:tab/>
            </w:r>
            <w:r>
              <w:rPr>
                <w:rStyle w:val="IndexLink"/>
              </w:rPr>
              <w:t>22</w:t>
            </w:r>
          </w:hyperlink>
        </w:p>
        <w:p>
          <w:pPr>
            <w:pStyle w:val="Contents2"/>
            <w:tabs>
              <w:tab w:val="clear" w:pos="8743"/>
              <w:tab w:val="right" w:pos="9026" w:leader="dot"/>
            </w:tabs>
            <w:rPr/>
          </w:pPr>
          <w:hyperlink w:anchor="__RefHeading___Toc1694544_1479056682">
            <w:r>
              <w:rPr>
                <w:webHidden/>
                <w:rStyle w:val="IndexLink"/>
              </w:rPr>
              <w:t>8</w:t>
            </w:r>
            <w:r>
              <w:rPr>
                <w:rStyle w:val="IndexLink"/>
                <w:rtl w:val="true"/>
              </w:rPr>
              <w:t xml:space="preserve">. </w:t>
            </w:r>
            <w:r>
              <w:rPr>
                <w:rStyle w:val="IndexLink"/>
                <w:rtl w:val="true"/>
              </w:rPr>
              <w:t>غیرت مندی</w:t>
            </w:r>
            <w:r>
              <w:rPr>
                <w:rStyle w:val="IndexLink"/>
                <w:rtl w:val="true"/>
              </w:rPr>
              <w:tab/>
            </w:r>
            <w:r>
              <w:rPr>
                <w:rStyle w:val="IndexLink"/>
              </w:rPr>
              <w:t>24</w:t>
            </w:r>
          </w:hyperlink>
        </w:p>
        <w:p>
          <w:pPr>
            <w:pStyle w:val="Contents2"/>
            <w:tabs>
              <w:tab w:val="clear" w:pos="8743"/>
              <w:tab w:val="right" w:pos="9026" w:leader="dot"/>
            </w:tabs>
            <w:rPr/>
          </w:pPr>
          <w:hyperlink w:anchor="__RefHeading___Toc1694546_1479056682">
            <w:r>
              <w:rPr>
                <w:webHidden/>
                <w:rStyle w:val="IndexLink"/>
              </w:rPr>
              <w:t>9</w:t>
            </w:r>
            <w:r>
              <w:rPr>
                <w:rStyle w:val="IndexLink"/>
                <w:rtl w:val="true"/>
              </w:rPr>
              <w:t xml:space="preserve">. </w:t>
            </w:r>
            <w:r>
              <w:rPr>
                <w:rStyle w:val="IndexLink"/>
                <w:rtl w:val="true"/>
              </w:rPr>
              <w:t>همسر داری</w:t>
            </w:r>
            <w:r>
              <w:rPr>
                <w:rStyle w:val="IndexLink"/>
                <w:rtl w:val="true"/>
              </w:rPr>
              <w:tab/>
            </w:r>
            <w:r>
              <w:rPr>
                <w:rStyle w:val="IndexLink"/>
              </w:rPr>
              <w:t>26</w:t>
            </w:r>
          </w:hyperlink>
        </w:p>
        <w:p>
          <w:pPr>
            <w:pStyle w:val="Contents2"/>
            <w:tabs>
              <w:tab w:val="clear" w:pos="8743"/>
              <w:tab w:val="right" w:pos="9026" w:leader="dot"/>
            </w:tabs>
            <w:rPr/>
          </w:pPr>
          <w:hyperlink w:anchor="__RefHeading___Toc1694548_1479056682">
            <w:r>
              <w:rPr>
                <w:webHidden/>
                <w:rStyle w:val="IndexLink"/>
              </w:rPr>
              <w:t>10</w:t>
            </w:r>
            <w:r>
              <w:rPr>
                <w:rStyle w:val="IndexLink"/>
                <w:rtl w:val="true"/>
              </w:rPr>
              <w:t xml:space="preserve">. </w:t>
            </w:r>
            <w:r>
              <w:rPr>
                <w:rStyle w:val="IndexLink"/>
                <w:rtl w:val="true"/>
              </w:rPr>
              <w:t>کار در خانه</w:t>
            </w:r>
            <w:r>
              <w:rPr>
                <w:rStyle w:val="IndexLink"/>
                <w:rtl w:val="true"/>
              </w:rPr>
              <w:tab/>
            </w:r>
            <w:r>
              <w:rPr>
                <w:rStyle w:val="IndexLink"/>
              </w:rPr>
              <w:t>28</w:t>
            </w:r>
          </w:hyperlink>
        </w:p>
        <w:p>
          <w:pPr>
            <w:pStyle w:val="Contents2"/>
            <w:tabs>
              <w:tab w:val="clear" w:pos="8743"/>
              <w:tab w:val="right" w:pos="9026" w:leader="dot"/>
            </w:tabs>
            <w:rPr/>
          </w:pPr>
          <w:hyperlink w:anchor="__RefHeading___Toc1694550_1479056682">
            <w:r>
              <w:rPr>
                <w:webHidden/>
                <w:rStyle w:val="IndexLink"/>
              </w:rPr>
              <w:t>11</w:t>
            </w:r>
            <w:r>
              <w:rPr>
                <w:rStyle w:val="IndexLink"/>
                <w:rtl w:val="true"/>
              </w:rPr>
              <w:t xml:space="preserve">. </w:t>
            </w:r>
            <w:r>
              <w:rPr>
                <w:rStyle w:val="IndexLink"/>
                <w:rtl w:val="true"/>
              </w:rPr>
              <w:t>تحکیم روابط زناشویی</w:t>
            </w:r>
            <w:r>
              <w:rPr>
                <w:rStyle w:val="IndexLink"/>
                <w:rtl w:val="true"/>
              </w:rPr>
              <w:tab/>
            </w:r>
            <w:r>
              <w:rPr>
                <w:rStyle w:val="IndexLink"/>
              </w:rPr>
              <w:t>30</w:t>
            </w:r>
          </w:hyperlink>
        </w:p>
        <w:p>
          <w:pPr>
            <w:pStyle w:val="Contents2"/>
            <w:tabs>
              <w:tab w:val="clear" w:pos="8743"/>
              <w:tab w:val="right" w:pos="9026" w:leader="dot"/>
            </w:tabs>
            <w:rPr/>
          </w:pPr>
          <w:hyperlink w:anchor="__RefHeading___Toc1694552_1479056682">
            <w:r>
              <w:rPr>
                <w:webHidden/>
                <w:rStyle w:val="IndexLink"/>
              </w:rPr>
              <w:t>12</w:t>
            </w:r>
            <w:r>
              <w:rPr>
                <w:rStyle w:val="IndexLink"/>
                <w:rtl w:val="true"/>
              </w:rPr>
              <w:t xml:space="preserve">. </w:t>
            </w:r>
            <w:r>
              <w:rPr>
                <w:rStyle w:val="IndexLink"/>
                <w:rtl w:val="true"/>
              </w:rPr>
              <w:t>پاسداشت مقام مادر</w:t>
            </w:r>
            <w:r>
              <w:rPr>
                <w:rStyle w:val="IndexLink"/>
                <w:rtl w:val="true"/>
              </w:rPr>
              <w:tab/>
            </w:r>
            <w:r>
              <w:rPr>
                <w:rStyle w:val="IndexLink"/>
              </w:rPr>
              <w:t>34</w:t>
            </w:r>
          </w:hyperlink>
        </w:p>
        <w:p>
          <w:pPr>
            <w:pStyle w:val="Contents2"/>
            <w:tabs>
              <w:tab w:val="clear" w:pos="8743"/>
              <w:tab w:val="right" w:pos="9026" w:leader="dot"/>
            </w:tabs>
            <w:rPr/>
          </w:pPr>
          <w:hyperlink w:anchor="__RefHeading___Toc1694554_1479056682">
            <w:r>
              <w:rPr>
                <w:webHidden/>
                <w:rStyle w:val="IndexLink"/>
              </w:rPr>
              <w:t>13</w:t>
            </w:r>
            <w:r>
              <w:rPr>
                <w:rStyle w:val="IndexLink"/>
                <w:rtl w:val="true"/>
              </w:rPr>
              <w:t xml:space="preserve">. </w:t>
            </w:r>
            <w:r>
              <w:rPr>
                <w:rStyle w:val="IndexLink"/>
                <w:rtl w:val="true"/>
              </w:rPr>
              <w:t>تربیت دینی فرزندان</w:t>
            </w:r>
            <w:r>
              <w:rPr>
                <w:rStyle w:val="IndexLink"/>
              </w:rPr>
              <w:t>1</w:t>
            </w:r>
            <w:r>
              <w:rPr>
                <w:rStyle w:val="IndexLink"/>
                <w:rtl w:val="true"/>
              </w:rPr>
              <w:tab/>
            </w:r>
            <w:r>
              <w:rPr>
                <w:rStyle w:val="IndexLink"/>
              </w:rPr>
              <w:t>37</w:t>
            </w:r>
          </w:hyperlink>
        </w:p>
        <w:p>
          <w:pPr>
            <w:pStyle w:val="Contents2"/>
            <w:tabs>
              <w:tab w:val="clear" w:pos="8743"/>
              <w:tab w:val="right" w:pos="9026" w:leader="dot"/>
            </w:tabs>
            <w:rPr/>
          </w:pPr>
          <w:hyperlink w:anchor="__RefHeading___Toc1694556_1479056682">
            <w:r>
              <w:rPr>
                <w:webHidden/>
                <w:rStyle w:val="IndexLink"/>
              </w:rPr>
              <w:t>14</w:t>
            </w:r>
            <w:r>
              <w:rPr>
                <w:rStyle w:val="IndexLink"/>
                <w:rtl w:val="true"/>
              </w:rPr>
              <w:t xml:space="preserve">. </w:t>
            </w:r>
            <w:r>
              <w:rPr>
                <w:rStyle w:val="IndexLink"/>
                <w:rtl w:val="true"/>
              </w:rPr>
              <w:t>خوردن و آشامیدن</w:t>
            </w:r>
            <w:r>
              <w:rPr>
                <w:rStyle w:val="IndexLink"/>
                <w:rtl w:val="true"/>
              </w:rPr>
              <w:tab/>
            </w:r>
            <w:r>
              <w:rPr>
                <w:rStyle w:val="IndexLink"/>
              </w:rPr>
              <w:t>45</w:t>
            </w:r>
          </w:hyperlink>
        </w:p>
        <w:p>
          <w:pPr>
            <w:pStyle w:val="Contents2"/>
            <w:tabs>
              <w:tab w:val="clear" w:pos="8743"/>
              <w:tab w:val="right" w:pos="9026" w:leader="dot"/>
            </w:tabs>
            <w:rPr/>
          </w:pPr>
          <w:hyperlink w:anchor="__RefHeading___Toc1694558_1479056682">
            <w:r>
              <w:rPr>
                <w:webHidden/>
                <w:rStyle w:val="IndexLink"/>
              </w:rPr>
              <w:t>15</w:t>
            </w:r>
            <w:r>
              <w:rPr>
                <w:rStyle w:val="IndexLink"/>
                <w:rtl w:val="true"/>
              </w:rPr>
              <w:t xml:space="preserve">. </w:t>
            </w:r>
            <w:r>
              <w:rPr>
                <w:rStyle w:val="IndexLink"/>
                <w:rtl w:val="true"/>
              </w:rPr>
              <w:t>بهداشت و آراستگی</w:t>
            </w:r>
            <w:r>
              <w:rPr>
                <w:rStyle w:val="IndexLink"/>
                <w:rtl w:val="true"/>
              </w:rPr>
              <w:tab/>
            </w:r>
            <w:r>
              <w:rPr>
                <w:rStyle w:val="IndexLink"/>
              </w:rPr>
              <w:t>50</w:t>
            </w:r>
          </w:hyperlink>
        </w:p>
        <w:p>
          <w:pPr>
            <w:pStyle w:val="Contents2"/>
            <w:tabs>
              <w:tab w:val="clear" w:pos="8743"/>
              <w:tab w:val="right" w:pos="9026" w:leader="dot"/>
            </w:tabs>
            <w:rPr/>
          </w:pPr>
          <w:hyperlink w:anchor="__RefHeading___Toc1694560_1479056682">
            <w:r>
              <w:rPr>
                <w:webHidden/>
                <w:rStyle w:val="IndexLink"/>
              </w:rPr>
              <w:t>16</w:t>
            </w:r>
            <w:r>
              <w:rPr>
                <w:rStyle w:val="IndexLink"/>
                <w:rtl w:val="true"/>
              </w:rPr>
              <w:t xml:space="preserve">. </w:t>
            </w:r>
            <w:r>
              <w:rPr>
                <w:rStyle w:val="IndexLink"/>
                <w:rtl w:val="true"/>
              </w:rPr>
              <w:t>نرم خویی پیامبر اکرم صلی الله علیه و آله</w:t>
            </w:r>
            <w:r>
              <w:rPr>
                <w:rStyle w:val="IndexLink"/>
                <w:rtl w:val="true"/>
              </w:rPr>
              <w:tab/>
            </w:r>
            <w:r>
              <w:rPr>
                <w:rStyle w:val="IndexLink"/>
              </w:rPr>
              <w:t>54</w:t>
            </w:r>
          </w:hyperlink>
        </w:p>
        <w:p>
          <w:pPr>
            <w:pStyle w:val="Contents2"/>
            <w:tabs>
              <w:tab w:val="clear" w:pos="8743"/>
              <w:tab w:val="right" w:pos="9026" w:leader="dot"/>
            </w:tabs>
            <w:rPr/>
          </w:pPr>
          <w:hyperlink w:anchor="__RefHeading___Toc1694562_1479056682">
            <w:r>
              <w:rPr>
                <w:webHidden/>
                <w:rStyle w:val="IndexLink"/>
              </w:rPr>
              <w:t>17</w:t>
            </w:r>
            <w:r>
              <w:rPr>
                <w:rStyle w:val="IndexLink"/>
                <w:rtl w:val="true"/>
              </w:rPr>
              <w:t xml:space="preserve">. </w:t>
            </w:r>
            <w:r>
              <w:rPr>
                <w:rStyle w:val="IndexLink"/>
                <w:rtl w:val="true"/>
              </w:rPr>
              <w:t>همسایه داری</w:t>
            </w:r>
            <w:r>
              <w:rPr>
                <w:rStyle w:val="IndexLink"/>
                <w:rtl w:val="true"/>
              </w:rPr>
              <w:tab/>
            </w:r>
            <w:r>
              <w:rPr>
                <w:rStyle w:val="IndexLink"/>
              </w:rPr>
              <w:t>57</w:t>
            </w:r>
          </w:hyperlink>
        </w:p>
        <w:p>
          <w:pPr>
            <w:pStyle w:val="Contents2"/>
            <w:tabs>
              <w:tab w:val="clear" w:pos="8743"/>
              <w:tab w:val="right" w:pos="9026" w:leader="dot"/>
            </w:tabs>
            <w:rPr/>
          </w:pPr>
          <w:hyperlink w:anchor="__RefHeading___Toc1694564_1479056682">
            <w:r>
              <w:rPr>
                <w:webHidden/>
                <w:rStyle w:val="IndexLink"/>
              </w:rPr>
              <w:t>18</w:t>
            </w:r>
            <w:r>
              <w:rPr>
                <w:rStyle w:val="IndexLink"/>
                <w:rtl w:val="true"/>
              </w:rPr>
              <w:t xml:space="preserve">. </w:t>
            </w:r>
            <w:r>
              <w:rPr>
                <w:rStyle w:val="IndexLink"/>
                <w:rtl w:val="true"/>
              </w:rPr>
              <w:t>صله رحم</w:t>
            </w:r>
            <w:r>
              <w:rPr>
                <w:rStyle w:val="IndexLink"/>
                <w:rtl w:val="true"/>
              </w:rPr>
              <w:tab/>
            </w:r>
            <w:r>
              <w:rPr>
                <w:rStyle w:val="IndexLink"/>
              </w:rPr>
              <w:t>60</w:t>
            </w:r>
          </w:hyperlink>
        </w:p>
        <w:p>
          <w:pPr>
            <w:pStyle w:val="Contents2"/>
            <w:tabs>
              <w:tab w:val="clear" w:pos="8743"/>
              <w:tab w:val="right" w:pos="9026" w:leader="dot"/>
            </w:tabs>
            <w:rPr/>
          </w:pPr>
          <w:hyperlink w:anchor="__RefHeading___Toc1694566_1479056682">
            <w:r>
              <w:rPr>
                <w:webHidden/>
                <w:rStyle w:val="IndexLink"/>
              </w:rPr>
              <w:t>19</w:t>
            </w:r>
            <w:r>
              <w:rPr>
                <w:rStyle w:val="IndexLink"/>
                <w:rtl w:val="true"/>
              </w:rPr>
              <w:t xml:space="preserve">. </w:t>
            </w:r>
            <w:r>
              <w:rPr>
                <w:rStyle w:val="IndexLink"/>
                <w:rtl w:val="true"/>
              </w:rPr>
              <w:t>میهمان دوستی و آداب میهمانی</w:t>
            </w:r>
            <w:r>
              <w:rPr>
                <w:rStyle w:val="IndexLink"/>
                <w:rtl w:val="true"/>
              </w:rPr>
              <w:tab/>
            </w:r>
            <w:r>
              <w:rPr>
                <w:rStyle w:val="IndexLink"/>
              </w:rPr>
              <w:t>62</w:t>
            </w:r>
          </w:hyperlink>
        </w:p>
        <w:p>
          <w:pPr>
            <w:pStyle w:val="Contents2"/>
            <w:tabs>
              <w:tab w:val="clear" w:pos="8743"/>
              <w:tab w:val="right" w:pos="9026" w:leader="dot"/>
            </w:tabs>
            <w:rPr/>
          </w:pPr>
          <w:hyperlink w:anchor="__RefHeading___Toc1694568_1479056682">
            <w:r>
              <w:rPr>
                <w:webHidden/>
                <w:rStyle w:val="IndexLink"/>
              </w:rPr>
              <w:t>20</w:t>
            </w:r>
            <w:r>
              <w:rPr>
                <w:rStyle w:val="IndexLink"/>
                <w:rtl w:val="true"/>
              </w:rPr>
              <w:t xml:space="preserve">. </w:t>
            </w:r>
            <w:r>
              <w:rPr>
                <w:rStyle w:val="IndexLink"/>
                <w:rtl w:val="true"/>
              </w:rPr>
              <w:t>احترام به سالمندان</w:t>
            </w:r>
            <w:r>
              <w:rPr>
                <w:rStyle w:val="IndexLink"/>
                <w:rtl w:val="true"/>
              </w:rPr>
              <w:tab/>
            </w:r>
            <w:r>
              <w:rPr>
                <w:rStyle w:val="IndexLink"/>
              </w:rPr>
              <w:t>68</w:t>
            </w:r>
          </w:hyperlink>
        </w:p>
        <w:p>
          <w:pPr>
            <w:pStyle w:val="Contents2"/>
            <w:tabs>
              <w:tab w:val="clear" w:pos="8743"/>
              <w:tab w:val="right" w:pos="9026" w:leader="dot"/>
            </w:tabs>
            <w:rPr/>
          </w:pPr>
          <w:hyperlink w:anchor="__RefHeading___Toc1694570_1479056682">
            <w:r>
              <w:rPr>
                <w:webHidden/>
                <w:rStyle w:val="IndexLink"/>
              </w:rPr>
              <w:t>21</w:t>
            </w:r>
            <w:r>
              <w:rPr>
                <w:rStyle w:val="IndexLink"/>
                <w:rtl w:val="true"/>
              </w:rPr>
              <w:t xml:space="preserve">. </w:t>
            </w:r>
            <w:r>
              <w:rPr>
                <w:rStyle w:val="IndexLink"/>
                <w:rtl w:val="true"/>
              </w:rPr>
              <w:t>یتیم نوازی</w:t>
            </w:r>
            <w:r>
              <w:rPr>
                <w:rStyle w:val="IndexLink"/>
                <w:rtl w:val="true"/>
              </w:rPr>
              <w:tab/>
            </w:r>
            <w:r>
              <w:rPr>
                <w:rStyle w:val="IndexLink"/>
              </w:rPr>
              <w:t>69</w:t>
            </w:r>
          </w:hyperlink>
        </w:p>
        <w:p>
          <w:pPr>
            <w:pStyle w:val="Contents2"/>
            <w:tabs>
              <w:tab w:val="clear" w:pos="8743"/>
              <w:tab w:val="right" w:pos="9026" w:leader="dot"/>
            </w:tabs>
            <w:rPr/>
          </w:pPr>
          <w:hyperlink w:anchor="__RefHeading___Toc1694572_1479056682">
            <w:r>
              <w:rPr>
                <w:webHidden/>
                <w:rStyle w:val="IndexLink"/>
              </w:rPr>
              <w:t>22</w:t>
            </w:r>
            <w:r>
              <w:rPr>
                <w:rStyle w:val="IndexLink"/>
                <w:rtl w:val="true"/>
              </w:rPr>
              <w:t xml:space="preserve">. </w:t>
            </w:r>
            <w:r>
              <w:rPr>
                <w:rStyle w:val="IndexLink"/>
                <w:rtl w:val="true"/>
              </w:rPr>
              <w:t>مسکین نوازی</w:t>
            </w:r>
            <w:r>
              <w:rPr>
                <w:rStyle w:val="IndexLink"/>
                <w:rtl w:val="true"/>
              </w:rPr>
              <w:tab/>
            </w:r>
            <w:r>
              <w:rPr>
                <w:rStyle w:val="IndexLink"/>
              </w:rPr>
              <w:t>72</w:t>
            </w:r>
          </w:hyperlink>
        </w:p>
        <w:p>
          <w:pPr>
            <w:pStyle w:val="Contents2"/>
            <w:tabs>
              <w:tab w:val="clear" w:pos="8743"/>
              <w:tab w:val="right" w:pos="9026" w:leader="dot"/>
            </w:tabs>
            <w:rPr/>
          </w:pPr>
          <w:hyperlink w:anchor="__RefHeading___Toc1694574_1479056682">
            <w:r>
              <w:rPr>
                <w:webHidden/>
                <w:rStyle w:val="IndexLink"/>
              </w:rPr>
              <w:t>23</w:t>
            </w:r>
            <w:r>
              <w:rPr>
                <w:rStyle w:val="IndexLink"/>
                <w:rtl w:val="true"/>
              </w:rPr>
              <w:t xml:space="preserve">. </w:t>
            </w:r>
            <w:r>
              <w:rPr>
                <w:rStyle w:val="IndexLink"/>
                <w:rtl w:val="true"/>
              </w:rPr>
              <w:t>عیادت و پرستاری از بیمار</w:t>
            </w:r>
            <w:r>
              <w:rPr>
                <w:rStyle w:val="IndexLink"/>
                <w:rtl w:val="true"/>
              </w:rPr>
              <w:tab/>
            </w:r>
            <w:r>
              <w:rPr>
                <w:rStyle w:val="IndexLink"/>
              </w:rPr>
              <w:t>74</w:t>
            </w:r>
          </w:hyperlink>
        </w:p>
        <w:p>
          <w:pPr>
            <w:pStyle w:val="Contents2"/>
            <w:tabs>
              <w:tab w:val="clear" w:pos="8743"/>
              <w:tab w:val="right" w:pos="9026" w:leader="dot"/>
            </w:tabs>
            <w:rPr/>
          </w:pPr>
          <w:hyperlink w:anchor="__RefHeading___Toc1694576_1479056682">
            <w:r>
              <w:rPr>
                <w:webHidden/>
                <w:rStyle w:val="IndexLink"/>
              </w:rPr>
              <w:t>24</w:t>
            </w:r>
            <w:r>
              <w:rPr>
                <w:rStyle w:val="IndexLink"/>
                <w:rtl w:val="true"/>
              </w:rPr>
              <w:t xml:space="preserve">. </w:t>
            </w:r>
            <w:r>
              <w:rPr>
                <w:rStyle w:val="IndexLink"/>
                <w:rtl w:val="true"/>
              </w:rPr>
              <w:t>ساده زیستی و بی آلایشی</w:t>
            </w:r>
            <w:r>
              <w:rPr>
                <w:rStyle w:val="IndexLink"/>
                <w:rtl w:val="true"/>
              </w:rPr>
              <w:tab/>
            </w:r>
            <w:r>
              <w:rPr>
                <w:rStyle w:val="IndexLink"/>
              </w:rPr>
              <w:t>77</w:t>
            </w:r>
          </w:hyperlink>
        </w:p>
        <w:p>
          <w:pPr>
            <w:pStyle w:val="Contents2"/>
            <w:tabs>
              <w:tab w:val="clear" w:pos="8743"/>
              <w:tab w:val="right" w:pos="9026" w:leader="dot"/>
            </w:tabs>
            <w:rPr/>
          </w:pPr>
          <w:hyperlink w:anchor="__RefHeading___Toc1694578_1479056682">
            <w:r>
              <w:rPr>
                <w:webHidden/>
                <w:rStyle w:val="IndexLink"/>
              </w:rPr>
              <w:t>25</w:t>
            </w:r>
            <w:r>
              <w:rPr>
                <w:rStyle w:val="IndexLink"/>
                <w:rtl w:val="true"/>
              </w:rPr>
              <w:t xml:space="preserve">. </w:t>
            </w:r>
            <w:r>
              <w:rPr>
                <w:rStyle w:val="IndexLink"/>
                <w:rtl w:val="true"/>
              </w:rPr>
              <w:t>میانه روی در زندگی</w:t>
            </w:r>
            <w:r>
              <w:rPr>
                <w:rStyle w:val="IndexLink"/>
                <w:rtl w:val="true"/>
              </w:rPr>
              <w:tab/>
            </w:r>
            <w:r>
              <w:rPr>
                <w:rStyle w:val="IndexLink"/>
              </w:rPr>
              <w:t>80</w:t>
            </w:r>
          </w:hyperlink>
        </w:p>
        <w:p>
          <w:pPr>
            <w:pStyle w:val="Contents2"/>
            <w:tabs>
              <w:tab w:val="clear" w:pos="8743"/>
              <w:tab w:val="right" w:pos="9026" w:leader="dot"/>
            </w:tabs>
            <w:rPr/>
          </w:pPr>
          <w:hyperlink w:anchor="__RefHeading___Toc1694580_1479056682">
            <w:r>
              <w:rPr>
                <w:webHidden/>
                <w:rStyle w:val="IndexLink"/>
              </w:rPr>
              <w:t>26</w:t>
            </w:r>
            <w:r>
              <w:rPr>
                <w:rStyle w:val="IndexLink"/>
                <w:rtl w:val="true"/>
              </w:rPr>
              <w:t xml:space="preserve">. </w:t>
            </w:r>
            <w:r>
              <w:rPr>
                <w:rStyle w:val="IndexLink"/>
                <w:rtl w:val="true"/>
              </w:rPr>
              <w:t>ارزش کار و کارگری</w:t>
            </w:r>
            <w:r>
              <w:rPr>
                <w:rStyle w:val="IndexLink"/>
                <w:rtl w:val="true"/>
              </w:rPr>
              <w:tab/>
            </w:r>
            <w:r>
              <w:rPr>
                <w:rStyle w:val="IndexLink"/>
              </w:rPr>
              <w:t>83</w:t>
            </w:r>
          </w:hyperlink>
        </w:p>
        <w:p>
          <w:pPr>
            <w:pStyle w:val="Contents2"/>
            <w:tabs>
              <w:tab w:val="clear" w:pos="8743"/>
              <w:tab w:val="right" w:pos="9026" w:leader="dot"/>
            </w:tabs>
            <w:rPr/>
          </w:pPr>
          <w:hyperlink w:anchor="__RefHeading___Toc1694582_1479056682">
            <w:r>
              <w:rPr>
                <w:webHidden/>
                <w:rStyle w:val="IndexLink"/>
              </w:rPr>
              <w:t>27</w:t>
            </w:r>
            <w:r>
              <w:rPr>
                <w:rStyle w:val="IndexLink"/>
                <w:rtl w:val="true"/>
              </w:rPr>
              <w:t xml:space="preserve">. </w:t>
            </w:r>
            <w:r>
              <w:rPr>
                <w:rStyle w:val="IndexLink"/>
                <w:rtl w:val="true"/>
              </w:rPr>
              <w:t>صدقه و بخشش</w:t>
            </w:r>
            <w:r>
              <w:rPr>
                <w:rStyle w:val="IndexLink"/>
                <w:rtl w:val="true"/>
              </w:rPr>
              <w:tab/>
            </w:r>
            <w:r>
              <w:rPr>
                <w:rStyle w:val="IndexLink"/>
              </w:rPr>
              <w:t>86</w:t>
            </w:r>
          </w:hyperlink>
        </w:p>
        <w:p>
          <w:pPr>
            <w:pStyle w:val="Contents2"/>
            <w:tabs>
              <w:tab w:val="clear" w:pos="8743"/>
              <w:tab w:val="right" w:pos="9026" w:leader="dot"/>
            </w:tabs>
            <w:rPr/>
          </w:pPr>
          <w:hyperlink w:anchor="__RefHeading___Toc1694584_1479056682">
            <w:r>
              <w:rPr>
                <w:webHidden/>
                <w:rStyle w:val="IndexLink"/>
                <w:rtl w:val="true"/>
              </w:rPr>
              <w:t>فرجام سخن</w:t>
            </w:r>
            <w:r>
              <w:rPr>
                <w:rStyle w:val="IndexLink"/>
                <w:rtl w:val="true"/>
              </w:rPr>
              <w:tab/>
            </w:r>
            <w:r>
              <w:rPr>
                <w:rStyle w:val="IndexLink"/>
              </w:rPr>
              <w:t>89</w:t>
            </w:r>
          </w:hyperlink>
        </w:p>
        <w:p>
          <w:pPr>
            <w:pStyle w:val="Contents2"/>
            <w:tabs>
              <w:tab w:val="clear" w:pos="8743"/>
              <w:tab w:val="right" w:pos="9026" w:leader="dot"/>
            </w:tabs>
            <w:rPr/>
          </w:pPr>
          <w:hyperlink w:anchor="__RefHeading___Toc1694586_1479056682">
            <w:r>
              <w:rPr>
                <w:webHidden/>
                <w:rStyle w:val="IndexLink"/>
                <w:rtl w:val="true"/>
              </w:rPr>
              <w:t>گلچینی از سخنان پیامبر اعظم صلی الله علیه و آله</w:t>
            </w:r>
            <w:r>
              <w:rPr>
                <w:rStyle w:val="IndexLink"/>
                <w:rtl w:val="true"/>
              </w:rPr>
              <w:tab/>
            </w:r>
            <w:r>
              <w:rPr>
                <w:rStyle w:val="IndexLink"/>
              </w:rPr>
              <w:t>92</w:t>
            </w:r>
          </w:hyperlink>
        </w:p>
        <w:p>
          <w:pPr>
            <w:pStyle w:val="Contents3"/>
            <w:tabs>
              <w:tab w:val="clear" w:pos="8459"/>
              <w:tab w:val="right" w:pos="9026" w:leader="dot"/>
            </w:tabs>
            <w:rPr/>
          </w:pPr>
          <w:hyperlink w:anchor="__RefHeading___Toc1694588_147905668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94590_1479056682">
            <w:r>
              <w:rPr>
                <w:webHidden/>
                <w:rStyle w:val="IndexLink"/>
              </w:rPr>
              <w:t>1</w:t>
            </w:r>
            <w:r>
              <w:rPr>
                <w:rStyle w:val="IndexLink"/>
                <w:rtl w:val="true"/>
              </w:rPr>
              <w:t xml:space="preserve">. </w:t>
            </w:r>
            <w:r>
              <w:rPr>
                <w:rStyle w:val="IndexLink"/>
                <w:rtl w:val="true"/>
              </w:rPr>
              <w:t>وظایف متقابل زن و شوهر</w:t>
            </w:r>
            <w:r>
              <w:rPr>
                <w:rStyle w:val="IndexLink"/>
                <w:rtl w:val="true"/>
              </w:rPr>
              <w:tab/>
            </w:r>
            <w:r>
              <w:rPr>
                <w:rStyle w:val="IndexLink"/>
              </w:rPr>
              <w:t>92</w:t>
            </w:r>
          </w:hyperlink>
        </w:p>
        <w:p>
          <w:pPr>
            <w:pStyle w:val="Contents4"/>
            <w:tabs>
              <w:tab w:val="clear" w:pos="8176"/>
              <w:tab w:val="right" w:pos="9026" w:leader="dot"/>
            </w:tabs>
            <w:rPr/>
          </w:pPr>
          <w:hyperlink w:anchor="__RefHeading___Toc1694592_147905668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694594_1479056682">
            <w:r>
              <w:rPr>
                <w:webHidden/>
                <w:rStyle w:val="IndexLink"/>
                <w:rtl w:val="true"/>
              </w:rPr>
              <w:t>الف</w:t>
            </w:r>
            <w:r>
              <w:rPr>
                <w:rStyle w:val="IndexLink"/>
                <w:rtl w:val="true"/>
              </w:rPr>
              <w:t xml:space="preserve">) </w:t>
            </w:r>
            <w:r>
              <w:rPr>
                <w:rStyle w:val="IndexLink"/>
                <w:rtl w:val="true"/>
              </w:rPr>
              <w:t>وظایف شوهر</w:t>
            </w:r>
            <w:r>
              <w:rPr>
                <w:rStyle w:val="IndexLink"/>
                <w:rtl w:val="true"/>
              </w:rPr>
              <w:tab/>
            </w:r>
            <w:r>
              <w:rPr>
                <w:rStyle w:val="IndexLink"/>
              </w:rPr>
              <w:t>92</w:t>
            </w:r>
          </w:hyperlink>
        </w:p>
        <w:p>
          <w:pPr>
            <w:pStyle w:val="Contents4"/>
            <w:tabs>
              <w:tab w:val="clear" w:pos="8176"/>
              <w:tab w:val="right" w:pos="9026" w:leader="dot"/>
            </w:tabs>
            <w:rPr/>
          </w:pPr>
          <w:hyperlink w:anchor="__RefHeading___Toc1694596_1479056682">
            <w:r>
              <w:rPr>
                <w:webHidden/>
                <w:rStyle w:val="IndexLink"/>
                <w:rtl w:val="true"/>
              </w:rPr>
              <w:t>ب</w:t>
            </w:r>
            <w:r>
              <w:rPr>
                <w:rStyle w:val="IndexLink"/>
                <w:rtl w:val="true"/>
              </w:rPr>
              <w:t xml:space="preserve">) </w:t>
            </w:r>
            <w:r>
              <w:rPr>
                <w:rStyle w:val="IndexLink"/>
                <w:rtl w:val="true"/>
              </w:rPr>
              <w:t>وظایف زن</w:t>
            </w:r>
            <w:r>
              <w:rPr>
                <w:rStyle w:val="IndexLink"/>
                <w:rtl w:val="true"/>
              </w:rPr>
              <w:tab/>
            </w:r>
            <w:r>
              <w:rPr>
                <w:rStyle w:val="IndexLink"/>
              </w:rPr>
              <w:t>95</w:t>
            </w:r>
          </w:hyperlink>
        </w:p>
        <w:p>
          <w:pPr>
            <w:pStyle w:val="Contents3"/>
            <w:tabs>
              <w:tab w:val="clear" w:pos="8459"/>
              <w:tab w:val="right" w:pos="9026" w:leader="dot"/>
            </w:tabs>
            <w:rPr/>
          </w:pPr>
          <w:hyperlink w:anchor="__RefHeading___Toc1694598_1479056682">
            <w:r>
              <w:rPr>
                <w:webHidden/>
                <w:rStyle w:val="IndexLink"/>
              </w:rPr>
              <w:t>2</w:t>
            </w:r>
            <w:r>
              <w:rPr>
                <w:rStyle w:val="IndexLink"/>
                <w:rtl w:val="true"/>
              </w:rPr>
              <w:t xml:space="preserve">. </w:t>
            </w:r>
            <w:r>
              <w:rPr>
                <w:rStyle w:val="IndexLink"/>
                <w:rtl w:val="true"/>
              </w:rPr>
              <w:t>تربیت فرزندان</w:t>
            </w:r>
            <w:r>
              <w:rPr>
                <w:rStyle w:val="IndexLink"/>
                <w:rtl w:val="true"/>
              </w:rPr>
              <w:tab/>
            </w:r>
            <w:r>
              <w:rPr>
                <w:rStyle w:val="IndexLink"/>
              </w:rPr>
              <w:t>99</w:t>
            </w:r>
          </w:hyperlink>
        </w:p>
        <w:p>
          <w:pPr>
            <w:pStyle w:val="Contents2"/>
            <w:tabs>
              <w:tab w:val="clear" w:pos="8743"/>
              <w:tab w:val="right" w:pos="9026" w:leader="dot"/>
            </w:tabs>
            <w:rPr/>
          </w:pPr>
          <w:hyperlink w:anchor="__RefHeading___Toc1694600_1479056682">
            <w:r>
              <w:rPr>
                <w:webHidden/>
                <w:rStyle w:val="IndexLink"/>
                <w:rtl w:val="true"/>
              </w:rPr>
              <w:t>کتاب نامه</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7_43837"/>
      <w:bookmarkStart w:id="1" w:name="pg4427_43837"/>
      <w:bookmarkEnd w:id="1"/>
    </w:p>
    <w:p>
      <w:pPr>
        <w:pStyle w:val="Heading2"/>
        <w:numPr>
          <w:ilvl w:val="1"/>
          <w:numId w:val="1"/>
        </w:numPr>
        <w:rPr/>
      </w:pPr>
      <w:bookmarkStart w:id="2" w:name="pg4427_43837"/>
      <w:bookmarkStart w:id="3" w:name="__RefHeading___Toc169452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اخلاقی پیامبر اعظم صلی‌الله‌علیه‌و‌آله درباره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964-96873-4-3</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4526_1479056682"/>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خانواده در اسلام از جایگاه والایی برخوردار است به گونه ای که نخستین کلاس تربیتی افراد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تربیت افراد، عوامل محیطی و مانند آن نیز مؤثر است، ولی به یقین، در رتبه جایگاه نهاد خانواده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دستورها و راهکارهای دقیق و سنجیده ای درباره چگونگی تربیت خانوادگی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امسال را به نام مبارک خاتم الانبیاء، پیامبر اعظم صلی الله علیه و آلهآراسته است، مرکز پژوهش های اسلامی صدا و سیما به سفارش دبیرخانه شورای معارف سیما و همکاری جناب آقای فارسیحانی بر آن شد تا مجموعه ای از رهنمودهای پیامبر اعظم صلی الله علیه و آله را در موضوع خانواده فراهم آورد و از آن برای انجام مسابقه های دینی، به تقویت رفتار محمدی صلی الله علیه و آله میان خانواده های جامعه اسلامی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بخش فوریت های پژوهشی اداره کل پژوهش به ویژه آقایان مظهری، بهرامیان و آقاجانی که در کوتاه ترین زمان ممکن در تهیه و تنظیم این اثر کوشیدند، سپاس گزاریم و دیدگانمان را همواره به سوی رهنمودهای سودمند خوانندگان می 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7" w:name="pg4427_43843"/>
    </w:p>
    <w:p>
      <w:pPr>
        <w:pStyle w:val="Heading2"/>
        <w:numPr>
          <w:ilvl w:val="1"/>
          <w:numId w:val="1"/>
        </w:numPr>
        <w:rPr/>
      </w:pPr>
      <w:bookmarkStart w:id="8" w:name="__RefHeading___Toc1694528_1479056682"/>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پیامبر اعظم صلی الله علیه و آله، نعمت های الهی را گرچه کم بود، بزرگ می شمرد و هرگز نکوهش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مسائل مادی و دنیوی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او تبسم بود، نه قهقهه، به بزرگ هر قومی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جمعی می شد، محل نشستن خود را آخرین نقطه مجلس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برخورد می کرد که هر کسی می پنداشت محبوب ترین فرد نزد پیامبر،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او حاجتی می خواست، یا آن را انجام می داد یا با زبان خوش، او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پدر بود و همه نزد او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حلم و حیا و صدق و امانت بود و در آن مجلس صداها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پیران احترام می گذاشت و به کودکان محبت و ترحم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 نرم خو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ناروا گویی، عیب جویی و ستایش گری نابجا در نهاد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نمی خواست، به جای انتقاد، تغافل می کرد 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خودش ناامید نمی ساخت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جدال، چانه زنی و سرگرم شدن به حرف های بیهوده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نکوهش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اموری که امید پاداش بود،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خنده، با مردم می خندید و هنگام تعجب و تحسین نیز آنان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ناآشنا و غریب بود، در گفتار و رفتار به حضرت جفا می کرد، او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گفتار کسی از حق تجاوز نمی کرد، سخن او راقطع نمی کرد و هنگامی که می دید سخنان کسی از مرز حق می گذرد یا با نهی خود و یا با ترک جلسه، سخن او را </w:t>
      </w:r>
    </w:p>
    <w:p>
      <w:pPr>
        <w:pStyle w:val="BookText"/>
        <w:rPr/>
      </w:pPr>
      <w:r>
        <w:rPr>
          <w:rFonts w:ascii="IRNazanin" w:hAnsi="IRNazanin" w:eastAsia="IRNazanin"/>
          <w:color w:val="111111"/>
          <w:sz w:val="28"/>
          <w:sz w:val="28"/>
          <w:szCs w:val="28"/>
          <w:rtl w:val="true"/>
          <w:lang w:bidi="fa-IR"/>
        </w:rPr>
        <w:t>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بردگان، روی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کفش خود را پینه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خانه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ای را که در آن تصویر است، از جلوی چشم من بردارید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خوف خداوند، بسیار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ذکر الهی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مرتبه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ترین و راست گوترین، باوفاترین و نرم خوترین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 در راه خدا می داد و فقط به اندازه احتیاج سال، نگه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فقیران می نشست و با مسکینان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فرهیختگان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 صله رحم می کرد، ولی به صرف خویشاوند بودن، آنها را بر کسانی که افضل بودند، ترجیح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مقصران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درخوراک و پوشاک با بردگانش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وقت خود را تلف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های اصحاب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به خاطر فقرش تحقیر می کرد و نه کسی را به خاطر قدرتش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عصبانی می شد، ولی زود راضی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اش، جدی و غضبش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از خداوند هدایت می خواست و کار را به او تفویض می کرد و به خودش تکیه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مصداق روشن وَ عَلَی اللّهِ فَلْیَتَوَکَّلِ الْمُتَوَکِّلُونَ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حیوان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خودش را از بازار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توانگر و فقیر به طور یکسان دست </w:t>
      </w:r>
    </w:p>
    <w:p>
      <w:pPr>
        <w:pStyle w:val="BookText"/>
        <w:rPr/>
      </w:pPr>
      <w:r>
        <w:rPr>
          <w:rFonts w:ascii="IRNazanin" w:hAnsi="IRNazanin" w:eastAsia="IRNazanin"/>
          <w:color w:val="111111"/>
          <w:sz w:val="28"/>
          <w:sz w:val="28"/>
          <w:szCs w:val="28"/>
          <w:rtl w:val="true"/>
          <w:lang w:bidi="fa-IR"/>
        </w:rPr>
        <w:t>می داد و تا آنها دست خود را نمی کشیدند، دست خود را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سلام می کرد و می فرمود تا آخر عمر، سلام کردن به کودکان را رها نمی کنم تا این عادت پس از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پای خود را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میان دو کار، سخت ترین آنها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تکیه دادن، غذا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خدابه را خلاصه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خوش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دست خود را به اطراف دراز نمی کرد و از پیش خودغذا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را به سه نفس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یکسان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مزاح می فرمود، ولی جز حرف حق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رو به قبله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کسی انتقام نگرفت، بلکه او را می بخشید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روز، یارانش را نمی دید، سراغشان را می گرفت؛ اگر مسافر بود، در حقش دعا می کرد و اگر بیمار بود، از او عیادت می کرد و اگر سالم بود، به دیدارش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احترام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کنیه 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کودکان این گونه رفتار می کرد و بدین وسیله آنان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هدایایی که به محضرش می آوردند، می خورد، ولی از صدقه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خورشید برای کار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و ناخن خود را کوتاه و آن را دفن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روز پنج شنبه را انتخاب می کرد و در سفر، آینه، سرمه و مسواک را همراه خود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 طبیعی بود و در سفر در سراشیبی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بالایی ها،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هنگامی که جایی را برای اتراق در نظر می گرفت، هنگام انتقال دادن بار، دو رکعت نماز می 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قطعه زمین شاهد نماز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یکی از مسافران مسلمان، چنین دعا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تقوا را </w:t>
      </w:r>
    </w:p>
    <w:p>
      <w:pPr>
        <w:pStyle w:val="BookText"/>
        <w:rPr/>
      </w:pPr>
      <w:r>
        <w:rPr>
          <w:rFonts w:ascii="IRNazanin" w:hAnsi="IRNazanin" w:eastAsia="IRNazanin"/>
          <w:color w:val="111111"/>
          <w:sz w:val="28"/>
          <w:sz w:val="28"/>
          <w:szCs w:val="28"/>
          <w:rtl w:val="true"/>
          <w:lang w:bidi="fa-IR"/>
        </w:rPr>
        <w:t>زاد شما قرار دهد و شما را به هر خیری برساند و از هر جهت کامروا باشید و دین و دنیای شما سالم باشد و با سلامت و دست پر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لباس سبز و سفید،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جمعه، لباس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می گذاشت و انگشتر در دست راست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سمت راست در برمی کرد و آن را از ناحیه چپ از تن در می آورد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مرا لباس پوشاند تا وسیله حفظ و زیبایی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حصیر می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از پنبه بود و فقط در موارد خاص از لباس پشمی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تولد عقیقه می کرد و به مقدار وزن موی نوزادان، نقره به فقیر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لقمه، خدا را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خوردن خلال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آب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غذا، دست خود را به خوبی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داغ پرهیز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ملاقات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پیاز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غذا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مهمان می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قربان، دو حیوان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 خود و یکی برای آن دسته از امتش که توانایی قربانی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جنازه، غمناک و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بسیار کمی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مسواکش همیشه همراه و حتی زیر متکایش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اش دو برابر نمازهای واجبش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شب بیدار می شد، ابتدا به طرف آسمان نگاه می کرد و آیات آخر سوره آل عمران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نمازهای مستحبی خود در ماه رمضان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در کنار او می نشست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کاری با ایشان داشت، نماز خود را کوتاه می کرد تا اگر حاجتی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ماه رمضان در مسجد معتکف می شد و اگر در رمضانی موفق نمی شد، در رمضان دیگر، دو برابر آن یعنی بیست روز معتکف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رمضان، رخت خواب خود را جمع می کرد و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داشتن اهل خود در شب بیست و سوم رمضان، به صورت آنان آب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نیز برای فرزندان خود همین کار را انجام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کسی است که از خیر این شب محروم بماند</w:t>
      </w:r>
      <w:r>
        <w:rPr>
          <w:rFonts w:eastAsia="IRNazanin" w:cs="IRNazanin"/>
          <w:color w:val="111111"/>
          <w:sz w:val="28"/>
          <w:szCs w:val="28"/>
          <w:rtl w:val="true"/>
          <w:lang w:bidi="fa-IR"/>
        </w:rPr>
        <w:t>».</w:t>
      </w:r>
      <w:r>
        <w:rPr>
          <w:rStyle w:val="FootnoteAnchor"/>
          <w:rtl w:val="true"/>
        </w:rPr>
        <w:footnoteReference w:id="2"/>
      </w:r>
      <w:bookmarkStart w:id="10" w:name="pg4427_43852"/>
    </w:p>
    <w:p>
      <w:pPr>
        <w:pStyle w:val="Heading2"/>
        <w:numPr>
          <w:ilvl w:val="1"/>
          <w:numId w:val="1"/>
        </w:numPr>
        <w:rPr/>
      </w:pPr>
      <w:bookmarkStart w:id="11" w:name="__RefHeading___Toc1694530_1479056682"/>
      <w:bookmarkStart w:id="12" w:name="_Toc4"/>
      <w:bookmarkEnd w:id="10"/>
      <w:bookmarkEnd w:id="11"/>
      <w:r>
        <w:rPr/>
        <w:t>1</w:t>
      </w:r>
      <w:r>
        <w:rPr>
          <w:rtl w:val="true"/>
        </w:rPr>
        <w:t xml:space="preserve">. </w:t>
      </w:r>
      <w:r>
        <w:rPr>
          <w:rtl w:val="true"/>
        </w:rPr>
        <w:t>خدامحوری</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خدامحوری</w:t>
      </w:r>
    </w:p>
    <w:p>
      <w:pPr>
        <w:pStyle w:val="BookText"/>
        <w:rPr/>
      </w:pPr>
      <w:r>
        <w:rPr>
          <w:rFonts w:ascii="IRNazanin" w:hAnsi="IRNazanin" w:eastAsia="IRNazanin"/>
          <w:color w:val="111111"/>
          <w:sz w:val="28"/>
          <w:sz w:val="28"/>
          <w:szCs w:val="28"/>
          <w:rtl w:val="true"/>
          <w:lang w:bidi="fa-IR"/>
        </w:rPr>
        <w:t>خانواده مطلوب از دیدگاه اسلام، خانواده ای است که اعضای آن در همه کارها، رضای الهی را محور قرار می دهند و کارهای خود را با آن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کاری را هم سو با رضایت الهی نیافتند، ترک می کنند، هرچند منافع مادی زیادی برای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کاری را پرمشقت، ولی مقبول الهی دیدند، زحمت هایش را به جان می خرند تا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های اعضای چنین خانواده ای نیز تنها برای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دوستی می کند، چون او را بنده خوب خدا می داند و هم نشینی با او را مطلوب می پندارد؛ زیرا دیدار و رفتار آن دوست، او را به یاد خدا می اندازد و بر درجه یقین و حضورش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نیز از خود می راند، به این سبب است که او مسیر رحمانی را رها کرده و به جاده شیطانی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رسیدن به این مقام، بسیار دشوار است و به خاطر دشواری آن، چنین آدمی را می توان از برگزیدگان خاص الهی به شمار آورد، چنان که پیامبر اکرم صلی الله علیه و آلهمی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 الْمُؤمِنِ اَلْمُؤمِنَ فِی اللّهِ مِنْ اَعْظَمِ شُعَبِ الاِیْمانِ وَ مَنْ اَحَبَّ فِی اللّهِ وَ </w:t>
      </w:r>
    </w:p>
    <w:p>
      <w:pPr>
        <w:pStyle w:val="BookText"/>
        <w:rPr/>
      </w:pPr>
      <w:r>
        <w:rPr>
          <w:rFonts w:ascii="Amiri" w:hAnsi="Amiri" w:eastAsia="Amiri" w:cs="Amiri"/>
          <w:color w:val="111111"/>
          <w:sz w:val="28"/>
          <w:sz w:val="28"/>
          <w:szCs w:val="28"/>
          <w:rtl w:val="true"/>
          <w:lang w:bidi="ar-SA"/>
        </w:rPr>
        <w:t>اَبْغَضَ فِی اللّهِ وَ اَعْطَی فِی اللّهِ وَ مَنَعَ فِی اللّهِ فَهُوَ مِنَ الاَصْفِیاءِ</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دوستی مؤمن با مؤمن برای رضای خدا، از بزرگ ترین رشته های ایمان است و کسی که برای خدا دوست بدارد و برای خدا با کسی دشمن باشد و برای خدا بخشش داشته باشد و برای خدا از دادن، خودداری کند، از برگزیدگان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برای انجام وظایف و مسئولیت های خود در مسیر خشنودی خداوند گام برمی دارد، اگر به نتیجه هم نرسد، اندوهگین نمی شود؛ زیرا به وظیفه خویش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نتایجی که آدمی به گمان خود، آنها را نیکو می شمارد، ولی در واقع، جز زیان نصیبش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 ها نیز انسان باید خدامحور باشد و بخشنده واقعی را بشناسد و از او سپاس گزاریکند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واسطه هایی این نعمت ها را به آدمی برسانند، ولی نباید هرگز سبب اصلی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الْیَقِینِ اَنْ لاتُرْضِیَ اَحَداً بِسَخدا اللّهِ وَ لاتَحْمَدَ اَحَداً بِما آتَاکَ اللّهُ وَ لاتَذُمَّ اَحَداً عَلَی مَا لَمْ یُؤتِکَ اللّهُ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یقین آن است که برای رضای کسی، خدا را از خود خشمگین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هایی که خداوند به تو داده است، فردی را سپاس نگویی و در مورد آنچه خدا به تو نداده است، کسی را نکوهش نکنی</w:t>
      </w:r>
      <w:r>
        <w:rPr>
          <w:rFonts w:eastAsia="IRNazanin" w:cs="IRNazanin"/>
          <w:color w:val="111111"/>
          <w:sz w:val="28"/>
          <w:szCs w:val="28"/>
          <w:rtl w:val="true"/>
          <w:lang w:bidi="fa-IR"/>
        </w:rPr>
        <w:t xml:space="preserve">. </w:t>
      </w:r>
      <w:bookmarkStart w:id="13" w:name="pg4427_43856"/>
    </w:p>
    <w:p>
      <w:pPr>
        <w:pStyle w:val="Heading2"/>
        <w:numPr>
          <w:ilvl w:val="1"/>
          <w:numId w:val="1"/>
        </w:numPr>
        <w:rPr/>
      </w:pPr>
      <w:bookmarkStart w:id="14" w:name="__RefHeading___Toc1694532_1479056682"/>
      <w:bookmarkStart w:id="15" w:name="_Toc5"/>
      <w:bookmarkEnd w:id="13"/>
      <w:bookmarkEnd w:id="14"/>
      <w:r>
        <w:rPr/>
        <w:t>2</w:t>
      </w:r>
      <w:r>
        <w:rPr>
          <w:rtl w:val="true"/>
        </w:rPr>
        <w:t xml:space="preserve">. </w:t>
      </w:r>
      <w:r>
        <w:rPr>
          <w:rtl w:val="true"/>
        </w:rPr>
        <w:t>دوستی خدا</w:t>
      </w:r>
      <w:bookmarkEnd w:id="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برترین گونه عشق و محبت که به آن عشق واقعی می گویند، حب به ذات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خداوند، دوستی او را بر هر چیزی مقدم می دارد و همه هستی خویش را برای محبت او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زندگی دنیوی، با کمک به نیازمندان، انجام خدمات خداپسندانه و اصلاح امور هم نوعان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کسی که محبت خدا را بر محبت بندگان ترجیح می دهد،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اثَرَ مَحَبَّةَ اللّه ِ عَلی مَحَبَّةِ النّاسِ کَفاهُ اللّه ُ مَؤُنَةَ النّاسِ</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محبت خدا را بر محبت مردم ترجیح دهد، خداوند، او را از نیازمندی به مردم، کفایت می کند</w:t>
      </w:r>
      <w:r>
        <w:rPr>
          <w:rFonts w:eastAsia="IRNazanin" w:cs="IRNazanin"/>
          <w:color w:val="111111"/>
          <w:sz w:val="28"/>
          <w:szCs w:val="28"/>
          <w:rtl w:val="true"/>
          <w:lang w:bidi="fa-IR"/>
        </w:rPr>
        <w:t xml:space="preserve">. </w:t>
      </w:r>
      <w:bookmarkStart w:id="16" w:name="pg4427_43858"/>
    </w:p>
    <w:p>
      <w:pPr>
        <w:pStyle w:val="Heading2"/>
        <w:numPr>
          <w:ilvl w:val="1"/>
          <w:numId w:val="1"/>
        </w:numPr>
        <w:rPr/>
      </w:pPr>
      <w:bookmarkStart w:id="17" w:name="__RefHeading___Toc1694534_1479056682"/>
      <w:bookmarkStart w:id="18" w:name="_Toc6"/>
      <w:bookmarkEnd w:id="16"/>
      <w:bookmarkEnd w:id="17"/>
      <w:r>
        <w:rPr/>
        <w:t>3</w:t>
      </w:r>
      <w:r>
        <w:rPr>
          <w:rtl w:val="true"/>
        </w:rPr>
        <w:t xml:space="preserve">. </w:t>
      </w:r>
      <w:r>
        <w:rPr>
          <w:rtl w:val="true"/>
        </w:rPr>
        <w:t>تلاوت قرآن</w:t>
      </w:r>
      <w:bookmarkEnd w:id="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آدمی در طول زندگی و در رویارویی با مسائل گوناگون مادی به زنگارها و آلودگی هایی دچار می شود که برای زدودن آن، به تصفیه معنوی و درونی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 تصفیه ناخالصی ها،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اکسیر گران بهایی است که با هر چه برخورد کند، به آن رنگ خدایی می دهد و ناخالصی ها را به نورانیت و صفا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کلام قرآن، معجون شفابخش و داروی هر دردی است که خدای بزرگ، آن را برای تصفیه دل های بیمار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آیات الهی، قلب انسان نورانی می شود و معنویت خاصی، سراسر وجود آدمی را فرا می گیرد و احساس آرامش و آسایش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ساعتی از شب یا روز را به این مهم اختصاص دهیم که پیامبر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تَصْدَءُ کَمایَصْدَءُ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فَما جَلاءُها؟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الْمَوْتِ وَ تِلاوَةُ الْقُرْانِ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مانند آهن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 و خواندن قرآن</w:t>
      </w:r>
      <w:r>
        <w:rPr>
          <w:rFonts w:eastAsia="IRNazanin" w:cs="IRNazanin"/>
          <w:color w:val="111111"/>
          <w:sz w:val="28"/>
          <w:szCs w:val="28"/>
          <w:rtl w:val="true"/>
          <w:lang w:bidi="fa-IR"/>
        </w:rPr>
        <w:t xml:space="preserve">». </w:t>
      </w:r>
      <w:bookmarkStart w:id="19" w:name="pg4427_43860"/>
    </w:p>
    <w:p>
      <w:pPr>
        <w:pStyle w:val="Heading2"/>
        <w:numPr>
          <w:ilvl w:val="1"/>
          <w:numId w:val="1"/>
        </w:numPr>
        <w:rPr/>
      </w:pPr>
      <w:bookmarkStart w:id="20" w:name="__RefHeading___Toc1694536_1479056682"/>
      <w:bookmarkStart w:id="21" w:name="_Toc7"/>
      <w:bookmarkEnd w:id="19"/>
      <w:bookmarkEnd w:id="20"/>
      <w:r>
        <w:rPr/>
        <w:t>4</w:t>
      </w:r>
      <w:r>
        <w:rPr>
          <w:rtl w:val="true"/>
        </w:rPr>
        <w:t xml:space="preserve">. </w:t>
      </w:r>
      <w:r>
        <w:rPr>
          <w:rtl w:val="true"/>
        </w:rPr>
        <w:t>مهربانی و محبت</w:t>
      </w:r>
      <w:bookmarkEnd w:id="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محبت</w:t>
      </w:r>
    </w:p>
    <w:p>
      <w:pPr>
        <w:pStyle w:val="BookText"/>
        <w:rPr/>
      </w:pPr>
      <w:r>
        <w:rPr>
          <w:rFonts w:ascii="IRNazanin" w:hAnsi="IRNazanin" w:eastAsia="IRNazanin"/>
          <w:color w:val="111111"/>
          <w:sz w:val="28"/>
          <w:sz w:val="28"/>
          <w:szCs w:val="28"/>
          <w:rtl w:val="true"/>
          <w:lang w:bidi="fa-IR"/>
        </w:rPr>
        <w:t>دایره عطوفت و مهربانی آنچنان در رسول گرامی اسلام گسترده بود که از نزدیک ترین فرد خانواده اش گرفته تا اصحاب و یاران و نیز کودکان و یتیمان و حتی گمراهان و اسیران را دربرمی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رفتار، شعاعی تابناک از انوار الهی در سرزمین وجود پاک پیامبر گرامی اسلام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فبمارَحْمَةٍ مِن اللّه ِ لِنْتَ لَهُمْ؛ رحمت خدا، تو را با ایشان مهربان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مؤمنان و دوستداران رسالتش محبت و عاطفه 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جویای حال اصحاب خود بود و از آنان دل 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یکی از آنها را نمی دید، احوال او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به سفر رفته است، برای او دعا می کرد و اگر حاضر بود، به دیدن او می رفت و چنانچه بیمار بود، از وی عیادت می کرد</w:t>
      </w:r>
      <w:r>
        <w:rPr>
          <w:rFonts w:eastAsia="IRNazanin" w:cs="IRNazanin"/>
          <w:color w:val="111111"/>
          <w:sz w:val="28"/>
          <w:szCs w:val="28"/>
          <w:rtl w:val="true"/>
          <w:lang w:bidi="fa-IR"/>
        </w:rPr>
        <w:t>.</w:t>
      </w:r>
      <w:r>
        <w:rPr>
          <w:rStyle w:val="FootnoteAnchor"/>
          <w:rtl w:val="true"/>
        </w:rPr>
        <w:footnoteReference w:id="7"/>
      </w:r>
      <w:bookmarkStart w:id="22" w:name="pg4427_43862"/>
    </w:p>
    <w:p>
      <w:pPr>
        <w:pStyle w:val="Heading2"/>
        <w:numPr>
          <w:ilvl w:val="1"/>
          <w:numId w:val="1"/>
        </w:numPr>
        <w:rPr/>
      </w:pPr>
      <w:bookmarkStart w:id="23" w:name="__RefHeading___Toc1694538_1479056682"/>
      <w:bookmarkStart w:id="24" w:name="_Toc8"/>
      <w:bookmarkEnd w:id="22"/>
      <w:bookmarkEnd w:id="23"/>
      <w:r>
        <w:rPr/>
        <w:t>5</w:t>
      </w:r>
      <w:r>
        <w:rPr>
          <w:rtl w:val="true"/>
        </w:rPr>
        <w:t xml:space="preserve">. </w:t>
      </w:r>
      <w:r>
        <w:rPr>
          <w:rtl w:val="true"/>
        </w:rPr>
        <w:t>حیا</w:t>
      </w:r>
      <w:bookmarkEnd w:id="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p>
    <w:p>
      <w:pPr>
        <w:pStyle w:val="BookText"/>
        <w:rPr/>
      </w:pPr>
      <w:r>
        <w:rPr>
          <w:rFonts w:ascii="IRNazanin" w:hAnsi="IRNazanin" w:eastAsia="IRNazanin"/>
          <w:color w:val="111111"/>
          <w:sz w:val="28"/>
          <w:sz w:val="28"/>
          <w:szCs w:val="28"/>
          <w:rtl w:val="true"/>
          <w:lang w:bidi="fa-IR"/>
        </w:rPr>
        <w:t>پیامبر اکرم صلی الله علیه و آلهمی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عُرْیانٌ فَلِباسُهُ الْحَیاء؛ اسلام، برهنه است و لباس آن حیاست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درستی که حیا و پاک دامنی از ویژگی های اخلاقی اهل ایمان و خوی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بشر یعنی پیامبر اسلام نیز مظهر حیا و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به زیور حیا و عفت آراسته بود که از کارهای مباحی هم که تا اندازه کمی شایبه کم عفتی در آن می رفت،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خصلت پسندیده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 لَمْ یَحُلَّ حِبْوَتَهُ حَتّی یَقومَ جَلیسُهُ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وقتی پیامبر با کسی می نشست، تا او حضور داشت، حضرت لباسش را از تن درنمی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ابی سعید خدری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صلی الله علیه و آله اَشَدَّ حَیاءً مِنَ الْعَذراءِ فی خِدْرِها وَ کانَ اِذا کَرِهَ شَیْئا عَرَفْناهُ فِی وَجْهِهِ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دختران پس پرده باحیاتر بود و چنان بود که هنگامی چیزی را دوست نمی داشت، از قیافه آن حضرت می فهمیدیم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حیا با ایمان چنان است که در زبان پیشوایان حق، قرین یکدیگر تعبیر شده اند که با رفتن یکی از آن دو، دیگری نیز می رود و کثرت حیا نشانه زیادی ایمان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بهترین ویژگی های انسانی و عاقل ترین انسان ها باحیاترین آنهاست انسانی که حیا ندارد، خیری ندارد؛ چون همه حیا،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حیا نباشد، هر کاری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 که اگر حیا نمی کنی، پس هر کاری برای تو مجاز است و آنچه خواستی، انجام می دهی؛</w:t>
      </w:r>
      <w:r>
        <w:rPr>
          <w:rStyle w:val="FootnoteAnchor"/>
          <w:rtl w:val="true"/>
        </w:rPr>
        <w:footnoteReference w:id="11"/>
      </w:r>
      <w:r>
        <w:rPr>
          <w:rFonts w:ascii="IRNazanin" w:hAnsi="IRNazanin" w:eastAsia="IRNazanin"/>
          <w:color w:val="111111"/>
          <w:sz w:val="28"/>
          <w:sz w:val="28"/>
          <w:szCs w:val="28"/>
          <w:rtl w:val="true"/>
          <w:lang w:bidi="fa-IR"/>
        </w:rPr>
        <w:t>زیرا انسان آزاد از خدا و اباحی مذهب، هیچ قید و بندی بر خود نمی بیند، مگر آنچه حافظ منافع و تعلق های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حیا نیست، دارویی برای دردش نیست؛ چون بی حیایی، درد بی درمان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از خدا، زمینه های بسیاری از گناهان را از بین می برد و انسان را از زشت کاری باز می دارد و آدمی را از عذاب و آتش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حیا و عفت چنان با یکدیگر پیوند دارند که گویا دوروی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امیرمؤمنان علی علیه السلام، حیا و عفت دوشادوش یکدیگرند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رابطه حیا و عفت دوسویه و تنگاتنگ است و ثمره حیا،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عامل پاک دامنی است</w:t>
      </w:r>
      <w:r>
        <w:rPr>
          <w:rFonts w:eastAsia="IRNazanin" w:cs="IRNazanin"/>
          <w:color w:val="111111"/>
          <w:sz w:val="28"/>
          <w:szCs w:val="28"/>
          <w:rtl w:val="true"/>
          <w:lang w:bidi="fa-IR"/>
        </w:rPr>
        <w:t>.</w:t>
      </w:r>
      <w:r>
        <w:rPr>
          <w:rStyle w:val="FootnoteAnchor"/>
          <w:rtl w:val="true"/>
        </w:rPr>
        <w:footnoteReference w:id="13"/>
      </w:r>
      <w:bookmarkStart w:id="25" w:name="pg4427_43866"/>
    </w:p>
    <w:p>
      <w:pPr>
        <w:pStyle w:val="Heading2"/>
        <w:numPr>
          <w:ilvl w:val="1"/>
          <w:numId w:val="1"/>
        </w:numPr>
        <w:rPr/>
      </w:pPr>
      <w:bookmarkStart w:id="26" w:name="__RefHeading___Toc1694540_1479056682"/>
      <w:bookmarkStart w:id="27" w:name="_Toc9"/>
      <w:bookmarkEnd w:id="25"/>
      <w:bookmarkEnd w:id="26"/>
      <w:r>
        <w:rPr/>
        <w:t>6</w:t>
      </w:r>
      <w:r>
        <w:rPr>
          <w:rtl w:val="true"/>
        </w:rPr>
        <w:t xml:space="preserve">. </w:t>
      </w:r>
      <w:r>
        <w:rPr>
          <w:rtl w:val="true"/>
        </w:rPr>
        <w:t>عزت نفس</w:t>
      </w:r>
      <w:bookmarkEnd w:id="2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پیشوایان حق به پیروان خود آموختند که عزت مؤمن در بی نیازی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الْمُؤمِنِ اِسْتِغْناؤُهُ عَنِ النّاسِ</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عزت مؤمن در بی نیازی او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معنای بی نیازی انسان ها از یکدیگر در روابط اجتماعی نیست، بلکه به این معنا است که آدمی در روابط اجتماعی و رفع نیازها، همواره باید حفظ عزت نفس خود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عزت مند اسلام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الْحَوائِجَ بِعِزَّةِ النَّفْسِ</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خواسته های خود را با حفظ عزت نفس بخواهید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برخورد با مردم چنین رفتار می کرد تا جلوه بی نیازی از دیگران در آنها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صادق علیه السلامروایت شده است که مردی از اصحاب پیامبر اعظم صلی الله علیه و آله دچار تنگ دستی و سختی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خدمت پیامبر می رسیدی و </w:t>
      </w:r>
    </w:p>
    <w:p>
      <w:pPr>
        <w:pStyle w:val="BookText"/>
        <w:rPr/>
      </w:pPr>
      <w:r>
        <w:rPr>
          <w:rFonts w:ascii="IRNazanin" w:hAnsi="IRNazanin" w:eastAsia="IRNazanin"/>
          <w:color w:val="111111"/>
          <w:sz w:val="28"/>
          <w:sz w:val="28"/>
          <w:szCs w:val="28"/>
          <w:rtl w:val="true"/>
          <w:lang w:bidi="fa-IR"/>
        </w:rPr>
        <w:t>از او چیزی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خدمت پیامبر آمد 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درخواستی داشته باشد، به او عطا کنیم و هرکس بی نیازی جوید، خداوند بی نیازش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همسرش بازگشت و او را از این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بشر است و از حال تو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نزد پیامبر آمد و چون حضرت، او را دید، همان جمله را فرمود و این کار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رفت و کلنگی عاریه گرفت و راهی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هیزم برید و آورد و به نیم چارک آرد فروخت و آن را به خانه برد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هیزم بیشتری 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کار می کرد و می اندوخت تا کلنگی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 اندوخته های خود می افزود تا دو شتر و غلامی خرید و توانگر شد و حال او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اعظم صلی الله علیه و آله آمد و گزارش داد که چگونه برای درخواست آمده بود و از پیامبر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ما چیزی درخواست کند، به او عطا کنیم و هر کس بی نیازی جوید، خداوند بی نیازش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عزت و کرامت انسان چنان ارزشمند است که پیامبر اکرم صلی الله علیه و آله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اِسْتَغْنُوا عَنِ النّاسِ وَلَوْ بِشَوْصِ السِّواکِ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مردم بی نیاز باشید، هر چند با ترکِ خواستن چوب مسواک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کرامت و عزت در همین باره برای پرهیز از درخواست کردن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یَعْلَمُونَ ما فِی الْمَسْأَلَةِ ما هَشَی اَحَدٌ یَسْأَلُهُ شَیْئاً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اگر مردم می دانستند در درخواست کردن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 و آبروریزی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هرگز کسی از کسی چیزی درخواست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الگوی مناعت طبع و بی نیازی از مردم بودند و می کوشیدند تا دیگران را به نیازمندی همراه با عزت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یکی از سفارش های خود به ابوذر غفاری رحمه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اِیّاکَ وَ السُّؤالَ فَاِنَّهُ ذُلٌّ حاضِرٌ وَ فَقْرٌ تَتَعَجَّلُهُ وَ فِیهِ حِسابٌ طَوِیلٌ یَوْمَ الْقِیامَةِ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درخواست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نیاز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چون این کار، ذلت نقد است و فقری است که خود به استقبال آن رفته ای و این کار در روز قیامت، حساب طولانی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را بپذیرید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درخواست بر خود بگشاید، خداوند درِ نیاز بر او باز کند</w:t>
      </w:r>
      <w:r>
        <w:rPr>
          <w:rFonts w:eastAsia="IRNazanin" w:cs="IRNazanin"/>
          <w:color w:val="111111"/>
          <w:sz w:val="28"/>
          <w:szCs w:val="28"/>
          <w:rtl w:val="true"/>
          <w:lang w:bidi="fa-IR"/>
        </w:rPr>
        <w:t>.</w:t>
      </w:r>
      <w:r>
        <w:rPr>
          <w:rStyle w:val="FootnoteAnchor"/>
          <w:rtl w:val="true"/>
        </w:rPr>
        <w:footnoteReference w:id="20"/>
      </w:r>
      <w:bookmarkStart w:id="28" w:name="pg4427_43872"/>
    </w:p>
    <w:p>
      <w:pPr>
        <w:pStyle w:val="Heading2"/>
        <w:numPr>
          <w:ilvl w:val="1"/>
          <w:numId w:val="1"/>
        </w:numPr>
        <w:rPr/>
      </w:pPr>
      <w:bookmarkStart w:id="29" w:name="__RefHeading___Toc1694542_1479056682"/>
      <w:bookmarkStart w:id="30" w:name="_Toc10"/>
      <w:bookmarkEnd w:id="28"/>
      <w:bookmarkEnd w:id="29"/>
      <w:r>
        <w:rPr/>
        <w:t>7</w:t>
      </w:r>
      <w:r>
        <w:rPr>
          <w:rtl w:val="true"/>
        </w:rPr>
        <w:t xml:space="preserve">. </w:t>
      </w:r>
      <w:r>
        <w:rPr>
          <w:rtl w:val="true"/>
        </w:rPr>
        <w:t>وقت شناسی</w:t>
      </w:r>
      <w:bookmarkEnd w:id="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w:t>
      </w:r>
    </w:p>
    <w:p>
      <w:pPr>
        <w:pStyle w:val="BookText"/>
        <w:rPr/>
      </w:pPr>
      <w:r>
        <w:rPr>
          <w:rFonts w:ascii="IRNazanin" w:hAnsi="IRNazanin" w:eastAsia="IRNazanin"/>
          <w:color w:val="111111"/>
          <w:sz w:val="28"/>
          <w:sz w:val="28"/>
          <w:szCs w:val="28"/>
          <w:rtl w:val="true"/>
          <w:lang w:bidi="fa-IR"/>
        </w:rPr>
        <w:t>فرصت همانند ابر است و به سرعت می گذرد و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مردان خردمند در بهره برداری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لِرَبِّکُمْ فی اَیّامِ دَهْرِکُمْ نَفَحاتٍ اَلا فَتَعَرَّضُوا لَها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ایام زندگی تان نسیم های رحمتی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خود را در معرض آنها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در بهره برداری نیکو از فرصت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لَهُ بابٌ مِنَ الخَیرِ فَلْینْتَهِزْهُ فَإنَّهُ لایَدْری مَتی یُغْلَقُ عَنْهُ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کس که برای او دری از خیر گشوده شد، آن را غنیمت شمارد؛ چون او نمی داند چه زمانی آن را بر او می بندد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زندگی کوتاه است و فرصت ها زودگذر و تنها سرمایه گران بهای آدمی برای دست یابی به کمال وخودسازی، بهره برداری درست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قدر نداند و در راه خدمت به هم نوعان و رضایت خداوند به کار نگیرد، جز حسرت و پشیمانی چیزی برای او به همراه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 خَمْساً قَبْلَ خَمْسٍ شَبابَکَ قَبْلَ هِرَمِکَ وَ صِحَّتَکَ قَبْلَ سُقْمِکَ و فَراغَکَ قَبْلَ شُغْلِکَ وَحَیاتَکَ قَبْلَ مَوْتِکَ و غِناکَ قَبْلَ فَقْرِکَ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پیش از پیری؛ سلامتی را پیش از بیماری؛ فراغت را پیش از سرگرم شدن؛ زنده بودن را پیش از مرگ و بی نیازی را پیش از فقر 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 های برجسته وقت شناسی و ارزشمند شمردن آن، تنظیم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اوقات خود را به سه بخش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خدا که در این بخش به عبادت و نماز و نیایش و تهجد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خانواده و گفت وگو و انس گرفتن با آنان و تأمین نیازهای روحی و عاطفی آنان و بخش دیگر را برای رسیدگی به امور مردم گذاشته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عَلی عُمْرِکَ أَشَحَّ مِنکَ عَلی دِرْهَمِکَ وَ دینارِکَ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عمر خود، بخیل تر از درهم و دینارت باش</w:t>
      </w:r>
      <w:r>
        <w:rPr>
          <w:rFonts w:eastAsia="IRNazanin" w:cs="IRNazanin"/>
          <w:color w:val="111111"/>
          <w:sz w:val="28"/>
          <w:szCs w:val="28"/>
          <w:rtl w:val="true"/>
          <w:lang w:bidi="fa-IR"/>
        </w:rPr>
        <w:t xml:space="preserve">. </w:t>
      </w:r>
      <w:bookmarkStart w:id="31" w:name="pg4427_43876"/>
    </w:p>
    <w:p>
      <w:pPr>
        <w:pStyle w:val="Heading2"/>
        <w:numPr>
          <w:ilvl w:val="1"/>
          <w:numId w:val="1"/>
        </w:numPr>
        <w:rPr/>
      </w:pPr>
      <w:bookmarkStart w:id="32" w:name="__RefHeading___Toc1694544_1479056682"/>
      <w:bookmarkStart w:id="33" w:name="_Toc11"/>
      <w:bookmarkEnd w:id="31"/>
      <w:bookmarkEnd w:id="32"/>
      <w:r>
        <w:rPr/>
        <w:t>8</w:t>
      </w:r>
      <w:r>
        <w:rPr>
          <w:rtl w:val="true"/>
        </w:rPr>
        <w:t xml:space="preserve">. </w:t>
      </w:r>
      <w:r>
        <w:rPr>
          <w:rtl w:val="true"/>
        </w:rPr>
        <w:t>غیرت مندی</w:t>
      </w:r>
      <w:bookmarkEnd w:id="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مندی</w:t>
      </w:r>
    </w:p>
    <w:p>
      <w:pPr>
        <w:pStyle w:val="BookText"/>
        <w:rPr/>
      </w:pPr>
      <w:r>
        <w:rPr>
          <w:rFonts w:ascii="IRNazanin" w:hAnsi="IRNazanin" w:eastAsia="IRNazanin"/>
          <w:color w:val="111111"/>
          <w:sz w:val="28"/>
          <w:sz w:val="28"/>
          <w:szCs w:val="28"/>
          <w:rtl w:val="true"/>
          <w:lang w:bidi="fa-IR"/>
        </w:rPr>
        <w:t>غیرت؛ یعنی احساس مسئولیت در برابر حفظ ناموس از لغزش ها و پرتگاه های خلاف عفت و نگهبانی از حریم عفت همسران، خواهران و دختران و دیگر افراد خانواده و در یک نگاه گسترده، غیرت نسبت به خواهران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إِبراهِیمُ غَیُورا وَ أَنا أَغْیَرُ مِنْهُ وَ أَرْغَمَ اللّه ُ أَنْفَ مَن لایَغارُ مِنَ المُؤمِنینَ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پدرم ابراهیم خلیل علیه السلام بسیار غیرتمند بود و من از او غیرتمندتر هستم و خداوند بینی مؤمنانی را که بی غیرت هستند، به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لَیُبْغِضُ الرَّجُلَ یَدخُلُ عَلَیهِ فِی بَیتِهِ فَلا یُقاتِلُ؛</w:t>
      </w:r>
    </w:p>
    <w:p>
      <w:pPr>
        <w:pStyle w:val="BookText"/>
        <w:rPr/>
      </w:pPr>
      <w:r>
        <w:rPr>
          <w:rFonts w:ascii="IRNazanin" w:hAnsi="IRNazanin" w:eastAsia="IRNazanin"/>
          <w:color w:val="111111"/>
          <w:sz w:val="28"/>
          <w:sz w:val="28"/>
          <w:szCs w:val="28"/>
          <w:rtl w:val="true"/>
          <w:lang w:bidi="fa-IR"/>
        </w:rPr>
        <w:t xml:space="preserve">همانا خداوند مبغوض دارد آن مردی را که بیگانه‌ای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هتک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او می‌شود، ولی با آن بیگانه نمی‌جنگد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آمده است حَکَم بن ابی العاص، پدر مروان و عموی عثمان</w:t>
      </w:r>
    </w:p>
    <w:p>
      <w:pPr>
        <w:pStyle w:val="BookText"/>
        <w:rPr/>
      </w:pPr>
      <w:r>
        <w:rPr>
          <w:rFonts w:ascii="IRNazanin" w:hAnsi="IRNazanin" w:eastAsia="IRNazanin"/>
          <w:color w:val="111111"/>
          <w:sz w:val="28"/>
          <w:sz w:val="28"/>
          <w:szCs w:val="28"/>
          <w:rtl w:val="true"/>
          <w:lang w:bidi="fa-IR"/>
        </w:rPr>
        <w:t>روزی وارد خانه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متوجه چشم‌چرانی او گشته بود،</w:t>
      </w:r>
    </w:p>
    <w:p>
      <w:pPr>
        <w:pStyle w:val="BookText"/>
        <w:rPr/>
      </w:pPr>
      <w:r>
        <w:rPr>
          <w:rFonts w:ascii="IRNazanin" w:hAnsi="IRNazanin" w:eastAsia="IRNazanin"/>
          <w:color w:val="111111"/>
          <w:sz w:val="28"/>
          <w:sz w:val="28"/>
          <w:szCs w:val="28"/>
          <w:rtl w:val="true"/>
          <w:lang w:bidi="fa-IR"/>
        </w:rPr>
        <w:t>حربه‌ای به دست گرفت و از حجره بیرون آمد و حَکَمْ را دنبال کرد تا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دستگیرش کند و به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w:t>
      </w:r>
    </w:p>
    <w:p>
      <w:pPr>
        <w:pStyle w:val="BookText"/>
        <w:rPr/>
      </w:pPr>
      <w:r>
        <w:rPr>
          <w:rFonts w:ascii="IRNazanin" w:hAnsi="IRNazanin" w:eastAsia="IRNazanin"/>
          <w:color w:val="111111"/>
          <w:sz w:val="28"/>
          <w:sz w:val="28"/>
          <w:szCs w:val="28"/>
          <w:rtl w:val="true"/>
          <w:lang w:bidi="fa-IR"/>
        </w:rPr>
        <w:t>فرزندش را از شهر بیرون کنید و آن‌گاه آن دو را به طایف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الغَیرةَ مِنَ الإیمانِ؛ به‌راستی که غیرت جزو</w:t>
      </w:r>
    </w:p>
    <w:p>
      <w:pPr>
        <w:pStyle w:val="BookText"/>
        <w:rPr/>
      </w:pP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کانَ غَیُورا؛ همانا موسی علیه‌السلام بسیار غیرتمند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سفارشی همگانی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اتَّخِذُوا السَّراوِیلاتِ</w:t>
      </w:r>
    </w:p>
    <w:p>
      <w:pPr>
        <w:pStyle w:val="BookText"/>
        <w:rPr/>
      </w:pPr>
      <w:r>
        <w:rPr>
          <w:rFonts w:ascii="IRNazanin" w:hAnsi="IRNazanin" w:eastAsia="IRNazanin"/>
          <w:color w:val="111111"/>
          <w:sz w:val="28"/>
          <w:sz w:val="28"/>
          <w:szCs w:val="28"/>
          <w:rtl w:val="true"/>
          <w:lang w:bidi="fa-IR"/>
        </w:rPr>
        <w:t>فَإِنَّها مِن أَسْتَرِ ثِیابِکُمْ وَ حَصِّنُوا بِها نِسائَکُم إذا خَرَجْنَ؛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p>
    <w:p>
      <w:pPr>
        <w:pStyle w:val="BookText"/>
        <w:rPr/>
      </w:pP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که پوشاننده‌ترین لباس شما است و به‌وسیله آنها عفت زن‌های</w:t>
      </w:r>
    </w:p>
    <w:p>
      <w:pPr>
        <w:pStyle w:val="BookText"/>
        <w:rPr/>
      </w:pPr>
      <w:r>
        <w:rPr>
          <w:rFonts w:ascii="IRNazanin" w:hAnsi="IRNazanin" w:eastAsia="IRNazanin"/>
          <w:color w:val="111111"/>
          <w:sz w:val="28"/>
          <w:sz w:val="28"/>
          <w:szCs w:val="28"/>
          <w:rtl w:val="true"/>
          <w:lang w:bidi="fa-IR"/>
        </w:rPr>
        <w:t>خود را هنگام بیرون آمدن از خانه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سوگند یاد کرد که چند نفر وارد بهشت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غیرت نمی‌ورزد،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بوی خوش بهشت از فاصله مسیر پانصد سال به مشام می‌رسد، ولی به مشام</w:t>
      </w:r>
    </w:p>
    <w:p>
      <w:pPr>
        <w:pStyle w:val="BookText"/>
        <w:rPr/>
      </w:pPr>
      <w:r>
        <w:rPr>
          <w:rFonts w:ascii="IRNazanin" w:hAnsi="IRNazanin" w:eastAsia="IRNazanin"/>
          <w:color w:val="111111"/>
          <w:sz w:val="28"/>
          <w:sz w:val="28"/>
          <w:szCs w:val="28"/>
          <w:rtl w:val="true"/>
          <w:lang w:bidi="fa-IR"/>
        </w:rPr>
        <w:t>عاق والدین و بی‌غیرت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شخص بی‌غیرت به شدت نکوهش شده است؛ زیرا</w:t>
      </w:r>
    </w:p>
    <w:p>
      <w:pPr>
        <w:pStyle w:val="BookText"/>
        <w:rPr/>
      </w:pPr>
      <w:r>
        <w:rPr>
          <w:rFonts w:ascii="IRNazanin" w:hAnsi="IRNazanin" w:eastAsia="IRNazanin"/>
          <w:color w:val="111111"/>
          <w:sz w:val="28"/>
          <w:sz w:val="28"/>
          <w:szCs w:val="28"/>
          <w:rtl w:val="true"/>
          <w:lang w:bidi="fa-IR"/>
        </w:rPr>
        <w:t>بی‌اعتنایی او سبب رها شدن زن و دختر و خواهر او و گسترش فحشا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منکرات و انحراف‌های جنسی می‌شود</w:t>
      </w:r>
      <w:r>
        <w:rPr>
          <w:rFonts w:eastAsia="IRNazanin" w:cs="IRNazanin"/>
          <w:color w:val="111111"/>
          <w:sz w:val="28"/>
          <w:szCs w:val="28"/>
          <w:rtl w:val="true"/>
          <w:lang w:bidi="fa-IR"/>
        </w:rPr>
        <w:t xml:space="preserve">. </w:t>
      </w:r>
      <w:bookmarkStart w:id="34" w:name="pg4427_43880"/>
    </w:p>
    <w:p>
      <w:pPr>
        <w:pStyle w:val="Heading2"/>
        <w:numPr>
          <w:ilvl w:val="1"/>
          <w:numId w:val="1"/>
        </w:numPr>
        <w:rPr/>
      </w:pPr>
      <w:bookmarkStart w:id="35" w:name="__RefHeading___Toc1694546_1479056682"/>
      <w:bookmarkStart w:id="36" w:name="_Toc12"/>
      <w:bookmarkEnd w:id="34"/>
      <w:bookmarkEnd w:id="35"/>
      <w:r>
        <w:rPr/>
        <w:t>9</w:t>
      </w:r>
      <w:r>
        <w:rPr>
          <w:rtl w:val="true"/>
        </w:rPr>
        <w:t xml:space="preserve">. </w:t>
      </w:r>
      <w:r>
        <w:rPr>
          <w:rtl w:val="true"/>
        </w:rPr>
        <w:t>همسر داری</w:t>
      </w:r>
      <w:bookmarkEnd w:id="3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داری</w:t>
      </w:r>
    </w:p>
    <w:p>
      <w:pPr>
        <w:pStyle w:val="BookText"/>
        <w:rPr/>
      </w:pPr>
      <w:r>
        <w:rPr>
          <w:rFonts w:ascii="IRNazanin" w:hAnsi="IRNazanin" w:eastAsia="IRNazanin"/>
          <w:color w:val="111111"/>
          <w:sz w:val="28"/>
          <w:sz w:val="28"/>
          <w:szCs w:val="28"/>
          <w:rtl w:val="true"/>
          <w:lang w:bidi="fa-IR"/>
        </w:rPr>
        <w:t>رسول اکرم صلی الله علیه و آله با همسران خود با عطوفت و عدالت رفتار می 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مورد زنان نهایت رفق و مدارا را به کار می برد و تندخویی و بدزبانی همسران خود را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لحظه های آخر حیاتش نیز مدارا با زنان و رعایت مقتضیات فطرت آنان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توضیح و تمثیل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استخوان خمیده دنده ها می ماند و در همان وضعی که هست، سودمند است و اگر بخواهند آن را راست کنند، می شکند و ضایع می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ایشان با تأکید بر حسن معاشرت با زنان می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مردمان دارای خصلت های نیک و بد هستند و مرد نباید تنها جنبه های ناپسند را در نظر بگیرد و همسر خود را ترک کند؛ چون هرگاه از یک خصلت او ناراضی می شود، خُلق دیگرش مایه خشنودی اوست و این دو را باید روی هم به شمار آورد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حضرت، کسانی را که از تلاش برای آسایش خانواده خودشان کوتاهی می کنند، لعن و نفرین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باد کسی که خانواده خود را ضایع کند و آنها را به حال خود واگذارد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اللّه صلی الله علیه و آله به مردان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همسری گرفته است، باید او را گرامی بدارد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اگر مرد به زنش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دل زن بیرون نمی رود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 اعظم صلی الله علیه و آله، محبت به زنان و چشم پوشی از اشتباه های آنها را مستحب می شمرد</w:t>
      </w:r>
      <w:r>
        <w:rPr>
          <w:rStyle w:val="FootnoteAnchor"/>
          <w:rtl w:val="true"/>
        </w:rPr>
        <w:footnoteReference w:id="33"/>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کسانی هستند که برای زنان خود بهترین باشند و من از همه شما برای خانواده ام بهترم</w:t>
      </w:r>
      <w:r>
        <w:rPr>
          <w:rFonts w:eastAsia="IRNazanin" w:cs="IRNazanin"/>
          <w:color w:val="111111"/>
          <w:sz w:val="28"/>
          <w:szCs w:val="28"/>
          <w:rtl w:val="true"/>
          <w:lang w:bidi="fa-IR"/>
        </w:rPr>
        <w:t>.</w:t>
      </w:r>
      <w:r>
        <w:rPr>
          <w:rStyle w:val="FootnoteAnchor"/>
          <w:rtl w:val="true"/>
        </w:rPr>
        <w:footnoteReference w:id="34"/>
      </w:r>
      <w:bookmarkStart w:id="37" w:name="pg4427_43884"/>
    </w:p>
    <w:p>
      <w:pPr>
        <w:pStyle w:val="Heading2"/>
        <w:numPr>
          <w:ilvl w:val="1"/>
          <w:numId w:val="1"/>
        </w:numPr>
        <w:rPr/>
      </w:pPr>
      <w:bookmarkStart w:id="38" w:name="__RefHeading___Toc1694548_1479056682"/>
      <w:bookmarkStart w:id="39" w:name="_Toc13"/>
      <w:bookmarkEnd w:id="37"/>
      <w:bookmarkEnd w:id="38"/>
      <w:r>
        <w:rPr/>
        <w:t>10</w:t>
      </w:r>
      <w:r>
        <w:rPr>
          <w:rtl w:val="true"/>
        </w:rPr>
        <w:t xml:space="preserve">. </w:t>
      </w:r>
      <w:r>
        <w:rPr>
          <w:rtl w:val="true"/>
        </w:rPr>
        <w:t>کار در خانه</w:t>
      </w:r>
      <w:bookmarkEnd w:id="3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خانه</w:t>
      </w:r>
    </w:p>
    <w:p>
      <w:pPr>
        <w:pStyle w:val="BookText"/>
        <w:rPr/>
      </w:pPr>
      <w:r>
        <w:rPr>
          <w:rFonts w:ascii="IRNazanin" w:hAnsi="IRNazanin" w:eastAsia="IRNazanin"/>
          <w:color w:val="111111"/>
          <w:sz w:val="28"/>
          <w:sz w:val="28"/>
          <w:szCs w:val="28"/>
          <w:rtl w:val="true"/>
          <w:lang w:bidi="fa-IR"/>
        </w:rPr>
        <w:t>رسول اللّه صلی الله علیه و آله به مردان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شما به همسرانتان صدقه به شمار می آید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ایشان در کلامی به حضرت علی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من جز آنچه خدایم فرمان داده است،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همسرش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کمک کند، به تعداد موهای اندامش، یک سال عبادت برایش به شمار می آورند؛ سالی که روزهایش روزه بوده و شب هایش را به پاخاسته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خدمت خانواده اش در خانه باشد و خودخواهی نورزد، آفریدگار، نامش را در دیوان شهیدان می نگارد و برای هر قدمش، یک حج و یک عمره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خدمت همسر بودن، برتر از هزار سال پرستش و هزار حج و هزار عمره و آزاد کردن هزار برده و شرکت در هزار جهاد و عیادت هزار بیمار و حضور در هزار نماز جمعه و شرکت در هزار تشییع جنازه و سیرکردن هزار گرسنه و آزاد کردن هزار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چشم از جهان فرونخواهد بست، جز آنکه جایگاهش را در بهشت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همسر، کفاره گناهان بزرگ است و خشم پروردگار را فرو می نشاند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رسول اکرم صلی الله علیه و آله، کار مرد در خانه با ارزش تلقی شده است و خود ایشان در خانه به همسرانش کمک می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اکرم صلی الله علیه و آله در خانه، لباس خود را می دوخت، در را باز می کرد و گوسفند و شتر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 کارش خسته می شد، گندم یا جو دستاس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قطعه قطعه می کرد و در گرفتاری های خانواده اش به آنان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 آب وضوی خود را آماده می ساخت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پیامبر اسلام درباره احترام به زنان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خَیْرُکم خَیْرُکُمْ لِنِسائِهِ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خَیْرُکُمْ لِنسائی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لاَِهْلی</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بهترین شما کسانی هستند که با زن های خود مهربان تر باشند و من از این نظر بهترین شمایم</w:t>
      </w:r>
      <w:r>
        <w:rPr>
          <w:rFonts w:eastAsia="IRNazanin" w:cs="IRNazanin"/>
          <w:color w:val="111111"/>
          <w:sz w:val="28"/>
          <w:szCs w:val="28"/>
          <w:rtl w:val="true"/>
          <w:lang w:bidi="fa-IR"/>
        </w:rPr>
        <w:t xml:space="preserve">. </w:t>
      </w:r>
      <w:bookmarkStart w:id="40" w:name="pg4427_43887"/>
    </w:p>
    <w:p>
      <w:pPr>
        <w:pStyle w:val="Heading2"/>
        <w:numPr>
          <w:ilvl w:val="1"/>
          <w:numId w:val="1"/>
        </w:numPr>
        <w:rPr/>
      </w:pPr>
      <w:bookmarkStart w:id="41" w:name="__RefHeading___Toc1694550_1479056682"/>
      <w:bookmarkStart w:id="42" w:name="_Toc14"/>
      <w:bookmarkEnd w:id="40"/>
      <w:bookmarkEnd w:id="41"/>
      <w:r>
        <w:rPr/>
        <w:t>11</w:t>
      </w:r>
      <w:r>
        <w:rPr>
          <w:rtl w:val="true"/>
        </w:rPr>
        <w:t xml:space="preserve">. </w:t>
      </w:r>
      <w:r>
        <w:rPr>
          <w:rtl w:val="true"/>
        </w:rPr>
        <w:t>تحکیم روابط زناشویی</w:t>
      </w:r>
      <w:bookmarkEnd w:id="4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روابط زناشویی</w:t>
      </w:r>
    </w:p>
    <w:p>
      <w:pPr>
        <w:pStyle w:val="BookText"/>
        <w:rPr/>
      </w:pPr>
      <w:r>
        <w:rPr>
          <w:rFonts w:ascii="IRNazanin" w:hAnsi="IRNazanin" w:eastAsia="IRNazanin"/>
          <w:color w:val="111111"/>
          <w:sz w:val="28"/>
          <w:sz w:val="28"/>
          <w:szCs w:val="28"/>
          <w:rtl w:val="true"/>
          <w:lang w:bidi="fa-IR"/>
        </w:rPr>
        <w:t>عفو و گذشت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انسان ها کم و بیش اهل لغزشند و بهترین شان کسانی هستند که از اشتباه های دیگران چشم بپوشند و عیب های همدیگر را بزرگ جلوه ندهند که این خود، به خوشی ها و زیبایی زندگی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نیکو، در زندگی زناشویی اهمیت ویژه ای می یابد؛ زیرا زن و شوهر در کنار هم زندگی می کنند و در صورت چشم نپوشیدن از لغزش های طرف مقابل، وجودشان برای همدیگر تحمل ناپذیر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رضایت همدیگر را جلب کنند و از انجام دادن کارهایی که کدورت و ناراحتی به دنبال دارد،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ناممکن است که زن و شوهر به طور کامل بدون خداا و لغزش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گونه موارد باید از خدااهای یکدیگر درگذرند تا زندگی به کام آنها گوارا و شیرین شود؛ زیرا چنانچه در این باره سخت گیری کنند و از اشتباه هم چشم نپوشند، زندگی یا به کام آنان تلخ می شود یا آن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سفارش اسلام در مورد مسائل خانوادگی نیز گذشت و چشم پوشی زن و شوهر از کج خلقی ها و اشتباه های یکدیگر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بد، عذر شوهرش را نمی پذیرد خدااهایش را نمی بخشد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هرگاه اختلافی میان همسران پدید آید، شایسته است هر کدام چند لحظه با خود خلوت کنند و ازخود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اشتباه از من نبود؟ و وقتی به پاسخ مثبت رسیدند، با کمال شهامت، از همسر خود عذرخواهی کنند و بدانند با این کار، هرگز کوچک نخواهند شد؛ چون به دستور خدا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نیز باید بدون منت گذاری، پذیرای پوزش او باشد تا بدین ترتیب، صفا و صمیمیت بر خانه حکم فرما و نشاط و شادابی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علاقه</w:t>
      </w:r>
    </w:p>
    <w:p>
      <w:pPr>
        <w:pStyle w:val="BookText"/>
        <w:rPr/>
      </w:pPr>
      <w:r>
        <w:rPr>
          <w:rFonts w:ascii="IRNazanin" w:hAnsi="IRNazanin" w:eastAsia="IRNazanin"/>
          <w:color w:val="111111"/>
          <w:sz w:val="28"/>
          <w:sz w:val="28"/>
          <w:szCs w:val="28"/>
          <w:rtl w:val="true"/>
          <w:lang w:bidi="fa-IR"/>
        </w:rPr>
        <w:t>بنای خانواده بر پایه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دوستی، بسیاری از کاستی ها جبران می شود و بدون آن، بسیاری از خصلت های پسندیده دیگر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زناشویی، الفت و مهربانی، دل ها را به هم نزدیک می سازد و امید و اطمینان را در وجود همسر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و شوهر نسبت به یکدیگر می تواند به وسیله زبان یا با روش های مختلف در عمل و در موقعیت های گوناگون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نیز باید با بیان کلماتی صریح و عاشقانه شکل بگیرد تا روح غبار گرفته در مسیر زندگی به پاکی بدل شود و نشاط و شادابی در رگ های زندگی جریان یابد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امری قلبی است، ولی تا در قالب رفتارها و واکنش های متقابل نمود </w:t>
      </w:r>
    </w:p>
    <w:p>
      <w:pPr>
        <w:pStyle w:val="BookText"/>
        <w:rPr/>
      </w:pPr>
      <w:r>
        <w:rPr>
          <w:rFonts w:ascii="IRNazanin" w:hAnsi="IRNazanin" w:eastAsia="IRNazanin"/>
          <w:color w:val="111111"/>
          <w:sz w:val="28"/>
          <w:sz w:val="28"/>
          <w:szCs w:val="28"/>
          <w:rtl w:val="true"/>
          <w:lang w:bidi="fa-IR"/>
        </w:rPr>
        <w:t>نیابد، کسی از آن آگاه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این فکر که من همسرم را دوست دارم و خدا نیز می داند، پس چه نیازی است او را از این علاقه آگاه کنم، از محبت کردن به همسر خود غافل می شوند، در حالی که بنا بر روایت امامان معصوم علیهم السلام، دوست داشتن تنها کافی نیست، بلکه باید همسر را از میزان عشق و مهربانی خود باخبر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ایمان انسان کامل تر باشد، به همسرش بیشتر اظهار محبت می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پرهیز از چشم و هم چشمی</w:t>
      </w:r>
    </w:p>
    <w:p>
      <w:pPr>
        <w:pStyle w:val="BookText"/>
        <w:rPr/>
      </w:pPr>
      <w:r>
        <w:rPr>
          <w:rFonts w:ascii="IRNazanin" w:hAnsi="IRNazanin" w:eastAsia="IRNazanin"/>
          <w:color w:val="111111"/>
          <w:sz w:val="28"/>
          <w:sz w:val="28"/>
          <w:szCs w:val="28"/>
          <w:rtl w:val="true"/>
          <w:lang w:bidi="fa-IR"/>
        </w:rPr>
        <w:t>یکی از موضوع های مهمی که از آغاز زندگی مشترک می تواند بنیان خانواده را برهم زند، توقع های نامحدود و حاکم شدن روح تجمل گرایی و رقابت مادی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خانه دار اگر مدیریت امور خانه را بر محور قناعت و پرهیز از خرج های بیهوده و تشریفاتی تنظیم نکنند و از شوهر خود انتظارهای بی جا و خارج از توان مالی او داشته باشند، باید در انتظار رخ دادن تنش باشند؛ زیرا یا همسرشان به خواسته های افزون طلبانه آنان بی توجهی می کند که این کار به بگومگو و درگیری می انجامد یا به دنبال برآوردن خواسته های بی حساب آنان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افزون بر آنکه باید بسیاری از گرفتاری ها را </w:t>
      </w:r>
    </w:p>
    <w:p>
      <w:pPr>
        <w:pStyle w:val="BookText"/>
        <w:rPr/>
      </w:pPr>
      <w:r>
        <w:rPr>
          <w:rFonts w:ascii="IRNazanin" w:hAnsi="IRNazanin" w:eastAsia="IRNazanin"/>
          <w:color w:val="111111"/>
          <w:sz w:val="28"/>
          <w:sz w:val="28"/>
          <w:szCs w:val="28"/>
          <w:rtl w:val="true"/>
          <w:lang w:bidi="fa-IR"/>
        </w:rPr>
        <w:t>تحمل کند، امکان دارد زندگی شان به حرام نیز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بانوی خانه این عادت زشت اخلاقی را کنار بگذارد، احساس رضایت و بی نیازی خواهد کرد و محیطی سرشار از صفا و صمیمیت ایجاد می شود و خود و همسرش از آن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با شوهرش سازگار نباشد و او را به چیزهایی وادار کند که بیش از توانایی اوست، اعمالش به درگاه خدا پذیرفته نمی شود و در قیامت به غضب پروردگار جهان گرفتار می آید</w:t>
      </w:r>
      <w:r>
        <w:rPr>
          <w:rFonts w:eastAsia="IRNazanin" w:cs="IRNazanin"/>
          <w:color w:val="111111"/>
          <w:sz w:val="28"/>
          <w:szCs w:val="28"/>
          <w:rtl w:val="true"/>
          <w:lang w:bidi="fa-IR"/>
        </w:rPr>
        <w:t>.</w:t>
      </w:r>
      <w:r>
        <w:rPr>
          <w:rStyle w:val="FootnoteAnchor"/>
          <w:rtl w:val="true"/>
        </w:rPr>
        <w:footnoteReference w:id="43"/>
      </w:r>
      <w:bookmarkStart w:id="43" w:name="pg4427_43895"/>
    </w:p>
    <w:p>
      <w:pPr>
        <w:pStyle w:val="Heading2"/>
        <w:numPr>
          <w:ilvl w:val="1"/>
          <w:numId w:val="1"/>
        </w:numPr>
        <w:rPr/>
      </w:pPr>
      <w:bookmarkStart w:id="44" w:name="__RefHeading___Toc1694552_1479056682"/>
      <w:bookmarkStart w:id="45" w:name="_Toc15"/>
      <w:bookmarkEnd w:id="43"/>
      <w:bookmarkEnd w:id="44"/>
      <w:r>
        <w:rPr/>
        <w:t>12</w:t>
      </w:r>
      <w:r>
        <w:rPr>
          <w:rtl w:val="true"/>
        </w:rPr>
        <w:t xml:space="preserve">. </w:t>
      </w:r>
      <w:r>
        <w:rPr>
          <w:rtl w:val="true"/>
        </w:rPr>
        <w:t>پاسداشت مقام مادر</w:t>
      </w:r>
      <w:bookmarkEnd w:id="4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مقام مادر</w:t>
      </w:r>
    </w:p>
    <w:p>
      <w:pPr>
        <w:pStyle w:val="BookText"/>
        <w:rPr/>
      </w:pPr>
      <w:r>
        <w:rPr>
          <w:rFonts w:ascii="IRNazanin" w:hAnsi="IRNazanin" w:eastAsia="IRNazanin"/>
          <w:color w:val="111111"/>
          <w:sz w:val="28"/>
          <w:sz w:val="28"/>
          <w:szCs w:val="28"/>
          <w:rtl w:val="true"/>
          <w:lang w:bidi="fa-IR"/>
        </w:rPr>
        <w:t>مقام مادر نزد رسول اللّه صلی الله علیه و آله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 به والدین سببی و نسبی احترام می نهاد و هم دیگران را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به بالین جوانی رفت که در حال جان دادن بود، ولی جان دادن بر او بسیار سخت و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سیاه چهره را می بینم که روبه روی من ایستاده اند و از آنها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مادرش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راضی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نبودم، ولی اکنون به واسطه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جوان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باز 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سیاه چهره رفتند و اکنون دو نفر سفیدرو و نورانی آمدند که از دیدن آنها من خشنود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مادر خود خدمت می کردند، نزد پیامبر خدا ارزش والایی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اویس قرنی در این میان جذابیت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اویس شتربانی می کرد و از مزد آن، مخارج خود و مادرش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روز از مادر اجازه خواست که برای زیارت پیامبر به مدینه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 به شرط آنکه بیش از نصف روز در مدینه توقف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حضرت رسید،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اویس پس از یکی دو ساعت توقف، بدون دیدن پیامبر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خانه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تابیده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به اینجا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ماند، شما نیامدید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اویس در خانه ما این نور را به هدیه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تَفُوحُ رَوائِحُ الْجَنَّةِ مِنْ قِبَلِ قَرَنٍ وا شَوْقَاه اِلیْکَ یَا اُوَیْسَ الْقَرنِی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نسیم بهشت از جانب یمن و قرن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مشتاقم به دیدارت، ای 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آورده اند که مردی مادر سالخورده اش را به دوش گرفته بود و او را در اطراف کعبه،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پیامبر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یک نفس او را جبران نکرده ای</w:t>
      </w:r>
      <w:r>
        <w:rPr>
          <w:rFonts w:eastAsia="IRNazanin" w:cs="IRNazanin"/>
          <w:color w:val="111111"/>
          <w:sz w:val="28"/>
          <w:szCs w:val="28"/>
          <w:rtl w:val="true"/>
          <w:lang w:bidi="fa-IR"/>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همواره خاطره رحلت مادر مهربان را با خود داشت، به گونه ای که پس از گذشت پنجاه و پنج سال، در سفر عمرة القضاء همین که گذارش به مزار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افتاد، چنان اشک از دیدگانش فروریخت که همه حاضران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محبت مادرم را به خاطر آوردم</w:t>
      </w:r>
      <w:r>
        <w:rPr>
          <w:rFonts w:eastAsia="IRNazanin" w:cs="IRNazanin"/>
          <w:color w:val="111111"/>
          <w:sz w:val="28"/>
          <w:szCs w:val="28"/>
          <w:rtl w:val="true"/>
          <w:lang w:bidi="fa-IR"/>
        </w:rPr>
        <w:t>».</w:t>
      </w:r>
      <w:r>
        <w:rPr>
          <w:rStyle w:val="FootnoteAnchor"/>
          <w:rtl w:val="true"/>
        </w:rPr>
        <w:footnoteReference w:id="47"/>
      </w:r>
      <w:bookmarkStart w:id="46" w:name="pg4427_43901"/>
    </w:p>
    <w:p>
      <w:pPr>
        <w:pStyle w:val="Heading2"/>
        <w:numPr>
          <w:ilvl w:val="1"/>
          <w:numId w:val="1"/>
        </w:numPr>
        <w:rPr/>
      </w:pPr>
      <w:bookmarkStart w:id="47" w:name="__RefHeading___Toc1694554_1479056682"/>
      <w:bookmarkStart w:id="48" w:name="_Toc16"/>
      <w:bookmarkEnd w:id="46"/>
      <w:bookmarkEnd w:id="47"/>
      <w:r>
        <w:rPr/>
        <w:t>13</w:t>
      </w:r>
      <w:r>
        <w:rPr>
          <w:rtl w:val="true"/>
        </w:rPr>
        <w:t xml:space="preserve">. </w:t>
      </w:r>
      <w:r>
        <w:rPr>
          <w:rtl w:val="true"/>
        </w:rPr>
        <w:t>تربیت دینی فرزندان</w:t>
      </w:r>
      <w:r>
        <w:rPr/>
        <w:t>1</w:t>
      </w:r>
      <w:bookmarkEnd w:id="4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فرزندان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مسئولیت پدر و مادر در تربیت دینی فرزندان، از هنگام انتخاب همسر، آغاز و در زمان انعقاد نطفه و سپس دوران بارداری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دستورهای اسلام در این باره، اهمیت نهاد خانواده را در این مکتب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برای داشتن فرزند خوب، ابتدا بر گزینش همسر شایسته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فی أَیِّ شَی ءٍ تَضَعُ وَلَدَکَ فَاِنَّ الْعِرْقَ دَسّاسٌّ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ببین نطفه خود را در چه محلی قرار می دهی؛ زیرا رگ و ریشه خانوادگی بر فرزندان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تربیت، خود، واژه ای عالی است که همه کردارها و فعالیت های والدین را در تمامی زمینه ها شامل می شود، منظور ما در اینجا آراستن فرزند به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پیش از انعقاد نطفه آغاز می شود و در دوران بارداری، زمان تولد و دوران کودکی و دوره های پس از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به اندازه ای با اهمیت است که پیامبر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یُؤدِّبَ اَحَدُکُم وَلَدَه خَیرٌ لَه مِنْ أنْ یَتَصدَّقَ بِنِصْفِ صاعٍ کُلَّ یَوْمٍ</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یک از شما به تربیت فرزند خود بپردازد، برای او نیکوتر از آن </w:t>
      </w:r>
    </w:p>
    <w:p>
      <w:pPr>
        <w:pStyle w:val="BookText"/>
        <w:rPr/>
      </w:pPr>
      <w:r>
        <w:rPr>
          <w:rFonts w:ascii="IRNazanin" w:hAnsi="IRNazanin" w:eastAsia="IRNazanin"/>
          <w:color w:val="111111"/>
          <w:sz w:val="28"/>
          <w:sz w:val="28"/>
          <w:szCs w:val="28"/>
          <w:rtl w:val="true"/>
          <w:lang w:bidi="fa-IR"/>
        </w:rPr>
        <w:t>است که هر روز نیمی از درآمد خود را در راه خدا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ایوب بن موسی از پیامبر خدا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نَحَلَ والِدٌ وَلَدا نَحْلاً أَفْضَلَ مِن أَدَبٍ حَسَنٍ؛ هیچ هدیه ای از طرف پدر به فرزند، بهتر از حُسن ادب و تربیت نیکو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والدین با تربیت صحیح، بهترین میراث را برای فرزندان خود بر جای می گذارند؛ زیرا بنا به فرمایش پیامبر اعظم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 والِدٌ ولَدَهُ أَفْضَلَ مِنْ أدَبٍ؛ هیچ میراثی از ادب و تربیت صحیح برای فرزند بهتر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معمولاً بر نوزاد نامی نهاده می شود که تا پایان عمر بدان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زیبا و با معنا و محتوای اسلامی، نشان دهنده شخصیت خانوادگی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و مادر باید بر این مسئولیت خویش آگاه باشند و برای فرزندان خود نام های نیک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خدا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الْوالِدِ أَنْ یُحَسِّنَ اسْمَهُ وَ یُحَسِّنَ أَدَبَهُ؛ حق فرزند بر پدر آن است که نام خوبی بر او بگذارد و به بهترین شکل تربیتش 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از رسول گرامی اسلام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هدیه ای که هر یک از شما به فرزندش می بخشد، نام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نام را برای فرزند خود انتخاب کنید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اخبار اسلامی آمده است روزی مردی درحالی که دست فرزندش را گرفته بود، به حضور رسول خدا صلی الله علیه و آلهرسید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چه حقی بر من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خوبی برایش برگزینی و خوب تربیتش کنی و او را در جایگاهی نیکو قرار دهی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مسئولیت دیگر والدین، سوادآموزی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ایجاد انگیزه برای آموختن، ویژگی ارزشمند و برجسته یک خانواده فرهنگی و رشدیافته است و این علاقه را باید والدین در فرزندان خود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زیبا از پیامبر اکرم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حقوقی که فرزند بر پدر دارد،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 برای او انتخاب کند، خواندن و نوشتن یادش دهد و چون به سن بلوغ برسد، همسری برایش برگزیند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چون صبح می شد، بر سر فرزندان و نوه هایش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فرزند را از بوهای بهشت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زیاد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فرزندان را روی زانوی خود نشانده بود و می بوسید و به او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اشراف خدمت حضرت رسید و با دیدن این صحنه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w:t>
      </w:r>
    </w:p>
    <w:p>
      <w:pPr>
        <w:pStyle w:val="BookText"/>
        <w:rPr/>
      </w:pPr>
      <w:r>
        <w:rPr>
          <w:rFonts w:ascii="IRNazanin" w:hAnsi="IRNazanin" w:eastAsia="IRNazanin"/>
          <w:color w:val="111111"/>
          <w:sz w:val="28"/>
          <w:sz w:val="28"/>
          <w:szCs w:val="28"/>
          <w:rtl w:val="true"/>
          <w:lang w:bidi="fa-IR"/>
        </w:rPr>
        <w:t>پسر دارم و تا به حال هیچ کدامشان را برای یک بار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سخن چنان عصبانی شد که رنگ صورتش برافروخته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دیگران رحم نکند، خدا نیز به او رحم نخواهد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گل های خوش بوی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در دامن خویش می نشانید و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شد که بر دهانشان بوسه می زد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بسیار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بوسه تان در بهشت،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فرشتگانی می آیند و مرتبه هایی برایتان به تعداد بوسه هایتان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هدیه باید از دختران آغاز شود، همانا پروردگار والامرتبه با دختران و زنان مهربان است و کسی که با آنان مهربان تر باشد، بسان کسی است که از بیم خداوند والامرتبه گریسته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کسی که دختری داشته باشد و او را نیازارد و تحقیر نکند و پسرانش را بر او برتری ندهد، خداوند او را وارد بهشت می کند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آن کس که سه دختر داشته باشد و آنان را تربیت کند و شوهر دهد و با آنان به نیکی رفتار کند، پاداش وی بهشت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به والدین سفارش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فرزندانتان به عدالت رفتار کنید، همان گونه که دوست دارید با شما به نیکی و مهربانی و عدالت رفتار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روزی مردی را دید که یکی از دو فرزندش را می بوسد و دیگری را نمی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آنها به عدالت رفتار نمی کنی؟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تبعیض میان فرزندان، در روحیه فرزندان آثار نامطلوبی به جا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به یکی از فرزندان محبت فراوان نشان دهند، ولی با دیگری، سرد و عادی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 بذر حسادت و دشمنی را در فرزندان، بارور و آنان را به عقده خودکم بینی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همیشه محبت را به مساوات میان فرزندانمان تقسیم کنیم؛ زیرا پیامبر گران قدر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یُحِبُّ أَنْ تَعْدِلُوا بَیْنَ اَوْلادَکُمْ حَتّی فِی الْقُبَلِ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خداوند، عدالت و برابری میان فرزندان را دوست دارد، حتی در بوسیدن 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خردسالان وعده ای دادید، بدان وفا کنید؛ چون آنان شما را روزی دِه خود می پندارند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که حضرت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بازی کنم، مادرم صدایم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بیا تا چیزی به تو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به او بدهی؟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نمی دادی، دروغ گو به شمار می آمدی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کودک دارد، باید با او کودکی 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 حضرت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اَکْرِمُوا اَوْلادَکُمْ وَ أَحْسِنُوا آدابَهُمْ؛ به فرزندان احترام گذارید و آداب شان را نیکو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نیکو را به آنها بیاموزید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کرامت همچنین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سَمَّیْتُم الْولَدَ فَأَکْرِمُوهُ وَ أَوْسِعُوا لَهُ فِی الْمَجالِسِ وَ لَاتُقَبِّحوا لَهُ وَجْها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وقتی نام فرزندتان را می برید، او را گرامی دارید و در مجالس جای نشستن را برای او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او ترش رو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کوشید با بازی کردن و هدیه دادن به کودکان، آنان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سفارش می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دختربچه خویش را خوشحال کند، مانند این است که برده ای از فرزندان اسماعیل علیه السلام را آزاد کرده باشد و کسی که پسر بچه خود را خوشحال کند، همانند این است که از خوف خدا، اشک ریخته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خود ایشان با همه عظمتی که داشت، در کوچه و بازار به کودکان سلام می کرد و می فرمود این کار را می کنم تا پس از من نیز سنت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اکرم صلی الله علیه و آله چون در نماز می شنید که کودکی گریه می کند، نمازش را طول نمی داد تا مادرش به او رسیدگی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چون نوزاد کوچکی را برای دعا یا نام گذاری به حضور پیامبر اکرم صلی الله علیه و آله می آوردند، حضرت برای احترام صاحبش، او را در دامن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افتاد که کودکی دامن پیامبر را آلوده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صحنه را می دید، بر سر کودک فریاد می کشید، ولی نبی اکرم صلی الله علیه و آلهمی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از ادرار کودک جلوگیری نکنید تا اینکه ادرارش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یا نام گذاری تمام می شد، والدین کودک با خوشحالی، کودک خویش را می گرفتند و آزردگی و ملالت خاطری در پیامبر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می رفتند، حضرت، لباس خود را تطهیر می کرد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آورده اند که زنی با دو فرزند کوچکش بر عایشه همسر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سه دانه خرما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هریک از بچه هایش، یک دانه خرما داد و خرمای دیگر را نیز نصف کرد و باز به هریک از بچه ها نیمی از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خانه بازگشت، عایشه جریان را برای آن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عمل آن زن تعجب کردی؟ خدا به خاطر رعایت عدالت و مساوات، آن زن را به بهشت خواهد برد</w:t>
      </w:r>
      <w:r>
        <w:rPr>
          <w:rFonts w:eastAsia="IRNazanin" w:cs="IRNazanin"/>
          <w:color w:val="111111"/>
          <w:sz w:val="28"/>
          <w:szCs w:val="28"/>
          <w:rtl w:val="true"/>
          <w:lang w:bidi="fa-IR"/>
        </w:rPr>
        <w:t>.</w:t>
      </w:r>
      <w:r>
        <w:rPr>
          <w:rStyle w:val="FootnoteAnchor"/>
          <w:rtl w:val="true"/>
        </w:rPr>
        <w:footnoteReference w:id="73"/>
      </w:r>
      <w:bookmarkStart w:id="49" w:name="pg4427_43917"/>
    </w:p>
    <w:p>
      <w:pPr>
        <w:pStyle w:val="Heading2"/>
        <w:numPr>
          <w:ilvl w:val="1"/>
          <w:numId w:val="1"/>
        </w:numPr>
        <w:rPr/>
      </w:pPr>
      <w:bookmarkStart w:id="50" w:name="__RefHeading___Toc1694556_1479056682"/>
      <w:bookmarkStart w:id="51" w:name="_Toc17"/>
      <w:bookmarkEnd w:id="49"/>
      <w:bookmarkEnd w:id="50"/>
      <w:r>
        <w:rPr/>
        <w:t>14</w:t>
      </w:r>
      <w:r>
        <w:rPr>
          <w:rtl w:val="true"/>
        </w:rPr>
        <w:t xml:space="preserve">. </w:t>
      </w:r>
      <w:r>
        <w:rPr>
          <w:rtl w:val="true"/>
        </w:rPr>
        <w:t>خوردن و آشامیدن</w:t>
      </w:r>
      <w:bookmarkEnd w:id="5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آن حضرت به خوردن نوع خاصی از غذا مقید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یَأکُلُ الاَْصْنافَ مِنَ الطَّعامِ؛ پیامبر خدا هر نوع غذایی را می خورد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 حضرت هیچ گاه از غذا بدگویی نمی کرد و آن را، نوعی ناسپاسی در برابر نعمت الهی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ماذَمَّ طَعَاماً قَطٌّ، کَانَ اِذَا اَعْجَبَهُ اَکَلَهُ وِ اِذَا کَرِهَهُ تَرَکَهُ وَ لا یُحَرِّمُهُ عَلَی غَیْرِهِ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هرگز از طعامی بدگویی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غذایی خوشش می آمد، می خورد و اگر دوست نداشت، نمی خورد و برای دیگران هم ممنوع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ظرف غذا را با انگشتان مبارکش پاک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غذای آخر ظرف بیشتر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هرگاه طعام و سفره را در مقابل حضرت می نهادند، ابتدا بسم اللّه می گفت؛ آن گاه چنین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اجْعَلْها نِعْمَةً مَشْکُورَةً تَصِلُ بِها نِعْمَةَ الْجَنَّةِ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خدایا، این را نعمتی سپاس گزاری شده قرار بده؛ نعمتی که آن را به نعمت بهشت پیوند دهی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از آغاز بعثت تا دم مرگ، هرگز درحال تکیه دادن غذا نخورد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رسول خدا صلی الله علیه و آله در آغاز و پایان غذا خوردن و آب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می نوشید، آب را به صورت مکیدن می نوشید، نه با یک نفس و به صورت بلعیدن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کبد، از بلعیدن آب به یک نفس پدید می آید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آب را با سه نفس می نوشید، نه یک سره و پیوسته و در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در پایانش خدا را شکر می کرد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ابن عباس نیز روایت کرده که آن حضرت را دیده که با دو نفس آب می خورد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رسول خدا صلی الله علیه و آله گاه در ظرف های بلوری که از شام می آوردند،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کاسه های چوبی یا سفالی و زمانی در مشت های خویش آب می نوشید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ظرفی به گوارایی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دهانه مشک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ایستاده، گاهی سواره و در هر ظرفی که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خنک را هم دوست داشت، ولی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الاَْشْرِبَةِ فی الدُّنْیا وَ الاْخِرَةِ الْماءُ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آب، سرور همه نوشیدنی ها در دنیا و آخرت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وقتی غذایی می خورد،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عطا کن و بهتر از آن را روزی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شیر یا شربتی می نوشید،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عطا کن و از آن روزی ما گردان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خوردنی اهل دنیا و آخرت، گوشت است و پس از آن،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عسل را هر کس به شما تعارف کرد،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بخورید که هر دانه آن در معده قرار می گیرد، دل را روشن می سازد و شیطان را چهل روز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نان خورش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سرکه داشته باشند، فقیر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روغن زیتون که آن تلخی صفرا و سودا را می گشاید و بلغم را می برد و عصب را قوی می سازد و بیماری را برطرف می کند و اخلاق را نیکو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 و غم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خوراک دنیا و آخرت، گوشت است و برترین نوشیدنی دنیا و آخرت، آب است و من سرور فرزندان آدمم و فخر نمی کنم</w:t>
      </w:r>
      <w:r>
        <w:rPr>
          <w:rFonts w:eastAsia="IRNazanin" w:cs="IRNazanin"/>
          <w:color w:val="111111"/>
          <w:sz w:val="28"/>
          <w:szCs w:val="28"/>
          <w:rtl w:val="true"/>
          <w:lang w:bidi="fa-IR"/>
        </w:rPr>
        <w:t>.</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سرکه و روغن زیتون را بیشتر از نان خورش ها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ام سلمه وارد شد و آن بانو پاره نانی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جز سرکه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خورش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سرکه باشد، </w:t>
      </w:r>
    </w:p>
    <w:p>
      <w:pPr>
        <w:pStyle w:val="BookText"/>
        <w:rPr/>
      </w:pPr>
      <w:r>
        <w:rPr>
          <w:rFonts w:ascii="IRNazanin" w:hAnsi="IRNazanin" w:eastAsia="IRNazanin"/>
          <w:color w:val="111111"/>
          <w:sz w:val="28"/>
          <w:sz w:val="28"/>
          <w:szCs w:val="28"/>
          <w:rtl w:val="true"/>
          <w:lang w:bidi="fa-IR"/>
        </w:rPr>
        <w:t>بی چیز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اکرم صلی الله علیه و آله، خربزه را با شکر و با خرما می خورد و خوردن هندوانه را نیز با خرما دوست داشت و از سبزی ها، ریحان را دوست داشت و از نگاه کردن به ترنج سبز و سیب سرخ خوشش می آمد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روزی غذایی داغ برای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آتش را طعام ما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خنک و قابل خوردن شود که غذای داغ، بی برکت است و شیطان در آن بهره ای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شامگاه پنج شنبه در مسجد قبا روزه اش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نوشیدن هست؟ اوس بن خولی الانصاری قدح بزرگی از شربت شیر و عسل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چشید و از دهان دور کرد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نوشیدنی است؛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نمی خورم و بردیگران حرام هم نمی کنم، ولی خودم برای خدا فروتنی می ورزم و هرکس برای خدا فروتنی کند، خدا او را بالا می برد و هر کس تکبر کند، خداوند او را پایین می کشد و هر کس در معاش به اقتصاد و میانه روی عمل کند، خدا به او روزی می بخشد و هر کس تبذیر و زیاده روی کند،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محروم می سازد و هر کس از مرگ بسیار یاد کند، خدا او را دوست می دارد</w:t>
      </w:r>
      <w:r>
        <w:rPr>
          <w:rFonts w:eastAsia="IRNazanin" w:cs="IRNazanin"/>
          <w:color w:val="111111"/>
          <w:sz w:val="28"/>
          <w:szCs w:val="28"/>
          <w:rtl w:val="true"/>
          <w:lang w:bidi="fa-IR"/>
        </w:rPr>
        <w:t>.</w:t>
      </w:r>
      <w:r>
        <w:rPr>
          <w:rStyle w:val="FootnoteAnchor"/>
          <w:rtl w:val="true"/>
        </w:rPr>
        <w:footnoteReference w:id="88"/>
      </w:r>
      <w:bookmarkStart w:id="52" w:name="pg4427_43926"/>
    </w:p>
    <w:p>
      <w:pPr>
        <w:pStyle w:val="Heading2"/>
        <w:numPr>
          <w:ilvl w:val="1"/>
          <w:numId w:val="1"/>
        </w:numPr>
        <w:rPr/>
      </w:pPr>
      <w:bookmarkStart w:id="53" w:name="__RefHeading___Toc1694558_1479056682"/>
      <w:bookmarkStart w:id="54" w:name="_Toc18"/>
      <w:bookmarkEnd w:id="52"/>
      <w:bookmarkEnd w:id="53"/>
      <w:r>
        <w:rPr/>
        <w:t>15</w:t>
      </w:r>
      <w:r>
        <w:rPr>
          <w:rtl w:val="true"/>
        </w:rPr>
        <w:t xml:space="preserve">. </w:t>
      </w:r>
      <w:r>
        <w:rPr>
          <w:rtl w:val="true"/>
        </w:rPr>
        <w:t>بهداشت و آراستگی</w:t>
      </w:r>
      <w:bookmarkEnd w:id="5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آراستگی</w:t>
      </w:r>
    </w:p>
    <w:p>
      <w:pPr>
        <w:pStyle w:val="BookText"/>
        <w:rPr/>
      </w:pPr>
      <w:r>
        <w:rPr>
          <w:rFonts w:ascii="IRNazanin" w:hAnsi="IRNazanin" w:eastAsia="IRNazanin"/>
          <w:color w:val="111111"/>
          <w:sz w:val="28"/>
          <w:sz w:val="28"/>
          <w:szCs w:val="28"/>
          <w:rtl w:val="true"/>
          <w:lang w:bidi="fa-IR"/>
        </w:rPr>
        <w:t>دین اسلام، همگان را به رعایت بهداشت و سلامت جسم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که رفتارش همواره الگوی مسلمانان است، در مورد بهداشت، سیره پسندیده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لا یَتَنَفَّسُ فِی الاِناءِ اِذَا شَرِبَ فَإِذَا اَرَادَ أَنْ یَتَنَفَّسَ اَبْعَدَ الاِناءَ عَنْ فِیهِ، حَتَّی یَتَنَفَّسَ</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رسول خدا صلی الله علیه و آله وقتی آب می نوشید، در ظرف آب، نفس نمی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نفس را در آب داخل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وقت می خواست نفس بکشد، ظرف آب را از دهان دور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این پرسش که چرا مسلمانان کمتر بیمار می شوند،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لانَأکُلُ حَتّی نَجوُعَ وَ إِذَا اَکَلْنَا لانَشْبَعُ</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ما جمعیتی هستیم که تا وقتی کاملاً گرسنه نشویم، غذا نمی خوریم و چون غذا می خوریم، خود را کاملاً سیر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مسواک دهان و دندان بسیار توجه می کرد، به گونه ای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نشد رسول خدا صلی الله علیه و آله قضای حاجت کند، مگر اینکه پس از آن وضو می ساخت و وضو را با </w:t>
      </w:r>
    </w:p>
    <w:p>
      <w:pPr>
        <w:pStyle w:val="BookText"/>
        <w:rPr/>
      </w:pPr>
      <w:r>
        <w:rPr>
          <w:rFonts w:ascii="IRNazanin" w:hAnsi="IRNazanin" w:eastAsia="IRNazanin"/>
          <w:color w:val="111111"/>
          <w:sz w:val="28"/>
          <w:sz w:val="28"/>
          <w:szCs w:val="28"/>
          <w:rtl w:val="true"/>
          <w:lang w:bidi="fa-IR"/>
        </w:rPr>
        <w:t>مسواک کردن آغاز می کرد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دندان های حضرت پیوسته براق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خواص و آثار مسواک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اَلسِّوَاکُ مُطَهِّرَةٌ لِلْفَمِ وَ مَرْضَاةٌ لِلرَّبِّ وَ جَعَلَهَا مِنَ السُّنَّةِ الْمُؤَکَّدَةِ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مسواک هم پاکیزه کننده دهان است، هم موجب رضای الهی است و از سنت های مؤکدی است که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گرفتن ناخن، مالیدن روغن به بدن، سرمه کشیدن، زدودن موهای زاید و کوتاه کردن شارب، مسلمانان را به اهمیت دادن به بهداشت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کوتاه کردن ناخن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قَلَّمَ اَظْفارَهُ یَوْمَ الْجُمُعَةِ اَخْرَجَ اللّهُ مِنْ اَنامِلِهِ داءً وَ اَدْخَلَ فِیها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ناخنش را روز جمعه بگیرد، خداوند درد را از انگشتانش بیرون کند و شفا را در آن وارد سازد</w:t>
      </w:r>
      <w:r>
        <w:rPr>
          <w:rFonts w:eastAsia="IRNazanin" w:cs="IRNazanin"/>
          <w:color w:val="111111"/>
          <w:sz w:val="28"/>
          <w:szCs w:val="28"/>
          <w:rtl w:val="true"/>
          <w:lang w:bidi="fa-IR"/>
        </w:rPr>
        <w:t>.</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و زیبایی ظاهری در سنت رسول الله صلی الله علیه و آله جایگاه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موهایش را شانه می زد و لباسش همیشه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در آینه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کفش و لباس آن حضرت نیز با هم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ای که بر سر می نهاد، به قامتش برازندگی ویژه ای می داد و </w:t>
      </w:r>
    </w:p>
    <w:p>
      <w:pPr>
        <w:pStyle w:val="BookText"/>
        <w:rPr/>
      </w:pPr>
      <w:r>
        <w:rPr>
          <w:rFonts w:ascii="Amiri" w:hAnsi="Amiri" w:eastAsia="Amiri" w:cs="Amiri"/>
          <w:color w:val="111111"/>
          <w:sz w:val="28"/>
          <w:sz w:val="28"/>
          <w:szCs w:val="28"/>
          <w:rtl w:val="true"/>
          <w:lang w:bidi="ar-SA"/>
        </w:rPr>
        <w:t>بر جذبه و ابهتش می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جَمِیلٌ وَ یُحِبُّ الْجَمالِ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همانا خداوند زیباست و زیبایی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رسول خدا صلی الله علیه و آله این بود که به آینه نگاه می کرد و موی سرش را صاف می کرد و شانه می زد و چه بسا در برابر آب، موی سر خود را منظم می کرد و خود را نه تنها برای خاندانش، بلکه برای اصحاب خویش می آراست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بنده اش وقتی برای دیدن برادران از خانه بیرون می رود، خود را آماده کند و بیاراید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پیامبر گرامی اسلام همواره از بوی خوش استفاده می کرد، چنان که دراین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یُنْفِقُ عَلَی الطِّیبِ اَکْثَرَ مِمّا یُنْفِقُ عَلَی الطَّعامِ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رسول الله صلی الله علیه و آله برای عطر و بوی خوش، بیش از غذا پول خرج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 مردی ژولیده و با ریش بلند و نامنظم خدمت رسول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روغن پیدا نکرده است، تا موهایش را صاف و منظم کند؟ بعضی از شما نزد من می آیید، درحالی که قیافه شیطان را دارید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جایی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یُبْغِضُ الْوَسَخَ وَ الشَّعَثَ</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پروردگار، چرک و ژولیدگی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هیچ راهی نمی گذشت مگر آنکه هر کس پس از ساعت ها از آنجا گذر می کرد، از بوی خوشی که از ایشان مانده بود، می فهمید آن حضرت از آنجا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عطری برایش نمی آوردند، مگر آنکه از آن به خود می مالید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مطبوع و خوب و حمل آن، آسان است</w:t>
      </w:r>
      <w:r>
        <w:rPr>
          <w:rFonts w:eastAsia="IRNazanin" w:cs="IRNazanin"/>
          <w:color w:val="111111"/>
          <w:sz w:val="28"/>
          <w:szCs w:val="28"/>
          <w:rtl w:val="true"/>
          <w:lang w:bidi="fa-IR"/>
        </w:rPr>
        <w:t>.</w:t>
      </w:r>
      <w:r>
        <w:rPr>
          <w:rStyle w:val="FootnoteAnchor"/>
          <w:rtl w:val="true"/>
        </w:rPr>
        <w:footnoteReference w:id="99"/>
      </w:r>
      <w:bookmarkStart w:id="55" w:name="pg4427_43934"/>
    </w:p>
    <w:p>
      <w:pPr>
        <w:pStyle w:val="Heading2"/>
        <w:numPr>
          <w:ilvl w:val="1"/>
          <w:numId w:val="1"/>
        </w:numPr>
        <w:rPr/>
      </w:pPr>
      <w:bookmarkStart w:id="56" w:name="__RefHeading___Toc1694560_1479056682"/>
      <w:bookmarkStart w:id="57" w:name="_Toc19"/>
      <w:bookmarkEnd w:id="55"/>
      <w:bookmarkEnd w:id="56"/>
      <w:r>
        <w:rPr/>
        <w:t>16</w:t>
      </w:r>
      <w:r>
        <w:rPr>
          <w:rtl w:val="true"/>
        </w:rPr>
        <w:t xml:space="preserve">. </w:t>
      </w:r>
      <w:r>
        <w:rPr>
          <w:rtl w:val="true"/>
        </w:rPr>
        <w:t>نرم خویی پیامبر اکرم صلی الله علیه و آله</w:t>
      </w:r>
      <w:bookmarkEnd w:id="5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پیامبر اکرم صلی الله علیه و آله</w:t>
      </w:r>
    </w:p>
    <w:p>
      <w:pPr>
        <w:pStyle w:val="BookText"/>
        <w:rPr/>
      </w:pPr>
      <w:r>
        <w:rPr>
          <w:rFonts w:ascii="IRNazanin" w:hAnsi="IRNazanin" w:eastAsia="IRNazanin"/>
          <w:color w:val="111111"/>
          <w:sz w:val="28"/>
          <w:sz w:val="28"/>
          <w:szCs w:val="28"/>
          <w:rtl w:val="true"/>
          <w:lang w:bidi="fa-IR"/>
        </w:rPr>
        <w:t>رسول اللّه صلی الله علیه و آله، مدارا و نرم خویی با دیگران را زینت آدمی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لَمْ یُوضَعْ عَلی شَی ءٍ إِلا زانَهُ وَ لانُزِعَ مِن شَی ءٍ إِلا شانَهُ؛ نرمی با هیچ چیز همراه نشد جز اینکه آن را آراست و از هیچ چیز برداشته نشد، مگر اینکه آن را زشت ساخت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ایشان نرم خویی را مایه استحکام دوستی ها می داند و نرم خویان را از پاداش و ثواب بهره مند می شمارد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 نفری با هم دوستی نکنند جز اینکه پاداش آن کس که با دوستش نرم تر باشد، بیشتر و نزد خداوند عزوجل محبوب 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در سخنی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 بِأَهلِ بَیْتٍ خَیرا أدْخَلَ عَلَیْهِمْ بابَ رِفقٍ؛ هرگاه خداوند خیر خانواده ای را بخواهد، در نرمی را به روی آنان می گشاید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همچنین رسول گرامی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عَزَّوَجَلَّ رَفِیقٌ یُحِبُّ الرِّفقَ فِی الأَمْرِ کُلِّهِ؛ خداوند عزوجل، مهربان است و نرمی در هر کاری را دوست دارد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حقیقت، بهره مندی از مدارا به فرموده پیامبر اسلام، نشان دهنده خردمندی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أَشَدُّهُمْ مُدَارَاةً لِلنَّاسِ؛ خردمندترین مردم با مداراترین آنها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پیروانش می خواهد که با یکدیگر با ملایمت برخورد کنند و بر یکدیگر سخت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این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ملایمت در آن وارد شوید و عبادت خدا را بر بندگان خدا تحمیل نکنید که در آن صورت، به سوار درمانده ای می مانید که نه راهی پیموده و نه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الاْءِیمانِ وَ الرِّفْقُ بِهِمْ نِصْفُ الْعَیْشِ؛ مدارا کردن با مردم نصف ایمان است و نرمی و مهربانی کردن با آنان نصف زندگی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 علیه السلام نقل می کند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 کَمَا أَمَرَنِی بِأدَاءِ الْفَرائِضِ؛ خداوند به من، به مدارا کردن با مردم دستور داد، همان گونه که به انجام واجبات دستور داد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حسین علیه السلام به نقل از پدرش درباره این صفت رسول اللّه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 صلی الله علیه و آله دائِمَ البِشْرِ سَهْلَ الخُلُقِ لَیِّنَ الْجَانِبِ لَیْسَ بِفَظٍّ وَ لا غَلِیظٍ؛ پیامبر همیشه خوش رو و خوش خو و نرم خو بود و خشن و درشت خوی نبود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نیز از این صفت حضرت محمد صلی الله علیه و آله با عظمت یاد کرده است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رحمت الهی در برابر آنان نرم و مهربان شدی و اگر خشن و سنگ 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آنان درگذر و برایشان آمرزش بخواه</w:t>
      </w:r>
      <w:r>
        <w:rPr>
          <w:rFonts w:eastAsia="IRNazanin" w:cs="IRNazanin"/>
          <w:color w:val="111111"/>
          <w:sz w:val="28"/>
          <w:szCs w:val="28"/>
          <w:rtl w:val="true"/>
          <w:lang w:bidi="fa-IR"/>
        </w:rPr>
        <w:t xml:space="preserve">. </w:t>
      </w:r>
      <w:bookmarkStart w:id="58" w:name="pg4427_43940"/>
    </w:p>
    <w:p>
      <w:pPr>
        <w:pStyle w:val="Heading2"/>
        <w:numPr>
          <w:ilvl w:val="1"/>
          <w:numId w:val="1"/>
        </w:numPr>
        <w:rPr/>
      </w:pPr>
      <w:bookmarkStart w:id="59" w:name="__RefHeading___Toc1694562_1479056682"/>
      <w:bookmarkStart w:id="60" w:name="_Toc20"/>
      <w:bookmarkEnd w:id="58"/>
      <w:bookmarkEnd w:id="59"/>
      <w:r>
        <w:rPr/>
        <w:t>17</w:t>
      </w:r>
      <w:r>
        <w:rPr>
          <w:rtl w:val="true"/>
        </w:rPr>
        <w:t xml:space="preserve">. </w:t>
      </w:r>
      <w:r>
        <w:rPr>
          <w:rtl w:val="true"/>
        </w:rPr>
        <w:t>همسایه داری</w:t>
      </w:r>
      <w:bookmarkEnd w:id="6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داری</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 و روز قیامت دارد، همسایه اش را آزار نمی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همسایه خوب آن نیست که همسایه اش را آزار ندهد، بلکه همسایه خوب آن است که آزار همسایه را هم تحمل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خدمت پیامبر اعظم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در فلان محله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همسایه ام کسی است که نه از شر او ایمنم و نه به نیکی او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علی علیه السلام و سلمان 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چهارمی را فراموش کرده ام گمان می کنم مقداد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میان مسجد با صدای بلند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لاَإیمانَ لِمَنْ لَم یَأمَنْ جارُهُ بَوائِقَهُ؛ ایمان ندارد کسی که همسایه خویش را از آزار و شر خود ایمن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کنید تا چهل خانه از چهار طرف چپ و راست، جلو و عقب، همسایه به شمار می روند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رسول اکرم صلی الله علیه و آله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همسایه اش را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نیازهای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خداوند در قیامت او را از خیر خود منع می کند و او را به خودش </w:t>
      </w:r>
    </w:p>
    <w:p>
      <w:pPr>
        <w:pStyle w:val="BookText"/>
        <w:rPr/>
      </w:pPr>
      <w:r>
        <w:rPr>
          <w:rFonts w:ascii="IRNazanin" w:hAnsi="IRNazanin" w:eastAsia="IRNazanin"/>
          <w:color w:val="111111"/>
          <w:sz w:val="28"/>
          <w:sz w:val="28"/>
          <w:szCs w:val="28"/>
          <w:rtl w:val="true"/>
          <w:lang w:bidi="fa-IR"/>
        </w:rPr>
        <w:t>وامی گذارد و کسی که خدا او را به حال خود واگذار کند، در بدترین حالت خواهد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حضرت رسول الله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جبرئیل درباره همسایه سفارش می کرد، تا بدان جا که گمان کردم همسایه ارث می برد؛ کسی که به پروردگار و روز رستاخیز، باور دارد، همسایه اش را نیازارد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ایشان نیازردن همسایه را تا بدان جا گسترش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سگ همسایه ات را بزنی، همسایه ات را آزرده ای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نبرد تبوک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اش را می آزارد، همراه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 شب ها عبادت می کند و در راه خدا انفاق می کند، ولی همسایه اش را با زبانش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او نیست و از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دیگری است که تنها نمازهای واجبش را می خواند و تنها ماه مبارک رمضان روزه می گیرد، ولی همسایه اش را نمی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بهشتیان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بر آدمی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همسایه اش از او پول طلبید، به او وام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 اش نیکی رسید، به او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 اش گزندی رسد، دلداری اش دهد، اگر میوه ای می خرد، به او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رایگان چیزی نمی بخشد، پس آن را پنهانی به خانه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چنان بلند نسازد که مانع عبور باد و نسیم شود، مگر با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چیزی ندهد که بچه های همسایه خشمگین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بودن؛ حق همسایگی و حق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اسلامی و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همسایگان کافرند که تنها از حق همسایگی برخوردارند</w:t>
      </w:r>
      <w:r>
        <w:rPr>
          <w:rFonts w:eastAsia="IRNazanin" w:cs="IRNazanin"/>
          <w:color w:val="111111"/>
          <w:sz w:val="28"/>
          <w:szCs w:val="28"/>
          <w:rtl w:val="true"/>
          <w:lang w:bidi="fa-IR"/>
        </w:rPr>
        <w:t>.</w:t>
      </w:r>
      <w:r>
        <w:rPr>
          <w:rStyle w:val="FootnoteAnchor"/>
          <w:rtl w:val="true"/>
        </w:rPr>
        <w:footnoteReference w:id="114"/>
      </w:r>
      <w:bookmarkStart w:id="61" w:name="pg4427_43946"/>
    </w:p>
    <w:p>
      <w:pPr>
        <w:pStyle w:val="Heading2"/>
        <w:numPr>
          <w:ilvl w:val="1"/>
          <w:numId w:val="1"/>
        </w:numPr>
        <w:rPr/>
      </w:pPr>
      <w:bookmarkStart w:id="62" w:name="__RefHeading___Toc1694564_1479056682"/>
      <w:bookmarkStart w:id="63" w:name="_Toc21"/>
      <w:bookmarkEnd w:id="61"/>
      <w:bookmarkEnd w:id="62"/>
      <w:r>
        <w:rPr/>
        <w:t>18</w:t>
      </w:r>
      <w:r>
        <w:rPr>
          <w:rtl w:val="true"/>
        </w:rPr>
        <w:t xml:space="preserve">. </w:t>
      </w:r>
      <w:r>
        <w:rPr>
          <w:rtl w:val="true"/>
        </w:rPr>
        <w:t>صله رحم</w:t>
      </w:r>
      <w:bookmarkEnd w:id="6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پیوند خویشاوندی را گسسته است، با ما هم نشین نمی شود؛ چون لطف خداوند بر گروهی که میان آنان قطع رحم شده است، فرود نمی آید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گفته جابر بن عبداللّه ، روزی رسول گرامی خطاب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با خویشان پیوند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بوی بهشت از فاصله هزار سال راه استشمام می شود، ولی کسی که پیوند خویشی بگسلد، آن را استشمام نمی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است که فردی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دارم که با آنها رابطه دارم، ولی آنان آزارم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آنان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هم تو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محرومت کرده است،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بریده است، رابطه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 تو ستم روا داشته،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کردی، خداوند پشتیبان تو خواهد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خویشاوندان خود می پیوست، بی آنکه آنان را بی جهت بر دیگران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نیکوکاری و صله رحم، عمرها را طولانی؛ شهرها را آباد و دارایی را زیاد می کند، گرچه انجام دهندگان آن بدکاران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خویشاوندی می رود تا با مال و جانش با او پیوند برقرار کند، آفریدگار والا، پاداش صد شهید را به وی عطا می فرماید و برای هر گامش چهل هزار پاداش می نویسد و چهل هزار گناه از وی می زداید و به همین مقدار بر درجه اش بیفزاید و گویا صد سال صبورانه خداوند را عبادت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آورده اند هنگامی که خواهر رضاعی پیامبر، شیماء را میان اسیران هوازن خدمت پیامبر آوردند و آن حضرت او را شناخت، ردای خویش را گسترد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محترم می داریم و محبت خواهیم کرد و اگر بخواهی نزد قوم خود بازگردی، تو را به سوی آنان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شیماء خواست که نزد قوم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نیز او را با هدایایی به سوی قومش روانه کرد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بیشتر از دیگران از خدا بترسد، و پیوند خویشاوندی را به جا آورد و بیشتر امر به معروف و نهی از منکر کند</w:t>
      </w:r>
      <w:r>
        <w:rPr>
          <w:rFonts w:eastAsia="IRNazanin" w:cs="IRNazanin"/>
          <w:color w:val="111111"/>
          <w:sz w:val="28"/>
          <w:szCs w:val="28"/>
          <w:rtl w:val="true"/>
          <w:lang w:bidi="fa-IR"/>
        </w:rPr>
        <w:t>.</w:t>
      </w:r>
      <w:r>
        <w:rPr>
          <w:rStyle w:val="FootnoteAnchor"/>
          <w:rtl w:val="true"/>
        </w:rPr>
        <w:footnoteReference w:id="120"/>
      </w:r>
      <w:bookmarkStart w:id="64" w:name="pg4427_43950"/>
    </w:p>
    <w:p>
      <w:pPr>
        <w:pStyle w:val="Heading2"/>
        <w:numPr>
          <w:ilvl w:val="1"/>
          <w:numId w:val="1"/>
        </w:numPr>
        <w:rPr/>
      </w:pPr>
      <w:bookmarkStart w:id="65" w:name="__RefHeading___Toc1694566_1479056682"/>
      <w:bookmarkStart w:id="66" w:name="_Toc22"/>
      <w:bookmarkEnd w:id="64"/>
      <w:bookmarkEnd w:id="65"/>
      <w:r>
        <w:rPr/>
        <w:t>19</w:t>
      </w:r>
      <w:r>
        <w:rPr>
          <w:rtl w:val="true"/>
        </w:rPr>
        <w:t xml:space="preserve">. </w:t>
      </w:r>
      <w:r>
        <w:rPr>
          <w:rtl w:val="true"/>
        </w:rPr>
        <w:t>میهمان دوستی و آداب میهمانی</w:t>
      </w:r>
      <w:bookmarkEnd w:id="6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دوستی و آداب میهمانی</w:t>
      </w:r>
    </w:p>
    <w:p>
      <w:pPr>
        <w:pStyle w:val="BookText"/>
        <w:rPr/>
      </w:pPr>
      <w:r>
        <w:rPr>
          <w:rFonts w:ascii="IRNazanin" w:hAnsi="IRNazanin" w:eastAsia="IRNazanin"/>
          <w:color w:val="111111"/>
          <w:sz w:val="28"/>
          <w:sz w:val="28"/>
          <w:szCs w:val="28"/>
          <w:rtl w:val="true"/>
          <w:lang w:bidi="fa-IR"/>
        </w:rPr>
        <w:t>میهمان دوستی و میهمان نوازی از ویژگی های سخاوتمندان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سیره رسول گرامی اسلام بسیار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به میهمانی پیامبر دعوت می شد، همراه آنان، نشسته بر زمین و بر روی هر چه که دیگران طعام می خورند،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 داشت ترجیح می داد با میهمانش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غذا و سفره در نظر پیامبر، غذایی بود که شرکت کنندگان بیشتری بر سر طعام 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سفره های جمعی، رسول خدا صلی الله علیه و آله، زودتر از همه دست به غذا می برد و دیرتر از همه دست از غذا می کشید تا دیگران بدون خجالت کشیدن، غذا بخورند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می فرمود، هرکس از جلوی خودش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 خوردن به تنهایی را دوست نداشت و تنها غذا نمی خورد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جمعی به میهمانی می رفت، اگر کسی که دعوت نبود، با او و یارانش همراه می شد، نزدیک خانه میزبان که می 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w:t>
      </w:r>
    </w:p>
    <w:p>
      <w:pPr>
        <w:pStyle w:val="BookText"/>
        <w:rPr/>
      </w:pPr>
      <w:r>
        <w:rPr>
          <w:rFonts w:ascii="IRNazanin" w:hAnsi="IRNazanin" w:eastAsia="IRNazanin"/>
          <w:color w:val="111111"/>
          <w:sz w:val="28"/>
          <w:sz w:val="28"/>
          <w:szCs w:val="28"/>
          <w:rtl w:val="true"/>
          <w:lang w:bidi="fa-IR"/>
        </w:rPr>
        <w:t>دعوت نکرده اند، همین جا باش تا برای تو هم از میزبان، اجازه بگیریم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هرگاه میهمان به خانه وی می آمد، با میهمان غذا می خورد و از سفره دست نمی کشید تا آنکه میهمان از طعام دست بکشد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و دیدم آن بزرگوار به پشتی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پشتی را برای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 مسلمانی که برادر مسلمانش بر او وارد شود و جهت احترام و بزرگداشت برای او پشتی بگذارد، خداوند او را می آمرزد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معاذ بن جبل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میهمانی بر من وارد شد و من چیزی در خانه نداشتم، مگر مقداری نان خشک و آب گوشت که با خجالت آنها را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اجری هم داشته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فرشتگان آسمان ها جمع شوند، قادر نخواهد بود که ثواب این اطعام و اکرام را ذکر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ملاقات و اولین برخورد، سلام کنید و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هم </w:t>
      </w:r>
    </w:p>
    <w:p>
      <w:pPr>
        <w:pStyle w:val="BookText"/>
        <w:rPr/>
      </w:pPr>
      <w:r>
        <w:rPr>
          <w:rFonts w:ascii="IRNazanin" w:hAnsi="IRNazanin" w:eastAsia="IRNazanin"/>
          <w:color w:val="111111"/>
          <w:sz w:val="28"/>
          <w:sz w:val="28"/>
          <w:szCs w:val="28"/>
          <w:rtl w:val="true"/>
          <w:lang w:bidi="fa-IR"/>
        </w:rPr>
        <w:t>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گناهانتان ریخته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پیشوازی از میهمان و مصافحه کردن با او از وظایف میزبان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میهمان خود را غذا بدهد، خداوند از طعام ها و میوه های بهشتی به او می خوراند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اسلام در اهمیت دعوت از مهمان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بَیْتٍ لایَدْخُلُ فِیهِ الضَّیفُ لاتَدْخُلُه المَلائِکَةُ؛ خانه ای که مهمان به آن وارد نشود، فرشتگان واردش نمی شوند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أَلضَّیفُ دَلیلُ الجَنَّةِ؛</w:t>
      </w:r>
      <w:r>
        <w:rPr>
          <w:rStyle w:val="FootnoteAnchor"/>
          <w:rtl w:val="true"/>
        </w:rPr>
        <w:footnoteReference w:id="131"/>
      </w:r>
      <w:r>
        <w:rPr>
          <w:rFonts w:ascii="Amiri" w:hAnsi="Amiri" w:eastAsia="Amiri" w:cs="Amiri"/>
          <w:color w:val="111111"/>
          <w:sz w:val="28"/>
          <w:sz w:val="28"/>
          <w:szCs w:val="28"/>
          <w:rtl w:val="true"/>
          <w:lang w:bidi="ar-SA"/>
        </w:rPr>
        <w:t>مهمان راهنمای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مهمانان را مایه برکت می شمارند 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أَلْبَرَکَةُ أَسْرَعُ إِلی مَنْ یُطعِمُ الطَّعامَ مِنَ السِّکِّین فِی السَّنامِ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آن کس که غذا می دهد، برکت به سوی او سریع تر از برندگی کارد در کوهان شتر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أَلضَّیفُ یَأتِی القَومَ بِرِزْقِهِ فَإِذا إِرْتَحَلَ إرْتَحَلَ بِجَمِیعِ ذُنُوبِهِم؛</w:t>
      </w:r>
      <w:r>
        <w:rPr>
          <w:rStyle w:val="FootnoteAnchor"/>
          <w:rtl w:val="true"/>
        </w:rPr>
        <w:footnoteReference w:id="133"/>
      </w:r>
      <w:r>
        <w:rPr>
          <w:rFonts w:ascii="IRNazanin" w:hAnsi="IRNazanin" w:eastAsia="IRNazanin"/>
          <w:color w:val="111111"/>
          <w:sz w:val="28"/>
          <w:sz w:val="28"/>
          <w:szCs w:val="28"/>
          <w:rtl w:val="true"/>
          <w:lang w:bidi="fa-IR"/>
        </w:rPr>
        <w:t>مهمان روزی خود را همراه خود می آورد و وقتی از خانه میزبان بیرون رود، همه گناهان اهل خانه میزبان را با خود می برد و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خداوند خیر و سعادت قومی را خواست، هدیه ای را به آن قوم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 آن هدیه چیست؟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یَنْزِلُ بِرِزقِهِ وَ یَرْتَحِلُ بِذُنُوبِ أَهلِ الْبَیتِ؛</w:t>
      </w:r>
      <w:r>
        <w:rPr>
          <w:rStyle w:val="FootnoteAnchor"/>
          <w:rtl w:val="true"/>
        </w:rPr>
        <w:footnoteReference w:id="134"/>
      </w:r>
      <w:r>
        <w:rPr>
          <w:rFonts w:ascii="IRNazanin" w:hAnsi="IRNazanin" w:eastAsia="IRNazanin"/>
          <w:color w:val="111111"/>
          <w:sz w:val="28"/>
          <w:sz w:val="28"/>
          <w:szCs w:val="28"/>
          <w:rtl w:val="true"/>
          <w:lang w:bidi="fa-IR"/>
        </w:rPr>
        <w:t>آن هدیه مهمان است که همراه روزی خود وارد می گردد و با گناهان اهل خانه میزبان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کلامی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 وَ الْیَومِ الاخِرِ فَلیُکْرِمْ ضَیفَهُ؛</w:t>
      </w:r>
      <w:r>
        <w:rPr>
          <w:rStyle w:val="FootnoteAnchor"/>
          <w:rtl w:val="true"/>
        </w:rPr>
        <w:footnoteReference w:id="135"/>
      </w:r>
      <w:r>
        <w:rPr>
          <w:rFonts w:ascii="IRNazanin" w:hAnsi="IRNazanin" w:eastAsia="IRNazanin"/>
          <w:color w:val="111111"/>
          <w:sz w:val="28"/>
          <w:sz w:val="28"/>
          <w:szCs w:val="28"/>
          <w:rtl w:val="true"/>
          <w:lang w:bidi="fa-IR"/>
        </w:rPr>
        <w:t>هر که به خدا و روز واپسین ایمان دارد، باید میهمانش را گرامی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اجابت دعوت مؤمن برای مهمانی از نظر اسلام، ارزش والایی دارد و موجب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الشَّاهِدَ مِنْ أُمَّتِی وَ الغائِبَ أَنْ یُجِیبَ دَعْوَةَ المُسْلِمِ وَ لَو عَلی خَمسْةِ أَمیالٍ فَإِنَّ ذلِکَ مِنَ الدِّین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به حاضران و غایبان از امتم توصیه می کنم که دعوت مسلمان را اگر چه پنج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فاصله باشد، اجابت کنند زیرا اجابت دعوت مسلمان جزء برنامه های دین است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الرَّجُلُ إِلی طَعامٍ فَلا یُجِیبُ أَو یُجِیبُ فَلا یَأْکُلُ</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از جفا و نامهربانی است که انسانی به غذا دعوت شود ولی اجابت نکند یا اجابت کند ولی از آن غذا نخورد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اجابت نکردن مهمانی را دلیل عجز و ناتوانی می دانند 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أَعْجَزِ العَجزِ رَجُلٌ دَعاهُ أَخُوهُ اِلی طَعامٍ فَتَرَکَهُ؛</w:t>
      </w:r>
      <w:r>
        <w:rPr>
          <w:rStyle w:val="FootnoteAnchor"/>
          <w:rtl w:val="true"/>
        </w:rPr>
        <w:footnoteReference w:id="138"/>
      </w:r>
      <w:r>
        <w:rPr>
          <w:rFonts w:ascii="IRNazanin" w:hAnsi="IRNazanin" w:eastAsia="IRNazanin"/>
          <w:color w:val="111111"/>
          <w:sz w:val="28"/>
          <w:sz w:val="28"/>
          <w:szCs w:val="28"/>
          <w:rtl w:val="true"/>
          <w:lang w:bidi="fa-IR"/>
        </w:rPr>
        <w:t xml:space="preserve">بالاترین عجز آن </w:t>
      </w:r>
    </w:p>
    <w:p>
      <w:pPr>
        <w:pStyle w:val="BookText"/>
        <w:rPr/>
      </w:pPr>
      <w:r>
        <w:rPr>
          <w:rFonts w:ascii="IRNazanin" w:hAnsi="IRNazanin" w:eastAsia="IRNazanin"/>
          <w:color w:val="111111"/>
          <w:sz w:val="28"/>
          <w:sz w:val="28"/>
          <w:szCs w:val="28"/>
          <w:rtl w:val="true"/>
          <w:lang w:bidi="fa-IR"/>
        </w:rPr>
        <w:t>است که مردی برادر دینیش او را به غذا دعوت کند، ولی او آن را ترک نماید و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اینکه انسان نباید بدون دعوت بر کسی وارد شود چه اینکه این عمل از نظر رسول اکرم صلی الله علیه و آلهناپسند شمرده شده، ایشان به علی علیه السلاممی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اگر اهانت شوند، جز خود را سرزنش نکنند، آن کسی که بدون دعوت به کنار سفره شخصی می رود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اسلام تاکید شده است که میزبان تنها ثروتمندان را دعوت نکند بلکه فقرا و مستمندان را نیز جزو دعوت شدگان قرار دهد پیامبر اکرم در این راستا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الطَّعامِ طَعامُ الوَلِیمَةِ یُدعی إِلَیها الشَّبْعانُ وَ یُحبَسُ عَنْه اْلجِیعانُ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بدترین غذا، آن سوری است که افراد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می شوند و از گرسنگان دریغ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دعوت کسی که در کنار سفره ولیمه او ثروتمندان حاضرند نه فقیران، ناپسند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محبوب ترین مهمانان را دوستان خداوند می شمارند و می فرمایند در دعوت کردن از میهمانان به این مهم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بِطَعامِکَ مَنْ تُحِبُّ فِی اللّه ؛ کسی را که به خاطر خدا دوستش داری به غذای خود میهمان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سفارش می فرمایند که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میزبان همراه مهمانانش غذا بخورد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یُحِبَّهُ اللّه ُ وَ رَسُولُهُ فَلْیَأکُلْ مَعَ ضَیفِهِ؛</w:t>
      </w:r>
      <w:r>
        <w:rPr>
          <w:rStyle w:val="FootnoteAnchor"/>
          <w:rtl w:val="true"/>
        </w:rPr>
        <w:footnoteReference w:id="142"/>
      </w:r>
      <w:r>
        <w:rPr>
          <w:rFonts w:ascii="IRNazanin" w:hAnsi="IRNazanin" w:eastAsia="IRNazanin"/>
          <w:color w:val="111111"/>
          <w:sz w:val="28"/>
          <w:sz w:val="28"/>
          <w:szCs w:val="28"/>
          <w:rtl w:val="true"/>
          <w:lang w:bidi="fa-IR"/>
        </w:rPr>
        <w:t>کسی که دوست دارد تا خدا و رسولش او را دوست بدارند باید همراه مهمانش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توصیه می کردند برای پذیرایی از مهمان خود را به زحمت نیاندازند و با همان چیزی که در منزل دارید از او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مهمان مسلمانی شدند، مسلمان نان و نمک برای آنها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تکلف نهی نکرده بود برایتان از بیرون چیزی تهیه می کردم</w:t>
      </w:r>
      <w:r>
        <w:rPr>
          <w:rFonts w:eastAsia="IRNazanin" w:cs="IRNazanin"/>
          <w:color w:val="111111"/>
          <w:sz w:val="28"/>
          <w:szCs w:val="28"/>
          <w:rtl w:val="true"/>
          <w:lang w:bidi="fa-IR"/>
        </w:rPr>
        <w:t>.</w:t>
      </w:r>
      <w:r>
        <w:rPr>
          <w:rStyle w:val="FootnoteAnchor"/>
          <w:rtl w:val="true"/>
        </w:rPr>
        <w:footnoteReference w:id="143"/>
      </w:r>
      <w:bookmarkStart w:id="67" w:name="pg4427_43962"/>
    </w:p>
    <w:p>
      <w:pPr>
        <w:pStyle w:val="Heading2"/>
        <w:numPr>
          <w:ilvl w:val="1"/>
          <w:numId w:val="1"/>
        </w:numPr>
        <w:rPr/>
      </w:pPr>
      <w:bookmarkStart w:id="68" w:name="__RefHeading___Toc1694568_1479056682"/>
      <w:bookmarkStart w:id="69" w:name="_Toc23"/>
      <w:bookmarkEnd w:id="67"/>
      <w:bookmarkEnd w:id="68"/>
      <w:r>
        <w:rPr/>
        <w:t>20</w:t>
      </w:r>
      <w:r>
        <w:rPr>
          <w:rtl w:val="true"/>
        </w:rPr>
        <w:t xml:space="preserve">. </w:t>
      </w:r>
      <w:r>
        <w:rPr>
          <w:rtl w:val="true"/>
        </w:rPr>
        <w:t>احترام به سالمندان</w:t>
      </w:r>
      <w:bookmarkEnd w:id="6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سالمندان</w:t>
      </w:r>
    </w:p>
    <w:p>
      <w:pPr>
        <w:pStyle w:val="BookText"/>
        <w:rPr/>
      </w:pPr>
      <w:r>
        <w:rPr>
          <w:rFonts w:ascii="IRNazanin" w:hAnsi="IRNazanin" w:eastAsia="IRNazanin"/>
          <w:color w:val="111111"/>
          <w:sz w:val="28"/>
          <w:sz w:val="28"/>
          <w:szCs w:val="28"/>
          <w:rtl w:val="true"/>
          <w:lang w:bidi="fa-IR"/>
        </w:rPr>
        <w:t>پیامبر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به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بزرگداشت خداوند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جوانان را به احترام نهادن به کهن سالان تشویق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جوانی، کهن سالی را به خاطر پیری اش گرامی نمی دارد، جز آنکه هنگام پیری خودش، خداوند کسی را برایش فراهم می کند که احترامش گذارد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مرد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 و دیگری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پیش از همراه کهن سالش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رسول رحمت همواره خانواده ها را به احترام پیران فرا می خواند و می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سال در میان خاندانش بسان پیامبر در میان امتش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ما نیست کسی که کهن سالان ما را احترام نکند؛</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بزرگان شماست</w:t>
      </w:r>
      <w:r>
        <w:rPr>
          <w:rFonts w:eastAsia="IRNazanin" w:cs="IRNazanin"/>
          <w:color w:val="111111"/>
          <w:sz w:val="28"/>
          <w:szCs w:val="28"/>
          <w:rtl w:val="true"/>
          <w:lang w:bidi="fa-IR"/>
        </w:rPr>
        <w:t>.</w:t>
      </w:r>
      <w:r>
        <w:rPr>
          <w:rStyle w:val="FootnoteAnchor"/>
          <w:rtl w:val="true"/>
        </w:rPr>
        <w:footnoteReference w:id="149"/>
      </w:r>
      <w:bookmarkStart w:id="70" w:name="pg4427_43964"/>
    </w:p>
    <w:p>
      <w:pPr>
        <w:pStyle w:val="Heading2"/>
        <w:numPr>
          <w:ilvl w:val="1"/>
          <w:numId w:val="1"/>
        </w:numPr>
        <w:rPr/>
      </w:pPr>
      <w:bookmarkStart w:id="71" w:name="__RefHeading___Toc1694570_1479056682"/>
      <w:bookmarkStart w:id="72" w:name="_Toc24"/>
      <w:bookmarkEnd w:id="70"/>
      <w:bookmarkEnd w:id="71"/>
      <w:r>
        <w:rPr/>
        <w:t>21</w:t>
      </w:r>
      <w:r>
        <w:rPr>
          <w:rtl w:val="true"/>
        </w:rPr>
        <w:t xml:space="preserve">. </w:t>
      </w:r>
      <w:r>
        <w:rPr>
          <w:rtl w:val="true"/>
        </w:rPr>
        <w:t>یتیم نوازی</w:t>
      </w:r>
      <w:bookmarkEnd w:id="7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ماه مبارک رمضان به پایان رسیده بود و مراسم جشن روز عید فطر، به شکل مخصوصی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فقیران و بینوایان انفاق می کردند و صدقه و فطریه بین آنان تقسیم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و دعا وخدابه نمازعید نیزمثل همیشه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روز عید فرا رسید و خوراکی ها و شیرینی ها را میان مسلمانان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هایی در دسترس بچه ها گذاشته شده بود و کوچک و بزرگ سرگرم تفریح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اطراف میدان به بازی و جست وخیز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های نو بر تن داشتند و همراه پدر و مادرشان، در گردش و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صدای خنده و شادی به گوش می 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هنگامه ای، چشم کنجکاو و پرمهر رسول خدا صلی الله علیه و آله به کودکی افتاد که جامه کهنه و پاره ای پوشیده و با قیافه ای اندوهگین و دلی پر از آرزو ایستاده بود و به بچه هایی که به مجلس جشن آمده بودند،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او را دید، دانست که کودکی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طرف آن کودک رفت و با لبخند شیرینی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می خواهم پدر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را از زمین بلند کرد و در آغوش گرفت و او را بسیار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این محبت پدرانه خوشحال شد، تبسمی بر لبانش نقش بست و </w:t>
      </w:r>
    </w:p>
    <w:p>
      <w:pPr>
        <w:pStyle w:val="BookText"/>
        <w:rPr/>
      </w:pPr>
      <w:r>
        <w:rPr>
          <w:rFonts w:ascii="IRNazanin" w:hAnsi="IRNazanin" w:eastAsia="IRNazanin"/>
          <w:color w:val="111111"/>
          <w:sz w:val="28"/>
          <w:sz w:val="28"/>
          <w:szCs w:val="28"/>
          <w:rtl w:val="true"/>
          <w:lang w:bidi="fa-IR"/>
        </w:rPr>
        <w:t>همراه پیامبر، وارد میدان جشن عمومی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جعفر بن ابی طالب به مدینه رسید، رسول اکرم صلی الله علیه و آله به خانه جعفر آمد و به همسر او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جعفر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کودکان یتیم جعفر را نزد پیامبر آورد، حضرت آنان را در آغوش گرفت و به آنها بسیار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روزی را که پیامبر نزد مادر آمد و خبر مرگ پدرم را به او داد و دست محبت بر سر من و برادرم کشید</w:t>
      </w:r>
      <w:r>
        <w:rPr>
          <w:rFonts w:eastAsia="IRNazanin" w:cs="IRNazanin"/>
          <w:color w:val="111111"/>
          <w:sz w:val="28"/>
          <w:szCs w:val="28"/>
          <w:rtl w:val="true"/>
          <w:lang w:bidi="fa-IR"/>
        </w:rPr>
        <w:t>.</w:t>
      </w:r>
      <w:r>
        <w:rPr>
          <w:rStyle w:val="FootnoteAnchor"/>
          <w:rtl w:val="true"/>
        </w:rPr>
        <w:footnoteReference w:id="1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یتیمی نزد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مادرم تنگ دست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شوهر و سرپرستی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به شما عنایت فرموده است، به من اطعام کن تا خدای تعالی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تحت تأثیر سخنان کودک قرار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حجره های همسران من برو و ببین اگر غذایی هست، با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رفت و به جست وجو پرداخت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یافت و به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خرماها را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آن را به کودک یتیم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به مادرت بده و نصف دیگر را به 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یتیم درحالی که خوشحال و خندان بود، به طرف خانه خود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یکی از یاران پیامبر به نام معاذ از جا برخاست و دست نوازش و محبت بر سر آن کودک یتیم کشید و با سخنان مهرانگیز، وی را تسلی خاطر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یتیمی تو را جبران کند و تو را جانشین پدرت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هرکس یتیمی را سرپرستی کند و دست نوازش بر سر او بکشد، خداوند به هر تارمویی که از زیر دستش می گذرد، پاداش نیکویی به او می دهد و گناهی از گناهان او را محو می کند و بردرجه و مقام او می افزاید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دلت نرم شود و به حاجت خود برسی؟ به یتیم مهرورزی کن، او را نوازش کن و از غذای خویش به او بخوران تا دلت نرم شود و به حاجت خود برسی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خانه های شما در نظر خداوند، خانه ای است که در آن به یتیمی احترام نهاده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حضرت در روایت دیگری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خانه ای به نام خانه شادمانی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کسی به این خانه </w:t>
      </w:r>
      <w:bookmarkStart w:id="73" w:name="pg4427_43970"/>
    </w:p>
    <w:p>
      <w:pPr>
        <w:pStyle w:val="BookText"/>
        <w:rPr/>
      </w:pPr>
      <w:bookmarkEnd w:id="73"/>
      <w:r>
        <w:rPr>
          <w:rFonts w:ascii="IRNazanin" w:hAnsi="IRNazanin" w:eastAsia="IRNazanin"/>
          <w:color w:val="111111"/>
          <w:sz w:val="28"/>
          <w:sz w:val="28"/>
          <w:szCs w:val="28"/>
          <w:rtl w:val="true"/>
          <w:lang w:bidi="fa-IR"/>
        </w:rPr>
        <w:t>می رود که یتیمان دین باور را شاد سازد</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74" w:name="__RefHeading___Toc1694572_1479056682"/>
      <w:bookmarkStart w:id="75" w:name="_Toc25"/>
      <w:bookmarkEnd w:id="74"/>
      <w:r>
        <w:rPr/>
        <w:t>22</w:t>
      </w:r>
      <w:r>
        <w:rPr>
          <w:rtl w:val="true"/>
        </w:rPr>
        <w:t xml:space="preserve">. </w:t>
      </w:r>
      <w:r>
        <w:rPr>
          <w:rtl w:val="true"/>
        </w:rPr>
        <w:t>مسکین نوازی</w:t>
      </w:r>
      <w:bookmarkEnd w:id="75"/>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 نوازی</w:t>
      </w:r>
    </w:p>
    <w:p>
      <w:pPr>
        <w:pStyle w:val="BookText"/>
        <w:rPr/>
      </w:pPr>
      <w:r>
        <w:rPr>
          <w:rFonts w:ascii="IRNazanin" w:hAnsi="IRNazanin" w:eastAsia="IRNazanin"/>
          <w:color w:val="111111"/>
          <w:sz w:val="28"/>
          <w:sz w:val="28"/>
          <w:szCs w:val="28"/>
          <w:rtl w:val="true"/>
          <w:lang w:bidi="fa-IR"/>
        </w:rPr>
        <w:t>پیامبر رحمت و هدایت، وسیله نزدیک شدن به خداوند را دوست داشتن مسکینان و نزدیک شدن به آنان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بینوایان را بسیار دوست می داشت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اَمَرَنِی رَبِّی أُحِبَّ الْمَساکینَ الْمُسلمینَ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پروردگارم به من فرمان داده است که مسلمانان بی چیز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روایت شده که پیامبر اکرم صلی الله علیه و آله نقل کرده است خداوند در شب معراج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 در دوست داشتن فقیران و نزدیک شدن به ایشان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فقیران و مجلسشان نزدیک شو تا تو را به خود نزدیک کنم و از ثروتمندان و مجلسشان دور شو که فقیران، دوستان من هستند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یاران خود را به نزدیک شدن به مستضعفان و دوستی ایشان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حبیبم، رسول خدا صلی الله علیه و آله مرا به هفت خصلت سفارش فرمود که در هیچ حالی آنها را ترک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پایین تر از خود بنگرم و به آنکه برتر از من است، ننگرم و اینکه مستمندان را دوست بدارم و به آنان نزدیک شوم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یَنْصُرُ اللّه ُ هَذِه الاُمَّةَ بِضَعیفها، بِدَعْوَتِهم وَ صَلاتِهم وَ اِخْلاَصِهم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این امت را به واسطه ناتوانانش و دعای ایشان و نماز و اخلاصشان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گرامی اسلام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مسکین زنده بدار و مسکین بمیران و با مسکینان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الهی، خود را از مسکینان می دانست و هرگز از این شأن و روحیه دور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أَحَبُّ الْأَسامیِ اِلیْهِ أَنْ یُقالَ لَهُ مِسْکینٌ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محبوب ترین نام ها برای آن حضرت، آن بود که وی را مسکین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هرگز اجازه کوچک شمردن فقیران را نمی داد و می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هرکس فقیر مسلمانی را تحقیر کند، همچون کسی است که حق خدا را تحقیر کرده باشد و خداوند در روز قیامت او را تحقیر کند، مگر </w:t>
      </w:r>
      <w:bookmarkStart w:id="76" w:name="pg4427_43974"/>
    </w:p>
    <w:p>
      <w:pPr>
        <w:pStyle w:val="BookText"/>
        <w:rPr/>
      </w:pPr>
      <w:bookmarkEnd w:id="76"/>
      <w:r>
        <w:rPr>
          <w:rFonts w:ascii="IRNazanin" w:hAnsi="IRNazanin" w:eastAsia="IRNazanin"/>
          <w:color w:val="111111"/>
          <w:sz w:val="28"/>
          <w:sz w:val="28"/>
          <w:szCs w:val="28"/>
          <w:rtl w:val="true"/>
          <w:lang w:bidi="fa-IR"/>
        </w:rPr>
        <w:t>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مسلمانی را گرامی بدارد، در روز قیامت، خدا را در حالی دیدار کند که از وی راضی است</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77" w:name="__RefHeading___Toc1694574_1479056682"/>
      <w:bookmarkStart w:id="78" w:name="_Toc26"/>
      <w:bookmarkEnd w:id="77"/>
      <w:r>
        <w:rPr/>
        <w:t>23</w:t>
      </w:r>
      <w:r>
        <w:rPr>
          <w:rtl w:val="true"/>
        </w:rPr>
        <w:t xml:space="preserve">. </w:t>
      </w:r>
      <w:r>
        <w:rPr>
          <w:rtl w:val="true"/>
        </w:rPr>
        <w:t>عیادت و پرستاری از بیمار</w:t>
      </w:r>
      <w:bookmarkEnd w:id="78"/>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و پرستاری از بیمار</w:t>
      </w:r>
    </w:p>
    <w:p>
      <w:pPr>
        <w:pStyle w:val="BookText"/>
        <w:rPr/>
      </w:pPr>
      <w:r>
        <w:rPr>
          <w:rFonts w:ascii="IRNazanin" w:hAnsi="IRNazanin" w:eastAsia="IRNazanin"/>
          <w:color w:val="111111"/>
          <w:sz w:val="28"/>
          <w:sz w:val="28"/>
          <w:szCs w:val="28"/>
          <w:rtl w:val="true"/>
          <w:lang w:bidi="fa-IR"/>
        </w:rPr>
        <w:t>عیادت از بیمار در سیره پیامبر اعظم صلی الله علیه و آله جایگاه ویژه ای داشت؛ چون عیادت از بیمار عامل تذکر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الْمَریضَ وَ اَتْبِْعُوا الْجَنَازةَ یُذَکِّرْکُمْ الْآخِرَة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عیادت بیمار بروید و در تشییع جنازه شرکت کنید که شما را به یاد آخرت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عیادت کننده را در رحمت الهی غوطه ور می بیند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الْمَریضِ یَخُوضُ فِی الرَّحْمَةِ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عیادت کننده از بیمار در رحمت الهی غوطه 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بیمار در دورترین بخش شهر عیادت می کرد، حتی اگر بیماری اش چشم درد بود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درباره آداب عیادت از بیمار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تَمامُ عِیادَةِ المَریضِ أنْ یَضَعَ أَحَدُکُم یَدَه عَلَیْه وَ یَسْألَهَ کَیْفَ اَنْتَ؟ کَیْفَ اَصْبَحْتَ؟ وَ کَیْفَ أَمْسَیْتَ؟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کمال عیادت بیمار در آن است که عیادت کننده دست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بگذارد، حالش را بپرسد و از اینکه شب و روز خود را چگونه می گذراند،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عیادت از بیمار کوتاه باشد تا مایه ناراحتی بیمار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الْعِیادَةِ أَخَفُّها؛</w:t>
      </w:r>
      <w:r>
        <w:rPr>
          <w:rStyle w:val="FootnoteAnchor"/>
          <w:rtl w:val="true"/>
        </w:rPr>
        <w:footnoteReference w:id="167"/>
      </w:r>
      <w:r>
        <w:rPr>
          <w:rFonts w:ascii="IRNazanin" w:hAnsi="IRNazanin" w:eastAsia="IRNazanin"/>
          <w:color w:val="111111"/>
          <w:sz w:val="28"/>
          <w:sz w:val="28"/>
          <w:szCs w:val="28"/>
          <w:rtl w:val="true"/>
          <w:lang w:bidi="fa-IR"/>
        </w:rPr>
        <w:t>بهترین عیادت آن است که سبک 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آفریدگار در روز رستاخیز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مرا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که پروردگار جهانیانی، عیادت کنم؟ خداوند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که فلان بنده ام بیمار بود و او را عیادت نکردی؟ مگر نمی دانستی که اگر او را عیادت می کردی، مرا نزد او می یافتی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رسول خدا صلی الله علیه و آله با تأکید بر عیادت بیمار، پاداش آن را در پیشگاه خدای متعال، چنین یادآور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 مَریضا فَجَلَسَ عِنْدَهُ ساعَةً أَجْزَی اللّهُ لَهُ عَمَلَ أَلْفِ سَنَةٍ لا یعْصی اللّهَ فیها طَرْفَةَ عَیْنٍ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کسی که بیماری را عیادت کند و ساعتی نزد او بنشیند، خداوند، پاداش عمل هزار سال را که لحظه ای در آن معصیت نکرده باشد، به او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آخرین روزهای عمر خود، در آخرین خدابه ای که در مدینه ایراد کرد، پس از دعوت همه مردم به مسجد، بر فراز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موعظه و پیامی رسا که اشک ها را جاری ساخت،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عَلی مَریضٍ یَوْما وَ لَیْلَةً بَعَثَهُ اللّه ُ مَعَ ابراهیمَ الْخَلیلِ علیه السلام فَجازَ عَلَی الصِّراطِ کَالْبَرْقِ اللّامِعِ وَ مَنْ سَعی لِمَریضٍ فی حاجَةٍ فَقَضاها خَرَجَ مِنْ ذُنُوبِهِ کَیَوْمٍ وَلَدَتْهُ اُمُّهُ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کسی که یک روز و یک شب پرستاری بیماری را به عهده بگیرد، خداوند، او را با ابراهیم خلیل علیه السلام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درخشش برقی از صراط می گذرد و کسی که در برطرف کردن نیازهای بیمار تلاش کند و نیاز او را برآورد، همانند روزی که از مادر متولد شده است، از گناهان پاک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علاوه بر یادآوری پاداش ها و آثار معنوی پرستاری، خود نیز به این عمل ارزشمند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حضرت علی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تب وجودم را فرا گرفت و خواب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رسول خدا صلی الله علیه و آله نیز تا صبح بیدار بود و شب را بین من و نماز تقسیم می کرد</w:t>
      </w:r>
      <w:r>
        <w:rPr>
          <w:rFonts w:eastAsia="IRNazanin" w:cs="IRNazanin"/>
          <w:color w:val="111111"/>
          <w:sz w:val="28"/>
          <w:szCs w:val="28"/>
          <w:rtl w:val="true"/>
          <w:lang w:bidi="fa-IR"/>
        </w:rPr>
        <w:t xml:space="preserve">. </w:t>
      </w:r>
      <w:bookmarkStart w:id="79" w:name="pg4427_43980"/>
    </w:p>
    <w:p>
      <w:pPr>
        <w:pStyle w:val="BookText"/>
        <w:rPr/>
      </w:pPr>
      <w:bookmarkEnd w:id="79"/>
      <w:r>
        <w:rPr>
          <w:rFonts w:ascii="IRNazanin" w:hAnsi="IRNazanin" w:eastAsia="IRNazanin"/>
          <w:color w:val="111111"/>
          <w:sz w:val="28"/>
          <w:sz w:val="28"/>
          <w:szCs w:val="28"/>
          <w:rtl w:val="true"/>
          <w:lang w:bidi="fa-IR"/>
        </w:rPr>
        <w:t>پس از نماز نزد من می آمد و جویای حال من می شد و با نگاه کردن به من از وضعیت بیماری ام اطلاع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با اصحاب نماز گزارد، در حق من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شفا ده و سلامتی بخش که به خاطر بیماری اش تا صبح نخوابیدم</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80" w:name="__RefHeading___Toc1694576_1479056682"/>
      <w:bookmarkStart w:id="81" w:name="_Toc27"/>
      <w:bookmarkEnd w:id="80"/>
      <w:r>
        <w:rPr/>
        <w:t>24</w:t>
      </w:r>
      <w:r>
        <w:rPr>
          <w:rtl w:val="true"/>
        </w:rPr>
        <w:t xml:space="preserve">. </w:t>
      </w:r>
      <w:r>
        <w:rPr>
          <w:rtl w:val="true"/>
        </w:rPr>
        <w:t>ساده زیستی و بی آلایشی</w:t>
      </w:r>
      <w:bookmarkEnd w:id="8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بی آلایشی</w:t>
      </w:r>
    </w:p>
    <w:p>
      <w:pPr>
        <w:pStyle w:val="BookText"/>
        <w:rPr/>
      </w:pPr>
      <w:r>
        <w:rPr>
          <w:rFonts w:ascii="IRNazanin" w:hAnsi="IRNazanin" w:eastAsia="IRNazanin"/>
          <w:color w:val="111111"/>
          <w:sz w:val="28"/>
          <w:sz w:val="28"/>
          <w:szCs w:val="28"/>
          <w:rtl w:val="true"/>
          <w:lang w:bidi="fa-IR"/>
        </w:rPr>
        <w:t>دیلمی درباره ساده زیستی رسول اللّه صلی الله علیه و آله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در زندگی کم خرج و کم هزینه بود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ایشان روی زمین می نشست و زیراندازش، قطعه حصیری بود و بالشی از چرم که درونش را از لیف خرما انباشته بودند، زیر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غالبش، نان جوین و خرما بود و هرگز سه روز پیاپی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را با چند دانه خرما و اگر در دسترس نداشت، با نوشیدن آبی افطار می کرد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حضرت علی علیه السلام که با پیامبر بیشترین انس و هم نشینی را داشت، درباره ایشان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سیره مسلّم رسول خداست ـ درود خدا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بر خاک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برخاستی برده 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خویش، پینه بر کفش می زد و جامه اش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برهنه می نشست و دیگری را نیز بر پشت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پرده ای رنگین و </w:t>
      </w:r>
    </w:p>
    <w:p>
      <w:pPr>
        <w:pStyle w:val="BookText"/>
        <w:rPr/>
      </w:pPr>
      <w:r>
        <w:rPr>
          <w:rFonts w:ascii="IRNazanin" w:hAnsi="IRNazanin" w:eastAsia="IRNazanin"/>
          <w:color w:val="111111"/>
          <w:sz w:val="28"/>
          <w:sz w:val="28"/>
          <w:szCs w:val="28"/>
          <w:rtl w:val="true"/>
          <w:lang w:bidi="fa-IR"/>
        </w:rPr>
        <w:t>پرنقش و نگار بر در خانه آویخته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برابر دیدگانم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نگاهم بدان می افتد، به یاد دنیا و زرق و برقش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روی دل از دنیا برتافت و یاد آن را از صفحه جانش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می داشت که جاذبه های دنیا از نگاهش پنهان بماند تا مبادا از آن پیرایه ای برگیرد یا جاودانه اش انگارد و به جایگاه و مقام خاصی از آن دل ببندد و بدین سان دنیا را از صفحه جان و از خانه قلب بیرون راند و بر هر چه دنیایی بود، چشم فرو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کس به راستی چیزی را منفور شمارد، نگاه و یاد آن را نیز ناخوش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محمدباقر علیه السلام درباره این ویژگی پیامبر به محمد بن مسلم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خود فکر می کنی که پیامبر در سراسر زمان پیامبری خود سه روز پشت سر هم از نان گندم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تا زمان رحلت سه روز پیاپی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گویم که به آن دسترسی نداشت حتی حضرت زمانی یکصد شتر به عنوان جایزه به یک نفر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بخورد، می خورد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حجره کوچکی زندگی می کرد که مساحتش اندکی افزون از دو متر و مواد ساختمانی آن مقداری گِل و چند شاخه خشکیده نخل بود که با طناب های مویین به هم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چندان کوتاه بود </w:t>
      </w:r>
    </w:p>
    <w:p>
      <w:pPr>
        <w:pStyle w:val="BookText"/>
        <w:rPr/>
      </w:pPr>
      <w:r>
        <w:rPr>
          <w:rFonts w:ascii="IRNazanin" w:hAnsi="IRNazanin" w:eastAsia="IRNazanin"/>
          <w:color w:val="111111"/>
          <w:sz w:val="28"/>
          <w:sz w:val="28"/>
          <w:szCs w:val="28"/>
          <w:rtl w:val="true"/>
          <w:lang w:bidi="fa-IR"/>
        </w:rPr>
        <w:t>که یکی از یارانش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نوجوانی آن حجره را دیده بودم و در حال ایستادن، دست بر سقف آن می 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 گاهی گلیمی مویین و خشن و زمانی بوریایی بود که درشتی آن در پهلوها نقش می بست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خمینی رحمه الله در بیان این اصل از زندگی پیامبر اکرم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گمان کنند که رفاه مادی و اموال زیاد داشتن برای انسان سعادت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 می کند سعادتش به این است که چند باغ یا ده یا سرمایه ای در بانک ها داشته باشد، ولکن وقتی ما ملاحظه می کنیم و سعادت ها را سنجش می نماییم، می بینیم سعادتمند کسانی بودند که در کوخ ها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کوخ پنج نفری در صدر اسلام داشتیم و آن کوخ فاطمه زهرا علیهاالسلام است و برکات آن جهان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اکرم صلی الله علیه و آله از همین حجره کوچک، نورش به ملک و ملکوت افتاده است و سعه تربیت وی در تمام جهان توسعه پیدا کرده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علی علیه السلام در کلام دیگری، پیامبر اعظم صلی الله علیه و آله را حتی در میان پیامبران نیز زاهدترین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 أَزْهَدَ النّاسِ أَو أَزْهَدَ الأَنْبِیاءِ؛ حضرت رسول، زاهدترین مردم یا بی آلایش ترین پیامبران الهی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راستی که رسول اللّه صلی الله علیه و آله نسبت به دنیا و زرق و برق آن بی رغبت بود، هر چند همه امکانات دنیا در اختیار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آینه تمام نمای او علی علیه السلام در جایی دیگر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82" w:name="pg4427_43986"/>
    </w:p>
    <w:p>
      <w:pPr>
        <w:pStyle w:val="BookText"/>
        <w:rPr/>
      </w:pPr>
      <w:bookmarkEnd w:id="82"/>
      <w:r>
        <w:rPr>
          <w:rFonts w:ascii="Amiri" w:hAnsi="Amiri" w:eastAsia="Amiri" w:cs="Amiri"/>
          <w:color w:val="111111"/>
          <w:sz w:val="28"/>
          <w:sz w:val="28"/>
          <w:szCs w:val="28"/>
          <w:rtl w:val="true"/>
          <w:lang w:bidi="ar-SA"/>
        </w:rPr>
        <w:t>قَضَمَ الدُّنیا قَضما وَ لَمْ یُعِرها طَرْفا أَهْضَمُ أَهْلِ الدُّنیا کَشحا وَ أَخْمَصُهُمْ مِنَ الدُّنیا بَطنا عُرِضَت عَلَیهِ الدُّنیا فَأَبی أَنْ یَقْبَلَها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دنیا چندان نخورد که دهان را پر کند و بدان ننگریست چندان که گوشه چشم بدان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گاه او از همه مردم دنیا لاغرتر بود و شکم او از همه خالی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او نشان دادند، ولی آن را نپذیرفت</w:t>
      </w:r>
      <w:r>
        <w:rPr>
          <w:rFonts w:eastAsia="IRNazanin" w:cs="IRNazanin"/>
          <w:color w:val="111111"/>
          <w:sz w:val="28"/>
          <w:szCs w:val="28"/>
          <w:rtl w:val="true"/>
          <w:lang w:bidi="fa-IR"/>
        </w:rPr>
        <w:t>.</w:t>
      </w:r>
    </w:p>
    <w:p>
      <w:pPr>
        <w:pStyle w:val="Heading2"/>
        <w:numPr>
          <w:ilvl w:val="1"/>
          <w:numId w:val="1"/>
        </w:numPr>
        <w:rPr/>
      </w:pPr>
      <w:bookmarkStart w:id="83" w:name="__RefHeading___Toc1694578_1479056682"/>
      <w:bookmarkStart w:id="84" w:name="_Toc28"/>
      <w:bookmarkEnd w:id="83"/>
      <w:r>
        <w:rPr/>
        <w:t>25</w:t>
      </w:r>
      <w:r>
        <w:rPr>
          <w:rtl w:val="true"/>
        </w:rPr>
        <w:t xml:space="preserve">. </w:t>
      </w:r>
      <w:r>
        <w:rPr>
          <w:rtl w:val="true"/>
        </w:rPr>
        <w:t>میانه روی در زندگی</w:t>
      </w:r>
      <w:bookmarkEnd w:id="8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پیامبر اعظم صلی الله علیه و آله همگان را به میانه روی و اعتدال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میانه روی، بر شما باد میانه روی، بر شما باد میانه روی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من آمد و زنی از قبیله بنی اسد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است که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توانتان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آن است که کننده آن بر آن عمل مداومت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بسیار انجام دهد و خود را خسته کند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حفظ توازن را در امور معاش و معاد و نیازهای روح و بدن لازم می دید و اجازه نمی داد کسی راه افراط و تفریط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رهبانیت و غوطه ور شدن در شهوت های حیوانی را به یک نسبت محکوم می ساخت و حد وسط این دو را با گفتار و رفتار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که همه وقت خود را در نماز و روزه صرف می کردند و به کارهای زندگی بی اعتنا بودند، از انحراف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شما و زن و فرزند و یارانتان همگی حقوقی بر شما دارند و باید آنها را رعایت کنید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یکی از سفرها، بعضی از اصحاب به دلیل کج فهمی، روزه گرفته و از شدت گرما، هریک به گوشه ای افتاده و از حال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در نصب چادرها و سیراب کردن چارپایان و خدمات دیگر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ثواب متعلق به کسانی است که این کارها را انجام می دهند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حضرت علی علیه السلام درباره سیره 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 سیره آن حضرت، میانه روی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میانه روی و اعتدال در امور اقتصادی نیز هم پای اعتدال در امور عبادی مورد عنایت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اَلْبِسُوا وَ کُلُوا وَ اشْرَبُوا فی أَنْصافِ الْبُطُونِ؛ فَإِنَّهُ جُزْءٌ مِنَ النُّبُوَّةِ</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بپوشید و بخورید و بیاشامید، ولی با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از ویژگی های </w:t>
      </w:r>
    </w:p>
    <w:p>
      <w:pPr>
        <w:pStyle w:val="BookText"/>
        <w:rPr/>
      </w:pP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و اعتدال در مسائل اقتصادی مورد تاکید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مقتصد و میانه رو باشد، هرگز فقیر و نیازمند نمی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یکی از اصول مسلّم زندگی، توجه به میانه روی در هزینه ها و درآمدها است، به گونه ای که اگر بین آن دو اعتدال برقرار نباشد، زندگی دچار اختلال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مسلمانی که درآمدش به قدر کفاف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ایشان میانه روی را ضامن بی نیازی می دانست و مصرف بیش از نیاز را سبب فقر و نیازمندی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میانه رو باشد خدا او را بی نیاز می کند و هر کس که تبذیر کند و بیشتر از آنچه نیاز دارد، مصرف کند خدا او را فقیر می گرداند</w:t>
      </w:r>
      <w:r>
        <w:rPr>
          <w:rFonts w:eastAsia="IRNazanin" w:cs="IRNazanin"/>
          <w:color w:val="111111"/>
          <w:sz w:val="28"/>
          <w:szCs w:val="28"/>
          <w:rtl w:val="true"/>
          <w:lang w:bidi="fa-IR"/>
        </w:rPr>
        <w:t>.</w:t>
      </w:r>
      <w:r>
        <w:rPr>
          <w:rStyle w:val="FootnoteAnchor"/>
          <w:rtl w:val="true"/>
        </w:rPr>
        <w:footnoteReference w:id="188"/>
      </w:r>
      <w:bookmarkStart w:id="85" w:name="pg4427_43991"/>
    </w:p>
    <w:p>
      <w:pPr>
        <w:pStyle w:val="Heading2"/>
        <w:numPr>
          <w:ilvl w:val="1"/>
          <w:numId w:val="1"/>
        </w:numPr>
        <w:rPr/>
      </w:pPr>
      <w:bookmarkStart w:id="86" w:name="__RefHeading___Toc1694580_1479056682"/>
      <w:bookmarkStart w:id="87" w:name="_Toc29"/>
      <w:bookmarkEnd w:id="85"/>
      <w:bookmarkEnd w:id="86"/>
      <w:r>
        <w:rPr/>
        <w:t>26</w:t>
      </w:r>
      <w:r>
        <w:rPr>
          <w:rtl w:val="true"/>
        </w:rPr>
        <w:t xml:space="preserve">. </w:t>
      </w:r>
      <w:r>
        <w:rPr>
          <w:rtl w:val="true"/>
        </w:rPr>
        <w:t>ارزش کار و کارگری</w:t>
      </w:r>
      <w:bookmarkEnd w:id="8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کار و کارگری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نبوی، بیکاری، فقر و بیچارگی و در نتیجه دست نیاز به سوی این و آن دراز کردن از صفات بسیار زشت و ناپسند است، رسم پیامبر بر این بود که هرگاه با مردی ملاقات می کرد که نیرو و قوتش مایه شگفتی آن حضرت می شد،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کاری اشتغال دارد؟ اگر پاسخ منفی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 من افتاد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پیامبر اکرم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 آن کس که بار زندگی خود را بر دوش دیگران بیفکند و از دسترنج مردم استفاده کند، ملعون و مطرود درگاه خدا است</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ایشان در سخنی زیبا به همه مسلمانان توصیه می کردند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فَرِیضَةٌ عَلی کُلِّ مُسْلِمٍ وَ مُسْلِمَةٍ؛</w:t>
      </w:r>
      <w:r>
        <w:rPr>
          <w:rStyle w:val="FootnoteAnchor"/>
          <w:rtl w:val="true"/>
        </w:rPr>
        <w:footnoteReference w:id="191"/>
      </w:r>
      <w:r>
        <w:rPr>
          <w:rFonts w:ascii="Amiri" w:hAnsi="Amiri" w:eastAsia="Amiri" w:cs="Amiri"/>
          <w:color w:val="111111"/>
          <w:sz w:val="28"/>
          <w:sz w:val="28"/>
          <w:szCs w:val="28"/>
          <w:rtl w:val="true"/>
          <w:lang w:bidi="ar-SA"/>
        </w:rPr>
        <w:t xml:space="preserve">کسب روزی و رزق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کار و کوشش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مرد و زن مسلمان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أَلْفَقْرُ سَوادُ اَلْوَجْهِ فِی الدّارَیْنِ؛</w:t>
      </w:r>
      <w:r>
        <w:rPr>
          <w:rStyle w:val="FootnoteAnchor"/>
          <w:rtl w:val="true"/>
        </w:rPr>
        <w:footnoteReference w:id="192"/>
      </w:r>
      <w:r>
        <w:rPr>
          <w:rFonts w:ascii="IRNazanin" w:hAnsi="IRNazanin" w:eastAsia="IRNazanin"/>
          <w:color w:val="111111"/>
          <w:sz w:val="28"/>
          <w:sz w:val="28"/>
          <w:szCs w:val="28"/>
          <w:rtl w:val="true"/>
          <w:lang w:bidi="fa-IR"/>
        </w:rPr>
        <w:t>فقر و ناداری روسیاهی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به گونه ای آفریده است که قادر است از قابلیت های وجودی و استعدادهای فراوان خویش در جهت برآوردن نیازهای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برخورداری از امکانات رفاهی در زندگی فردی و اجتماعی تنها و تنها بسته به میزان کار و تلاش است که فرد یا اجتماع بر خود هموار ساخته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لِلاِنْسانِ اِلاّ ما سَعی وَ أَنَّ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سَعْیَهُ سَوْفَ یُری ثُمَّ یُجْزاهُ الْجَزاءَ الْأَوْفی؛ و همانا برای انسان جز حاصل تلاش و کوشش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او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پاداشی تمام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کلامی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 نَظَرَ اللّه ُ اِلَیْهِ بِالرَّحْمَةِ ثُمَّ لایُعَذِّبُهُ أَبَدا؛</w:t>
      </w:r>
      <w:r>
        <w:rPr>
          <w:rStyle w:val="FootnoteAnchor"/>
          <w:rtl w:val="true"/>
        </w:rPr>
        <w:footnoteReference w:id="193"/>
      </w:r>
      <w:r>
        <w:rPr>
          <w:rFonts w:ascii="IRNazanin" w:hAnsi="IRNazanin" w:eastAsia="IRNazanin"/>
          <w:color w:val="111111"/>
          <w:sz w:val="28"/>
          <w:sz w:val="28"/>
          <w:szCs w:val="28"/>
          <w:rtl w:val="true"/>
          <w:lang w:bidi="fa-IR"/>
        </w:rPr>
        <w:t>آن که از دسترنج خود می خورد، خدا به او با نظر رحمت می نگرد و هرگز او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کَدِّیَدِهِ حَلالاً فُتِحَ لَهُ اَبْوابُ الْجَنَّةِ یَدْخُلُ مِنْ اَیِّها شاءَ؛</w:t>
      </w:r>
      <w:r>
        <w:rPr>
          <w:rStyle w:val="FootnoteAnchor"/>
          <w:rtl w:val="true"/>
        </w:rPr>
        <w:footnoteReference w:id="194"/>
      </w:r>
      <w:r>
        <w:rPr>
          <w:rFonts w:ascii="IRNazanin" w:hAnsi="IRNazanin" w:eastAsia="IRNazanin"/>
          <w:color w:val="111111"/>
          <w:sz w:val="28"/>
          <w:sz w:val="28"/>
          <w:szCs w:val="28"/>
          <w:rtl w:val="true"/>
          <w:lang w:bidi="fa-IR"/>
        </w:rPr>
        <w:t>آن که از دسترنج خود می خورد درهای بهشت به روی او گشوده خواهد شد و از هر دری بخواهد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پیامبراکرم صلی الله علیه و آلهروایت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کالّا مِنْ طَلَبِ الْحَلالِ باتَ مَغْفُورا لَهُ؛</w:t>
      </w:r>
      <w:r>
        <w:rPr>
          <w:rStyle w:val="FootnoteAnchor"/>
          <w:rtl w:val="true"/>
        </w:rPr>
        <w:footnoteReference w:id="195"/>
      </w:r>
      <w:r>
        <w:rPr>
          <w:rFonts w:ascii="IRNazanin" w:hAnsi="IRNazanin" w:eastAsia="IRNazanin"/>
          <w:color w:val="111111"/>
          <w:sz w:val="28"/>
          <w:sz w:val="28"/>
          <w:szCs w:val="28"/>
          <w:rtl w:val="true"/>
          <w:lang w:bidi="fa-IR"/>
        </w:rPr>
        <w:t>هر کس شب را برای دست یابی روزی حلال با خستگی به روز رساند، آمرزیده شده شب را به روز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حدیث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 مَرَّ عَلَی الصِّراطِ کَالْبَرْقِ الْخاطِفِ؛</w:t>
      </w:r>
      <w:r>
        <w:rPr>
          <w:rStyle w:val="FootnoteAnchor"/>
          <w:rtl w:val="true"/>
        </w:rPr>
        <w:footnoteReference w:id="196"/>
      </w:r>
      <w:r>
        <w:rPr>
          <w:rFonts w:ascii="IRNazanin" w:hAnsi="IRNazanin" w:eastAsia="IRNazanin"/>
          <w:color w:val="111111"/>
          <w:sz w:val="28"/>
          <w:sz w:val="28"/>
          <w:szCs w:val="28"/>
          <w:rtl w:val="true"/>
          <w:lang w:bidi="fa-IR"/>
        </w:rPr>
        <w:t>کسی که از رزق و دسترنج خود بخورد مانند برق درخشنده از روی پل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با یاران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 نیرومندی را دید که اول صبح مشغول کار و کوشش می باشد، بعضی از حاضران گفتند، این جوان شایسته تمجید و ستایش بود اگر نیروی جوانی خود را در راه خدا به کار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نگویید اگر این جوان کار می کند، تا نیازمندی های خود را تأمین کند و از دیگران بی نیاز گردد، در راه خدا گام برداشته و همچنین اگر به نفع پدر و مادر ناتوان و کودکان خردسالش کار کند، و آنها را از مردم بی نیاز سازد، باز هم در راه خدا قدم برداشته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به رسول خدا صلی الله علیه و آلهخبر رسید که یکی از مسلمانان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 فقیر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پیامبربه خانه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داری؟ هر چه داری بیاور و آن را کوچک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فرش کم ارزش و یک کاسه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اینها را می خرد؟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یک درهم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می خرد؟ شخصی آنها را به دو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درهم را گرفت و به آن مسلمان فقیر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درهم آن زندگی روزانه ات را تأمین کن و با درهم دیگر یک عدد تیشه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تیشه ای خرید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محکم نمود و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تیشه را بگیر و به بیابان برای خار کنی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کار را کوچک و ناچیز نشمار و در بیابان هرگونه تیغ و خار و هیزم دیدی جمع کن و به فروش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پانزده روز هیزم جمع می کرد و به شهر می آورد و می فروخت تا اینکه از همین راه زندگیش سامان گرفت و توانست معاش خود و خانواده اش را تأمین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مِنْ أَنْ تَجِی ءَ یَوْمَ الْقِیامَةِ وَ فِی وَجْهِکَ کُدُوحُ الصَّدَقَةِ</w:t>
      </w:r>
      <w:r>
        <w:rPr>
          <w:rFonts w:eastAsia="IRNazanin" w:cs="IRNazanin"/>
          <w:color w:val="111111"/>
          <w:sz w:val="28"/>
          <w:szCs w:val="28"/>
          <w:rtl w:val="true"/>
          <w:lang w:bidi="fa-IR"/>
        </w:rPr>
        <w:t xml:space="preserve">: </w:t>
      </w:r>
      <w:bookmarkStart w:id="88" w:name="pg4427_43997"/>
    </w:p>
    <w:p>
      <w:pPr>
        <w:pStyle w:val="BookText"/>
        <w:rPr/>
      </w:pPr>
      <w:bookmarkEnd w:id="88"/>
      <w:r>
        <w:rPr>
          <w:rFonts w:ascii="IRNazanin" w:hAnsi="IRNazanin" w:eastAsia="IRNazanin"/>
          <w:color w:val="111111"/>
          <w:sz w:val="28"/>
          <w:sz w:val="28"/>
          <w:szCs w:val="28"/>
          <w:rtl w:val="true"/>
          <w:lang w:bidi="fa-IR"/>
        </w:rPr>
        <w:t xml:space="preserve">این کار برای تو بهتر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بگیر شوی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وارد محشر شوی درحالی که در چهره ات خراش صدقه باشد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مورد دیگری 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 الله علیه و آلهاز جنگ تبوک بازگشت، سعد انصاری به استقبال آن حضرت شتافت و با پیامبر دست داد و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صدمه و آسیبی به دست تو رسیده که دستت زبر و خشن شده است؟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و بیل کار می کنم و درآمدی برای معاش خود و خانواده ام کسب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دستم خشن شده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پیامبر دست سعد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 لاتَمَسُّها النّارُ؛</w:t>
      </w:r>
      <w:r>
        <w:rPr>
          <w:rStyle w:val="FootnoteAnchor"/>
          <w:rtl w:val="true"/>
        </w:rPr>
        <w:footnoteReference w:id="200"/>
      </w:r>
      <w:r>
        <w:rPr>
          <w:rFonts w:ascii="IRNazanin" w:hAnsi="IRNazanin" w:eastAsia="IRNazanin"/>
          <w:color w:val="111111"/>
          <w:sz w:val="28"/>
          <w:sz w:val="28"/>
          <w:szCs w:val="28"/>
          <w:rtl w:val="true"/>
          <w:lang w:bidi="fa-IR"/>
        </w:rPr>
        <w:t>این دستی است که آتش دوزخ با آن تماس پیدا نمی کند</w:t>
      </w:r>
      <w:r>
        <w:rPr>
          <w:rFonts w:eastAsia="IRNazanin" w:cs="IRNazanin"/>
          <w:color w:val="111111"/>
          <w:sz w:val="28"/>
          <w:szCs w:val="28"/>
          <w:rtl w:val="true"/>
          <w:lang w:bidi="fa-IR"/>
        </w:rPr>
        <w:t>».</w:t>
      </w:r>
    </w:p>
    <w:p>
      <w:pPr>
        <w:pStyle w:val="Heading2"/>
        <w:numPr>
          <w:ilvl w:val="1"/>
          <w:numId w:val="1"/>
        </w:numPr>
        <w:rPr/>
      </w:pPr>
      <w:bookmarkStart w:id="89" w:name="__RefHeading___Toc1694582_1479056682"/>
      <w:bookmarkStart w:id="90" w:name="_Toc30"/>
      <w:bookmarkEnd w:id="89"/>
      <w:r>
        <w:rPr/>
        <w:t>27</w:t>
      </w:r>
      <w:r>
        <w:rPr>
          <w:rtl w:val="true"/>
        </w:rPr>
        <w:t xml:space="preserve">. </w:t>
      </w:r>
      <w:r>
        <w:rPr>
          <w:rtl w:val="true"/>
        </w:rPr>
        <w:t>صدقه و بخشش</w:t>
      </w:r>
      <w:bookmarkEnd w:id="9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بخشش</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خود به سخاوت و بخشش در راه خدا بسیار اهمیت می داد و با تعبیرهای گوناگون، پیروان خود را نیز به این ویژگی ارزشمند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أَلسَّخِیُّ قَریِبٌ مِنَ اللّه ِ قَرِیبٌ مِنَ النّاسِ قَریبٌ مِنَ الجَنَّةِ؛ انسان سخاوتمند، به خدا، مردم و بهشت، نزدیک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آن حضرت به عدّی، پسر حاتم طایی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عَنْ أَبیکَ العَذابُ الشَّدِیدُ لِسَخاءِ نَفْسِهِ؛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سخاوتمند بودنش، عذاب سخت، دفع و برطرف 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علی علیه السلام درباره سیره پیامبر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می خواست غذا بخورد،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بگذار تا هر کس می خواهد، بیاید و غذا بخورد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رسول اللّه صلی الله علیه و آله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صدقه بده تا حدی که بگویند اسراف کردی، درحالی که این اسراف نیست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پیامبر اکرم صلی الله علیه و آلهخدااب به کسانی که روح سخاوت ندارند،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مال خود را به اختیار از نیکان دریغ کند، خداوند، مالش را به اجبار، نصیب بدان گرداند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محمد صلی الله علیه و آله به طواف کعبه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پرده کعبه را گرفته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فقیری به سوی من می آید و چیزی از من می خواهد، گویا شعله آتشی به من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و 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رکعت نماز بگزاری و آن قدر گریه کنی که از اشک هایت، نهرها جاری گردد، ولی با </w:t>
      </w:r>
    </w:p>
    <w:p>
      <w:pPr>
        <w:pStyle w:val="BookText"/>
        <w:rPr/>
      </w:pPr>
      <w:r>
        <w:rPr>
          <w:rFonts w:ascii="IRNazanin" w:hAnsi="IRNazanin" w:eastAsia="IRNazanin"/>
          <w:color w:val="111111"/>
          <w:sz w:val="28"/>
          <w:sz w:val="28"/>
          <w:szCs w:val="28"/>
          <w:rtl w:val="true"/>
          <w:lang w:bidi="fa-IR"/>
        </w:rPr>
        <w:t>خصلت بخل بمیری، اهل دوزخ خواهی بود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رسول اللّه صلی الله علیه و آلهدر سخنی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صَدَقَةٍ قَطُّ فَأعطُوا وَ لاتَجْبُنُوا؛ هیچ مالی هرگز به جهت صدقه دادن کم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عطا کنید و نترسید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پیامبر اکرم صلی الله علیه و آله یکی از راه های درمانی بیماران را درصدقه دادن دانسته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بدهید و بیماران خود را با صدقه درمان کنید؛ زیرا صدقه از پیش آمدهای ناگوار و بیماری ها جلوگیری می کند و بر عمر و حسنات شما می افزاید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 رحمت، صدقه را سایه سار مؤمن در روز قیامت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القِیامَةِ نارٌ ماخَلا ظِلَّ المُؤمِنِ فَإِنَّ صَدَقَتَهُ تُظِلُّهُ؛ زمین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به جز سایه مؤمن؛ زیرا صدقه اش بر او سایه می افکند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رسول خدا صلی الله علیه و آله در جای دیگر درباره صدقه دادن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مِنْ غَیرِ مَخِیلَةٍ فَإِنَّ المَخِیلَةَ تُبطِلُ الْأَجْرَ؛ بی چشم داشت و بدون توقع، صدقه بدهید؛ زیرا چشم داشت، پاداش را از بین می برد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رسول رحمت و مهربانی، صدقه دادن را عامل فرونشاندن خشم پروردگار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الصَّدَقَةَ لَتُطفِئُ غَضَبَ الرَّبِّ؛ صدقه خشم </w:t>
      </w:r>
      <w:bookmarkStart w:id="91" w:name="pg4427_44003"/>
    </w:p>
    <w:p>
      <w:pPr>
        <w:pStyle w:val="BookText"/>
        <w:rPr/>
      </w:pPr>
      <w:bookmarkEnd w:id="91"/>
      <w:r>
        <w:rPr>
          <w:rFonts w:ascii="IRNazanin" w:hAnsi="IRNazanin" w:eastAsia="IRNazanin"/>
          <w:color w:val="111111"/>
          <w:sz w:val="28"/>
          <w:sz w:val="28"/>
          <w:szCs w:val="28"/>
          <w:rtl w:val="true"/>
          <w:lang w:bidi="fa-IR"/>
        </w:rPr>
        <w:t>پروردگار را فرو می نشاند</w:t>
      </w:r>
      <w:r>
        <w:rPr>
          <w:rFonts w:eastAsia="IRNazanin" w:cs="IRNazanin"/>
          <w:color w:val="111111"/>
          <w:sz w:val="28"/>
          <w:szCs w:val="28"/>
          <w:rtl w:val="true"/>
          <w:lang w:bidi="fa-IR"/>
        </w:rPr>
        <w:t>».</w:t>
      </w:r>
      <w:r>
        <w:rPr>
          <w:rStyle w:val="FootnoteAnchor"/>
          <w:rtl w:val="true"/>
        </w:rPr>
        <w:footnoteReference w:id="211"/>
      </w:r>
    </w:p>
    <w:p>
      <w:pPr>
        <w:pStyle w:val="Heading2"/>
        <w:numPr>
          <w:ilvl w:val="1"/>
          <w:numId w:val="1"/>
        </w:numPr>
        <w:rPr/>
      </w:pPr>
      <w:bookmarkStart w:id="92" w:name="__RefHeading___Toc1694584_1479056682"/>
      <w:bookmarkStart w:id="93" w:name="_Toc31"/>
      <w:bookmarkEnd w:id="92"/>
      <w:r>
        <w:rPr>
          <w:rtl w:val="true"/>
        </w:rPr>
        <w:t>فرجام سخن</w:t>
      </w:r>
      <w:bookmarkEnd w:id="93"/>
    </w:p>
    <w:p>
      <w:pPr>
        <w:pStyle w:val="BookText"/>
        <w:rPr/>
      </w:pPr>
      <w:r>
        <w:rPr>
          <w:rFonts w:ascii="IRNazanin" w:hAnsi="IRNazanin" w:eastAsia="IRNazanin"/>
          <w:color w:val="111111"/>
          <w:sz w:val="28"/>
          <w:sz w:val="28"/>
          <w:szCs w:val="28"/>
          <w:rtl w:val="true"/>
          <w:lang w:bidi="fa-IR"/>
        </w:rPr>
        <w:t>فرجام سخن</w:t>
      </w:r>
    </w:p>
    <w:p>
      <w:pPr>
        <w:pStyle w:val="BookText"/>
        <w:rPr/>
      </w:pPr>
      <w:r>
        <w:rPr>
          <w:rFonts w:ascii="IRNazanin" w:hAnsi="IRNazanin" w:eastAsia="IRNazanin"/>
          <w:color w:val="111111"/>
          <w:sz w:val="28"/>
          <w:sz w:val="28"/>
          <w:szCs w:val="28"/>
          <w:rtl w:val="true"/>
          <w:lang w:bidi="fa-IR"/>
        </w:rPr>
        <w:t>از آنچه گذشت، درمی یابیم هدف اصلی بعثت پیامبران به ویژه حضرت محمد بن عبدالله صلی الله علیه و آله، یاری رساندن به بشر برای دست یابی به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رسیدن به قرب الهی و مقامی است که خدای متعال برای انسان مقدر فرموده است و این جز با تلاش اختیاری در راه بندگی او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دنیا و آخرت در گرو راهنمایی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عده ای همین دنیاست و تمام همّ و غمشان، دست یابی به امیال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فریفته نعمت های دنیا شوند، دیگر به ماورای آن نمی اندیشند و چنان غافل می شوند که تو گویی از حقایق اصیل و اهداف اصلی خود بازمانده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زندگانی دنیا جز کالای فریبنده ای،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فطرتی بیدار دارند و در کمال لطف الهی می 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سَقاهُمْ رَبُّهُمْ </w:t>
      </w:r>
    </w:p>
    <w:p>
      <w:pPr>
        <w:pStyle w:val="BookText"/>
        <w:rPr/>
      </w:pP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مؤمنان واقعی و کسانی هستند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تُلْهیهِمْ تِجارَةٌ وَ لابَیْعٌ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لذتی هم می برند، آنچنان است که برای آخرتشان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وقتی می خواهد خدایی شود، بدین معنا نیست که از همهلذت های دنیا چشم بپوشد، بلکه نباید تمام توجهش را به دنیا معطوف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إِلَی الدُّنْیا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چون اگر همه نظرها را به دنیا متمرکز کند،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به دنیا نگاه ابزاری داشته باشد؛ یعنی از دنیا عبرت بگیرد و نیز زیبایی های آفریننده 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مقابل عظمت او سر بر خاک بندگی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را باید از سرسلسله مخلوقات حضرت ختمی مرتبت بیاموزد؛ چون به فرموده حضرت حق، پیامبر برای شما اسوه ای است که باید از او پیروی کنید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یَرْجُوا اللّهَ وَ الْیَوْمَ اْلآخِرَ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درباره پیروی از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فِی رَسُولِ اللّهِ صلی الله علیه و آله کانَ لَکَ فِی الْأُسْوَةِ وَ دَلِیلٌ لَکَ عَلَی ذَمِّ الدُّنْیا وَ عَیْبِها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الگو بودن حضرت رسول برای شما کافی است؛ زیرا دنیا بسیار نارسا و معیوب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کَثْرَةِ مَخازیها وَ مَساویها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زشتی ها و پلیدی هایش چقدر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قُبِضَتْ عَنْهُ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از دنیا در اختیار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وُطِّئَتْ لِغَیْرِهِ أَکْنافُها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اکناف دنیا در اختیار غیر او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وَفُطِمَ عَنْ رَضاعِها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بچه ای که از شیر گرفته می شود، از دنیا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زُوِیَ عَنْ 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دنیا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 بِنَبِیِّکَ الْأَطْیَبِ الْأَطْهَرِ فَإِنَّ فِیهِ أُسْوَةً لِمَنْ تَأَسَّی عَزَاءً لِمَنْ تَعَزّی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می خواهی الگو بگیری، به پیامبر اقتدا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الْعِبادِ إِلیَ اللّهِ الْمُتَأَسِّی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نزد خدا محبوب تر است که به پیامبر اقتدا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وَالْمُقْتَصُّ لِأَثَرِةِ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آثار او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 الدُّنْیا قَضْما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ضرورت از دنیا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یُعِرْها 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گوشه چشمی هم به دنیا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عَلَیْهِ الدُّنْیا فَأَبی أَنْ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به او عرض کرد که کلید گنج های زمین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یک روز از نعمت خدا بهره مند شوم و شکر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گرسنه باشم و باز احتیاج خودم را از خدا بخواهم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بی شک، راه رسیدن به سعادت دنیا و آخرت جز با پیروی از نبوت و امامت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همان راهی که پیامبر اعظم صلی الله علیه و آله و ائمه اطهار علیهم السلام رفتند؛ راه بندگی خدا و ما ناگزیریم از این 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رود در چنین سال مبارکی، حرکتی همه جانبه، جریانی روشنگر و موجی تأثیرگذار را شاهد باشیم و هدایت بشر را برابر آموزه های آسمانی پیامبر اعظم صلی الله علیه و آله به انتظار بنشینیم</w:t>
      </w:r>
      <w:r>
        <w:rPr>
          <w:rFonts w:eastAsia="IRNazanin" w:cs="IRNazanin"/>
          <w:color w:val="111111"/>
          <w:sz w:val="28"/>
          <w:szCs w:val="28"/>
          <w:rtl w:val="true"/>
          <w:lang w:bidi="fa-IR"/>
        </w:rPr>
        <w:t xml:space="preserve">. </w:t>
      </w:r>
      <w:bookmarkStart w:id="94" w:name="pg4427_44009"/>
    </w:p>
    <w:p>
      <w:pPr>
        <w:pStyle w:val="Heading2"/>
        <w:numPr>
          <w:ilvl w:val="1"/>
          <w:numId w:val="1"/>
        </w:numPr>
        <w:rPr/>
      </w:pPr>
      <w:bookmarkStart w:id="95" w:name="__RefHeading___Toc1694586_1479056682"/>
      <w:bookmarkStart w:id="96" w:name="_Toc32"/>
      <w:bookmarkEnd w:id="94"/>
      <w:bookmarkEnd w:id="95"/>
      <w:r>
        <w:rPr>
          <w:rtl w:val="true"/>
        </w:rPr>
        <w:t>گلچینی از سخنان پیامبر اعظم صلی الله علیه و آله</w:t>
      </w:r>
      <w:bookmarkEnd w:id="96"/>
    </w:p>
    <w:p>
      <w:pPr>
        <w:pStyle w:val="Heading3"/>
        <w:numPr>
          <w:ilvl w:val="2"/>
          <w:numId w:val="1"/>
        </w:numPr>
        <w:rPr/>
      </w:pPr>
      <w:bookmarkStart w:id="97" w:name="__RefHeading___Toc1694588_1479056682"/>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گلچینی از سخنان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زن و شوهر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فرزندان</w:t>
      </w:r>
    </w:p>
    <w:p>
      <w:pPr>
        <w:pStyle w:val="Heading3"/>
        <w:numPr>
          <w:ilvl w:val="2"/>
          <w:numId w:val="1"/>
        </w:numPr>
        <w:rPr/>
      </w:pPr>
      <w:bookmarkStart w:id="99" w:name="__RefHeading___Toc1694590_1479056682"/>
      <w:bookmarkStart w:id="100" w:name="_Toc34"/>
      <w:bookmarkEnd w:id="99"/>
      <w:r>
        <w:rPr/>
        <w:t>1</w:t>
      </w:r>
      <w:r>
        <w:rPr>
          <w:rtl w:val="true"/>
        </w:rPr>
        <w:t xml:space="preserve">. </w:t>
      </w:r>
      <w:r>
        <w:rPr>
          <w:rtl w:val="true"/>
        </w:rPr>
        <w:t>وظایف متقابل زن و شوهر</w:t>
      </w:r>
      <w:bookmarkEnd w:id="100"/>
    </w:p>
    <w:p>
      <w:pPr>
        <w:pStyle w:val="Heading4"/>
        <w:numPr>
          <w:ilvl w:val="3"/>
          <w:numId w:val="1"/>
        </w:numPr>
        <w:rPr/>
      </w:pPr>
      <w:bookmarkStart w:id="101" w:name="__RefHeading___Toc1694592_1479056682"/>
      <w:bookmarkStart w:id="102" w:name="_Toc35"/>
      <w:bookmarkEnd w:id="101"/>
      <w:r>
        <w:rPr>
          <w:rtl w:val="true"/>
        </w:rPr>
        <w:t>اشاره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زن و شوهر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شوهر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زن</w:t>
      </w:r>
    </w:p>
    <w:p>
      <w:pPr>
        <w:pStyle w:val="Heading4"/>
        <w:numPr>
          <w:ilvl w:val="3"/>
          <w:numId w:val="1"/>
        </w:numPr>
        <w:rPr/>
      </w:pPr>
      <w:bookmarkStart w:id="103" w:name="__RefHeading___Toc1694594_1479056682"/>
      <w:bookmarkStart w:id="104" w:name="_Toc36"/>
      <w:bookmarkEnd w:id="103"/>
      <w:r>
        <w:rPr>
          <w:rtl w:val="true"/>
        </w:rPr>
        <w:t>الف</w:t>
      </w:r>
      <w:r>
        <w:rPr>
          <w:rtl w:val="true"/>
        </w:rPr>
        <w:t xml:space="preserve">) </w:t>
      </w:r>
      <w:r>
        <w:rPr>
          <w:rtl w:val="true"/>
        </w:rPr>
        <w:t>وظایف شوهر</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شوهر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الهی</w:t>
      </w:r>
    </w:p>
    <w:p>
      <w:pPr>
        <w:pStyle w:val="BookText"/>
        <w:rPr/>
      </w:pPr>
      <w:r>
        <w:rPr>
          <w:rFonts w:ascii="Amiri" w:hAnsi="Amiri" w:eastAsia="Amiri" w:cs="Amiri"/>
          <w:color w:val="111111"/>
          <w:sz w:val="28"/>
          <w:sz w:val="28"/>
          <w:szCs w:val="28"/>
          <w:rtl w:val="true"/>
          <w:lang w:bidi="ar-SA"/>
        </w:rPr>
        <w:t>لِلْمَرْأَةِ عَلی زَوْجِها أَنْ یَشْبَعَ بَطْنَها، وَ یَکْسُوَ ظَهْرَها، وَیُعَلِّمَهَا الصَّلاةَ وَ الصَّوْمَ وَ الزَّکاةَ إِنْ کانَ فِی مالِها حَقٌّ، وَ لاتُخالِفَهُ فی ذلِکَ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حق زن بر مرد این است که خرجی او را بدهد، لباس بپوشاند، نماز و روزه و زکات را ـ اگر در مال زن حق زکاتی است ـ به او یاد دهد و زن نیز در این کارها با او مخالفت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p>
    <w:p>
      <w:pPr>
        <w:pStyle w:val="BookText"/>
        <w:rPr/>
      </w:pPr>
      <w:r>
        <w:rPr>
          <w:rFonts w:ascii="Amiri" w:hAnsi="Amiri" w:eastAsia="Amiri" w:cs="Amiri"/>
          <w:color w:val="111111"/>
          <w:sz w:val="28"/>
          <w:sz w:val="28"/>
          <w:szCs w:val="28"/>
          <w:rtl w:val="true"/>
          <w:lang w:bidi="ar-SA"/>
        </w:rPr>
        <w:t>أَحْسَنُ النّاسِ اِیمانا أَحْسَنُهُمْ خُلْقا وَ أَلطَفُهُمْ بِأَهْلِهِ وَ أَنَا أَلْطَفُکُمْ بِأَهْلی</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شایسته ترین مردم از نظر ایمانی، خوش اخلاق ترین آنان و مهربان ترین آنها با خانواده اش است و من مهربان ترین شما با خانواده 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فَأَشْفِقُوا عَلَیْهِنَّ وَ طَیِّبُوا قُلُوبَهُنَّ، حَتّی یَقِفْنَ مَعَکُمْ، وَ لاتُکْرِهُوا النِّساءَ وَ </w:t>
      </w:r>
    </w:p>
    <w:p>
      <w:pPr>
        <w:pStyle w:val="BookText"/>
        <w:rPr/>
      </w:pPr>
      <w:r>
        <w:rPr>
          <w:rFonts w:ascii="Amiri" w:hAnsi="Amiri" w:eastAsia="Amiri" w:cs="Amiri"/>
          <w:color w:val="111111"/>
          <w:sz w:val="28"/>
          <w:sz w:val="28"/>
          <w:szCs w:val="28"/>
          <w:rtl w:val="true"/>
          <w:lang w:bidi="ar-SA"/>
        </w:rPr>
        <w:t>لاتَسْخداوا بِهِنَّ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زنان مهربانی کنید و دل هایشان را به دست آورید تا با شما همراهی کنند و آنان را مجبور و خشمگین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و نوازش</w:t>
      </w:r>
    </w:p>
    <w:p>
      <w:pPr>
        <w:pStyle w:val="BookText"/>
        <w:rPr/>
      </w:pPr>
      <w:r>
        <w:rPr>
          <w:rFonts w:ascii="Amiri" w:hAnsi="Amiri" w:eastAsia="Amiri" w:cs="Amiri"/>
          <w:color w:val="111111"/>
          <w:sz w:val="28"/>
          <w:sz w:val="28"/>
          <w:szCs w:val="28"/>
          <w:rtl w:val="true"/>
          <w:lang w:bidi="ar-SA"/>
        </w:rPr>
        <w:t>خَیْرُ الرِّجالِ مِنْ اُمَّتِی الَّذین لایَتَطاولُونَ عَلی أهْلیهِمْ وَ یَحِنُّونَ عَلَیْهِمْ وَ لایَظْلِمُونَهُمْ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بهترین مردان امت من آن کسانی هستند که نسبت به خانواده خود خشن و متکبر نباشند و بر آنان ترحّم و نوازش روا دارند و به آنان آزار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توهین</w:t>
      </w:r>
    </w:p>
    <w:p>
      <w:pPr>
        <w:pStyle w:val="BookText"/>
        <w:rPr/>
      </w:pPr>
      <w:r>
        <w:rPr>
          <w:rFonts w:ascii="Amiri" w:hAnsi="Amiri" w:eastAsia="Amiri" w:cs="Amiri"/>
          <w:color w:val="111111"/>
          <w:sz w:val="28"/>
          <w:sz w:val="28"/>
          <w:szCs w:val="28"/>
          <w:rtl w:val="true"/>
          <w:lang w:bidi="ar-SA"/>
        </w:rPr>
        <w:t>أَخْبَرَنی أَخی جَبْرَئیلُ، وَ لَمْ یَزَلْ یُوصینی بِالنِّساءِ حَتّی ظَنَنْتُ أَنْ لایَحِلَّ لِزَوجها أنْ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برادرم، جبرئیل به من خبر می داد و همواره سفارش زنان را می کرد تا آنجا که گمان کردم برای شوهر جایز نیست به زنش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Amiri" w:hAnsi="Amiri" w:eastAsia="Amiri" w:cs="Amiri"/>
          <w:color w:val="111111"/>
          <w:sz w:val="28"/>
          <w:sz w:val="28"/>
          <w:szCs w:val="28"/>
          <w:rtl w:val="true"/>
          <w:lang w:bidi="ar-SA"/>
        </w:rPr>
        <w:t>کُلَّما اِزْداد الْعَبْدُ ایمانا اِزْدادَ حُبًّا لِلنِّساءِ</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بنده ای که ایمانش به خدا بیشتر باشد، به همسرش بیشتر اظهار علاقه و </w:t>
      </w:r>
    </w:p>
    <w:p>
      <w:pPr>
        <w:pStyle w:val="BookText"/>
        <w:rPr/>
      </w:pPr>
      <w:r>
        <w:rPr>
          <w:rFonts w:ascii="IRNazanin" w:hAnsi="IRNazanin" w:eastAsia="IRNazanin"/>
          <w:color w:val="111111"/>
          <w:sz w:val="28"/>
          <w:sz w:val="28"/>
          <w:szCs w:val="28"/>
          <w:rtl w:val="true"/>
          <w:lang w:bidi="fa-IR"/>
        </w:rPr>
        <w:t>محبت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w:t>
      </w:r>
    </w:p>
    <w:p>
      <w:pPr>
        <w:pStyle w:val="BookText"/>
        <w:rPr/>
      </w:pPr>
      <w:r>
        <w:rPr>
          <w:rFonts w:ascii="Amiri" w:hAnsi="Amiri" w:eastAsia="Amiri" w:cs="Amiri"/>
          <w:color w:val="111111"/>
          <w:sz w:val="28"/>
          <w:sz w:val="28"/>
          <w:szCs w:val="28"/>
          <w:rtl w:val="true"/>
          <w:lang w:bidi="ar-SA"/>
        </w:rPr>
        <w:t>قَوْلُ الرَّجُلِ لِلْمَرْأَةِ إِنّی اُحِبُّکِ لایَذْهَبُ مِنْ قَلْبِها أَبَدا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این گفتار شوهر به همسرش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قلب زن بیرون رفتنی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اخلاق ناپسند</w:t>
      </w:r>
    </w:p>
    <w:p>
      <w:pPr>
        <w:pStyle w:val="BookText"/>
        <w:rPr/>
      </w:pPr>
      <w:r>
        <w:rPr>
          <w:rFonts w:ascii="IRNazanin" w:hAnsi="IRNazanin" w:eastAsia="IRNazanin"/>
          <w:color w:val="111111"/>
          <w:sz w:val="28"/>
          <w:sz w:val="28"/>
          <w:szCs w:val="28"/>
          <w:rtl w:val="true"/>
          <w:lang w:bidi="fa-IR"/>
        </w:rPr>
        <w:t>هر مردی که بداخلاقی زنش را تحمل کند، خداوند به او همان پاداشی را می دهد که به حضرت داوود برای صبرش بر بلا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زنی که بداخلاقی مردش را تحمل کند، خداوند به او ثواب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مزاحم و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 فرماید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خانواده</w:t>
      </w:r>
    </w:p>
    <w:p>
      <w:pPr>
        <w:pStyle w:val="BookText"/>
        <w:rPr/>
      </w:pPr>
      <w:r>
        <w:rPr>
          <w:rFonts w:ascii="Amiri" w:hAnsi="Amiri" w:eastAsia="Amiri" w:cs="Amiri"/>
          <w:color w:val="111111"/>
          <w:sz w:val="28"/>
          <w:sz w:val="28"/>
          <w:szCs w:val="28"/>
          <w:rtl w:val="true"/>
          <w:lang w:bidi="ar-SA"/>
        </w:rPr>
        <w:t>مَنْ لَمْ یَأْنِفْ مِنْ خِدْمَةِ الْعَیالِ فَهُوَ کَفّارَةٌ لِلْکَبائِرِ وَ یُطْفی غَضَبَ الرَّبِّ وَ مُهُورُ الْحُورِ الْعَیْنِ وَ تَزیدُ فِی الْحَسَناتِ وَ الدَّرَجاتِ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کس از خدمت به خانواده اش روی برنتابد و شکایت نکند، این کار کفاره گناهان بزرگ و خاموش کننده خشم الهی و مهریه حورالعین و زیادکننده حسنات و درجات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خریدن هدیه برای خانواده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بازار رود و هدیه ای برای خانواده اش خریداری کند، پاداش </w:t>
      </w:r>
      <w:bookmarkStart w:id="105" w:name="pg4427_44015"/>
    </w:p>
    <w:p>
      <w:pPr>
        <w:pStyle w:val="BookText"/>
        <w:rPr/>
      </w:pPr>
      <w:bookmarkEnd w:id="105"/>
      <w:r>
        <w:rPr>
          <w:rFonts w:ascii="IRNazanin" w:hAnsi="IRNazanin" w:eastAsia="IRNazanin"/>
          <w:color w:val="111111"/>
          <w:sz w:val="28"/>
          <w:sz w:val="28"/>
          <w:szCs w:val="28"/>
          <w:rtl w:val="true"/>
          <w:lang w:bidi="fa-IR"/>
        </w:rPr>
        <w:t>او مانند کسی است که برای نیازمندان صدقه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هدیه را به خانه برد، اول به دختران بدهد؛ زیرا کسی که دخترش را خوشحال کند،مانند کسی است که یک بنده از فرزندان اسماعیل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دادن هدیه، چشم پسری را روشن کند، گویا از ترس خدا گریه کرده است و هر کس از ترس خدا بگرید، خداوند، او را به بهشت پرنعمتش وارد می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w:t>
      </w:r>
    </w:p>
    <w:p>
      <w:pPr>
        <w:pStyle w:val="BookText"/>
        <w:rPr/>
      </w:pPr>
      <w:r>
        <w:rPr>
          <w:rFonts w:ascii="Amiri" w:hAnsi="Amiri" w:eastAsia="Amiri" w:cs="Amiri"/>
          <w:color w:val="111111"/>
          <w:sz w:val="28"/>
          <w:sz w:val="28"/>
          <w:szCs w:val="28"/>
          <w:rtl w:val="true"/>
          <w:lang w:bidi="ar-SA"/>
        </w:rPr>
        <w:t>عِفُّوا عَنْ نِساءِ غَیْرِکُمْ تُعَفُّ نِساءُکُمْ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نسبت به زنان دیگران عفت داشته باشید، تا دیگران نیز نسبت به زنان شما عفت داشته باشند</w:t>
      </w:r>
      <w:r>
        <w:rPr>
          <w:rFonts w:eastAsia="IRNazanin" w:cs="IRNazanin"/>
          <w:color w:val="111111"/>
          <w:sz w:val="28"/>
          <w:szCs w:val="28"/>
          <w:rtl w:val="true"/>
          <w:lang w:bidi="fa-IR"/>
        </w:rPr>
        <w:t>.</w:t>
      </w:r>
    </w:p>
    <w:p>
      <w:pPr>
        <w:pStyle w:val="Heading4"/>
        <w:numPr>
          <w:ilvl w:val="3"/>
          <w:numId w:val="1"/>
        </w:numPr>
        <w:rPr/>
      </w:pPr>
      <w:bookmarkStart w:id="106" w:name="__RefHeading___Toc1694596_1479056682"/>
      <w:bookmarkStart w:id="107" w:name="_Toc37"/>
      <w:bookmarkEnd w:id="106"/>
      <w:r>
        <w:rPr>
          <w:rtl w:val="true"/>
        </w:rPr>
        <w:t>ب</w:t>
      </w:r>
      <w:r>
        <w:rPr>
          <w:rtl w:val="true"/>
        </w:rPr>
        <w:t xml:space="preserve">) </w:t>
      </w:r>
      <w:r>
        <w:rPr>
          <w:rtl w:val="true"/>
        </w:rPr>
        <w:t>وظایف زن</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شوهر</w:t>
      </w:r>
    </w:p>
    <w:p>
      <w:pPr>
        <w:pStyle w:val="BookText"/>
        <w:rPr/>
      </w:pPr>
      <w:r>
        <w:rPr>
          <w:rFonts w:ascii="Amiri" w:hAnsi="Amiri" w:eastAsia="Amiri" w:cs="Amiri"/>
          <w:color w:val="111111"/>
          <w:sz w:val="28"/>
          <w:sz w:val="28"/>
          <w:szCs w:val="28"/>
          <w:rtl w:val="true"/>
          <w:lang w:bidi="ar-SA"/>
        </w:rPr>
        <w:t>یک ـ إِنَّ لِلرَّجُلِ حَقّا عَلی امْرَأَتِهِ إذا دَعاها تَرْضیهِ، وَ إِذا أَمَرَها لاتَعْصیهِ وَ لاتُجاوِبُهُ بِالْخِلافِ وَ لاتُخالِفُهُ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مرد حقی بر همسرش دارد و آن حق این است که چنانچه او را صدا بزند، پاسخ دهد و هنگامی که به او دستوری بدهد، سرپیچی نکند و جواب مخالف ندهد و با او مخالفت نورزد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ـ لایَنْبَغِی لِلْمَرْأَةِ أَنْ تَتَصَدَّقَ بِشَی ءٍ مِنْ بَیْتِ زَوْجِها اِلاّ بِأِذْنِهِ، فَإِنْ فَعَلَتْ </w:t>
      </w:r>
    </w:p>
    <w:p>
      <w:pPr>
        <w:pStyle w:val="BookText"/>
        <w:rPr/>
      </w:pPr>
      <w:r>
        <w:rPr>
          <w:rFonts w:ascii="Amiri" w:hAnsi="Amiri" w:eastAsia="Amiri" w:cs="Amiri"/>
          <w:color w:val="111111"/>
          <w:sz w:val="28"/>
          <w:sz w:val="28"/>
          <w:szCs w:val="28"/>
          <w:rtl w:val="true"/>
          <w:lang w:bidi="ar-SA"/>
        </w:rPr>
        <w:t>ذلِکَ کانَ لَهُ الأَجْرُ وَ عَلَیْهَا الْوِزْرُ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برای زن سزاوار نیست که از خانه شوهرش چیزی را صدقه بدهد مگر با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چنین کاری کرد، پاداش صدقه برای مرد و گناه برای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اَیُّهَا النّاسُ إنَّ لِنساءِکُمْ عَلَیْکُمْ حَقّا وَ لَکُمْ عَلَیْهِنَّ حَقّا حَقُّکُمْ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لایُدْخِلَنَّ اَحَدا تُکْرِهُونَهُ بُیُوتَکُمْ اِلاّ بِإِذْنِکُمْ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بر شما حقی دارند و شما هم بر آنها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زنانتان این است که کسی را که شما رضایت ندارید، بدون اجازه به خانه تان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w:t>
      </w:r>
    </w:p>
    <w:p>
      <w:pPr>
        <w:pStyle w:val="BookText"/>
        <w:rPr/>
      </w:pPr>
      <w:r>
        <w:rPr>
          <w:rFonts w:ascii="Amiri" w:hAnsi="Amiri" w:eastAsia="Amiri" w:cs="Amiri"/>
          <w:color w:val="111111"/>
          <w:sz w:val="28"/>
          <w:sz w:val="28"/>
          <w:szCs w:val="28"/>
          <w:rtl w:val="true"/>
          <w:lang w:bidi="ar-SA"/>
        </w:rPr>
        <w:t>لِلرَّجُلِ عَلَی الْمَرْأَةِ أَنْ تَلْزَمَ بَیْتَهُ وَ تُوَدِّدَهُ وَ تُحِبَّهُ وَ تُشْفِقَهُ وَ تَجْتَنِبَ سَخداهُ وَ تَتَبَّعَ مَرْضاتِهِ وَ تُوَفِّیَ بِعَهْدِهِ وَ وَعْدِهِ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حق مرد بر زن این است که زن ملازم خانه باشد و به شوهرش دوستی و محبت و مهربانی ورزد و از خشم او دوری کند و آنچه را مورد رضایت اوست، انجام دهد و به پیمان ها و وعده های وی وفادار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آزار همسر</w:t>
      </w:r>
    </w:p>
    <w:p>
      <w:pPr>
        <w:pStyle w:val="BookText"/>
        <w:rPr/>
      </w:pPr>
      <w:r>
        <w:rPr>
          <w:rFonts w:ascii="Amiri" w:hAnsi="Amiri" w:eastAsia="Amiri" w:cs="Amiri"/>
          <w:color w:val="111111"/>
          <w:sz w:val="28"/>
          <w:sz w:val="28"/>
          <w:szCs w:val="28"/>
          <w:rtl w:val="true"/>
          <w:lang w:bidi="ar-SA"/>
        </w:rPr>
        <w:t>یک ـ وَیْلٌ لاِمْرَأَةٍ أَغْضَبَتْ زَوْجَها وَ طُوبی لاِمْرَأَةٍ رَضِیَ عَنْها زَوْجُها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زنی که شوهرش را به خشم آورد و خوشا به حال زنی که </w:t>
      </w:r>
    </w:p>
    <w:p>
      <w:pPr>
        <w:pStyle w:val="BookText"/>
        <w:rPr/>
      </w:pPr>
      <w:r>
        <w:rPr>
          <w:rFonts w:ascii="IRNazanin" w:hAnsi="IRNazanin" w:eastAsia="IRNazanin"/>
          <w:color w:val="111111"/>
          <w:sz w:val="28"/>
          <w:sz w:val="28"/>
          <w:szCs w:val="28"/>
          <w:rtl w:val="true"/>
          <w:lang w:bidi="fa-IR"/>
        </w:rPr>
        <w:t>شوهرش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زنی که شوهرش را آزار دهد، خداوند، نماز و کار نیک زن را قبول نمی کند تا اینکه به مرد، کمک و او را راضی کند، اگرچه تمام عمر را روزه بگیرد و نماز بخواند و بندگان را آزاد و اموالش را در راه خدا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نخستین کسی است که وارد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همچنین عذابی دارد اگر زنش را آزار دهد و به او ستم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سه ـ أَیُّمَا امْرَأةٍ آذَتْ زَوْجَها بِلِسانِها لَمْ یَقْبَلِ اللّهُ مِنْها صَرْفا وَ لاعَدْلاً وَ لاحَسَنَةً مِنْ عَمَلِها حَتّی تُرْضِیَهُ وَ اِنْ صامَتْ نَهارَها وَ قامَتْ لَیْلَها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هر زنی که شوهرش را با زبانش بیازارد، خداوند هیچ کار واجب و مستحبی را از او نمی پذیرد و هیچ کار نیکش را قبول نمی کند تا وقتی که شوهرش را راضی کند، اگرچه روزها را روزه بگیرد و شب ها عبادت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منت نهادن</w:t>
      </w:r>
    </w:p>
    <w:p>
      <w:pPr>
        <w:pStyle w:val="BookText"/>
        <w:rPr/>
      </w:pPr>
      <w:r>
        <w:rPr>
          <w:rFonts w:ascii="Amiri" w:hAnsi="Amiri" w:eastAsia="Amiri" w:cs="Amiri"/>
          <w:color w:val="111111"/>
          <w:sz w:val="28"/>
          <w:sz w:val="28"/>
          <w:szCs w:val="28"/>
          <w:rtl w:val="true"/>
          <w:lang w:bidi="ar-SA"/>
        </w:rPr>
        <w:t>أَیُّمَا امْرَأَةٍ مَنَّتْ عَلی زَوْجِها بِمالِها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تَأْکُلُ أَنْتَ مِنْ مالِی، لَوْ أَنَّها تَصَدَّقَتْ بِذلِکَ الْمالِ فِی سَبیلِ اللّهِ لایَقْبَلُ اللّهُ مِنْها إلاّ أَنْ یَرْضی عَنْها زَوْجُها</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با ثروتش بر شوهرش منت گذارد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ثروت من 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ثروت را در راه خدا صدقه بدهد، خدا از او نمی پذیرد تا آنکه شوهرش از او راضی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همسر</w:t>
      </w:r>
    </w:p>
    <w:p>
      <w:pPr>
        <w:pStyle w:val="BookText"/>
        <w:rPr/>
      </w:pPr>
      <w:r>
        <w:rPr>
          <w:rFonts w:ascii="Amiri" w:hAnsi="Amiri" w:eastAsia="Amiri" w:cs="Amiri"/>
          <w:color w:val="111111"/>
          <w:sz w:val="28"/>
          <w:sz w:val="28"/>
          <w:szCs w:val="28"/>
          <w:rtl w:val="true"/>
          <w:lang w:bidi="ar-SA"/>
        </w:rPr>
        <w:t>أَیُّمَا امْرَأَةٍ أَعانَتْ زَوْجَها علی الْحَجِّ وَ الْجِهادِ أَوْ طَلَبِ الْعِلْمِ أَعْطاها اللّهُ مِنَ الثَّوابِ ما یُعْطیِ اِمْرَأَةَ أَیُّوبَ عَلَیْهِ السَّلامُ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زنی که در حج و جهاد و دانش اندوزی به شوهرش کمک کند، خداوند آن پاداشی را که به زن حضرت ایوب علیه السلام داده است، به او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روانی همسر</w:t>
      </w:r>
    </w:p>
    <w:p>
      <w:pPr>
        <w:pStyle w:val="BookText"/>
        <w:rPr/>
      </w:pPr>
      <w:r>
        <w:rPr>
          <w:rFonts w:ascii="IRNazanin" w:hAnsi="IRNazanin" w:eastAsia="IRNazanin"/>
          <w:color w:val="111111"/>
          <w:sz w:val="28"/>
          <w:sz w:val="28"/>
          <w:szCs w:val="28"/>
          <w:rtl w:val="true"/>
          <w:lang w:bidi="fa-IR"/>
        </w:rPr>
        <w:t>وظیفه زن نسبت به شوهرش این است که چراغ خانه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مطبوع و نیکو بپزد و تا در خانه به پیشواز شوهرش برود و به او خوش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و حوله و تشت فراهم کند و دست های او را بشوید و</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لباس و زیور نامناسب در بیرون از خانه</w:t>
      </w:r>
    </w:p>
    <w:p>
      <w:pPr>
        <w:pStyle w:val="BookText"/>
        <w:rPr/>
      </w:pPr>
      <w:r>
        <w:rPr>
          <w:rFonts w:ascii="Amiri" w:hAnsi="Amiri" w:eastAsia="Amiri" w:cs="Amiri"/>
          <w:color w:val="111111"/>
          <w:sz w:val="28"/>
          <w:sz w:val="28"/>
          <w:szCs w:val="28"/>
          <w:rtl w:val="true"/>
          <w:lang w:bidi="ar-SA"/>
        </w:rPr>
        <w:t>نُهِیَ أَنْ تَلْبَسَ الْمَرْأَةُ إِذا خَرَجَتْ ثَوْبا مَشْهُورا أَوْ تَتَحلّی بِمالَهُ صَوْتٌ یُسْمَعُ</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نهی شده است که زنان هنگامی که از خانه بیرون می روند، لباس شهرت و انگشت نما بپوشند یا زینت صدادار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نگاه به نامحرم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 غَضَبُ اللّهِ عَلَی امْرَأَةٍ ذاتِ بَعْلٍ مَلأَتْ عَیْنَها مِنْ غَیْرِ زَوْجِها أَوْ غَیْرَ ذِی </w:t>
      </w:r>
      <w:bookmarkStart w:id="108" w:name="pg4427_44023"/>
    </w:p>
    <w:p>
      <w:pPr>
        <w:pStyle w:val="BookText"/>
        <w:rPr/>
      </w:pPr>
      <w:bookmarkEnd w:id="108"/>
      <w:r>
        <w:rPr>
          <w:rFonts w:ascii="Amiri" w:hAnsi="Amiri" w:eastAsia="Amiri" w:cs="Amiri"/>
          <w:color w:val="111111"/>
          <w:sz w:val="28"/>
          <w:sz w:val="28"/>
          <w:szCs w:val="28"/>
          <w:rtl w:val="true"/>
          <w:lang w:bidi="ar-SA"/>
        </w:rPr>
        <w:t>مَحْرَمٍ مِنْها فَإِنَّها إنْ فَعَلَتْ ذلِکَ أَحْبَطَ اللّهُ عَزَّوَجَلَّ کُلَّ عَمَلٍ عَمِلَتْهُ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زن شوهرداری که چشمش را از نگاه کردن به غیرشوهرش و غیرمحارمش پر کند، مورد غضب شدید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زن چنین کند، خداوند، پاداش هر کاری را که انجام داده است، از بین می برد و محو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خود برای همسر</w:t>
      </w:r>
    </w:p>
    <w:p>
      <w:pPr>
        <w:pStyle w:val="BookText"/>
        <w:rPr/>
      </w:pPr>
      <w:r>
        <w:rPr>
          <w:rFonts w:ascii="Amiri" w:hAnsi="Amiri" w:eastAsia="Amiri" w:cs="Amiri"/>
          <w:color w:val="111111"/>
          <w:sz w:val="28"/>
          <w:sz w:val="28"/>
          <w:szCs w:val="28"/>
          <w:rtl w:val="true"/>
          <w:lang w:bidi="ar-SA"/>
        </w:rPr>
        <w:t>إِنَّ مِنْ خَیْرِ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اَلْمُتَبَرِّجَةَ مِنْ زَوْجِها الْحِصانَ عَنْ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شما آن زنی است که برای شوهرش آرایش و زینت می کند، ولی خود را از بیگانگان می پوشاند</w:t>
      </w:r>
      <w:r>
        <w:rPr>
          <w:rFonts w:eastAsia="IRNazanin" w:cs="IRNazanin"/>
          <w:color w:val="111111"/>
          <w:sz w:val="28"/>
          <w:szCs w:val="28"/>
          <w:rtl w:val="true"/>
          <w:lang w:bidi="fa-IR"/>
        </w:rPr>
        <w:t>.</w:t>
      </w:r>
    </w:p>
    <w:p>
      <w:pPr>
        <w:pStyle w:val="Heading3"/>
        <w:numPr>
          <w:ilvl w:val="2"/>
          <w:numId w:val="1"/>
        </w:numPr>
        <w:rPr/>
      </w:pPr>
      <w:bookmarkStart w:id="109" w:name="__RefHeading___Toc1694598_1479056682"/>
      <w:bookmarkStart w:id="110" w:name="_Toc38"/>
      <w:bookmarkEnd w:id="109"/>
      <w:r>
        <w:rPr/>
        <w:t>2</w:t>
      </w:r>
      <w:r>
        <w:rPr>
          <w:rtl w:val="true"/>
        </w:rPr>
        <w:t xml:space="preserve">. </w:t>
      </w:r>
      <w:r>
        <w:rPr>
          <w:rtl w:val="true"/>
        </w:rPr>
        <w:t>تربیت فرزندان</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الْوَلَدِ عَلی والِدِهِ أَنْ یُحَسِّنَ إسْمَهُ وَ یُعَلِّمَهُ الْکِتابَة وَ یُزَوِّجَهُ إذا بَلَغَ</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حق فرزند بر پدرش این است که اسم نیکو بر او بگذارد و هنگام بالغ شدن برای ازدواج او اقدام کند و به او خواندن و نوشتن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مُحَسِّنَ أَدَبَهُ؛</w:t>
      </w:r>
      <w:r>
        <w:rPr>
          <w:rStyle w:val="FootnoteAnchor"/>
          <w:rtl w:val="true"/>
        </w:rPr>
        <w:footnoteReference w:id="237"/>
      </w:r>
      <w:r>
        <w:rPr>
          <w:rFonts w:ascii="IRNazanin" w:hAnsi="IRNazanin" w:eastAsia="IRNazanin"/>
          <w:color w:val="111111"/>
          <w:sz w:val="28"/>
          <w:sz w:val="28"/>
          <w:szCs w:val="28"/>
          <w:rtl w:val="true"/>
          <w:lang w:bidi="fa-IR"/>
        </w:rPr>
        <w:t>یعنی ادب او را نیکو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الأَسْماءِ اِلَی اللّهِ عَبْدُاللّهِ وَ عَبْدُالرَّحْمنِ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داشتنی ترین نام ها برای خداوند، عبدالله و عبدالرحمان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سَمَّیْتُمْ الْوَلَدَ مُحَمَّدا فَأَکْرِمُوهُ وَ اَوْسِعُوا لَهُ فی الْمَجْلِسِ وَ لاتُقَبِّحُوا لَهُ وَجْها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وقتی اسم فرزندتان را محمد گذاشتید، به او احترام بگذارید و برای او در مجلسی، جای وسیع فراهم کنید و برای او رو ترش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فلاتضربوه و لاتحرموه؛</w:t>
      </w:r>
      <w:r>
        <w:rPr>
          <w:rStyle w:val="FootnoteAnchor"/>
          <w:rtl w:val="true"/>
        </w:rPr>
        <w:footnoteReference w:id="239"/>
      </w:r>
      <w:r>
        <w:rPr>
          <w:rFonts w:ascii="IRNazanin" w:hAnsi="IRNazanin" w:eastAsia="IRNazanin"/>
          <w:color w:val="111111"/>
          <w:sz w:val="28"/>
          <w:sz w:val="28"/>
          <w:szCs w:val="28"/>
          <w:rtl w:val="true"/>
          <w:lang w:bidi="fa-IR"/>
        </w:rPr>
        <w:t xml:space="preserve">او را نزنید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غُلامٍ رَهینَةٌ عَقیقَة، تُذْبَح عَنْهُ یَوْمَ السّابِعَةِ وَ یُحْلَقُ رَأْسُهُ وَ یُسَمّی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عقیقه است و برای او در روز هفتم ولادت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و سر او تراشیده شود و بر او اسم نهاده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غَرُبَتْ الشَّمْسُ فَکُفُّوا صِبْیانَکُمْ، فَإنَّها ساعَةٌ تَنْتَشِرُ فِیها الشَّیاطِینُ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خورشید غروب کرد، جلو بچه هایتان را حفظ کنید؛ چون آن لحظه، لحظه ای است که شیطان ها پخش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فرزندانتان را وقتی به هفت سالگی رسیدند، به نماز وادارید، و آن گاه که به ده سالگی رسیدند، اگر نماز نخواندند، آنها را تنبیه کنید و میان رخت خواب فرزندانتان فاصله اندازید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اَلْوَلَدُ سَیِّدٌ سَبْعَ سِنینَ، وَ خادِمٌ سَبْعَ سِنینَ، وَ وَزیرٌ سَبْعَ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تا هفت سالگی آقاست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هفت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خدمت بکشید و به او امر و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مشورت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سَقی وَلَدَهُ شَرْبَةَ ماءٍ فی صِغَرِهِ سَقاهُ اللّهُ سَبْعینَ شَرْبَةً مِنْ ماءِ الْکَوْثَرِ یَوْمَ الْقِیامَةِ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آنکه به فرزندش در کوچکی یک جرعه آب بنوشاند، خداوند در قیامت به او هفتاد جرعه از آب کوثر خواهد نوشانید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الْوَلَدِ عَلَی وَالِدِهِ أَنْ یُعَلِّمَهُ الْکِتابَةَ وَ السَّبَاحَةَ وَ الرِّمایَةَ وَ أَنْ لایَرْزُقَهُ إِلاّ طِیبا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فرزند بر پدر آن است که به او خواندن و نوشتن و شناگری و تیراندازی بیاموزد و جز مال پاکیزه و حلال به او ندهد</w:t>
      </w:r>
      <w:r>
        <w:rPr>
          <w:rFonts w:eastAsia="IRNazanin" w:cs="IRNazanin"/>
          <w:color w:val="111111"/>
          <w:sz w:val="28"/>
          <w:szCs w:val="28"/>
          <w:rtl w:val="true"/>
          <w:lang w:bidi="fa-IR"/>
        </w:rPr>
        <w:t xml:space="preserve">. </w:t>
      </w:r>
      <w:bookmarkStart w:id="111" w:name="pg4427_44029"/>
    </w:p>
    <w:p>
      <w:pPr>
        <w:pStyle w:val="Heading2"/>
        <w:numPr>
          <w:ilvl w:val="1"/>
          <w:numId w:val="1"/>
        </w:numPr>
        <w:rPr/>
      </w:pPr>
      <w:bookmarkStart w:id="112" w:name="__RefHeading___Toc1694600_1479056682"/>
      <w:bookmarkStart w:id="113" w:name="_Toc39"/>
      <w:bookmarkEnd w:id="111"/>
      <w:bookmarkEnd w:id="112"/>
      <w:r>
        <w:rPr>
          <w:rtl w:val="true"/>
        </w:rPr>
        <w:t>کتاب نامه</w:t>
      </w:r>
      <w:bookmarkEnd w:id="11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 الغابه فی معرفة الصحابة،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علی بن الحسین، من لایحضره الفقیه، منشورات جماعة المدرسین،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تهران، مکتبة الصدوق،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اعلمی، بیروت، مؤسسه الاعلمی للمطبوعات،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علل الشرایع، تهران، ساوه،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ابومحمد الحسن بن علی بن الحسین، تحف العقول، قم، مکتبه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داوود سجستانی، سلیمان بن اشعث، سنن ابی داوود،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القشیری النیشابوری، ابوالحسین مسلم بن الحجاج، صحیح مسلم،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احیاء التراث،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انتشارات جاویدان،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دارالمکتب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قم، دانش،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نورالثقلین، قم، انتشارات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تهران، سازمان چاپ و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ها و پندها، تهران، پیام عدالت،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سعیدی، غلام رضا، داستان هایی از زندگی پیغمبر ما، قم، دفتر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حسین، هم نام گل های بهاری، قم، نسیم اندیشه،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الجامع الصغیر فی الاحادیث البشیر النذیر، بیروت، دارالفکر،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بالمأثور، قم، مکتبة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قم، دارالکتاب الاسلامی،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سنن النبی، قم، مؤسسه النشر الاسلامی،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ابوالفضل علی بن ابی نصر رضی الدین، مشکاة الانوار فی غرر الاخبار، بیروت، مؤسسه النور للمطبوعات،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تهران، کتابسرای اعلمی،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الامالی،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محجة البیضاء، دفتر انتشارات اسلامی،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عیاض، الشفاء بتعریف حقوق المصطفی، ابوالفضل عیاض بن موسی بن عیاض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تفسیر فی ظلال القرآن، تهران، امیران،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تتمة المنتهی، قم، انوار الهدی،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الکافی،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الجامعه لعلوم الائمة الاطهار،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طوبی، مرکز پژوهش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محمدباقر، نهج السعادة فی مستدرک نهج البلاغه، بیروت، مؤسسه الاعلمی للمطبوعات،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عیسی،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دارالتعارف،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الاختصاص، قم، انتشارات مدرسین حوزه 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بن الرئوف، فیض القدیر،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زنجانی، ابوالفضل، گوشه ای از اخلاق محمد صلی الله علیه و آله ، قم، آل عبا،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شمس الدین، اخلاق اسلامی در برخوردهای اجتماعی، قم، شفق،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نجف، منشورات جامعیة النجف الدینیة،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بیروت،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علاءالدین متقی بن حسام الدین، کنز العمال فی احادیث الاقوال و الافعال، بیروت، مؤسسه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سیدمحمدحسین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اول،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انوار البهیه،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اخلاق محمد صلی الله علیه و آله،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العفوعن الزوجه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طوبی،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تتمة المنتهی،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مطالب مربوط به تربیت دینی فرزندان، انتخاب نام نیک و سوادآموزی تا این قسمتبرگرفته از نشریه طوبی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شرح اصول 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شمس الدین، اخلاق اسلامی در برخوردهایاجتماعی،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داستان هایی از زندگی پیغمبر،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مطلبی،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مکتبة الفقیه،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مفید، اختصاص،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نراقی، جامع السادات،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45198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20448</Words>
  <Characters>75237</Characters>
  <CharactersWithSpaces>94917</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2026-08-18T12:33:38Z</dcterms:created>
  <dc:creator>ghaemiyeh.com</dc:creator>
  <dc:description/>
  <dc:language>en-US</dc:language>
  <cp:lastModifiedBy/>
  <dcterms:modified xsi:type="dcterms:W3CDTF">2026-08-18T16:03:42Z</dcterms:modified>
  <cp:revision>1</cp:revision>
  <dc:subject/>
  <dc:title>کانون محبت رهنمودهای اخلاقی پیامبر اعظم صلی الله علیه و آله درباره خانواده</dc:title>
</cp:coreProperties>
</file>

<file path=docProps/custom.xml><?xml version="1.0" encoding="utf-8"?>
<Properties xmlns="http://schemas.openxmlformats.org/officeDocument/2006/custom-properties" xmlns:vt="http://schemas.openxmlformats.org/officeDocument/2006/docPropsVTypes"/>
</file>