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اخلاق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9952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89954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89956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89958_147905668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889960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889962_1479056682">
            <w:r>
              <w:rPr>
                <w:webHidden/>
                <w:rStyle w:val="IndexLink"/>
                <w:rtl w:val="true"/>
              </w:rPr>
              <w:t>تعریف اخلاق</w:t>
            </w:r>
            <w:r>
              <w:rPr>
                <w:rStyle w:val="IndexLink"/>
                <w:rtl w:val="true"/>
              </w:rPr>
              <w:tab/>
            </w:r>
            <w:r>
              <w:rPr>
                <w:rStyle w:val="IndexLink"/>
              </w:rPr>
              <w:t>15</w:t>
            </w:r>
          </w:hyperlink>
        </w:p>
        <w:p>
          <w:pPr>
            <w:pStyle w:val="Contents3"/>
            <w:tabs>
              <w:tab w:val="clear" w:pos="8459"/>
              <w:tab w:val="right" w:pos="9026" w:leader="dot"/>
            </w:tabs>
            <w:rPr/>
          </w:pPr>
          <w:hyperlink w:anchor="__RefHeading___Toc889964_1479056682">
            <w:r>
              <w:rPr>
                <w:webHidden/>
                <w:rStyle w:val="IndexLink"/>
                <w:rtl w:val="true"/>
              </w:rPr>
              <w:t>علم اخلاق</w:t>
            </w:r>
            <w:r>
              <w:rPr>
                <w:rStyle w:val="IndexLink"/>
                <w:rtl w:val="true"/>
              </w:rPr>
              <w:tab/>
            </w:r>
            <w:r>
              <w:rPr>
                <w:rStyle w:val="IndexLink"/>
              </w:rPr>
              <w:t>15</w:t>
            </w:r>
          </w:hyperlink>
        </w:p>
        <w:p>
          <w:pPr>
            <w:pStyle w:val="Contents3"/>
            <w:tabs>
              <w:tab w:val="clear" w:pos="8459"/>
              <w:tab w:val="right" w:pos="9026" w:leader="dot"/>
            </w:tabs>
            <w:rPr/>
          </w:pPr>
          <w:hyperlink w:anchor="__RefHeading___Toc889966_1479056682">
            <w:r>
              <w:rPr>
                <w:webHidden/>
                <w:rStyle w:val="IndexLink"/>
                <w:rtl w:val="true"/>
              </w:rPr>
              <w:t>تربیت</w:t>
            </w:r>
            <w:r>
              <w:rPr>
                <w:rStyle w:val="IndexLink"/>
                <w:rtl w:val="true"/>
              </w:rPr>
              <w:tab/>
            </w:r>
            <w:r>
              <w:rPr>
                <w:rStyle w:val="IndexLink"/>
              </w:rPr>
              <w:t>16</w:t>
            </w:r>
          </w:hyperlink>
        </w:p>
        <w:p>
          <w:pPr>
            <w:pStyle w:val="Contents3"/>
            <w:tabs>
              <w:tab w:val="clear" w:pos="8459"/>
              <w:tab w:val="right" w:pos="9026" w:leader="dot"/>
            </w:tabs>
            <w:rPr/>
          </w:pPr>
          <w:hyperlink w:anchor="__RefHeading___Toc889968_1479056682">
            <w:r>
              <w:rPr>
                <w:webHidden/>
                <w:rStyle w:val="IndexLink"/>
                <w:rtl w:val="true"/>
              </w:rPr>
              <w:t>تعلیم</w:t>
            </w:r>
            <w:r>
              <w:rPr>
                <w:rStyle w:val="IndexLink"/>
                <w:rtl w:val="true"/>
              </w:rPr>
              <w:tab/>
            </w:r>
            <w:r>
              <w:rPr>
                <w:rStyle w:val="IndexLink"/>
              </w:rPr>
              <w:t>16</w:t>
            </w:r>
          </w:hyperlink>
        </w:p>
        <w:p>
          <w:pPr>
            <w:pStyle w:val="Contents3"/>
            <w:tabs>
              <w:tab w:val="clear" w:pos="8459"/>
              <w:tab w:val="right" w:pos="9026" w:leader="dot"/>
            </w:tabs>
            <w:rPr/>
          </w:pPr>
          <w:hyperlink w:anchor="__RefHeading___Toc889970_1479056682">
            <w:r>
              <w:rPr>
                <w:webHidden/>
                <w:rStyle w:val="IndexLink"/>
                <w:rtl w:val="true"/>
              </w:rPr>
              <w:t>رابطه اخلاق و تربیت</w:t>
            </w:r>
            <w:r>
              <w:rPr>
                <w:rStyle w:val="IndexLink"/>
                <w:rtl w:val="true"/>
              </w:rPr>
              <w:tab/>
            </w:r>
            <w:r>
              <w:rPr>
                <w:rStyle w:val="IndexLink"/>
              </w:rPr>
              <w:t>16</w:t>
            </w:r>
          </w:hyperlink>
        </w:p>
        <w:p>
          <w:pPr>
            <w:pStyle w:val="Contents3"/>
            <w:tabs>
              <w:tab w:val="clear" w:pos="8459"/>
              <w:tab w:val="right" w:pos="9026" w:leader="dot"/>
            </w:tabs>
            <w:rPr/>
          </w:pPr>
          <w:hyperlink w:anchor="__RefHeading___Toc889972_1479056682">
            <w:r>
              <w:rPr>
                <w:webHidden/>
                <w:rStyle w:val="IndexLink"/>
                <w:rtl w:val="true"/>
              </w:rPr>
              <w:t>بُعد ارزشی در اخلاق عملی</w:t>
            </w:r>
            <w:r>
              <w:rPr>
                <w:rStyle w:val="IndexLink"/>
                <w:rtl w:val="true"/>
              </w:rPr>
              <w:tab/>
            </w:r>
            <w:r>
              <w:rPr>
                <w:rStyle w:val="IndexLink"/>
              </w:rPr>
              <w:t>16</w:t>
            </w:r>
          </w:hyperlink>
        </w:p>
        <w:p>
          <w:pPr>
            <w:pStyle w:val="Contents3"/>
            <w:tabs>
              <w:tab w:val="clear" w:pos="8459"/>
              <w:tab w:val="right" w:pos="9026" w:leader="dot"/>
            </w:tabs>
            <w:rPr/>
          </w:pPr>
          <w:hyperlink w:anchor="__RefHeading___Toc889974_1479056682">
            <w:r>
              <w:rPr>
                <w:webHidden/>
                <w:rStyle w:val="IndexLink"/>
                <w:rtl w:val="true"/>
              </w:rPr>
              <w:t>اهمیّت علم اخلاق</w:t>
            </w:r>
            <w:r>
              <w:rPr>
                <w:rStyle w:val="IndexLink"/>
                <w:rtl w:val="true"/>
              </w:rPr>
              <w:tab/>
            </w:r>
            <w:r>
              <w:rPr>
                <w:rStyle w:val="IndexLink"/>
              </w:rPr>
              <w:t>17</w:t>
            </w:r>
          </w:hyperlink>
        </w:p>
        <w:p>
          <w:pPr>
            <w:pStyle w:val="Contents3"/>
            <w:tabs>
              <w:tab w:val="clear" w:pos="8459"/>
              <w:tab w:val="right" w:pos="9026" w:leader="dot"/>
            </w:tabs>
            <w:rPr/>
          </w:pPr>
          <w:hyperlink w:anchor="__RefHeading___Toc889976_1479056682">
            <w:r>
              <w:rPr>
                <w:webHidden/>
                <w:rStyle w:val="IndexLink"/>
                <w:rtl w:val="true"/>
              </w:rPr>
              <w:t>فلسفه علم اخلاق</w:t>
            </w:r>
            <w:r>
              <w:rPr>
                <w:rStyle w:val="IndexLink"/>
                <w:rtl w:val="true"/>
              </w:rPr>
              <w:tab/>
            </w:r>
            <w:r>
              <w:rPr>
                <w:rStyle w:val="IndexLink"/>
              </w:rPr>
              <w:t>18</w:t>
            </w:r>
          </w:hyperlink>
        </w:p>
        <w:p>
          <w:pPr>
            <w:pStyle w:val="Contents3"/>
            <w:tabs>
              <w:tab w:val="clear" w:pos="8459"/>
              <w:tab w:val="right" w:pos="9026" w:leader="dot"/>
            </w:tabs>
            <w:rPr/>
          </w:pPr>
          <w:hyperlink w:anchor="__RefHeading___Toc889978_1479056682">
            <w:r>
              <w:rPr>
                <w:webHidden/>
                <w:rStyle w:val="IndexLink"/>
                <w:rtl w:val="true"/>
              </w:rPr>
              <w:t>اصول موضوعه در علم اخلاق</w:t>
            </w:r>
            <w:r>
              <w:rPr>
                <w:rStyle w:val="IndexLink"/>
                <w:rtl w:val="true"/>
              </w:rPr>
              <w:tab/>
            </w:r>
            <w:r>
              <w:rPr>
                <w:rStyle w:val="IndexLink"/>
              </w:rPr>
              <w:t>19</w:t>
            </w:r>
          </w:hyperlink>
        </w:p>
        <w:p>
          <w:pPr>
            <w:pStyle w:val="Contents3"/>
            <w:tabs>
              <w:tab w:val="clear" w:pos="8459"/>
              <w:tab w:val="right" w:pos="9026" w:leader="dot"/>
            </w:tabs>
            <w:rPr/>
          </w:pPr>
          <w:hyperlink w:anchor="__RefHeading___Toc889980_1479056682">
            <w:r>
              <w:rPr>
                <w:webHidden/>
                <w:rStyle w:val="IndexLink"/>
                <w:rtl w:val="true"/>
              </w:rPr>
              <w:t>هدف نهایی از دیدگاه قرآن کریم</w:t>
            </w:r>
            <w:r>
              <w:rPr>
                <w:rStyle w:val="IndexLink"/>
                <w:rtl w:val="true"/>
              </w:rPr>
              <w:tab/>
            </w:r>
            <w:r>
              <w:rPr>
                <w:rStyle w:val="IndexLink"/>
              </w:rPr>
              <w:t>20</w:t>
            </w:r>
          </w:hyperlink>
        </w:p>
        <w:p>
          <w:pPr>
            <w:pStyle w:val="Contents3"/>
            <w:tabs>
              <w:tab w:val="clear" w:pos="8459"/>
              <w:tab w:val="right" w:pos="9026" w:leader="dot"/>
            </w:tabs>
            <w:rPr/>
          </w:pPr>
          <w:hyperlink w:anchor="__RefHeading___Toc889982_1479056682">
            <w:r>
              <w:rPr>
                <w:webHidden/>
                <w:rStyle w:val="IndexLink"/>
                <w:rtl w:val="true"/>
              </w:rPr>
              <w:t>معنای سعادت</w:t>
            </w:r>
            <w:r>
              <w:rPr>
                <w:rStyle w:val="IndexLink"/>
                <w:rtl w:val="true"/>
              </w:rPr>
              <w:tab/>
            </w:r>
            <w:r>
              <w:rPr>
                <w:rStyle w:val="IndexLink"/>
              </w:rPr>
              <w:t>21</w:t>
            </w:r>
          </w:hyperlink>
        </w:p>
        <w:p>
          <w:pPr>
            <w:pStyle w:val="Contents3"/>
            <w:tabs>
              <w:tab w:val="clear" w:pos="8459"/>
              <w:tab w:val="right" w:pos="9026" w:leader="dot"/>
            </w:tabs>
            <w:rPr/>
          </w:pPr>
          <w:hyperlink w:anchor="__RefHeading___Toc889984_1479056682">
            <w:r>
              <w:rPr>
                <w:webHidden/>
                <w:rStyle w:val="IndexLink"/>
                <w:rtl w:val="true"/>
              </w:rPr>
              <w:t>اختلاف در مصداق سعادت</w:t>
            </w:r>
            <w:r>
              <w:rPr>
                <w:rStyle w:val="IndexLink"/>
                <w:rtl w:val="true"/>
              </w:rPr>
              <w:tab/>
            </w:r>
            <w:r>
              <w:rPr>
                <w:rStyle w:val="IndexLink"/>
              </w:rPr>
              <w:t>21</w:t>
            </w:r>
          </w:hyperlink>
        </w:p>
        <w:p>
          <w:pPr>
            <w:pStyle w:val="Contents3"/>
            <w:tabs>
              <w:tab w:val="clear" w:pos="8459"/>
              <w:tab w:val="right" w:pos="9026" w:leader="dot"/>
            </w:tabs>
            <w:rPr/>
          </w:pPr>
          <w:hyperlink w:anchor="__RefHeading___Toc889986_1479056682">
            <w:r>
              <w:rPr>
                <w:webHidden/>
                <w:rStyle w:val="IndexLink"/>
                <w:rtl w:val="true"/>
              </w:rPr>
              <w:t>سعادت از دیدگاه قرآن</w:t>
            </w:r>
            <w:r>
              <w:rPr>
                <w:rStyle w:val="IndexLink"/>
                <w:rtl w:val="true"/>
              </w:rPr>
              <w:tab/>
            </w:r>
            <w:r>
              <w:rPr>
                <w:rStyle w:val="IndexLink"/>
              </w:rPr>
              <w:t>21</w:t>
            </w:r>
          </w:hyperlink>
        </w:p>
        <w:p>
          <w:pPr>
            <w:pStyle w:val="Contents2"/>
            <w:tabs>
              <w:tab w:val="clear" w:pos="8743"/>
              <w:tab w:val="right" w:pos="9026" w:leader="dot"/>
            </w:tabs>
            <w:rPr/>
          </w:pPr>
          <w:hyperlink w:anchor="__RefHeading___Toc889988_1479056682">
            <w:r>
              <w:rPr>
                <w:webHidden/>
                <w:rStyle w:val="IndexLink"/>
                <w:rtl w:val="true"/>
              </w:rPr>
              <w:t>فصل دوم</w:t>
            </w:r>
            <w:r>
              <w:rPr>
                <w:rStyle w:val="IndexLink"/>
                <w:rtl w:val="true"/>
              </w:rPr>
              <w:t xml:space="preserve">: </w:t>
            </w:r>
            <w:r>
              <w:rPr>
                <w:rStyle w:val="IndexLink"/>
                <w:rtl w:val="true"/>
              </w:rPr>
              <w:t>اساس ارزش اخلاقی</w:t>
            </w:r>
            <w:r>
              <w:rPr>
                <w:rStyle w:val="IndexLink"/>
                <w:rtl w:val="true"/>
              </w:rPr>
              <w:tab/>
            </w:r>
            <w:r>
              <w:rPr>
                <w:rStyle w:val="IndexLink"/>
              </w:rPr>
              <w:t>25</w:t>
            </w:r>
          </w:hyperlink>
        </w:p>
        <w:p>
          <w:pPr>
            <w:pStyle w:val="Contents3"/>
            <w:tabs>
              <w:tab w:val="clear" w:pos="8459"/>
              <w:tab w:val="right" w:pos="9026" w:leader="dot"/>
            </w:tabs>
            <w:rPr/>
          </w:pPr>
          <w:hyperlink w:anchor="__RefHeading___Toc889990_1479056682">
            <w:r>
              <w:rPr>
                <w:webHidden/>
                <w:rStyle w:val="IndexLink"/>
                <w:rtl w:val="true"/>
              </w:rPr>
              <w:t>منشأ ارزش اخلاقی از دیدگاه مکاتب گوناگون اخلاقی</w:t>
            </w:r>
            <w:r>
              <w:rPr>
                <w:rStyle w:val="IndexLink"/>
                <w:rtl w:val="true"/>
              </w:rPr>
              <w:tab/>
            </w:r>
            <w:r>
              <w:rPr>
                <w:rStyle w:val="IndexLink"/>
              </w:rPr>
              <w:t>25</w:t>
            </w:r>
          </w:hyperlink>
        </w:p>
        <w:p>
          <w:pPr>
            <w:pStyle w:val="Contents3"/>
            <w:tabs>
              <w:tab w:val="clear" w:pos="8459"/>
              <w:tab w:val="right" w:pos="9026" w:leader="dot"/>
            </w:tabs>
            <w:rPr/>
          </w:pPr>
          <w:hyperlink w:anchor="__RefHeading___Toc889992_1479056682">
            <w:r>
              <w:rPr>
                <w:webHidden/>
                <w:rStyle w:val="IndexLink"/>
                <w:rtl w:val="true"/>
              </w:rPr>
              <w:t>نقش ایمان در اخلاق</w:t>
            </w:r>
            <w:r>
              <w:rPr>
                <w:rStyle w:val="IndexLink"/>
                <w:rtl w:val="true"/>
              </w:rPr>
              <w:tab/>
            </w:r>
            <w:r>
              <w:rPr>
                <w:rStyle w:val="IndexLink"/>
              </w:rPr>
              <w:t>28</w:t>
            </w:r>
          </w:hyperlink>
        </w:p>
        <w:p>
          <w:pPr>
            <w:pStyle w:val="Contents3"/>
            <w:tabs>
              <w:tab w:val="clear" w:pos="8459"/>
              <w:tab w:val="right" w:pos="9026" w:leader="dot"/>
            </w:tabs>
            <w:rPr/>
          </w:pPr>
          <w:hyperlink w:anchor="__RefHeading___Toc889994_1479056682">
            <w:r>
              <w:rPr>
                <w:webHidden/>
                <w:rStyle w:val="IndexLink"/>
                <w:rtl w:val="true"/>
              </w:rPr>
              <w:t>رابطه ایمان و ارزش اعمال در اخلاق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889996_1479056682">
            <w:r>
              <w:rPr>
                <w:webHidden/>
                <w:rStyle w:val="IndexLink"/>
                <w:rtl w:val="true"/>
              </w:rPr>
              <w:t>نقش وحی در اخلاق</w:t>
            </w:r>
            <w:r>
              <w:rPr>
                <w:rStyle w:val="IndexLink"/>
                <w:rtl w:val="true"/>
              </w:rPr>
              <w:tab/>
            </w:r>
            <w:r>
              <w:rPr>
                <w:rStyle w:val="IndexLink"/>
              </w:rPr>
              <w:t>30</w:t>
            </w:r>
          </w:hyperlink>
        </w:p>
        <w:p>
          <w:pPr>
            <w:pStyle w:val="Contents3"/>
            <w:tabs>
              <w:tab w:val="clear" w:pos="8459"/>
              <w:tab w:val="right" w:pos="9026" w:leader="dot"/>
            </w:tabs>
            <w:rPr/>
          </w:pPr>
          <w:hyperlink w:anchor="__RefHeading___Toc889998_1479056682">
            <w:r>
              <w:rPr>
                <w:webHidden/>
                <w:rStyle w:val="IndexLink"/>
                <w:rtl w:val="true"/>
              </w:rPr>
              <w:t xml:space="preserve">رابطه ایمان و عمل </w:t>
            </w:r>
            <w:r>
              <w:rPr>
                <w:rStyle w:val="IndexLink"/>
                <w:rtl w:val="true"/>
              </w:rPr>
              <w:t>(</w:t>
            </w:r>
            <w:r>
              <w:rPr>
                <w:rStyle w:val="IndexLink"/>
                <w:rtl w:val="true"/>
              </w:rPr>
              <w:t>جوارحی</w:t>
            </w:r>
            <w:r>
              <w:rPr>
                <w:rStyle w:val="IndexLink"/>
                <w:rtl w:val="true"/>
              </w:rPr>
              <w:t>)</w:t>
              <w:tab/>
            </w:r>
            <w:r>
              <w:rPr>
                <w:rStyle w:val="IndexLink"/>
              </w:rPr>
              <w:t>31</w:t>
            </w:r>
          </w:hyperlink>
        </w:p>
        <w:p>
          <w:pPr>
            <w:pStyle w:val="Contents3"/>
            <w:tabs>
              <w:tab w:val="clear" w:pos="8459"/>
              <w:tab w:val="right" w:pos="9026" w:leader="dot"/>
            </w:tabs>
            <w:rPr/>
          </w:pPr>
          <w:hyperlink w:anchor="__RefHeading___Toc890000_1479056682">
            <w:r>
              <w:rPr>
                <w:webHidden/>
                <w:rStyle w:val="IndexLink"/>
                <w:rtl w:val="true"/>
              </w:rPr>
              <w:t>بررسی مسأله نِسبیّت در اخلاق</w:t>
            </w:r>
            <w:r>
              <w:rPr>
                <w:rStyle w:val="IndexLink"/>
                <w:rtl w:val="true"/>
              </w:rPr>
              <w:tab/>
            </w:r>
            <w:r>
              <w:rPr>
                <w:rStyle w:val="IndexLink"/>
              </w:rPr>
              <w:t>31</w:t>
            </w:r>
          </w:hyperlink>
        </w:p>
        <w:p>
          <w:pPr>
            <w:pStyle w:val="Contents2"/>
            <w:tabs>
              <w:tab w:val="clear" w:pos="8743"/>
              <w:tab w:val="right" w:pos="9026" w:leader="dot"/>
            </w:tabs>
            <w:rPr/>
          </w:pPr>
          <w:hyperlink w:anchor="__RefHeading___Toc890002_1479056682">
            <w:r>
              <w:rPr>
                <w:webHidden/>
                <w:rStyle w:val="IndexLink"/>
                <w:rtl w:val="true"/>
              </w:rPr>
              <w:t>فصل سوم</w:t>
            </w:r>
            <w:r>
              <w:rPr>
                <w:rStyle w:val="IndexLink"/>
                <w:rtl w:val="true"/>
              </w:rPr>
              <w:t xml:space="preserve">: </w:t>
            </w:r>
            <w:r>
              <w:rPr>
                <w:rStyle w:val="IndexLink"/>
                <w:rtl w:val="true"/>
              </w:rPr>
              <w:t>مفاهیم عام اخلاقی</w:t>
            </w:r>
            <w:r>
              <w:rPr>
                <w:rStyle w:val="IndexLink"/>
                <w:rtl w:val="true"/>
              </w:rPr>
              <w:tab/>
            </w:r>
            <w:r>
              <w:rPr>
                <w:rStyle w:val="IndexLink"/>
              </w:rPr>
              <w:t>35</w:t>
            </w:r>
          </w:hyperlink>
        </w:p>
        <w:p>
          <w:pPr>
            <w:pStyle w:val="Contents3"/>
            <w:tabs>
              <w:tab w:val="clear" w:pos="8459"/>
              <w:tab w:val="right" w:pos="9026" w:leader="dot"/>
            </w:tabs>
            <w:rPr/>
          </w:pPr>
          <w:hyperlink w:anchor="__RefHeading___Toc890004_1479056682">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90006_1479056682">
            <w:r>
              <w:rPr>
                <w:webHidden/>
                <w:rStyle w:val="IndexLink"/>
              </w:rPr>
              <w:t>1</w:t>
            </w:r>
            <w:r>
              <w:rPr>
                <w:rStyle w:val="IndexLink"/>
                <w:rtl w:val="true"/>
              </w:rPr>
              <w:t xml:space="preserve">- </w:t>
            </w:r>
            <w:r>
              <w:rPr>
                <w:rStyle w:val="IndexLink"/>
                <w:rtl w:val="true"/>
              </w:rPr>
              <w:t>توکّل</w:t>
            </w:r>
            <w:r>
              <w:rPr>
                <w:rStyle w:val="IndexLink"/>
                <w:rtl w:val="true"/>
              </w:rPr>
              <w:tab/>
            </w:r>
            <w:r>
              <w:rPr>
                <w:rStyle w:val="IndexLink"/>
              </w:rPr>
              <w:t>35</w:t>
            </w:r>
          </w:hyperlink>
        </w:p>
        <w:p>
          <w:pPr>
            <w:pStyle w:val="Contents3"/>
            <w:tabs>
              <w:tab w:val="clear" w:pos="8459"/>
              <w:tab w:val="right" w:pos="9026" w:leader="dot"/>
            </w:tabs>
            <w:rPr/>
          </w:pPr>
          <w:hyperlink w:anchor="__RefHeading___Toc890008_1479056682">
            <w:r>
              <w:rPr>
                <w:webHidden/>
                <w:rStyle w:val="IndexLink"/>
              </w:rPr>
              <w:t>2</w:t>
            </w:r>
            <w:r>
              <w:rPr>
                <w:rStyle w:val="IndexLink"/>
                <w:rtl w:val="true"/>
              </w:rPr>
              <w:t xml:space="preserve">- </w:t>
            </w:r>
            <w:r>
              <w:rPr>
                <w:rStyle w:val="IndexLink"/>
                <w:rtl w:val="true"/>
              </w:rPr>
              <w:t>رضا</w:t>
            </w:r>
            <w:r>
              <w:rPr>
                <w:rStyle w:val="IndexLink"/>
                <w:rtl w:val="true"/>
              </w:rPr>
              <w:tab/>
            </w:r>
            <w:r>
              <w:rPr>
                <w:rStyle w:val="IndexLink"/>
              </w:rPr>
              <w:t>38</w:t>
            </w:r>
          </w:hyperlink>
        </w:p>
        <w:p>
          <w:pPr>
            <w:pStyle w:val="Contents3"/>
            <w:tabs>
              <w:tab w:val="clear" w:pos="8459"/>
              <w:tab w:val="right" w:pos="9026" w:leader="dot"/>
            </w:tabs>
            <w:rPr/>
          </w:pPr>
          <w:hyperlink w:anchor="__RefHeading___Toc890010_1479056682">
            <w:r>
              <w:rPr>
                <w:webHidden/>
                <w:rStyle w:val="IndexLink"/>
              </w:rPr>
              <w:t>3</w:t>
            </w:r>
            <w:r>
              <w:rPr>
                <w:rStyle w:val="IndexLink"/>
                <w:rtl w:val="true"/>
              </w:rPr>
              <w:t xml:space="preserve">- </w:t>
            </w:r>
            <w:r>
              <w:rPr>
                <w:rStyle w:val="IndexLink"/>
                <w:rtl w:val="true"/>
              </w:rPr>
              <w:t>تسلیم</w:t>
            </w:r>
            <w:r>
              <w:rPr>
                <w:rStyle w:val="IndexLink"/>
                <w:rtl w:val="true"/>
              </w:rPr>
              <w:tab/>
            </w:r>
            <w:r>
              <w:rPr>
                <w:rStyle w:val="IndexLink"/>
              </w:rPr>
              <w:t>38</w:t>
            </w:r>
          </w:hyperlink>
        </w:p>
        <w:p>
          <w:pPr>
            <w:pStyle w:val="Contents3"/>
            <w:tabs>
              <w:tab w:val="clear" w:pos="8459"/>
              <w:tab w:val="right" w:pos="9026" w:leader="dot"/>
            </w:tabs>
            <w:rPr/>
          </w:pPr>
          <w:hyperlink w:anchor="__RefHeading___Toc890012_1479056682">
            <w:r>
              <w:rPr>
                <w:webHidden/>
                <w:rStyle w:val="IndexLink"/>
              </w:rPr>
              <w:t>4</w:t>
            </w:r>
            <w:r>
              <w:rPr>
                <w:rStyle w:val="IndexLink"/>
                <w:rtl w:val="true"/>
              </w:rPr>
              <w:t xml:space="preserve">- </w:t>
            </w:r>
            <w:r>
              <w:rPr>
                <w:rStyle w:val="IndexLink"/>
                <w:rtl w:val="true"/>
              </w:rPr>
              <w:t>توحید</w:t>
            </w:r>
            <w:r>
              <w:rPr>
                <w:rStyle w:val="IndexLink"/>
                <w:rtl w:val="true"/>
              </w:rPr>
              <w:tab/>
            </w:r>
            <w:r>
              <w:rPr>
                <w:rStyle w:val="IndexLink"/>
              </w:rPr>
              <w:t>38</w:t>
            </w:r>
          </w:hyperlink>
        </w:p>
        <w:p>
          <w:pPr>
            <w:pStyle w:val="Contents3"/>
            <w:tabs>
              <w:tab w:val="clear" w:pos="8459"/>
              <w:tab w:val="right" w:pos="9026" w:leader="dot"/>
            </w:tabs>
            <w:rPr/>
          </w:pPr>
          <w:hyperlink w:anchor="__RefHeading___Toc890014_1479056682">
            <w:r>
              <w:rPr>
                <w:webHidden/>
                <w:rStyle w:val="IndexLink"/>
              </w:rPr>
              <w:t>5</w:t>
            </w:r>
            <w:r>
              <w:rPr>
                <w:rStyle w:val="IndexLink"/>
                <w:rtl w:val="true"/>
              </w:rPr>
              <w:t xml:space="preserve">- </w:t>
            </w:r>
            <w:r>
              <w:rPr>
                <w:rStyle w:val="IndexLink"/>
                <w:rtl w:val="true"/>
              </w:rPr>
              <w:t>زهد</w:t>
            </w:r>
            <w:r>
              <w:rPr>
                <w:rStyle w:val="IndexLink"/>
                <w:rtl w:val="true"/>
              </w:rPr>
              <w:tab/>
            </w:r>
            <w:r>
              <w:rPr>
                <w:rStyle w:val="IndexLink"/>
              </w:rPr>
              <w:t>39</w:t>
            </w:r>
          </w:hyperlink>
        </w:p>
        <w:p>
          <w:pPr>
            <w:pStyle w:val="Contents3"/>
            <w:tabs>
              <w:tab w:val="clear" w:pos="8459"/>
              <w:tab w:val="right" w:pos="9026" w:leader="dot"/>
            </w:tabs>
            <w:rPr/>
          </w:pPr>
          <w:hyperlink w:anchor="__RefHeading___Toc890016_1479056682">
            <w:r>
              <w:rPr>
                <w:webHidden/>
                <w:rStyle w:val="IndexLink"/>
              </w:rPr>
              <w:t>6</w:t>
            </w:r>
            <w:r>
              <w:rPr>
                <w:rStyle w:val="IndexLink"/>
                <w:rtl w:val="true"/>
              </w:rPr>
              <w:t xml:space="preserve">- </w:t>
            </w:r>
            <w:r>
              <w:rPr>
                <w:rStyle w:val="IndexLink"/>
                <w:rtl w:val="true"/>
              </w:rPr>
              <w:t>تقوا</w:t>
            </w:r>
            <w:r>
              <w:rPr>
                <w:rStyle w:val="IndexLink"/>
                <w:rtl w:val="true"/>
              </w:rPr>
              <w:tab/>
            </w:r>
            <w:r>
              <w:rPr>
                <w:rStyle w:val="IndexLink"/>
              </w:rPr>
              <w:t>40</w:t>
            </w:r>
          </w:hyperlink>
        </w:p>
        <w:p>
          <w:pPr>
            <w:pStyle w:val="Contents3"/>
            <w:tabs>
              <w:tab w:val="clear" w:pos="8459"/>
              <w:tab w:val="right" w:pos="9026" w:leader="dot"/>
            </w:tabs>
            <w:rPr/>
          </w:pPr>
          <w:hyperlink w:anchor="__RefHeading___Toc890018_1479056682">
            <w:r>
              <w:rPr>
                <w:webHidden/>
                <w:rStyle w:val="IndexLink"/>
              </w:rPr>
              <w:t>7</w:t>
            </w:r>
            <w:r>
              <w:rPr>
                <w:rStyle w:val="IndexLink"/>
                <w:rtl w:val="true"/>
              </w:rPr>
              <w:t xml:space="preserve">- </w:t>
            </w:r>
            <w:r>
              <w:rPr>
                <w:rStyle w:val="IndexLink"/>
                <w:rtl w:val="true"/>
              </w:rPr>
              <w:t>صبر</w:t>
            </w:r>
            <w:r>
              <w:rPr>
                <w:rStyle w:val="IndexLink"/>
                <w:rtl w:val="true"/>
              </w:rPr>
              <w:tab/>
            </w:r>
            <w:r>
              <w:rPr>
                <w:rStyle w:val="IndexLink"/>
              </w:rPr>
              <w:t>42</w:t>
            </w:r>
          </w:hyperlink>
        </w:p>
        <w:p>
          <w:pPr>
            <w:pStyle w:val="Contents3"/>
            <w:tabs>
              <w:tab w:val="clear" w:pos="8459"/>
              <w:tab w:val="right" w:pos="9026" w:leader="dot"/>
            </w:tabs>
            <w:rPr/>
          </w:pPr>
          <w:hyperlink w:anchor="__RefHeading___Toc890020_1479056682">
            <w:r>
              <w:rPr>
                <w:webHidden/>
                <w:rStyle w:val="IndexLink"/>
              </w:rPr>
              <w:t>8</w:t>
            </w:r>
            <w:r>
              <w:rPr>
                <w:rStyle w:val="IndexLink"/>
                <w:rtl w:val="true"/>
              </w:rPr>
              <w:t xml:space="preserve"> - </w:t>
            </w:r>
            <w:r>
              <w:rPr>
                <w:rStyle w:val="IndexLink"/>
                <w:rtl w:val="true"/>
              </w:rPr>
              <w:t>عدل</w:t>
            </w:r>
            <w:r>
              <w:rPr>
                <w:rStyle w:val="IndexLink"/>
                <w:rtl w:val="true"/>
              </w:rPr>
              <w:tab/>
            </w:r>
            <w:r>
              <w:rPr>
                <w:rStyle w:val="IndexLink"/>
              </w:rPr>
              <w:t>43</w:t>
            </w:r>
          </w:hyperlink>
        </w:p>
        <w:p>
          <w:pPr>
            <w:pStyle w:val="Contents3"/>
            <w:tabs>
              <w:tab w:val="clear" w:pos="8459"/>
              <w:tab w:val="right" w:pos="9026" w:leader="dot"/>
            </w:tabs>
            <w:rPr/>
          </w:pPr>
          <w:hyperlink w:anchor="__RefHeading___Toc890022_1479056682">
            <w:r>
              <w:rPr>
                <w:webHidden/>
                <w:rStyle w:val="IndexLink"/>
              </w:rPr>
              <w:t>9</w:t>
            </w:r>
            <w:r>
              <w:rPr>
                <w:rStyle w:val="IndexLink"/>
                <w:rtl w:val="true"/>
              </w:rPr>
              <w:t xml:space="preserve">- </w:t>
            </w:r>
            <w:r>
              <w:rPr>
                <w:rStyle w:val="IndexLink"/>
                <w:rtl w:val="true"/>
              </w:rPr>
              <w:t>برّ</w:t>
            </w:r>
            <w:r>
              <w:rPr>
                <w:rStyle w:val="IndexLink"/>
                <w:rtl w:val="true"/>
              </w:rPr>
              <w:tab/>
            </w:r>
            <w:r>
              <w:rPr>
                <w:rStyle w:val="IndexLink"/>
              </w:rPr>
              <w:t>44</w:t>
            </w:r>
          </w:hyperlink>
        </w:p>
        <w:p>
          <w:pPr>
            <w:pStyle w:val="Contents3"/>
            <w:tabs>
              <w:tab w:val="clear" w:pos="8459"/>
              <w:tab w:val="right" w:pos="9026" w:leader="dot"/>
            </w:tabs>
            <w:rPr/>
          </w:pPr>
          <w:hyperlink w:anchor="__RefHeading___Toc890024_1479056682">
            <w:r>
              <w:rPr>
                <w:webHidden/>
                <w:rStyle w:val="IndexLink"/>
              </w:rPr>
              <w:t>10</w:t>
            </w:r>
            <w:r>
              <w:rPr>
                <w:rStyle w:val="IndexLink"/>
                <w:rtl w:val="true"/>
              </w:rPr>
              <w:t xml:space="preserve">- </w:t>
            </w:r>
            <w:r>
              <w:rPr>
                <w:rStyle w:val="IndexLink"/>
                <w:rtl w:val="true"/>
              </w:rPr>
              <w:t>احسان</w:t>
            </w:r>
            <w:r>
              <w:rPr>
                <w:rStyle w:val="IndexLink"/>
                <w:rtl w:val="true"/>
              </w:rPr>
              <w:tab/>
            </w:r>
            <w:r>
              <w:rPr>
                <w:rStyle w:val="IndexLink"/>
              </w:rPr>
              <w:t>44</w:t>
            </w:r>
          </w:hyperlink>
        </w:p>
        <w:p>
          <w:pPr>
            <w:pStyle w:val="Contents2"/>
            <w:tabs>
              <w:tab w:val="clear" w:pos="8743"/>
              <w:tab w:val="right" w:pos="9026" w:leader="dot"/>
            </w:tabs>
            <w:rPr/>
          </w:pPr>
          <w:hyperlink w:anchor="__RefHeading___Toc890026_1479056682">
            <w:r>
              <w:rPr>
                <w:webHidden/>
                <w:rStyle w:val="IndexLink"/>
                <w:rtl w:val="true"/>
              </w:rPr>
              <w:t>فصل چهارم</w:t>
            </w:r>
            <w:r>
              <w:rPr>
                <w:rStyle w:val="IndexLink"/>
                <w:rtl w:val="true"/>
              </w:rPr>
              <w:t xml:space="preserve">: </w:t>
            </w:r>
            <w:r>
              <w:rPr>
                <w:rStyle w:val="IndexLink"/>
                <w:rtl w:val="true"/>
              </w:rPr>
              <w:t>قلمرو اخلاق اسلامی</w:t>
            </w:r>
            <w:r>
              <w:rPr>
                <w:rStyle w:val="IndexLink"/>
                <w:rtl w:val="true"/>
              </w:rPr>
              <w:tab/>
            </w:r>
            <w:r>
              <w:rPr>
                <w:rStyle w:val="IndexLink"/>
              </w:rPr>
              <w:t>47</w:t>
            </w:r>
          </w:hyperlink>
        </w:p>
        <w:p>
          <w:pPr>
            <w:pStyle w:val="Contents3"/>
            <w:tabs>
              <w:tab w:val="clear" w:pos="8459"/>
              <w:tab w:val="right" w:pos="9026" w:leader="dot"/>
            </w:tabs>
            <w:rPr/>
          </w:pPr>
          <w:hyperlink w:anchor="__RefHeading___Toc890028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890030_1479056682">
            <w:r>
              <w:rPr>
                <w:webHidden/>
                <w:rStyle w:val="IndexLink"/>
              </w:rPr>
              <w:t>1</w:t>
            </w:r>
            <w:r>
              <w:rPr>
                <w:rStyle w:val="IndexLink"/>
                <w:rtl w:val="true"/>
              </w:rPr>
              <w:t xml:space="preserve">- </w:t>
            </w:r>
            <w:r>
              <w:rPr>
                <w:rStyle w:val="IndexLink"/>
                <w:rtl w:val="true"/>
              </w:rPr>
              <w:t>اخلاق علمی</w:t>
            </w:r>
            <w:r>
              <w:rPr>
                <w:rStyle w:val="IndexLink"/>
                <w:rtl w:val="true"/>
              </w:rPr>
              <w:tab/>
            </w:r>
            <w:r>
              <w:rPr>
                <w:rStyle w:val="IndexLink"/>
              </w:rPr>
              <w:t>47</w:t>
            </w:r>
          </w:hyperlink>
        </w:p>
        <w:p>
          <w:pPr>
            <w:pStyle w:val="Contents3"/>
            <w:tabs>
              <w:tab w:val="clear" w:pos="8459"/>
              <w:tab w:val="right" w:pos="9026" w:leader="dot"/>
            </w:tabs>
            <w:rPr/>
          </w:pPr>
          <w:hyperlink w:anchor="__RefHeading___Toc890032_1479056682">
            <w:r>
              <w:rPr>
                <w:webHidden/>
                <w:rStyle w:val="IndexLink"/>
              </w:rPr>
              <w:t>2</w:t>
            </w:r>
            <w:r>
              <w:rPr>
                <w:rStyle w:val="IndexLink"/>
                <w:rtl w:val="true"/>
              </w:rPr>
              <w:t xml:space="preserve">- </w:t>
            </w:r>
            <w:r>
              <w:rPr>
                <w:rStyle w:val="IndexLink"/>
                <w:rtl w:val="true"/>
              </w:rPr>
              <w:t>اخلاق جنسی</w:t>
            </w:r>
            <w:r>
              <w:rPr>
                <w:rStyle w:val="IndexLink"/>
                <w:rtl w:val="true"/>
              </w:rPr>
              <w:tab/>
            </w:r>
            <w:r>
              <w:rPr>
                <w:rStyle w:val="IndexLink"/>
              </w:rPr>
              <w:t>50</w:t>
            </w:r>
          </w:hyperlink>
        </w:p>
        <w:p>
          <w:pPr>
            <w:pStyle w:val="Contents3"/>
            <w:tabs>
              <w:tab w:val="clear" w:pos="8459"/>
              <w:tab w:val="right" w:pos="9026" w:leader="dot"/>
            </w:tabs>
            <w:rPr/>
          </w:pPr>
          <w:hyperlink w:anchor="__RefHeading___Toc890034_1479056682">
            <w:r>
              <w:rPr>
                <w:webHidden/>
                <w:rStyle w:val="IndexLink"/>
              </w:rPr>
              <w:t>3</w:t>
            </w:r>
            <w:r>
              <w:rPr>
                <w:rStyle w:val="IndexLink"/>
                <w:rtl w:val="true"/>
              </w:rPr>
              <w:t xml:space="preserve">- </w:t>
            </w:r>
            <w:r>
              <w:rPr>
                <w:rStyle w:val="IndexLink"/>
                <w:rtl w:val="true"/>
              </w:rPr>
              <w:t>اخلاق اقتصادی</w:t>
            </w:r>
            <w:r>
              <w:rPr>
                <w:rStyle w:val="IndexLink"/>
                <w:rtl w:val="true"/>
              </w:rPr>
              <w:tab/>
            </w:r>
            <w:r>
              <w:rPr>
                <w:rStyle w:val="IndexLink"/>
              </w:rPr>
              <w:t>50</w:t>
            </w:r>
          </w:hyperlink>
        </w:p>
        <w:p>
          <w:pPr>
            <w:pStyle w:val="Contents3"/>
            <w:tabs>
              <w:tab w:val="clear" w:pos="8459"/>
              <w:tab w:val="right" w:pos="9026" w:leader="dot"/>
            </w:tabs>
            <w:rPr/>
          </w:pPr>
          <w:hyperlink w:anchor="__RefHeading___Toc890036_1479056682">
            <w:r>
              <w:rPr>
                <w:webHidden/>
                <w:rStyle w:val="IndexLink"/>
              </w:rPr>
              <w:t>4</w:t>
            </w:r>
            <w:r>
              <w:rPr>
                <w:rStyle w:val="IndexLink"/>
                <w:rtl w:val="true"/>
              </w:rPr>
              <w:t xml:space="preserve">- </w:t>
            </w:r>
            <w:r>
              <w:rPr>
                <w:rStyle w:val="IndexLink"/>
                <w:rtl w:val="true"/>
              </w:rPr>
              <w:t>اخلاق معاشرتی</w:t>
            </w:r>
            <w:r>
              <w:rPr>
                <w:rStyle w:val="IndexLink"/>
                <w:rtl w:val="true"/>
              </w:rPr>
              <w:tab/>
            </w:r>
            <w:r>
              <w:rPr>
                <w:rStyle w:val="IndexLink"/>
              </w:rPr>
              <w:t>50</w:t>
            </w:r>
          </w:hyperlink>
        </w:p>
        <w:p>
          <w:pPr>
            <w:pStyle w:val="Contents3"/>
            <w:tabs>
              <w:tab w:val="clear" w:pos="8459"/>
              <w:tab w:val="right" w:pos="9026" w:leader="dot"/>
            </w:tabs>
            <w:rPr/>
          </w:pPr>
          <w:hyperlink w:anchor="__RefHeading___Toc890038_1479056682">
            <w:r>
              <w:rPr>
                <w:webHidden/>
                <w:rStyle w:val="IndexLink"/>
              </w:rPr>
              <w:t>5</w:t>
            </w:r>
            <w:r>
              <w:rPr>
                <w:rStyle w:val="IndexLink"/>
                <w:rtl w:val="true"/>
              </w:rPr>
              <w:t xml:space="preserve">- </w:t>
            </w:r>
            <w:r>
              <w:rPr>
                <w:rStyle w:val="IndexLink"/>
                <w:rtl w:val="true"/>
              </w:rPr>
              <w:t>اخلاق خانواده</w:t>
            </w:r>
            <w:r>
              <w:rPr>
                <w:rStyle w:val="IndexLink"/>
                <w:rtl w:val="true"/>
              </w:rPr>
              <w:tab/>
            </w:r>
            <w:r>
              <w:rPr>
                <w:rStyle w:val="IndexLink"/>
              </w:rPr>
              <w:t>51</w:t>
            </w:r>
          </w:hyperlink>
        </w:p>
        <w:p>
          <w:pPr>
            <w:pStyle w:val="Contents3"/>
            <w:tabs>
              <w:tab w:val="clear" w:pos="8459"/>
              <w:tab w:val="right" w:pos="9026" w:leader="dot"/>
            </w:tabs>
            <w:rPr/>
          </w:pPr>
          <w:hyperlink w:anchor="__RefHeading___Toc890040_1479056682">
            <w:r>
              <w:rPr>
                <w:webHidden/>
                <w:rStyle w:val="IndexLink"/>
              </w:rPr>
              <w:t>6</w:t>
            </w:r>
            <w:r>
              <w:rPr>
                <w:rStyle w:val="IndexLink"/>
                <w:rtl w:val="true"/>
              </w:rPr>
              <w:t xml:space="preserve">- </w:t>
            </w:r>
            <w:r>
              <w:rPr>
                <w:rStyle w:val="IndexLink"/>
                <w:rtl w:val="true"/>
              </w:rPr>
              <w:t>سیاست و اخلاق</w:t>
            </w:r>
            <w:r>
              <w:rPr>
                <w:rStyle w:val="IndexLink"/>
                <w:rtl w:val="true"/>
              </w:rPr>
              <w:tab/>
            </w:r>
            <w:r>
              <w:rPr>
                <w:rStyle w:val="IndexLink"/>
              </w:rPr>
              <w:t>52</w:t>
            </w:r>
          </w:hyperlink>
        </w:p>
        <w:p>
          <w:pPr>
            <w:pStyle w:val="Contents3"/>
            <w:tabs>
              <w:tab w:val="clear" w:pos="8459"/>
              <w:tab w:val="right" w:pos="9026" w:leader="dot"/>
            </w:tabs>
            <w:rPr/>
          </w:pPr>
          <w:hyperlink w:anchor="__RefHeading___Toc890042_1479056682">
            <w:r>
              <w:rPr>
                <w:webHidden/>
                <w:rStyle w:val="IndexLink"/>
              </w:rPr>
              <w:t>7</w:t>
            </w:r>
            <w:r>
              <w:rPr>
                <w:rStyle w:val="IndexLink"/>
                <w:rtl w:val="true"/>
              </w:rPr>
              <w:t xml:space="preserve">- </w:t>
            </w:r>
            <w:r>
              <w:rPr>
                <w:rStyle w:val="IndexLink"/>
                <w:rtl w:val="true"/>
              </w:rPr>
              <w:t>اخلاق صنفی</w:t>
            </w:r>
            <w:r>
              <w:rPr>
                <w:rStyle w:val="IndexLink"/>
                <w:rtl w:val="true"/>
              </w:rPr>
              <w:tab/>
            </w:r>
            <w:r>
              <w:rPr>
                <w:rStyle w:val="IndexLink"/>
              </w:rPr>
              <w:t>53</w:t>
            </w:r>
          </w:hyperlink>
        </w:p>
        <w:p>
          <w:pPr>
            <w:pStyle w:val="Contents2"/>
            <w:tabs>
              <w:tab w:val="clear" w:pos="8743"/>
              <w:tab w:val="right" w:pos="9026" w:leader="dot"/>
            </w:tabs>
            <w:rPr/>
          </w:pPr>
          <w:hyperlink w:anchor="__RefHeading___Toc890044_1479056682">
            <w:r>
              <w:rPr>
                <w:webHidden/>
                <w:rStyle w:val="IndexLink"/>
                <w:rtl w:val="true"/>
              </w:rPr>
              <w:t>فصل پنجم</w:t>
            </w:r>
            <w:r>
              <w:rPr>
                <w:rStyle w:val="IndexLink"/>
                <w:rtl w:val="true"/>
              </w:rPr>
              <w:t xml:space="preserve">: </w:t>
            </w:r>
            <w:r>
              <w:rPr>
                <w:rStyle w:val="IndexLink"/>
                <w:rtl w:val="true"/>
              </w:rPr>
              <w:t>راههای تربیتی در اخلاق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890046_1479056682">
            <w:r>
              <w:rPr>
                <w:webHidden/>
                <w:rStyle w:val="IndexLink"/>
              </w:rPr>
              <w:t>1</w:t>
            </w:r>
            <w:r>
              <w:rPr>
                <w:rStyle w:val="IndexLink"/>
                <w:rtl w:val="true"/>
              </w:rPr>
              <w:t xml:space="preserve">- </w:t>
            </w:r>
            <w:r>
              <w:rPr>
                <w:rStyle w:val="IndexLink"/>
                <w:rtl w:val="true"/>
              </w:rPr>
              <w:t xml:space="preserve">ذکر </w:t>
            </w:r>
            <w:r>
              <w:rPr>
                <w:rStyle w:val="IndexLink"/>
                <w:rtl w:val="true"/>
              </w:rPr>
              <w:t>(</w:t>
            </w:r>
            <w:r>
              <w:rPr>
                <w:rStyle w:val="IndexLink"/>
                <w:rtl w:val="true"/>
              </w:rPr>
              <w:t>خداآگاهی</w:t>
            </w:r>
            <w:r>
              <w:rPr>
                <w:rStyle w:val="IndexLink"/>
                <w:rtl w:val="true"/>
              </w:rPr>
              <w:t>)</w:t>
              <w:tab/>
            </w:r>
            <w:r>
              <w:rPr>
                <w:rStyle w:val="IndexLink"/>
              </w:rPr>
              <w:t>57</w:t>
            </w:r>
          </w:hyperlink>
        </w:p>
        <w:p>
          <w:pPr>
            <w:pStyle w:val="Contents3"/>
            <w:tabs>
              <w:tab w:val="clear" w:pos="8459"/>
              <w:tab w:val="right" w:pos="9026" w:leader="dot"/>
            </w:tabs>
            <w:rPr/>
          </w:pPr>
          <w:hyperlink w:anchor="__RefHeading___Toc890048_1479056682">
            <w:r>
              <w:rPr>
                <w:webHidden/>
                <w:rStyle w:val="IndexLink"/>
              </w:rPr>
              <w:t>2</w:t>
            </w:r>
            <w:r>
              <w:rPr>
                <w:rStyle w:val="IndexLink"/>
                <w:rtl w:val="true"/>
              </w:rPr>
              <w:t xml:space="preserve">- </w:t>
            </w:r>
            <w:r>
              <w:rPr>
                <w:rStyle w:val="IndexLink"/>
                <w:rtl w:val="true"/>
              </w:rPr>
              <w:t>توبه و آثار وجودی آن</w:t>
            </w:r>
            <w:r>
              <w:rPr>
                <w:rStyle w:val="IndexLink"/>
                <w:rtl w:val="true"/>
              </w:rPr>
              <w:tab/>
            </w:r>
            <w:r>
              <w:rPr>
                <w:rStyle w:val="IndexLink"/>
              </w:rPr>
              <w:t>63</w:t>
            </w:r>
          </w:hyperlink>
        </w:p>
        <w:p>
          <w:pPr>
            <w:pStyle w:val="Contents3"/>
            <w:tabs>
              <w:tab w:val="clear" w:pos="8459"/>
              <w:tab w:val="right" w:pos="9026" w:leader="dot"/>
            </w:tabs>
            <w:rPr/>
          </w:pPr>
          <w:hyperlink w:anchor="__RefHeading___Toc890050_1479056682">
            <w:r>
              <w:rPr>
                <w:webHidden/>
                <w:rStyle w:val="IndexLink"/>
              </w:rPr>
              <w:t>3</w:t>
            </w:r>
            <w:r>
              <w:rPr>
                <w:rStyle w:val="IndexLink"/>
                <w:rtl w:val="true"/>
              </w:rPr>
              <w:t xml:space="preserve">- </w:t>
            </w:r>
            <w:r>
              <w:rPr>
                <w:rStyle w:val="IndexLink"/>
                <w:rtl w:val="true"/>
              </w:rPr>
              <w:t>عبادت</w:t>
            </w:r>
            <w:r>
              <w:rPr>
                <w:rStyle w:val="IndexLink"/>
                <w:rtl w:val="true"/>
              </w:rPr>
              <w:tab/>
            </w:r>
            <w:r>
              <w:rPr>
                <w:rStyle w:val="IndexLink"/>
              </w:rPr>
              <w:t>70</w:t>
            </w:r>
          </w:hyperlink>
        </w:p>
        <w:p>
          <w:pPr>
            <w:pStyle w:val="Contents3"/>
            <w:tabs>
              <w:tab w:val="clear" w:pos="8459"/>
              <w:tab w:val="right" w:pos="9026" w:leader="dot"/>
            </w:tabs>
            <w:rPr/>
          </w:pPr>
          <w:hyperlink w:anchor="__RefHeading___Toc890052_1479056682">
            <w:r>
              <w:rPr>
                <w:webHidden/>
                <w:rStyle w:val="IndexLink"/>
              </w:rPr>
              <w:t>4</w:t>
            </w:r>
            <w:r>
              <w:rPr>
                <w:rStyle w:val="IndexLink"/>
                <w:rtl w:val="true"/>
              </w:rPr>
              <w:t xml:space="preserve">- </w:t>
            </w:r>
            <w:r>
              <w:rPr>
                <w:rStyle w:val="IndexLink"/>
                <w:rtl w:val="true"/>
              </w:rPr>
              <w:t>تفکّر</w:t>
            </w:r>
            <w:r>
              <w:rPr>
                <w:rStyle w:val="IndexLink"/>
                <w:rtl w:val="true"/>
              </w:rPr>
              <w:tab/>
            </w:r>
            <w:r>
              <w:rPr>
                <w:rStyle w:val="IndexLink"/>
              </w:rPr>
              <w:t>77</w:t>
            </w:r>
          </w:hyperlink>
        </w:p>
        <w:p>
          <w:pPr>
            <w:pStyle w:val="Contents3"/>
            <w:tabs>
              <w:tab w:val="clear" w:pos="8459"/>
              <w:tab w:val="right" w:pos="9026" w:leader="dot"/>
            </w:tabs>
            <w:rPr/>
          </w:pPr>
          <w:hyperlink w:anchor="__RefHeading___Toc890054_1479056682">
            <w:r>
              <w:rPr>
                <w:webHidden/>
                <w:rStyle w:val="IndexLink"/>
              </w:rPr>
              <w:t>5</w:t>
            </w:r>
            <w:r>
              <w:rPr>
                <w:rStyle w:val="IndexLink"/>
                <w:rtl w:val="true"/>
              </w:rPr>
              <w:t xml:space="preserve">- </w:t>
            </w:r>
            <w:r>
              <w:rPr>
                <w:rStyle w:val="IndexLink"/>
                <w:rtl w:val="true"/>
              </w:rPr>
              <w:t>ریاضت و مجاهدت با نفس</w:t>
            </w:r>
            <w:r>
              <w:rPr>
                <w:rStyle w:val="IndexLink"/>
                <w:rtl w:val="true"/>
              </w:rPr>
              <w:tab/>
            </w:r>
            <w:r>
              <w:rPr>
                <w:rStyle w:val="IndexLink"/>
              </w:rPr>
              <w:t>79</w:t>
            </w:r>
          </w:hyperlink>
        </w:p>
        <w:p>
          <w:pPr>
            <w:pStyle w:val="Contents3"/>
            <w:tabs>
              <w:tab w:val="clear" w:pos="8459"/>
              <w:tab w:val="right" w:pos="9026" w:leader="dot"/>
            </w:tabs>
            <w:rPr/>
          </w:pPr>
          <w:hyperlink w:anchor="__RefHeading___Toc890056_1479056682">
            <w:r>
              <w:rPr>
                <w:webHidden/>
                <w:rStyle w:val="IndexLink"/>
              </w:rPr>
              <w:t>6</w:t>
            </w:r>
            <w:r>
              <w:rPr>
                <w:rStyle w:val="IndexLink"/>
                <w:rtl w:val="true"/>
              </w:rPr>
              <w:t xml:space="preserve">- </w:t>
            </w:r>
            <w:r>
              <w:rPr>
                <w:rStyle w:val="IndexLink"/>
                <w:rtl w:val="true"/>
              </w:rPr>
              <w:t>اقتدا به الگوهای معنوی</w:t>
            </w:r>
            <w:r>
              <w:rPr>
                <w:rStyle w:val="IndexLink"/>
                <w:rtl w:val="true"/>
              </w:rPr>
              <w:tab/>
            </w:r>
            <w:r>
              <w:rPr>
                <w:rStyle w:val="IndexLink"/>
              </w:rPr>
              <w:t>81</w:t>
            </w:r>
          </w:hyperlink>
        </w:p>
        <w:p>
          <w:pPr>
            <w:pStyle w:val="Contents3"/>
            <w:tabs>
              <w:tab w:val="clear" w:pos="8459"/>
              <w:tab w:val="right" w:pos="9026" w:leader="dot"/>
            </w:tabs>
            <w:rPr/>
          </w:pPr>
          <w:hyperlink w:anchor="__RefHeading___Toc890058_1479056682">
            <w:r>
              <w:rPr>
                <w:webHidden/>
                <w:rStyle w:val="IndexLink"/>
              </w:rPr>
              <w:t>7</w:t>
            </w:r>
            <w:r>
              <w:rPr>
                <w:rStyle w:val="IndexLink"/>
                <w:rtl w:val="true"/>
              </w:rPr>
              <w:t xml:space="preserve">- </w:t>
            </w:r>
            <w:r>
              <w:rPr>
                <w:rStyle w:val="IndexLink"/>
                <w:rtl w:val="true"/>
              </w:rPr>
              <w:t>ایجاد محیط تربیتی مناسب</w:t>
            </w:r>
            <w:r>
              <w:rPr>
                <w:rStyle w:val="IndexLink"/>
                <w:rtl w:val="true"/>
              </w:rPr>
              <w:tab/>
            </w:r>
            <w:r>
              <w:rPr>
                <w:rStyle w:val="IndexLink"/>
              </w:rPr>
              <w:t>89</w:t>
            </w:r>
          </w:hyperlink>
        </w:p>
        <w:p>
          <w:pPr>
            <w:pStyle w:val="Contents3"/>
            <w:tabs>
              <w:tab w:val="clear" w:pos="8459"/>
              <w:tab w:val="right" w:pos="9026" w:leader="dot"/>
            </w:tabs>
            <w:rPr/>
          </w:pPr>
          <w:hyperlink w:anchor="__RefHeading___Toc890060_1479056682">
            <w:r>
              <w:rPr>
                <w:webHidden/>
                <w:rStyle w:val="IndexLink"/>
              </w:rPr>
              <w:t>8</w:t>
            </w:r>
            <w:r>
              <w:rPr>
                <w:rStyle w:val="IndexLink"/>
                <w:rtl w:val="true"/>
              </w:rPr>
              <w:t xml:space="preserve"> - </w:t>
            </w:r>
            <w:r>
              <w:rPr>
                <w:rStyle w:val="IndexLink"/>
                <w:rtl w:val="true"/>
              </w:rPr>
              <w:t>وجود ضمانت‌های اجرایی برای عمل اخلاقی</w:t>
            </w:r>
            <w:r>
              <w:rPr>
                <w:rStyle w:val="IndexLink"/>
                <w:rtl w:val="true"/>
              </w:rPr>
              <w:tab/>
            </w:r>
            <w:r>
              <w:rPr>
                <w:rStyle w:val="IndexLink"/>
              </w:rPr>
              <w:t>91</w:t>
            </w:r>
          </w:hyperlink>
        </w:p>
        <w:p>
          <w:pPr>
            <w:pStyle w:val="Contents3"/>
            <w:tabs>
              <w:tab w:val="clear" w:pos="8459"/>
              <w:tab w:val="right" w:pos="9026" w:leader="dot"/>
            </w:tabs>
            <w:rPr/>
          </w:pPr>
          <w:hyperlink w:anchor="__RefHeading___Toc890062_1479056682">
            <w:r>
              <w:rPr>
                <w:webHidden/>
                <w:rStyle w:val="IndexLink"/>
              </w:rPr>
              <w:t>9</w:t>
            </w:r>
            <w:r>
              <w:rPr>
                <w:rStyle w:val="IndexLink"/>
                <w:rtl w:val="true"/>
              </w:rPr>
              <w:t xml:space="preserve">- </w:t>
            </w:r>
            <w:r>
              <w:rPr>
                <w:rStyle w:val="IndexLink"/>
                <w:rtl w:val="true"/>
              </w:rPr>
              <w:t>عبرت‌آموزی</w:t>
            </w:r>
            <w:r>
              <w:rPr>
                <w:rStyle w:val="IndexLink"/>
                <w:rtl w:val="true"/>
              </w:rPr>
              <w:tab/>
            </w:r>
            <w:r>
              <w:rPr>
                <w:rStyle w:val="IndexLink"/>
              </w:rPr>
              <w:t>92</w:t>
            </w:r>
          </w:hyperlink>
        </w:p>
        <w:p>
          <w:pPr>
            <w:pStyle w:val="Contents3"/>
            <w:tabs>
              <w:tab w:val="clear" w:pos="8459"/>
              <w:tab w:val="right" w:pos="9026" w:leader="dot"/>
            </w:tabs>
            <w:rPr/>
          </w:pPr>
          <w:hyperlink w:anchor="__RefHeading___Toc890064_1479056682">
            <w:r>
              <w:rPr>
                <w:webHidden/>
                <w:rStyle w:val="IndexLink"/>
              </w:rPr>
              <w:t>10</w:t>
            </w:r>
            <w:r>
              <w:rPr>
                <w:rStyle w:val="IndexLink"/>
                <w:rtl w:val="true"/>
              </w:rPr>
              <w:t xml:space="preserve">- </w:t>
            </w:r>
            <w:r>
              <w:rPr>
                <w:rStyle w:val="IndexLink"/>
                <w:rtl w:val="true"/>
              </w:rPr>
              <w:t>علم</w:t>
            </w:r>
            <w:r>
              <w:rPr>
                <w:rStyle w:val="IndexLink"/>
                <w:rtl w:val="true"/>
              </w:rPr>
              <w:tab/>
            </w:r>
            <w:r>
              <w:rPr>
                <w:rStyle w:val="IndexLink"/>
              </w:rPr>
              <w:t>94</w:t>
            </w:r>
          </w:hyperlink>
        </w:p>
        <w:p>
          <w:pPr>
            <w:pStyle w:val="Contents3"/>
            <w:tabs>
              <w:tab w:val="clear" w:pos="8459"/>
              <w:tab w:val="right" w:pos="9026" w:leader="dot"/>
            </w:tabs>
            <w:rPr/>
          </w:pPr>
          <w:hyperlink w:anchor="__RefHeading___Toc890066_1479056682">
            <w:r>
              <w:rPr>
                <w:webHidden/>
                <w:rStyle w:val="IndexLink"/>
              </w:rPr>
              <w:t>11</w:t>
            </w:r>
            <w:r>
              <w:rPr>
                <w:rStyle w:val="IndexLink"/>
                <w:rtl w:val="true"/>
              </w:rPr>
              <w:t xml:space="preserve">- </w:t>
            </w:r>
            <w:r>
              <w:rPr>
                <w:rStyle w:val="IndexLink"/>
                <w:rtl w:val="true"/>
              </w:rPr>
              <w:t>ارضای صحیح غرایز</w:t>
            </w:r>
            <w:r>
              <w:rPr>
                <w:rStyle w:val="IndexLink"/>
                <w:rtl w:val="true"/>
              </w:rPr>
              <w:tab/>
            </w:r>
            <w:r>
              <w:rPr>
                <w:rStyle w:val="IndexLink"/>
              </w:rPr>
              <w:t>99</w:t>
            </w:r>
          </w:hyperlink>
        </w:p>
        <w:p>
          <w:pPr>
            <w:pStyle w:val="Contents3"/>
            <w:tabs>
              <w:tab w:val="clear" w:pos="8459"/>
              <w:tab w:val="right" w:pos="9026" w:leader="dot"/>
            </w:tabs>
            <w:rPr/>
          </w:pPr>
          <w:hyperlink w:anchor="__RefHeading___Toc890068_1479056682">
            <w:r>
              <w:rPr>
                <w:webHidden/>
                <w:rStyle w:val="IndexLink"/>
              </w:rPr>
              <w:t>12</w:t>
            </w:r>
            <w:r>
              <w:rPr>
                <w:rStyle w:val="IndexLink"/>
                <w:rtl w:val="true"/>
              </w:rPr>
              <w:t xml:space="preserve">- </w:t>
            </w:r>
            <w:r>
              <w:rPr>
                <w:rStyle w:val="IndexLink"/>
                <w:rtl w:val="true"/>
              </w:rPr>
              <w:t xml:space="preserve">مشارطه، مراقبه، محاسبه، معاتبه </w:t>
            </w:r>
            <w:r>
              <w:rPr>
                <w:rStyle w:val="IndexLink"/>
                <w:rtl w:val="true"/>
              </w:rPr>
              <w:t>(</w:t>
            </w:r>
            <w:r>
              <w:rPr>
                <w:rStyle w:val="IndexLink"/>
                <w:rtl w:val="true"/>
              </w:rPr>
              <w:t>و معاقبه</w:t>
            </w:r>
            <w:r>
              <w:rPr>
                <w:rStyle w:val="IndexLink"/>
                <w:rtl w:val="true"/>
              </w:rPr>
              <w:t>)</w:t>
              <w:tab/>
            </w:r>
            <w:r>
              <w:rPr>
                <w:rStyle w:val="IndexLink"/>
              </w:rPr>
              <w:t>107</w:t>
            </w:r>
          </w:hyperlink>
        </w:p>
        <w:p>
          <w:pPr>
            <w:pStyle w:val="Contents3"/>
            <w:tabs>
              <w:tab w:val="clear" w:pos="8459"/>
              <w:tab w:val="right" w:pos="9026" w:leader="dot"/>
            </w:tabs>
            <w:rPr/>
          </w:pPr>
          <w:hyperlink w:anchor="__RefHeading___Toc890070_1479056682">
            <w:r>
              <w:rPr>
                <w:webHidden/>
                <w:rStyle w:val="IndexLink"/>
              </w:rPr>
              <w:t>13</w:t>
            </w:r>
            <w:r>
              <w:rPr>
                <w:rStyle w:val="IndexLink"/>
                <w:rtl w:val="true"/>
              </w:rPr>
              <w:t xml:space="preserve">- </w:t>
            </w:r>
            <w:r>
              <w:rPr>
                <w:rStyle w:val="IndexLink"/>
                <w:rtl w:val="true"/>
              </w:rPr>
              <w:t>یاد مرگ</w:t>
            </w:r>
            <w:r>
              <w:rPr>
                <w:rStyle w:val="IndexLink"/>
                <w:rtl w:val="true"/>
              </w:rPr>
              <w:tab/>
            </w:r>
            <w:r>
              <w:rPr>
                <w:rStyle w:val="IndexLink"/>
              </w:rPr>
              <w:t>110</w:t>
            </w:r>
          </w:hyperlink>
        </w:p>
        <w:p>
          <w:pPr>
            <w:pStyle w:val="Contents3"/>
            <w:tabs>
              <w:tab w:val="clear" w:pos="8459"/>
              <w:tab w:val="right" w:pos="9026" w:leader="dot"/>
            </w:tabs>
            <w:rPr/>
          </w:pPr>
          <w:hyperlink w:anchor="__RefHeading___Toc890072_1479056682">
            <w:r>
              <w:rPr>
                <w:webHidden/>
                <w:rStyle w:val="IndexLink"/>
              </w:rPr>
              <w:t>14</w:t>
            </w:r>
            <w:r>
              <w:rPr>
                <w:rStyle w:val="IndexLink"/>
                <w:rtl w:val="true"/>
              </w:rPr>
              <w:t xml:space="preserve">- </w:t>
            </w:r>
            <w:r>
              <w:rPr>
                <w:rStyle w:val="IndexLink"/>
                <w:rtl w:val="true"/>
              </w:rPr>
              <w:t>نظام معیشتی مناسب</w:t>
            </w:r>
            <w:r>
              <w:rPr>
                <w:rStyle w:val="IndexLink"/>
                <w:rtl w:val="true"/>
              </w:rPr>
              <w:tab/>
            </w:r>
            <w:r>
              <w:rPr>
                <w:rStyle w:val="IndexLink"/>
              </w:rPr>
              <w:t>112</w:t>
            </w:r>
          </w:hyperlink>
        </w:p>
        <w:p>
          <w:pPr>
            <w:pStyle w:val="Contents3"/>
            <w:tabs>
              <w:tab w:val="clear" w:pos="8459"/>
              <w:tab w:val="right" w:pos="9026" w:leader="dot"/>
            </w:tabs>
            <w:rPr/>
          </w:pPr>
          <w:hyperlink w:anchor="__RefHeading___Toc890074_1479056682">
            <w:r>
              <w:rPr>
                <w:webHidden/>
                <w:rStyle w:val="IndexLink"/>
              </w:rPr>
              <w:t>15</w:t>
            </w:r>
            <w:r>
              <w:rPr>
                <w:rStyle w:val="IndexLink"/>
                <w:rtl w:val="true"/>
              </w:rPr>
              <w:t xml:space="preserve">- </w:t>
            </w:r>
            <w:r>
              <w:rPr>
                <w:rStyle w:val="IndexLink"/>
                <w:rtl w:val="true"/>
              </w:rPr>
              <w:t>اهتمام به واجبات و مستحبات</w:t>
            </w:r>
            <w:r>
              <w:rPr>
                <w:rStyle w:val="IndexLink"/>
                <w:rtl w:val="true"/>
              </w:rPr>
              <w:tab/>
            </w:r>
            <w:r>
              <w:rPr>
                <w:rStyle w:val="IndexLink"/>
              </w:rPr>
              <w:t>114</w:t>
            </w:r>
          </w:hyperlink>
        </w:p>
        <w:p>
          <w:pPr>
            <w:pStyle w:val="Contents3"/>
            <w:tabs>
              <w:tab w:val="clear" w:pos="8459"/>
              <w:tab w:val="right" w:pos="9026" w:leader="dot"/>
            </w:tabs>
            <w:rPr/>
          </w:pPr>
          <w:hyperlink w:anchor="__RefHeading___Toc890076_1479056682">
            <w:r>
              <w:rPr>
                <w:webHidden/>
                <w:rStyle w:val="IndexLink"/>
              </w:rPr>
              <w:t>16</w:t>
            </w:r>
            <w:r>
              <w:rPr>
                <w:rStyle w:val="IndexLink"/>
                <w:rtl w:val="true"/>
              </w:rPr>
              <w:t xml:space="preserve">- </w:t>
            </w:r>
            <w:r>
              <w:rPr>
                <w:rStyle w:val="IndexLink"/>
                <w:rtl w:val="true"/>
              </w:rPr>
              <w:t xml:space="preserve">دوری از محرمات </w:t>
            </w:r>
            <w:r>
              <w:rPr>
                <w:rStyle w:val="IndexLink"/>
                <w:rtl w:val="true"/>
              </w:rPr>
              <w:t>(</w:t>
            </w:r>
            <w:r>
              <w:rPr>
                <w:rStyle w:val="IndexLink"/>
                <w:rtl w:val="true"/>
              </w:rPr>
              <w:t>گناه</w:t>
            </w:r>
            <w:r>
              <w:rPr>
                <w:rStyle w:val="IndexLink"/>
                <w:rtl w:val="true"/>
              </w:rPr>
              <w:t>)</w:t>
              <w:tab/>
            </w:r>
            <w:r>
              <w:rPr>
                <w:rStyle w:val="IndexLink"/>
              </w:rPr>
              <w:t>119</w:t>
            </w:r>
          </w:hyperlink>
        </w:p>
        <w:p>
          <w:pPr>
            <w:pStyle w:val="Contents3"/>
            <w:tabs>
              <w:tab w:val="clear" w:pos="8459"/>
              <w:tab w:val="right" w:pos="9026" w:leader="dot"/>
            </w:tabs>
            <w:rPr/>
          </w:pPr>
          <w:hyperlink w:anchor="__RefHeading___Toc890078_1479056682">
            <w:r>
              <w:rPr>
                <w:webHidden/>
                <w:rStyle w:val="IndexLink"/>
              </w:rPr>
              <w:t>17</w:t>
            </w:r>
            <w:r>
              <w:rPr>
                <w:rStyle w:val="IndexLink"/>
                <w:rtl w:val="true"/>
              </w:rPr>
              <w:t xml:space="preserve">- </w:t>
            </w:r>
            <w:r>
              <w:rPr>
                <w:rStyle w:val="IndexLink"/>
                <w:rtl w:val="true"/>
              </w:rPr>
              <w:t>پاک سازی نفس از رذایل اخلاقی</w:t>
            </w:r>
            <w:r>
              <w:rPr>
                <w:rStyle w:val="IndexLink"/>
                <w:rtl w:val="true"/>
              </w:rPr>
              <w:tab/>
            </w:r>
            <w:r>
              <w:rPr>
                <w:rStyle w:val="IndexLink"/>
              </w:rPr>
              <w:t>132</w:t>
            </w:r>
          </w:hyperlink>
        </w:p>
        <w:p>
          <w:pPr>
            <w:pStyle w:val="Contents3"/>
            <w:tabs>
              <w:tab w:val="clear" w:pos="8459"/>
              <w:tab w:val="right" w:pos="9026" w:leader="dot"/>
            </w:tabs>
            <w:rPr/>
          </w:pPr>
          <w:hyperlink w:anchor="__RefHeading___Toc890080_1479056682">
            <w:r>
              <w:rPr>
                <w:webHidden/>
                <w:rStyle w:val="IndexLink"/>
              </w:rPr>
              <w:t>18</w:t>
            </w:r>
            <w:r>
              <w:rPr>
                <w:rStyle w:val="IndexLink"/>
                <w:rtl w:val="true"/>
              </w:rPr>
              <w:t xml:space="preserve">- </w:t>
            </w:r>
            <w:r>
              <w:rPr>
                <w:rStyle w:val="IndexLink"/>
                <w:rtl w:val="true"/>
              </w:rPr>
              <w:t>خوف و رجا</w:t>
            </w:r>
            <w:r>
              <w:rPr>
                <w:rStyle w:val="IndexLink"/>
                <w:rtl w:val="true"/>
              </w:rPr>
              <w:tab/>
            </w:r>
            <w:r>
              <w:rPr>
                <w:rStyle w:val="IndexLink"/>
              </w:rPr>
              <w:t>142</w:t>
            </w:r>
          </w:hyperlink>
        </w:p>
        <w:p>
          <w:pPr>
            <w:pStyle w:val="Contents3"/>
            <w:tabs>
              <w:tab w:val="clear" w:pos="8459"/>
              <w:tab w:val="right" w:pos="9026" w:leader="dot"/>
            </w:tabs>
            <w:rPr/>
          </w:pPr>
          <w:hyperlink w:anchor="__RefHeading___Toc890082_1479056682">
            <w:r>
              <w:rPr>
                <w:webHidden/>
                <w:rStyle w:val="IndexLink"/>
              </w:rPr>
              <w:t>19</w:t>
            </w:r>
            <w:r>
              <w:rPr>
                <w:rStyle w:val="IndexLink"/>
                <w:rtl w:val="true"/>
              </w:rPr>
              <w:t xml:space="preserve">- </w:t>
            </w:r>
            <w:r>
              <w:rPr>
                <w:rStyle w:val="IndexLink"/>
                <w:rtl w:val="true"/>
              </w:rPr>
              <w:t>خدمت به بندگان خدا</w:t>
            </w:r>
            <w:r>
              <w:rPr>
                <w:rStyle w:val="IndexLink"/>
                <w:rtl w:val="true"/>
              </w:rPr>
              <w:tab/>
            </w:r>
            <w:r>
              <w:rPr>
                <w:rStyle w:val="IndexLink"/>
              </w:rPr>
              <w:t>145</w:t>
            </w:r>
          </w:hyperlink>
        </w:p>
        <w:p>
          <w:pPr>
            <w:pStyle w:val="Contents3"/>
            <w:tabs>
              <w:tab w:val="clear" w:pos="8459"/>
              <w:tab w:val="right" w:pos="9026" w:leader="dot"/>
            </w:tabs>
            <w:rPr/>
          </w:pPr>
          <w:hyperlink w:anchor="__RefHeading___Toc890084_1479056682">
            <w:r>
              <w:rPr>
                <w:webHidden/>
                <w:rStyle w:val="IndexLink"/>
              </w:rPr>
              <w:t>20</w:t>
            </w:r>
            <w:r>
              <w:rPr>
                <w:rStyle w:val="IndexLink"/>
                <w:rtl w:val="true"/>
              </w:rPr>
              <w:t xml:space="preserve">- </w:t>
            </w:r>
            <w:r>
              <w:rPr>
                <w:rStyle w:val="IndexLink"/>
                <w:rtl w:val="true"/>
              </w:rPr>
              <w:t>استفاده از فرصتها</w:t>
            </w:r>
            <w:r>
              <w:rPr>
                <w:rStyle w:val="IndexLink"/>
                <w:rtl w:val="true"/>
              </w:rPr>
              <w:tab/>
            </w:r>
            <w:r>
              <w:rPr>
                <w:rStyle w:val="IndexLink"/>
              </w:rPr>
              <w:t>149</w:t>
            </w:r>
          </w:hyperlink>
        </w:p>
        <w:p>
          <w:pPr>
            <w:pStyle w:val="Contents3"/>
            <w:tabs>
              <w:tab w:val="clear" w:pos="8459"/>
              <w:tab w:val="right" w:pos="9026" w:leader="dot"/>
            </w:tabs>
            <w:rPr/>
          </w:pPr>
          <w:hyperlink w:anchor="__RefHeading___Toc890086_1479056682">
            <w:r>
              <w:rPr>
                <w:webHidden/>
                <w:rStyle w:val="IndexLink"/>
              </w:rPr>
              <w:t>21</w:t>
            </w:r>
            <w:r>
              <w:rPr>
                <w:rStyle w:val="IndexLink"/>
                <w:rtl w:val="true"/>
              </w:rPr>
              <w:t xml:space="preserve">- </w:t>
            </w:r>
            <w:r>
              <w:rPr>
                <w:rStyle w:val="IndexLink"/>
                <w:rtl w:val="true"/>
              </w:rPr>
              <w:t>قناعت</w:t>
            </w:r>
            <w:r>
              <w:rPr>
                <w:rStyle w:val="IndexLink"/>
                <w:rtl w:val="true"/>
              </w:rPr>
              <w:tab/>
            </w:r>
            <w:r>
              <w:rPr>
                <w:rStyle w:val="IndexLink"/>
              </w:rPr>
              <w:t>150</w:t>
            </w:r>
          </w:hyperlink>
        </w:p>
        <w:p>
          <w:pPr>
            <w:pStyle w:val="Contents3"/>
            <w:tabs>
              <w:tab w:val="clear" w:pos="8459"/>
              <w:tab w:val="right" w:pos="9026" w:leader="dot"/>
            </w:tabs>
            <w:rPr/>
          </w:pPr>
          <w:hyperlink w:anchor="__RefHeading___Toc890088_1479056682">
            <w:r>
              <w:rPr>
                <w:webHidden/>
                <w:rStyle w:val="IndexLink"/>
              </w:rPr>
              <w:t>22</w:t>
            </w:r>
            <w:r>
              <w:rPr>
                <w:rStyle w:val="IndexLink"/>
                <w:rtl w:val="true"/>
              </w:rPr>
              <w:t xml:space="preserve">- </w:t>
            </w:r>
            <w:r>
              <w:rPr>
                <w:rStyle w:val="IndexLink"/>
                <w:rtl w:val="true"/>
              </w:rPr>
              <w:t>تواضع</w:t>
            </w:r>
            <w:r>
              <w:rPr>
                <w:rStyle w:val="IndexLink"/>
                <w:rtl w:val="true"/>
              </w:rPr>
              <w:tab/>
            </w:r>
            <w:r>
              <w:rPr>
                <w:rStyle w:val="IndexLink"/>
              </w:rPr>
              <w:t>151</w:t>
            </w:r>
          </w:hyperlink>
        </w:p>
        <w:p>
          <w:pPr>
            <w:pStyle w:val="Contents3"/>
            <w:tabs>
              <w:tab w:val="clear" w:pos="8459"/>
              <w:tab w:val="right" w:pos="9026" w:leader="dot"/>
            </w:tabs>
            <w:rPr/>
          </w:pPr>
          <w:hyperlink w:anchor="__RefHeading___Toc890090_1479056682">
            <w:r>
              <w:rPr>
                <w:webHidden/>
                <w:rStyle w:val="IndexLink"/>
              </w:rPr>
              <w:t>23</w:t>
            </w:r>
            <w:r>
              <w:rPr>
                <w:rStyle w:val="IndexLink"/>
                <w:rtl w:val="true"/>
              </w:rPr>
              <w:t xml:space="preserve">- </w:t>
            </w:r>
            <w:r>
              <w:rPr>
                <w:rStyle w:val="IndexLink"/>
                <w:rtl w:val="true"/>
              </w:rPr>
              <w:t>محبّت</w:t>
            </w:r>
            <w:r>
              <w:rPr>
                <w:rStyle w:val="IndexLink"/>
                <w:rtl w:val="true"/>
              </w:rPr>
              <w:tab/>
            </w:r>
            <w:r>
              <w:rPr>
                <w:rStyle w:val="IndexLink"/>
              </w:rPr>
              <w:t>154</w:t>
            </w:r>
          </w:hyperlink>
        </w:p>
        <w:p>
          <w:pPr>
            <w:pStyle w:val="Contents3"/>
            <w:tabs>
              <w:tab w:val="clear" w:pos="8459"/>
              <w:tab w:val="right" w:pos="9026" w:leader="dot"/>
            </w:tabs>
            <w:rPr/>
          </w:pPr>
          <w:hyperlink w:anchor="__RefHeading___Toc890092_1479056682">
            <w:r>
              <w:rPr>
                <w:webHidden/>
                <w:rStyle w:val="IndexLink"/>
              </w:rPr>
              <w:t>24</w:t>
            </w:r>
            <w:r>
              <w:rPr>
                <w:rStyle w:val="IndexLink"/>
                <w:rtl w:val="true"/>
              </w:rPr>
              <w:t xml:space="preserve">- </w:t>
            </w:r>
            <w:r>
              <w:rPr>
                <w:rStyle w:val="IndexLink"/>
                <w:rtl w:val="true"/>
              </w:rPr>
              <w:t>شُکر</w:t>
            </w:r>
            <w:r>
              <w:rPr>
                <w:rStyle w:val="IndexLink"/>
                <w:rtl w:val="true"/>
              </w:rPr>
              <w:tab/>
            </w:r>
            <w:r>
              <w:rPr>
                <w:rStyle w:val="IndexLink"/>
              </w:rPr>
              <w:t>160</w:t>
            </w:r>
          </w:hyperlink>
        </w:p>
        <w:p>
          <w:pPr>
            <w:pStyle w:val="Contents3"/>
            <w:tabs>
              <w:tab w:val="clear" w:pos="8459"/>
              <w:tab w:val="right" w:pos="9026" w:leader="dot"/>
            </w:tabs>
            <w:rPr/>
          </w:pPr>
          <w:hyperlink w:anchor="__RefHeading___Toc890094_1479056682">
            <w:r>
              <w:rPr>
                <w:webHidden/>
                <w:rStyle w:val="IndexLink"/>
              </w:rPr>
              <w:t>25</w:t>
            </w:r>
            <w:r>
              <w:rPr>
                <w:rStyle w:val="IndexLink"/>
                <w:rtl w:val="true"/>
              </w:rPr>
              <w:t xml:space="preserve">- </w:t>
            </w:r>
            <w:r>
              <w:rPr>
                <w:rStyle w:val="IndexLink"/>
                <w:rtl w:val="true"/>
              </w:rPr>
              <w:t>دعا</w:t>
            </w:r>
            <w:r>
              <w:rPr>
                <w:rStyle w:val="IndexLink"/>
                <w:rtl w:val="true"/>
              </w:rPr>
              <w:tab/>
            </w:r>
            <w:r>
              <w:rPr>
                <w:rStyle w:val="IndexLink"/>
              </w:rPr>
              <w:t>162</w:t>
            </w:r>
          </w:hyperlink>
        </w:p>
        <w:p>
          <w:pPr>
            <w:pStyle w:val="Contents2"/>
            <w:tabs>
              <w:tab w:val="clear" w:pos="8743"/>
              <w:tab w:val="right" w:pos="9026" w:leader="dot"/>
            </w:tabs>
            <w:rPr/>
          </w:pPr>
          <w:hyperlink w:anchor="__RefHeading___Toc890096_1479056682">
            <w:r>
              <w:rPr>
                <w:webHidden/>
                <w:rStyle w:val="IndexLink"/>
                <w:rtl w:val="true"/>
              </w:rPr>
              <w:t>کتابشناخت</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3_26438"/>
      <w:bookmarkStart w:id="1" w:name="pg4313_26438"/>
      <w:bookmarkEnd w:id="1"/>
    </w:p>
    <w:p>
      <w:pPr>
        <w:pStyle w:val="Heading2"/>
        <w:numPr>
          <w:ilvl w:val="1"/>
          <w:numId w:val="1"/>
        </w:numPr>
        <w:rPr/>
      </w:pPr>
      <w:bookmarkStart w:id="2" w:name="pg4313_26438"/>
      <w:bookmarkStart w:id="3" w:name="__RefHeading___Toc889952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محمدحسن،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9954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13_26442"/>
      <w:bookmarkStart w:id="8" w:name="pg4313_26442"/>
      <w:bookmarkEnd w:id="8"/>
    </w:p>
    <w:p>
      <w:pPr>
        <w:pStyle w:val="Heading2"/>
        <w:numPr>
          <w:ilvl w:val="1"/>
          <w:numId w:val="1"/>
        </w:numPr>
        <w:rPr/>
      </w:pPr>
      <w:bookmarkStart w:id="9" w:name="pg4313_26442"/>
      <w:bookmarkStart w:id="10" w:name="__RefHeading___Toc889956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تعریف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رابطه اخلاق و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بُعد ارزشی در اخلاق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اهمیّت علم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فلسفه علم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اصول موضوعه در علم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هدف نهایی از دیدگاه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معنای سعادت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اختلاف در مصداق سعادت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از دیدگاه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ارزش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منشأ ارزش اخلاقی از دیدگاه مکاتب گوناگون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نقش ایمان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رابطه ایمان و ارزش اعمال در اخلاق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نقش وحی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رابطه ایمان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بررسی مسأله نِسبیّت در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عام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اخلاق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معاشرتی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صنفی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تربیتی در اخلاق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خداآگاهی</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آثار وجودی آن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ریاضت و مجاهدت با نفس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الگوهای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محیط تربیتی مناسب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ضمانت‌های اجرایی برای عمل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عبرت‌آموزی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صحیح غرایز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مشارطه، مراقبه، محاسبه، معاتبه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معاقبه</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معیشتی مناسب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واجبات و مستحبات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سازی نفس از رذایل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بندگان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فرصتها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2" w:name="pg4313_26446"/>
    </w:p>
    <w:p>
      <w:pPr>
        <w:pStyle w:val="Heading2"/>
        <w:numPr>
          <w:ilvl w:val="1"/>
          <w:numId w:val="1"/>
        </w:numPr>
        <w:rPr/>
      </w:pPr>
      <w:bookmarkStart w:id="13" w:name="__RefHeading___Toc889958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 ضُحیها وَ الْقَمَرِ اِذا تَلیها وَ النَّهارِ اِذا جَلّیها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مَنْ زَکّیها وَ قَدْ خابَ مَنْ دَسّیها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آفتاب و روشنی‌اش به هنگام چاشت، سوگند به ماه چون از پی آن برآید و سوگند به روز چون گیتی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که در پاکی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رستگار شد و هر که در پلیدی‌اش فروپوشید نومید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چنان که از آیات کریمه قرآن و سیره و سنّت معصومان به روشنی دریافت می‌شود، تهذیبِ نفس و تربیت صحیحِ فرد و جامعه از اساسی‌ترین اهداف بعثت پیامبران به‌ویژه پیامبر عظیم‌الشّأن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مهم همین بس که در آیات فوق، خدای متعال بعد از یازده سوگند، تنها راه رستگاری را تزکیه نفس و بی‌توجّهی به آن را مایه محرومیت و خسران بندگان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دانشی که در مسیر رستگاری، راهنمای انسان است تا در سایه تعالیم حیات‌بخش اسلام و در راستای شکوفایی استعدادهای درونی برای نَیْل به آن غرض اصلی رهنمونش باشد، دانش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علم اخلاق، بر کسی پوشیده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ضمن اعتراف به این واقعیّت که در مسیر سیر و سلوک، طفلی دبستانی </w:t>
      </w:r>
    </w:p>
    <w:p>
      <w:pPr>
        <w:pStyle w:val="BookText"/>
        <w:rPr/>
      </w:pPr>
      <w:r>
        <w:rPr>
          <w:rFonts w:ascii="IRNazanin" w:hAnsi="IRNazanin" w:eastAsia="IRNazanin"/>
          <w:color w:val="111111"/>
          <w:sz w:val="28"/>
          <w:sz w:val="28"/>
          <w:szCs w:val="28"/>
          <w:rtl w:val="true"/>
          <w:lang w:bidi="fa-IR"/>
        </w:rPr>
        <w:t>هم نیست، خرسند است که با تکیه و توکّل بر لطف و عنایت خدای متعال، مطالبی را که طیّ چند سال در دانشکده‌های دانشگاه فردوسی و دانشگاه علوم پزشکی مشهد مقدس، برای دانشجویان عزیز خود تدریس کرده است، با اصلاحات و اضافات و تجدید نظر، به صورت کتابی مختصر در اختیار علاقه‌مندان قرار می‌دهد و از انتقادها و پیشنهادهای دلسوزانه همه خوانندگان محترم به گرمی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خود لازم می‌داند از همه عزیزانی که نگارنده، در مراحل گوناگون ویراستاری، حروفچینی، نمونه‌خوانی و چاپ و نشر، از مساعدتهای بی‌دریغ آنان، برخوردار بوده است، به‌ویژه مدیر عامل محترم بنیاد پژوهشهای اسلامی حضرت حجه‌الاسلام و المسلمین جناب آقای الهی خراسانی، واحد محترم نشر بنیاد، و آقایان، رضا ارغیانی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پهلوانزاده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رایانه‌ای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سپاسگزاری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فردوسی مشهد</w:t>
      </w:r>
    </w:p>
    <w:p>
      <w:pPr>
        <w:pStyle w:val="BookText"/>
        <w:rPr/>
      </w:pPr>
      <w:r>
        <w:rPr>
          <w:rFonts w:ascii="IRNazanin" w:hAnsi="IRNazanin" w:eastAsia="IRNazanin"/>
          <w:color w:val="111111"/>
          <w:sz w:val="28"/>
          <w:sz w:val="28"/>
          <w:szCs w:val="28"/>
          <w:rtl w:val="true"/>
          <w:lang w:bidi="fa-IR"/>
        </w:rPr>
        <w:t xml:space="preserve">محمد حسن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5" w:name="pg4313_26448"/>
    </w:p>
    <w:p>
      <w:pPr>
        <w:pStyle w:val="Heading2"/>
        <w:numPr>
          <w:ilvl w:val="1"/>
          <w:numId w:val="1"/>
        </w:numPr>
        <w:rPr/>
      </w:pPr>
      <w:bookmarkStart w:id="16" w:name="__RefHeading___Toc889960_1479056682"/>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889962_1479056682"/>
      <w:bookmarkStart w:id="19" w:name="_Toc6"/>
      <w:bookmarkEnd w:id="18"/>
      <w:r>
        <w:rPr>
          <w:rtl w:val="true"/>
        </w:rPr>
        <w:t>تعریف اخلاق</w:t>
      </w:r>
      <w:bookmarkEnd w:id="1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ریشه‌اند، امّا در استعمال، به شکل ظاهری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 درونی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اخلاق را می‌توان چنین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مَلَکات نفسانی و صفات و خصایص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مَلَکات جمع مَلَکه است، یعنی صفت‌ها و ویژگی‌هایی که در وجود انسان، راسخ و استوار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را پیش از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مَلَکه، کیفیّتی است نفسانی که دیر و به کُندی زوال می‌پذیرد؛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کیفیّتی است نفسانی که به سرعت از میان می‌رود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889964_1479056682"/>
      <w:bookmarkStart w:id="21" w:name="_Toc7"/>
      <w:bookmarkEnd w:id="20"/>
      <w:r>
        <w:rPr>
          <w:rtl w:val="true"/>
        </w:rPr>
        <w:t>علم اخلاق</w:t>
      </w:r>
      <w:bookmarkEnd w:id="21"/>
    </w:p>
    <w:p>
      <w:pPr>
        <w:pStyle w:val="BookText"/>
        <w:rPr/>
      </w:pPr>
      <w:r>
        <w:rPr>
          <w:rFonts w:ascii="IRNazanin" w:hAnsi="IRNazanin" w:eastAsia="IRNazanin"/>
          <w:color w:val="111111"/>
          <w:sz w:val="28"/>
          <w:sz w:val="28"/>
          <w:szCs w:val="28"/>
          <w:rtl w:val="true"/>
          <w:lang w:bidi="fa-IR"/>
        </w:rPr>
        <w:t>علم اخلاق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دانشی است که راه کسب این خصایص و مَلَکات نفسانی را به انسان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اخلاق، علم به فضایل و چگونگی </w:t>
      </w:r>
      <w:bookmarkStart w:id="22" w:name="pg4313_26449"/>
    </w:p>
    <w:p>
      <w:pPr>
        <w:pStyle w:val="BookText"/>
        <w:rPr/>
      </w:pPr>
      <w:bookmarkEnd w:id="22"/>
      <w:r>
        <w:rPr>
          <w:rFonts w:ascii="IRNazanin" w:hAnsi="IRNazanin" w:eastAsia="IRNazanin"/>
          <w:color w:val="111111"/>
          <w:sz w:val="28"/>
          <w:sz w:val="28"/>
          <w:szCs w:val="28"/>
          <w:rtl w:val="true"/>
          <w:lang w:bidi="fa-IR"/>
        </w:rPr>
        <w:t>تحصیل آنهاست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889966_1479056682"/>
      <w:bookmarkStart w:id="24" w:name="_Toc8"/>
      <w:bookmarkEnd w:id="23"/>
      <w:r>
        <w:rPr>
          <w:rtl w:val="true"/>
        </w:rPr>
        <w:t>تربیت</w:t>
      </w:r>
      <w:bookmarkEnd w:id="24"/>
    </w:p>
    <w:p>
      <w:pPr>
        <w:pStyle w:val="BookText"/>
        <w:rPr/>
      </w:pPr>
      <w:r>
        <w:rPr>
          <w:rFonts w:ascii="IRNazanin" w:hAnsi="IRNazanin" w:eastAsia="IRNazanin"/>
          <w:color w:val="111111"/>
          <w:sz w:val="28"/>
          <w:sz w:val="28"/>
          <w:szCs w:val="28"/>
          <w:rtl w:val="true"/>
          <w:lang w:bidi="fa-IR"/>
        </w:rPr>
        <w:t>تربیت عبارت است از فراهم آوردن زمینه برای رشد استعدادهای درونی و به فعلیّت رساندن آن استعدادها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89968_1479056682"/>
      <w:bookmarkStart w:id="26" w:name="_Toc9"/>
      <w:bookmarkEnd w:id="25"/>
      <w:r>
        <w:rPr>
          <w:rtl w:val="true"/>
        </w:rPr>
        <w:t>تعلیم</w:t>
      </w:r>
      <w:bookmarkEnd w:id="26"/>
    </w:p>
    <w:p>
      <w:pPr>
        <w:pStyle w:val="BookText"/>
        <w:rPr/>
      </w:pPr>
      <w:r>
        <w:rPr>
          <w:rFonts w:ascii="IRNazanin" w:hAnsi="IRNazanin" w:eastAsia="IRNazanin"/>
          <w:color w:val="111111"/>
          <w:sz w:val="28"/>
          <w:sz w:val="28"/>
          <w:szCs w:val="28"/>
          <w:rtl w:val="true"/>
          <w:lang w:bidi="fa-IR"/>
        </w:rPr>
        <w:t>تعلیم یعنی فراهم آوردن زمینه برای شکوفایی استعدادهای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معلِّم به فعلیت رساندن استعدادهای ذهنی متعلم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بخشی از تربیت در بعد فکری انسان است</w:t>
      </w:r>
      <w:r>
        <w:rPr>
          <w:rFonts w:eastAsia="IRNazanin" w:cs="IRNazanin"/>
          <w:color w:val="111111"/>
          <w:sz w:val="28"/>
          <w:szCs w:val="28"/>
          <w:rtl w:val="true"/>
          <w:lang w:bidi="fa-IR"/>
        </w:rPr>
        <w:t>.</w:t>
      </w:r>
    </w:p>
    <w:p>
      <w:pPr>
        <w:pStyle w:val="Heading3"/>
        <w:numPr>
          <w:ilvl w:val="2"/>
          <w:numId w:val="1"/>
        </w:numPr>
        <w:rPr/>
      </w:pPr>
      <w:bookmarkStart w:id="27" w:name="__RefHeading___Toc889970_1479056682"/>
      <w:bookmarkStart w:id="28" w:name="_Toc10"/>
      <w:bookmarkEnd w:id="27"/>
      <w:r>
        <w:rPr>
          <w:rtl w:val="true"/>
        </w:rPr>
        <w:t>رابطه اخلاق و تربیت</w:t>
      </w:r>
      <w:bookmarkEnd w:id="28"/>
    </w:p>
    <w:p>
      <w:pPr>
        <w:pStyle w:val="BookText"/>
        <w:rPr/>
      </w:pPr>
      <w:r>
        <w:rPr>
          <w:rFonts w:ascii="IRNazanin" w:hAnsi="IRNazanin" w:eastAsia="IRNazanin"/>
          <w:color w:val="111111"/>
          <w:sz w:val="28"/>
          <w:sz w:val="28"/>
          <w:szCs w:val="28"/>
          <w:rtl w:val="true"/>
          <w:lang w:bidi="fa-IR"/>
        </w:rPr>
        <w:t>در حقیقت، اخلاق اَثر و نتیجه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تربیت صحیح، دارای فضایل و خصایل ارزشمند می‌گردد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شهید مطهری یادآور شده‌اند، تربیت، مختص انسان نیست؛ بلکه شامل حیوانات نیز می‌شود، امّا اخلاق، مختص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اخلاق، دارای نوعی قداست و تربیت از این ویژگی بی‌بهره است</w:t>
      </w:r>
      <w:r>
        <w:rPr>
          <w:rFonts w:eastAsia="IRNazanin" w:cs="IRNazanin"/>
          <w:color w:val="111111"/>
          <w:sz w:val="28"/>
          <w:szCs w:val="28"/>
          <w:rtl w:val="true"/>
          <w:lang w:bidi="fa-IR"/>
        </w:rPr>
        <w:t>.</w:t>
      </w:r>
    </w:p>
    <w:p>
      <w:pPr>
        <w:pStyle w:val="Heading3"/>
        <w:numPr>
          <w:ilvl w:val="2"/>
          <w:numId w:val="1"/>
        </w:numPr>
        <w:rPr/>
      </w:pPr>
      <w:bookmarkStart w:id="29" w:name="__RefHeading___Toc889972_1479056682"/>
      <w:bookmarkStart w:id="30" w:name="_Toc11"/>
      <w:bookmarkEnd w:id="29"/>
      <w:r>
        <w:rPr>
          <w:rtl w:val="true"/>
        </w:rPr>
        <w:t>بُعد ارزشی در اخلاق عملی</w:t>
      </w:r>
      <w:bookmarkEnd w:id="30"/>
    </w:p>
    <w:p>
      <w:pPr>
        <w:pStyle w:val="BookText"/>
        <w:rPr/>
      </w:pPr>
      <w:r>
        <w:rPr>
          <w:rFonts w:ascii="IRNazanin" w:hAnsi="IRNazanin" w:eastAsia="IRNazanin"/>
          <w:color w:val="111111"/>
          <w:sz w:val="28"/>
          <w:sz w:val="28"/>
          <w:szCs w:val="28"/>
          <w:rtl w:val="true"/>
          <w:lang w:bidi="fa-IR"/>
        </w:rPr>
        <w:t>بُعد ارزشی در اخلاق عملی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ممکن است با بسیاری از علوم از جمله فقه و حقوق وجوه اشتراک داشته باشد؛ امّا تفاوت اصلی علم اخلاق، جنبه ارزشی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عمل از آن جهت که دارای بُعد ارزشی است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bookmarkStart w:id="31" w:name="pg4313_26450"/>
    </w:p>
    <w:p>
      <w:pPr>
        <w:pStyle w:val="BookText"/>
        <w:rPr/>
      </w:pPr>
      <w:bookmarkEnd w:id="31"/>
      <w:r>
        <w:rPr>
          <w:rFonts w:ascii="IRNazanin" w:hAnsi="IRNazanin" w:eastAsia="IRNazanin"/>
          <w:color w:val="111111"/>
          <w:sz w:val="28"/>
          <w:sz w:val="28"/>
          <w:szCs w:val="28"/>
          <w:rtl w:val="true"/>
          <w:lang w:bidi="fa-IR"/>
        </w:rPr>
        <w:t>مثال، اگر کاری به نُدرت از کسی صادر می‌شود، چنین کاری از محدوده علم اخلاق بیرون است، هر چند از نظر فقهی و حقوقی دارای احکام و مقرّرات خاصّ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اخلاق، عمل از آن حیث که مُستند به خُلق و خوی انسان است، موضوع بحث و بررسی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889974_1479056682"/>
      <w:bookmarkStart w:id="33" w:name="_Toc12"/>
      <w:bookmarkEnd w:id="32"/>
      <w:r>
        <w:rPr>
          <w:rtl w:val="true"/>
        </w:rPr>
        <w:t>اهمیّت علم اخلاق</w:t>
      </w:r>
      <w:bookmarkEnd w:id="33"/>
    </w:p>
    <w:p>
      <w:pPr>
        <w:pStyle w:val="BookText"/>
        <w:rPr/>
      </w:pPr>
      <w:r>
        <w:rPr>
          <w:rFonts w:ascii="IRNazanin" w:hAnsi="IRNazanin" w:eastAsia="IRNazanin"/>
          <w:color w:val="111111"/>
          <w:sz w:val="28"/>
          <w:sz w:val="28"/>
          <w:szCs w:val="28"/>
          <w:rtl w:val="true"/>
          <w:lang w:bidi="fa-IR"/>
        </w:rPr>
        <w:t>اهمیّت علم اخلاق</w:t>
      </w:r>
    </w:p>
    <w:p>
      <w:pPr>
        <w:pStyle w:val="BookText"/>
        <w:rPr/>
      </w:pPr>
      <w:r>
        <w:rPr>
          <w:rFonts w:ascii="IRNazanin" w:hAnsi="IRNazanin" w:eastAsia="IRNazanin"/>
          <w:color w:val="111111"/>
          <w:sz w:val="28"/>
          <w:sz w:val="28"/>
          <w:szCs w:val="28"/>
          <w:rtl w:val="true"/>
          <w:lang w:bidi="fa-IR"/>
        </w:rPr>
        <w:t>اخلاق در قرآن کریم و روایت‌های اسلامی و سیره معصومان علیهم‌السلام و بزرگان اهمیّت و جایگاه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خدای متعال پس از چند سوگند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زَکّیها وَ قَدْ خابَ مَنْ دَسّیها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پاکی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رستگار شد و هر که آلوده‌اش ساخت، 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خدای متعال هدف از بعثت پیامبر صلی‌الله‌علیه‌و‌آله را تزکیه و تعلیم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خدایی است که در میان مردمی که درس نخوانده‌اند، رسولی از خودشان برانگیخت که آیاتش را بر آنها می‌خواند و آنها را تزکیه می‌کند و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در حدیث معروفی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لاُِتَمِّمَ مَکارِمَ الاَْخْلاقِ</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برگزیده شدم تا مکارم و فضایل اخلاقی را کامل کنم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در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لانَرْجُوا جَنَّةً وَ لانَخْشی نارا وَ لاثَوابا وَ لاعِقابا </w:t>
      </w:r>
      <w:bookmarkStart w:id="34" w:name="pg4313_26451"/>
    </w:p>
    <w:p>
      <w:pPr>
        <w:pStyle w:val="BookText"/>
        <w:rPr/>
      </w:pPr>
      <w:bookmarkEnd w:id="34"/>
      <w:r>
        <w:rPr>
          <w:rFonts w:ascii="Amiri" w:hAnsi="Amiri" w:eastAsia="Amiri" w:cs="Amiri"/>
          <w:color w:val="111111"/>
          <w:sz w:val="28"/>
          <w:sz w:val="28"/>
          <w:szCs w:val="28"/>
          <w:rtl w:val="true"/>
          <w:lang w:bidi="ar-SA"/>
        </w:rPr>
        <w:t>لَکانَ یَنْبَغی لَنا اَنْ نُطالِبَ بِمَکارِمِ الاَْخْلاقِ فَإِنَّها مِمّا تَدُلُّ عَلی سَبیلِ النَّجاحِ</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امید بهشت نداشته باشیم، از آتش جهنم نهراسیم و به ثواب و عقابی هم ایمان نداشته باشیم، در عین حال سزاوار است که به دنبال مکارم اخلاقی باشیم، زیرا مکارم اخلاقی انسان را به راه رستگاری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است که امیرالمؤمنین علیه‌السلام بیش از هزار و چهار صد سال پیش، فرموده‌اند و امروز دنیا با همه وجودش آن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مشکل اساسی بشر در همه ابعاد زندگی فردی و اجتماعی‌اش وجود خلأ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اشاره خواهد شد</w:t>
      </w:r>
      <w:r>
        <w:rPr>
          <w:rStyle w:val="FootnoteAnchor"/>
          <w:rtl w:val="true"/>
        </w:rPr>
        <w:footnoteReference w:id="13"/>
      </w:r>
      <w:r>
        <w:rPr>
          <w:rFonts w:ascii="IRNazanin" w:hAnsi="IRNazanin" w:eastAsia="IRNazanin"/>
          <w:color w:val="111111"/>
          <w:sz w:val="28"/>
          <w:sz w:val="28"/>
          <w:szCs w:val="28"/>
          <w:rtl w:val="true"/>
          <w:lang w:bidi="fa-IR"/>
        </w:rPr>
        <w:t>، مشکل امروز بشر فقر دانش نیست، فقر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گذرا کافی است تا این حقیقت را اثبات نماید که سوختن صدها میلیون انسان جهان سومی در ورطه‌های فقر، اعتیاد، بیماریهای مدرنی چون ایدز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جز خلأ اخلاق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اخلاق، ضرورتی است که خلأ آن در میان همه جوامع احساس می‌شود، اما این آتش افتاده به جان انسانهای مستضعف، بیشتر معلول فقر اخلاقی در میان جوامع پیشرفته به ویژه رهبران و سردمداران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موضوع از انسانهای تحت ستم نیز اسقاط تکلیف نمی‌کند</w:t>
      </w:r>
      <w:r>
        <w:rPr>
          <w:rFonts w:eastAsia="IRNazanin" w:cs="IRNazanin"/>
          <w:color w:val="111111"/>
          <w:sz w:val="28"/>
          <w:szCs w:val="28"/>
          <w:rtl w:val="true"/>
          <w:lang w:bidi="fa-IR"/>
        </w:rPr>
        <w:t>.</w:t>
      </w:r>
    </w:p>
    <w:p>
      <w:pPr>
        <w:pStyle w:val="Heading3"/>
        <w:numPr>
          <w:ilvl w:val="2"/>
          <w:numId w:val="1"/>
        </w:numPr>
        <w:rPr/>
      </w:pPr>
      <w:bookmarkStart w:id="35" w:name="__RefHeading___Toc889976_1479056682"/>
      <w:bookmarkStart w:id="36" w:name="_Toc13"/>
      <w:bookmarkEnd w:id="35"/>
      <w:r>
        <w:rPr>
          <w:rtl w:val="true"/>
        </w:rPr>
        <w:t>فلسفه علم اخلاق</w:t>
      </w:r>
      <w:bookmarkEnd w:id="36"/>
    </w:p>
    <w:p>
      <w:pPr>
        <w:pStyle w:val="BookText"/>
        <w:rPr/>
      </w:pPr>
      <w:r>
        <w:rPr>
          <w:rFonts w:ascii="IRNazanin" w:hAnsi="IRNazanin" w:eastAsia="IRNazanin"/>
          <w:color w:val="111111"/>
          <w:sz w:val="28"/>
          <w:sz w:val="28"/>
          <w:szCs w:val="28"/>
          <w:rtl w:val="true"/>
          <w:lang w:bidi="fa-IR"/>
        </w:rPr>
        <w:t>فلسفه علم اخلاق</w:t>
      </w:r>
    </w:p>
    <w:p>
      <w:pPr>
        <w:pStyle w:val="BookText"/>
        <w:rPr/>
      </w:pPr>
      <w:r>
        <w:rPr>
          <w:rFonts w:ascii="IRNazanin" w:hAnsi="IRNazanin" w:eastAsia="IRNazanin"/>
          <w:color w:val="111111"/>
          <w:sz w:val="28"/>
          <w:sz w:val="28"/>
          <w:szCs w:val="28"/>
          <w:rtl w:val="true"/>
          <w:lang w:bidi="fa-IR"/>
        </w:rPr>
        <w:t>چرا به علم اخلاق نیاز است؟ ضرورت عمل به این علم 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تولّد، حیوان بالفعل و انسان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حیوانی همانند دیگر حیوانات، امّا از نظر ساختار روحی و معنوی موجودی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ماهیّت‌های گوناگون را بپذیرد و با پرورش صحیح و متعادل آن ماهیّت‌های منطبق بر فطرت پاک، استعدادهای درونی و ابعاد روحی و فطری او شکوفا شوند و بدین ترتیب انسان کامل به وجود آید</w:t>
      </w:r>
      <w:r>
        <w:rPr>
          <w:rFonts w:eastAsia="IRNazanin" w:cs="IRNazanin"/>
          <w:color w:val="111111"/>
          <w:sz w:val="28"/>
          <w:szCs w:val="28"/>
          <w:rtl w:val="true"/>
          <w:lang w:bidi="fa-IR"/>
        </w:rPr>
        <w:t xml:space="preserve">. </w:t>
      </w:r>
      <w:bookmarkStart w:id="37" w:name="pg4313_26452"/>
    </w:p>
    <w:p>
      <w:pPr>
        <w:pStyle w:val="BookText"/>
        <w:rPr/>
      </w:pPr>
      <w:bookmarkEnd w:id="37"/>
      <w:r>
        <w:rPr>
          <w:rFonts w:ascii="IRNazanin" w:hAnsi="IRNazanin" w:eastAsia="IRNazanin"/>
          <w:color w:val="111111"/>
          <w:sz w:val="28"/>
          <w:sz w:val="28"/>
          <w:szCs w:val="28"/>
          <w:rtl w:val="true"/>
          <w:lang w:bidi="fa-IR"/>
        </w:rPr>
        <w:t>علم اخلاق علمی است که راه شناسایی استعدادهای گوناگون انسان و فضایل و رذایل روحی آدمی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شیوه ایجاد تعادل، میان امیال گوناگون را می‌شناساند و روش تزکیه و تهذیبِ صحیح نفس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اخلاق ضروری‌ترین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اخلاق یعنی انسانِ فاقد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پیشرفت علم و صنعت بیشتر باشد، نیاز به رعایت اخلاق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آنان که فریفته صنعت هستند، از این حقیقت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جز پرداختنِ تاوانی سنگین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بسیارند کسانی که خطر بزرگ خلأ اخلاق را احساس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علم اخلاق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علمی به اهمیّت موضوع و غایتِ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اخلاق، نفس انسانی و حقیقت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شریفترین نوع موجودات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این علم، کامل ساختن و رساندن انسان از فروترین مرتبه به بالاترین مرتبه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اواز حَدّ چارپایان به حدّی فراتر از افق</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حکمای پیشین، این علم را اِکسیر اعظم می‌نامیدند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889978_1479056682"/>
      <w:bookmarkStart w:id="39" w:name="_Toc14"/>
      <w:bookmarkEnd w:id="38"/>
      <w:r>
        <w:rPr>
          <w:rtl w:val="true"/>
        </w:rPr>
        <w:t>اصول موضوعه در علم اخلاق</w:t>
      </w:r>
      <w:bookmarkEnd w:id="39"/>
    </w:p>
    <w:p>
      <w:pPr>
        <w:pStyle w:val="BookText"/>
        <w:rPr/>
      </w:pPr>
      <w:r>
        <w:rPr>
          <w:rFonts w:ascii="IRNazanin" w:hAnsi="IRNazanin" w:eastAsia="IRNazanin"/>
          <w:color w:val="111111"/>
          <w:sz w:val="28"/>
          <w:sz w:val="28"/>
          <w:szCs w:val="28"/>
          <w:rtl w:val="true"/>
          <w:lang w:bidi="fa-IR"/>
        </w:rPr>
        <w:t>اصول موضوعه در علم اخلاق</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انسان به اصل مختار بودن خود معتقد نباشد خودسازی و تزکیه برایش میسّر نیست، و امر و نهی برای او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نظامهای اخلاقی، مختار بودن انسان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جبر، انسان را سست و تنبل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انسانهای کاهل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بی‌تحرّک، نوعی گرایش جبری پیدا می‌کنند و همه چیز را به محیط، ارث، قضا و </w:t>
      </w:r>
      <w:bookmarkStart w:id="40" w:name="pg4313_26453"/>
    </w:p>
    <w:p>
      <w:pPr>
        <w:pStyle w:val="BookText"/>
        <w:rPr/>
      </w:pPr>
      <w:bookmarkEnd w:id="40"/>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در حالی که با قبول همه این موارد، انسان موجودی مختار است و فاعلیّت خداوند طولی است، خداوند اراده فرموده و قضای الهی این است که انسان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 بودن انسان با توحید افعالی خداوند نیز سازگار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مطلوب نهایی است</w:t>
      </w:r>
    </w:p>
    <w:p>
      <w:pPr>
        <w:pStyle w:val="BookText"/>
        <w:rPr/>
      </w:pPr>
      <w:r>
        <w:rPr>
          <w:rFonts w:ascii="IRNazanin" w:hAnsi="IRNazanin" w:eastAsia="IRNazanin"/>
          <w:color w:val="111111"/>
          <w:sz w:val="28"/>
          <w:sz w:val="28"/>
          <w:szCs w:val="28"/>
          <w:rtl w:val="true"/>
          <w:lang w:bidi="fa-IR"/>
        </w:rPr>
        <w:t>انسانِ مختار همیشه در کارهای خود هدف و انگیزه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یک هدف، مقدمه هدف دیگری برای رسیدن به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برای مزد گرفتن کار می‌کند، مزد می‌گیرد برای فراهم کردن غذا، خوردن و سیر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یَتَمَتَّعُونَ وَ یَأْکُلُونَ کَما تَأْکُلُ الاَْنْعامُ</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متاع زودگذر دنیا بهره می‌گیرند و همچون چارپایان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انسانهای بزرگ و عالی همّت اهداف بزرگتر 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هدف از خوردن، نیرو یافتن برای پرستش خداوند و خدمت به بندگان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انسانِ مختار، یک مطلوب نهایی را دنبال می‌کند، هر چند ممکن است هدفهای نهایی افراد گوناگون باشد</w:t>
      </w:r>
      <w:r>
        <w:rPr>
          <w:rFonts w:eastAsia="IRNazanin" w:cs="IRNazanin"/>
          <w:color w:val="111111"/>
          <w:sz w:val="28"/>
          <w:szCs w:val="28"/>
          <w:rtl w:val="true"/>
          <w:lang w:bidi="fa-IR"/>
        </w:rPr>
        <w:t>.</w:t>
      </w:r>
    </w:p>
    <w:p>
      <w:pPr>
        <w:pStyle w:val="Heading3"/>
        <w:numPr>
          <w:ilvl w:val="2"/>
          <w:numId w:val="1"/>
        </w:numPr>
        <w:rPr/>
      </w:pPr>
      <w:bookmarkStart w:id="41" w:name="__RefHeading___Toc889980_1479056682"/>
      <w:bookmarkStart w:id="42" w:name="_Toc15"/>
      <w:bookmarkEnd w:id="41"/>
      <w:r>
        <w:rPr>
          <w:rtl w:val="true"/>
        </w:rPr>
        <w:t>هدف نهایی از دیدگاه قرآن کریم</w:t>
      </w:r>
      <w:bookmarkEnd w:id="42"/>
    </w:p>
    <w:p>
      <w:pPr>
        <w:pStyle w:val="BookText"/>
        <w:rPr/>
      </w:pPr>
      <w:r>
        <w:rPr>
          <w:rFonts w:ascii="IRNazanin" w:hAnsi="IRNazanin" w:eastAsia="IRNazanin"/>
          <w:color w:val="111111"/>
          <w:sz w:val="28"/>
          <w:sz w:val="28"/>
          <w:szCs w:val="28"/>
          <w:rtl w:val="true"/>
          <w:lang w:bidi="fa-IR"/>
        </w:rPr>
        <w:t>هدف نهایی از دیدگاه قرآن کریم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نظامهای اخلاقی، وجود یک مطلوب نهایی را پذیرفته‌اند و این مطلوب نهایی، کمال و سعادت است که گاهی از آن به فَلاح و فَوْز تعبیر می‌شود و چون سعادت مطلوب ذاتی دارد، بنابراین جای سؤال نیست که چرا می‌خواهی سعادتمند شوی؟ همه هدفهای اوّلی و میانی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دارند، امّا هدف نهایی که سعادت است، این‌چنین نیست</w:t>
      </w:r>
      <w:r>
        <w:rPr>
          <w:rFonts w:eastAsia="IRNazanin" w:cs="IRNazanin"/>
          <w:color w:val="111111"/>
          <w:sz w:val="28"/>
          <w:szCs w:val="28"/>
          <w:rtl w:val="true"/>
          <w:lang w:bidi="fa-IR"/>
        </w:rPr>
        <w:t xml:space="preserve">. </w:t>
      </w:r>
      <w:bookmarkStart w:id="43" w:name="pg4313_26454"/>
    </w:p>
    <w:p>
      <w:pPr>
        <w:pStyle w:val="Heading3"/>
        <w:numPr>
          <w:ilvl w:val="2"/>
          <w:numId w:val="1"/>
        </w:numPr>
        <w:rPr/>
      </w:pPr>
      <w:bookmarkStart w:id="44" w:name="__RefHeading___Toc889982_1479056682"/>
      <w:bookmarkStart w:id="45" w:name="_Toc16"/>
      <w:bookmarkEnd w:id="43"/>
      <w:bookmarkEnd w:id="44"/>
      <w:r>
        <w:rPr>
          <w:rtl w:val="true"/>
        </w:rPr>
        <w:t>معنای سعادت</w:t>
      </w:r>
      <w:bookmarkEnd w:id="45"/>
    </w:p>
    <w:p>
      <w:pPr>
        <w:pStyle w:val="BookText"/>
        <w:rPr/>
      </w:pPr>
      <w:r>
        <w:rPr>
          <w:rFonts w:ascii="IRNazanin" w:hAnsi="IRNazanin" w:eastAsia="IRNazanin"/>
          <w:color w:val="111111"/>
          <w:sz w:val="28"/>
          <w:sz w:val="28"/>
          <w:szCs w:val="28"/>
          <w:rtl w:val="true"/>
          <w:lang w:bidi="fa-IR"/>
        </w:rPr>
        <w:t>سعادت را لذّت پایدار و نه لذتهای آنی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همیشه در زندگی لذّت ببرد، کاملاً سعادتمند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چنین چیزی میسّر نیست، می‌توان گفت در این جهان، سعادتمند کسی است که لذتهای وی از نظر کمیّت و کیفیّت نسبت به درد و رنجهایش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دو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کیفی برتر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کمّی بادوام‌تر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889984_1479056682"/>
      <w:bookmarkStart w:id="47" w:name="_Toc17"/>
      <w:bookmarkEnd w:id="46"/>
      <w:r>
        <w:rPr>
          <w:rtl w:val="true"/>
        </w:rPr>
        <w:t>اختلاف در مصداق سعادت</w:t>
      </w:r>
      <w:bookmarkEnd w:id="47"/>
    </w:p>
    <w:p>
      <w:pPr>
        <w:pStyle w:val="BookText"/>
        <w:rPr/>
      </w:pPr>
      <w:r>
        <w:rPr>
          <w:rFonts w:ascii="IRNazanin" w:hAnsi="IRNazanin" w:eastAsia="IRNazanin"/>
          <w:color w:val="111111"/>
          <w:sz w:val="28"/>
          <w:sz w:val="28"/>
          <w:szCs w:val="28"/>
          <w:rtl w:val="true"/>
          <w:lang w:bidi="fa-IR"/>
        </w:rPr>
        <w:t>در مصداق سعادت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ممکن است نوعی لذّت را سعادت بداند</w:t>
      </w:r>
      <w:r>
        <w:rPr>
          <w:rFonts w:eastAsia="IRNazanin" w:cs="IRNazanin"/>
          <w:color w:val="111111"/>
          <w:sz w:val="28"/>
          <w:szCs w:val="28"/>
          <w:rtl w:val="true"/>
          <w:lang w:bidi="fa-IR"/>
        </w:rPr>
        <w:t>.</w:t>
      </w:r>
    </w:p>
    <w:p>
      <w:pPr>
        <w:pStyle w:val="Heading3"/>
        <w:numPr>
          <w:ilvl w:val="2"/>
          <w:numId w:val="1"/>
        </w:numPr>
        <w:rPr/>
      </w:pPr>
      <w:bookmarkStart w:id="48" w:name="__RefHeading___Toc889986_1479056682"/>
      <w:bookmarkStart w:id="49" w:name="_Toc18"/>
      <w:bookmarkEnd w:id="48"/>
      <w:r>
        <w:rPr>
          <w:rtl w:val="true"/>
        </w:rPr>
        <w:t>سعادت از دیدگاه قرآن</w:t>
      </w:r>
      <w:bookmarkEnd w:id="49"/>
    </w:p>
    <w:p>
      <w:pPr>
        <w:pStyle w:val="BookText"/>
        <w:rPr/>
      </w:pPr>
      <w:r>
        <w:rPr>
          <w:rFonts w:ascii="IRNazanin" w:hAnsi="IRNazanin" w:eastAsia="IRNazanin"/>
          <w:color w:val="111111"/>
          <w:sz w:val="28"/>
          <w:sz w:val="28"/>
          <w:szCs w:val="28"/>
          <w:rtl w:val="true"/>
          <w:lang w:bidi="fa-IR"/>
        </w:rPr>
        <w:t>سعادت از دیدگاه قرآن</w:t>
      </w:r>
    </w:p>
    <w:p>
      <w:pPr>
        <w:pStyle w:val="BookText"/>
        <w:rPr/>
      </w:pPr>
      <w:r>
        <w:rPr>
          <w:rFonts w:ascii="IRNazanin" w:hAnsi="IRNazanin" w:eastAsia="IRNazanin"/>
          <w:color w:val="111111"/>
          <w:sz w:val="28"/>
          <w:sz w:val="28"/>
          <w:szCs w:val="28"/>
          <w:rtl w:val="true"/>
          <w:lang w:bidi="fa-IR"/>
        </w:rPr>
        <w:t>در بینش الهی زندگی انسان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نخستین نسبت به دومی، مانند یک چشم به هم زدن، و مرحله دوم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سعادتمند کسی است که بتواند طولانی‌ترین لذّتها را داشته باشد، یعنی لذّت اُخروی یا لذّت اُخروی به علاوه لذّت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لذّت، تمام دنیای کسی را تأمین کند، ولی موجب عذاب در آن جهان بشود، او سعادتمند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دنیایش همراه با درد، رنج، زحمت و خدمت باشد، امّا لذّت جهان دیگرش را تأمین کند، سعادتمند است؛ زیرا ملاک سعادت، پایدارتر بودن لذّت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به معنای ترک دنیا، انزوا، فرار از رفاه مشروع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باید همه چیز در جهت رسیدن به آن هدف نهایی و سعادت و کمال ابدی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شَقِیٌ وَ سَعیدٌ فَاَمَّا الَّذینَ شَقُوا فَفِی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سُعِدُوا فَفِی الْجَنَّةِ خالِدینَ فیها ما دامَتِ السَّمواتُ وَ الاَْرْضُ</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گروهی خوشبخت‌اند، امّا آنها که بدبخت شدند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خوشبخت و سعادتمند شدند، جاودانه در بهشت خواهند ماند، تا وقتی که آسمانها و زمین برپاست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بسیار یاد کنید باشد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اطاعت خدا و رسولش کند، به رستگاری عظیمی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تلاش انسان در رسیدن به هدف</w:t>
      </w:r>
    </w:p>
    <w:p>
      <w:pPr>
        <w:pStyle w:val="BookText"/>
        <w:rPr/>
      </w:pPr>
      <w:r>
        <w:rPr>
          <w:rFonts w:ascii="IRNazanin" w:hAnsi="IRNazanin" w:eastAsia="IRNazanin"/>
          <w:color w:val="111111"/>
          <w:sz w:val="28"/>
          <w:sz w:val="28"/>
          <w:szCs w:val="28"/>
          <w:rtl w:val="true"/>
          <w:lang w:bidi="fa-IR"/>
        </w:rPr>
        <w:t>اگر انسان گمان کند که کارهای او بی‌اثرند و در نزدیک شدن به هدف نهایی مفید نیستند، انگیزه‌ای برای تلاش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انسان بداند سعادت و کمال نهایی مرهون و نتیجه کار و تلاش است؛ قطعا با انگیزه، تلاش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به این اصل از سه جهت اهمیّت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انسان به هدر نمی‌رود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 که کامیابی و سعادت، بدون تلاش میسّر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آزار برای دیگران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فراوانی به این اصل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 سُوءً یُجْزَ بِهِ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عمل بدی انجام دهد، کیفر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اَحْسَنْتُمْ اَحْسَنْتُمْ لاَِنْفُسِکُمْ وَ اِنْ اَسَأْتُمْ فَلَها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خودتان و اگر بدی کنید به خودتان می‌کنید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هم‌وزن ذرّه‌ای کار خیر انجام دهد، آن را می‌بیند و هر کس هم به وزن ذرّه‌ای کار بد کرده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هر کسی مرهون تلاش خویش است، مسأله شفاعت چه می‌شود؟</w:t>
      </w:r>
    </w:p>
    <w:p>
      <w:pPr>
        <w:pStyle w:val="BookText"/>
        <w:rPr/>
      </w:pPr>
      <w:r>
        <w:rPr>
          <w:rFonts w:ascii="IRNazanin" w:hAnsi="IRNazanin" w:eastAsia="IRNazanin"/>
          <w:color w:val="111111"/>
          <w:sz w:val="28"/>
          <w:sz w:val="28"/>
          <w:szCs w:val="28"/>
          <w:rtl w:val="true"/>
          <w:lang w:bidi="fa-IR"/>
        </w:rPr>
        <w:t>توضیح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این که، انسان بدون انجام کاری از راه شفاعتِ بزرگان، نعمتهایی عایدش شود و بدین ترتیب سعادت و کامیابی او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مسأله با تأثیر تلاش در رسیدن به هدف ناسازگار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بی‌دلیل و بی‌حساب مانند پارتی‌بازی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برای شفاعت نیز نتیجه اَعمال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مشمول شفاعت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کارهای اختیاری خود به رتبه‌ای می‌رسد که می‌تواند مشمول شفاعت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هم نیست هر کس بخواهد می‌تواند از این مزیّت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مختصری درباره شفاعت</w:t>
      </w:r>
    </w:p>
    <w:p>
      <w:pPr>
        <w:pStyle w:val="BookText"/>
        <w:rPr/>
      </w:pPr>
      <w:r>
        <w:rPr>
          <w:rFonts w:ascii="IRNazanin" w:hAnsi="IRNazanin" w:eastAsia="IRNazanin"/>
          <w:color w:val="111111"/>
          <w:sz w:val="28"/>
          <w:sz w:val="28"/>
          <w:szCs w:val="28"/>
          <w:rtl w:val="true"/>
          <w:lang w:bidi="fa-IR"/>
        </w:rPr>
        <w:t>مبحث شفاعت از مباحث بسیاری مهمی است که در آیات متعددی از قرآن کریم مطرح گردیده است و اصل آن را همه محققان و دانشمندان اسلامی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اسرفو علی اَنْفُسِهِمْ لاَتَقْنَطُوا مِنْ رَحْمَةِ اللّه‌ِ اِنَّ اللّه‌َ یَغْفِرُ الذُّنُوبَ جَمیعا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روشنی دلالت دارد که خدای متعال بدون توبه نیز، با فضل خویش و شفاعت پیامبر صلی‌الله‌علیه‌و‌آله گناهان را می‌آمرزد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4313_26458"/>
      <w:bookmarkStart w:id="51" w:name="pg4313_26458"/>
      <w:bookmarkEnd w:id="51"/>
    </w:p>
    <w:p>
      <w:pPr>
        <w:pStyle w:val="Heading2"/>
        <w:numPr>
          <w:ilvl w:val="1"/>
          <w:numId w:val="1"/>
        </w:numPr>
        <w:rPr/>
      </w:pPr>
      <w:bookmarkStart w:id="52" w:name="pg4313_26458"/>
      <w:bookmarkStart w:id="53" w:name="__RefHeading___Toc889988_1479056682"/>
      <w:bookmarkStart w:id="54" w:name="_Toc19"/>
      <w:bookmarkEnd w:id="52"/>
      <w:bookmarkEnd w:id="53"/>
      <w:r>
        <w:rPr>
          <w:rtl w:val="true"/>
        </w:rPr>
        <w:t>فصل دوم</w:t>
      </w:r>
      <w:r>
        <w:rPr>
          <w:rtl w:val="true"/>
        </w:rPr>
        <w:t xml:space="preserve">: </w:t>
      </w:r>
      <w:r>
        <w:rPr>
          <w:rtl w:val="true"/>
        </w:rPr>
        <w:t>اساس ارزش اخلاقی</w:t>
      </w:r>
      <w:bookmarkEnd w:id="54"/>
    </w:p>
    <w:p>
      <w:pPr>
        <w:pStyle w:val="Heading3"/>
        <w:numPr>
          <w:ilvl w:val="2"/>
          <w:numId w:val="1"/>
        </w:numPr>
        <w:rPr/>
      </w:pPr>
      <w:bookmarkStart w:id="55" w:name="__RefHeading___Toc889990_1479056682"/>
      <w:bookmarkStart w:id="56" w:name="_Toc20"/>
      <w:bookmarkEnd w:id="55"/>
      <w:r>
        <w:rPr>
          <w:rtl w:val="true"/>
        </w:rPr>
        <w:t>منشأ ارزش اخلاقی از دیدگاه مکاتب گوناگون اخلاقی</w:t>
      </w:r>
      <w:bookmarkEnd w:id="56"/>
    </w:p>
    <w:p>
      <w:pPr>
        <w:pStyle w:val="BookText"/>
        <w:rPr/>
      </w:pPr>
      <w:r>
        <w:rPr>
          <w:rFonts w:ascii="IRNazanin" w:hAnsi="IRNazanin" w:eastAsia="IRNazanin"/>
          <w:color w:val="111111"/>
          <w:sz w:val="28"/>
          <w:sz w:val="28"/>
          <w:szCs w:val="28"/>
          <w:rtl w:val="true"/>
          <w:lang w:bidi="fa-IR"/>
        </w:rPr>
        <w:t>منشأ ارزش اخلاقی از دیدگاه مکاتب گوناگون اخلاقی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w:t>
      </w:r>
    </w:p>
    <w:p>
      <w:pPr>
        <w:pStyle w:val="BookText"/>
        <w:rPr/>
      </w:pPr>
      <w:r>
        <w:rPr>
          <w:rFonts w:ascii="IRNazanin" w:hAnsi="IRNazanin" w:eastAsia="IRNazanin"/>
          <w:color w:val="111111"/>
          <w:sz w:val="28"/>
          <w:sz w:val="28"/>
          <w:szCs w:val="28"/>
          <w:rtl w:val="true"/>
          <w:lang w:bidi="fa-IR"/>
        </w:rPr>
        <w:t>برخی، ملاک و معیار رفتار اخلاقی را دگردوستی می‌دانند، نه خوددوستی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رفتاری از حوزه خوددوستی خارج شود و جنبه دگردوستی به خود بگیرد،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ایرادی که وارد است، این که گاهی دیگرخواهی، خود، فعلی اخلاقی نیست، مانند محبت مادر که فقط به خاطر ارضای عواطف انجام گیرد وگرنه هیچ مکتب اخلاقی قابل قبول نمی‌تواند ارزش این ملاک را نادیده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قُبح ذاتی افعال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افعال به طور ذاتی دارای حُسن و قُبح هستند که عقل انسان آنها را درک می‌کند، راستی خوب است و دروغ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اخلاقی، کاری است که به حکم عقل صورت گیرد نه با حکم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نظریه تاحدودی درست است امّا کامل نیست، چرا که حکما برای حُسن و قُبح </w:t>
      </w:r>
    </w:p>
    <w:p>
      <w:pPr>
        <w:pStyle w:val="BookText"/>
        <w:rPr/>
      </w:pPr>
      <w:r>
        <w:rPr>
          <w:rFonts w:ascii="IRNazanin" w:hAnsi="IRNazanin" w:eastAsia="IRNazanin"/>
          <w:color w:val="111111"/>
          <w:sz w:val="28"/>
          <w:sz w:val="28"/>
          <w:szCs w:val="28"/>
          <w:rtl w:val="true"/>
          <w:lang w:bidi="fa-IR"/>
        </w:rPr>
        <w:t>ذاتی وحدت نظر ندارند</w:t>
      </w:r>
      <w:r>
        <w:rPr>
          <w:rStyle w:val="FootnoteAnchor"/>
          <w:rtl w:val="true"/>
        </w:rPr>
        <w:footnoteReference w:id="26"/>
      </w:r>
      <w:r>
        <w:rPr>
          <w:rFonts w:ascii="IRNazanin" w:hAnsi="IRNazanin" w:eastAsia="IRNazanin"/>
          <w:color w:val="111111"/>
          <w:sz w:val="28"/>
          <w:sz w:val="28"/>
          <w:szCs w:val="28"/>
          <w:rtl w:val="true"/>
          <w:lang w:bidi="fa-IR"/>
        </w:rPr>
        <w:t>، لذا از طرح و بسط آن در این جا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وجدان</w:t>
      </w:r>
    </w:p>
    <w:p>
      <w:pPr>
        <w:pStyle w:val="BookText"/>
        <w:rPr/>
      </w:pPr>
      <w:r>
        <w:rPr>
          <w:rFonts w:ascii="IRNazanin" w:hAnsi="IRNazanin" w:eastAsia="IRNazanin"/>
          <w:color w:val="111111"/>
          <w:sz w:val="28"/>
          <w:sz w:val="28"/>
          <w:szCs w:val="28"/>
          <w:rtl w:val="true"/>
          <w:lang w:bidi="fa-IR"/>
        </w:rPr>
        <w:t>کار اخلاقی کاری است که فقط به خاطر خود آن کار انجام شود، نه برای غرضی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حکم تکلیفی که از وجدان سرچشمه می‌گیرد،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هر فعلی که از الهامِ وجدان سرچشمه می‌گیرد، اخلاقی است و اگر انگیزه‌ای دیگر داشته باشد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کاری برای خشنودی دیگران و یا ارضای غرایز درونی انجام گیرد، اخلاقی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مکتب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را انگیزه و اراده نیک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حرفهایی که طرفداران اخلاق دینی درباره اخلاص برای خدا می‌زنند، کانت، برای وجدان می‌زند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نمی‌توان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کرد، امّا معتقدیم که فراتر و بالاتر از آن منشأ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خالق وجدان و مبدأ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تردید پشتوانه‌هایی عظیم و ضامنی بسیار قوی برای اجرای اخلاق هستند، آن ضامن اجرایی که وجدان اخلاقی کانت با وجود نقش غیرقابل انکارش، از آن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دیدگاه کانت در زمینه وجدان و مطلق یا نسبی بودن احکام آن بحثهای گسترده‌ای را به همراه ایراداتی مطرح کرده‌اند که به دلیل رعایت اختصار از طرح آنها در این‌جا صرف‌نظر می‌شود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متکلّمانی معتقد بودند که حقِّ واقعی وجود ندارد و حقِّ واقعی همان است که </w:t>
      </w:r>
    </w:p>
    <w:p>
      <w:pPr>
        <w:pStyle w:val="BookText"/>
        <w:rPr/>
      </w:pPr>
      <w:r>
        <w:rPr>
          <w:rFonts w:ascii="IRNazanin" w:hAnsi="IRNazanin" w:eastAsia="IRNazanin"/>
          <w:color w:val="111111"/>
          <w:sz w:val="28"/>
          <w:sz w:val="28"/>
          <w:szCs w:val="28"/>
          <w:rtl w:val="true"/>
          <w:lang w:bidi="fa-IR"/>
        </w:rPr>
        <w:t>انسان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کسانی در باب اخلاق گفته‌اند که ملاک و معیار خوبی و بدی و خیر و شرّ اخلاقی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طبیعی است که پسندها در طول تاریخ متغیّرند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غرب این نظریه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گاه، زشت‌ترین رفتارها به این دلیل که گروهی آن را می‌پسندند، کار ضداخلاقی به شمار نمی‌آید و حتی مورد تأیید و پشتیبانی هم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ارزش اخلاقی در اسلام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ارزش کارهای اخلاقی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انگیزه‌ای که انسان را وادار به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مکاتب به نیّت توجّه نشده است،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و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 متنوّع‌اند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برای تأمین نیازمندیهای مادّی یا پاسخ به غرایز حیوانی است و بعضی مانند ایثار برای ارضای عواطف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علّت بروز عواطف اجتماعی متفاوت است، امکان دارد که گاهی دارای جنبه عاطفی باشند مانند فداکاری‌های مادر و گاهی جنبه انسانیِ والاتری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جنبه‌هایی مانند شهرت‌طلبی سبب بروز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از دیدگاه اسلام</w:t>
      </w:r>
      <w:r>
        <w:rPr>
          <w:rStyle w:val="FootnoteAnchor"/>
          <w:rtl w:val="true"/>
        </w:rPr>
        <w:footnoteReference w:id="29"/>
      </w:r>
      <w:r>
        <w:rPr>
          <w:rFonts w:ascii="IRNazanin" w:hAnsi="IRNazanin" w:eastAsia="IRNazanin"/>
          <w:color w:val="111111"/>
          <w:sz w:val="28"/>
          <w:sz w:val="28"/>
          <w:szCs w:val="28"/>
          <w:rtl w:val="true"/>
          <w:lang w:bidi="fa-IR"/>
        </w:rPr>
        <w:t>، آن است که کار فقط برای تحصیل رضای خداوند انجام گیرد که دارای مراتب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 خدا به این علّت که منشأ پاداش اخروی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به این علّت که منشأ نجات از عذاب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خشنودی خدا در نظر باشد که خاصّ اولیای الهی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هر صورت در همه این موارد، پایه کار اخلاقی، تحصیل رضایت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اخلاص</w:t>
      </w:r>
      <w:r>
        <w:rPr>
          <w:rFonts w:eastAsia="IRNazanin" w:cs="IRNazanin"/>
          <w:color w:val="111111"/>
          <w:sz w:val="28"/>
          <w:szCs w:val="28"/>
          <w:rtl w:val="true"/>
          <w:lang w:bidi="fa-IR"/>
        </w:rPr>
        <w:t xml:space="preserve">). </w:t>
      </w:r>
      <w:bookmarkStart w:id="57" w:name="pg4313_26461"/>
    </w:p>
    <w:p>
      <w:pPr>
        <w:pStyle w:val="BookText"/>
        <w:rPr/>
      </w:pPr>
      <w:bookmarkEnd w:id="57"/>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هست که در آنها ملاک ارزش، نیّت و تحصیل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هست که از جان خود در راه رضای خدا در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لاتُبْطِلُوا صَدَقاتِکُمْ بِالْمَنِّ وَ الاَْذی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صَفْوانٍ عَلَیْهِ تُرابٌ فَاَصابَهُ وابِلٌ فَتَرَکَهُ صَلْدا لایَقْدِرُونَ عَلی شَی‌ءٍ مِمّا کَسَبُوا</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صدقات خود را با منّت و آزار تباه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مانَد که دانه را بر روی سنگ ریزد و تندبارانی، غبار آن را نیز بشوید که نتواند هیچ حاصلی از آن به‌دست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با آن که</w:t>
      </w:r>
    </w:p>
    <w:p>
      <w:pPr>
        <w:pStyle w:val="BookText"/>
        <w:rPr/>
      </w:pPr>
      <w:r>
        <w:rPr>
          <w:rFonts w:ascii="IRNazanin" w:hAnsi="IRNazanin" w:eastAsia="IRNazanin"/>
          <w:color w:val="111111"/>
          <w:sz w:val="28"/>
          <w:sz w:val="28"/>
          <w:szCs w:val="28"/>
          <w:rtl w:val="true"/>
          <w:lang w:bidi="fa-IR"/>
        </w:rPr>
        <w:t xml:space="preserve">خود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مسکین و یتیم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خداوند به شما، طعام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معروف نبوی صلی‌الله‌علیه‌و‌آله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الاَعْمالُ بِالنّیّاتِ وَ لِکُلِّ امْرَءٍ ما نَوی</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ملاک ارزش اعمال، نیّت است و برای هر کس همان است که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 حتّی خدمت به بندگان خدا در صورتی اخلاقی و ارزشمند است که با انگیزه الهی باشد وگرنه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 شد که درجات نیّت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مَحض، شوق به پاداش و خوف از آتش</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889992_1479056682"/>
      <w:bookmarkStart w:id="59" w:name="_Toc21"/>
      <w:bookmarkEnd w:id="58"/>
      <w:r>
        <w:rPr>
          <w:rtl w:val="true"/>
        </w:rPr>
        <w:t>نقش ایمان در اخلاق</w:t>
      </w:r>
      <w:bookmarkEnd w:id="59"/>
    </w:p>
    <w:p>
      <w:pPr>
        <w:pStyle w:val="BookText"/>
        <w:rPr/>
      </w:pPr>
      <w:r>
        <w:rPr>
          <w:rFonts w:ascii="IRNazanin" w:hAnsi="IRNazanin" w:eastAsia="IRNazanin"/>
          <w:color w:val="111111"/>
          <w:sz w:val="28"/>
          <w:sz w:val="28"/>
          <w:szCs w:val="28"/>
          <w:rtl w:val="true"/>
          <w:lang w:bidi="fa-IR"/>
        </w:rPr>
        <w:t>نقش ایمان در اخلاق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و بدون شک، ضامن مطمئن اجرای افعال اخلاقی، ایمان و اعتقاد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مبانی اخلاقی، اعتقاد مذهبی است، و ظهور احساساتِ نوع‌دوستانه در گرو اعتقاد به خدا و معاد است</w:t>
      </w:r>
      <w:r>
        <w:rPr>
          <w:rFonts w:eastAsia="IRNazanin" w:cs="IRNazanin"/>
          <w:color w:val="111111"/>
          <w:sz w:val="28"/>
          <w:szCs w:val="28"/>
          <w:rtl w:val="true"/>
          <w:lang w:bidi="fa-IR"/>
        </w:rPr>
        <w:t xml:space="preserve">. </w:t>
      </w:r>
      <w:bookmarkStart w:id="60" w:name="pg4313_26462"/>
    </w:p>
    <w:p>
      <w:pPr>
        <w:pStyle w:val="BookText"/>
        <w:rPr/>
      </w:pPr>
      <w:bookmarkEnd w:id="60"/>
      <w:r>
        <w:rPr>
          <w:rFonts w:ascii="IRNazanin" w:hAnsi="IRNazanin" w:eastAsia="IRNazanin"/>
          <w:color w:val="111111"/>
          <w:sz w:val="28"/>
          <w:sz w:val="28"/>
          <w:szCs w:val="28"/>
          <w:rtl w:val="true"/>
          <w:lang w:bidi="fa-IR"/>
        </w:rPr>
        <w:t xml:space="preserve">هر مکتبی را برگزینیم حتّی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ملاک را پیروی از وجدان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انگیزه قوی برای اجرا در انسان ایجاد می‌شود که به خدا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اگر حکمی بکند، بعد از مدتی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منفی دیگر در انسان ممکن است آن را خنثی سازد، لذا پشتوانه قوی در اخلاق، ایمان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دیگردوستی یا وجدان اخلاقی را پذیرفت، امّا همه اینها در صورتی اخلاقی هستند که هدف از آنها، منافع مادّی و فردی نباشد؛ بلکه انگیزه نهایی، خدا و اعتقاد به مبدأ و معاد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از داستایووسکی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نباشد همه چیز مباح است</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 درباره رابطه دین و اخلاق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ما وحی یکی از منابع و ریشه‌های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اخلاق، یعنی سلوک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خویشتنداری خود نوعی عمل است و ما رفتارمان را در قبال خدا، اجتماع و دیگر موجودات، توسط خدا و سنّت پیامبر صلی‌الله‌علیه‌و‌آلهمحک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ارزشها و مبادی اخلاقی، متّکی به الهام فطرت پاک و گوهر انسانیِ آدمیان نیز هست، امّا انسان پایبند به اخلاق، دین و وجدانش را با هم به کار قضاوت در مورد تمامی احکام می‌گمارد و نیز معتقد است رابطه دادگاه دین با دادگاه وجدان رابطه همیاری و همکاری است و حکم هر یک حکمِ دیگری را اعتبار و ثبات می‌بخشد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در این که دین بهترین پشتوانه برای اخلاق است، تردیدی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سطحی به جوامع گوناگون نیز این ادّعا را ثابت می‌کند</w:t>
      </w:r>
      <w:r>
        <w:rPr>
          <w:rFonts w:eastAsia="IRNazanin" w:cs="IRNazanin"/>
          <w:color w:val="111111"/>
          <w:sz w:val="28"/>
          <w:szCs w:val="28"/>
          <w:rtl w:val="true"/>
          <w:lang w:bidi="fa-IR"/>
        </w:rPr>
        <w:t>.</w:t>
      </w:r>
    </w:p>
    <w:p>
      <w:pPr>
        <w:pStyle w:val="Heading3"/>
        <w:numPr>
          <w:ilvl w:val="2"/>
          <w:numId w:val="1"/>
        </w:numPr>
        <w:rPr/>
      </w:pPr>
      <w:bookmarkStart w:id="61" w:name="__RefHeading___Toc889994_1479056682"/>
      <w:bookmarkStart w:id="62" w:name="_Toc22"/>
      <w:bookmarkEnd w:id="61"/>
      <w:r>
        <w:rPr>
          <w:rtl w:val="true"/>
        </w:rPr>
        <w:t>رابطه ایمان و ارزش اعمال در اخلاق اسلامی</w:t>
      </w:r>
      <w:bookmarkEnd w:id="62"/>
    </w:p>
    <w:p>
      <w:pPr>
        <w:pStyle w:val="BookText"/>
        <w:rPr/>
      </w:pPr>
      <w:r>
        <w:rPr>
          <w:rFonts w:ascii="IRNazanin" w:hAnsi="IRNazanin" w:eastAsia="IRNazanin"/>
          <w:color w:val="111111"/>
          <w:sz w:val="28"/>
          <w:sz w:val="28"/>
          <w:szCs w:val="28"/>
          <w:rtl w:val="true"/>
          <w:lang w:bidi="fa-IR"/>
        </w:rPr>
        <w:t>رابطه ایمان و ارزش اعمال در اخلاق اسلامی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با توجّه به مبحث نیّت روشن است، زیرا گفتیم در نظر دین اسلام کاری ارزشمند است که برای خدا و خوشنودی او و یا دست‌کم ترس از عذاب یا امید به </w:t>
      </w:r>
      <w:bookmarkStart w:id="63" w:name="pg4313_26463"/>
    </w:p>
    <w:p>
      <w:pPr>
        <w:pStyle w:val="BookText"/>
        <w:rPr/>
      </w:pPr>
      <w:bookmarkEnd w:id="63"/>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خدا و روز جزا ایمان داشت وگرنه نمی‌توان برای خدا و معاد کاری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آن‌چنان قوی است که از دیدگاه قرآن کریم اگر کسی از روی ریا، کاری انجام دهد در حقیقت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کَالَّذی یُنْفِقُ مالَهُ رِئاءَ النّاسِ وَ لایُؤْمِنُ بِاللّه‌ِ وَ الْیَوْمِ الاْخِرِ</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که مال خود را از روی ریا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خودنمایی و جلب توجّه مردم به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خدا و روز قیامت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ایمان نداشتن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نیّت، که مُقَوِّم ارزش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آن مشروط به ایمان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بدون ایمان نیّت یعنی اخلاص، تحقّق پیدا نمی‌کند و بدون اخلاص، ارزش اخلاقی بی‌معناست</w:t>
      </w:r>
      <w:r>
        <w:rPr>
          <w:rFonts w:eastAsia="IRNazanin" w:cs="IRNazanin"/>
          <w:color w:val="111111"/>
          <w:sz w:val="28"/>
          <w:szCs w:val="28"/>
          <w:rtl w:val="true"/>
          <w:lang w:bidi="fa-IR"/>
        </w:rPr>
        <w:t>.</w:t>
      </w:r>
    </w:p>
    <w:p>
      <w:pPr>
        <w:pStyle w:val="Heading3"/>
        <w:numPr>
          <w:ilvl w:val="2"/>
          <w:numId w:val="1"/>
        </w:numPr>
        <w:rPr/>
      </w:pPr>
      <w:bookmarkStart w:id="64" w:name="__RefHeading___Toc889996_1479056682"/>
      <w:bookmarkStart w:id="65" w:name="_Toc23"/>
      <w:bookmarkEnd w:id="64"/>
      <w:r>
        <w:rPr>
          <w:rtl w:val="true"/>
        </w:rPr>
        <w:t>نقش وحی در اخلاق</w:t>
      </w:r>
      <w:bookmarkEnd w:id="65"/>
    </w:p>
    <w:p>
      <w:pPr>
        <w:pStyle w:val="BookText"/>
        <w:rPr/>
      </w:pPr>
      <w:r>
        <w:rPr>
          <w:rFonts w:ascii="IRNazanin" w:hAnsi="IRNazanin" w:eastAsia="IRNazanin"/>
          <w:color w:val="111111"/>
          <w:sz w:val="28"/>
          <w:sz w:val="28"/>
          <w:szCs w:val="28"/>
          <w:rtl w:val="true"/>
          <w:lang w:bidi="fa-IR"/>
        </w:rPr>
        <w:t>نقش وحی در اخلاق</w:t>
      </w:r>
    </w:p>
    <w:p>
      <w:pPr>
        <w:pStyle w:val="BookText"/>
        <w:rPr/>
      </w:pPr>
      <w:r>
        <w:rPr>
          <w:rFonts w:ascii="IRNazanin" w:hAnsi="IRNazanin" w:eastAsia="IRNazanin"/>
          <w:color w:val="111111"/>
          <w:sz w:val="28"/>
          <w:sz w:val="28"/>
          <w:szCs w:val="28"/>
          <w:rtl w:val="true"/>
          <w:lang w:bidi="fa-IR"/>
        </w:rPr>
        <w:t xml:space="preserve">پس از اعتقاد به خدا و معاد، باید پذیرفت که افعال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دارند، زیرا انسان را به آن هدف نهایی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چه افعالی و با چه ویژگی هایی با آن هدف عالی ماورای طبیعی سِنخیّت دارند، تنها با وحی مشخّص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به نبوّت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که بحثمان اخلاق اسلامی است و قبلاً مسائل اعتقادی را پذیرفته‌ایم جای بحث و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عمل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ایمان نوعی عمل اختیاری و درونی است که انگیزه اوّلیه آن، علم و معرفت </w:t>
      </w:r>
      <w:bookmarkStart w:id="66" w:name="pg4313_26464"/>
    </w:p>
    <w:p>
      <w:pPr>
        <w:pStyle w:val="BookText"/>
        <w:rPr/>
      </w:pPr>
      <w:bookmarkEnd w:id="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خدا، معاد و پیامبر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عمل اختیاری نبود تکلیف نسبت به آن معنا نداشت و انسان، مکلّف به دارا بودن آن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تردید، قلمرو تکلیف، رفتار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جای انکار نیست که انسان، مکلّف است به مبدأ و معاد ایمان داشته باشد</w:t>
      </w:r>
      <w:r>
        <w:rPr>
          <w:rFonts w:eastAsia="IRNazanin" w:cs="IRNazanin"/>
          <w:color w:val="111111"/>
          <w:sz w:val="28"/>
          <w:szCs w:val="28"/>
          <w:rtl w:val="true"/>
          <w:lang w:bidi="fa-IR"/>
        </w:rPr>
        <w:t>.</w:t>
      </w:r>
    </w:p>
    <w:p>
      <w:pPr>
        <w:pStyle w:val="Heading3"/>
        <w:numPr>
          <w:ilvl w:val="2"/>
          <w:numId w:val="1"/>
        </w:numPr>
        <w:rPr/>
      </w:pPr>
      <w:bookmarkStart w:id="67" w:name="__RefHeading___Toc889998_1479056682"/>
      <w:bookmarkStart w:id="68" w:name="_Toc24"/>
      <w:bookmarkEnd w:id="67"/>
      <w:r>
        <w:rPr>
          <w:rtl w:val="true"/>
        </w:rPr>
        <w:t xml:space="preserve">رابطه ایمان و عمل </w:t>
      </w:r>
      <w:r>
        <w:rPr>
          <w:rtl w:val="true"/>
        </w:rPr>
        <w:t>(</w:t>
      </w:r>
      <w:r>
        <w:rPr>
          <w:rtl w:val="true"/>
        </w:rPr>
        <w:t>جوارحی</w:t>
      </w:r>
      <w:r>
        <w:rPr>
          <w:rtl w:val="true"/>
        </w:rPr>
        <w:t>)</w:t>
      </w:r>
      <w:bookmarkEnd w:id="68"/>
    </w:p>
    <w:p>
      <w:pPr>
        <w:pStyle w:val="BookText"/>
        <w:rPr/>
      </w:pPr>
      <w:r>
        <w:rPr>
          <w:rFonts w:ascii="IRNazanin" w:hAnsi="IRNazanin" w:eastAsia="IRNazanin"/>
          <w:color w:val="111111"/>
          <w:sz w:val="28"/>
          <w:sz w:val="28"/>
          <w:szCs w:val="28"/>
          <w:rtl w:val="true"/>
          <w:lang w:bidi="fa-IR"/>
        </w:rPr>
        <w:t xml:space="preserve">رابطه ایمان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عمل با یکدیگر چه رابطه‌ای دارند؟</w:t>
      </w:r>
    </w:p>
    <w:p>
      <w:pPr>
        <w:pStyle w:val="BookText"/>
        <w:rPr/>
      </w:pPr>
      <w:r>
        <w:rPr>
          <w:rFonts w:ascii="IRNazanin" w:hAnsi="IRNazanin" w:eastAsia="IRNazanin"/>
          <w:color w:val="111111"/>
          <w:sz w:val="28"/>
          <w:sz w:val="28"/>
          <w:szCs w:val="28"/>
          <w:rtl w:val="true"/>
          <w:lang w:bidi="fa-IR"/>
        </w:rPr>
        <w:t xml:space="preserve">در پاسخ این پرسش می‌توان گفت که رابطه ایمان و عمل متقابل است، یعنی شناخت باعث ایمان می‌شود و ایمان انسان را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عبادت هم موجب تقویت معرفت و در نتیجه تقویت ایمان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پرستش کن تا یقین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قرآن کریم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با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موجب تشویق و تحریک انسان به عمل می‌شود و عمل باعث به وجود آمدن مرحله قوی‌تری از ایمان است و این تأثیر متقابل ادامه دارد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متعلّق ایمان، توحید، نبوّت و معاد است</w:t>
      </w:r>
      <w:r>
        <w:rPr>
          <w:rFonts w:eastAsia="IRNazanin" w:cs="IRNazanin"/>
          <w:color w:val="111111"/>
          <w:sz w:val="28"/>
          <w:szCs w:val="28"/>
          <w:rtl w:val="true"/>
          <w:lang w:bidi="fa-IR"/>
        </w:rPr>
        <w:t>.</w:t>
      </w:r>
    </w:p>
    <w:p>
      <w:pPr>
        <w:pStyle w:val="Heading3"/>
        <w:numPr>
          <w:ilvl w:val="2"/>
          <w:numId w:val="1"/>
        </w:numPr>
        <w:rPr/>
      </w:pPr>
      <w:bookmarkStart w:id="69" w:name="__RefHeading___Toc890000_1479056682"/>
      <w:bookmarkStart w:id="70" w:name="_Toc25"/>
      <w:bookmarkEnd w:id="69"/>
      <w:r>
        <w:rPr>
          <w:rtl w:val="true"/>
        </w:rPr>
        <w:t>بررسی مسأله نِسبیّت در اخلاق</w:t>
      </w:r>
      <w:bookmarkEnd w:id="70"/>
    </w:p>
    <w:p>
      <w:pPr>
        <w:pStyle w:val="BookText"/>
        <w:rPr/>
      </w:pPr>
      <w:r>
        <w:rPr>
          <w:rFonts w:ascii="IRNazanin" w:hAnsi="IRNazanin" w:eastAsia="IRNazanin"/>
          <w:color w:val="111111"/>
          <w:sz w:val="28"/>
          <w:sz w:val="28"/>
          <w:szCs w:val="28"/>
          <w:rtl w:val="true"/>
          <w:lang w:bidi="fa-IR"/>
        </w:rPr>
        <w:t>بررسی مسأله نِسبیّت در اخلاق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اخلاق نسبی است یا مطلق؟ اگر قبول کنیم که اخلاق مطلق است، پس یک </w:t>
      </w:r>
    </w:p>
    <w:p>
      <w:pPr>
        <w:pStyle w:val="BookText"/>
        <w:rPr/>
      </w:pPr>
      <w:r>
        <w:rPr>
          <w:rFonts w:ascii="IRNazanin" w:hAnsi="IRNazanin" w:eastAsia="IRNazanin"/>
          <w:color w:val="111111"/>
          <w:sz w:val="28"/>
          <w:sz w:val="28"/>
          <w:szCs w:val="28"/>
          <w:rtl w:val="true"/>
          <w:lang w:bidi="fa-IR"/>
        </w:rPr>
        <w:t>خصلت اخلاقی برای همیشه و در همه‌جا و برای همه‌کس اخلاقی است و اگر نسبی باشد، در زمانها و مکانهای گوناگون و برای افراد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آداب و رسوم که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مکتبهای اخلاقی از جمله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امروز هم در دنیا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فراوانی نیز دارد، همین نسبیّت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خوب آن است که مردم می‌پسندند و بد آن چه که مردم نمی‌پسندند،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فضایل اخلاقی را توصیه کرد یا از رذایل اخلاقی، منع نمود، مگر آن که مردم پسندیده باشند که باز بحث است که آیا همه مردم یا اکثریت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نسبی نیست، زیرا الهامات وجدان، کلّی و دائمی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دوستی انسانها بدانیم باز اخلاق،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انسانها همیشه و در همه جا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نیّت و برای خدا بودن بدانیم باز مطلق است و دستورات الهی، کلی و جاوید و همیشگی و تغییرناپذیر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تَجِدَ لِسُنَّةِ اللّه‌ِ تَبْدیلاً</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سنّت خداوند هیچ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مطلق است و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مواردی مثل خوبی، عدل، بدی، ظلم، انسان‌دوستی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هیچ‌کس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متغیر و نسبی است فعل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خود اخلاق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انسان‌دوستی، رفتاری اخلاقی است و مطلق، امّا ممکن است رفتار انسان‌دوستانه تغییر کند، ممکن است زمانی انسان‌دوستی به پول دادن باشد و زمانی به پول ندادن، گاهی به نوازش باشد، گاهی به تنبیه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اخلاق است 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همه‌جا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رفتار عادلانه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و یا در مکانی </w:t>
      </w:r>
    </w:p>
    <w:p>
      <w:pPr>
        <w:pStyle w:val="BookText"/>
        <w:rPr/>
      </w:pPr>
      <w:r>
        <w:rPr>
          <w:rFonts w:ascii="IRNazanin" w:hAnsi="IRNazanin" w:eastAsia="IRNazanin"/>
          <w:color w:val="111111"/>
          <w:sz w:val="28"/>
          <w:sz w:val="28"/>
          <w:szCs w:val="28"/>
          <w:rtl w:val="true"/>
          <w:lang w:bidi="fa-IR"/>
        </w:rPr>
        <w:t>جنگ، عدالت می‌شود، در مکان و زمان دیگر صلح،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عدل است و گاه دروغ گفتن، گاه زدن و گاه احسان کردن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فطرت انسان، عفاف همیشه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بودن قوه شهوانی تحت حکومت عقل و ایمان و غلبه بر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عفیفانه ممکن است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عفّت این است که خود را از نامحرم بپوشاند، امّا در مواردی نپوشیدن از نامحرم خلاف عفّت نیست؛ مانند مواردی که به معالجه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نسبی یا مطلق بودن اخلاق باید بین خود اخلاق و فعل اخلاقی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یعنی یک سلسله خصلتها، سجایا و مَلَکات که به عنوان اصول اخلاقی ثابت است و تغییرناپذیر و قابل توصیه، امّا مصادیق و رفتارها ممکن است به تناسبِ شرایط و اوضاعِ زمانی و مکانی و غیره تغییر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نظریه نسبیّت را بپذیریم هرگز نمی‌توانیم یک طرح اخلاقی برای همه افراد بشر آن هم در همه زمانها ارائه کنیم و هر طرح اخلاقی از هر مکتبی عرضه شود باید محدود به منطه خاص، زمان خاص و شرایط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براساس نظریه مطلق بودن که عقل و وجدان آن را پذیرفته‌اند و مکتب اخلاقی اسلام هم بر آن مبتنی است، اصول کلّی دائمی و فراگیر برای اخلاق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در مکتب اسلام سه رکن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که اصول کلّی و اساسیِ هر سه رکن، مطلق، دائمی و ابدی است یعنی ارکان اساسی اسلام برای همه مکان‌ها و زمان‌ها همیشگی است و این است معنای خاتمیّت و جهانی بودن اسلام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حَلالُ مُحَمّدٍ صلی‌الله‌علیه‌و‌آله حَلالٌ اِلی یَوْمِ الْقِیامَةِ و حَرامُهُ حَرامٌ الی یَوْمِ الْقِیامَةِ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پیامبر اسلام صلی‌الله‌علیه‌و‌آله تا روز قیامت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جزئیات و مصادیق، ممکن است تغییر کند مثل شطرنج که اگر از مصادیق لَهْو باشد، حرام است امّا اگر از مصادیق ورزش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زمان و مکان بر اجتهاد نیز به همین معناست، یعنی ثابت بودن احکام الهی و تغییر موضوعات احکام و مصادیق آنها که به دنبال این تغییر، طبیعتا آن مصداق در تحت پوشش حکم ثابت دیگری از احکام خداوند قرار می‌گیرد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71" w:name="pg4313_26468"/>
    </w:p>
    <w:p>
      <w:pPr>
        <w:pStyle w:val="Heading2"/>
        <w:numPr>
          <w:ilvl w:val="1"/>
          <w:numId w:val="1"/>
        </w:numPr>
        <w:rPr/>
      </w:pPr>
      <w:bookmarkStart w:id="72" w:name="__RefHeading___Toc890002_1479056682"/>
      <w:bookmarkStart w:id="73" w:name="_Toc26"/>
      <w:bookmarkEnd w:id="71"/>
      <w:bookmarkEnd w:id="72"/>
      <w:r>
        <w:rPr>
          <w:rtl w:val="true"/>
        </w:rPr>
        <w:t>فصل سوم</w:t>
      </w:r>
      <w:r>
        <w:rPr>
          <w:rtl w:val="true"/>
        </w:rPr>
        <w:t xml:space="preserve">: </w:t>
      </w:r>
      <w:r>
        <w:rPr>
          <w:rtl w:val="true"/>
        </w:rPr>
        <w:t>مفاهیم عام اخلاقی</w:t>
      </w:r>
      <w:bookmarkEnd w:id="73"/>
    </w:p>
    <w:p>
      <w:pPr>
        <w:pStyle w:val="Heading3"/>
        <w:numPr>
          <w:ilvl w:val="2"/>
          <w:numId w:val="1"/>
        </w:numPr>
        <w:rPr/>
      </w:pPr>
      <w:bookmarkStart w:id="74" w:name="__RefHeading___Toc890004_1479056682"/>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منظور از مفاهیم عام اخلاقی مفاهیمی هستند که به حوزه‌ای خاص اختصاص ندارند و همه حوزه‌های اخلاق را دربرمی‌گیرند</w:t>
      </w:r>
      <w:r>
        <w:rPr>
          <w:rFonts w:eastAsia="IRNazanin" w:cs="IRNazanin"/>
          <w:color w:val="111111"/>
          <w:sz w:val="28"/>
          <w:szCs w:val="28"/>
          <w:rtl w:val="true"/>
          <w:lang w:bidi="fa-IR"/>
        </w:rPr>
        <w:t>:</w:t>
      </w:r>
    </w:p>
    <w:p>
      <w:pPr>
        <w:pStyle w:val="Heading3"/>
        <w:numPr>
          <w:ilvl w:val="2"/>
          <w:numId w:val="1"/>
        </w:numPr>
        <w:rPr/>
      </w:pPr>
      <w:bookmarkStart w:id="76" w:name="__RefHeading___Toc890006_1479056682"/>
      <w:bookmarkStart w:id="77" w:name="_Toc28"/>
      <w:bookmarkEnd w:id="76"/>
      <w:r>
        <w:rPr/>
        <w:t>1</w:t>
      </w:r>
      <w:r>
        <w:rPr>
          <w:rtl w:val="true"/>
        </w:rPr>
        <w:t xml:space="preserve">- </w:t>
      </w:r>
      <w:r>
        <w:rPr>
          <w:rtl w:val="true"/>
        </w:rPr>
        <w:t>توکّل</w:t>
      </w:r>
      <w:bookmarkEnd w:id="7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اعتماد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اعتماد کردم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از ریشه وکالت است یعنی کار را به دیگری واگذار کردن و وکیل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خود را در برابر خداوند، جاهل و ناتوان می‌بیند، در عین انجام وظایف خویش کار را به خداوند واگذار می‌کند و همه چیز را به چشم اسباب و ابزار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 توکّل رهبر است</w:t>
      </w:r>
    </w:p>
    <w:p>
      <w:pPr>
        <w:pStyle w:val="BookText"/>
        <w:rPr/>
      </w:pPr>
      <w:r>
        <w:rPr>
          <w:rFonts w:ascii="IRNazanin" w:hAnsi="IRNazanin" w:eastAsia="IRNazanin"/>
          <w:color w:val="111111"/>
          <w:sz w:val="28"/>
          <w:sz w:val="28"/>
          <w:szCs w:val="28"/>
          <w:rtl w:val="true"/>
          <w:lang w:bidi="fa-IR"/>
        </w:rPr>
        <w:t>این سبب هم سنّت پیغمبر است</w:t>
      </w:r>
    </w:p>
    <w:p>
      <w:pPr>
        <w:pStyle w:val="BookText"/>
        <w:rPr/>
      </w:pPr>
      <w:r>
        <w:rPr>
          <w:rFonts w:ascii="IRNazanin" w:hAnsi="IRNazanin" w:eastAsia="IRNazanin"/>
          <w:color w:val="111111"/>
          <w:sz w:val="28"/>
          <w:sz w:val="28"/>
          <w:szCs w:val="28"/>
          <w:rtl w:val="true"/>
          <w:lang w:bidi="fa-IR"/>
        </w:rPr>
        <w:t>گفت پیغمبر به آواز بلند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توکّل زانوی اُشتر ببند </w:t>
      </w:r>
    </w:p>
    <w:p>
      <w:pPr>
        <w:pStyle w:val="BookText"/>
        <w:rPr/>
      </w:pPr>
      <w:r>
        <w:rPr>
          <w:rFonts w:ascii="IRNazanin" w:hAnsi="IRNazanin" w:eastAsia="IRNazanin"/>
          <w:color w:val="111111"/>
          <w:sz w:val="28"/>
          <w:sz w:val="28"/>
          <w:szCs w:val="28"/>
          <w:rtl w:val="true"/>
          <w:lang w:bidi="fa-IR"/>
        </w:rPr>
        <w:t>رمز الکاسب، حبیب اللّه شنو</w:t>
      </w:r>
    </w:p>
    <w:p>
      <w:pPr>
        <w:pStyle w:val="BookText"/>
        <w:rPr/>
      </w:pPr>
      <w:r>
        <w:rPr>
          <w:rFonts w:ascii="IRNazanin" w:hAnsi="IRNazanin" w:eastAsia="IRNazanin"/>
          <w:color w:val="111111"/>
          <w:sz w:val="28"/>
          <w:sz w:val="28"/>
          <w:szCs w:val="28"/>
          <w:rtl w:val="true"/>
          <w:lang w:bidi="fa-IR"/>
        </w:rPr>
        <w:t>از توکّل در سبب، کاهل مشو</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آن است که با تکیه و اعتماد به خداوند از هیچ‌کس نترسی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متعدد از ویژگی‌های مؤمنان توکّل بر خداوند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بر خدا توکل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هر گاه نام خدا برده شود دلهایشان بیمناک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 پروردگارشان توکّل دارند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درباره توکل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دو پایه استوار است، یکی ایمان به توحید و دیگری ایمان به کمال لطف و رحمت، و کمال توحید آن است که جز یکی را نبیند و همه را یکی بیند و یکی شناسد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توکّل</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بر خدا توکّل کند خداوند او را کفایت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باور داشته باشد که پشتوانه و تکیه‌گاه محکم او خدای قادرِ عالم و مهربان است زندگی‌اش متحوّل گردیده، در همه گفتار و رفتار خود منقلب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آثار توکّل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پشتوانه خود را خدای قادر و دانای حکیم و مهربان بداند، دلی محکم و استوار خواهد داشت و تحوّلات و فراز و نشیبهای روزگار او را از راه حقیقت بیرون نمی‌برد، به همه رنجها و سختی‌ها مثبت می‌نگرد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پایان شب سیه را سفید می‌داند و با عزمی راسخ در برابر مشکلات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نیز از نتایج ارزشمند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کسانی که برای خود پشتوانه‌ای محکم احساس کنند، شجاع خواهند بود و هر چه آن پشتوانه مستحکم‌تر باشد شجاعت و اطمینان و عدم تزلزل انسان، بیشتر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 الْکافِرینَ وَ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و منافقان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خداوند توکّل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یَکُونَ اَقَوی النّاسِ فَلْیَتَوَکَّلْ عَلَی اللّه‌</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قوی‌ترین مردم باشد بر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اعتماد کرده باشد، چون خود را در حضور خدا می‌بیند، از انجام گناه احساس شرم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هم به گناه نمی‌کند، زیرا خود را دارای سرمایه عظیمی می‌داند که دنیا و آخرت او را تأمین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لَیْسَ لَهُ سُلْطانٌ عَلَی الَّذینَ آمَنُوا وَ عَلی رَبِّهِمْ یَتَوَکَّلُونَ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کسانی که ایمان آورده‌اند و بر پروردگارشان توکّل کرده‌اند تسلّطی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احساس یأس و نومیدی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تَوَلَّوْا فَقُلْ حَسْبِیَ</w:t>
      </w:r>
    </w:p>
    <w:p>
      <w:pPr>
        <w:pStyle w:val="BookText"/>
        <w:rPr/>
      </w:pPr>
      <w:r>
        <w:rPr>
          <w:rFonts w:ascii="IRNazanin" w:hAnsi="IRNazanin" w:eastAsia="IRNazanin"/>
          <w:color w:val="111111"/>
          <w:sz w:val="28"/>
          <w:sz w:val="28"/>
          <w:szCs w:val="28"/>
          <w:rtl w:val="true"/>
          <w:lang w:bidi="fa-IR"/>
        </w:rPr>
        <w:t>اللّه‌ُ لا اِلهَ اِلاّ هُوَ عَلَیْهِ تَوَکَّلْتُ وَ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از تو روی گردانیدند بگو خدا مرا کفایت می‌کند که جز او خدایی نیست و من بر او توکل کرده‌ام و او پروردگار عرش عظیم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دیوار امّت را که دارد چون تو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توکّل دارای آثار و برکاتی چون سخاوتمندی، بلند همّتی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آیات و روایات متعدد به آنها اشاره گردیده است</w:t>
      </w:r>
      <w:r>
        <w:rPr>
          <w:rFonts w:eastAsia="IRNazanin" w:cs="IRNazanin"/>
          <w:color w:val="111111"/>
          <w:sz w:val="28"/>
          <w:szCs w:val="28"/>
          <w:rtl w:val="true"/>
          <w:lang w:bidi="fa-IR"/>
        </w:rPr>
        <w:t xml:space="preserve">... . </w:t>
      </w:r>
      <w:bookmarkStart w:id="78" w:name="pg4313_26471"/>
    </w:p>
    <w:p>
      <w:pPr>
        <w:pStyle w:val="Heading3"/>
        <w:numPr>
          <w:ilvl w:val="2"/>
          <w:numId w:val="1"/>
        </w:numPr>
        <w:rPr/>
      </w:pPr>
      <w:bookmarkStart w:id="79" w:name="__RefHeading___Toc890008_1479056682"/>
      <w:bookmarkStart w:id="80" w:name="_Toc29"/>
      <w:bookmarkEnd w:id="78"/>
      <w:bookmarkEnd w:id="79"/>
      <w:r>
        <w:rPr/>
        <w:t>2</w:t>
      </w:r>
      <w:r>
        <w:rPr>
          <w:rtl w:val="true"/>
        </w:rPr>
        <w:t xml:space="preserve">- </w:t>
      </w:r>
      <w:r>
        <w:rPr>
          <w:rtl w:val="true"/>
        </w:rPr>
        <w:t>رضا</w:t>
      </w:r>
      <w:bookmarkEnd w:id="80"/>
    </w:p>
    <w:p>
      <w:pPr>
        <w:pStyle w:val="BookText"/>
        <w:rPr/>
      </w:pPr>
      <w:r>
        <w:rPr>
          <w:rFonts w:ascii="IRNazanin" w:hAnsi="IRNazanin" w:eastAsia="IRNazanin"/>
          <w:color w:val="111111"/>
          <w:sz w:val="28"/>
          <w:sz w:val="28"/>
          <w:szCs w:val="28"/>
          <w:rtl w:val="true"/>
          <w:lang w:bidi="fa-IR"/>
        </w:rPr>
        <w:t>یعنی انسان در مسیر سیر و سلوک به مرتبه‌ای برسد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وظایف خود بکوشد تا خدا از او راضی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از مقدّرات الهی راضی باشد، هر چه خدا درباره او می‌پسندد، بپسندد و راضی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خشنود و آنها هم از خدا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مرحله نیز نتیجه شناخت هر چه بیشتر نسبت به خدای عالِمِ قادر و فیّاض است که به انسان از خودش نیز مهربان‌تر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890010_1479056682"/>
      <w:bookmarkStart w:id="82" w:name="_Toc30"/>
      <w:bookmarkEnd w:id="81"/>
      <w:r>
        <w:rPr/>
        <w:t>3</w:t>
      </w:r>
      <w:r>
        <w:rPr>
          <w:rtl w:val="true"/>
        </w:rPr>
        <w:t xml:space="preserve">- </w:t>
      </w:r>
      <w:r>
        <w:rPr>
          <w:rtl w:val="true"/>
        </w:rPr>
        <w:t>تسلیم</w:t>
      </w:r>
      <w:bookmarkEnd w:id="82"/>
    </w:p>
    <w:p>
      <w:pPr>
        <w:pStyle w:val="BookText"/>
        <w:rPr/>
      </w:pPr>
      <w:r>
        <w:rPr>
          <w:rFonts w:ascii="IRNazanin" w:hAnsi="IRNazanin" w:eastAsia="IRNazanin"/>
          <w:color w:val="111111"/>
          <w:sz w:val="28"/>
          <w:sz w:val="28"/>
          <w:szCs w:val="28"/>
          <w:rtl w:val="true"/>
          <w:lang w:bidi="fa-IR"/>
        </w:rPr>
        <w:t>تسلیم مقامی است بالاتر از مقام رضا و در حقیقت نتیجه و ثمره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رضا طبع و پسند انسان سالک مطرح 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می‌پسندم هر چه را او بپسندد، میل من همان میل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تسلیم میل خود شخص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خود خواسته‌ای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آنچه تو اندیشی لطف آنچه تو 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دعاها و مناجاتهای حضرت امیر مؤمنان علیه‌السلام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مُنَّ عَلَیَّ بالتَّوَکّلِ عَلَیْکَ وَ التَّفْویضِ اِلَیکَ و الرِّضا بِقُدْرَتِکَ وَ التَّسْلیمِ لاَِمْرِکَ حَتّی لا اُحِبَّ تَعْجیلَ مَا اَخَّرْتَ وَ لا تَأخِیرَ ما عَجَّلتَ</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تسلیم یعنی با همه وجود در اختیار اراده و مشیّت الهی بودن</w:t>
      </w:r>
      <w:r>
        <w:rPr>
          <w:rFonts w:eastAsia="IRNazanin" w:cs="IRNazanin"/>
          <w:color w:val="111111"/>
          <w:sz w:val="28"/>
          <w:szCs w:val="28"/>
          <w:rtl w:val="true"/>
          <w:lang w:bidi="fa-IR"/>
        </w:rPr>
        <w:t>.</w:t>
      </w:r>
    </w:p>
    <w:p>
      <w:pPr>
        <w:pStyle w:val="Heading3"/>
        <w:numPr>
          <w:ilvl w:val="2"/>
          <w:numId w:val="1"/>
        </w:numPr>
        <w:rPr/>
      </w:pPr>
      <w:bookmarkStart w:id="83" w:name="__RefHeading___Toc890012_1479056682"/>
      <w:bookmarkStart w:id="84" w:name="_Toc31"/>
      <w:bookmarkEnd w:id="83"/>
      <w:r>
        <w:rPr/>
        <w:t>4</w:t>
      </w:r>
      <w:r>
        <w:rPr>
          <w:rtl w:val="true"/>
        </w:rPr>
        <w:t xml:space="preserve">- </w:t>
      </w:r>
      <w:r>
        <w:rPr>
          <w:rtl w:val="true"/>
        </w:rPr>
        <w:t>توحید</w:t>
      </w:r>
      <w:bookmarkEnd w:id="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مقام از تسلیم بالاتر است، زیرا انسان در مقام تسلیم خود را مالک خود </w:t>
      </w:r>
      <w:bookmarkStart w:id="85" w:name="pg4313_26472"/>
    </w:p>
    <w:p>
      <w:pPr>
        <w:pStyle w:val="BookText"/>
        <w:rPr/>
      </w:pPr>
      <w:bookmarkEnd w:id="85"/>
      <w:r>
        <w:rPr>
          <w:rFonts w:ascii="IRNazanin" w:hAnsi="IRNazanin" w:eastAsia="IRNazanin"/>
          <w:color w:val="111111"/>
          <w:sz w:val="28"/>
          <w:sz w:val="28"/>
          <w:szCs w:val="28"/>
          <w:rtl w:val="true"/>
          <w:lang w:bidi="fa-IR"/>
        </w:rPr>
        <w:t>می‌داند و برای خود وجودی قائل است که آن را تسلیم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توحید همه هستی و اصل آن را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لاَِنْفُسِهِمْ ضرا و لا نفعا وَ لایملکون موتا و لا حیوةً و لا نشورا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انسان در این مرحله خود را نه تنها فقیر که فقر محض می‌داندو نفع و زیان، مرگ و زندگی و حشر و نشر خود را تنها در اختیار خدای خود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هَبْ لی کَمالَ الاِْنْقِطاعِ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شعبانیه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890014_1479056682"/>
      <w:bookmarkStart w:id="87" w:name="_Toc32"/>
      <w:bookmarkEnd w:id="86"/>
      <w:r>
        <w:rPr/>
        <w:t>5</w:t>
      </w:r>
      <w:r>
        <w:rPr>
          <w:rtl w:val="true"/>
        </w:rPr>
        <w:t xml:space="preserve">- </w:t>
      </w:r>
      <w:r>
        <w:rPr>
          <w:rtl w:val="true"/>
        </w:rPr>
        <w:t>زهد</w:t>
      </w:r>
      <w:bookmarkEnd w:id="87"/>
    </w:p>
    <w:p>
      <w:pPr>
        <w:pStyle w:val="BookText"/>
        <w:rPr/>
      </w:pPr>
      <w:r>
        <w:rPr>
          <w:rFonts w:ascii="IRNazanin" w:hAnsi="IRNazanin" w:eastAsia="IRNazanin"/>
          <w:color w:val="111111"/>
          <w:sz w:val="28"/>
          <w:sz w:val="28"/>
          <w:szCs w:val="28"/>
          <w:rtl w:val="true"/>
          <w:lang w:bidi="fa-IR"/>
        </w:rPr>
        <w:t>زهد در لغت یعنی بی‌رغبتی نسبت به چیزی</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 به عنوان یک فضیلت اخلاقی و معنوی، مفهوم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قرآن کریم با دو جمله قرآنی بیان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 لاتَفْرَحُوا بِما آتیکُمْ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هرگز بر آنچه از دست شما می‌رود دلتنگ نشوید و به آنچه به شما می‌رسد دلشاد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زهد یک امر قلبی است که آثار آن در رفتار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دارای دو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چیزی متأسف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داده‌ها نیز سرمست و مغرور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زهد به معنای ناتوانی، ترک دنیا، انزوا و مانند اینها نیست، بلکه یک امر معنوی و قلبی است که در اثر خودسازی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زهد یعنی عدم وابستگی انسان به غیر خدا، به متاع دنیا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 آنان که نکردند در این مشتی خاک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انصاف توان دادن که صاحب‌نظراند </w:t>
      </w:r>
      <w:bookmarkStart w:id="88" w:name="pg4313_26473"/>
    </w:p>
    <w:p>
      <w:pPr>
        <w:pStyle w:val="BookText"/>
        <w:rPr/>
      </w:pPr>
      <w:bookmarkEnd w:id="88"/>
      <w:r>
        <w:rPr>
          <w:rFonts w:ascii="IRNazanin" w:hAnsi="IRNazanin" w:eastAsia="IRNazanin"/>
          <w:color w:val="111111"/>
          <w:sz w:val="28"/>
          <w:sz w:val="28"/>
          <w:szCs w:val="28"/>
          <w:rtl w:val="true"/>
          <w:lang w:bidi="fa-IR"/>
        </w:rPr>
        <w:t>ثمره زهد</w:t>
      </w:r>
    </w:p>
    <w:p>
      <w:pPr>
        <w:pStyle w:val="BookText"/>
        <w:rPr/>
      </w:pPr>
      <w:r>
        <w:rPr>
          <w:rFonts w:ascii="IRNazanin" w:hAnsi="IRNazanin" w:eastAsia="IRNazanin"/>
          <w:color w:val="111111"/>
          <w:sz w:val="28"/>
          <w:sz w:val="28"/>
          <w:szCs w:val="28"/>
          <w:rtl w:val="true"/>
          <w:lang w:bidi="fa-IR"/>
        </w:rPr>
        <w:t>ثمره اصلی زهد، غنای حقیقی و بی‌نیازی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بزرگی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که در دنیا و آخرت، پادشاه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پادشاه توانم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رغبت از دنیا بگردانی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 فِی الدُّنیا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890016_1479056682"/>
      <w:bookmarkStart w:id="90" w:name="_Toc33"/>
      <w:bookmarkEnd w:id="89"/>
      <w:r>
        <w:rPr/>
        <w:t>6</w:t>
      </w:r>
      <w:r>
        <w:rPr>
          <w:rtl w:val="true"/>
        </w:rPr>
        <w:t xml:space="preserve">- </w:t>
      </w:r>
      <w:r>
        <w:rPr>
          <w:rtl w:val="true"/>
        </w:rPr>
        <w:t>تقوا</w:t>
      </w:r>
      <w:bookmarkEnd w:id="90"/>
    </w:p>
    <w:p>
      <w:pPr>
        <w:pStyle w:val="BookText"/>
        <w:rPr/>
      </w:pPr>
      <w:r>
        <w:rPr>
          <w:rFonts w:ascii="IRNazanin" w:hAnsi="IRNazanin" w:eastAsia="IRNazanin"/>
          <w:color w:val="111111"/>
          <w:sz w:val="28"/>
          <w:sz w:val="28"/>
          <w:szCs w:val="28"/>
          <w:rtl w:val="true"/>
          <w:lang w:bidi="fa-IR"/>
        </w:rPr>
        <w:t>در قرآن کریم تقوا به عنوان عامل سعادت و رستگاری انسان معرفی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 هُدیً مِنْ رَبِّهِمْ وَ اُولئِکَ هُمُ الْمُفْلِحُونَ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جانب پروردگار خود هستند و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تقوا</w:t>
      </w:r>
    </w:p>
    <w:p>
      <w:pPr>
        <w:pStyle w:val="BookText"/>
        <w:rPr/>
      </w:pPr>
      <w:r>
        <w:rPr>
          <w:rFonts w:ascii="IRNazanin" w:hAnsi="IRNazanin" w:eastAsia="IRNazanin"/>
          <w:color w:val="111111"/>
          <w:sz w:val="28"/>
          <w:sz w:val="28"/>
          <w:szCs w:val="28"/>
          <w:rtl w:val="true"/>
          <w:lang w:bidi="fa-IR"/>
        </w:rPr>
        <w:t>تقوا از ریشه وقایه گرفته شده است، این واژه در مواردی به کار می‌رود که انسان خطری را احساس کند و برای حفظ جان خویش از آن خطر، رفتار خاصّی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مفهوم به عنوان یک مفهوم اخلاقی از دیدگاه قرآن دارای ویژگی‌هایی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انسان از آن احتراز می‌کند از جانب فاعلِ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حفظ خود از خطر آسمانی و طبیعی، ربطی به تقوای اخلاقی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متوجّه سعادت ابدی وی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باتقوا در برابر خداوند تقوا را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هر نفع و ضرری، هر چند باواسطه، از جانب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جهنّم یا محروم شدن از بهشت و یا محروم شدن از رضوان و لقای خداوند انسان را وادار به تحفّظ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لازمه تقواست نه معنای مستقیم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مشتقات آن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 کار رفته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تقوا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لذّتهای مباح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غیرلذّت شهود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و سوم را بیشتر در زندگی اولیای خاصّ الهی به ویژه معصومان علیهم‌السلام مشاهده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مرحله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آثار تقوا</w:t>
      </w:r>
    </w:p>
    <w:p>
      <w:pPr>
        <w:pStyle w:val="BookText"/>
        <w:rPr/>
      </w:pPr>
      <w:r>
        <w:rPr>
          <w:rFonts w:ascii="Amiri" w:hAnsi="Amiri" w:eastAsia="Amiri" w:cs="Amiri"/>
          <w:color w:val="111111"/>
          <w:sz w:val="28"/>
          <w:sz w:val="28"/>
          <w:szCs w:val="28"/>
          <w:rtl w:val="true"/>
          <w:lang w:bidi="ar-SA"/>
        </w:rPr>
        <w:t>در قرآن کریم از تقوا به لباس تعبیر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 التَّقْوی ذلِکَ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لباس تقوا که لباس تقوا نیکوترین جامه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حقیقت به بعضی از آثار تقوا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را زیبا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نورانی می‌کند و قوّه تمیز حق از باطل و هدایت از ضلالت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خداترس و پرهیزکار شوید خدا به شما فرقان می‌بخشد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دیده بصیرت می‌دهد تا به نور باطن، حق را از باطل تمیز دهید</w:t>
      </w:r>
      <w:r>
        <w:rPr>
          <w:rFonts w:eastAsia="IRNazanin" w:cs="IRNazanin"/>
          <w:color w:val="111111"/>
          <w:sz w:val="28"/>
          <w:szCs w:val="28"/>
          <w:rtl w:val="true"/>
          <w:lang w:bidi="fa-IR"/>
        </w:rPr>
        <w:t xml:space="preserve">. </w:t>
      </w:r>
      <w:bookmarkStart w:id="91" w:name="pg4313_26475"/>
    </w:p>
    <w:p>
      <w:pPr>
        <w:pStyle w:val="BookText"/>
        <w:rPr/>
      </w:pPr>
      <w:bookmarkEnd w:id="9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بن‌بستها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خداترس شود خدا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باتقوا سرانجامی ارزشمند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اهل تقواست</w:t>
      </w:r>
      <w:r>
        <w:rPr>
          <w:rFonts w:eastAsia="IRNazanin" w:cs="IRNazanin"/>
          <w:color w:val="111111"/>
          <w:sz w:val="28"/>
          <w:szCs w:val="28"/>
          <w:rtl w:val="true"/>
          <w:lang w:bidi="fa-IR"/>
        </w:rPr>
        <w:t>».</w:t>
      </w:r>
    </w:p>
    <w:p>
      <w:pPr>
        <w:pStyle w:val="Heading3"/>
        <w:numPr>
          <w:ilvl w:val="2"/>
          <w:numId w:val="1"/>
        </w:numPr>
        <w:rPr/>
      </w:pPr>
      <w:bookmarkStart w:id="92" w:name="__RefHeading___Toc890018_1479056682"/>
      <w:bookmarkStart w:id="93" w:name="_Toc34"/>
      <w:bookmarkEnd w:id="92"/>
      <w:r>
        <w:rPr/>
        <w:t>7</w:t>
      </w:r>
      <w:r>
        <w:rPr>
          <w:rtl w:val="true"/>
        </w:rPr>
        <w:t xml:space="preserve">- </w:t>
      </w:r>
      <w:r>
        <w:rPr>
          <w:rtl w:val="true"/>
        </w:rPr>
        <w:t>صبر</w:t>
      </w:r>
      <w:bookmarkEnd w:id="93"/>
    </w:p>
    <w:p>
      <w:pPr>
        <w:pStyle w:val="BookText"/>
        <w:rPr/>
      </w:pPr>
      <w:r>
        <w:rPr>
          <w:rFonts w:ascii="IRNazanin" w:hAnsi="IRNazanin" w:eastAsia="IRNazanin"/>
          <w:color w:val="111111"/>
          <w:sz w:val="28"/>
          <w:sz w:val="28"/>
          <w:szCs w:val="28"/>
          <w:rtl w:val="true"/>
          <w:lang w:bidi="fa-IR"/>
        </w:rPr>
        <w:t>معنای صبر</w:t>
      </w:r>
    </w:p>
    <w:p>
      <w:pPr>
        <w:pStyle w:val="BookText"/>
        <w:rPr/>
      </w:pPr>
      <w:r>
        <w:rPr>
          <w:rFonts w:ascii="IRNazanin" w:hAnsi="IRNazanin" w:eastAsia="IRNazanin"/>
          <w:color w:val="111111"/>
          <w:sz w:val="28"/>
          <w:sz w:val="28"/>
          <w:szCs w:val="28"/>
          <w:rtl w:val="true"/>
          <w:lang w:bidi="fa-IR"/>
        </w:rPr>
        <w:t xml:space="preserve">صبر، حبس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عقل و شرع 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روایات اسلامی بر سه قسم تقسیم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 صَبْرٌ عِنْدَ الْمُصیبَةِ وَ صَبْرٌ عَلَی الطّاعَةِ وَ صَبْرٌ</w:t>
      </w:r>
    </w:p>
    <w:p>
      <w:pPr>
        <w:pStyle w:val="BookText"/>
        <w:rPr/>
      </w:pPr>
      <w:r>
        <w:rPr>
          <w:rFonts w:ascii="Amiri" w:hAnsi="Amiri" w:eastAsia="Amiri" w:cs="Amiri"/>
          <w:color w:val="111111"/>
          <w:sz w:val="28"/>
          <w:sz w:val="28"/>
          <w:szCs w:val="28"/>
          <w:rtl w:val="true"/>
          <w:lang w:bidi="ar-SA"/>
        </w:rPr>
        <w:t>عَنِ الْمَعْصِیَةِ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 قسم است؛ صبر در برابر مصیبت، صبر بر طاعت و صبر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 اقسام صبر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یعنی مقاومت و پایداری در برابر حوادث و مصیبتهایی که او را وادار به انحراف از مسیر حق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طاعات یعنی مقاومت در برابر کشش‌هایی که انسان را از انجام طاعت بازمی‌دارند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معصیت یعنی مقاومت در برابر عوامل درونی و کششهای نفسانی که او را به انجام گناه دعوت می‌کنند</w:t>
      </w:r>
      <w:r>
        <w:rPr>
          <w:rFonts w:eastAsia="IRNazanin" w:cs="IRNazanin"/>
          <w:color w:val="111111"/>
          <w:sz w:val="28"/>
          <w:szCs w:val="28"/>
          <w:rtl w:val="true"/>
          <w:lang w:bidi="fa-IR"/>
        </w:rPr>
        <w:t xml:space="preserve">. </w:t>
      </w:r>
      <w:bookmarkStart w:id="94" w:name="pg4313_26476"/>
    </w:p>
    <w:p>
      <w:pPr>
        <w:pStyle w:val="BookText"/>
        <w:rPr/>
      </w:pPr>
      <w:bookmarkEnd w:id="94"/>
      <w:r>
        <w:rPr>
          <w:rFonts w:ascii="IRNazanin" w:hAnsi="IRNazanin" w:eastAsia="IRNazanin"/>
          <w:color w:val="111111"/>
          <w:sz w:val="28"/>
          <w:sz w:val="28"/>
          <w:szCs w:val="28"/>
          <w:rtl w:val="true"/>
          <w:lang w:bidi="fa-IR"/>
        </w:rPr>
        <w:t xml:space="preserve">در قرآن کریم و روایت‌های اسلامی بر صبر تکیه و تأکید بسیار شده است و با توجّه به معانی سه گانه فوق می‌توان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افعال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چتر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دو آیه سوره بقره بدون هیچ قید و شرطی دستور داده است که در همه کارها و برای حل همه مشکلات از صبر و نماز کمک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به صبر و تحمّل و نماز یاری جویید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بسیار بزرگ و دشوار است مگر بر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مشتاق نمازند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اسْتَعینُوا بِالصَّبْرِ وَ الصَّلاةِ اِنَّ اللّه‌َ مَعَ الصّابِرینَ</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پیشرفت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مقاومت و نماز کمک بگیرید که خدا یاور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نکردن هیچ قید و شرطی در آیه کریمه می‌تواند شاهدی باشد بر این‌که استعانت جستن از صبر و نماز در همه امور مادی و معنوی و دنیوی و اخروی چاره‌ساز است</w:t>
      </w:r>
      <w:r>
        <w:rPr>
          <w:rFonts w:eastAsia="IRNazanin" w:cs="IRNazanin"/>
          <w:color w:val="111111"/>
          <w:sz w:val="28"/>
          <w:szCs w:val="28"/>
          <w:rtl w:val="true"/>
          <w:lang w:bidi="fa-IR"/>
        </w:rPr>
        <w:t>.</w:t>
      </w:r>
    </w:p>
    <w:p>
      <w:pPr>
        <w:pStyle w:val="Heading3"/>
        <w:numPr>
          <w:ilvl w:val="2"/>
          <w:numId w:val="1"/>
        </w:numPr>
        <w:rPr/>
      </w:pPr>
      <w:bookmarkStart w:id="95" w:name="__RefHeading___Toc890020_1479056682"/>
      <w:bookmarkStart w:id="96" w:name="_Toc35"/>
      <w:bookmarkEnd w:id="95"/>
      <w:r>
        <w:rPr/>
        <w:t>8</w:t>
      </w:r>
      <w:r>
        <w:rPr>
          <w:rtl w:val="true"/>
        </w:rPr>
        <w:t xml:space="preserve"> - </w:t>
      </w:r>
      <w:r>
        <w:rPr>
          <w:rtl w:val="true"/>
        </w:rPr>
        <w:t>عدل</w:t>
      </w:r>
      <w:bookmarkEnd w:id="96"/>
    </w:p>
    <w:p>
      <w:pPr>
        <w:pStyle w:val="BookText"/>
        <w:rPr/>
      </w:pPr>
      <w:r>
        <w:rPr>
          <w:rFonts w:ascii="IRNazanin" w:hAnsi="IRNazanin" w:eastAsia="IRNazanin"/>
          <w:color w:val="111111"/>
          <w:sz w:val="28"/>
          <w:sz w:val="28"/>
          <w:szCs w:val="28"/>
          <w:rtl w:val="true"/>
          <w:lang w:bidi="fa-IR"/>
        </w:rPr>
        <w:t>معنا و جایگاه عدل</w:t>
      </w:r>
    </w:p>
    <w:p>
      <w:pPr>
        <w:pStyle w:val="BookText"/>
        <w:rPr/>
      </w:pPr>
      <w:r>
        <w:rPr>
          <w:rFonts w:ascii="IRNazanin" w:hAnsi="IRNazanin" w:eastAsia="IRNazanin"/>
          <w:color w:val="111111"/>
          <w:sz w:val="28"/>
          <w:sz w:val="28"/>
          <w:szCs w:val="28"/>
          <w:rtl w:val="true"/>
          <w:lang w:bidi="fa-IR"/>
        </w:rPr>
        <w:t>عدل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اعطای هر حقّی به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هر چیز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یَضَعُ الاُْمُورَ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مصادیق و موارد متعدّدی دارد که یکی از آنها عدالت اجتماعی است که تقریبا در تمام آیه‌ها این معنا به کار 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قُلْتُمْ فَاعْدِلُوا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سخنی گویید به عدالت گرایید</w:t>
      </w:r>
      <w:r>
        <w:rPr>
          <w:rFonts w:eastAsia="IRNazanin" w:cs="IRNazanin"/>
          <w:color w:val="111111"/>
          <w:sz w:val="28"/>
          <w:szCs w:val="28"/>
          <w:rtl w:val="true"/>
          <w:lang w:bidi="fa-IR"/>
        </w:rPr>
        <w:t xml:space="preserve">». </w:t>
      </w:r>
      <w:bookmarkStart w:id="97" w:name="pg4313_26477"/>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لایَجْرِمَنَّکُمْ شَنَآنُ قَوْمٍ عَلی اَلاّ تَعْدِلُوا اِعْدِلُوا هُوَ اَقْرَبُ لِلتَّقْوی</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عداوت</w:t>
      </w:r>
    </w:p>
    <w:p>
      <w:pPr>
        <w:pStyle w:val="BookText"/>
        <w:rPr/>
      </w:pPr>
      <w:r>
        <w:rPr>
          <w:rFonts w:ascii="IRNazanin" w:hAnsi="IRNazanin" w:eastAsia="IRNazanin"/>
          <w:color w:val="111111"/>
          <w:sz w:val="28"/>
          <w:sz w:val="28"/>
          <w:szCs w:val="28"/>
          <w:rtl w:val="true"/>
          <w:lang w:bidi="fa-IR"/>
        </w:rPr>
        <w:t>گروهی شما را بر آن بدارد که از طریق عدل بیرون روید، عدالت کنید که به تقوا نزدیک‌تر از هر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همین معنای عدل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 خود را با دلایل و معجزات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راستی و عدالت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غیر از مواردی است که واژه قسط به معنای ضدعدل یعنی ظلم به کار رفته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الْقاسِطُونَ فَکانُوا لِجَهَنَّمَ حَطَبا</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ستمکاران، هیزم آتش جهنم گردیدند</w:t>
      </w:r>
      <w:r>
        <w:rPr>
          <w:rFonts w:eastAsia="IRNazanin" w:cs="IRNazanin"/>
          <w:color w:val="111111"/>
          <w:sz w:val="28"/>
          <w:szCs w:val="28"/>
          <w:rtl w:val="true"/>
          <w:lang w:bidi="fa-IR"/>
        </w:rPr>
        <w:t>».</w:t>
      </w:r>
    </w:p>
    <w:p>
      <w:pPr>
        <w:pStyle w:val="Heading3"/>
        <w:numPr>
          <w:ilvl w:val="2"/>
          <w:numId w:val="1"/>
        </w:numPr>
        <w:rPr/>
      </w:pPr>
      <w:bookmarkStart w:id="98" w:name="__RefHeading___Toc890022_1479056682"/>
      <w:bookmarkStart w:id="99" w:name="_Toc36"/>
      <w:bookmarkEnd w:id="98"/>
      <w:r>
        <w:rPr/>
        <w:t>9</w:t>
      </w:r>
      <w:r>
        <w:rPr>
          <w:rtl w:val="true"/>
        </w:rPr>
        <w:t xml:space="preserve">- </w:t>
      </w:r>
      <w:r>
        <w:rPr>
          <w:rtl w:val="true"/>
        </w:rPr>
        <w:t>برّ</w:t>
      </w:r>
      <w:bookmarkEnd w:id="9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مفاهیم اخلاقی و مخصوص افعال اختیاری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شما در نیکوکاری و تقوا به یکدیگر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ذیل این آیه کریمه،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عمل به دستورات خدای متعال و پرهیز از هر آنچه از آن، نهی فرموده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890024_1479056682"/>
      <w:bookmarkStart w:id="101" w:name="_Toc37"/>
      <w:bookmarkEnd w:id="100"/>
      <w:r>
        <w:rPr/>
        <w:t>10</w:t>
      </w:r>
      <w:r>
        <w:rPr>
          <w:rtl w:val="true"/>
        </w:rPr>
        <w:t xml:space="preserve">- </w:t>
      </w:r>
      <w:r>
        <w:rPr>
          <w:rtl w:val="true"/>
        </w:rPr>
        <w:t>احسان</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دارای دو مفهوم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 نیک که مفهومی عام است و شامل تمام کارهای مثبت و ارزشمند اخلاقی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احسان اعم از اِنعام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از عدل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عدل، اِعطای چیزی است که بر عهده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احسان، اعطای بیش از چیزی است که بر عهده وی می‌باشد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اِحسان فراگیرتر از عدل است جای بحث نیست، مهم این است که کدام یک برتر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علیه‌السلامدر نهج‌البلاغه عدل را از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نوعی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عدل هر چیز را در جای خویش می‌نهد اما جود آن را از مسیر خویش بیرون می‌برد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4313_26480"/>
      <w:bookmarkStart w:id="103" w:name="pg4313_26480"/>
      <w:bookmarkEnd w:id="103"/>
    </w:p>
    <w:p>
      <w:pPr>
        <w:pStyle w:val="Heading2"/>
        <w:numPr>
          <w:ilvl w:val="1"/>
          <w:numId w:val="1"/>
        </w:numPr>
        <w:rPr/>
      </w:pPr>
      <w:bookmarkStart w:id="104" w:name="pg4313_26480"/>
      <w:bookmarkStart w:id="105" w:name="__RefHeading___Toc890026_1479056682"/>
      <w:bookmarkStart w:id="106" w:name="_Toc38"/>
      <w:bookmarkEnd w:id="104"/>
      <w:bookmarkEnd w:id="105"/>
      <w:r>
        <w:rPr>
          <w:rtl w:val="true"/>
        </w:rPr>
        <w:t>فصل چهارم</w:t>
      </w:r>
      <w:r>
        <w:rPr>
          <w:rtl w:val="true"/>
        </w:rPr>
        <w:t xml:space="preserve">: </w:t>
      </w:r>
      <w:r>
        <w:rPr>
          <w:rtl w:val="true"/>
        </w:rPr>
        <w:t>قلمرو اخلاق اسلامی</w:t>
      </w:r>
      <w:bookmarkEnd w:id="106"/>
    </w:p>
    <w:p>
      <w:pPr>
        <w:pStyle w:val="Heading3"/>
        <w:numPr>
          <w:ilvl w:val="2"/>
          <w:numId w:val="1"/>
        </w:numPr>
        <w:rPr/>
      </w:pPr>
      <w:bookmarkStart w:id="107" w:name="__RefHeading___Toc890028_1479056682"/>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در جهان پیشرفته بلکه پیشتاخته امروز، ممکن است اخلاق در بسیاری از حوزه‌ها جایی نداشته باشد و اخلاق یک مقوله تقریبا فردی است که با حوزه‌های اقتصاد، سیاست، روابط بین‌الملل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اسلامی همه ابعاد زندگی اعم از مادّی، معنوی، فردی و اجتماعی انسان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اخلاقی اسلام به همه ابعاد وجودی انسان توجّه شده است که بعضی از آنها به طور مختصر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109" w:name="__RefHeading___Toc890030_1479056682"/>
      <w:bookmarkStart w:id="110" w:name="_Toc40"/>
      <w:bookmarkEnd w:id="109"/>
      <w:r>
        <w:rPr/>
        <w:t>1</w:t>
      </w:r>
      <w:r>
        <w:rPr>
          <w:rtl w:val="true"/>
        </w:rPr>
        <w:t xml:space="preserve">- </w:t>
      </w:r>
      <w:r>
        <w:rPr>
          <w:rtl w:val="true"/>
        </w:rPr>
        <w:t>اخلاق علمی</w:t>
      </w:r>
      <w:bookmarkEnd w:id="110"/>
    </w:p>
    <w:p>
      <w:pPr>
        <w:pStyle w:val="BookText"/>
        <w:rPr/>
      </w:pPr>
      <w:r>
        <w:rPr>
          <w:rFonts w:ascii="IRNazanin" w:hAnsi="IRNazanin" w:eastAsia="IRNazanin"/>
          <w:color w:val="111111"/>
          <w:sz w:val="28"/>
          <w:sz w:val="28"/>
          <w:szCs w:val="28"/>
          <w:rtl w:val="true"/>
          <w:lang w:bidi="fa-IR"/>
        </w:rPr>
        <w:t>اخلاق علمی در اسلام مربوط به روابط بین معلّم، شاگرد و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شاگرد وظایف متقابلی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دو در برابر علم موظّف هستند این که چه علمی را برگزینند و منزلت علم را رعایت کنند، آن را در کجا و برای چه کسی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طعام در این‌جا علم و دانشی </w:t>
      </w:r>
    </w:p>
    <w:p>
      <w:pPr>
        <w:pStyle w:val="BookText"/>
        <w:rPr/>
      </w:pPr>
      <w:r>
        <w:rPr>
          <w:rFonts w:ascii="IRNazanin" w:hAnsi="IRNazanin" w:eastAsia="IRNazanin"/>
          <w:color w:val="111111"/>
          <w:sz w:val="28"/>
          <w:sz w:val="28"/>
          <w:szCs w:val="28"/>
          <w:rtl w:val="true"/>
          <w:lang w:bidi="fa-IR"/>
        </w:rPr>
        <w:t>است که غذای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بنگرد که آن را از چه کسی گرفته است</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حدیث پیرامون علم، تعلیم، تعلّم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فضیلت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یُرِدِ اللّه‌ُ بِهِ خَیْرا یُفَقِّهْهُ فِی الدّینِ وَ یُلْهِمْهُ رُشْدَهُ</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خیر او را بخواهد، او را در دین آگاه نموده، طریق رشد را به او می‌آموزد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عُرْیانٌ وَ لِباسُهُ التَّقْوی وَ زینَتُهُ الْحَیاءُ وَ ثَمَرَتُهُ الْعِلْمُ</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است که لباس آن، تقوا، زینت آن، حیا ونتیجه و ثمره آن علم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مسؤولیت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درباره توجّه علما به اصلاح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اُمَّتی اِذا صَلَحُوا صَلَحَ النّاسُ وَ اِذا فَسَدُوا فَسَدَ النّاسُ؛ الاُْمَراءُ وَ الْفُقَهاءُ</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که هرگاه شایسته باشند مردمان نیز شایسته‌اند و هرگاه فاسد شوند مردم نیز فاسد می‌شوند؛ امیران و فقیهان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دیگر نیز می‌توان درک کرد که مطلق علم ارزشمند نیست، علمی دارای فضیلت و ارزش است که انسان را در جهت رسیدن به سعادت نهایی‌اش یاری دهد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فضیلت و اهمیّت 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الْعِلْمِ یَتَعَلَّمُهُ الرَّجُلُ خَیْرٌ لَهُ مِنَ الدُّنْیا وَ ما فیها</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علم را که انسان می‌آموزد برای او از همه دنیا </w:t>
      </w:r>
    </w:p>
    <w:p>
      <w:pPr>
        <w:pStyle w:val="BookText"/>
        <w:rPr/>
      </w:pPr>
      <w:r>
        <w:rPr>
          <w:rFonts w:ascii="IRNazanin" w:hAnsi="IRNazanin" w:eastAsia="IRNazanin"/>
          <w:color w:val="111111"/>
          <w:sz w:val="28"/>
          <w:sz w:val="28"/>
          <w:szCs w:val="28"/>
          <w:rtl w:val="true"/>
          <w:lang w:bidi="fa-IR"/>
        </w:rPr>
        <w:t>و آنچه در آن است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مِنْ فَرائِضِ اللّه‌ِ</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علم بودن، واجبی از واجبات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اکرم صلی‌الله‌علیه‌و‌آله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نشستن در مجلسی که در آن مذاکره علمی صورت می‌گیرد در نزد خدای متعال، دوست‌داشتنی‌تر است از دوازده هزار بار ختم قرآن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نبوی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اهل تملّق‌گویی نیست جز در طلب علم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در اهمیّت تعلیم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عیسی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وَ عَمِلَ وَ عَلَّمَ یُدْعی عَظیما فی مَلَکُوتِ السَّمواتِ</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 بیاموزد و به آن عمل کند و به دیگران یاد دهد در ملکوت آسمانها به بزرگی یاد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فَکَتَمَهُ اَلْجَمَهُ اللّه‌ُ یَوْمَ الْقِیامَةِ بِلِجامٍ مِنْ</w:t>
      </w:r>
    </w:p>
    <w:p>
      <w:pPr>
        <w:pStyle w:val="BookText"/>
        <w:rPr/>
      </w:pPr>
      <w:r>
        <w:rPr>
          <w:rFonts w:ascii="Amiri" w:hAnsi="Amiri" w:eastAsia="Amiri" w:cs="Amiri"/>
          <w:color w:val="111111"/>
          <w:sz w:val="28"/>
          <w:sz w:val="28"/>
          <w:szCs w:val="28"/>
          <w:rtl w:val="true"/>
          <w:lang w:bidi="ar-SA"/>
        </w:rPr>
        <w:t>نارٍ</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دانشی را یاد گیرد و آن را از دیگران پنهان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بر دهان او لجامی از آتش خواهد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لِکُلِّ شَی‌ءٍ زَکاةً وَ زَکاةُ الْعِلْمِ اَنْ تُعَلِّمَهُ اَهْلَهُ</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زکات است و زکات دانش آن است که آن را به اهلش بیاموزی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وظیفه متقابل معلِّم و متعلّم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تَواضَعُوا لِمَنْ تُعَلِّمُونَهُ الْعِلْمَ وَ تَواضَعُوا لِمَنْ طَلَبْتُمْ مِنْهُ الْعِلْمَ وَ لاتَکُونُوا عُلَماءَ جَبّارینَ</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کسی که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دانش می‌آموزید و کسی که از او دانش می‌آموزید فروتن باشید و از علمای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bookmarkStart w:id="111" w:name="pg4313_26483"/>
    </w:p>
    <w:p>
      <w:pPr>
        <w:pStyle w:val="Heading3"/>
        <w:numPr>
          <w:ilvl w:val="2"/>
          <w:numId w:val="1"/>
        </w:numPr>
        <w:rPr/>
      </w:pPr>
      <w:bookmarkStart w:id="112" w:name="__RefHeading___Toc890032_1479056682"/>
      <w:bookmarkStart w:id="113" w:name="_Toc41"/>
      <w:bookmarkEnd w:id="111"/>
      <w:bookmarkEnd w:id="112"/>
      <w:r>
        <w:rPr/>
        <w:t>2</w:t>
      </w:r>
      <w:r>
        <w:rPr>
          <w:rtl w:val="true"/>
        </w:rPr>
        <w:t xml:space="preserve">- </w:t>
      </w:r>
      <w:r>
        <w:rPr>
          <w:rtl w:val="true"/>
        </w:rPr>
        <w:t>اخلاق جنسی</w:t>
      </w:r>
      <w:bookmarkEnd w:id="113"/>
    </w:p>
    <w:p>
      <w:pPr>
        <w:pStyle w:val="BookText"/>
        <w:rPr/>
      </w:pPr>
      <w:r>
        <w:rPr>
          <w:rFonts w:ascii="IRNazanin" w:hAnsi="IRNazanin" w:eastAsia="IRNazanin"/>
          <w:color w:val="111111"/>
          <w:sz w:val="28"/>
          <w:sz w:val="28"/>
          <w:szCs w:val="28"/>
          <w:rtl w:val="true"/>
          <w:lang w:bidi="fa-IR"/>
        </w:rPr>
        <w:t>اسلام نسبت به غرایز جنسی بی‌تفاوت نیست و در برخورد با غرایز جسمانی و چگونگی ارضا و نظارت بر آنها برنامه‌های حساب شده و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ازدواج، که سخت مورد تأکید و تشویق مکتب و نظام اخلاقی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بعدی در این باره بحث خواهیم کرد</w:t>
      </w:r>
      <w:r>
        <w:rPr>
          <w:rFonts w:eastAsia="IRNazanin" w:cs="IRNazanin"/>
          <w:color w:val="111111"/>
          <w:sz w:val="28"/>
          <w:szCs w:val="28"/>
          <w:rtl w:val="true"/>
          <w:lang w:bidi="fa-IR"/>
        </w:rPr>
        <w:t>.</w:t>
      </w:r>
    </w:p>
    <w:p>
      <w:pPr>
        <w:pStyle w:val="Heading3"/>
        <w:numPr>
          <w:ilvl w:val="2"/>
          <w:numId w:val="1"/>
        </w:numPr>
        <w:rPr/>
      </w:pPr>
      <w:bookmarkStart w:id="114" w:name="__RefHeading___Toc890034_1479056682"/>
      <w:bookmarkStart w:id="115" w:name="_Toc42"/>
      <w:bookmarkEnd w:id="114"/>
      <w:r>
        <w:rPr/>
        <w:t>3</w:t>
      </w:r>
      <w:r>
        <w:rPr>
          <w:rtl w:val="true"/>
        </w:rPr>
        <w:t xml:space="preserve">- </w:t>
      </w:r>
      <w:r>
        <w:rPr>
          <w:rtl w:val="true"/>
        </w:rPr>
        <w:t>اخلاق اقتصادی</w:t>
      </w:r>
      <w:bookmarkEnd w:id="115"/>
    </w:p>
    <w:p>
      <w:pPr>
        <w:pStyle w:val="BookText"/>
        <w:rPr/>
      </w:pPr>
      <w:r>
        <w:rPr>
          <w:rFonts w:ascii="IRNazanin" w:hAnsi="IRNazanin" w:eastAsia="IRNazanin"/>
          <w:color w:val="111111"/>
          <w:sz w:val="28"/>
          <w:sz w:val="28"/>
          <w:szCs w:val="28"/>
          <w:rtl w:val="true"/>
          <w:lang w:bidi="fa-IR"/>
        </w:rPr>
        <w:t>در نظام اخلاقی اسلام، تشکیلات اسلامی در تولید و توزیع و مصرف، آزاد و رها نیستند و مسائل و وظایف بسیاری در این راستا متوجّه مسلمانان است مانند اجتناب از اسراف و تبذیر، توجّه به کیفیّت در تولید و انفاق و همچنین بسیاری وظایف اخلاقی دیگر که بعضی از این موارد مانند انفاق در آینده مورد بررسی قرار خواهند گرفت</w:t>
      </w:r>
      <w:r>
        <w:rPr>
          <w:rFonts w:eastAsia="IRNazanin" w:cs="IRNazanin"/>
          <w:color w:val="111111"/>
          <w:sz w:val="28"/>
          <w:szCs w:val="28"/>
          <w:rtl w:val="true"/>
          <w:lang w:bidi="fa-IR"/>
        </w:rPr>
        <w:t>.</w:t>
      </w:r>
    </w:p>
    <w:p>
      <w:pPr>
        <w:pStyle w:val="Heading3"/>
        <w:numPr>
          <w:ilvl w:val="2"/>
          <w:numId w:val="1"/>
        </w:numPr>
        <w:rPr/>
      </w:pPr>
      <w:bookmarkStart w:id="116" w:name="__RefHeading___Toc890036_1479056682"/>
      <w:bookmarkStart w:id="117" w:name="_Toc43"/>
      <w:bookmarkEnd w:id="116"/>
      <w:r>
        <w:rPr/>
        <w:t>4</w:t>
      </w:r>
      <w:r>
        <w:rPr>
          <w:rtl w:val="true"/>
        </w:rPr>
        <w:t xml:space="preserve">- </w:t>
      </w:r>
      <w:r>
        <w:rPr>
          <w:rtl w:val="true"/>
        </w:rPr>
        <w:t>اخلاق معاشرتی</w:t>
      </w:r>
      <w:bookmarkEnd w:id="117"/>
    </w:p>
    <w:p>
      <w:pPr>
        <w:pStyle w:val="BookText"/>
        <w:rPr/>
      </w:pPr>
      <w:r>
        <w:rPr>
          <w:rFonts w:ascii="IRNazanin" w:hAnsi="IRNazanin" w:eastAsia="IRNazanin"/>
          <w:color w:val="111111"/>
          <w:sz w:val="28"/>
          <w:sz w:val="28"/>
          <w:szCs w:val="28"/>
          <w:rtl w:val="true"/>
          <w:lang w:bidi="fa-IR"/>
        </w:rPr>
        <w:t xml:space="preserve">نظام اخلاقی اسلام برای برخورد با دیگران و نحوه معاشرت با آنها، برنامه‌ها و دستورات متعدّد و مؤکّدی ارائه کرده است به طوری که در بعضی از کتاب‌های روایی، مانند اصول کافی و وسائل الشیعه بخشی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در آن آداب و وظایف اخلاقی مسلمانان در برخوردهای فردی و اجتماعی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ذکر یک حدیث بسنده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خود را از پیروان من می‌دانند،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عَزَّ وَ جَلَّ وَ الْوَرَعِ فی دینِکُمْ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 عَشائِرَکُمْ وَ اشْهَدُوا جَنائِزَهُمْ وَ عُودُوا مَرْضاهُمْ وَ اَدُّوا حُقُوقَهُمْ فَاِنَّ الرَّجُلَ مِنْکُمْ اِذا وَرَعَ فی دینِهِ وَ صَدَقَ الْحَدیثَ وَ اَدَّی الاَْمانَةَ وَ حَسُنَ خُلْقُهُ مَعَ النّاسِ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جَعْفَرِیٌّ فَیَسُرُّنی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 عَلی غَیْرِ ذلِکَ </w:t>
      </w:r>
      <w:bookmarkStart w:id="118" w:name="pg4313_26484"/>
    </w:p>
    <w:p>
      <w:pPr>
        <w:pStyle w:val="BookText"/>
        <w:rPr/>
      </w:pPr>
      <w:bookmarkEnd w:id="118"/>
      <w:r>
        <w:rPr>
          <w:rFonts w:ascii="Amiri" w:hAnsi="Amiri" w:eastAsia="Amiri" w:cs="Amiri"/>
          <w:color w:val="111111"/>
          <w:sz w:val="28"/>
          <w:sz w:val="28"/>
          <w:szCs w:val="28"/>
          <w:rtl w:val="true"/>
          <w:lang w:bidi="ar-SA"/>
        </w:rPr>
        <w:t>دَخَلَ عَلَیَّ بَلاءُهُ وَ عارُهُ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اَدَبُ جَعْفَر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می‌کنم به تقوی الهی، پرهیزکاری در دین خود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رحم خویشان خود بنمایید، برای تشییع جنازه مردم حاضر شوید، به عیادت بیمارانشان بروید و حقوق آنها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خود پرهیزکار و در گفتارش راستگو باشد، ادای امانت نماید و اخلاقش با مردم نیکو باشد، مردم آن را به حساب ما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شیعه جعفر علیه‌السلام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مسرور می‌سازد و اگر جز این باشد، رنج و ننگ او بر من وارد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نحؤه تربیت جعفر علیه‌السلام است</w:t>
      </w:r>
      <w:r>
        <w:rPr>
          <w:rFonts w:eastAsia="IRNazanin" w:cs="IRNazanin"/>
          <w:color w:val="111111"/>
          <w:sz w:val="28"/>
          <w:szCs w:val="28"/>
          <w:rtl w:val="true"/>
          <w:lang w:bidi="fa-IR"/>
        </w:rPr>
        <w:t>».</w:t>
      </w:r>
    </w:p>
    <w:p>
      <w:pPr>
        <w:pStyle w:val="Heading3"/>
        <w:numPr>
          <w:ilvl w:val="2"/>
          <w:numId w:val="1"/>
        </w:numPr>
        <w:rPr/>
      </w:pPr>
      <w:bookmarkStart w:id="119" w:name="__RefHeading___Toc890038_1479056682"/>
      <w:bookmarkStart w:id="120" w:name="_Toc44"/>
      <w:bookmarkEnd w:id="119"/>
      <w:r>
        <w:rPr/>
        <w:t>5</w:t>
      </w:r>
      <w:r>
        <w:rPr>
          <w:rtl w:val="true"/>
        </w:rPr>
        <w:t xml:space="preserve">- </w:t>
      </w:r>
      <w:r>
        <w:rPr>
          <w:rtl w:val="true"/>
        </w:rPr>
        <w:t>اخلاق خانواده</w:t>
      </w:r>
      <w:bookmarkEnd w:id="120"/>
    </w:p>
    <w:p>
      <w:pPr>
        <w:pStyle w:val="BookText"/>
        <w:rPr/>
      </w:pPr>
      <w:r>
        <w:rPr>
          <w:rFonts w:ascii="IRNazanin" w:hAnsi="IRNazanin" w:eastAsia="IRNazanin"/>
          <w:color w:val="111111"/>
          <w:sz w:val="28"/>
          <w:sz w:val="28"/>
          <w:szCs w:val="28"/>
          <w:rtl w:val="true"/>
          <w:lang w:bidi="fa-IR"/>
        </w:rPr>
        <w:t>در سیره پیامبر صلی‌الله‌علیه‌و‌آله و معصومان علیهم‌السلام و نیز در متون اسلامی به مسأله خانواده و اخلاق خانواده توجّه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بنیان یک جامعه مستحکم،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خانواده متزلزل شده مطمئنا آن جامعه متزلزل خواهد بود، مشکلی که جامعه امروز بشری آن را با همه وجودش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فقهی، تفسیری، روایی و اخلاقی، از وظایف و تکالیف اخلاقی که اعضای خانواده نسبت به یکدیگر دارند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احسان و خدمت به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متعددی از قرآن کریم در عرض توحید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برخوردهای شایسته با فرزندان، همسر و دیگر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یُمَدَّ لَهُ فی عُمْرِهِ وَ یُبْسَطَ لَهُ فی رِزْقِهِ فَلْیَصِلْ اَبَوَیْهِ فَاِنَّ صِلَتَهُما مِنْ طاعَةِ اللّه‌ِ</w:t>
      </w:r>
      <w:r>
        <w:rPr>
          <w:rStyle w:val="FootnoteAnchor"/>
          <w:rtl w:val="true"/>
        </w:rPr>
        <w:footnoteReference w:id="85"/>
      </w:r>
      <w:r>
        <w:rPr>
          <w:rFonts w:ascii="IRNazanin" w:hAnsi="IRNazanin" w:eastAsia="IRNazanin"/>
          <w:color w:val="111111"/>
          <w:sz w:val="28"/>
          <w:sz w:val="28"/>
          <w:szCs w:val="28"/>
          <w:rtl w:val="true"/>
          <w:lang w:bidi="fa-IR"/>
        </w:rPr>
        <w:t xml:space="preserve">کسی که دوست دارد عمرش طولانی گردد و روزی‌اش وسعت یابد، صله والدین نماید، زیرا صله والدین از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bookmarkStart w:id="121" w:name="pg4313_26485"/>
    </w:p>
    <w:p>
      <w:pPr>
        <w:pStyle w:val="BookText"/>
        <w:rPr/>
      </w:pPr>
      <w:bookmarkEnd w:id="121"/>
      <w:r>
        <w:rPr>
          <w:rFonts w:ascii="IRNazanin" w:hAnsi="IRNazanin" w:eastAsia="IRNazanin"/>
          <w:color w:val="111111"/>
          <w:sz w:val="28"/>
          <w:sz w:val="28"/>
          <w:szCs w:val="28"/>
          <w:rtl w:val="true"/>
          <w:lang w:bidi="fa-IR"/>
        </w:rPr>
        <w:t>و در روایتی آمده است که نگاه کردن به والدین عبادت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عَلَی الوالِدِ ثَلاثَةٌ؛ یُحَسِّنُ اسْمَهُ وَ یُعَلِّمُهُ الْکِتابَ وَ یُزَوِّجُهُ اِذا بَلَغَ</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فرزند بر پدر خود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نیکو برایش انتخاب کند به او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بیاموزد و آن‌گاه که بالغ شد او را تزویج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ازدواج او را یاری</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زوجین از لحاظ حقوقی و اخلاقی موظّف</w:t>
      </w:r>
    </w:p>
    <w:p>
      <w:pPr>
        <w:pStyle w:val="BookText"/>
        <w:rPr/>
      </w:pPr>
      <w:r>
        <w:rPr>
          <w:rFonts w:ascii="IRNazanin" w:hAnsi="IRNazanin" w:eastAsia="IRNazanin"/>
          <w:color w:val="111111"/>
          <w:sz w:val="28"/>
          <w:sz w:val="28"/>
          <w:szCs w:val="28"/>
          <w:rtl w:val="true"/>
          <w:lang w:bidi="fa-IR"/>
        </w:rPr>
        <w:t>هستند برای استمرار و استحکام بنای ارزشمند خانواده مسائل و ضوابطی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ائمه و متون اسلامی راجع به وظایف حقوقی و اخلاقی زن و شوهر سفارش‌های فراوانی داریم که در آنها از یک سو به مرد سفارش اَکید شده است که رعایت همسر خود بنمایند و از سوی دیگر زنان را تشویق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موظّف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شوهران خود به وظایف حقوقی و اخلاقی خود پای‌بند باشند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890040_1479056682"/>
      <w:bookmarkStart w:id="123" w:name="_Toc45"/>
      <w:bookmarkEnd w:id="122"/>
      <w:r>
        <w:rPr/>
        <w:t>6</w:t>
      </w:r>
      <w:r>
        <w:rPr>
          <w:rtl w:val="true"/>
        </w:rPr>
        <w:t xml:space="preserve">- </w:t>
      </w:r>
      <w:r>
        <w:rPr>
          <w:rtl w:val="true"/>
        </w:rPr>
        <w:t>سیاست و اخلاق</w:t>
      </w:r>
      <w:bookmarkEnd w:id="123"/>
    </w:p>
    <w:p>
      <w:pPr>
        <w:pStyle w:val="BookText"/>
        <w:rPr/>
      </w:pPr>
      <w:r>
        <w:rPr>
          <w:rFonts w:ascii="IRNazanin" w:hAnsi="IRNazanin" w:eastAsia="IRNazanin"/>
          <w:color w:val="111111"/>
          <w:sz w:val="28"/>
          <w:sz w:val="28"/>
          <w:szCs w:val="28"/>
          <w:rtl w:val="true"/>
          <w:lang w:bidi="fa-IR"/>
        </w:rPr>
        <w:t>در اسلام سیاست نیز از حوزه اخلاق بیرون نیست، بلکه توأم و همراه با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جهاد، صلح و روابط سیاسی نیز آمیخته با اخلاقِ اسلامی است که ما نمونه‌های فراوان آن را در سیره رسول خدا صلی‌الله‌علیه‌و‌آله و علی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علی علیه‌السلام در جنگ خندق با عمر بن عبدود</w:t>
      </w:r>
      <w:r>
        <w:rPr>
          <w:rStyle w:val="FootnoteAnchor"/>
          <w:rtl w:val="true"/>
        </w:rPr>
        <w:footnoteReference w:id="89"/>
      </w:r>
      <w:r>
        <w:rPr>
          <w:rFonts w:ascii="IRNazanin" w:hAnsi="IRNazanin" w:eastAsia="IRNazanin"/>
          <w:color w:val="111111"/>
          <w:sz w:val="28"/>
          <w:sz w:val="28"/>
          <w:szCs w:val="28"/>
          <w:rtl w:val="true"/>
          <w:lang w:bidi="fa-IR"/>
        </w:rPr>
        <w:t>نمونه‌ای از این اصل کلّی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مُعاوِیَةُ بِاَدْهی مِنّی وَ لکِنَّهُ یَغْدِرُ وَ یَفْجُرُ وَ لَوْلاکَراهِیَّةُ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الْغَدْرِ لَکُنْتُ مِنْ اَدْهَی النّاسِ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24" w:name="pg4313_26486"/>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من زیرک‌تر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سیاستمدارتر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لکن او دست به شیطنت و نابکاری می‌زند و اگر ناخوشایندی من از فریبکاری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زیرک‌ترین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سیاست به معنای حقه‌بازی و زیرکی در فرهنگ اسلام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سیاست نیز باید در تحت پوشش اخلاق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سیاست متداول امروز جایگاه حقیقی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آن را در سیره معصومان به ویژه رسول خدا صلی‌الله‌علیه‌و‌آله و امیر مؤمنان، علی علیه‌السلام، به عنوان یک اصل بسیار مهم و دارای اولویت مشاهده می‌کنیم</w:t>
      </w:r>
      <w:r>
        <w:rPr>
          <w:rFonts w:eastAsia="IRNazanin" w:cs="IRNazanin"/>
          <w:color w:val="111111"/>
          <w:sz w:val="28"/>
          <w:szCs w:val="28"/>
          <w:rtl w:val="true"/>
          <w:lang w:bidi="fa-IR"/>
        </w:rPr>
        <w:t>.</w:t>
      </w:r>
    </w:p>
    <w:p>
      <w:pPr>
        <w:pStyle w:val="Heading3"/>
        <w:numPr>
          <w:ilvl w:val="2"/>
          <w:numId w:val="1"/>
        </w:numPr>
        <w:rPr/>
      </w:pPr>
      <w:bookmarkStart w:id="125" w:name="__RefHeading___Toc890042_1479056682"/>
      <w:bookmarkStart w:id="126" w:name="_Toc46"/>
      <w:bookmarkEnd w:id="125"/>
      <w:r>
        <w:rPr/>
        <w:t>7</w:t>
      </w:r>
      <w:r>
        <w:rPr>
          <w:rtl w:val="true"/>
        </w:rPr>
        <w:t xml:space="preserve">- </w:t>
      </w:r>
      <w:r>
        <w:rPr>
          <w:rtl w:val="true"/>
        </w:rPr>
        <w:t>اخلاق صنفی</w:t>
      </w:r>
      <w:bookmarkEnd w:id="126"/>
    </w:p>
    <w:p>
      <w:pPr>
        <w:pStyle w:val="BookText"/>
        <w:rPr/>
      </w:pPr>
      <w:r>
        <w:rPr>
          <w:rFonts w:ascii="IRNazanin" w:hAnsi="IRNazanin" w:eastAsia="IRNazanin"/>
          <w:color w:val="111111"/>
          <w:sz w:val="28"/>
          <w:sz w:val="28"/>
          <w:szCs w:val="28"/>
          <w:rtl w:val="true"/>
          <w:lang w:bidi="fa-IR"/>
        </w:rPr>
        <w:t>هر صنفی در محدوده کار و شغل خویش وظایفی دارد که رعایت مجموعه آنها، اخلاق صنف او را تشکیل می‌دهد، برای نمونه در این‌جا اشاره مختصری به اخلاق پزشکی می‌شود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 پرستار و افراد دست‌اندرکار امور پزشکی همانند دیگر مسلمانان مسؤولیت و وظیفه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کس در هر شغل و موقعیتی که دارد، نسبت به آن وظیفه و تعهد دارد و در برابر جامعه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پزشک از نظر اخلاقی وظایفی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سلامتی و حفظ جان مردم، جدا از وظایف قانونی و شرعی خود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سلامتی مردم و کمک برای درمان آنها می‌باشد نه کسب درآمد، پول، شهرت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پزشک را حکیم و مطب را مَحْکَمه </w:t>
      </w:r>
    </w:p>
    <w:p>
      <w:pPr>
        <w:pStyle w:val="BookText"/>
        <w:rPr/>
      </w:pPr>
      <w:r>
        <w:rPr>
          <w:rFonts w:ascii="IRNazanin" w:hAnsi="IRNazanin" w:eastAsia="IRNazanin"/>
          <w:color w:val="111111"/>
          <w:sz w:val="28"/>
          <w:sz w:val="28"/>
          <w:szCs w:val="28"/>
          <w:rtl w:val="true"/>
          <w:lang w:bidi="fa-IR"/>
        </w:rPr>
        <w:t>می‌نامیدند، یعنی برای پزشک، منزلتی فراتر از یک دانشمند معمولی قائل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مسائل و موارد مربوط 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شرع در صورت ضرورت، در کار پزشکی و درمان بیماران، محدودیتی قائل نشده، امّا این امر هرگز به معنای جواز بی‌بندوباری و لاقیدی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نباید در موقعیّتی که همه به او نیاز دارند، مغرور شود، بلکه باید خدمت به مردم را به عنوان یک وظیفه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تلقّی کند و حتی شغل خود را نعمتی از سوی خداوند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از رسول خدا صلی‌الله‌علیه‌و‌آله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 فَاَحَبُّ الْخَلْقِ اِلَی اللّه‌ِ مَنْ نَفَعَ عِیالَ اللّه‌ِ وَ اَدْخَلَ عَلی اَهْلِ بَیْتٍ سُرُورا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هستند، لذا محبوب‌ترین مردم در نزد خدا کسی است که به عیال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برساند و شادی را وارد خانواده‌ای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باب زکات در روایتی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عَلَیْهِ اشْتَدّتْ مَؤُونَةُ</w:t>
      </w:r>
    </w:p>
    <w:p>
      <w:pPr>
        <w:pStyle w:val="BookText"/>
        <w:rPr/>
      </w:pPr>
      <w:r>
        <w:rPr>
          <w:rFonts w:ascii="Amiri" w:hAnsi="Amiri" w:eastAsia="Amiri" w:cs="Amiri"/>
          <w:color w:val="111111"/>
          <w:sz w:val="28"/>
          <w:sz w:val="28"/>
          <w:szCs w:val="28"/>
          <w:rtl w:val="true"/>
          <w:lang w:bidi="ar-SA"/>
        </w:rPr>
        <w:t>النّاسِ عَلَیْهِ فَاسْتَدیمُوا النِّعْمَةَ بِاحْتِمالِ الْمؤُونَةِ فَقَلَّ مَنْ زالَتْ عَنْهُ النِّعَمُ فَکادَتْ اَنْ تَعُودَ اِلَیْهِ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نعمت خداوند بر او عظیم گردد، نیاز مردم به او شدت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نعمت را با تحمل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استمرار بخشید و آن را در معرض زوال قرار ندهید، زیرا کمتر اتفاق می‌افتد که نعمت‌هایی از کسی زایل شود و دوباره به‌زودی به او باز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 مسلمان اگر باور داشته باشد که نجات جان یک انسان با نجات جان همه انسانها برابری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اَحْیها فَکَاَنَّما اَحْیَا النّاسَ جَمیعا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نیز این که طبق روایت‌های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مورد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عیال خدا هستند و محبوب‌ترین انسان در نزد خداوند کسی است که نفعی به خلق خداوند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رضایت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عاشقانه و بدون هیچ طمعی به درمان بندگان خداوند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به این معنا نیست که مزد و حقوق دریافت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جامعه ما انسان‌هایی چنین وارسته،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روزبه‌روز بر شمار آنان افزوده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لزوم رعایت این نکات به صنف خاصّی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شرایط و موقعیتی که هست باید فرصت خدمت به بندگان خدا را مغتنم بشمارد و از تحمّلِ بار مشکلات کار خود افسرده نشود که این نیازها، نعمت‌های الهی در حق اوست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4313_26490"/>
      <w:bookmarkStart w:id="128" w:name="pg4313_26490"/>
      <w:bookmarkEnd w:id="128"/>
    </w:p>
    <w:p>
      <w:pPr>
        <w:pStyle w:val="Heading2"/>
        <w:numPr>
          <w:ilvl w:val="1"/>
          <w:numId w:val="1"/>
        </w:numPr>
        <w:rPr/>
      </w:pPr>
      <w:bookmarkStart w:id="129" w:name="pg4313_26490"/>
      <w:bookmarkStart w:id="130" w:name="__RefHeading___Toc890044_1479056682"/>
      <w:bookmarkStart w:id="131" w:name="_Toc47"/>
      <w:bookmarkEnd w:id="129"/>
      <w:bookmarkEnd w:id="130"/>
      <w:r>
        <w:rPr>
          <w:rtl w:val="true"/>
        </w:rPr>
        <w:t>فصل پنجم</w:t>
      </w:r>
      <w:r>
        <w:rPr>
          <w:rtl w:val="true"/>
        </w:rPr>
        <w:t xml:space="preserve">: </w:t>
      </w:r>
      <w:r>
        <w:rPr>
          <w:rtl w:val="true"/>
        </w:rPr>
        <w:t>راههای تربیتی در اخلاق اسلامی</w:t>
      </w:r>
      <w:bookmarkEnd w:id="131"/>
    </w:p>
    <w:p>
      <w:pPr>
        <w:pStyle w:val="Heading3"/>
        <w:numPr>
          <w:ilvl w:val="2"/>
          <w:numId w:val="1"/>
        </w:numPr>
        <w:rPr/>
      </w:pPr>
      <w:bookmarkStart w:id="132" w:name="__RefHeading___Toc890046_1479056682"/>
      <w:bookmarkStart w:id="133" w:name="_Toc48"/>
      <w:bookmarkEnd w:id="132"/>
      <w:r>
        <w:rPr/>
        <w:t>1</w:t>
      </w:r>
      <w:r>
        <w:rPr>
          <w:rtl w:val="true"/>
        </w:rPr>
        <w:t xml:space="preserve">- </w:t>
      </w:r>
      <w:r>
        <w:rPr>
          <w:rtl w:val="true"/>
        </w:rPr>
        <w:t xml:space="preserve">ذکر </w:t>
      </w:r>
      <w:r>
        <w:rPr>
          <w:rtl w:val="true"/>
        </w:rPr>
        <w:t>(</w:t>
      </w:r>
      <w:r>
        <w:rPr>
          <w:rtl w:val="true"/>
        </w:rPr>
        <w:t>خداآگاهی</w:t>
      </w:r>
      <w:r>
        <w:rPr>
          <w:rtl w:val="true"/>
        </w:rPr>
        <w:t>)</w:t>
      </w:r>
      <w:bookmarkEnd w:id="133"/>
    </w:p>
    <w:p>
      <w:pPr>
        <w:pStyle w:val="BookText"/>
        <w:rPr/>
      </w:pPr>
      <w:r>
        <w:rPr>
          <w:rFonts w:ascii="IRNazanin" w:hAnsi="IRNazanin" w:eastAsia="IRNazanin"/>
          <w:color w:val="111111"/>
          <w:sz w:val="28"/>
          <w:sz w:val="28"/>
          <w:szCs w:val="28"/>
          <w:rtl w:val="true"/>
          <w:lang w:bidi="fa-IR"/>
        </w:rPr>
        <w:t>ذکر در برابر غفلت است، یعنی آگاهی به خداوند و او را همیشه در خاطر و وجود خود داشتن و احساس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ذکر یعنی حضور شی‌ء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قلبی انسان به ساحت مقدّس خداوند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ذکر می‌گویند برای این است که از آثارِ ذکرِ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بعضی مقدمه و سبب 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ذکر</w:t>
      </w:r>
    </w:p>
    <w:p>
      <w:pPr>
        <w:pStyle w:val="BookText"/>
        <w:rPr/>
      </w:pPr>
      <w:r>
        <w:rPr>
          <w:rFonts w:ascii="IRNazanin" w:hAnsi="IRNazanin" w:eastAsia="IRNazanin"/>
          <w:color w:val="111111"/>
          <w:sz w:val="28"/>
          <w:sz w:val="28"/>
          <w:szCs w:val="28"/>
          <w:rtl w:val="true"/>
          <w:lang w:bidi="fa-IR"/>
        </w:rPr>
        <w:t>برای ذکر، مراتبی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معنوی، یعنی توجّه به معنای لفظی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قلبی، یعنی ذکر و یادی که از دل بجوشد و آن‌گاه بر زبان جاری شود که </w:t>
      </w:r>
    </w:p>
    <w:p>
      <w:pPr>
        <w:pStyle w:val="BookText"/>
        <w:rPr/>
      </w:pPr>
      <w:r>
        <w:rPr>
          <w:rFonts w:ascii="IRNazanin" w:hAnsi="IRNazanin" w:eastAsia="IRNazanin"/>
          <w:color w:val="111111"/>
          <w:sz w:val="28"/>
          <w:sz w:val="28"/>
          <w:szCs w:val="28"/>
          <w:rtl w:val="true"/>
          <w:lang w:bidi="fa-IR"/>
        </w:rPr>
        <w:t>این خودداری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متذکّران در یک رتبه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اظهار داشته است؛ ذکرِ نافع، ذکری است که مداوم باشد، به طوری که خداوند در دل انسان جای بگیرد و دل به نور الهی روشن گردد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اهمیّت ذکر</w:t>
      </w:r>
    </w:p>
    <w:p>
      <w:pPr>
        <w:pStyle w:val="BookText"/>
        <w:rPr/>
      </w:pPr>
      <w:r>
        <w:rPr>
          <w:rFonts w:ascii="IRNazanin" w:hAnsi="IRNazanin" w:eastAsia="IRNazanin"/>
          <w:color w:val="111111"/>
          <w:sz w:val="28"/>
          <w:sz w:val="28"/>
          <w:szCs w:val="28"/>
          <w:rtl w:val="true"/>
          <w:lang w:bidi="fa-IR"/>
        </w:rPr>
        <w:t>در حقیقت، همه فضایل ناشی از یاد خدا و سرچشمه رذایل، غفلت از اوست خداوند در آیات متعددی از قرآن کریم بر ذکر تأکید فراوان و به تحصیل آن امر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به خدا ایمان آورده‌اید،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کسانی هستند که در حالت ایستاده، نشسته و خفتن خدا را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روایات نیز بسیار بااهمیت به شمار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به امام حسن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ذاکِرا عَلی کُلِّ حالٍ</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به یاد خدا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قَعَدَ الْقَوْمُ فِی المَجْلِسِ ثُمَّ قامُوا فَلَمْ یَذْکُرُوا اللّه‌ُ عَزَّوَجَلَّ فیهِ اِلاَّ کانَتْ عَلَیْهِمْ حَسْرةً یَوْمَ الْقِیامَة</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در مجلسی بنشینند و بلند شوند و به یاد خدای متعال نباشند، جز این نیست که این مجلس در روز قیامت حسرتی برای آنان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روایت کرده است که خداوند متعال به موسی علیه‌السلام وحی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لاتَفْرَحْ بِکَثْرَةِ الْمالِ وَلاتَدَعْ ذِکْری عَلی کُلِّ حالٍ فَإِنَّ کَثْرَةَ الْمالِ تُنْسِی الذُّنُوبَ </w:t>
      </w:r>
    </w:p>
    <w:p>
      <w:pPr>
        <w:pStyle w:val="BookText"/>
        <w:rPr/>
      </w:pPr>
      <w:r>
        <w:rPr>
          <w:rFonts w:ascii="Amiri" w:hAnsi="Amiri" w:eastAsia="Amiri" w:cs="Amiri"/>
          <w:color w:val="111111"/>
          <w:sz w:val="28"/>
          <w:sz w:val="28"/>
          <w:szCs w:val="28"/>
          <w:rtl w:val="true"/>
          <w:lang w:bidi="ar-SA"/>
        </w:rPr>
        <w:t>وَ اِنَّ تَرْکَ ذِکْری یقسی الْقُلُوبَ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ثروت، مسرور مباش و یاد مرا در هیچ حالی ترک مکن، زیرا زیادی ثروت موجب فراموشی گناه می‌شود و رها کردن یاد من دلها را سخت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از رسول خدا صلی‌الله‌علیه‌و‌آله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اَکْثَرَ ذِکْرَ اللّه‌ِ عَزَّ وَ جَلَّ اَحَبَّهُ اللّه‌ُ وَ مَنْ ذَکَرَ اللّه‌َ کَثیرا کُتِبَتْ لَهُ بَراءَتانِ، بَراءَةٌ مِنَ النّارِ وَ بَراءَةٌ مِنَ النِّفاقِ</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خدای متعال را بسیار یاد کند، خداوند او را دوست خواهد داشت و کسی که بسیار به یاد خدا باشد، برای او برکناری از دو چیز نوشته می‌شود؛ یکی برکناری از آتش و دیگر دوری از نفاق</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ذکر</w:t>
      </w:r>
    </w:p>
    <w:p>
      <w:pPr>
        <w:pStyle w:val="BookText"/>
        <w:rPr/>
      </w:pPr>
      <w:r>
        <w:rPr>
          <w:rFonts w:ascii="IRNazanin" w:hAnsi="IRNazanin" w:eastAsia="IRNazanin"/>
          <w:color w:val="111111"/>
          <w:sz w:val="28"/>
          <w:sz w:val="28"/>
          <w:szCs w:val="28"/>
          <w:rtl w:val="true"/>
          <w:lang w:bidi="fa-IR"/>
        </w:rPr>
        <w:t>ذکر دارای آثار فراوان و مهمی است که به بعضی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اطمینان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 اللّه‌ِ اَلا بِذِکْرِ اللّه‌ِ تَطْمَئِنُّ الْقُلُوبُ</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ایمان آورده و دلهاشان به یاد خدا آرام می‌گیرد، 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دلها آرام می‌گیرند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متوجّه و متذکّر خداست، حسرتِ از دست رفته‌ها را نمی‌خورد و برای از دست دادن داشته‌ها نگران و مضطرب نمی‌شود چون احساس می‌کند که سرمایه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آرامش و اطمینان قلبی بر او حاکم می‌شود، و چنین انسانی در آستانه ورود به سعادت نهایی که همان قرب الهی و </w:t>
      </w:r>
    </w:p>
    <w:p>
      <w:pPr>
        <w:pStyle w:val="BookText"/>
        <w:rPr/>
      </w:pPr>
      <w:r>
        <w:rPr>
          <w:rFonts w:ascii="IRNazanin" w:hAnsi="IRNazanin" w:eastAsia="IRNazanin"/>
          <w:color w:val="111111"/>
          <w:sz w:val="28"/>
          <w:sz w:val="28"/>
          <w:szCs w:val="28"/>
          <w:rtl w:val="true"/>
          <w:lang w:bidi="fa-IR"/>
        </w:rPr>
        <w:t>لقای پروردگار است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نورانیت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نور آسمان و زمین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 الْأَرْضِ</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وقتی دل جایگاه این نور شد، خودش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چیزهایی را که دیگران نمی‌بینند،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یَنْظُرُ بِنُورِ اللّه‌ِ</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نور خدا می‌نگرد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 تَعالی جَعَلَ الذِّکْرَ جَلاءً لِلْقُلُوبِ</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ذکر را وسیله 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از لذّت‌های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لذّت یاد خدا و آثار آن مانند مناجات</w:t>
      </w:r>
    </w:p>
    <w:p>
      <w:pPr>
        <w:pStyle w:val="BookText"/>
        <w:rPr/>
      </w:pPr>
      <w:r>
        <w:rPr>
          <w:rFonts w:ascii="IRNazanin" w:hAnsi="IRNazanin" w:eastAsia="IRNazanin"/>
          <w:color w:val="111111"/>
          <w:sz w:val="28"/>
          <w:sz w:val="28"/>
          <w:szCs w:val="28"/>
          <w:rtl w:val="true"/>
          <w:lang w:bidi="fa-IR"/>
        </w:rPr>
        <w:t>را چشیده‌اند، بقیّه لذّت‌ها برای آن‌ها پوچ 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دارای لذتی است که همه لذّت‌ها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حالات مردان و زنان خودساخته در تاریخ شاهد این مدعاست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نظر و توجّه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اَذْکُرْکُمْ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به حضرت عیسی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اذْکُرْنی فی نَفْسِکَ اَذْکُرکَ فی نَفسی وَ اذْکُرْنی فی ملاءٍ اذْکرْکَ فی مَلاءٍ خَیْرٍ مِنْ مَلاءِ الآدمییّن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 به یاد من باش تا در نزد خودم به یاد تو باشم، در میان جمعیت به یاد من باش تا در جمعیتی بهتر از جمعیت انسان‌ها به یاد تو باشم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نعمتی بالاتر از توجّه ویژه خداوند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خود را نیز فراموش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فَاَنْسیهُمْ اَنْفُسَهُمْ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نباشید که به کلّی خدا را فراموش کردند، خدا هم نفوس آن‌ها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نخواهی خود فراموشت شود</w:t>
      </w:r>
    </w:p>
    <w:p>
      <w:pPr>
        <w:pStyle w:val="BookText"/>
        <w:rPr/>
      </w:pPr>
      <w:r>
        <w:rPr>
          <w:rFonts w:ascii="IRNazanin" w:hAnsi="IRNazanin" w:eastAsia="IRNazanin"/>
          <w:color w:val="111111"/>
          <w:sz w:val="28"/>
          <w:sz w:val="28"/>
          <w:szCs w:val="28"/>
          <w:rtl w:val="true"/>
          <w:lang w:bidi="fa-IR"/>
        </w:rPr>
        <w:t>یاد او کن یاد او کن یاد او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یاد خدا، اطاعت او و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با همه وجود، خدا را در دل خود داشته باشد؛ هرگز به گرد گناه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فکر گناه هم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نماز انسان را از فحشا بازمی‌دارد، همین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 زشت و منکر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 است که نماز ذکر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الصَّلاةَ لِذِکْری</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برای یاد من بپادار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قُدسی آمده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ذاکِرا عَلَی الْحَقیقَةِ فَهُوَ مُطیعٌ وَ مَنْ کانَ غافِلاً عَنْهُ فَهُوَ عاصٍ وَ الطّاعَةُ الْهِدایَةُ وَ الْمَعْصِیَةُ عَلامَةُ الضَّلالَةِ وَ اَصْلُهُما مِنَ الذِّکْرِ وَالْغَفْلَةِ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حقیقتا به یاد خدا باشد، مطیع خداوند است و کسی که از او غافل باشد، 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نشانه هدایت؛ و معصیت، نشانه گمراهی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ذکر و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آثار فراوان دیگر مانند استجابتِ سریعترِ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مَسْأَلَتی اَعْطَیْتُهُ اَفْضَلَ ما اُعْطی مَنْ سَأَلَنی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 من او را از درخواست بازدارد، به او بیشتر و بهتر از کسانی که درخواست کرده‌اند عطا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ذکر</w:t>
      </w:r>
    </w:p>
    <w:p>
      <w:pPr>
        <w:pStyle w:val="BookText"/>
        <w:rPr/>
      </w:pPr>
      <w:r>
        <w:rPr>
          <w:rFonts w:ascii="IRNazanin" w:hAnsi="IRNazanin" w:eastAsia="IRNazanin"/>
          <w:color w:val="111111"/>
          <w:sz w:val="28"/>
          <w:sz w:val="28"/>
          <w:szCs w:val="28"/>
          <w:rtl w:val="true"/>
          <w:lang w:bidi="fa-IR"/>
        </w:rPr>
        <w:t xml:space="preserve">بسیاری از اشیا یا رفتارها ممکن است انسان را از یاد خدا بازدارند امّا مهمترین و اصلی‌ترین آن‌ها خودبینی است یعنی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همان وجود وابسته محض به ذات خداوندی است، یعنی وجود عَیْن الرّبطی محض که توجّه به آن مستلزم توجّه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خود را شناخت خدایش را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می‌پندارد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که پندار محض است وگرنه در برابر خداوند هیچ چیز و هیچ کس استقلال ندارد و همه عَیْنُ الرَّبط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آن‌گاه که به این پندار توجّه می‌کند، از واقعیت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مستقلّی که به او وابسته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حایل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خودبینی نه تنها مانع یاد خداست بلکه مانع حرکت انسان به سوی هدف نیز می‌گردد و سد محکمی بر سر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حضرت زهرا علیهاالسلام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ذکرهایی که می‌توان گفت از اسرار اهل بیت است و پیامبر صلی‌الله‌علیه‌و‌آله آن را بعد از درخواست کمک حضرت فاطمه علیهاالسلام به او تعلیم دادند، تا از آن استمداد کند؛ تسبیح حضرت زهرا علیهاالسلام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w:t>
      </w:r>
      <w:bookmarkStart w:id="134" w:name="pg4313_26496"/>
    </w:p>
    <w:p>
      <w:pPr>
        <w:pStyle w:val="BookText"/>
        <w:rPr/>
      </w:pPr>
      <w:bookmarkEnd w:id="134"/>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در وسائل الشیعه، پنج باب را به موضوع تسبیح حضرت زهرا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چند حدیث در این باره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حضرت فاطمه زهرا، از همان ذکر کثیری است که خدای متعال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خدا رایاد کنید به آن امر فرموده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مِنَ التَّحْمید اَفْضَلُ مِنْ تسبیحِ فاطِمَةَ علیهاالسلام وَ لَو کانَ شی‌ءٌ اَفْضَلَ مِنْهُ لَنَحَلَهُ رَسولُ اللّهُ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خداوند به هیچ چیزی به اندازه تسبیح حضرت فاطمه زهرا علیهاالسلام ستایش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برتر از آن وجود داشت، رسول خدا صلی‌الله‌علیه‌و‌آله همان را به فاطمه علیهاالسلام هدیه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تَسْبیحُ فَاطِمَةَ علیها السلام فِی کُلِّ یَوْمٍ فِی دَبْرِ کُلّ صَلَاةٍ اَحَبُّ اِلَیَّ مِنْ صَلَاةِ اَلْف رَکْعَةٍ فِی کُلِّ یَوْمٍ</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حضرت فاطمه علیهاالسلام در هر روز، بعد از هر نماز برای من از هزار رکعت نماز در هر روز، محبوب‌تر است</w:t>
      </w:r>
      <w:r>
        <w:rPr>
          <w:rFonts w:eastAsia="IRNazanin" w:cs="IRNazanin"/>
          <w:color w:val="111111"/>
          <w:sz w:val="28"/>
          <w:szCs w:val="28"/>
          <w:rtl w:val="true"/>
          <w:lang w:bidi="fa-IR"/>
        </w:rPr>
        <w:t>».</w:t>
      </w:r>
    </w:p>
    <w:p>
      <w:pPr>
        <w:pStyle w:val="Heading3"/>
        <w:numPr>
          <w:ilvl w:val="2"/>
          <w:numId w:val="1"/>
        </w:numPr>
        <w:rPr/>
      </w:pPr>
      <w:bookmarkStart w:id="135" w:name="__RefHeading___Toc890048_1479056682"/>
      <w:bookmarkStart w:id="136" w:name="_Toc49"/>
      <w:bookmarkEnd w:id="135"/>
      <w:r>
        <w:rPr/>
        <w:t>2</w:t>
      </w:r>
      <w:r>
        <w:rPr>
          <w:rtl w:val="true"/>
        </w:rPr>
        <w:t xml:space="preserve">- </w:t>
      </w:r>
      <w:r>
        <w:rPr>
          <w:rtl w:val="true"/>
        </w:rPr>
        <w:t>توبه و آثار وجودی آن</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یکی دیگر از راههای عملی در تربیت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گناه نکردن و نیاز به توبه نداشتن در اولویت است زیرا گناه نکردن در حقیقت به منزله پیشگیری قبل از وقوع بیماری است که قطعا بر درمان مقدّم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الذَّنْبِ اَهْوَنُ مِنْ طَلَبِ التَّوْبَةِ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از توبه کردن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انسان در مواردی ممکن است مرتکب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متون اسلامی دریافت می‌شود این است که گناهان، قلب انسانی را تاریک و آلوده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بی‌درنگ خود را در معرض رحمت الهی قرار دهد و از او آمرزش بخواهد و با آب زلال توبه، دل و جان خویش را شستشو دهد وگرنه دل، کم‌کم دچار قساوت و ظلمت گردیده، جایگاه شیاطین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اَذْنَبَ الرَّجُلُ خَرَجَ فی قَلْبِهِ نُکْتَةٌ سَوْداءٌ فَاِنْ تابَ انْمَحَتْ وَ اِنْ زادَ زادَتْ حَتّی تَغْلِبَ عَلی قَلْبِهِ فَلَنْ یُفْلِحَ بَعْدَها اَبَدا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گناه کند، در قلب او نقطه‌ای سیاه آشکار می‌شود، اگر توبه کند، آن نقطه از میان می‌رود و اگر بر گناه بیفزاید آن سیاهی گسترش می‌یابد تا این که همه قلب او را فرامی‌گیرد و پس از آن هرگز روی رستگاری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توبه</w:t>
      </w:r>
    </w:p>
    <w:p>
      <w:pPr>
        <w:pStyle w:val="BookText"/>
        <w:rPr/>
      </w:pPr>
      <w:r>
        <w:rPr>
          <w:rFonts w:ascii="IRNazanin" w:hAnsi="IRNazanin" w:eastAsia="IRNazanin"/>
          <w:color w:val="111111"/>
          <w:sz w:val="28"/>
          <w:sz w:val="28"/>
          <w:szCs w:val="28"/>
          <w:rtl w:val="true"/>
          <w:lang w:bidi="fa-IR"/>
        </w:rPr>
        <w:t>محقّق نراقی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عبارت است از بازگشت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 و فکری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ترک معاصی در حال و عزم بر ترک آن در آینده و جبران گذشته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از این رو توبه دارای سه رکن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و پشیمانی از انجام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در حال و جبران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واجبات ترک شده، ادای حق دیگران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ترک گناه در آینده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توبه</w:t>
      </w:r>
    </w:p>
    <w:p>
      <w:pPr>
        <w:pStyle w:val="BookText"/>
        <w:rPr/>
      </w:pPr>
      <w:r>
        <w:rPr>
          <w:rFonts w:ascii="IRNazanin" w:hAnsi="IRNazanin" w:eastAsia="IRNazanin"/>
          <w:color w:val="111111"/>
          <w:sz w:val="28"/>
          <w:sz w:val="28"/>
          <w:szCs w:val="28"/>
          <w:rtl w:val="true"/>
          <w:lang w:bidi="fa-IR"/>
        </w:rPr>
        <w:t>منشأ توبه در حقیقت آگاهی و علم انسان است به این که گناهان انجام شده بین او و سعادت او حایل و مانع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باعث پشیمانی او و پشیمانی موجب ترک گناه در حال، عزم ترک در آینده و جبران گذشته تشویق و تحریک می‌نماید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توبه</w:t>
      </w:r>
    </w:p>
    <w:p>
      <w:pPr>
        <w:pStyle w:val="BookText"/>
        <w:rPr/>
      </w:pPr>
      <w:r>
        <w:rPr>
          <w:rFonts w:ascii="IRNazanin" w:hAnsi="IRNazanin" w:eastAsia="IRNazanin"/>
          <w:color w:val="111111"/>
          <w:sz w:val="28"/>
          <w:sz w:val="28"/>
          <w:szCs w:val="28"/>
          <w:rtl w:val="true"/>
          <w:lang w:bidi="fa-IR"/>
        </w:rPr>
        <w:t>وجوب توبه به خوبی از آیات و روایت‌ها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عقل حکم می‌کند که باید دست از موجبات هلاکت و شقاوت خود برداشت و برای پیمودن راه سعادت و خوشبختی خود تصمیم گرفت، از طرفی اجماع همه امّت اسلامی نیز بر لزوم توبه دلالت دارد، زیرا توبه درمان درد و بیماری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وَ دَواءُ الذَّنْبِ الاِْسْتِغْفارُ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دردی دارو و درمانی است و دارو و درمان گناه، طلب آمرزش و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اِلَی اللّه‌ِ جَمیعا اَیُّهَا الْمُؤْمِنُونَ لَعَلَّکُمْ تُفْلِحُونَ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همه به درگاه خدا توبه کنید، باشد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تُوبُوا اِلَی اللّه</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به درگاه خدا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به توبه نمودن امر کرده است 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خودش مورد بحث قرار گرفته، دلالت بر وجوب می‌کند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فوری بودنِ وجوب توبه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آن همان است که برای اصل وجوب توبه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لاتُؤَخِّرِ التَّوْبَةَ فَاِنَّ الْمَوْتَ یَأْتی بَغْتَةً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را به تأخیر نینداز، زیرا مرگ ناگهانی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این امر هم روشن است، تأخیر توبه، موجب نفوذ گناه در اعماق وجود انسان می‌گردد که هر چه دیرتر به فکر آن بیفتد، ریشه‌کنی آن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می‌گویی که فردا، این بدان</w:t>
      </w:r>
    </w:p>
    <w:p>
      <w:pPr>
        <w:pStyle w:val="BookText"/>
        <w:rPr/>
      </w:pPr>
      <w:r>
        <w:rPr>
          <w:rFonts w:ascii="IRNazanin" w:hAnsi="IRNazanin" w:eastAsia="IRNazanin"/>
          <w:color w:val="111111"/>
          <w:sz w:val="28"/>
          <w:sz w:val="28"/>
          <w:szCs w:val="28"/>
          <w:rtl w:val="true"/>
          <w:lang w:bidi="fa-IR"/>
        </w:rPr>
        <w:t>که به هر روزی که می‌آید زمان</w:t>
      </w:r>
    </w:p>
    <w:p>
      <w:pPr>
        <w:pStyle w:val="BookText"/>
        <w:rPr/>
      </w:pPr>
      <w:r>
        <w:rPr>
          <w:rFonts w:ascii="IRNazanin" w:hAnsi="IRNazanin" w:eastAsia="IRNazanin"/>
          <w:color w:val="111111"/>
          <w:sz w:val="28"/>
          <w:sz w:val="28"/>
          <w:szCs w:val="28"/>
          <w:rtl w:val="true"/>
          <w:lang w:bidi="fa-IR"/>
        </w:rPr>
        <w:t>آن درخت بد جوان‌تر می‌شود</w:t>
      </w:r>
    </w:p>
    <w:p>
      <w:pPr>
        <w:pStyle w:val="BookText"/>
        <w:rPr/>
      </w:pPr>
      <w:r>
        <w:rPr>
          <w:rFonts w:ascii="IRNazanin" w:hAnsi="IRNazanin" w:eastAsia="IRNazanin"/>
          <w:color w:val="111111"/>
          <w:sz w:val="28"/>
          <w:sz w:val="28"/>
          <w:szCs w:val="28"/>
          <w:rtl w:val="true"/>
          <w:lang w:bidi="fa-IR"/>
        </w:rPr>
        <w:t>وین کننده پیر و مضطر می‌شود</w:t>
      </w:r>
    </w:p>
    <w:p>
      <w:pPr>
        <w:pStyle w:val="BookText"/>
        <w:rPr/>
      </w:pPr>
      <w:r>
        <w:rPr>
          <w:rFonts w:ascii="IRNazanin" w:hAnsi="IRNazanin" w:eastAsia="IRNazanin"/>
          <w:color w:val="111111"/>
          <w:sz w:val="28"/>
          <w:sz w:val="28"/>
          <w:szCs w:val="28"/>
          <w:rtl w:val="true"/>
          <w:lang w:bidi="fa-IR"/>
        </w:rPr>
        <w:t>او جوان‌تر می‌شود تو پیرتر</w:t>
      </w:r>
    </w:p>
    <w:p>
      <w:pPr>
        <w:pStyle w:val="BookText"/>
        <w:rPr/>
      </w:pPr>
      <w:r>
        <w:rPr>
          <w:rFonts w:ascii="IRNazanin" w:hAnsi="IRNazanin" w:eastAsia="IRNazanin"/>
          <w:color w:val="111111"/>
          <w:sz w:val="28"/>
          <w:sz w:val="28"/>
          <w:szCs w:val="28"/>
          <w:rtl w:val="true"/>
          <w:lang w:bidi="fa-IR"/>
        </w:rPr>
        <w:t>زود باش و روزگار خود 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کِرم در بیخ درختِ تن فتاد</w:t>
      </w:r>
    </w:p>
    <w:p>
      <w:pPr>
        <w:pStyle w:val="BookText"/>
        <w:rPr/>
      </w:pPr>
      <w:r>
        <w:rPr>
          <w:rFonts w:ascii="IRNazanin" w:hAnsi="IRNazanin" w:eastAsia="IRNazanin"/>
          <w:color w:val="111111"/>
          <w:sz w:val="28"/>
          <w:sz w:val="28"/>
          <w:szCs w:val="28"/>
          <w:rtl w:val="true"/>
          <w:lang w:bidi="fa-IR"/>
        </w:rPr>
        <w:t>بایدش بر کند و بر آتش نهاد</w:t>
      </w:r>
    </w:p>
    <w:p>
      <w:pPr>
        <w:pStyle w:val="BookText"/>
        <w:rPr/>
      </w:pPr>
      <w:r>
        <w:rPr>
          <w:rFonts w:ascii="IRNazanin" w:hAnsi="IRNazanin" w:eastAsia="IRNazanin"/>
          <w:color w:val="111111"/>
          <w:sz w:val="28"/>
          <w:sz w:val="28"/>
          <w:szCs w:val="28"/>
          <w:rtl w:val="true"/>
          <w:lang w:bidi="fa-IR"/>
        </w:rPr>
        <w:t>هین و هین ای راهرو بی‌گاه شد</w:t>
      </w:r>
    </w:p>
    <w:p>
      <w:pPr>
        <w:pStyle w:val="BookText"/>
        <w:rPr/>
      </w:pPr>
      <w:r>
        <w:rPr>
          <w:rFonts w:ascii="IRNazanin" w:hAnsi="IRNazanin" w:eastAsia="IRNazanin"/>
          <w:color w:val="111111"/>
          <w:sz w:val="28"/>
          <w:sz w:val="28"/>
          <w:szCs w:val="28"/>
          <w:rtl w:val="true"/>
          <w:lang w:bidi="fa-IR"/>
        </w:rPr>
        <w:t>آفتاب عمر سوی چاه شد</w:t>
      </w:r>
    </w:p>
    <w:p>
      <w:pPr>
        <w:pStyle w:val="BookText"/>
        <w:rPr/>
      </w:pPr>
      <w:r>
        <w:rPr>
          <w:rFonts w:ascii="IRNazanin" w:hAnsi="IRNazanin" w:eastAsia="IRNazanin"/>
          <w:color w:val="111111"/>
          <w:sz w:val="28"/>
          <w:sz w:val="28"/>
          <w:szCs w:val="28"/>
          <w:rtl w:val="true"/>
          <w:lang w:bidi="fa-IR"/>
        </w:rPr>
        <w:t>هین مگو فردا که فرداها گذشت</w:t>
      </w:r>
    </w:p>
    <w:p>
      <w:pPr>
        <w:pStyle w:val="BookText"/>
        <w:rPr/>
      </w:pPr>
      <w:r>
        <w:rPr>
          <w:rFonts w:ascii="IRNazanin" w:hAnsi="IRNazanin" w:eastAsia="IRNazanin"/>
          <w:color w:val="111111"/>
          <w:sz w:val="28"/>
          <w:sz w:val="28"/>
          <w:szCs w:val="28"/>
          <w:rtl w:val="true"/>
          <w:lang w:bidi="fa-IR"/>
        </w:rPr>
        <w:t>تا بکلّی نگذرد ایام کشت</w:t>
      </w:r>
    </w:p>
    <w:p>
      <w:pPr>
        <w:pStyle w:val="BookText"/>
        <w:rPr/>
      </w:pPr>
      <w:r>
        <w:rPr>
          <w:rFonts w:ascii="IRNazanin" w:hAnsi="IRNazanin" w:eastAsia="IRNazanin"/>
          <w:color w:val="111111"/>
          <w:sz w:val="28"/>
          <w:sz w:val="28"/>
          <w:szCs w:val="28"/>
          <w:rtl w:val="true"/>
          <w:lang w:bidi="fa-IR"/>
        </w:rPr>
        <w:t>چنان که اشاره شد، در آیات و روایت‌های بسیاری اشاره شده است که تکرار گناه بدون توبه، دل را به سوی تاریکی و ظلمت می‌برد تا آن‌جا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اَساؤُا السُّوای اَنْ کَذَّبُوا بِآیاتِ اللّه‌ِ وَ کانُوا بِها یَسْتَهْزِؤُنَ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 آنان که بسیار به اعمال زشت و کردار بد پرداختند این شد که به حق کافر شدند و آیات خدا را تکذیب و تمسخر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تاریکی در نهایت او را نسبت به انجام وظایف و بندگی خدا بی‌رغبت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یُذْنِبُ الذَّنْبَ فَیُحْرَمُ صَلاةَ اللَّیْلِ وَ اِنَّ الْعَمَلَ</w:t>
      </w:r>
    </w:p>
    <w:p>
      <w:pPr>
        <w:pStyle w:val="BookText"/>
        <w:rPr/>
      </w:pPr>
      <w:r>
        <w:rPr>
          <w:rFonts w:ascii="Amiri" w:hAnsi="Amiri" w:eastAsia="Amiri" w:cs="Amiri"/>
          <w:color w:val="111111"/>
          <w:sz w:val="28"/>
          <w:sz w:val="28"/>
          <w:szCs w:val="28"/>
          <w:rtl w:val="true"/>
          <w:lang w:bidi="ar-SA"/>
        </w:rPr>
        <w:t>السَّیِّئَ اَسْرَعُ فی صاحِبِهِ مِنَ السِّکّینِ فِی اللَّحْمِ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انسان گناه می‌کند و این گناه موجب محرومیت او از نماز شب می‌شود و تأثیر سوء عمل ناروا در انسان از تأثیر کارد در گوشت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اَبْصرِهِمْ غِشاوَةٌ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 مُهر بر دل‌ها و گوش‌های آن‌ها نهاد و بر چشم‌هایشان پرده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چند که از عمر گناهان انسان بیشتر بگذرد توبه مشکل‌تر می‌شود و اگر به توبه منتهی نگردد، در روزی که چندان هم دور نیست باید حسرت بخورد امّا چه فایده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اَنْذِرْهُمْ یَوْمَ الْحَسْرَةِ اِذْ قُضِیَ الاَْمْرُ وَ هُمْ فی غَفْلَةٍ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امّت را از روز غم و حسرت بیم ده که آن روز دیگر کارشان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فکر و تدبیر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سخت از آن روز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انسان باید بلافاصله پس از توبه، جوهر نفسِ خویش را به نور اطاعت و بندگی خداوند روشن سازد تا بدین وسیله لوح دل را از آن آلودگی‌های گذشته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توبه</w:t>
      </w:r>
    </w:p>
    <w:p>
      <w:pPr>
        <w:pStyle w:val="BookText"/>
        <w:rPr/>
      </w:pPr>
      <w:r>
        <w:rPr>
          <w:rFonts w:ascii="IRNazanin" w:hAnsi="IRNazanin" w:eastAsia="IRNazanin"/>
          <w:color w:val="111111"/>
          <w:sz w:val="28"/>
          <w:sz w:val="28"/>
          <w:szCs w:val="28"/>
          <w:rtl w:val="true"/>
          <w:lang w:bidi="fa-IR"/>
        </w:rPr>
        <w:t>بدون شک همه انسان‌ها در یک مرتبه نیستند و توبه افراد دارای مراتب مختلفی است که در این جا به بعضی اشاره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انسان دارای نفس مُسوِّله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انسانی که بعد از توبه دچار شهوت و گناه می‌شود و نمی‌تواند در برابر گناه مقاومت کند، امّا در عین حال مواظب طاعات خود نیز هست، بیشتر گناهان را هم ترک می‌کند و بعد از فرونشستن شهوتِ آن گناه،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لَکُمْ اَنْفُسُکُمْ اَمْرا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خطاب به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مکّار شما این امر زشت را در نظر شما زیبا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انسانِ دارای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انسانی که بعد از توبه، گاهی مرتکب بعضی گناهان می‌شود، امّا بلافاصله پشیمان شده، خودش را ملامت می‌کند و کاملاً نادم و متأسف می‌شود و عزم بر ترک گناه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الاِْثْمِ وَ الْفَواحِشَ اِلاَّ اللَّمَمَ اِنَّ ربَّکَ واسِعُ الْمَغْفِرَةِ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از گناهان بزرگ و اعمال زشت دوری کنند مگر آن‌که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صغیره‌ای یا وسوسه‌ای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 زند که مغفرت پروردگار بسیار وسیع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کَالسُّنْبُلَةِ یَفِئُ اَحْیانا وَ یَمیلُ اَحیانا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همانند خوشه گندم است گاه می‌رود و گاه باز می‌گردد، امّا نمی‌شکند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کسی که چشم از معاصی بپوشد و بر توبه خود تا آخر عمرش استوار بماند و دیگر به سراغ گناه نرود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اَنْ یَکُونَ باطِنُ الرَّجُلِ کَظاهِرِهِ وَ اَفْضَلَ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نصوح آن است که باطن انسان، همانند ظاهرش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توبه نصوح این است که توبه فقط برای خشنودی خدای متعال باشد و حتّی برای ترس از کیفر و اشتیاق به پاداش هم نباشد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مرتبه توبه اِنابه است که در این مرتبه، انسان از مباحات نیز</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توبه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اَنیبُوا اِلی رَبِّکُمْ وَ اَسْلِمُوا مِنْ قَبْلِ اَنْ یَأْتِیَکُمُ الْعَذابُ</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خدای خود به توبه و اِنابه بازگردید و تسلیم امر او شوید پیش از آن که عذاب خدا فرا رسد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درمانِ اصرار بر گناه</w:t>
      </w:r>
    </w:p>
    <w:p>
      <w:pPr>
        <w:pStyle w:val="BookText"/>
        <w:rPr/>
      </w:pPr>
      <w:r>
        <w:rPr>
          <w:rFonts w:ascii="IRNazanin" w:hAnsi="IRNazanin" w:eastAsia="IRNazanin"/>
          <w:color w:val="111111"/>
          <w:sz w:val="28"/>
          <w:sz w:val="28"/>
          <w:szCs w:val="28"/>
          <w:rtl w:val="true"/>
          <w:lang w:bidi="fa-IR"/>
        </w:rPr>
        <w:t xml:space="preserve">بهترین راه درمان اصرار بر گناه،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واقعا ذکر و یاد مبدأ و معاد را در وجود خویش تقویت کند و باور کند که خدا ناظر اوست و کارهایش در جهان دیگر دارای عواقب و نتایج است، قطعا به سراغ گناه نخواهد رفت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درباره کسانی که از دین رویگردان می‌شوند و آیات الهی را تکذیب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 بِاَنَّ اللّه‌َ یَری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تربیتی توبه</w:t>
      </w:r>
    </w:p>
    <w:p>
      <w:pPr>
        <w:pStyle w:val="BookText"/>
        <w:rPr/>
      </w:pPr>
      <w:r>
        <w:rPr>
          <w:rFonts w:ascii="IRNazanin" w:hAnsi="IRNazanin" w:eastAsia="IRNazanin"/>
          <w:color w:val="111111"/>
          <w:sz w:val="28"/>
          <w:sz w:val="28"/>
          <w:szCs w:val="28"/>
          <w:rtl w:val="true"/>
          <w:lang w:bidi="fa-IR"/>
        </w:rPr>
        <w:t>در یک جمله می‌توان گفت وجود توبه به عنوان یک راه بازگشت، روح امید را در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گرفتار گناه و لغزش شوند، حال اگر برای جبران این لغزشها راهی نباشد، روح یأس و نومیدی بر شخص خطاکار سایه می‌افکند و دچار بدترین و خطرناک‌ترین عوامل رکود و انحراف روحیه یعنی سرخوردگی و یأس می‌شود، چیزی که از دیدگاه قرآن کریم از ویژگی‌های کافران به‌شمار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لایَیْأَسُ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جز گروه کافران از رحمت خدا مأیوس نیستند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توبه و قبول آن نه تنها انسانها را به گناه تشویق و تحریک نمی‌کند، بلکه </w:t>
      </w:r>
      <w:bookmarkStart w:id="137" w:name="pg4313_26503"/>
    </w:p>
    <w:p>
      <w:pPr>
        <w:pStyle w:val="BookText"/>
        <w:rPr/>
      </w:pPr>
      <w:bookmarkEnd w:id="137"/>
      <w:r>
        <w:rPr>
          <w:rFonts w:ascii="IRNazanin" w:hAnsi="IRNazanin" w:eastAsia="IRNazanin"/>
          <w:color w:val="111111"/>
          <w:sz w:val="28"/>
          <w:sz w:val="28"/>
          <w:szCs w:val="28"/>
          <w:rtl w:val="true"/>
          <w:lang w:bidi="fa-IR"/>
        </w:rPr>
        <w:t>به خطاکاران امید می‌بخشد که به خطا و لغزشهایشان ادامه ندهند بلکه از آنها بازگشته، گذشته خود را نیز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کمال لطف و عنایت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اَنْفُسِهِمْ لاتَقْنَطُوا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 خود اسراف کردند، بگو هرگز از رحمت بی‌منتهای خدا ناامید نباشید، البته خدا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می‌بخشاید، که او خدای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نه تنها توبه‌کاران را می‌بخشاید و گناهانشان را نادیده می‌گیرد، بلکه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موارد متعددی از روایات و قرآن کریم به تصریح اشاره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که پیوسته به درگاهش توبه کنند و هم پاکیزگان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عِبادِاللّه‌ِ اِلَی اللّه‌ِ الْمُحْسِنُ التَّوّابُ</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خدا، در نزد خدا، بنده نیکوکاری است که به درگاه او توبه کرده است</w:t>
      </w:r>
      <w:r>
        <w:rPr>
          <w:rFonts w:eastAsia="IRNazanin" w:cs="IRNazanin"/>
          <w:color w:val="111111"/>
          <w:sz w:val="28"/>
          <w:szCs w:val="28"/>
          <w:rtl w:val="true"/>
          <w:lang w:bidi="fa-IR"/>
        </w:rPr>
        <w:t>.»</w:t>
      </w:r>
    </w:p>
    <w:p>
      <w:pPr>
        <w:pStyle w:val="Heading3"/>
        <w:numPr>
          <w:ilvl w:val="2"/>
          <w:numId w:val="1"/>
        </w:numPr>
        <w:rPr/>
      </w:pPr>
      <w:bookmarkStart w:id="138" w:name="__RefHeading___Toc890050_1479056682"/>
      <w:bookmarkStart w:id="139" w:name="_Toc50"/>
      <w:bookmarkEnd w:id="138"/>
      <w:r>
        <w:rPr/>
        <w:t>3</w:t>
      </w:r>
      <w:r>
        <w:rPr>
          <w:rtl w:val="true"/>
        </w:rPr>
        <w:t xml:space="preserve">- </w:t>
      </w:r>
      <w:r>
        <w:rPr>
          <w:rtl w:val="true"/>
        </w:rPr>
        <w:t>عبادت</w:t>
      </w:r>
      <w:bookmarkEnd w:id="139"/>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معنای عبادت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عبودیّت اظهار تَذَلُّل است و </w:t>
      </w:r>
    </w:p>
    <w:p>
      <w:pPr>
        <w:pStyle w:val="BookText"/>
        <w:rPr/>
      </w:pPr>
      <w:r>
        <w:rPr>
          <w:rFonts w:ascii="IRNazanin" w:hAnsi="IRNazanin" w:eastAsia="IRNazanin"/>
          <w:color w:val="111111"/>
          <w:sz w:val="28"/>
          <w:sz w:val="28"/>
          <w:szCs w:val="28"/>
          <w:rtl w:val="true"/>
          <w:lang w:bidi="fa-IR"/>
        </w:rPr>
        <w:t>عبادت از آن رساتر و مهم‌تر است زیرا عبادت، اوجِ تَذَلُّل می‌باشد که جز خدای متعال که در نهایت بلندمرتبگی است کسی سزاوار آن نیست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می‌توان گفت عبادت اظهار آخرین درجه خضوع است در برابر خداوندی که همه چیز از ناحیه اوست، یعنی تسلیم مطلق در برابر ذات پاک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خضوعی که انسان، برای خضوع شونده نوعی ربوبیّت قائل شود، در غیر این صورت ممکن است مانند سجده برای غیرخدا، حرام باشد اما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سجده فرشتگان برای حضرت آدم، نهایت خضوع بود اما سجده‌کنندگان برای آدم کمترین ربوبیّتی قائل نبودند، در نتیجه این سجده،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سجده که نهایت تذلّل است اگر به قصد ربوبیّت نباشد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ذاتا عبادت بود، هرگز خدای متعال فرشتگان را به عبادت غیرخودش که همان شرک است، امر نمی‌فرمود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منشأ عبادت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عبادت در حقیقت، همان شناخت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انسان نسبت به معبود قوی‌تر باشد، به همان نسبت او را وادار به کرنش و عبادت بیشتر می‌سازد تا آن‌جا که احساس کند در برابر او جز بندگی 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درخواست فطری انسان است که در برابر یک موجود عظیم و غَنی و کاملِ مطلق بدون هیچ چشم‌داشتی خضوع کند و این بالاترین و خالص‌ترین مرتبه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نیّت اشاره شد که دو مرتبه دیگرِ عبادت، یکی برای ترس از کیفر و دیگری برای رسیدن به پاداش است که آن دو مرتبه هم به نوبه خود مطلوب‌اند، هر چند عبادت خالص همان است که انگیزه ای جز ذات معبود و رضای او در انجام آن، نقشی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از دیدگاه قرآن</w:t>
      </w:r>
    </w:p>
    <w:p>
      <w:pPr>
        <w:pStyle w:val="BookText"/>
        <w:rPr/>
      </w:pPr>
      <w:r>
        <w:rPr>
          <w:rFonts w:ascii="IRNazanin" w:hAnsi="IRNazanin" w:eastAsia="IRNazanin"/>
          <w:color w:val="111111"/>
          <w:sz w:val="28"/>
          <w:sz w:val="28"/>
          <w:szCs w:val="28"/>
          <w:rtl w:val="true"/>
          <w:lang w:bidi="fa-IR"/>
        </w:rPr>
        <w:t xml:space="preserve">از دیدگاه قرآن کریم، از راه عبودیّت، انسان به آن هدف نهایی آفرینش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به معنای خاص، ممکن است در شکل‌های خاصّی چون نماز، روزه، حج، خدمت به بندگان خدا،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شود، امّا عبادت به معنای عام، آن است که انسان هر کاری را با نیّت خالص و برای رسیدن به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راه رفتن، درس خواندن، غذا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عبادت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که اندک آشنایی با متون اسلامی، قرآن کریم و سیره معصومان علیهم‌السلام داشته باشد، پوشیده نیست که بیشترین تأکید، نسبت به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عبارات گوناگون گاهی با امر و تشویق به اصل عبادت و در موارد بی‌شماری با امر و تشویق نسبت به مصادیق گوناگون عبادت مانند نماز، روزه، انفاق،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اعْبُدُوا رَبَّکُمُ الَّذی خَلَقَکُمْ وَ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خدایی را بپرستید که آفریننده شما و پیشینیان شماست، باشد که پارسا و منزه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بر شما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تقوا پیشه خود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بگیر تا آنان را با صدقه پاکیزه کنی و رشد 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اسْتَعینُوا بِالصَّبْرِ وَ الصَّلاةِ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صبر و نماز کمک بگیرید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عبادت در دیدگاه قرآن تا آن‌جاست که هدف از آفرینش جن و انس را </w:t>
      </w:r>
    </w:p>
    <w:p>
      <w:pPr>
        <w:pStyle w:val="BookText"/>
        <w:rPr/>
      </w:pPr>
      <w:r>
        <w:rPr>
          <w:rFonts w:ascii="IRNazanin" w:hAnsi="IRNazanin" w:eastAsia="IRNazanin"/>
          <w:color w:val="111111"/>
          <w:sz w:val="28"/>
          <w:sz w:val="28"/>
          <w:szCs w:val="28"/>
          <w:rtl w:val="true"/>
          <w:lang w:bidi="fa-IR"/>
        </w:rPr>
        <w:t>عبادت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نیافریدم جز برای این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نماز نیز عبودیّت رسول خدا صلی‌الله‌علیه‌و‌آله بر رسالتش مقدّم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عبادت و معرفت</w:t>
      </w:r>
    </w:p>
    <w:p>
      <w:pPr>
        <w:pStyle w:val="BookText"/>
        <w:rPr/>
      </w:pPr>
      <w:r>
        <w:rPr>
          <w:rFonts w:ascii="IRNazanin" w:hAnsi="IRNazanin" w:eastAsia="IRNazanin"/>
          <w:color w:val="111111"/>
          <w:sz w:val="28"/>
          <w:sz w:val="28"/>
          <w:szCs w:val="28"/>
          <w:rtl w:val="true"/>
          <w:lang w:bidi="fa-IR"/>
        </w:rPr>
        <w:t>اشاره شد که منشأ عبادت شناخت است، امّا باید توجّه داشت که عبادت نیز موجب تقویت معرفت و شناخت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خدای خود مشغول باش تا یقین بر تو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خود سازید تا خداوند مصالح امور را به شما تعلیم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تقوی الهی پیشه خود سازید، خدا به شما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ما جهد و کوشش کردند بی‌شک آن‌ها را به راه‌های معرفت و لطف خویش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عبادت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جوهره‌ای که قوام عبادت به آن بستگی دارد و در حقیقت عبادت بدون آن کالبدی بی‌جان محسوب می‌شود،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پاک کردن نیّت و عمل </w:t>
      </w:r>
    </w:p>
    <w:p>
      <w:pPr>
        <w:pStyle w:val="BookText"/>
        <w:rPr/>
      </w:pPr>
      <w:r>
        <w:rPr>
          <w:rFonts w:ascii="IRNazanin" w:hAnsi="IRNazanin" w:eastAsia="IRNazanin"/>
          <w:color w:val="111111"/>
          <w:sz w:val="28"/>
          <w:sz w:val="28"/>
          <w:szCs w:val="28"/>
          <w:rtl w:val="true"/>
          <w:lang w:bidi="fa-IR"/>
        </w:rPr>
        <w:t xml:space="preserve">است از هرگونه ناخالصی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و ریا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الْخالِصُ الَّذی لاتُریدُ اَنْ یَحْمِدَکَ عَلَیْهِ اَحدٌ اِلاَّ اللّه</w:t>
      </w:r>
    </w:p>
    <w:p>
      <w:pPr>
        <w:pStyle w:val="BookText"/>
        <w:rPr/>
      </w:pPr>
      <w:r>
        <w:rPr>
          <w:rFonts w:ascii="Amiri" w:hAnsi="Amiri" w:eastAsia="Amiri" w:cs="Amiri"/>
          <w:color w:val="111111"/>
          <w:sz w:val="28"/>
          <w:sz w:val="28"/>
          <w:szCs w:val="28"/>
          <w:rtl w:val="true"/>
          <w:lang w:bidi="ar-SA"/>
        </w:rPr>
        <w:t>عَزَّ وَ جَلَّ وَ النِّیَّةُ اَفْضَلُ مِنَ الْعَمَلِ وَ انَّ النَّیَّةَ هِیَ الْعَمَلُ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خالص آن است که برای انجام آن از هیچ کس، جز خدا انتظار ستایش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برتر از عمل است،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همان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قوامِ عمل به نیّت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نشدند مگر به این که خدا را به اخلاص کامل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بعضی برگزیدگان خداوند را به دلیل دارا بودن اخلاص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اصلی پرهیز آنان از گناه و آلودگی را اخلاص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یوسف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لَوْلا اَنْ رَأی بُرْهانَ رَبِّهِ کَذلِکَ لِنَصْرِفَ عَنْهُ السُّوءَ وَ الْفَحْشاءَ اِنَّهُ مِنْ عِبادِنَا الُْمخْلَصینَ</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به او نهایت میل داشت و اگر لطف خاص خدا و برهان روشن حق، نگهبان یوسف نبود او هم به میل طبیعی اهتمام می‌کرد، ولی ما میل او را از قصد بد و عمل زشت گردانیدیم همانا او از بندگان معصوم و پاکیزه ماست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همه مدارج عالیّه کمال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پیموده و به مقام عصمت نایل شده و از ولایت شیطان و نفس امّاره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کسی است که صحیح‌تر عمل می‌کند نه آن‌که بیشتر عمل می‌کند و عمل صحیح آن است که با خداترسی و صدقِ نیّت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اَلاِْبْقاءُ عَلَی الْعَمَلِ حَتّی یَخْلُصَ اَشَدُّ مِنَ الْعَمَلِ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بر عمل تا آن‌گاه که خالص شود از خود عمل،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عبادت چند نکته شایان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بحثی مطرح می‌شود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امور تعبّدی گاه گفته می‌شودد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هستند که در آنها قصد قربت شرط شده است مانند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توصّلی که این شرط را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لباس، پرداخت نفقه زوجه و</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مطلب در جای خودش صحیح است و جای بحث نیست، اما گاهی دیده و شنیده می‌شود که کسانی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یعنی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بسیار نابه‌جا و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تعبّد به معنای بدون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تعبّد یعنی پذیرفتن نظری و عملی امری که دلیل و علت مستحکم و اساسی دارد، پذیرنده هم می‌داند که این امر دارای بهترین دلیل و علت است، هر چند ممکن است در بسیاری از موارد آن علت را نشناسد، اما به دلیل ایمانی که نسبت به علم و قدرت و لطف و مهربانی نامتناهی معبود خویش دارد، بدون درخواست هیچ دلیلی با نهایت خضوع، آن را می‌پذیرد و بر این باوراست که انجام آن جز در راستای مصلحت و سعادت مطلق او نیست، و این تفسیر و تعبیر دیگری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عالی‌ترین ثمره و نتیجه آفرینش انسان است که منشأ آن اوج معرفت و ایمان به ربوبیّت الهی است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جَوْهَرَةٌ</w:t>
      </w:r>
    </w:p>
    <w:p>
      <w:pPr>
        <w:pStyle w:val="BookText"/>
        <w:rPr/>
      </w:pPr>
      <w:r>
        <w:rPr>
          <w:rFonts w:ascii="Amiri" w:hAnsi="Amiri" w:eastAsia="Amiri" w:cs="Amiri"/>
          <w:color w:val="111111"/>
          <w:sz w:val="28"/>
          <w:sz w:val="28"/>
          <w:szCs w:val="28"/>
          <w:rtl w:val="true"/>
          <w:lang w:bidi="ar-SA"/>
        </w:rPr>
        <w:t>کُنْهُهَا الرُّبوُبِیَّةُ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سرچشمه اصلی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غیرقابل انکار است، اما نباید از یاد برد که شناخت و معرفت از اهداف، بلکه هدف نهایی عبادت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قرب الهی که هدف </w:t>
      </w:r>
    </w:p>
    <w:p>
      <w:pPr>
        <w:pStyle w:val="BookText"/>
        <w:rPr/>
      </w:pPr>
      <w:r>
        <w:rPr>
          <w:rFonts w:ascii="IRNazanin" w:hAnsi="IRNazanin" w:eastAsia="IRNazanin"/>
          <w:color w:val="111111"/>
          <w:sz w:val="28"/>
          <w:sz w:val="28"/>
          <w:szCs w:val="28"/>
          <w:rtl w:val="true"/>
          <w:lang w:bidi="fa-IR"/>
        </w:rPr>
        <w:t>نهایی است چیزی جز معرفت و شهود حضرت حق نیست و عبادت منشأ اساسی این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پرستش کن تا یقین بر تو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هم لازم نمی‌آید، زیرا آن مرحله از شناخت که منشأ عبادت می‌شود با آن مرحله‌ای که ثمره عبادت است، متفاوت می‌باشد، چنان که در جای دیگر هم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معرفت، مرحله‌ای از عبادت را به دنبال دارد و آن مرحله از عبادت مرحله‌ای دیگراز شناخت را موجب می‌شود و مرحله عالی‌تر شناخت موجب مرحله‌ای عالی‌تر از عبادت می‌شود و همین طور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آدمی به جایی که بجز خدا نبیند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شِرک</w:t>
      </w:r>
    </w:p>
    <w:p>
      <w:pPr>
        <w:pStyle w:val="BookText"/>
        <w:rPr/>
      </w:pPr>
      <w:r>
        <w:rPr>
          <w:rFonts w:ascii="IRNazanin" w:hAnsi="IRNazanin" w:eastAsia="IRNazanin"/>
          <w:color w:val="111111"/>
          <w:sz w:val="28"/>
          <w:sz w:val="28"/>
          <w:szCs w:val="28"/>
          <w:rtl w:val="true"/>
          <w:lang w:bidi="fa-IR"/>
        </w:rPr>
        <w:t>نقطه مقابل اخلاص،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از اخلاص در عملی کاسته شود به همان نسبت آلوده به 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متون اسلامی ریا و سُمعه از مصادیق شرک 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 همانند اخلاص دارای مراتب و درجات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مخفی است که شاید خود انسان هم متوجّه آن نشود، چنان‌که رسول خدا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اَلشِّرْکُ اَخْفی فی اُمَّتی مِنْ دَبیبِ النَّمْلِ عَلَی الصَّفا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شرک از راه رفتن مورچه بر سنگ خارا پوشیده‌تر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از امام صادق علیه‌السلام نیز روایت شده است</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رَجُلاً فی مَعْصِیَةٍ فَقَدْ عَبَدَهُ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گناه کردن از انسانی اطاعت کند، او را پرستش کرده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این پرستش، عبادت اصطلاحی که در برابر آن، شرک اصطلاحی </w:t>
      </w:r>
      <w:bookmarkStart w:id="140" w:name="pg4313_26510"/>
    </w:p>
    <w:p>
      <w:pPr>
        <w:pStyle w:val="BookText"/>
        <w:rPr/>
      </w:pPr>
      <w:bookmarkEnd w:id="140"/>
      <w:r>
        <w:rPr>
          <w:rFonts w:ascii="IRNazanin" w:hAnsi="IRNazanin" w:eastAsia="IRNazanin"/>
          <w:color w:val="111111"/>
          <w:sz w:val="28"/>
          <w:sz w:val="28"/>
          <w:szCs w:val="28"/>
          <w:rtl w:val="true"/>
          <w:lang w:bidi="fa-IR"/>
        </w:rPr>
        <w:t>است، نمی‌باشد</w:t>
      </w:r>
      <w:r>
        <w:rPr>
          <w:rFonts w:eastAsia="IRNazanin" w:cs="IRNazanin"/>
          <w:color w:val="111111"/>
          <w:sz w:val="28"/>
          <w:szCs w:val="28"/>
          <w:rtl w:val="true"/>
          <w:lang w:bidi="fa-IR"/>
        </w:rPr>
        <w:t>.</w:t>
      </w:r>
    </w:p>
    <w:p>
      <w:pPr>
        <w:pStyle w:val="Heading3"/>
        <w:numPr>
          <w:ilvl w:val="2"/>
          <w:numId w:val="1"/>
        </w:numPr>
        <w:rPr/>
      </w:pPr>
      <w:bookmarkStart w:id="141" w:name="__RefHeading___Toc890052_1479056682"/>
      <w:bookmarkStart w:id="142" w:name="_Toc51"/>
      <w:bookmarkEnd w:id="141"/>
      <w:r>
        <w:rPr/>
        <w:t>4</w:t>
      </w:r>
      <w:r>
        <w:rPr>
          <w:rtl w:val="true"/>
        </w:rPr>
        <w:t xml:space="preserve">- </w:t>
      </w:r>
      <w:r>
        <w:rPr>
          <w:rtl w:val="true"/>
        </w:rPr>
        <w:t>تفکّر</w:t>
      </w:r>
      <w:bookmarkEnd w:id="142"/>
    </w:p>
    <w:p>
      <w:pPr>
        <w:pStyle w:val="BookText"/>
        <w:rPr/>
      </w:pPr>
      <w:r>
        <w:rPr>
          <w:rFonts w:ascii="IRNazanin" w:hAnsi="IRNazanin" w:eastAsia="IRNazanin"/>
          <w:color w:val="111111"/>
          <w:sz w:val="28"/>
          <w:sz w:val="28"/>
          <w:szCs w:val="28"/>
          <w:rtl w:val="true"/>
          <w:lang w:bidi="fa-IR"/>
        </w:rPr>
        <w:t>از موارد مهم دیگری که جنبه تربیتی دارد تفکر است که در تعلیمات اسلامی زیاد به آن تکیه و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 ساعَةٍ خَیْرٌ مِنْ عِبادَةِ سِتّینَ سَنَةً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از شصت سال عبادت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تَفَکُّرُ ساعَةٍ خَیْرٌ مِنْ عِبادَةِ سَبْعینَ سَنَةً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تفکّر از هفتاد سال عبادت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الْعِبادَةُ کَثْرَةَ الصَّلاةِ وَ الصَّوْمِ، اِنَّمَا الْعِبادَةُ التَّفَکُّرُ فی اَمْرِ اللّه‌ِ عَزَّ وَ جَلَّ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زیادی نماز و روزه نیست، همانا عبادت همان تفکّر در امر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اِدْمانُ التَّفَکُّرِ فِی اللّه‌ِ عَزَّ وَ جَلَّ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دائما در امر خدای متعال، اندیشیدن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بیان خواجه عبداللّه انصاری یادآور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همه اهتمام دادن به تفکر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منشأ تذکّر و خداآگاهی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منزل تفکّر بر منزل تذکّر مُقدّم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تفکر هم نوعی عبادت است، زیرا به تعبیر شهید مطهری</w:t>
      </w:r>
      <w:r>
        <w:rPr>
          <w:rStyle w:val="FootnoteAnchor"/>
          <w:rtl w:val="true"/>
        </w:rPr>
        <w:footnoteReference w:id="177"/>
      </w:r>
      <w:r>
        <w:rPr>
          <w:rFonts w:ascii="IRNazanin" w:hAnsi="IRNazanin" w:eastAsia="IRNazanin"/>
          <w:color w:val="111111"/>
          <w:sz w:val="28"/>
          <w:sz w:val="28"/>
          <w:szCs w:val="28"/>
          <w:rtl w:val="true"/>
          <w:lang w:bidi="fa-IR"/>
        </w:rPr>
        <w:t>عبادت بر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بدنی مانند نماز، روزه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مالی مانند زکات، انفال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فکری، که اَفْضَل انواع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توهّم </w:t>
      </w:r>
    </w:p>
    <w:p>
      <w:pPr>
        <w:pStyle w:val="BookText"/>
        <w:rPr/>
      </w:pPr>
      <w:r>
        <w:rPr>
          <w:rFonts w:ascii="IRNazanin" w:hAnsi="IRNazanin" w:eastAsia="IRNazanin"/>
          <w:color w:val="111111"/>
          <w:sz w:val="28"/>
          <w:sz w:val="28"/>
          <w:szCs w:val="28"/>
          <w:rtl w:val="true"/>
          <w:lang w:bidi="fa-IR"/>
        </w:rPr>
        <w:t>شود که مقصود، جانشین‌سازی است، هر کدام در جای خودش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تفکّر</w:t>
      </w:r>
    </w:p>
    <w:p>
      <w:pPr>
        <w:pStyle w:val="BookText"/>
        <w:rPr/>
      </w:pPr>
      <w:r>
        <w:rPr>
          <w:rFonts w:ascii="IRNazanin" w:hAnsi="IRNazanin" w:eastAsia="IRNazanin"/>
          <w:color w:val="111111"/>
          <w:sz w:val="28"/>
          <w:sz w:val="28"/>
          <w:szCs w:val="28"/>
          <w:rtl w:val="true"/>
          <w:lang w:bidi="fa-IR"/>
        </w:rPr>
        <w:t>تفکّر را می‌توان به سه گونه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آفاق و صُنْع و آفرینش خداوند، چنان که در وصف مؤمنان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 وَ یَتَفَکَّرُونَ فی خَلْقِ السَّمواتِ وَ الاَْرْضِ</w:t>
      </w:r>
    </w:p>
    <w:p>
      <w:pPr>
        <w:pStyle w:val="BookText"/>
        <w:rPr/>
      </w:pP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در حالت ایستاده و نشسته و خفته خدا را یاد کنند و دائم در خلقت آسمان و زمین فکر کرده می‌گویند پروردگارا تو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است چنین اندیشیدن در هستی، شناخت و ایمان انسان را نسبت به مبدأ و معاد قوی و قوی‌تر می‌کند و نقش ایمان و شناخت در تهذیب و تزکیه و عبادت جای بحث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شناخت، محصول تفکر و عبادت، محصول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انفس، اندیشیدن در نفس نیز انسان را متوجّه وابستگی محض خودش به پروردگار و در نتیجه متوجّه ذات مستقل و نامتناهی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الاَْرْضِ آیاتٌ لِلْمُوقِنینَ وَ فی اَنْفُسِکُمْ اَفَلا تُبْصِرُونَ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برای اهل یقین نشانه‌های قدرت الهی پدیدار است و هم در نفوس خود شما مردم، آیا در خویش به چشم بصیرت نمی‌نگرید</w:t>
      </w:r>
      <w:r>
        <w:rPr>
          <w:rFonts w:eastAsia="IRNazanin" w:cs="IRNazanin"/>
          <w:color w:val="111111"/>
          <w:sz w:val="28"/>
          <w:szCs w:val="28"/>
          <w:rtl w:val="true"/>
          <w:lang w:bidi="fa-IR"/>
        </w:rPr>
        <w:t xml:space="preserve">.» </w:t>
      </w:r>
      <w:bookmarkStart w:id="143" w:name="pg4313_26512"/>
    </w:p>
    <w:p>
      <w:pPr>
        <w:pStyle w:val="BookText"/>
        <w:rPr/>
      </w:pPr>
      <w:bookmarkEnd w:id="14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اعمال و رفتار، همچنان‌که اندیشیدن در آثار و صنع خداوند و در نفس بسیار مهم است، اندیشیدن در همه امور و شؤون زندگی و هر کاری که انسان انجام می‌دهد نیز از موارد بسیار مهم و مربوط به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نسبت به آن بسیار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در وصیّتی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هَمَمْتَ بِاَمْرٍ فَتَدَبَّرْ عاقِبَتَهُ فَاِنْ یَکُ رُشْدا فَاَمْضِهِ وَ اِنْ یَکُ غَیّا فَانْتَهِ عَنْهُ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انجام کاری تصمیم گرفتی، به سرانجام آن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انجام ده و اگر در آن گمراهی بود، از آن دوری گزین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تَوَرَّطَ فِی الاُْمُورِ بِغَیْرِ نَظَرٍ فِی الْعَواقِبِ فَقَدْ تَعَرَّضَ لِلنَّوائِبِ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دوراندیشی خود را در ورطه کارها بیندازد، در معرض حوادث و سختی‌ها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یَدْعُو اِلَی البِرِّ وَ الْعَمَلِ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به نیکی و نیکوکاری دعوت می‌کند</w:t>
      </w:r>
      <w:r>
        <w:rPr>
          <w:rFonts w:eastAsia="IRNazanin" w:cs="IRNazanin"/>
          <w:color w:val="111111"/>
          <w:sz w:val="28"/>
          <w:szCs w:val="28"/>
          <w:rtl w:val="true"/>
          <w:lang w:bidi="fa-IR"/>
        </w:rPr>
        <w:t>.»</w:t>
      </w:r>
    </w:p>
    <w:p>
      <w:pPr>
        <w:pStyle w:val="Heading3"/>
        <w:numPr>
          <w:ilvl w:val="2"/>
          <w:numId w:val="1"/>
        </w:numPr>
        <w:rPr/>
      </w:pPr>
      <w:bookmarkStart w:id="144" w:name="__RefHeading___Toc890054_1479056682"/>
      <w:bookmarkStart w:id="145" w:name="_Toc52"/>
      <w:bookmarkEnd w:id="144"/>
      <w:r>
        <w:rPr/>
        <w:t>5</w:t>
      </w:r>
      <w:r>
        <w:rPr>
          <w:rtl w:val="true"/>
        </w:rPr>
        <w:t xml:space="preserve">- </w:t>
      </w:r>
      <w:r>
        <w:rPr>
          <w:rtl w:val="true"/>
        </w:rPr>
        <w:t>ریاضت و مجاهدت با نفس</w:t>
      </w:r>
      <w:bookmarkEnd w:id="145"/>
    </w:p>
    <w:p>
      <w:pPr>
        <w:pStyle w:val="BookText"/>
        <w:rPr/>
      </w:pPr>
      <w:r>
        <w:rPr>
          <w:rFonts w:ascii="IRNazanin" w:hAnsi="IRNazanin" w:eastAsia="IRNazanin"/>
          <w:color w:val="111111"/>
          <w:sz w:val="28"/>
          <w:sz w:val="28"/>
          <w:szCs w:val="28"/>
          <w:rtl w:val="true"/>
          <w:lang w:bidi="fa-IR"/>
        </w:rPr>
        <w:t>مبارزه با هوای نفسانی و ریاضت و تمرین در این راه یکی دیگر از راه‌ها و شرط‌های لازم و دارای نقش اساسی در تربیت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تلاش، و تمرین و ریاضت است که سالک، راه و مسیر سیر و سلوک را درمی‌یابد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ما جهد و کوشش کردند بی‌شک آنها را به راه‌های خویش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مبارزه با نفس که جهاد اکبر است به آسانی میسر نخواهد شد و به ریاضت و تمرین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نهج‌البلاغه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اِنَّما هِیَ نَفْسی اَرُوضُها بِالتَّقْوی لِتَأْتِیَ آمِنَةً یَوْمَ الْخَوْفِ الاَْکْبَرِ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این نفس خود را با تقوا ریاضت می‌دهم تا در روز خوف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ایمنی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ریاضت و تمرین، این نفس سرکش، رام و مطیع شود تا در پایان مانند یک بنده در اختیار خدای خویش و اوامر و فرامین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تحقّق این امر کار</w:t>
      </w:r>
    </w:p>
    <w:p>
      <w:pPr>
        <w:pStyle w:val="BookText"/>
        <w:rPr/>
      </w:pPr>
      <w:r>
        <w:rPr>
          <w:rFonts w:ascii="IRNazanin" w:hAnsi="IRNazanin" w:eastAsia="IRNazanin"/>
          <w:color w:val="111111"/>
          <w:sz w:val="28"/>
          <w:sz w:val="28"/>
          <w:szCs w:val="28"/>
          <w:rtl w:val="true"/>
          <w:lang w:bidi="fa-IR"/>
        </w:rPr>
        <w:t>آسانی نیست، اما با ریاضت و تمرین هر مشکلی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بلند کردن وزنه‌های سنگین برای هر انسانی طاقت‌فرسا، بلکه غیرممکن است، امّا در سایه تمرین‌های پی در پی و صحیح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و ریاضت‌های معنوی نیز به همین صورت، روح انسان را آماده می‌سازد، نفس را رام می‌کند و نه تنها آنچه را که تحمّل آن برای نفس مشکل بود آسان می‌کند، بلکه شیرین و لذّت‌بخش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نماز و دیگر عبادات برای برای انسان مبتدی دشوار است، امّا برای آنان که با تمرین و ریاضت صحیح دل را خاشع ساخته‌اند، بسیار آسان و آرامش‌بخش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نماز جز بر آنان که دلی خاشع دارند، گران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منظور از ریاضت در این‌جا، ریاضت‌ها و کارهای بی‌اصل و اساسی که بعضی از مرتاضان یا افرادی به عنوان عارف و صوفی انجام می‌دهند،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مشروع، حدود و شرایطش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شرعی در مرحله اوّل ترک محرمات الهی و انجام واجبات و در مرحله بعد ترک مکروهات و انجام مستحبات و در بعضی موارد حتی ترک مباحات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همه مشکل است، امّا سعادت و خوشبختی و نیل به قلّه رفیع هدفِ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الهی و بهشت جاویدان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همین مشکلات و سختی‌ها میسّر است</w:t>
      </w:r>
      <w:r>
        <w:rPr>
          <w:rFonts w:eastAsia="IRNazanin" w:cs="IRNazanin"/>
          <w:color w:val="111111"/>
          <w:sz w:val="28"/>
          <w:szCs w:val="28"/>
          <w:rtl w:val="true"/>
          <w:lang w:bidi="fa-IR"/>
        </w:rPr>
        <w:t xml:space="preserve">. </w:t>
      </w:r>
      <w:bookmarkStart w:id="146" w:name="pg4313_26514"/>
    </w:p>
    <w:p>
      <w:pPr>
        <w:pStyle w:val="BookText"/>
        <w:rPr/>
      </w:pPr>
      <w:bookmarkEnd w:id="146"/>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مَحْفُوفٌ بِالْمَکارِهِ وَ الصَّبْرِ فَمْنْ صَبَرَ عَلَی الْمَکارِهِ فِی الدُّنْیا دَخَلَ الْجَنَّةَ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سختی‌ها و ناراحتی‌ها و صبر پیچیده شده است لذا هر کس در برابر مشکلات و سختی‌ها صبر کند وارد بهشت خواهد 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باید یادآوری کرد که لازمه ریاضت و تمرین، استمرار و مداومت بر عمل است، 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الدّائِمَ الْقَلیلَ عَلَی الیَقینِ اَفْضَلُ عِنْدَ اللّه‌ِ مِنَ الْعَمَلِ</w:t>
      </w:r>
    </w:p>
    <w:p>
      <w:pPr>
        <w:pStyle w:val="BookText"/>
        <w:rPr/>
      </w:pPr>
      <w:r>
        <w:rPr>
          <w:rFonts w:ascii="Amiri" w:hAnsi="Amiri" w:eastAsia="Amiri" w:cs="Amiri"/>
          <w:color w:val="111111"/>
          <w:sz w:val="28"/>
          <w:sz w:val="28"/>
          <w:szCs w:val="28"/>
          <w:rtl w:val="true"/>
          <w:lang w:bidi="ar-SA"/>
        </w:rPr>
        <w:t>الْکَثیرِ عَلی غَیْرِ یَقینٍ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همراه با یقین که مستمر باشد در نزد خدا از عمل بسیار که بدون یقین باشد،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اَحَبُّ اِلَی اللّه‌ِ عَزَّ وَ جَلَّ مِنْ عَمَلٍ یُداوَمُ عَلَیْهِ وَ اِنْ قَلَّ</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خداوند هیچ چیز به اندازه عملی که به طور دائم انجام می‌شود، نیست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تقیّد و التزام به نماز اول وقت، شرکت در نماز جماعت، ادای نوافل یا حداقل بعضی از آن‌ها به صورت مستمر، التزام به خدمت به بندگان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بهترین مصادیق ریاضت و جهاد با نفس باشند</w:t>
      </w:r>
      <w:r>
        <w:rPr>
          <w:rFonts w:eastAsia="IRNazanin" w:cs="IRNazanin"/>
          <w:color w:val="111111"/>
          <w:sz w:val="28"/>
          <w:szCs w:val="28"/>
          <w:rtl w:val="true"/>
          <w:lang w:bidi="fa-IR"/>
        </w:rPr>
        <w:t>.</w:t>
      </w:r>
    </w:p>
    <w:p>
      <w:pPr>
        <w:pStyle w:val="Heading3"/>
        <w:numPr>
          <w:ilvl w:val="2"/>
          <w:numId w:val="1"/>
        </w:numPr>
        <w:rPr/>
      </w:pPr>
      <w:bookmarkStart w:id="147" w:name="__RefHeading___Toc890056_1479056682"/>
      <w:bookmarkStart w:id="148" w:name="_Toc53"/>
      <w:bookmarkEnd w:id="147"/>
      <w:r>
        <w:rPr/>
        <w:t>6</w:t>
      </w:r>
      <w:r>
        <w:rPr>
          <w:rtl w:val="true"/>
        </w:rPr>
        <w:t xml:space="preserve">- </w:t>
      </w:r>
      <w:r>
        <w:rPr>
          <w:rtl w:val="true"/>
        </w:rPr>
        <w:t>اقتدا به الگوهای معنوی</w:t>
      </w:r>
      <w:bookmarkEnd w:id="148"/>
    </w:p>
    <w:p>
      <w:pPr>
        <w:pStyle w:val="BookText"/>
        <w:rPr/>
      </w:pPr>
      <w:r>
        <w:rPr>
          <w:rFonts w:ascii="IRNazanin" w:hAnsi="IRNazanin" w:eastAsia="IRNazanin"/>
          <w:color w:val="111111"/>
          <w:sz w:val="28"/>
          <w:sz w:val="28"/>
          <w:szCs w:val="28"/>
          <w:rtl w:val="true"/>
          <w:lang w:bidi="fa-IR"/>
        </w:rPr>
        <w:t>چه خوب است که مسأله تأسّی و اقتدا به شخصیت‌های بزرگ معنوی به طور مختصر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بهترین الگو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 وَ الْیَوْمَ الاْخِرَ وَ ذَکَرَ اللّه‌َ کَثیرا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شما در اقتدای به رسول خدا صلی‌الله‌علیه‌و‌آله خیر و سعادت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ثواب و روز قیامت امیدوار باشد و یاد خدا بسیار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خودسازی، تهذیب و تربیت نفس چه کسی به اندازه رسول گرامی صلی‌الله‌علیه‌و‌آله شایستگی الگو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از این آیه کریمه برمی‌آید این اقتدا مخصوص کسانی است که دارای سه ویژگی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خدا امید و ایمان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قیامت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زیاد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ایمان به مبدأ و معاد انگیزه این حرکت است و ذکر خدا تداوم‌بخش آن، زیرا بدون شک کسی که قلبش از چنین ایمانی سرشار نباشد قادر به گام برداشتن در پشت سر پیامبر صلی‌الله‌علیه‌و‌آله نیست و در ادامه این راه اگر پیوسته ذکر خدا نکند و شیاطین را از خود نراند، قادر به ادامه تأسّی و اقتدا نخواهد بود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وارد شدن به قلمرو اقتدا و تأسّی به پیامبر صلی‌الله‌علیه‌و‌آله شرایط و مقدماتی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دارد که مراحلی از ایمان و ذکر هستند و متقابلاً تأسّی به رسول خدا صلی‌الله‌علیه‌و‌آله و دیگر اولیای معصوم علیهم‌السلام موجب تقویت ایمان و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خدای متعال بعد از بیان این مطلب فرموده است که مؤمنان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تزلزلی به خود راه نداند و قدرت و شوکت دشمن جز بر ایمان و تسلیم آن‌ها نیفزود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w:t>
      </w:r>
    </w:p>
    <w:p>
      <w:pPr>
        <w:pStyle w:val="BookText"/>
        <w:rPr/>
      </w:pPr>
      <w:r>
        <w:rPr>
          <w:rFonts w:ascii="IRNazanin" w:hAnsi="IRNazanin" w:eastAsia="IRNazanin"/>
          <w:color w:val="111111"/>
          <w:sz w:val="28"/>
          <w:sz w:val="28"/>
          <w:szCs w:val="28"/>
          <w:rtl w:val="true"/>
          <w:lang w:bidi="fa-IR"/>
        </w:rPr>
        <w:t>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مطمئن</w:t>
      </w:r>
    </w:p>
    <w:p>
      <w:pPr>
        <w:pStyle w:val="BookText"/>
        <w:rPr/>
      </w:pPr>
      <w:r>
        <w:rPr>
          <w:rFonts w:ascii="IRNazanin" w:hAnsi="IRNazanin" w:eastAsia="IRNazanin"/>
          <w:color w:val="111111"/>
          <w:sz w:val="28"/>
          <w:sz w:val="28"/>
          <w:szCs w:val="28"/>
          <w:rtl w:val="true"/>
          <w:lang w:bidi="fa-IR"/>
        </w:rPr>
        <w:t>عترت پیامبر صلی‌الله‌علیه‌و‌آله نیز در قرآن و سنّت معتبر قطعی به عنوان مقتدا و الگو برای انسانهای سعادت جو معرفی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دستور به اطاعت بی چون و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 و رسول و اولی الامر از خودتان رااطاعت کنید؛ حکایت از ضرورت تأسّی به اهل بیت پیامبر صلی‌الله‌علیه‌و‌آله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تنها کسانی می‌توانند الگوهای مطلق و بی قید و شرط باشند که از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 و مطابق روایات معتبر فراوان</w:t>
      </w:r>
      <w:r>
        <w:rPr>
          <w:rStyle w:val="FootnoteAnchor"/>
          <w:rtl w:val="true"/>
        </w:rPr>
        <w:footnoteReference w:id="192"/>
      </w:r>
      <w:r>
        <w:rPr>
          <w:rFonts w:ascii="IRNazanin" w:hAnsi="IRNazanin" w:eastAsia="IRNazanin"/>
          <w:color w:val="111111"/>
          <w:sz w:val="28"/>
          <w:sz w:val="28"/>
          <w:szCs w:val="28"/>
          <w:rtl w:val="true"/>
          <w:lang w:bidi="fa-IR"/>
        </w:rPr>
        <w:t xml:space="preserve">،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دوازده امام معصوم علیهم‌السلام شیعه امامیّه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 متعدد دیگری نیز وجود دارد که در آنها ضمن تجلیل و تقدیر از اهل بیت به نوعی، آنان رابه عنوان الگو معرفی فرموده است، مانند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بیت علیهم‌السلام به عنوان کسانی یاد کرده است که ایثارگرانه، کمر به خدمت بندگان نیازمند خداوند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 خدا به فقیر و یتیم و اسیر طعام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صلی‌الله‌علیه‌و‌آله در مواقف و موارد متعدّدی عترت پاک خویش را به عنوان بهترین الگوها برای انسانها معرفی فرموده است که از میان همه آنها در این جا تنها به حدیث معروف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 بررسی مختصری پیرامون آن صورت 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مضمون واحد و عباراتی گاه با اندک تفاوت از طریق شیعه امامیه و اهل سنّت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معتبر شیعه امامیه که بگذریم، حدیث مزبور را حدود دویست نفر از محدّثان و راویان اهل سنّت از حدود سی نفر </w:t>
      </w:r>
    </w:p>
    <w:p>
      <w:pPr>
        <w:pStyle w:val="BookText"/>
        <w:rPr/>
      </w:pPr>
      <w:r>
        <w:rPr>
          <w:rFonts w:ascii="IRNazanin" w:hAnsi="IRNazanin" w:eastAsia="IRNazanin"/>
          <w:color w:val="111111"/>
          <w:sz w:val="28"/>
          <w:sz w:val="28"/>
          <w:szCs w:val="28"/>
          <w:rtl w:val="true"/>
          <w:lang w:bidi="fa-IR"/>
        </w:rPr>
        <w:t>از صحابه نقل کرده‌اند</w:t>
      </w:r>
      <w:r>
        <w:rPr>
          <w:rStyle w:val="FootnoteAnchor"/>
          <w:rtl w:val="true"/>
        </w:rPr>
        <w:footnoteReference w:id="194"/>
      </w:r>
      <w:r>
        <w:rPr>
          <w:rFonts w:ascii="IRNazanin" w:hAnsi="IRNazanin" w:eastAsia="IRNazanin"/>
          <w:color w:val="111111"/>
          <w:sz w:val="28"/>
          <w:sz w:val="28"/>
          <w:szCs w:val="28"/>
          <w:rtl w:val="true"/>
          <w:lang w:bidi="fa-IR"/>
        </w:rPr>
        <w:t>که موارد متعددی از آن از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ثقلین از نظر سند، حداقل، متواتر معنوی و اجمالی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برای کمتر حدیثی می‌توان سراغ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تَارِکٌ فِیکُمُ الثَّقَلَیْنِ مَا اِنْ تَمَسَّکْتُم بِهِمَا لَنْ تَضِلُّوا اَبَدا وَ هُمَا کِتَابُ اللّه‌ِ وَ اَهْلُ بَیْتِی وَ اَنَّهْمَا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ثقلین با عبارات گوناگون، امّا مضامین مشابه روایت شده که در این جا این عبارت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مختصر پیرامون 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به دو جهت، عصمت عترت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حدیث مزبور عِدل و همسنگ قرآن کریم قرار گرفته است، و در مصونیّت قرآن کریم، هیچ تردیدی نیست، به ویژه با تأکید بر این که آنان هیچ گاه از قرآن جدا نخواهند شد، یک انسان گنهکار، قطعا در زمانی که گناه می‌کند از قرآن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تمسّک و پیروی مطلق و بی قید و شرط از عترت بر عصمت آنان دلالت می‌کند، حتی اگر احتمال گناه در فردی برود دستور به اطاعت مطلق از او با حکمت سازگار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جامع احادیث الشیعه درباره مصادیق عترت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عترت، اهل بیت رسول خدا صلی‌الله‌علیه‌و‌آله و ابواب علم، معادن حکمت و مواضع سرّ او هستند که عالم به کتاب خدا و سنّت پیامبر صلی‌الله‌علیه‌و‌آله می‌باشند، کسانی که خدای متعال آنان را از گناه و پلیدی پاک فرموده است، کسانی که رسول خدا صلی‌الله‌علیه‌و‌آله علم خویش را به آنان آموخته و همه ودایع امامت را تا روز قیامت در اختیار آنان قرار داده است، چنان که در اخبار متواتر و روایات مستفیض و فراوان وارد شده و اکثر فقهای اهل </w:t>
      </w:r>
    </w:p>
    <w:p>
      <w:pPr>
        <w:pStyle w:val="BookText"/>
        <w:rPr/>
      </w:pPr>
      <w:r>
        <w:rPr>
          <w:rFonts w:ascii="IRNazanin" w:hAnsi="IRNazanin" w:eastAsia="IRNazanin"/>
          <w:color w:val="111111"/>
          <w:sz w:val="28"/>
          <w:sz w:val="28"/>
          <w:szCs w:val="28"/>
          <w:rtl w:val="true"/>
          <w:lang w:bidi="fa-IR"/>
        </w:rPr>
        <w:t>سنّت و تمام علمای امامیه بر آن اتفاق نظر دارند و فقرات حدیث ثقلین نیز به خوبی بر آن دلالت می‌کند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و هدایت، تنها در سایه تمسک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اگر کسی جز این راه را برگزیند، گمراه است، منطق و مفهوم حدیث، کاملاً بر این حقیقت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تمسک به قرآن از کسانی که عترت را رها کرده‌اند و عکس آن، یعنی ادعای تمسّک به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قرآن را مهجور گذاشته‌اند، ادعایی پوچ و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آن دو را جداناشدنی معرفی فرموده است که لازمه آن، یا تمسّک به هر دو است و یا دوری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حدیث ثقلین نکات ارزشمند و زیبای دیگری هم هست که علاقه‌مندان می‌توانند به مقدمه وصیّت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عترت وی در بیش از هزار سال قبل می‌زیسته‌اند و شرایط و اوضاع زمان و زمانه خویش را داشته‌اند، چگونه می‌توانند برای انسانهای امروز با اوضاع و شرایط بسیار پیچیده و متحوّل و متغیّر امروز اُسوه و الگو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بر اساس دلایل مستحکمی که در علم کلام و عقاید</w:t>
      </w:r>
      <w:r>
        <w:rPr>
          <w:rStyle w:val="FootnoteAnchor"/>
          <w:rtl w:val="true"/>
        </w:rPr>
        <w:footnoteReference w:id="196"/>
      </w:r>
      <w:r>
        <w:rPr>
          <w:rFonts w:ascii="IRNazanin" w:hAnsi="IRNazanin" w:eastAsia="IRNazanin"/>
          <w:color w:val="111111"/>
          <w:sz w:val="28"/>
          <w:sz w:val="28"/>
          <w:szCs w:val="28"/>
          <w:rtl w:val="true"/>
          <w:lang w:bidi="fa-IR"/>
        </w:rPr>
        <w:t xml:space="preserve">بیشتر مورد بررسی قرار می‌گیرند، ما به عصمت و علم الهی ویژه و ارتباط غیرمستقیم و مستقیم آنان با منبع وحی، اعتقاد داریم، یعنی معارف و تعالیم پیامبر و عترت برگرفته و دریافت شده از سوی خدای متعال است که محیط بر همه زمانها و مکانها و اوضاع و شرایط است و لذا بدون هیچ مشکلی قادر است قوانین و تعالیمی ارائه دهد که با همه </w:t>
      </w:r>
    </w:p>
    <w:p>
      <w:pPr>
        <w:pStyle w:val="BookText"/>
        <w:rPr/>
      </w:pPr>
      <w:r>
        <w:rPr>
          <w:rFonts w:ascii="IRNazanin" w:hAnsi="IRNazanin" w:eastAsia="IRNazanin"/>
          <w:color w:val="111111"/>
          <w:sz w:val="28"/>
          <w:sz w:val="28"/>
          <w:szCs w:val="28"/>
          <w:rtl w:val="true"/>
          <w:lang w:bidi="fa-IR"/>
        </w:rPr>
        <w:t xml:space="preserve">اعصار و امصار سازگار باشد، اصلاً یک وجه اعجاز قرآن کریم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عنوان نمونه اگر ما حضرت فاطمه زهرا علیهاالسلام را الگو می‌دانیم، منظور این است که این بانوی بزرگ و بزرگوار، یک معلّم والاست، یک ایثارگر است، یک همسر خوب برای شوهر است، یک دختر نمونه برای پدر است، یک مادر بی بدیل است، یک یار و یاور تا پای جان برای امام خویش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اقتدا، الگو قرار دادن ایشان در این ویژگیها و رفتارهای والای انسانی و اسلامی است البته در حد توان و ظرفیّت که در افراد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عترت معصوم هستند و حسابشان جداست، و به اصطلاح، خاک را چه نسبت به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کوتاه و خرما بر 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چگونه می‌توانیم همانند آنان باشیم و آنها را الگوی خویش قرار دهیم؟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عصمت یک امر جبری و غیراختیاری نیست، معصومان هم با اراده و اختیار خویش و به رغم تمایلات انسانی خود به دلیل شناخت و ایمان قوی‌تری که دارند گناه نمی‌کنند و حتی فکر گناه هم نمی‌کنند</w:t>
      </w:r>
      <w:r>
        <w:rPr>
          <w:rStyle w:val="FootnoteAnchor"/>
          <w:rtl w:val="true"/>
        </w:rPr>
        <w:footnoteReference w:id="197"/>
      </w:r>
      <w:r>
        <w:rPr>
          <w:rFonts w:ascii="IRNazanin" w:hAnsi="IRNazanin" w:eastAsia="IRNazanin"/>
          <w:color w:val="111111"/>
          <w:sz w:val="28"/>
          <w:sz w:val="28"/>
          <w:szCs w:val="28"/>
          <w:rtl w:val="true"/>
          <w:lang w:bidi="fa-IR"/>
        </w:rPr>
        <w:t>، هر کس تلاش کند می‌تواند با تقویت شناخت و ایمان، خودش را به طور نسبی هم که شده از گناه بر کنار بدارد، هر چند نتواند به آن مراتب عالی پیامبر و امامان برسد، بیشتر از توان هم موظف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ما خواسته‌اند در همه ابعاد همانند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و مقتدا بودن آنان به معنای حرکت در جهت و مسیر آنان در حد و اندازه ظرفیتها و استعدادهایی است که خدای متعال به افراد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نهج‌البلاغه</w:t>
      </w:r>
      <w:r>
        <w:rPr>
          <w:rStyle w:val="FootnoteAnchor"/>
          <w:rtl w:val="true"/>
        </w:rPr>
        <w:footnoteReference w:id="198"/>
      </w:r>
      <w:r>
        <w:rPr>
          <w:rFonts w:ascii="IRNazanin" w:hAnsi="IRNazanin" w:eastAsia="IRNazanin"/>
          <w:color w:val="111111"/>
          <w:sz w:val="28"/>
          <w:sz w:val="28"/>
          <w:szCs w:val="28"/>
          <w:rtl w:val="true"/>
          <w:lang w:bidi="fa-IR"/>
        </w:rPr>
        <w:t>بعد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ذکر بعضی از ویژگهای خویش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همانند من باشید، </w:t>
      </w:r>
    </w:p>
    <w:p>
      <w:pPr>
        <w:pStyle w:val="BookText"/>
        <w:rPr/>
      </w:pPr>
      <w:r>
        <w:rPr>
          <w:rFonts w:ascii="IRNazanin" w:hAnsi="IRNazanin" w:eastAsia="IRNazanin"/>
          <w:color w:val="111111"/>
          <w:sz w:val="28"/>
          <w:sz w:val="28"/>
          <w:szCs w:val="28"/>
          <w:rtl w:val="true"/>
          <w:lang w:bidi="fa-IR"/>
        </w:rPr>
        <w:t xml:space="preserve">اما مرا با ورع و تلاش و پاکی و استواری خویش یاری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برنامه</w:t>
      </w:r>
    </w:p>
    <w:p>
      <w:pPr>
        <w:pStyle w:val="BookText"/>
        <w:rPr/>
      </w:pPr>
      <w:r>
        <w:rPr>
          <w:rFonts w:ascii="IRNazanin" w:hAnsi="IRNazanin" w:eastAsia="IRNazanin"/>
          <w:color w:val="111111"/>
          <w:sz w:val="28"/>
          <w:sz w:val="28"/>
          <w:szCs w:val="28"/>
          <w:rtl w:val="true"/>
          <w:lang w:bidi="fa-IR"/>
        </w:rPr>
        <w:t>هر چند ممکن است عنوان مقتدا و الگو ذهنها را متوجّه اشخاص و شخصیتها کند، اما بجز انسانهای نمونه و الگو، شیوه‌هایی نیز هستند که ممکن است محور و مبنایی برای برنامه ریزی در ابعاد گوناگون زندگی فردی، اجتماعی، مادی و معنوی انسان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قلمرو شریعت برای تهذیب نفس و سلوک به مراحل و مدارج عالی انسانی قرآن کریم بهترین و ارزشمندترین الگو است؛ کتابی که از جانب خدای متعال به همین منظور بر قلب مقدس پیامبر بزرگوار اسلام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در سایه تعالیم و معارف اسلامی و مبارزه با جهل و رذایل اخلاقی بدون تمّسک به قرآن و عترت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دلایل و شواهد معتبر فراوان، حرکت به سوی سعادت نهایی و قرب الهی، بعد از رسول خدا صلی‌الله‌علیه‌و‌آله نیز جز در سایه تمسّک به قرآن و عترت امکان‌پذیر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دلایل معتبر، حدیث متواتر ثقلین است که بحث مختصری درباره سند و متن آن در همین مبحث به مناسبت بحث ضرورت اقتدا به عترت، مطرح شده، به همین دلیل پیرامون حدیث شریف بحثی تکرار نخواهد شد و تنها به طور مختصر مطالبی درابره قرآن کریم عرضه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حتی دشمنان شریعت اسلام در موفّقیت اعجاب‌آور پیامبر اکرم، تردید نکرده‌اند و باور دارند که آن مرد بزرگ در دوران نسبتا کوتاه بیست و سه ساله پیامبری‌اش آن چنان عمل کرد که به رغم همه موانع بازدارنده 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ویژه بعد از وی در جهان اسلام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سرعت شگفت‌آور خویش حتی کاخهای رفیع کیاسره و قیاصره را یکی پس از دیگری در هم نوردید و پرچم پرافتخار آیین بلند محمّدی را بر فرازهای دورترین نقاط عالم به اهتزاز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نگاه گذرا به تاریخ بیست و سه ساله رسول گرامی اسلام این حقیقت را آشکار می‌کند که اصلی‌ترین ابزار آن حضرت برای ترویج اهداف بلند خود که چیزی جز تزکیه و تعلیم و تتمیم مکارم اخلاقی نبود، قرآن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آن‌چه که تشنگان حقیقت ناب و جویندگان حقایق و تعالیم والای الهی را سیراب و اشباع می‌کرد آوای دل‌انگیز قرآن کریم و مفاهیم و مضامین بی بدیل آن بود، و آنگاه که پیامبر تصمیم به زمینه سازی برای هجرت تاریخی خود به یثرب گرفت، مصعب بن عُمَیْر را با قرآن به سوی آن دیار روانه کرد و مصعب هم طی مدت یکسال با نوا و محتوای این کتاب الهی و آسمانی با نشر شگفت‌آور تعالیم اسلامی و محمّدی زمینه را برای ورود رسول خدا صلی‌الله‌علیه‌و‌آله کاملاً مهیّا ساخت</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شگفت و شگرف قرآن کریم به ویژه آیات سوره مریم بر نجاشی پادشاه حبشه، در تاریخ اسلام و قرآن کریم بر کسی پوشیده نیست، آیاتی که توسط نماینده رسمی پیامبر اسلام، یعنی جعفربن‌ابی‌طالب قرائت شد و روان و همه وجود نجاشی را مسخّر خویش ساخت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در نهج البلاغه</w:t>
      </w:r>
      <w:r>
        <w:rPr>
          <w:rStyle w:val="FootnoteAnchor"/>
          <w:rtl w:val="true"/>
        </w:rPr>
        <w:footnoteReference w:id="201"/>
      </w:r>
      <w:r>
        <w:rPr>
          <w:rFonts w:ascii="IRNazanin" w:hAnsi="IRNazanin" w:eastAsia="IRNazanin"/>
          <w:color w:val="111111"/>
          <w:sz w:val="28"/>
          <w:sz w:val="28"/>
          <w:szCs w:val="28"/>
          <w:rtl w:val="true"/>
          <w:lang w:bidi="fa-IR"/>
        </w:rPr>
        <w:t>قرآن را به عنوان خلیفه رسول خدا معرفی فرموده است که حلال و حرام، واجبات و مستحبات، ناسخ و منسوخ، عام و خاص، محکم و تشابه و دیگر معارف و تعالیم الهی را در خود جای داده و آنها را در اختیار 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بیان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هذَا الْقُرآنَ هُوَ النَّاصِحُ الذّی لا یَغُشُّ وَ الْهَادِی الَّذِی لَا یُضِلُّ</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بدانید که این قرآن پندگویی است که فریب ندهد و راهنمایی است که گمراه نکند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با قرآن ننشست جز که چون برخاست </w:t>
      </w:r>
      <w:bookmarkStart w:id="149" w:name="pg4313_26522"/>
    </w:p>
    <w:p>
      <w:pPr>
        <w:pStyle w:val="BookText"/>
        <w:rPr/>
      </w:pPr>
      <w:bookmarkEnd w:id="149"/>
      <w:r>
        <w:rPr>
          <w:rFonts w:ascii="IRNazanin" w:hAnsi="IRNazanin" w:eastAsia="IRNazanin"/>
          <w:color w:val="111111"/>
          <w:sz w:val="28"/>
          <w:sz w:val="28"/>
          <w:szCs w:val="28"/>
          <w:rtl w:val="true"/>
          <w:lang w:bidi="fa-IR"/>
        </w:rPr>
        <w:t>افزون شد یا از وی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افزودنی در رستگاری و کاهش 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کسی را که با قرآن است نیاز نباشد و بی قرآن بی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بهبودی خود را از قرآن بخواهید و در سختیها از آن طلب یاری نمایید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با این قرآن دردهای گوناگون و فراوان بشری را درمان کرد و امروز نیز دردها همان است و دارو نیز همان، و ما اگر بخواهیم در هر بعدی از ابعاد و شأنی از شؤون در راستای مسیر حق و عدل و تهذیب و تزکیه گام برداریم، لازم است با قرآن مأنوس و محشور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و تدبر در مفاهیم و مضامین آن را، ترویج تلاش در راستای تعلّم و تعلیم آن را، سعی در عمل به تعالیم‌آن و تجلیل و تفخیم و ترویج آن را هیچگاه نباید از ذهن و عمل دور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پیرامون موضوعات گوناگون قرآنی بسیار است و در این مجال اندک نمی‌گنجد، بنابراین به همین مقدار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راز و رمز اهتمامی که سالکان طریق برای ضرورت استاد در سیر و سلوک قائل بوده‌اند دلیل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بی‌پیر مرو تو در خرابات</w:t>
      </w:r>
    </w:p>
    <w:p>
      <w:pPr>
        <w:pStyle w:val="BookText"/>
        <w:rPr/>
      </w:pPr>
      <w:r>
        <w:rPr>
          <w:rFonts w:ascii="IRNazanin" w:hAnsi="IRNazanin" w:eastAsia="IRNazanin"/>
          <w:color w:val="111111"/>
          <w:sz w:val="28"/>
          <w:sz w:val="28"/>
          <w:szCs w:val="28"/>
          <w:rtl w:val="true"/>
          <w:lang w:bidi="fa-IR"/>
        </w:rPr>
        <w:t>هر چند سکندر زمانی</w:t>
      </w:r>
    </w:p>
    <w:p>
      <w:pPr>
        <w:pStyle w:val="BookText"/>
        <w:rPr/>
      </w:pPr>
      <w:r>
        <w:rPr>
          <w:rFonts w:ascii="IRNazanin" w:hAnsi="IRNazanin" w:eastAsia="IRNazanin"/>
          <w:color w:val="111111"/>
          <w:sz w:val="28"/>
          <w:sz w:val="28"/>
          <w:szCs w:val="28"/>
          <w:rtl w:val="true"/>
          <w:lang w:bidi="fa-IR"/>
        </w:rPr>
        <w:t>صحیح است که در فراگیری تعالیم و رموز طریقت باید از استاد بهره برد اما تأسی و اقتدای به او در رفتار نیز می‌تواند دلیل اصلی این اهتمام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مطالعه روش زندگی اولیای الهی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از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انسان را در مسیر تهذیب نفس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احترام فوق‌العاده‌ای که بزرگان برای سلف صالح قائل بوده‌اند، برای توجه دادن سالکان جوان به این موضوع مهم باشد</w:t>
      </w:r>
      <w:r>
        <w:rPr>
          <w:rFonts w:eastAsia="IRNazanin" w:cs="IRNazanin"/>
          <w:color w:val="111111"/>
          <w:sz w:val="28"/>
          <w:szCs w:val="28"/>
          <w:rtl w:val="true"/>
          <w:lang w:bidi="fa-IR"/>
        </w:rPr>
        <w:t>.</w:t>
      </w:r>
    </w:p>
    <w:p>
      <w:pPr>
        <w:pStyle w:val="Heading3"/>
        <w:numPr>
          <w:ilvl w:val="2"/>
          <w:numId w:val="1"/>
        </w:numPr>
        <w:rPr/>
      </w:pPr>
      <w:bookmarkStart w:id="150" w:name="__RefHeading___Toc890058_1479056682"/>
      <w:bookmarkStart w:id="151" w:name="_Toc54"/>
      <w:bookmarkEnd w:id="150"/>
      <w:r>
        <w:rPr/>
        <w:t>7</w:t>
      </w:r>
      <w:r>
        <w:rPr>
          <w:rtl w:val="true"/>
        </w:rPr>
        <w:t xml:space="preserve">- </w:t>
      </w:r>
      <w:r>
        <w:rPr>
          <w:rtl w:val="true"/>
        </w:rPr>
        <w:t>ایجاد محیط تربیتی مناسب</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محیط در تربیت و اخلاق فرد و جامعه دارای نقش بسیار </w:t>
      </w:r>
    </w:p>
    <w:p>
      <w:pPr>
        <w:pStyle w:val="BookText"/>
        <w:rPr/>
      </w:pPr>
      <w:r>
        <w:rPr>
          <w:rFonts w:ascii="IRNazanin" w:hAnsi="IRNazanin" w:eastAsia="IRNazanin"/>
          <w:color w:val="111111"/>
          <w:sz w:val="28"/>
          <w:sz w:val="28"/>
          <w:szCs w:val="28"/>
          <w:rtl w:val="true"/>
          <w:lang w:bidi="fa-IR"/>
        </w:rPr>
        <w:t>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انسان دارای نیروی انتخاب و اختیار است و به همین دلیل در هر جا که باشد مسؤول کارهای خویش می‌باشد؛ امّا بدون تردید، محیط در تغییر خصایص اخلاقی انسان دارای نقش شگفت‌انگیزی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گفتیم، عقل حکم می‌کند که برای پرهیز از انحرافاتِ مسلّم محیط و شرایط مناسب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ضرورت به روشنی از آیات و روایت‌ها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هنگام مرگ یا پس از آن در پاسخ کسانی که عذر خود را در تخلُّف از دستورات الهی سکونت در محیط کفر می‌دانند،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تَکُنْ اَرْضُ اللّه‌ِ واسِعَةً فَتُهاجِرُوا فیها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خدا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محیط نامساعد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می‌بایست به سرزمین و محیطی کوچ نمایید که در آن‌جا بتوانید به انجام وظایف خود بپردازید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هجرت از دارالکفر برای کسانی که در انجام وظایف خود ناتوانند و توان مهاجرت دارند واجب و سکونت در سرزمین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گردیده است</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آن است که محیط برای تربیت و تزکیه،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فرد یا افرادی اطمینان دارند که محیط در آن‌ها اثر سوء نمی‌گذارد و این توان را دارند که در محیط اثر بگذارند و آن را متحول سازند، وظیفه تفاوت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سمندری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سرزمین مشرکان سفر می‌کنم و کسانی به من می‌گویند اگر در آن‌جا بمیری با آنها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آن سرزمین به‌سر می‌بری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وظایف خود عمل می‌کنی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ترویج می‌نمایی؟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در قلمرو اسلام هستی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نمایی؟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52" w:name="pg4313_26524"/>
    </w:p>
    <w:p>
      <w:pPr>
        <w:pStyle w:val="BookText"/>
        <w:rPr/>
      </w:pPr>
      <w:bookmarkEnd w:id="15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در سرزمین کفر بمیری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یک امت محشور خواهی شد، در حالی که نور تو پیشاپیش تو در حرکت است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این جهت، همه افراد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حضور یک دانشجو برای تحصیل در یک کشور بیگانه نه تنها مضرّ نباشد، بلکه بسیار مفید و مؤثر هم به حساب آید، اما این حضور برای فرد دیگری خطرناک باشد</w:t>
      </w:r>
      <w:r>
        <w:rPr>
          <w:rFonts w:eastAsia="IRNazanin" w:cs="IRNazanin"/>
          <w:color w:val="111111"/>
          <w:sz w:val="28"/>
          <w:szCs w:val="28"/>
          <w:rtl w:val="true"/>
          <w:lang w:bidi="fa-IR"/>
        </w:rPr>
        <w:t>.</w:t>
      </w:r>
    </w:p>
    <w:p>
      <w:pPr>
        <w:pStyle w:val="Heading3"/>
        <w:numPr>
          <w:ilvl w:val="2"/>
          <w:numId w:val="1"/>
        </w:numPr>
        <w:rPr/>
      </w:pPr>
      <w:bookmarkStart w:id="153" w:name="__RefHeading___Toc890060_1479056682"/>
      <w:bookmarkStart w:id="154" w:name="_Toc55"/>
      <w:bookmarkEnd w:id="153"/>
      <w:r>
        <w:rPr/>
        <w:t>8</w:t>
      </w:r>
      <w:r>
        <w:rPr>
          <w:rtl w:val="true"/>
        </w:rPr>
        <w:t xml:space="preserve"> - </w:t>
      </w:r>
      <w:r>
        <w:rPr>
          <w:rtl w:val="true"/>
        </w:rPr>
        <w:t>وجود ضمانت‌های اجرایی برای عمل اخلاقی</w:t>
      </w:r>
      <w:bookmarkEnd w:id="154"/>
    </w:p>
    <w:p>
      <w:pPr>
        <w:pStyle w:val="BookText"/>
        <w:rPr/>
      </w:pPr>
      <w:r>
        <w:rPr>
          <w:rFonts w:ascii="IRNazanin" w:hAnsi="IRNazanin" w:eastAsia="IRNazanin"/>
          <w:color w:val="111111"/>
          <w:sz w:val="28"/>
          <w:sz w:val="28"/>
          <w:szCs w:val="28"/>
          <w:rtl w:val="true"/>
          <w:lang w:bidi="fa-IR"/>
        </w:rPr>
        <w:t>بدون تردید ضامن اصلی اجرای اخلاق، دین و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بدون دین اگر هم وجود داشته باشد در صورتی از یک پشتوانه و ضامن اجرایی قوی برخوردار است که بر دین و ایمان به خدا و معاد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داستایووسکی، نویسنده روسی،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نباشد، همه چیز مباح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جز ایمان به خدا چیز دیگری که بتواند به حقیقت انسان را از انجام اعمال ضداخلاقی بازدارد،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هیچ یک از مکتب‌های اخلاقی غیردینی در کار خود توفیق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که دین به عنوان پشتوانه‌ای برای اخلاق بشر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علاقه مشرکان به بی‌بند و باری و آزادی بی‌قید و شرط را عامل اصلی انکار معاد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الاِْنْسانُ لِیَفْجُرَ اَمامَهُ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انسان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انکار و تکذیب بهشت و دوزخ، خیال خود را از آخرت آسوده کرده به لهو و خوشگذرانی بپردازد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عمر خودش را به فجور و هوای نفس بگذراند</w:t>
      </w:r>
      <w:r>
        <w:rPr>
          <w:rFonts w:eastAsia="IRNazanin" w:cs="IRNazanin"/>
          <w:color w:val="111111"/>
          <w:sz w:val="28"/>
          <w:szCs w:val="28"/>
          <w:rtl w:val="true"/>
          <w:lang w:bidi="fa-IR"/>
        </w:rPr>
        <w:t xml:space="preserve">.» </w:t>
      </w:r>
      <w:bookmarkStart w:id="155" w:name="pg4313_26525"/>
    </w:p>
    <w:p>
      <w:pPr>
        <w:pStyle w:val="BookText"/>
        <w:rPr/>
      </w:pPr>
      <w:bookmarkEnd w:id="155"/>
      <w:r>
        <w:rPr>
          <w:rFonts w:ascii="IRNazanin" w:hAnsi="IRNazanin" w:eastAsia="IRNazanin"/>
          <w:color w:val="111111"/>
          <w:sz w:val="28"/>
          <w:sz w:val="28"/>
          <w:szCs w:val="28"/>
          <w:rtl w:val="true"/>
          <w:lang w:bidi="fa-IR"/>
        </w:rPr>
        <w:t>از این رو برای تقویت اخلاق در فرد و جامعه باید کوشید تا شناخت، معرفت و به دنبال آن ایمان به خدا و معاد تقویت گردد و این امر در سایه التزام به دین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خاطر دارد در دوران اشتغال به تحصیل در قم، گاهی که بعضی از شاگردان مرحوم آیة اللّه حاج آقا مرتضی حائری از ایشان درخواست درس اخلاق می‌کردند،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مستحکم کنید</w:t>
      </w:r>
      <w:r>
        <w:rPr>
          <w:rFonts w:eastAsia="IRNazanin" w:cs="IRNazanin"/>
          <w:color w:val="111111"/>
          <w:sz w:val="28"/>
          <w:szCs w:val="28"/>
          <w:rtl w:val="true"/>
          <w:lang w:bidi="fa-IR"/>
        </w:rPr>
        <w:t>.</w:t>
      </w:r>
    </w:p>
    <w:p>
      <w:pPr>
        <w:pStyle w:val="Heading3"/>
        <w:numPr>
          <w:ilvl w:val="2"/>
          <w:numId w:val="1"/>
        </w:numPr>
        <w:rPr/>
      </w:pPr>
      <w:bookmarkStart w:id="156" w:name="__RefHeading___Toc890062_1479056682"/>
      <w:bookmarkStart w:id="157" w:name="_Toc56"/>
      <w:bookmarkEnd w:id="156"/>
      <w:r>
        <w:rPr/>
        <w:t>9</w:t>
      </w:r>
      <w:r>
        <w:rPr>
          <w:rtl w:val="true"/>
        </w:rPr>
        <w:t xml:space="preserve">- </w:t>
      </w:r>
      <w:r>
        <w:rPr>
          <w:rtl w:val="true"/>
        </w:rPr>
        <w:t>عبرت‌آموزی</w:t>
      </w:r>
      <w:bookmarkEnd w:id="157"/>
    </w:p>
    <w:p>
      <w:pPr>
        <w:pStyle w:val="BookText"/>
        <w:rPr/>
      </w:pPr>
      <w:r>
        <w:rPr>
          <w:rFonts w:ascii="IRNazanin" w:hAnsi="IRNazanin" w:eastAsia="IRNazanin"/>
          <w:color w:val="111111"/>
          <w:sz w:val="28"/>
          <w:sz w:val="28"/>
          <w:szCs w:val="28"/>
          <w:rtl w:val="true"/>
          <w:lang w:bidi="fa-IR"/>
        </w:rPr>
        <w:t>از راه‌های مهمّ تربیتی عبرت‌آموزی و پندگیری از گذشته و حال است که در این‌جا در دو بخش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صحنه‌های عبرت‌آموز</w:t>
      </w:r>
    </w:p>
    <w:p>
      <w:pPr>
        <w:pStyle w:val="BookText"/>
        <w:rPr/>
      </w:pPr>
      <w:r>
        <w:rPr>
          <w:rFonts w:ascii="IRNazanin" w:hAnsi="IRNazanin" w:eastAsia="IRNazanin"/>
          <w:color w:val="111111"/>
          <w:sz w:val="28"/>
          <w:sz w:val="28"/>
          <w:szCs w:val="28"/>
          <w:rtl w:val="true"/>
          <w:lang w:bidi="fa-IR"/>
        </w:rPr>
        <w:t>هر روز در گوشه و کنار جهان حوادث گوناگون، تلخ و شیرینی رخ می‌دهد که بسیاری از مردم به سادگی و با بی‌تفاوتی از کنار آنها می‌گذرند، در حالی که همه این</w:t>
      </w:r>
    </w:p>
    <w:p>
      <w:pPr>
        <w:pStyle w:val="BookText"/>
        <w:rPr/>
      </w:pPr>
      <w:r>
        <w:rPr>
          <w:rFonts w:ascii="IRNazanin" w:hAnsi="IRNazanin" w:eastAsia="IRNazanin"/>
          <w:color w:val="111111"/>
          <w:sz w:val="28"/>
          <w:sz w:val="28"/>
          <w:szCs w:val="28"/>
          <w:rtl w:val="true"/>
          <w:lang w:bidi="fa-IR"/>
        </w:rPr>
        <w:t>حوادث می‌توانند برای انسان ژرف‌اندیش و دورنگر درس و عبرت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عاقل به جای آن که زندگی خود را جولانگاه تجربه آیندگان یا معاصران خویش قرار دهند، خود از همه رویدادهای تلخ و شیرینی که در کنارشان رخ می‌دهد، درس می‌گیرند و از این طریق، راه خود را برای پشت سرگذاشتن مشکلات متعدد و رسیدن به هدف نهایی هموارتر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یَراهُ عَیْنُکَ اِلاَّ وَ فیهِ مَوْعِظَةٌ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هیچ چیزی را نمی‌بیند مگر آن‌که در آن برای تو پندی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مَواعِظَ الزَّمانِ لَمْ یَسْکُنْ اِلی حُسْنِ الظَّنِّ بِالاَْیّامِ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پند و موعظه روزگار را بفهمد با حُسن ظَن به روزگار، دل خوش</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اَکْثَرَ الْعِبَرَ وَ اَقَلَّ الاِْعْتِبارَ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عوامل پندآموز بسیار و پندگیری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سرنوشت امت‌ها</w:t>
      </w:r>
    </w:p>
    <w:p>
      <w:pPr>
        <w:pStyle w:val="BookText"/>
        <w:rPr/>
      </w:pPr>
      <w:r>
        <w:rPr>
          <w:rFonts w:ascii="IRNazanin" w:hAnsi="IRNazanin" w:eastAsia="IRNazanin"/>
          <w:color w:val="111111"/>
          <w:sz w:val="28"/>
          <w:sz w:val="28"/>
          <w:szCs w:val="28"/>
          <w:rtl w:val="true"/>
          <w:lang w:bidi="fa-IR"/>
        </w:rPr>
        <w:t>مطالعه سرنوشت گذشتگان نیز چراغی است فراروی آنان که چشم بصیرت و دل پندپذیر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قصّه‌های قرآن کریم نیز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 را برایشان بازگو کن باشد که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بیان شده است که چگونه پیامبران مردم خود را به توحید دعوت می‌کردند و مورد تکذیب آنان قرار می‌گرفتند و در پایان کار آن مردم عصیانگر به عذاب دچار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p>
    <w:p>
      <w:pPr>
        <w:pStyle w:val="BookText"/>
        <w:rPr/>
      </w:pPr>
      <w:r>
        <w:rPr>
          <w:rFonts w:ascii="Amiri" w:hAnsi="Amiri" w:eastAsia="Amiri" w:cs="Amiri"/>
          <w:color w:val="111111"/>
          <w:sz w:val="28"/>
          <w:sz w:val="28"/>
          <w:szCs w:val="28"/>
          <w:rtl w:val="true"/>
          <w:lang w:bidi="ar-SA"/>
        </w:rPr>
        <w:t>لاُِولِی الاَْلْبابِ</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گذشتگان برای خردمندان پند و موعظه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اَفَلَمْ یَسیرُوا فِی الاَْرْضِ فَیَنْظُرُوا کَیْفَ کانَ عاقِبَةُ الَّذینَ مِنْ قَبْلِهِمْ وَ لَدارُ الاْخِرَةِ خَیْرٌ لِلَّذینَ اتَّقَوْا اَفَلا تَعْقِلُونَ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سفر نمی‌کنند تا سرانجامِ گذشتگان خود را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خانه آخرت برای انسان‌های باتقوا ارزشمندتر است، آیا تعقل نمی‌کنید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نیز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بِما اَصابَ الاُْمَمَ الْمُسْتَکْبِرینَ مِنْ قَبْلِکُمْ مِنْ بَأْسِ اللّه‌ِ وَ صَوْلاتِهِ وَ وَقائِعِهِ وَ مَثُلاتِهِ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58" w:name="pg4313_26527"/>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و عذاب‌هایی که از جانب خداوند بر امت‌های مستکبر پیش از شما</w:t>
      </w:r>
    </w:p>
    <w:p>
      <w:pPr>
        <w:pStyle w:val="BookText"/>
        <w:rPr/>
      </w:pPr>
      <w:r>
        <w:rPr>
          <w:rFonts w:ascii="IRNazanin" w:hAnsi="IRNazanin" w:eastAsia="IRNazanin"/>
          <w:color w:val="111111"/>
          <w:sz w:val="28"/>
          <w:sz w:val="28"/>
          <w:szCs w:val="28"/>
          <w:rtl w:val="true"/>
          <w:lang w:bidi="fa-IR"/>
        </w:rPr>
        <w:t>نازل گردیده است،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فرزندش، امام حسن مجتبی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به اندازه گذشتگان خود عمر نکرده‌ام، امّا در اعمال آنان نگریسته‌ام، در خبرهایشان اندیشیده‌ام، در آثارشان سیر کرده‌ام، تا آن جا که چون یکی از آنان گردیده‌ام و در این راستا گویی به اندازه همه آن‌ها عمر کرده‌ام و در نتیجه لُبّ آنچه</w:t>
      </w:r>
    </w:p>
    <w:p>
      <w:pPr>
        <w:pStyle w:val="BookText"/>
        <w:rPr/>
      </w:pPr>
      <w:r>
        <w:rPr>
          <w:rFonts w:ascii="IRNazanin" w:hAnsi="IRNazanin" w:eastAsia="IRNazanin"/>
          <w:color w:val="111111"/>
          <w:sz w:val="28"/>
          <w:sz w:val="28"/>
          <w:szCs w:val="28"/>
          <w:rtl w:val="true"/>
          <w:lang w:bidi="fa-IR"/>
        </w:rPr>
        <w:t>که برای انسان مفید است، به دست آورده‌ام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 چند انسان نمی‌تواند هزاران سال عمر کند و پیر هزار ساله شود، امّا با دقت و اندیشه در تاریخ و قصه گذشتگان می‌تواند انسانی با تجربه‌ای هزاران ساله باشد و این تجربه‌های ارزشمند را در مسیر و راستای اخلاق و تربیت صحیح خود و جامعه و اطرافیان خود به کار گیرد، کاری که همه اولیای الهی از پیامبران و امامان علیهم‌السلام و غیر آنها انجام می‌دادند و دیگران را نیز به آن تشویق می‌کردند</w:t>
      </w:r>
      <w:r>
        <w:rPr>
          <w:rFonts w:eastAsia="IRNazanin" w:cs="IRNazanin"/>
          <w:color w:val="111111"/>
          <w:sz w:val="28"/>
          <w:szCs w:val="28"/>
          <w:rtl w:val="true"/>
          <w:lang w:bidi="fa-IR"/>
        </w:rPr>
        <w:t>.</w:t>
      </w:r>
    </w:p>
    <w:p>
      <w:pPr>
        <w:pStyle w:val="Heading3"/>
        <w:numPr>
          <w:ilvl w:val="2"/>
          <w:numId w:val="1"/>
        </w:numPr>
        <w:rPr/>
      </w:pPr>
      <w:bookmarkStart w:id="159" w:name="__RefHeading___Toc890064_1479056682"/>
      <w:bookmarkStart w:id="160" w:name="_Toc57"/>
      <w:bookmarkEnd w:id="159"/>
      <w:r>
        <w:rPr/>
        <w:t>10</w:t>
      </w:r>
      <w:r>
        <w:rPr>
          <w:rtl w:val="true"/>
        </w:rPr>
        <w:t xml:space="preserve">- </w:t>
      </w:r>
      <w:r>
        <w:rPr>
          <w:rtl w:val="true"/>
        </w:rPr>
        <w:t>علم</w:t>
      </w:r>
      <w:bookmarkEnd w:id="160"/>
    </w:p>
    <w:p>
      <w:pPr>
        <w:pStyle w:val="BookText"/>
        <w:rPr/>
      </w:pPr>
      <w:r>
        <w:rPr>
          <w:rFonts w:ascii="IRNazanin" w:hAnsi="IRNazanin" w:eastAsia="IRNazanin"/>
          <w:color w:val="111111"/>
          <w:sz w:val="28"/>
          <w:sz w:val="28"/>
          <w:szCs w:val="28"/>
          <w:rtl w:val="true"/>
          <w:lang w:bidi="fa-IR"/>
        </w:rPr>
        <w:t xml:space="preserve">بعد از دانستن این نکته که کمال نهایی انسان،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شهودی با پروردگار است، روشن است که آخرین مرحله سیر انسانی از سنخ علم حضوری است</w:t>
      </w:r>
      <w:r>
        <w:rPr>
          <w:rStyle w:val="FootnoteAnchor"/>
          <w:rtl w:val="true"/>
        </w:rPr>
        <w:footnoteReference w:id="218"/>
      </w:r>
      <w:r>
        <w:rPr>
          <w:rFonts w:ascii="IRNazanin" w:hAnsi="IRNazanin" w:eastAsia="IRNazanin"/>
          <w:color w:val="111111"/>
          <w:sz w:val="28"/>
          <w:sz w:val="28"/>
          <w:szCs w:val="28"/>
          <w:rtl w:val="true"/>
          <w:lang w:bidi="fa-IR"/>
        </w:rPr>
        <w:t>و واضح است که چنین علمی ذاتا مطلوب است و بلکه غایت اصلی همه کمالات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علم حصولی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آگاهی به مبدأ و معاد از راه براهین عقلی و</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حصولی به سه دسته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نظری الهی، یعنی علمی که متصّدی اثبات نظری مبدأ و معاد و اصول اعتقادی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عملی، منظور علم اخلاق است؛ علمی که فضایل و رذایل و راههای وصول به فضایل و پرهیز از رذایل را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نظری غیرالهی، یعنی علوم طبیعی و تجربی که مستقیما با مبدأ و معاد سر و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علم و اخلاق از دو منظر مورد بررسی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به معنای</w:t>
      </w:r>
    </w:p>
    <w:p>
      <w:pPr>
        <w:pStyle w:val="BookText"/>
        <w:rPr/>
      </w:pPr>
      <w:r>
        <w:rPr>
          <w:rFonts w:ascii="IRNazanin" w:hAnsi="IRNazanin" w:eastAsia="IRNazanin"/>
          <w:color w:val="111111"/>
          <w:sz w:val="28"/>
          <w:sz w:val="28"/>
          <w:szCs w:val="28"/>
          <w:rtl w:val="true"/>
          <w:lang w:bidi="fa-IR"/>
        </w:rPr>
        <w:t>اول و دوم، یعنی شناخت مبدأ و معاد و اصول اعتقادی و نیز دانش اخلاق با اخلاق و تهذیب و تزکیه نفس، به عبارت دیگر، پاسخ به این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شناخت معارف اعتقادی و اخلاقی در اخلاق اسلامی و تزکیه نقشی دارد؟</w:t>
      </w:r>
    </w:p>
    <w:p>
      <w:pPr>
        <w:pStyle w:val="BookText"/>
        <w:rPr/>
      </w:pPr>
      <w:r>
        <w:rPr>
          <w:rFonts w:ascii="IRNazanin" w:hAnsi="IRNazanin" w:eastAsia="IRNazanin"/>
          <w:color w:val="111111"/>
          <w:sz w:val="28"/>
          <w:sz w:val="28"/>
          <w:szCs w:val="28"/>
          <w:rtl w:val="true"/>
          <w:lang w:bidi="fa-IR"/>
        </w:rPr>
        <w:t>اندکی توجه به معنای اخلاق اسلامی و هدف اصلی آن، پاسخ این پرسش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یعنی کسب مجموعه فضایل و خصایص درونی برای رسیدن به قرب الهی که همان شناخت شهودی و حضوری مبدأ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در مراحل پایین‌تر، حداقل برخورداری از پاداش الهی یا پرهیز از کیفر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ارتباط تنگاتنگ، واضح است که بدون شناخت و علم به دو معنای یاد شده، اخلاق نیز بی معناست و جز هلاکت و انحراف از مسیر حق و اعتدال، نتیجه‌ای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 از شرایط اساسی اخلاق و تزکیه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تعلیم، به عنوان یکی از اساسی‌ترین اهداف بعثت پیامبران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هر چند تعلیم بعداز تزکیه آمده، اما این تأخّر، تأخّر شرافتی و مکانتی است، وگرنه از شرایط لازم تزکیه،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به مبدأ و معاد و راه و راهنما و فضایل و رذایل اخلاقی و راههای کسب فضایل و پرهیز از رذایل، شناخت نداشته باشد، چگونه می‌تواند در این مسیر گام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در متون معتبر اسلامی نیز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اَلْمُتَعَبِّدُ بِغَیْرِ فِقْهٍ کَحِمَارِ الطّاحُونَة، یَدُورُ و لَا یَبْرَحُ</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متعبّد، اما بدون آگاهی همانند الاغ آسیاست که به دور خود می‌چرخد اما از جای خود حرکت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عَلی غَیْرِ عِلْمٍ کَانَ مَا یُفْسِدُهُ اَکْثَرَ مَمّا یُصْلِحُ</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دانش و آگاهی عمل کند، بیش از آن که اصلاح کند، موجب فساد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عَلی غَیْرِ بَصِیرَةٍ کالسّائِر عَلی غَیْرِ الطَّرِیقِ لا یَزِیدُهُ سُرْعَةُ السَّیْرِ اِلّا بُعْدا</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آگاهی عمل کند، همانند کسی است که به بیراهه می‌رود که تندروی جز دورتر شدن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بسیاری در متون اسلامی هست که دلالت می‌کند بر این که معرفت و شناخت از عوامل اصلی اعمال اخلاقی هستند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از معرفت که البته معرفت شهودی است که بیان دیگری از قرب الهی می‌باشد، هدف نهایی از تربیت اخلاقی و تزکیه در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رابطه بین شناخت و اخلاق و رفتار صحیح و قابل قبول اخلاقی یک رابطه متقابل است، یعنی مرحله از معرفت، موجب مرحله از اخلاق می‌شود و آن مرحله از اخلاق موجب مرحله‌ای بالاتر از شناخت خواهد شد، تا آن جا که به مرحله یقین و شهود کامل برسد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دوم رابطه علم به معنای اصطلاحی‌اش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بررسی است، یعنی پاسخ به این پرسش که آیا علم به این معنا با اخلاق رابطه‌ای دارد یا خیر؟ در پاسخ این پرسش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متقابل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هر چه دانش بشر پیشرفت کند، راز و رمز و اسرار هستی که همگی نمایانگر علم و قدرت مطلقه خدای متعال هستند بیش از پیش آشکار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چشمهای تیزبین و حقیقت نگر به این اسرار بنگرند بدون تردید بر شناخت و ایمان آنها به اصل مبدأ هستی و حکیمانه بودن نظام آفرینش و در نتیجه شناخت و ایمان بیشتر به معاد و پاداش و کیفر افزوده و افزوده‌تر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نقش شناخت و ایمان در رشد و تعالی اخلاقی انسان، چنان که در جای خودش مورد بحث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قابل انکارنمی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جایگاه و نقش اخلاق و تزکیه در رشد و بالندگی و جهت یابی صحیح هر نوع دانشی به ویژه دانش تجربی، جایگاهی بس رفیع و نقشی بسیار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متعدّدی به طور کلی کسانی را که می‌دانند و می‌شناسند و آگاهی دارند، اما به دلیل فاصله گرفتن با تهذیب و تزکیه نفس به دانش خود عمل نمی‌کنند؛ سخت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یعرفونه کما یعرفون ابناءهم</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چنان که فرزندانشان را می‌شناسند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اسْتَیْقَنَتْها اَنفُسهم ظُلْما و عُلُّوا</w:t>
      </w:r>
      <w:r>
        <w:rPr>
          <w:rStyle w:val="FootnoteAnchor"/>
          <w:rtl w:val="true"/>
        </w:rPr>
        <w:footnoteReference w:id="2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داشتند، ان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دیگر دانشمندی را که بر کنار از اخلاق باشد، به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الْکَلْبِ اِنْ تَحْمِلْ عَلَیْهِ یَلْهَث</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او به سگی ماند که اگر او را تعقیب کنی یا به حال خود واگذاری، پارس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موارد یاد شده، ظاهرا مربوط به علوم تجربی نیستند، اما ملاک و مناط </w:t>
      </w:r>
    </w:p>
    <w:p>
      <w:pPr>
        <w:pStyle w:val="BookText"/>
        <w:rPr/>
      </w:pP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آیات روشن است؛ دانش منهای اخلاق و تزکیه، هر چند افزایش هم پیداکند؛ جز به خوی حیوانی و شهوانی انسان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بشر و شرایط و اوضاع کنونی‌اش بهترین شاهد گویای این واقعیّت است که حتّی انسان متمدّن و دانشمند این قرن با این همه اطلاعات، اگر از اخلاق فاصله بگیرد، برای بشریّت و حتی محیط زیست و حیوانات و طبیعت جز فرسایش و نابودی، ارمغانی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امروز بشر، به رغم پیشرفتهای عظیم در عرصه تکنولوژی و فناوری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دنیای مترقی امروز، بر اساس آمار معتبر، انسانهای بی شماری در سراسر جهان، گرفتار فقر و بیماری خطرناک‌اند و عده بسیاری نیز در آتش جنگ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همه فلاکت و گرفتاری نتیجه بی دانشی و بی اطلاعی بشر این روزگار نیست؛ بلکه معلول فقر شدید اخلاقی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به خوبی راز این بیان زیبای امام علی آشکار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به خدا و معاد و کیفر و پاداش هم معتقد نباشیم، سزاوار است که به مکارم و فضایل اخلاقی پایبند باشیم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اخلاق است که علم و فناوری و تکنولوژی را در راستای اجرای خواست خدای متعال و خدمت به بندگان خدا و پرهیز از به کارگیری آن در راه ارضای تمایلات و خواسته‌های شهوانی انسانهای لجام گسیخته، سمت و سو و جهت می‌دهد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علوم از هر سنخ می‌توانند به نوعی در جهت و مسیر رسیدن انسان به هدف نهایی‌اش قرار گیرند، بستگی دارد به این که انسان چگونه به آن‌ها بنگرد و از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اساسی‌ترین شرایط و مقدمات خودسازی و تهذیب نفس،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نیز به مناسبت‌هایی در این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طور </w:t>
      </w:r>
      <w:bookmarkStart w:id="161" w:name="pg4313_26532"/>
    </w:p>
    <w:p>
      <w:pPr>
        <w:pStyle w:val="BookText"/>
        <w:rPr/>
      </w:pPr>
      <w:bookmarkEnd w:id="161"/>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Heading3"/>
        <w:numPr>
          <w:ilvl w:val="2"/>
          <w:numId w:val="1"/>
        </w:numPr>
        <w:rPr/>
      </w:pPr>
      <w:bookmarkStart w:id="162" w:name="__RefHeading___Toc890066_1479056682"/>
      <w:bookmarkStart w:id="163" w:name="_Toc58"/>
      <w:bookmarkEnd w:id="162"/>
      <w:r>
        <w:rPr/>
        <w:t>11</w:t>
      </w:r>
      <w:r>
        <w:rPr>
          <w:rtl w:val="true"/>
        </w:rPr>
        <w:t xml:space="preserve">- </w:t>
      </w:r>
      <w:r>
        <w:rPr>
          <w:rtl w:val="true"/>
        </w:rPr>
        <w:t>ارضای صحیح غرایز</w:t>
      </w:r>
      <w:bookmarkEnd w:id="163"/>
    </w:p>
    <w:p>
      <w:pPr>
        <w:pStyle w:val="BookText"/>
        <w:rPr/>
      </w:pPr>
      <w:r>
        <w:rPr>
          <w:rFonts w:ascii="IRNazanin" w:hAnsi="IRNazanin" w:eastAsia="IRNazanin"/>
          <w:color w:val="111111"/>
          <w:sz w:val="28"/>
          <w:sz w:val="28"/>
          <w:szCs w:val="28"/>
          <w:rtl w:val="true"/>
          <w:lang w:bidi="fa-IR"/>
        </w:rPr>
        <w:t xml:space="preserve">در وجود انسان غرایز و کشش‌های گوناگونی نهاده شده است که همه آن‌ها از نظر وجودی خیر هستند،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غیراختیاری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نه ارزش مثبت دارند و نه ارزش منفی، مگر آن‌که منشأ انجام رفتاری اختیاری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دیدگاه اخلاق اسلامی و قرآن کریم، هیچ یک از این غرایز نباید سرکوب شوند، بلکه باید تعدیل و در جهت‌های صحیح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غریزه مهم به طور مختصر مورد بررسی قرار می‌گیرند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طلبی</w:t>
      </w:r>
    </w:p>
    <w:p>
      <w:pPr>
        <w:pStyle w:val="BookText"/>
        <w:rPr/>
      </w:pPr>
      <w:r>
        <w:rPr>
          <w:rFonts w:ascii="IRNazanin" w:hAnsi="IRNazanin" w:eastAsia="IRNazanin"/>
          <w:color w:val="111111"/>
          <w:sz w:val="28"/>
          <w:sz w:val="28"/>
          <w:szCs w:val="28"/>
          <w:rtl w:val="true"/>
          <w:lang w:bidi="fa-IR"/>
        </w:rPr>
        <w:t>قدرت‌طلبی از گرایش‌ها و غرایز قوی انسان است که در اعمال او فعّال شده و رفتار او را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نامحدود است و انسان را در هر موقعیتی که به دست می‌آورد به تلاش‌های جدید برای به دست آوردن قدرت، وادار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قدرت، زمینه‌ها و ابزارهای گوناگون، مانند کسب پول، ثروت، جاه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انسان را وادار می‌کند تا برای به‌دست آوردن آن‌ها دست به تلاش پی‌گیر بزند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 و قدرت‌طلبی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قدرت‌طلبی از آن جهت که فعل اختیاری نیست، بلکه یک میل فطری است، در قلمرو ارزش‌های اخلاقی قرار ندارد، امّا چون وسیله‌ای برای تکامل انسان است به اصطلاح فلسفی از نظر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در آن‌جا با اخلاق ارتباط پیدا می‌کند که منشأ انجام نوعی رفتار اختیاری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قدرت در نظام اخلاقی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دیدگاه عقل و شرع هر آن‌چه را که خداوند در فطرت انسان قرار داده از جمله قدرت، لغو و بیهوده نیست، بلکه زمینه تکامل وی را فراهم می‌کند، از این رو نباید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اِعمال قدرت، باید جهت‌دار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حیات‌بخش اسلام، سمت و سوی اصلی آن را خداوند نشان داده است، یعنی انسان باید بداند که قدرت در اصل به خدای متعال اختصاص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 جَمیعا</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توانایی خاص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پس هر عزّتی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لاقُوَّةَ اِلاَّ بِاللّه‌ِ</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قدرت خدا قدرتی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قرآن کریم و مکتب اخلاقی اسلام، اِعمال قدرت در صورتی ارزشمند و مطلوب است که در طول قدرت خداوند باشد نه در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هرگز توصیه نمی‌کند که اِعمال قدرت نکنید و یا در فکر صعود به مقام‌های بالاتر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قرآنی به ما می‌آموزد که این قدرت‌ها و برتری‌های مادی مطلوبیّت ذاتی ندارند و ابزاری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ارزشمندند که در جهتِ اهداف نهایی و در مسیر وصول به آنها تحقّق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که ارزش اِعمال این مِیْل درونی را معین می‌سازد، انگیزه‌ای است که انسان را به اِعمال قدرت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 خودخواهی، غرور بی‌جا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صددرصد ناپسند و ضدارزش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کریم، فرعون‌ها و نمرودها را به دلیل قدرت‌طلبی‌های این‌چنینی سخت نکوهش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فِرْعَوْنَ عَلا فِی الاَْرض</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فرعون در زمین تکبّر و گردن‌کشی آغاز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با این باور که همه قدرت از جانب خداوند است و قدرت او هم در طول و در سایه قدرت خداوند است، وارد میدان تلاش و فعالیّت و اِعمال قدرت شود، به طور مسلّم می‌کوشد تا برای شکر این نعمت بزرگ از آن به شیوه صحیح استفاده کند، یعنی در جهتِ تأمین خواست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اِعمال قدرتِ خود را به صورت کار صحیح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فرهنگ اسلامی و قرآنی غریزه قدرت‌طلبی با اِعمال دو محدودیت تعدیل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قدرت‌ها را از جانب خدای متعال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قدرت خویش را در راستای انجام دستورات خداوند و پرهیز از گناهان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شیوه رفتار کند، این غریزه را به طور صحیح، اِعمال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تربیتی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 در حقیقت، نمودار و تجسّم قدرت‌طلبی است و نیز به دلیل اهمیّتی که کار در تربیت انسان دارد، نقش تربیتی کار به طور نسبتا مختصر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جز این که وسیله‌ای برای امرار معاش می‌باشد عامل مهم تربیتی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که به فساد کشیده نشود باید ذهن و قوه خیالش متمرکز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اِنْ لَمْ تَشْغَلْها شَغَلَتْکَ</w:t>
      </w:r>
      <w:r>
        <w:rPr>
          <w:rStyle w:val="FootnoteAnchor"/>
          <w:rtl w:val="true"/>
        </w:rPr>
        <w:footnoteReference w:id="2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اگر مشغول نسازی تو را مشغول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از کسی نقل کرده است که انسان، همانند دیگ بخاری که در معرض حرارت قرار گرفته باشد در معرض انفجار گناه است و دریچه اطمینانِ او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طبیعت نیرو و انرژی می‌گیرد، چه نیروی جسمی و یا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را مصرف کند، زبان باید حرف بزند، چشم ببیند، گوش بشنود و</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 و انرژی‌ها اگر درست به مصرف نرسند از طریق غیرمشروع و فساد خود </w:t>
      </w:r>
    </w:p>
    <w:p>
      <w:pPr>
        <w:pStyle w:val="BookText"/>
        <w:rPr/>
      </w:pPr>
      <w:r>
        <w:rPr>
          <w:rFonts w:ascii="IRNazanin" w:hAnsi="IRNazanin" w:eastAsia="IRNazanin"/>
          <w:color w:val="111111"/>
          <w:sz w:val="28"/>
          <w:sz w:val="28"/>
          <w:szCs w:val="28"/>
          <w:rtl w:val="true"/>
          <w:lang w:bidi="fa-IR"/>
        </w:rPr>
        <w:t>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یکی از علت‌های ظالم شدن حکّام، و از عوامل اصلی غیبت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شهردار یکی از ایالت‌های آمریکا برای نجات مردم شهر به ویژه بانوان از بیماری قمار، هنرهای دستی را ترویج کرد و موفّق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افکار و وسوسه‌های شیطانی جلوگیری می‌کند به این شرط که هر کس کاری را که استعداد آن را دارد برگزیند تا علاقه او به آن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کار، آزمون و تجربه کاری راه‌های کشف استعداد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احساس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به‌ویژه اگر با ابتکار همراه باشد، به لحاظ این که نیاز</w:t>
      </w:r>
    </w:p>
    <w:p>
      <w:pPr>
        <w:pStyle w:val="BookText"/>
        <w:rPr/>
      </w:pPr>
      <w:r>
        <w:rPr>
          <w:rFonts w:ascii="IRNazanin" w:hAnsi="IRNazanin" w:eastAsia="IRNazanin"/>
          <w:color w:val="111111"/>
          <w:sz w:val="28"/>
          <w:sz w:val="28"/>
          <w:szCs w:val="28"/>
          <w:rtl w:val="true"/>
          <w:lang w:bidi="fa-IR"/>
        </w:rPr>
        <w:t>انسان را از دیگران برطرف می‌کند، موجب احساس شخصیت و استقلال در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کارگر احساس حقارت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منسوب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لَنَقْلُ الصَّخْرِ مِنْ قُلَلِ الْجِبالِ</w:t>
      </w:r>
    </w:p>
    <w:p>
      <w:pPr>
        <w:pStyle w:val="BookText"/>
        <w:rPr/>
      </w:pPr>
      <w:r>
        <w:rPr>
          <w:rFonts w:ascii="Amiri" w:hAnsi="Amiri" w:eastAsia="Amiri" w:cs="Amiri"/>
          <w:color w:val="111111"/>
          <w:sz w:val="28"/>
          <w:sz w:val="28"/>
          <w:szCs w:val="28"/>
          <w:rtl w:val="true"/>
          <w:lang w:bidi="ar-SA"/>
        </w:rPr>
        <w:t>اَحَبُّ اِلَیَّ مِنْ مِنَنِ الرِّجالِ</w:t>
      </w:r>
    </w:p>
    <w:p>
      <w:pPr>
        <w:pStyle w:val="BookText"/>
        <w:rPr/>
      </w:pPr>
      <w:r>
        <w:rPr>
          <w:rFonts w:ascii="Amiri" w:hAnsi="Amiri" w:eastAsia="Amiri" w:cs="Amiri"/>
          <w:color w:val="111111"/>
          <w:sz w:val="28"/>
          <w:sz w:val="28"/>
          <w:szCs w:val="28"/>
          <w:rtl w:val="true"/>
          <w:lang w:bidi="ar-SA"/>
        </w:rPr>
        <w:t>یَقُولُ النّاسُ لی فِی الْکَسْبِ عارٌ</w:t>
      </w:r>
    </w:p>
    <w:p>
      <w:pPr>
        <w:pStyle w:val="BookText"/>
        <w:rPr/>
      </w:pPr>
      <w:r>
        <w:rPr>
          <w:rFonts w:ascii="Amiri" w:hAnsi="Amiri" w:eastAsia="Amiri" w:cs="Amiri"/>
          <w:color w:val="111111"/>
          <w:sz w:val="28"/>
          <w:sz w:val="28"/>
          <w:szCs w:val="28"/>
          <w:rtl w:val="true"/>
          <w:lang w:bidi="ar-SA"/>
        </w:rPr>
        <w:t>فَاِنَّ الْعارَ فی ذُلِّ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انتقال صخره‌های بزرگ از قلّه‌های کوه‌ها برای من از کشیدن منّت دیگران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من می‌گویند، کسب عار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و ننگ در ذلّت سؤال و درخواست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مرد باشد بر کار و بخت باشد یار</w:t>
      </w:r>
    </w:p>
    <w:p>
      <w:pPr>
        <w:pStyle w:val="BookText"/>
        <w:rPr/>
      </w:pPr>
      <w:r>
        <w:rPr>
          <w:rFonts w:ascii="IRNazanin" w:hAnsi="IRNazanin" w:eastAsia="IRNazanin"/>
          <w:color w:val="111111"/>
          <w:sz w:val="28"/>
          <w:sz w:val="28"/>
          <w:szCs w:val="28"/>
          <w:rtl w:val="true"/>
          <w:lang w:bidi="fa-IR"/>
        </w:rPr>
        <w:t>ز خاک تیره نماید به خلق زر عیار</w:t>
      </w:r>
    </w:p>
    <w:p>
      <w:pPr>
        <w:pStyle w:val="BookText"/>
        <w:rPr/>
      </w:pPr>
      <w:r>
        <w:rPr>
          <w:rFonts w:ascii="IRNazanin" w:hAnsi="IRNazanin" w:eastAsia="IRNazanin"/>
          <w:color w:val="111111"/>
          <w:sz w:val="28"/>
          <w:sz w:val="28"/>
          <w:szCs w:val="28"/>
          <w:rtl w:val="true"/>
          <w:lang w:bidi="fa-IR"/>
        </w:rPr>
        <w:t>فلک به چشم بزرگی کند نگاه در آنک</w:t>
      </w:r>
    </w:p>
    <w:p>
      <w:pPr>
        <w:pStyle w:val="BookText"/>
        <w:rPr/>
      </w:pPr>
      <w:r>
        <w:rPr>
          <w:rFonts w:ascii="IRNazanin" w:hAnsi="IRNazanin" w:eastAsia="IRNazanin"/>
          <w:color w:val="111111"/>
          <w:sz w:val="28"/>
          <w:sz w:val="28"/>
          <w:szCs w:val="28"/>
          <w:rtl w:val="true"/>
          <w:lang w:bidi="fa-IR"/>
        </w:rPr>
        <w:t>بهانه هیچ نیارد ز بهر خردی کار</w:t>
      </w:r>
    </w:p>
    <w:p>
      <w:pPr>
        <w:pStyle w:val="BookText"/>
        <w:rPr/>
      </w:pPr>
      <w:r>
        <w:rPr>
          <w:rFonts w:ascii="IRNazanin" w:hAnsi="IRNazanin" w:eastAsia="IRNazanin"/>
          <w:color w:val="111111"/>
          <w:sz w:val="28"/>
          <w:sz w:val="28"/>
          <w:szCs w:val="28"/>
          <w:rtl w:val="true"/>
          <w:lang w:bidi="fa-IR"/>
        </w:rPr>
        <w:t>بزرگ باش و مشو تنگ دل ز خُردی کار</w:t>
      </w:r>
    </w:p>
    <w:p>
      <w:pPr>
        <w:pStyle w:val="BookText"/>
        <w:rPr/>
      </w:pPr>
      <w:r>
        <w:rPr>
          <w:rFonts w:ascii="IRNazanin" w:hAnsi="IRNazanin" w:eastAsia="IRNazanin"/>
          <w:color w:val="111111"/>
          <w:sz w:val="28"/>
          <w:sz w:val="28"/>
          <w:szCs w:val="28"/>
          <w:rtl w:val="true"/>
          <w:lang w:bidi="fa-IR"/>
        </w:rPr>
        <w:t>که سال تا سال آرد گلی زمانه ز خار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ولتر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احساس می‌کنم درد و رنج و بیماری می‌خواهد مرا از پای درآورد، به کار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اخلاق نوشته ساموئل </w:t>
      </w:r>
    </w:p>
    <w:p>
      <w:pPr>
        <w:pStyle w:val="BookText"/>
        <w:rPr/>
      </w:pPr>
      <w:r>
        <w:rPr>
          <w:rFonts w:ascii="IRNazanin" w:hAnsi="IRNazanin" w:eastAsia="IRNazanin"/>
          <w:color w:val="111111"/>
          <w:sz w:val="28"/>
          <w:sz w:val="28"/>
          <w:szCs w:val="28"/>
          <w:rtl w:val="true"/>
          <w:lang w:bidi="fa-IR"/>
        </w:rPr>
        <w:t>اسمایلز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دیانت، مدرسه‌ای برای تربیت انسان، بهتر از کار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همه مفاسد فکری و اخلاقی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بخواهد این عیب بزرگ اجتماعی را رفع کند، باید مردم را به کار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سرمایه سعادت و نیکبختی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متون اسلامی نیز نسبت به کار سخت تأکید و تشویق شده تا آن‌جا که حکم عبادت و جهاد پیدا کرده است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موسی بن جعفر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هذَا الرِّزْقَ مِنْ حِلِّهِ لِیَعُودَ بِهِ عَلی نَفْسِهِ وَ عِیالِهِ کانَ کَالْمُجاهِدِ فی سَبیلِ اللّه‌ِ</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رزق خود را از راه حلال بجوید تا به مصرف خود و خانواده خود برساند همانند مجاهد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 اَفْضَلُها طَلَبُ الْحَلالِ</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هفتاد جزء است که برترین جزء آن طلب روزی حلال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کالاًّ مِنْ طَلَبِ الْحَلالِ باتَ مَغْفُورا 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روزی حلال، شب کار کند و خسته شود، شب را با مغفرت الهی بسر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بسیار مهم این قسمت، توجه به این واقعیت است که اشتغال از عوامل بسیار مهم در تربیت فرد و جامعه است و بی‌کاری به شدّت فرد و جامعه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یک نظام، در این زمینه، بیشترین سرمایه‌گذاری را داشته باشد کار خطایی نکرده، بلکه بهترین راه را برای اصلاح جامعه برگزیده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این غریزه نیز همانند دیگر میل‌ها و کشش‌ها، لازمه ساختمان روح انسان و فطرت اوست و گفته شده که این غرایز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که اختیاری </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ارزش اخلاقی مثبت دارند و نه منفی، هر چند از نظر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و غریزه جنسی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اخلاق اسلامی و قرآن کریم اِعمال این غریزه به هیچ وجه محکوم نیست و نباید سرکوب شود، بلکه باید تعدیل شود و در مسیر و جهت همان هدف اصلی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در خلاف آن جهت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اِعمال این غرایز را در صورتی دارای ارزش مثبت می‌داند که سه نوع محدودیت در آن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غریزه باید محدود به جنس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اگر غیر از این باشد انحراف از فطرت و نظام آفرینش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اَتَذَرُونَ ما خَلَقَ لَکُمْ رَبُّکُمْ مِنْ اَزْواجِکُمْ بَلْ اَنْتُمْ قَوْمٌ عادوُنَ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همسرانی را که خدا برای شما قرار داده رها می‌کنید و به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قرار نداده می‌روید، شما مردمی متجاوز و نابکار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دوم این است که برای رعایت مصالح مهم‌تر و کمالات بالاتر لازم است زندگی به صورت خانواده‌ای تشکیل شود و روابط مرد و زن باید تحت کنترل و ضوابط و معیارهای خاصّی انجام شود یعنی ازدواج با حدود و شرایطی که در فقه و حقوق اسلامی مطرح گردیده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باید رعایت شود تا جامعه، جامعه‌ای باشد انسانی و زمینه رشدِ عواطف و فضایل انسانی، عشق و ایثار، فداکاری، قداست و پاکی و بلندنظری در آن فراهم شود و زمینه‌های رشد فساد، انحطاط، تباهی، بیماری‌های جسمی و روانی و نابودی عواطف انسانی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حفظ مصالح حاکم بر خانواده و گریز از هرج و مرج اخلاق جنسی، لازم است همه افراد جامعه به این </w:t>
      </w:r>
    </w:p>
    <w:p>
      <w:pPr>
        <w:pStyle w:val="BookText"/>
        <w:rPr/>
      </w:pPr>
      <w:r>
        <w:rPr>
          <w:rFonts w:ascii="IRNazanin" w:hAnsi="IRNazanin" w:eastAsia="IRNazanin"/>
          <w:color w:val="111111"/>
          <w:sz w:val="28"/>
          <w:sz w:val="28"/>
          <w:szCs w:val="28"/>
          <w:rtl w:val="true"/>
          <w:lang w:bidi="fa-IR"/>
        </w:rPr>
        <w:t>محدودیت‌ها گردن نهند و قالب کلی محدودیّت‌های اجتماعی غریزه جنسی را که همان ازدواج قانونی و شرعی است بپذیرند، حقیقتی که مورد قبول همه ادیان و مکتب‌ها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مکتبی در مقاطعی کوتاه از آن تخطّی کرده، عواقب ناگوار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 اِلاَّ عَلی اَزْواجِهِمْ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غَیْرُ مَلُومینَ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دامن خود را از حرام باز می‌دارند مگر نسبت به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سرزنشی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کس به دنبال غیر از این مسیر باشد متعدی و متجاوز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متون اسلامی نسبت به امر ازدواج و تشکیل خانواده تأکید و سفارش‌های فراوانی شده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فَاِنَّ التَّزْویجَ سُنَّةُ رَسُولِ اللّه صلی‌الله‌علیه‌و‌آله فَاِنَّهُ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 اَنْ یَتَّبِعَ سُنَّتی فَاِنَّ مِنْ سُنَّتِی التَّزْویجَ</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زیرا تزویج سنت رسول خدا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از سنت من پیروی کند، پس همانا ازدواج از سنت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الْمُتَزَوِّجُ اَفْضَلُ مِنْ سَبْعینَ رَکْعَةً یُصَلّیهِما عَزَبٌ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که انسان متأهل می‌خواند، برتر از هفتاد رکعت نمازی است که انسان مجرّد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الاِْسْلامِ اَحَبُّ اِلَی اللّه‌ِ عَزَّ وَ جَلَّ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التَّزْویجِ</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بنایی محبوب‌تر از بنای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نگردیده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 ترمذی از رسول خدا صلی‌الله‌علیه‌و‌آله روایت کرده‌اند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سُنَنِ الْمرْسَلینَ، الْحَیاءُ وَ التَّعَطُّرُ وَ السِّواکُ وَ النِّکاحُ</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سنّت‌های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عطر زدن، مسواک کردن و ازدواج</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جایگاه ازدواج در تربیت اسلامی آن‌قدر دارای اهمیت است که در حدیث نبوی صلی‌الله‌علیه‌و‌آله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اَحْرَزَ نِصْفَ دِینِهِ</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کند، نصف دین خود را مصونیّت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اوّلین گامی است که انسان از خودپرستی و خوددوستی به سوی غیردوستی برمی‌دارد و تجربه نشان داده، افرادی که به بهانه اصلاح نفس ازدواج نکرده‌اند، اوّلاً در پایان زندگی پشیمان شده‌اند، ثانیا تا اواخر عمر دارای روحیه بچگی و خام بوده‌اند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سوم، محدودیّت‌هایی است که در موارد استثنایی و حالاتی خاص برای زوجین پیش می‌آید که در آن حالات، روابط زناشویی بین آنان به نحوی محدود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این محدودیّت‌های سه‌گانه در اِعمال غریزه جنسی به هر اندازه که از آن ملاک اصلی ارزش اخلاق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به همان نسبت دارای ارزش اخلاقی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انگیزه انسان پیروی از اراده الهی نباشد، امّا همین مقدار که حدود قانونی رعایت گردد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کسانی باشند که انگیزه اصلی مسلّط بر آنها، دستیابی به رضای پروردگار باشد که </w:t>
      </w:r>
      <w:bookmarkStart w:id="164" w:name="pg4313_26540"/>
    </w:p>
    <w:p>
      <w:pPr>
        <w:pStyle w:val="BookText"/>
        <w:rPr/>
      </w:pPr>
      <w:bookmarkEnd w:id="164"/>
      <w:r>
        <w:rPr>
          <w:rFonts w:ascii="IRNazanin" w:hAnsi="IRNazanin" w:eastAsia="IRNazanin"/>
          <w:color w:val="111111"/>
          <w:sz w:val="28"/>
          <w:sz w:val="28"/>
          <w:szCs w:val="28"/>
          <w:rtl w:val="true"/>
          <w:lang w:bidi="fa-IR"/>
        </w:rPr>
        <w:t>بدون شک کار این افراد دارای مرتبه‌ای بسیار بلند از ارزش اخلاقی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که مخصوص اولیای خاصّ خداوند است یعنی آنان که به مراتب عالی از معرفت و توحید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اشاره‌ای مجدد به این نکته خالی از فایده نیست که هیچ یک از غریزه‌هایی که از جانب خداوند در نهاد انسان نهاده شده، عبث و بیهوده نیست و از دیدگاه قرآن کریم و اخلاق اسلامی نباید سرکوب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غریزه‌ای باید مطابق خواست و اراده خداوند و در جهت نَیْل به هدف نهایی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و سمت و سو داده شود و اِعمال آن‌ها زمانی دارای ارزش اخلاقی خواهد بود که با این انگیزه صورت گیرد</w:t>
      </w:r>
      <w:r>
        <w:rPr>
          <w:rFonts w:eastAsia="IRNazanin" w:cs="IRNazanin"/>
          <w:color w:val="111111"/>
          <w:sz w:val="28"/>
          <w:szCs w:val="28"/>
          <w:rtl w:val="true"/>
          <w:lang w:bidi="fa-IR"/>
        </w:rPr>
        <w:t>.</w:t>
      </w:r>
    </w:p>
    <w:p>
      <w:pPr>
        <w:pStyle w:val="Heading3"/>
        <w:numPr>
          <w:ilvl w:val="2"/>
          <w:numId w:val="1"/>
        </w:numPr>
        <w:rPr/>
      </w:pPr>
      <w:bookmarkStart w:id="165" w:name="__RefHeading___Toc890068_1479056682"/>
      <w:bookmarkStart w:id="166" w:name="_Toc59"/>
      <w:bookmarkEnd w:id="165"/>
      <w:r>
        <w:rPr/>
        <w:t>12</w:t>
      </w:r>
      <w:r>
        <w:rPr>
          <w:rtl w:val="true"/>
        </w:rPr>
        <w:t xml:space="preserve">- </w:t>
      </w:r>
      <w:r>
        <w:rPr>
          <w:rtl w:val="true"/>
        </w:rPr>
        <w:t xml:space="preserve">مشارطه، مراقبه، محاسبه، معاتبه </w:t>
      </w:r>
      <w:r>
        <w:rPr>
          <w:rtl w:val="true"/>
        </w:rPr>
        <w:t>(</w:t>
      </w:r>
      <w:r>
        <w:rPr>
          <w:rtl w:val="true"/>
        </w:rPr>
        <w:t>و معاقبه</w:t>
      </w:r>
      <w:r>
        <w:rPr>
          <w:rtl w:val="true"/>
        </w:rPr>
        <w:t>)</w:t>
      </w:r>
      <w:bookmarkEnd w:id="166"/>
    </w:p>
    <w:p>
      <w:pPr>
        <w:pStyle w:val="BookText"/>
        <w:rPr/>
      </w:pPr>
      <w:r>
        <w:rPr>
          <w:rFonts w:ascii="IRNazanin" w:hAnsi="IRNazanin" w:eastAsia="IRNazanin"/>
          <w:color w:val="111111"/>
          <w:sz w:val="28"/>
          <w:sz w:val="28"/>
          <w:szCs w:val="28"/>
          <w:rtl w:val="true"/>
          <w:lang w:bidi="fa-IR"/>
        </w:rPr>
        <w:t>چنان که شهید مطهری یادآور شده است این گونه مفاهیم در آموزش‌ها و پرورش‌های غیرمذهبی پیدا نمی‌شود، امّا در تعلیم و تربیت دینی چون اساس مسأله، خدا و پرستش حق است این مسائل مطرح است</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 اخلاق و عرفان به آن‌ها تأکید و تکیه دارند که در این جا به طور مختصر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مشارطه آن است که انسان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می‌بندد که در انجام وظایف و تکالیف و مسؤولیت‌های خویش به هیچ وجه کوتاهی نکند و این امر پیش از مراقبه، شرط است، زیرا اگر انسان با خودش قرارداد نبندد و برای خودش برنامه‌ای قرار ندهد چگونه از خودش مراقبت کند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p>
    <w:p>
      <w:pPr>
        <w:pStyle w:val="BookText"/>
        <w:rPr/>
      </w:pPr>
      <w:r>
        <w:rPr>
          <w:rFonts w:ascii="IRNazanin" w:hAnsi="IRNazanin" w:eastAsia="IRNazanin"/>
          <w:color w:val="111111"/>
          <w:sz w:val="28"/>
          <w:sz w:val="28"/>
          <w:szCs w:val="28"/>
          <w:rtl w:val="true"/>
          <w:lang w:bidi="fa-IR"/>
        </w:rPr>
        <w:t xml:space="preserve">مراقبه از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یعنی کسی که گردن می‌کشد تا اوضاع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اخلاق، مراقبه را مادر همه مسایل اخلاقی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مراقبه این است که انسان پس از مشارطه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اوضاع و احوال، مراقب و نگران خویش باشد، یعنی خود را شریکی فرض کند که به او اطمینان ندارد و همیشه باید مواظبش باشد، بنابراین خود را بازرسی دقیق برای رفتار خودش قرار دهد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اَنْ یَکُونَ الرَّجُلُ مُهَیْمِنا عَلی نَفْسِهِ مُراقِبا قَلْبَهُ حافِظا</w:t>
      </w:r>
    </w:p>
    <w:p>
      <w:pPr>
        <w:pStyle w:val="BookText"/>
        <w:rPr/>
      </w:pPr>
      <w:r>
        <w:rPr>
          <w:rFonts w:ascii="Amiri" w:hAnsi="Amiri" w:eastAsia="Amiri" w:cs="Amiri"/>
          <w:color w:val="111111"/>
          <w:sz w:val="28"/>
          <w:sz w:val="28"/>
          <w:szCs w:val="28"/>
          <w:rtl w:val="true"/>
          <w:lang w:bidi="ar-SA"/>
        </w:rPr>
        <w:t>لِسانَهُ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انسان بر خویش اِشراف داشته باشد و همیشه مراقب قلب خود و نگهدار زبان خویشتن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 xml:space="preserve">محاسبه نفس نیز از اصول اخلاقی و عرفانی است و معنای آن این است که انسان در شبانه روز وقتی را برای حسابرسی اَعمالش در نظر بگیرد که اگر کار بدی کرد، نفس خود را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اگر نیکو انجام داده خدا را سپاس گوید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خودش حساب بکشد یا نکشد قرآن، سنت معصومان علیهم‌السلام و اجماع امّت اسلامی حاکی هستند که در روز قیامت به طور دقیق از او حساب کشیده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اِنْ کانَ مِثْقالَ حَبَّةٍ مِنْ خَرْدَلٍ اَتَیْنا بِها وَ کَفی بِنا حاسِبینَ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عدل را برای روز قیامت خواهیم نهاد و به هیچ نفسی ستم نخواهد</w:t>
      </w:r>
    </w:p>
    <w:p>
      <w:pPr>
        <w:pStyle w:val="BookText"/>
        <w:rPr/>
      </w:pPr>
      <w:r>
        <w:rPr>
          <w:rFonts w:ascii="IRNazanin" w:hAnsi="IRNazanin" w:eastAsia="IRNazanin"/>
          <w:color w:val="111111"/>
          <w:sz w:val="28"/>
          <w:sz w:val="28"/>
          <w:szCs w:val="28"/>
          <w:rtl w:val="true"/>
          <w:lang w:bidi="fa-IR"/>
        </w:rPr>
        <w:t>شد و اگر عملی به قدر دانه خردلی باشد، در حساب آریم و تنها علم ما از همه حسابگران کفایت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بهتر و لازم که خودش قبلاً به حساب خود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دنیای خود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تا چه عملی برای فردای خود پیش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کاظم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فَاِنْ عَمِلَ حَسَنا اسْتَزادَ اللّه‌َ وَ اِنْ عَمِلَ سَیِّئا اسْتَغْفَرَ اللّه‌َ مِنْهُ وَ تابَ اِلَیْهِ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در هر روز به حساب خود رسیدگی نکند تا اگر کار نیکی کرده از خدا توفیق زیادتر بخواهد و اگر کار بدی کرده از خدا طلب آمرزش نماید و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به ابوذر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 حاسِبْ نَفْسَکَ قَبْلَ اَنْ تُحاسَبَ فَاِنَّهُ اَهْوَنُ لِحِسابِکَ غَدا وَ زِنْ نَفْسَکَ قَبْلَ اَنْ تُوزَنَ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 لایَکُونُ الرَّجُلُ مِنَ الْمُتَّقینَ حَتّی یُحاسِبَ نَفْسَهُ اَشَدَّ مِنْ مُحاسَبَةِ الشَّریکِ شَریکَهُ فَیَعْلَمُ مِنْ اَیْنَ مَطْعَمُهُ وَ مِنْ اَیْنَ مَشْرَبُهُ وَ مِنْ اَیْنَ مَلْبَسُهُ اَ مِنْ حَلالٍ اَوْ مِنْ حَرامٍ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مورد محاسبه قرارگیری به حساب نفس خود رسیدگی کن زیرا این کار حساب تو را در قیامت آسان‌تر می‌کند و قبل از آن که ارزیابی شوی خود را ارزیابی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پرهیزکاران به شمار نمی‌آید مگر این که نفس خویش را محاسبه کند؛ سخت‌تر از محاسبه شریک از شریک خود تا بداند که خوردنی‌ها و نوشیدنی‌ها و پوشیدنی‌هایشان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حلال به دست آورده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یا 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67" w:name="pg4313_26543"/>
    </w:p>
    <w:p>
      <w:pPr>
        <w:pStyle w:val="BookText"/>
        <w:rPr/>
      </w:pPr>
      <w:bookmarkEnd w:id="167"/>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اَکْیَسُ الْکَیِّسینَ مَنْ حاسَبَ نَفْسَهُ وَ عَمِلَ لِما بَعْدَ الْمَوْتِ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زیرک‌ها کسی است که به حساب خود رسیدگی نماید و برای بعد از مرگ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انسان سالک باید در پایان هر روز به خویش و رفتار روز گذشته‌اش بازگردد و اَعمال خود را به طور دقیق مورد بازرسی و ارزیابی قرار دهد تا ببیند آیا نسبت به حق خداوند، حقوق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خود وفا کرده است یا نه؟ آیا وظایف خویش را آن‌طور که می‌بایست انجام داده یا نه؟ تا در صورت انجام وظیفه خدا را سپاس گوید و در غیر این صورت طلب آمرزش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معاتبه بعد از محاسبه است که اگر انسان بعد از محاسبه دریافت که به پیمان خود پایبند نبوده و به آن عمل نکرده خویش را محاکمه و ملامت کند و مورد عتاب و سرزنش قرار دهد تا از این راه خویش را برای جبران گذشته آماده نماید و حتی اگر تخلف زیاد بود، خود را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عقوبت و تنبیه شرعی، مانند روزه گرفتن، انفاق و کارهایی از این قبیل که در سیره عملی بزرگان و اَعلام نقل</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بزرگان نقل شده است که برای انجام بعضی از لغزش‌ها خود را با روزه و مانند آن جریمه می‌کردند</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اشاره‌ای به بحث توبه و توسل لازم باشد</w:t>
      </w:r>
      <w:r>
        <w:rPr>
          <w:rFonts w:eastAsia="IRNazanin" w:cs="IRNazanin"/>
          <w:color w:val="111111"/>
          <w:sz w:val="28"/>
          <w:szCs w:val="28"/>
          <w:rtl w:val="true"/>
          <w:lang w:bidi="fa-IR"/>
        </w:rPr>
        <w:t>.</w:t>
      </w:r>
    </w:p>
    <w:p>
      <w:pPr>
        <w:pStyle w:val="Heading3"/>
        <w:numPr>
          <w:ilvl w:val="2"/>
          <w:numId w:val="1"/>
        </w:numPr>
        <w:rPr/>
      </w:pPr>
      <w:bookmarkStart w:id="168" w:name="__RefHeading___Toc890070_1479056682"/>
      <w:bookmarkStart w:id="169" w:name="_Toc60"/>
      <w:bookmarkEnd w:id="168"/>
      <w:r>
        <w:rPr/>
        <w:t>13</w:t>
      </w:r>
      <w:r>
        <w:rPr>
          <w:rtl w:val="true"/>
        </w:rPr>
        <w:t xml:space="preserve">- </w:t>
      </w:r>
      <w:r>
        <w:rPr>
          <w:rtl w:val="true"/>
        </w:rPr>
        <w:t>یاد مرگ</w:t>
      </w:r>
      <w:bookmarkEnd w:id="1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اشاره شد که یکی از ارکان اخلاق، ایمان به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ایمان آن‌گاه مؤثر است که در بوته غفلت و فراموشی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w:t>
      </w:r>
    </w:p>
    <w:p>
      <w:pPr>
        <w:pStyle w:val="BookText"/>
        <w:rPr/>
      </w:pPr>
      <w:r>
        <w:rPr>
          <w:rFonts w:ascii="IRNazanin" w:hAnsi="IRNazanin" w:eastAsia="IRNazanin"/>
          <w:color w:val="111111"/>
          <w:sz w:val="28"/>
          <w:sz w:val="28"/>
          <w:szCs w:val="28"/>
          <w:rtl w:val="true"/>
          <w:lang w:bidi="fa-IR"/>
        </w:rPr>
        <w:t>انسان را متنبّه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اَحَدُکُمْ اِلَی الصَّلاةِ فَلْیُصَلِّ صَلاةَ مُوَدِّعٍ</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نماز را به پا می‌دارد، همانند کسی نماز بخواند که گویی نماز آخر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آن است که اگر انسان احساس کند که هر لحظه ممکن است عمرش به آخر برسد، به طور مسلّم حواسش جمع خواهد شد و آن‌چنان عمل خواهد کرد که از او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دیده‌ایم و می‌بینیم چگونه بدکاران روزگار در برابر مرگ، خود را می‌بازند و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بوده‌اند مردان و زنانی</w:t>
      </w:r>
    </w:p>
    <w:p>
      <w:pPr>
        <w:pStyle w:val="BookText"/>
        <w:rPr/>
      </w:pPr>
      <w:r>
        <w:rPr>
          <w:rFonts w:ascii="IRNazanin" w:hAnsi="IRNazanin" w:eastAsia="IRNazanin"/>
          <w:color w:val="111111"/>
          <w:sz w:val="28"/>
          <w:sz w:val="28"/>
          <w:szCs w:val="28"/>
          <w:rtl w:val="true"/>
          <w:lang w:bidi="fa-IR"/>
        </w:rPr>
        <w:t>بزرگ که یاد مرگ، آنان را در برابر وظایفشان نرم و خاضع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موجب کوتاهی آرزوها گردیده و وابستگی‌های زیان‌آور انسان را به دنیا کاهش می‌دهد و یا به کلی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ذکر چند روایت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اَکْثِرُوا ذِکْرَ هادِمِ اللَّذّاتِ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ویران کننده لذت‌ها را در خود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فَما ذَکَرَهُ عَبْدٌ عَلَی الْحَقیقَةِ</w:t>
      </w:r>
    </w:p>
    <w:p>
      <w:pPr>
        <w:pStyle w:val="BookText"/>
        <w:rPr/>
      </w:pPr>
      <w:r>
        <w:rPr>
          <w:rFonts w:ascii="Amiri" w:hAnsi="Amiri" w:eastAsia="Amiri" w:cs="Amiri"/>
          <w:color w:val="111111"/>
          <w:sz w:val="28"/>
          <w:sz w:val="28"/>
          <w:szCs w:val="28"/>
          <w:rtl w:val="true"/>
          <w:lang w:bidi="ar-SA"/>
        </w:rPr>
        <w:t>فی فُسْحَةٍ اِلاَّ ضاقَتْ عَلَیْه الدُّنْیا وَ لا فی شِدَّةٍ اِلاَّ اتَّسَعَتْ عَلَیْهِ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به هنگام خوشی و گشایش به یاد مرگ بیفتد، درمی‌یابد که دنیا حقیر و کوچک است و اگر در سختی و تنگنا به یاد مرگ باشد، شاد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صلی‌الله‌علیه‌و‌آله هَلْ یُحْشَرُ مَعَ الشُّهَداءِ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 الْمَوْتَ فِی الْیَوْمِ وَ اللَّیْلَةِ عِشْرینَ مَرَّةً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شهیدان محشور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شبانه روز بیست بار به یاد مرگ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بِالْمَوتِ واعِظا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70" w:name="pg4313_26545"/>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موعظه تنها مرگ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از آن عبرت و پند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الْمَوْتِ یُمیتُ الشَّهَواتِ فِی النَفْسِ وَ یَقْطَعُ مَنابِتَ الْغَفْلَةِ وَ یَقْوَی الْقَلْبَ بِمَواعِدِ اللّه‌ِ و یَرِقُّ الطّبْعَ وَ یَکْسِرُ اَعْلامَ الْهَوی وَ یُطْفِی‌ءُ نارَ الْحِرْصِ وَ یُحَقِّرُ الدُّنْیا وَ هُوَ مَعْنی ما قالَ النَّبِیُّ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ساعَةٍ خَیْرٌ مِنْ عِبادَةِ سَنَةٍ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مرگ، شهوتها را در وجود انسان می‌میراند، ریشه‌های غفلت را قطع می‌کند، جان و دل انسان را نسبت به وعده‌های الهی قوی می‌گرداند، طبع انسان را رقیق می‌نماید، نشانه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می‌شکند، آتش حرص را خاموش می‌سازد و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می‌کند و این است معنای سخن پیامبر صلی‌الله‌علیه‌و‌آله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 یک ساعت از عبادت در یک سال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مؤمن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اَکْثَرُهمْ ذِکْرا لِلْمَوْتِ وَ اَشَدُّهُمْ اسْتِعْدادا 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بیش از دیگران به یاد مرگ و از همه برای آن آماده‌تر باشد</w:t>
      </w:r>
      <w:r>
        <w:rPr>
          <w:rFonts w:eastAsia="IRNazanin" w:cs="IRNazanin"/>
          <w:color w:val="111111"/>
          <w:sz w:val="28"/>
          <w:szCs w:val="28"/>
          <w:rtl w:val="true"/>
          <w:lang w:bidi="fa-IR"/>
        </w:rPr>
        <w:t>.»</w:t>
      </w:r>
    </w:p>
    <w:p>
      <w:pPr>
        <w:pStyle w:val="Heading3"/>
        <w:numPr>
          <w:ilvl w:val="2"/>
          <w:numId w:val="1"/>
        </w:numPr>
        <w:rPr/>
      </w:pPr>
      <w:bookmarkStart w:id="171" w:name="__RefHeading___Toc890072_1479056682"/>
      <w:bookmarkStart w:id="172" w:name="_Toc61"/>
      <w:bookmarkEnd w:id="171"/>
      <w:r>
        <w:rPr/>
        <w:t>14</w:t>
      </w:r>
      <w:r>
        <w:rPr>
          <w:rtl w:val="true"/>
        </w:rPr>
        <w:t xml:space="preserve">- </w:t>
      </w:r>
      <w:r>
        <w:rPr>
          <w:rtl w:val="true"/>
        </w:rPr>
        <w:t>نظام معیشتی مناسب</w:t>
      </w:r>
      <w:bookmarkEnd w:id="172"/>
    </w:p>
    <w:p>
      <w:pPr>
        <w:pStyle w:val="BookText"/>
        <w:rPr/>
      </w:pPr>
      <w:r>
        <w:rPr>
          <w:rFonts w:ascii="IRNazanin" w:hAnsi="IRNazanin" w:eastAsia="IRNazanin"/>
          <w:color w:val="111111"/>
          <w:sz w:val="28"/>
          <w:sz w:val="28"/>
          <w:szCs w:val="28"/>
          <w:rtl w:val="true"/>
          <w:lang w:bidi="fa-IR"/>
        </w:rPr>
        <w:t>در اسلام، دنیا، جدای از آخرت نیست، می‌گویند در قرآن کریم تعداد کلمات دنیا و آخرت برابرند و این بدان معناست که در این مکتب حیات بخش میان دنیا و آخرت توازن برقرار شده یعنی در قوانین این شرع مقدس بین دنیا و آختر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و امام کاظم علیه‌السلام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آخرتش را به خاطر دنیا و یا دنیایش را به خاطر آخرتش رها سازد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آخرت و امور معنوی، مزاحم استفاده صحیح و به جای انسان از نعمتهای خداوند در دنیا نمی‌شود و استفاده صحیح از نعمتهای دنیوی نیز بازدارنده انسان از اهداف معنوی نخواهد بود، بلکه به عکس از دیدگاه اولیای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اولیای خداست</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تجارت معنوی در این جهان به مقامات بالای معنوی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الْمُتَقینَ ذَهَبُوا بِعاجِلِ الدُّنْیا وَ آجِلِ الْآخِرَة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باتقوا نعمتهای دنیا و آخرت را یکجا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برای کسانی که با الفبای اسلام آشنا باشند، مسلّم و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صحیح زندگی و استفاده به جا از نعمتهای طبیعت، آن سان که او را در راه تربیت صحیح و نَیْل به اهداف معنوی‌اش نیز یاری دهد، نظام و برنامه مناسب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موردی از موارد مادی و معنوی، در صورتی موفّق خواهد شد که دارای نظم و انضباط و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نامنظم در هیچ مرحله از شؤون زندگی موفّق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زندگی و معاش او دارای برنامه نباشد گذشته از این که در مرحله نخست به وظیفه شرعی خود که نخستین و مهمترین گام برای سیر و سلوک است، عمل نکرده است، به هیچ وجه از آرامش و آسودگی خاطر برای خودسازی و تهذیب نفس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صلی‌الله‌علیه‌و‌آله و دیگر معصومان علیهم‌السلام این مسایل را کاملاً رعایت می‌کردند و تهذیب نفس و خودسازی، آنان را از برنامه ریزی و دقت در نظام معیشت باز نمی‌داشت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کمالها در سه چیز خلاصه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در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سختیها و حوادث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در زندگی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فرهنگ اسلام و مکتب اخلاقی آن توجّه به نظام معیشتی نه تنها جایز و یا خوب است، بلکه از ارکان مهمِ کمال و سعادت انسان به شمار آمده است </w:t>
      </w:r>
      <w:bookmarkStart w:id="173" w:name="pg4313_26547"/>
    </w:p>
    <w:p>
      <w:pPr>
        <w:pStyle w:val="BookText"/>
        <w:rPr/>
      </w:pPr>
      <w:bookmarkEnd w:id="173"/>
      <w:r>
        <w:rPr>
          <w:rFonts w:ascii="IRNazanin" w:hAnsi="IRNazanin" w:eastAsia="IRNazanin"/>
          <w:color w:val="111111"/>
          <w:sz w:val="28"/>
          <w:sz w:val="28"/>
          <w:szCs w:val="28"/>
          <w:rtl w:val="true"/>
          <w:lang w:bidi="fa-IR"/>
        </w:rPr>
        <w:t>که بدون آن، رسیدن به هدف نهایی، که همان سعادت است،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بخواهد در زندگی مسیر صحیح را برگزیند و طی کند، قبل از هر چیز به امنیّت درونی و بیرونی نیاز دارد و بدون تأمین معاش در حدّ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آیات آخر سوره ایلاف ناظر به این واقعیت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فَلْیَعْبُدوا رَبَّ هذَا الْبَیْتِ، الَّذَی اَطْعَمَهُمْ مِنْ جُوعٍ وَ آمَنَهُمْ مِنْ خَوْفٍ</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90074_1479056682"/>
      <w:bookmarkStart w:id="175" w:name="_Toc62"/>
      <w:bookmarkEnd w:id="174"/>
      <w:r>
        <w:rPr/>
        <w:t>15</w:t>
      </w:r>
      <w:r>
        <w:rPr>
          <w:rtl w:val="true"/>
        </w:rPr>
        <w:t xml:space="preserve">- </w:t>
      </w:r>
      <w:r>
        <w:rPr>
          <w:rtl w:val="true"/>
        </w:rPr>
        <w:t>اهتمام به واجبات و مستحبات</w:t>
      </w:r>
      <w:bookmarkEnd w:id="175"/>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بدون شک هر کس بین خود و خدای خویش موظف به انجام واجبات و ترک حرام‌های الهی است، اما جای انکار نیست که برای گسترش و تثبیت فرهنگ انجام واجب و ترک حرام نیاز به یک فضا و بستر مناسب و مساعد است و یکی از عوامل بسیار مهم و اساسی در تحقق آن امر به معروف و نهی از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این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 تَنْهَوْنَ عَنِ الْمُنْکَر</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نیکوترین امتی هستید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قیام کردند، امر به معروف و نهی از منکر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دلیل برتری امت اسلامی را انجام این دو وظیفه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در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اُمَّتِی بِخَیْرٍ مَا اَمَرُوا بِالْمَعْروفِ وَ نَهَو عَنِ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الْمُنْکَرِ و تعاوَنُوا عَلَی الْبِرِّ، فَاِذا لَمْ یَفْعَلُوا ذلِکَ نُزِعَتْ مِنْهُمُ الْبَرَکاتُ و سُلِّطَ بَعْضُهُمْ عَلی بَعْضٍ وَ لم یَکُنْ لَهُمْ نَاصِرا فِی الْاَرْضِ وَ لا فِی السّماءِ</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همیشه قرین خیر و خوبی است تا زمانی که امر به معروف کنند، نهی از منکر نمایند و یکدیگر را در راه انجام خوبی‌ها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وظایف را ترک نمایند، برکات از آنها گرفته خواهد شد،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بقیه مسلط خواهند شد و دیگر در </w:t>
      </w:r>
    </w:p>
    <w:p>
      <w:pPr>
        <w:pStyle w:val="BookText"/>
        <w:rPr/>
      </w:pPr>
      <w:r>
        <w:rPr>
          <w:rFonts w:ascii="IRNazanin" w:hAnsi="IRNazanin" w:eastAsia="IRNazanin"/>
          <w:color w:val="111111"/>
          <w:sz w:val="28"/>
          <w:sz w:val="28"/>
          <w:szCs w:val="28"/>
          <w:rtl w:val="true"/>
          <w:lang w:bidi="fa-IR"/>
        </w:rPr>
        <w:t>زمین و آسمان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به معروف و نهی از منکر نکاتی قابل توجه و شایان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نیز خود از واجبات مهمی هستند که بر همه کسانی که توان آن را دارند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ابزاری است برای تحقق یک جامعه انسانی و اسلامی که مطلوب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امر به معروف و نهی از منکر در صورت وجود شرایط واجب است بین فقها اختلافی نیست، اختلاف در این است که آیا واجب کفایی است یا واجب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فقهای بزرگ مانند شیخ طوسی و ابن حمزه آن را واجب عینی و گروهی دیگر مانند سید مرتضی، ابن براج، ابن ادریس و امام خمینی آن را واجب کفایی دانسته‌اند که مطابق این نظر با انجام آن توسط یک فرد یا گروه از دیگران ساقط خواهد شد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دو وظیفه بسیار اساسی اصلاح جامعه در همه شؤون فردی و اجتماعی و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معنای حقیقی‌اش مساوی با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عبارت زیبای حضرت امام حسین علیه‌السلام در وصیت نامه خویش به محمد حنفیه است هنگامی که برای آخرین بار به قصد مکه و سپس عراق، مدینه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اِنِّی لَمْ اَخْرُجْ اَشرا وَ لا بَطرا، اِنَّما خَرَجْتُ لِطَلَبِ الْاِصْلاحِ فِی اُمَّةِ جَدّی اُریدُ اَنْ آمُرَ بالْمَعروفِ وَ اَنْهی عَنِ الْمُنْکَرَ</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برای تفریح و خوشگذرانی بیرون نمی‌روم، تنها برای اصلاح‌طلبی در امت جدم بیرون می‌روم، می‌خواهم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این بیان، امر به معروف و نهی از منکر را تفسیر اصلاح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وظیفه به خوبی انجام نشود جامعه در همه شؤون خود دچار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صلی‌الله‌علیه‌و‌آله هم که گذشت با صراحت گفته شده که ترک این دو وظیفه، سبب از میان رفتن برکات و استقرار حکومت اشرار و </w:t>
      </w:r>
    </w:p>
    <w:p>
      <w:pPr>
        <w:pStyle w:val="BookText"/>
        <w:rPr/>
      </w:pPr>
      <w:r>
        <w:rPr>
          <w:rFonts w:ascii="IRNazanin" w:hAnsi="IRNazanin" w:eastAsia="IRNazanin"/>
          <w:color w:val="111111"/>
          <w:sz w:val="28"/>
          <w:sz w:val="28"/>
          <w:szCs w:val="28"/>
          <w:rtl w:val="true"/>
          <w:lang w:bidi="fa-IR"/>
        </w:rPr>
        <w:t>ناشایستگان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به معروف و ناهیان از منکر باید به خوبی معروف و منکر و هم چنین اوضاع و شرایط آن را به خوبی بشناسند تا در راه انجام این وظیفه بسیار سنگین گرفتار خبط و اشتباه و و نقص غرض نشوند و به جای آن، امر به منکر و نهی از معروف ننمایند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وظیفه لازم است نهایت ظرافت و اخلاق حسنه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به معروف و ناهی از منکر باید همانند پزشکی دلسوز و پدری مهربان این وظیفه خطیر را انجام دهد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این صورت، اگر پیامبر هم باشد، از گرد او پراکنده خواهند شد و غرض اصلی نقض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موجب شد که با 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سخت دل بودی مردم از گرد تو پراکنده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اساسی این وظیفه بزرگ احتمال تأثیر آن می‌باشد در غیر این صورت وظیفه ساقط خواهد بود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باید در مرحله اول خودش نسبت به هر آنچه که می‌گوید عامل باشد و گرنه، نه تنها نتیجه مثبت نمی‌گیرد، بلکه گاه ممکن است نتیجه معکوس نیز به دست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کسانی را که می‌گویند اما عمل نمی‌کنند سخت نکوهش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 کَبُرَ مَقْتا عِنْداللّه‌ِ اَنْ تَقُولُوا ما لا تَفْعَلون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چرا چیزی را </w:t>
      </w:r>
    </w:p>
    <w:p>
      <w:pPr>
        <w:pStyle w:val="BookText"/>
        <w:rPr/>
      </w:pPr>
      <w:r>
        <w:rPr>
          <w:rFonts w:ascii="IRNazanin" w:hAnsi="IRNazanin" w:eastAsia="IRNazanin"/>
          <w:color w:val="111111"/>
          <w:sz w:val="28"/>
          <w:sz w:val="28"/>
          <w:szCs w:val="28"/>
          <w:rtl w:val="true"/>
          <w:lang w:bidi="fa-IR"/>
        </w:rPr>
        <w:t>می‌گویید که عمل نمی‌کنید، نزد خدا، گناهی بزرگ است که چیزی را بگویید که به آن عمل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در حدیثی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بِغَیْرِ اَلْسِنَتِکُمْ</w:t>
      </w:r>
      <w:r>
        <w:rPr>
          <w:rStyle w:val="FootnoteAnchor"/>
          <w:rtl w:val="true"/>
        </w:rPr>
        <w:footnoteReference w:id="279"/>
      </w:r>
      <w:r>
        <w:rPr>
          <w:rFonts w:ascii="IRNazanin" w:hAnsi="IRNazanin" w:eastAsia="IRNazanin"/>
          <w:color w:val="111111"/>
          <w:sz w:val="28"/>
          <w:sz w:val="28"/>
          <w:szCs w:val="28"/>
          <w:rtl w:val="true"/>
          <w:lang w:bidi="fa-IR"/>
        </w:rPr>
        <w:t xml:space="preserve">دعوت کنندگان مردم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رفتارتان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نهی از منکر، بزرگان، قبل از عمل جوارحی، انکار قلبی را هم واجب می‌دانند مانند علامه در قواعد، محقق در مختصر و</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جامعه‌ای این وظیفه اساسی و حیاتی آن چنان که می‌باید مورد توجه قرار گیرد، بی شک واجبات الهی انجام و از محرمات پرهیز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نهی از منکر راه پیامبران، مسیر شایستگان و واجب عظیمی است که با آن واجبات اِقامه می‌شود، راهها امن می‌گردد، کسبها حلال می‌شود، حقوق به صاحبانش باز می‌گردد، زمین آباد می‌شود، از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بازپس گرفته می‌شود و همه کارها سامان می‌گیرد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مستحبات</w:t>
      </w:r>
    </w:p>
    <w:p>
      <w:pPr>
        <w:pStyle w:val="BookText"/>
        <w:rPr/>
      </w:pPr>
      <w:r>
        <w:rPr>
          <w:rFonts w:ascii="IRNazanin" w:hAnsi="IRNazanin" w:eastAsia="IRNazanin"/>
          <w:color w:val="111111"/>
          <w:sz w:val="28"/>
          <w:sz w:val="28"/>
          <w:szCs w:val="28"/>
          <w:rtl w:val="true"/>
          <w:lang w:bidi="fa-IR"/>
        </w:rPr>
        <w:t>بدون تردید یکی از اساسی‌ترین راه‌های تربیتی ، انجام واجبات و اهتمام در عمل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واجبات و یا سستی و سهل انگاری در انجام آنها بدون شک اصلی‌ترین عامل هلاکت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باید انجام آنها را در اولویّت قرار داد چرا که هزار مستحب جای یک واجب به ظاهر کوچک را پر نمی‌کند و هم باید در مورد آنها نظم و دقّت و اوقات آنها را کاملاً رعایت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تَکُنْ اَتْقَی النّاسِ</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واجبات الهی عمل کن تا باتقواترین مردم 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حدیث قدسی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اِلَیَّ عَبْدی بِاَحَبَّ مِمَّا افْتَرَضْتُ عَلَیْهِ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با هیچ چیز به اندازه آنچه که بر او واجب کرده‌ام نمی‌تواند محبت مرا جلب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اِذا اَضَرَّتْ بِالْفَرائِضِ</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نوافل در صورتی که به واجبات ضرر زند به هیچ وجه موجب نزدیکی به خدا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روایتهای فراوان دیگری با همین مضامین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فرایض، انجام مستحبات در خودسازی دارای نقش مهمّی هستند که بر هر انسان علاقه‌مند به خودسازی لازم است به قدر توان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آن</w:t>
      </w:r>
    </w:p>
    <w:p>
      <w:pPr>
        <w:pStyle w:val="BookText"/>
        <w:rPr/>
      </w:pPr>
      <w:r>
        <w:rPr>
          <w:rFonts w:ascii="IRNazanin" w:hAnsi="IRNazanin" w:eastAsia="IRNazanin"/>
          <w:color w:val="111111"/>
          <w:sz w:val="28"/>
          <w:sz w:val="28"/>
          <w:szCs w:val="28"/>
          <w:rtl w:val="true"/>
          <w:lang w:bidi="fa-IR"/>
        </w:rPr>
        <w:t>چنان عمل کرد که همیشه شور و شوق برای انجام کارهای مستحبی در انسان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اگر انسان مستحبّات را بر خود تحمیل نماید چه بسا دارای آثار منفی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لَیَتَحَبَّبُ اِلَیَّ بِالنّافِلَةِ حَتّی اُحِبُّهُ فَاِذا اَحْبَبْتُهُ کُنْتُ سَمْعَهُ الَّذی یَسْمَعُ بِهِ وَ بَصَرَهُ الَّذی یُبْصِرُ بَهَ وَ لِسانَهُ الَّذی یَنْطِقُ بِهِ وَ یَدَهُ الَّتی یَبْطَشُ بِها وَ رِجْلَهُ الَّتی یَمْشی بَها، اِذا دَعانی اَجَبْتُهُ وَ اِذا سَأَلَنی اَعْطَیْتُهُ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انجام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محبت مرا جلب می‌کند که من او را دوست خواهم داشت و آن گاه که دوستش بدارم قوه شنوایی او خواهم بود که با آن می‌شنود، قوه بینایی‌اش خواهم بود که با آن می‌بیند، زبانش خواهم بود که با آن، سخن می‌گوید، دست او خواهم بود که با آن اِعمالِ قدرت می‌کند و پای او که با آن راه می‌رود، هرگاه مرا بخواند اجابتش می‌کنم و هرگاه چیزی بخواهد به او می‌دهم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نقایص نمازهای واجب خود را با انجام </w:t>
      </w:r>
      <w:bookmarkStart w:id="176" w:name="pg4313_26552"/>
    </w:p>
    <w:p>
      <w:pPr>
        <w:pStyle w:val="BookText"/>
        <w:rPr/>
      </w:pPr>
      <w:bookmarkEnd w:id="176"/>
      <w:r>
        <w:rPr>
          <w:rFonts w:ascii="IRNazanin" w:hAnsi="IRNazanin" w:eastAsia="IRNazanin"/>
          <w:color w:val="111111"/>
          <w:sz w:val="28"/>
          <w:sz w:val="28"/>
          <w:szCs w:val="28"/>
          <w:rtl w:val="true"/>
          <w:lang w:bidi="fa-IR"/>
        </w:rPr>
        <w:t>نمازهای نافله جبران کنید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890076_1479056682"/>
      <w:bookmarkStart w:id="178" w:name="_Toc63"/>
      <w:bookmarkEnd w:id="177"/>
      <w:r>
        <w:rPr/>
        <w:t>16</w:t>
      </w:r>
      <w:r>
        <w:rPr>
          <w:rtl w:val="true"/>
        </w:rPr>
        <w:t xml:space="preserve">- </w:t>
      </w:r>
      <w:r>
        <w:rPr>
          <w:rtl w:val="true"/>
        </w:rPr>
        <w:t xml:space="preserve">دوری از محرمات </w:t>
      </w:r>
      <w:r>
        <w:rPr>
          <w:rtl w:val="true"/>
        </w:rPr>
        <w:t>(</w:t>
      </w:r>
      <w:r>
        <w:rPr>
          <w:rtl w:val="true"/>
        </w:rPr>
        <w:t>گناه</w:t>
      </w:r>
      <w:r>
        <w:rPr>
          <w:rtl w:val="true"/>
        </w:rPr>
        <w:t>)</w:t>
      </w:r>
      <w:bookmarkEnd w:id="178"/>
    </w:p>
    <w:p>
      <w:pPr>
        <w:pStyle w:val="BookText"/>
        <w:rPr/>
      </w:pPr>
      <w:r>
        <w:rPr>
          <w:rFonts w:ascii="IRNazanin" w:hAnsi="IRNazanin" w:eastAsia="IRNazanin"/>
          <w:color w:val="111111"/>
          <w:sz w:val="28"/>
          <w:sz w:val="28"/>
          <w:szCs w:val="28"/>
          <w:rtl w:val="true"/>
          <w:lang w:bidi="fa-IR"/>
        </w:rPr>
        <w:t>نخستین و مهمترین گام برای تربیت و تهذیب نفس،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دل را آلوده می‌کند و آینه جان را کَدِر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آلوده نمی‌تواند محل استقرار انوار الهی و تزکیه و تهذیب باشد و آینه کدر جان نمی‌تواند آن انوار را متجلّی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همین باشد که در بسیاری از روایات، بهترین اَعمال و برترین وَرَعْها اجتناب از گناه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شعبانیه رسول خدا صلی‌الله‌علیه‌و‌آله، آن گاه که</w:t>
      </w:r>
    </w:p>
    <w:p>
      <w:pPr>
        <w:pStyle w:val="BookText"/>
        <w:rPr/>
      </w:pPr>
      <w:r>
        <w:rPr>
          <w:rFonts w:ascii="IRNazanin" w:hAnsi="IRNazanin" w:eastAsia="IRNazanin"/>
          <w:color w:val="111111"/>
          <w:sz w:val="28"/>
          <w:sz w:val="28"/>
          <w:szCs w:val="28"/>
          <w:rtl w:val="true"/>
          <w:lang w:bidi="fa-IR"/>
        </w:rPr>
        <w:t>علی علیه‌السلام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ماه مبارک رمضان کدام است؟ حضرت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الاَعْمالِ فی هذَا الشَّهْرِ الْوَرَعُ عَنْ مَحارِمِ اللّه‌ِ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در این ماه دوری از محرمات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اَشَدَّ الْعِبادَةِ الْوَرَعُ</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مَعْصِیَهَ‌اللّه‌ِ مَخافَةَ اللّه‌ِ تَبارَکَ وَ تَعالی اَرْضاهُ اللّه‌ُ یَوْمَ الْقِیامَةِ</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دلیل خوف از خدا، او را معصیت نکند، خدای متعال در روز قیامت او را خشنود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آن گاه که مورد بی توجهی قرار گیرد و نسبت به آن حساسیتی اِعمال نشود، کم کم در جان انسان ریشه می‌دواند، دل را سیاه می‌کند و در قساوت به آن جا می‌رسد که از هیچ خیانت و جنایتی باک ندارد و حتّی به راحتی آیات الهی را نیز تکذیب کرده، به مسخره می‌گیرد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کانَ عاقِبَةَ الَّذینَ اَساؤُا السُّوآی اَنْ کَذَّبُوا </w:t>
      </w:r>
    </w:p>
    <w:p>
      <w:pPr>
        <w:pStyle w:val="BookText"/>
        <w:rPr/>
      </w:pPr>
      <w:r>
        <w:rPr>
          <w:rFonts w:ascii="Amiri" w:hAnsi="Amiri" w:eastAsia="Amiri" w:cs="Amiri"/>
          <w:color w:val="111111"/>
          <w:sz w:val="28"/>
          <w:sz w:val="28"/>
          <w:szCs w:val="28"/>
          <w:rtl w:val="true"/>
          <w:lang w:bidi="ar-SA"/>
        </w:rPr>
        <w:t>بِآیاتِ اللّه‌ِ وَ کانُوا بِها یَسْتَهْزِؤُنِ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آنان که بر گناه اصرار می‌ورزند، تکذیب آیات خداوند و مسخره کردن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مهمترین گام و راه برای رسیدن به آنچه که هدف از تربیت و اخلاق اسلامی است در مرحله اوّل،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آفات و گناهان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گناهان، گناهان مربوط به زبان دارای نقش منفی بسیار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شخصی از رسول خدا صلی‌الله‌علیه‌و‌آلهدرخواست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لِسانَکَ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درخواست را سه بار تکرار کرد و در هر بار، حضرت همان پاسخ را داد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هَلْ یُکِبُّ</w:t>
      </w:r>
    </w:p>
    <w:p>
      <w:pPr>
        <w:pStyle w:val="BookText"/>
        <w:rPr/>
      </w:pPr>
      <w:r>
        <w:rPr>
          <w:rFonts w:ascii="Amiri" w:hAnsi="Amiri" w:eastAsia="Amiri" w:cs="Amiri"/>
          <w:color w:val="111111"/>
          <w:sz w:val="28"/>
          <w:sz w:val="28"/>
          <w:szCs w:val="28"/>
          <w:rtl w:val="true"/>
          <w:lang w:bidi="ar-SA"/>
        </w:rPr>
        <w:t>النّاسَ عَلی مَناخِرِهِمْ اِلاَّ حَصائِدُ اَلْسِنَتِهِمْ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به جز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چیز دیگری هم انسان را به رو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زبان، اهمیّت کنترل آن و مطلوبیّت سکوت بجا، روایات فراوانی از معصومان علیهم‌السلام در دست است که به آنچه یاد شده بسنده کرده، به بیان مختصرِ مصادیقی از آفات و گناهان زبان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دیگران سخن ناخوشایند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درغیاب آنها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رفتاری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خوش نیاید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غیبت شامل تهمت، فحش و ناسزا و بیان عیوب مخفی و آشکار </w:t>
      </w:r>
    </w:p>
    <w:p>
      <w:pPr>
        <w:pStyle w:val="BookText"/>
        <w:rPr/>
      </w:pPr>
      <w:r>
        <w:rPr>
          <w:rFonts w:ascii="IRNazanin" w:hAnsi="IRNazanin" w:eastAsia="IRNazanin"/>
          <w:color w:val="111111"/>
          <w:sz w:val="28"/>
          <w:sz w:val="28"/>
          <w:szCs w:val="28"/>
          <w:rtl w:val="true"/>
          <w:lang w:bidi="fa-IR"/>
        </w:rPr>
        <w:t>دیگری در پشت سر او می‌شود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نیز غیبت را تقریبا با همین مضمون تعریف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طبرسی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ذَکَرْتَ الرَّجُلَ بِما فیهِ مِمّا یَکْرَهُهُ فَقَدِ اغْتَبْتَهُ وَ اِذا ذَکَرْتَهُ بِما لَیْسَ فیهِ فَقَدْ بَهَتَّهُ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عیبی که در کسی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کنی که او را خوش نیاید غیبتش کرده‌ای و اگر آنچه که در او نیست بگویی به او بهتان زده‌ای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نبوی صلی‌الله‌علیه‌و‌آله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ذِکْرُکَ اَخاکَ بِما یَکْرَهُهُ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دیگری را چنان یاد کنی که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به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صفتی که در او هست بستایند، غیبت نخواهد بود هر چند آن شخص،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سخنگویی مذموم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از دیدگاه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یَغْتَبْ بَعْضُکمْ بَعْضا اَیُحِبُّ اَحَدُکمْ اَنْ یَأْکُلَ لَحْمَ اَخیهِ مَیْتا فَکَرِهْتُمُوهُ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شما بعض دیگر را غیبت نکند، آیا از شما کسی دوست دارد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غیبت کردن به خوردن گوشت مرده دیگران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تشبیه را می‌توان در امور زیر خلاصه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نهایت نفرت و انزجار در انسانها نسبت به غیبت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غیبت از آبروی غیبت شونده می‌کاهد و آبروی رفته، مانند آن است که از جسد مرده، تکه گوشتی کنده باشند که قابل ترمیم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آن است که شخص غیبت شونده همانند انسان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غایب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خود دفاع کند</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الذئب یأکل لحم ذئبٍ</w:t>
      </w:r>
    </w:p>
    <w:p>
      <w:pPr>
        <w:pStyle w:val="BookText"/>
        <w:rPr/>
      </w:pPr>
      <w:r>
        <w:rPr>
          <w:rFonts w:ascii="IRNazanin" w:hAnsi="IRNazanin" w:eastAsia="IRNazanin"/>
          <w:color w:val="111111"/>
          <w:sz w:val="28"/>
          <w:sz w:val="28"/>
          <w:szCs w:val="28"/>
          <w:rtl w:val="true"/>
          <w:lang w:bidi="fa-IR"/>
        </w:rPr>
        <w:t>و یأکل بعضنا بعضا عیانا</w:t>
      </w:r>
    </w:p>
    <w:p>
      <w:pPr>
        <w:pStyle w:val="BookText"/>
        <w:rPr/>
      </w:pPr>
      <w:r>
        <w:rPr>
          <w:rFonts w:ascii="IRNazanin" w:hAnsi="IRNazanin" w:eastAsia="IRNazanin"/>
          <w:color w:val="111111"/>
          <w:sz w:val="28"/>
          <w:sz w:val="28"/>
          <w:szCs w:val="28"/>
          <w:rtl w:val="true"/>
          <w:lang w:bidi="fa-IR"/>
        </w:rPr>
        <w:t xml:space="preserve">هیچ گاه گرگ، آشکارا گوشت گرگ دیگر را نمی‌خورد امّا بعضی از ما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دیگران را می‌خوریم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مذمّت غیبت در روایات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اَسْرَعُ فی دینِ الرَّجُلِ الْمُسْلِمِ مِنَ الْآکِلَةِ فی جَوْفِهِ</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غیبت برای دین انسان، بیشتر و سریعتر است از خطر خوره‌ای که به جان او افتاده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وَ الْغیبَةَ فَاِنَّ الْغیبَةَ اَشَدُّ مَنِ الزِّنا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غیبت کردن، بر حذر باشید که غیبت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سخت‌تر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حَرامٌ عَلی کُلِّ مُسْلِمٍ وَ اِنَّها لَتَأْکُلُ الْحَسَناتِ کَما تَأْکُلُ النّارُ الْحَطَبَ</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 بر هر مسلمانی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غیبت همان گونه که آتش، هیزم را می‌خورد، کارهای نیکِ انسان را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عَلَی النَّمّامِ وَ عَلَی الْمُغْتابِ وَ عَلی مُدْمِنِ الْخَمْرِ</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سخن چین، غیبت کننده و دائم الخمر، حرام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گاهی ممکن است با رفتار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 ما وارد شد،هنگامی که بیرون می‌رفت من با دست به او اشاره کردم که؛ این زن قدش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غیبت کردی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گوش دادن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غیبت نیز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شیخ انصاری برای این مطلب ادعای اجماع کرده‌اند</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روایتهای فراوانی آمده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صلی‌الله‌علیه‌و‌آله عَنِ الغَیبَةِ وَ الْاِسْتِماعِ اِلَیْها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از غیبت کردن و گوش دادن به آن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لِلْغَیبَةِ اَحَدُ الْمُغْتابَیْنِ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و گوش دهنده به غیبت یکی از دو غیبت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اَلْغَیْبَةُ کُفْرٌ وَ الْمُسْتَمِعُ لَها وَ الرّاضی بِها مُشْرِکٌ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کفر است و گوش دهنده به آن و کسی که به آن راضی باشد مشرک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شنونده غیبت به غیبت کننده اعتراض کند و غیبت شونده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یادآور شده است؛ از اخبار فراوان استفاده می‌شود ردّ غیبت و دفاع از غیبت شونده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صلی‌الله‌علیه‌و‌آله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اغْتیبَ عِنْدَهُ اَخُوهُ المُؤْمِنُ وَ هُوَ یَسْتَطیعُ نَصْرَهُ فنَصَرَهُ اللّه‌ُ فِی الدُّنْیا وَ الْآخِرَةِ وَ اِنْ خَذَلَهُ وَ هُوَ یَسْتَطیعُ نَصْرَهُ خَذَلَهُ اللّه‌ُ فِی الدُّنیا وَ الْآخِرَةِ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مؤمنی نزد او غیبت شود و او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کند و این کار را انجام دهد، خداوند در دنیا و آخرت او را یاری خواهد کرد و اگر او را یاری</w:t>
      </w:r>
    </w:p>
    <w:p>
      <w:pPr>
        <w:pStyle w:val="BookText"/>
        <w:rPr/>
      </w:pPr>
      <w:r>
        <w:rPr>
          <w:rFonts w:ascii="IRNazanin" w:hAnsi="IRNazanin" w:eastAsia="IRNazanin"/>
          <w:color w:val="111111"/>
          <w:sz w:val="28"/>
          <w:sz w:val="28"/>
          <w:szCs w:val="28"/>
          <w:rtl w:val="true"/>
          <w:lang w:bidi="fa-IR"/>
        </w:rPr>
        <w:t xml:space="preserve">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می‌تواند، خداوند او را در دنیا و آخرت خوار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زبون خواهد ساخت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منشأ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در حالات و خصلتهای گوناگون از جمله سوء ظن آشکار و موجب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عوامل فرعی غیبت سوء ظن است که در سوره حجرات دستور به اجتناب آن داده شده است؛ هر چند سوء ظن خود نیز غیبت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به دل همچنان حرام است که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دل همان گمان بد به دیگران بردن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درمان بیماری غیبت در مرحله اوّل توجّه به عیوب خود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شَغَلَهُ عَیْبُهُ عَنْ عُیُوبِ النّاسِ</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توجّه به عیب خودش او را از عیوب دیگران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فی عَیْبِ نَفْسِهِ اشْتَغَلَ عَنْ عَیْبِ غَیْرِهِ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عیب خود نظر کند از توجّه به عیب دیگران صرف 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راه اصلی درمان غیبت توجّه به این حقیقت است که همیشه باید عمل دیگران را درست و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آسانی نیست، مخصوصا برای کسانی که عمری را در غیبت کردن از دیگران به سر برده‌اند، اما به هر صورت مشکلی نیست که با تلاش و ریاضت و تمرین آسان نشود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استثنا در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غیبت از گناهان کبیره است، در موارد متعدّدی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برای جلوگیری از منکرات، مانند این که مرکزی محل فساد و فحشا شده و انسان جریان را به مسؤولان ذی ربط گزارش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مشهور، گاهی لقب کسی به عنوانی ناروا اشتهار یافته به طوری که جز با این لقب او را نمی‌شناسند و خودش هم از آن ناراحت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در پاسخ کسی که برای امری درباره کسی با انسان مشورت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انسان در نزد قاضی در مقام دادخواهی گاهی مجبور است از کسی غیبت کند، فقها این غیبت را حرام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الْجَهْرَ بِالسُّوءِ مِنَ الْقَوْلِ اِلّا مَنْ ظُلِمَ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بدگویی آشکار را جز از کسی که به او ستم شده است،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یعنی اظهار نظر منفی درباره شهود که در این جا وظیفه انسان، بیان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در مقام تقیه برای حفظ مال، جان و یا ناموس متکلّم یا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 دیگری نیز استثناء شده است که جامع بسیاری از آنها وجود مصلحت در غیبت کردن است</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جبران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سویی نافرمانی و طغیان در برابر خداوند و از سوی دیگر آزار و اذیّت دیگران است و کسی که بخواهد از غیبت توبه نماید باید به هر دو جنبه توجّه کند یعنی هم در برابر خداوند توبه و استغفار نماید و تصمیم بر ترک این گناه در آینده بگیرد و هم از کسانی که از آنها غیبت کرده است حَلالیّت بطلبد و آنها</w:t>
      </w:r>
    </w:p>
    <w:p>
      <w:pPr>
        <w:pStyle w:val="BookText"/>
        <w:rPr/>
      </w:pPr>
      <w:r>
        <w:rPr>
          <w:rFonts w:ascii="IRNazanin" w:hAnsi="IRNazanin" w:eastAsia="IRNazanin"/>
          <w:color w:val="111111"/>
          <w:sz w:val="28"/>
          <w:sz w:val="28"/>
          <w:szCs w:val="28"/>
          <w:rtl w:val="true"/>
          <w:lang w:bidi="fa-IR"/>
        </w:rPr>
        <w:t>را از خود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حَلالیّت طلبیدن، احتمال مفسده‌هایی را داشته باشد، همان استغفار و طلب آمرزش از خداوند برای خود و شخص غیبت شونده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شخص از دنیا رفته باشد، بدون شک، تنها استغفار کافی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یکی دیگر از گناهان کبیره که مربوط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که از دیدگاه </w:t>
      </w:r>
    </w:p>
    <w:p>
      <w:pPr>
        <w:pStyle w:val="BookText"/>
        <w:rPr/>
      </w:pPr>
      <w:r>
        <w:rPr>
          <w:rFonts w:ascii="IRNazanin" w:hAnsi="IRNazanin" w:eastAsia="IRNazanin"/>
          <w:color w:val="111111"/>
          <w:sz w:val="28"/>
          <w:sz w:val="28"/>
          <w:szCs w:val="28"/>
          <w:rtl w:val="true"/>
          <w:lang w:bidi="fa-IR"/>
        </w:rPr>
        <w:t>کتاب، سنت، عقل و اجماع امت اسلامی حرام است، بلکه حرام بودن آن از ضروریات و امور مسلّم دین 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به خبری که مطابق با واقع نباشد، دروغ گفته می‌شود امّا از دیدگاه اخلاق اسلامی حتّی اگر خبری مطابق با واقع هم باشد امّا گوینده آن به</w:t>
      </w:r>
    </w:p>
    <w:p>
      <w:pPr>
        <w:pStyle w:val="BookText"/>
        <w:rPr/>
      </w:pPr>
      <w:r>
        <w:rPr>
          <w:rFonts w:ascii="IRNazanin" w:hAnsi="IRNazanin" w:eastAsia="IRNazanin"/>
          <w:color w:val="111111"/>
          <w:sz w:val="28"/>
          <w:sz w:val="28"/>
          <w:szCs w:val="28"/>
          <w:rtl w:val="true"/>
          <w:lang w:bidi="fa-IR"/>
        </w:rPr>
        <w:t>آن اعتقاد نداشته باشد باز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منافقون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جاءَکَ الْمُنافِقُونَ قالُوا نَشْهَدُ اِنَّکَ لَرَسُولُ اللّه‌ِ وَ اللّه‌ُ یَعْلَمُ اِنَّکَ لَرَسُولُهُ وَ اللّه‌ُ یَشْهَدُ اِنَّ الْمُنافِقینَ لَکاذِبونَ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نزد تو آیند می‌گویند ما گواهی می‌دهیم که تو رسول خدایی، خدا می‌داند که تو رسول اویی و خدا گواهی می‌دهد که منافقان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منافقان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تو محمد صلی‌الله‌علیه‌و‌آله گواهی می‌دهیم دروغگو خوانده به این دلیل که این گواهی آنان از صمیم دل و اعتقادشان برنخاسته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مورد هم با معنای منطقی آن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شده است منافقان دروغگو به شمار آیند، عدم انطباق اظهارات آنان با واقعیّت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از دیدگاه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نکوهش دروغ آیات متعدّدی آمده است</w:t>
      </w:r>
    </w:p>
    <w:p>
      <w:p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یَفْتَرِی الْکَذِبَ الَّذینَ لا یُؤْمِنُونَ بِآیاتِ اللّه‌ِ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 و افترا می‌بندند که به آیات خداوند ایمان ندارند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دروغگویان مورد لعن و نفرین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دروغ در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نیز دروغ عملی سخت نکوهیده و مذموم قلمداد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حسن عکسری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الْخَبائِثُ کُلُّها فی بَیْتٍ وَ جُعِلَ مِفْتاحُهُ الْکِذْبَ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پلیدیها در خانه‌ای قرار داده شده و کلید آنها دروغ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اُخْبِرُکُمْ بِاَکْبَرِ الْکَبائِرِ الْاِشْراکُ بِاللّه‌ِ وِ عُقُوقُ الْوالِدَیْنِ</w:t>
      </w:r>
    </w:p>
    <w:p>
      <w:pPr>
        <w:pStyle w:val="BookText"/>
        <w:rPr/>
      </w:pPr>
      <w:r>
        <w:rPr>
          <w:rFonts w:ascii="Amiri" w:hAnsi="Amiri" w:eastAsia="Amiri" w:cs="Amiri"/>
          <w:color w:val="111111"/>
          <w:sz w:val="28"/>
          <w:sz w:val="28"/>
          <w:szCs w:val="28"/>
          <w:rtl w:val="true"/>
          <w:lang w:bidi="ar-SA"/>
        </w:rPr>
        <w:t>وَ قَوْلُ الزُّورِ</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بزرگترین گناهان کبیره خبر ندهم؟ شرک ورزیدن به خدا، عقوق والدین و قول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الْکِذْبَ هُوَ خَرابُ الْایمانِ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مایه ویرانی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الاْیمانِ حَتّی یَتْرُکَ الْکِذْبَ هَزْلَهُ وَجِدَّهُ</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مزه ایمان را نخواهد چشید تا آن گاه که دورغ را چه شوخی و چه جدّی رها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الْکِذْبَ لَتُفَطِّرُ الصّائِمَ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روزه روزه دار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دروغ بر خدا، رسول صلی‌الله‌علیه‌و‌آله و معصومان علیهم‌السلام ببندد روزه‌اش</w:t>
      </w:r>
    </w:p>
    <w:p>
      <w:pPr>
        <w:pStyle w:val="BookText"/>
        <w:rPr/>
      </w:pPr>
      <w:r>
        <w:rPr>
          <w:rFonts w:ascii="IRNazanin" w:hAnsi="IRNazanin" w:eastAsia="IRNazanin"/>
          <w:color w:val="111111"/>
          <w:sz w:val="28"/>
          <w:sz w:val="28"/>
          <w:szCs w:val="28"/>
          <w:rtl w:val="true"/>
          <w:lang w:bidi="fa-IR"/>
        </w:rPr>
        <w:t>باطل می‌شود وگرنه دروغ، روزه را از اعتبار و منزلت می‌اندازد، هر چند در ظاهر صحیح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کلید و ریشه همه گناهان و لغزشها از دیدگاه اولیای الهی،دروغ می‌باشد</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گناهی این چنین، به انسان، اجازه تهذیب نفس و تربیت اخلاقی را نخواهد داد، مگر آن که ابتدا با جدّیت خودش را از این بیماری </w:t>
      </w:r>
    </w:p>
    <w:p>
      <w:pPr>
        <w:pStyle w:val="BookText"/>
        <w:rPr/>
      </w:pPr>
      <w:r>
        <w:rPr>
          <w:rFonts w:ascii="IRNazanin" w:hAnsi="IRNazanin" w:eastAsia="IRNazanin"/>
          <w:color w:val="111111"/>
          <w:sz w:val="28"/>
          <w:sz w:val="28"/>
          <w:szCs w:val="28"/>
          <w:rtl w:val="true"/>
          <w:lang w:bidi="fa-IR"/>
        </w:rPr>
        <w:t>عظیم نجات دهد و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آن هم اراده و تصمیم جدی به همراه تلاش و ریاضت است، که پیشتر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دروغ نیز مواردی استثنا شده که هم فقیهان و هم روایات در این موارد دروغ گفتن را مجاز و حتّی مستحب و گاه واجب نیز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اصلی، همان وجود مصلحت مهم یامهمتر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آن موارد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برای اصلاح میان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لَیْسَ بِکَذّابٍ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برای اصلاح دروغ می‌گوید دروغگو محسوب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ضرورت و ناچاری برای حفاظت از جان، مال و آبروی خود انسان یا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مانند تقیه و امثال آن که در این موارد، عقل نیز حکم به جواز بلکه گاهی به وجوب دروغ گفتن می‌کند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نیرنگ در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دورغی صاحب آن مورد بازخواست قرار می‌گیرد مگر سه گروه، نخستین گروه کسانی هستند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اهداف جنگی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 به کار می‌برند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هر موردی که ضرروت اقتضا کند، دروغ بلامانع است؛ اما دروغ از موانع اصلی تهذیب نفس و تربیت اخلاقی است که باید آن را درمان کردد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بهتان یعنی نسبت ناروا به کسی دادن</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امام موسی کاظم و امام صادق علیهم‌السلام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اَنْ تَقُولَ فیهِ ما لَیْسَ فیهِ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آن است که نقص و عیبی که در کسی نیست، به او نسبت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بهتان نیز از گناهان بسیار بزرگی است که از نظر عقل و شرع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موانع اصلی تربیت و تهذیب نفس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اتَّهَمَ الْمُؤْمِنُ اَخاهُ انْماثَ الاْیمانُ فی قَلْبِهِ کَما یَنْماثُ الْمِلْحُ فِی الْماءِ</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مؤمنی برادر مؤمن خود را متهم نماید، ایمان در قلب او همانند نمک در آب، ذوب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رسول خدا صلی‌الله‌علیه‌و‌آله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زن یا مرد مؤمنی نسبت ناروا دهد، خدای متعال در روز قیامت او را بر تلّی از آتش جای دهد تا از عهده آنچه گفته است برآید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منفی و تخریبی بهتان در اخلاق و تربیت که از ارکان اصلی آن، خیرخواهی و خدمت به بندگان خداوند است،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بهتان به دیگران گناه و نکوهیده است، در متون اسلامی، خود را در معرض تهمت و سوء ظنّ دیگران قرار دادن نیز ناپسند و نکوهیده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نَفْسَهُ مَواضِعَ التُّهمَةِ فَلا یَلُومَنَّ اِلّا</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در معرض تهمت دیگران قرار دهد جز خودش 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بدزبانی و ناسزاگویی یکی دیگر از خطاهای بسیار زشت و ناپسند زبان است که پیامبر اکرم صلی‌الله‌علیه‌و‌آله و امامان معصوم علیهم‌السلام در روایتهای متعددی به شدت آن را مورد </w:t>
      </w:r>
    </w:p>
    <w:p>
      <w:pPr>
        <w:pStyle w:val="BookText"/>
        <w:rPr/>
      </w:pPr>
      <w:r>
        <w:rPr>
          <w:rFonts w:ascii="IRNazanin" w:hAnsi="IRNazanin" w:eastAsia="IRNazanin"/>
          <w:color w:val="111111"/>
          <w:sz w:val="28"/>
          <w:sz w:val="28"/>
          <w:szCs w:val="28"/>
          <w:rtl w:val="true"/>
          <w:lang w:bidi="fa-IR"/>
        </w:rPr>
        <w:t>نکوهش قرار داده‌اند، در این جا برای نمونه به ذکر چند روایت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از رسول خدا صلی‌الله‌علیه‌و‌آله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رَأَیْتُمُ الرَّجُلَ لا یُبالی ما قالَ وَ لا ماقیلَ لَهُ فَاِنَّهُ لِغَیَّةٍ اَوْ شِرْکِ شَیْطانٍ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 انسانی مواجه شدید که باکی ندارد که چه بگوید و یا چه به او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دلیل پستی او یا شرکت شیطان در وجود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از رسول خدا صلی‌الله‌علیه‌و‌آله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الْجَنَّةَ عَلی کُلِّ فَحّاشٍ قَلیلِ الْحَیاءِ</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بهشت را بر هر انسا فحّاش و کم حیا حرام گردانیده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الْفُحْشَ لَوْ کانَ مِثالاً لَکانَ مِثالَ سُوءٍ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اگر مُجَسَّم گردد، به بدترین صورت مجسم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 اِنَّ مِنْ شَرِّ عِبادِ اللّه‌ِ مَنْ تَکْرَهُ مُجالَسَتَهُ لِفُحْشِهِ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بدترین بندگان خدا کسی است که مردم به علت بدزبانی‌اش از مجالست با او پرهیز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 xml:space="preserve">یکی دیگر از گناهان و آفات زبان، سخن چینی است که سخت مورد نکوهش است و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آن دلالت دارند</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هر انسان عیب جوی سخن چین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علیه‌السلام از رسول خدا صلی‌الله‌علیه‌و‌آله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اُنَبِّئُکُمْ </w:t>
      </w:r>
    </w:p>
    <w:p>
      <w:pPr>
        <w:pStyle w:val="BookText"/>
        <w:rPr/>
      </w:pPr>
      <w:r>
        <w:rPr>
          <w:rFonts w:ascii="Amiri" w:hAnsi="Amiri" w:eastAsia="Amiri" w:cs="Amiri"/>
          <w:color w:val="111111"/>
          <w:sz w:val="28"/>
          <w:sz w:val="28"/>
          <w:szCs w:val="28"/>
          <w:rtl w:val="true"/>
          <w:lang w:bidi="ar-SA"/>
        </w:rPr>
        <w:t>بِشِررِکُمْ؟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الْمَشّاءُونَ بِالنَّمیمَةِ الْمُفَرِّقُونَ بَیْنَ الْاَحِبَّةِ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بدترینهای خودتان آگاه نسازم؟ عرض کردند 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سخن چینی می‌پردازند و موجب تفرقه بین دوستان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از علی علیه‌السلام نیز روایت شده است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اثر مُخرّب سخن چینی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جان انسان سخن چین را تاریک و آلوده</w:t>
      </w:r>
    </w:p>
    <w:p>
      <w:pPr>
        <w:pStyle w:val="BookText"/>
        <w:rPr/>
      </w:pPr>
      <w:r>
        <w:rPr>
          <w:rFonts w:ascii="IRNazanin" w:hAnsi="IRNazanin" w:eastAsia="IRNazanin"/>
          <w:color w:val="111111"/>
          <w:sz w:val="28"/>
          <w:sz w:val="28"/>
          <w:szCs w:val="28"/>
          <w:rtl w:val="true"/>
          <w:lang w:bidi="fa-IR"/>
        </w:rPr>
        <w:t>می‌سازد و زمینه رشد و تهذیب و تزکیه را در آن از بین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اجتماعی سخن چین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انسان سخن چین را دوست ندارد و همه به او به چشم یک خائن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کسی به 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موثّقی برایم خبر آورده که شما از من بدگویی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موثّق نمی‌شود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ایجاد فتنه و تفرقه در میان افراد و گروه‌هایی از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بسیاری از اختلافات و درگیری‌ها جامعه، معلول این گناه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درمان سخن چینی در مرحله نخست توجّه کردن و اندیشیدن در عواقب بد و شوم دنیوی و اخرویِ این کار بسیار زشت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تمرین، مراقب و توجّه به این نکته که آیا من دوست دارم کسی از من نزد دیگری سخن چینی 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w:t>
      </w:r>
    </w:p>
    <w:p>
      <w:pPr>
        <w:pStyle w:val="BookText"/>
        <w:rPr/>
      </w:pPr>
      <w:r>
        <w:rPr>
          <w:rFonts w:ascii="IRNazanin" w:hAnsi="IRNazanin" w:eastAsia="IRNazanin"/>
          <w:color w:val="111111"/>
          <w:sz w:val="28"/>
          <w:sz w:val="28"/>
          <w:szCs w:val="28"/>
          <w:rtl w:val="true"/>
          <w:lang w:bidi="fa-IR"/>
        </w:rPr>
        <w:t>مسخره کردن نیز یکی از گناهان و آفات زبان است خداوند متعال در این باره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لا یَسْخَرْ قَوْمٌ مِنْ قَوْمٍ عَسی اَنْ یَکُونُوا خَیْرا مِنْهُمْ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گروهی از شما گروه دیگر را مسخره نکند، چه بسا </w:t>
      </w:r>
      <w:bookmarkStart w:id="179" w:name="pg4313_26565"/>
    </w:p>
    <w:p>
      <w:pPr>
        <w:pStyle w:val="BookText"/>
        <w:rPr/>
      </w:pPr>
      <w:bookmarkEnd w:id="179"/>
      <w:r>
        <w:rPr>
          <w:rFonts w:ascii="IRNazanin" w:hAnsi="IRNazanin" w:eastAsia="IRNazanin"/>
          <w:color w:val="111111"/>
          <w:sz w:val="28"/>
          <w:sz w:val="28"/>
          <w:szCs w:val="28"/>
          <w:rtl w:val="true"/>
          <w:lang w:bidi="fa-IR"/>
        </w:rPr>
        <w:t>آنان از کسانی که مسخره می‌کنند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تأکید قرآن کریم و معصومان علیهم‌السلام بر حفظ حرمت و نکوهیده بودن این کار زشت نیز روشن است در فرهنگ اسلامی و قرآنی، مؤمنان، دارای عزّت و منزلت بسیار والایی هستند و کمترین تعرّض و توهین به شخصیّت دیگران، به هیچ وجه قابل چشم پوشی و گذشت نیست مگر آن که همان شخص، خودش از گناهکار بگذرد و او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تنها مدرک فضیلت تقوای الهی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و 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اصلی این کار زشت، خودبینی، خودپسندی و بی توجّهی به عیوب و نقایص خویش است؛ بنابراین راههای اساسی درمان آن، توجّه به عیوب و نقطه ضعفهای خویش و نیز توجّه به عواقب و کیفرهای خطرناک دنیوی و اخروی این کار بسیار زشت است</w:t>
      </w:r>
      <w:r>
        <w:rPr>
          <w:rFonts w:eastAsia="IRNazanin" w:cs="IRNazanin"/>
          <w:color w:val="111111"/>
          <w:sz w:val="28"/>
          <w:szCs w:val="28"/>
          <w:rtl w:val="true"/>
          <w:lang w:bidi="fa-IR"/>
        </w:rPr>
        <w:t>.</w:t>
      </w:r>
    </w:p>
    <w:p>
      <w:pPr>
        <w:pStyle w:val="Heading3"/>
        <w:numPr>
          <w:ilvl w:val="2"/>
          <w:numId w:val="1"/>
        </w:numPr>
        <w:rPr/>
      </w:pPr>
      <w:bookmarkStart w:id="180" w:name="__RefHeading___Toc890078_1479056682"/>
      <w:bookmarkStart w:id="181" w:name="_Toc64"/>
      <w:bookmarkEnd w:id="180"/>
      <w:r>
        <w:rPr/>
        <w:t>17</w:t>
      </w:r>
      <w:r>
        <w:rPr>
          <w:rtl w:val="true"/>
        </w:rPr>
        <w:t xml:space="preserve">- </w:t>
      </w:r>
      <w:r>
        <w:rPr>
          <w:rtl w:val="true"/>
        </w:rPr>
        <w:t>پاک سازی نفس از رذایل اخلاقی</w:t>
      </w:r>
      <w:bookmarkEnd w:id="181"/>
    </w:p>
    <w:p>
      <w:pPr>
        <w:pStyle w:val="BookText"/>
        <w:rPr/>
      </w:pPr>
      <w:r>
        <w:rPr>
          <w:rFonts w:ascii="IRNazanin" w:hAnsi="IRNazanin" w:eastAsia="IRNazanin"/>
          <w:color w:val="111111"/>
          <w:sz w:val="28"/>
          <w:sz w:val="28"/>
          <w:szCs w:val="28"/>
          <w:rtl w:val="true"/>
          <w:lang w:bidi="fa-IR"/>
        </w:rPr>
        <w:t>یکی دیگر از راه‌های لازم در مسیر خودسازی و تربیت اخلاق اسلامی، تهذیب نفس و پاک ساختن آن از رذایل اخلاقی است که به بعضی از موارد مهمتر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یعنی آرزوی محروم شدن کسی از نعمتی که سزاوار داشتن آن است</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یادآور شده است که حسد از نتایج کینه و کینه از نتایج غضب و حسد دارای فروع فراوانی است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حسد از امراض بسیار خطرناکی است که هم موجب رنج و آزار و عقوبت در دنیا و آخرت برای حسود می‌شود و هم مانعی است عظیم بر سر راه تربیت و خودسازی و 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حسد فراوان است که به چند نمونه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یَأْکُلُ الْحَسَناتِ کَما تَأْکُلُ النّارُ الْحَطَبَ</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مُضِرٌّ بِنَفْسِهِ قَبْلَ اَنْ یَضُرَّ بَالْمَحْسُودِ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حسود پیش از آن که به شخص محسود زیان برساند، به خودش زیان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قدسی آمده است که 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عَدُوٌّ لِنِعْمَتی</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حسود، دشمن نعمت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الدّینِ الْحَسَدُ وَ الْعُجْبُ وَ الْفَخْرُ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حسد، عُجب و فخرفروشی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انسان حسود از حسد خویش جز عذاب و کیفر الهی و درد و رنج درونی و لعن و نفرین خدا و فرشتگان و بندگان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حسد اسباب و عللی ذکر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ریاست و طلب مال و جاه؛ حسود می‌خواهد در همه این موارد منحصر به فرد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دست رفتن مقاصد، یعنی می‌ترسد این مال و منصب از او به دیگری برسد و دیگر به او نرسد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بزرگی‌طلبی؛ حسود تصوّر می‌کند که اگر دیگران به این نعمت رسیدند </w:t>
      </w:r>
    </w:p>
    <w:p>
      <w:pPr>
        <w:pStyle w:val="BookText"/>
        <w:rPr/>
      </w:pPr>
      <w:r>
        <w:rPr>
          <w:rFonts w:ascii="IRNazanin" w:hAnsi="IRNazanin" w:eastAsia="IRNazanin"/>
          <w:color w:val="111111"/>
          <w:sz w:val="28"/>
          <w:sz w:val="28"/>
          <w:szCs w:val="28"/>
          <w:rtl w:val="true"/>
          <w:lang w:bidi="fa-IR"/>
        </w:rPr>
        <w:t>دیگر بزرگی مرا تحمّل نخواهند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همه آنها خودبینی و خودخواهی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حسد نیز توجّه به عوامل و اسباب به وجود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 ساختن حسد و پاکسازی درون، باید آنچه را که زمینه ساز حسد است،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ریاضت نفس و تمرین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توجه به توحید حقیقی و این که هر چه هست از اوست، معطی و مانع نیز اوست و عطا و منع او، همگی از علم و حکمت بی پایانش سرچشمه گرفته است، نیز می‌تواند از بهترین راه‌ها، بلکه مهمترین راه درمان حسد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حسد و حسود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دیگران را دوست دارد و آن را به زبان و جوارح هم اظهار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دیگران لذت می‌برد امّا در عین حال از این صفت خود رنج می‌برد و در فکر چاره و درمان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حسود است و خود را هم ملامت نمی‌کند، امّا این حسد را در جوارح نیز آشکار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فرموده است، مرتبه اوّل به طور قطع حرام است و مرتبه سوم هم دیدگاه قوی این است که حرام است امّا مرتبه دوم مورد عفو می‌باشد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p>
    <w:p>
      <w:pPr>
        <w:pStyle w:val="BookText"/>
        <w:rPr/>
      </w:pPr>
      <w:r>
        <w:rPr>
          <w:rFonts w:ascii="IRNazanin" w:hAnsi="IRNazanin" w:eastAsia="IRNazanin"/>
          <w:color w:val="111111"/>
          <w:sz w:val="28"/>
          <w:sz w:val="28"/>
          <w:szCs w:val="28"/>
          <w:rtl w:val="true"/>
          <w:lang w:bidi="fa-IR"/>
        </w:rPr>
        <w:t>حرص عبارت است از زیاده خواهی و افراط در خواستن و به عبارت دیگر، افزون‌طلبی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حرص انسان را به سوی چیزهایی که به آنها نیازی ندارد تحریک می‌کند، بدون آن که متوقّف شود، در حقیقت حرص از قوی‌ترین شعبه‌های محبّت به دنیاست و </w:t>
      </w:r>
    </w:p>
    <w:p>
      <w:pPr>
        <w:pStyle w:val="BookText"/>
        <w:rPr/>
      </w:pPr>
      <w:r>
        <w:rPr>
          <w:rFonts w:ascii="IRNazanin" w:hAnsi="IRNazanin" w:eastAsia="IRNazanin"/>
          <w:color w:val="111111"/>
          <w:sz w:val="28"/>
          <w:sz w:val="28"/>
          <w:szCs w:val="28"/>
          <w:rtl w:val="true"/>
          <w:lang w:bidi="fa-IR"/>
        </w:rPr>
        <w:t>بدون شک از صفات ناپسند و گمراه کننده و هلاک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گذشته از این که بسیار ناپسند است، عامل بسیار خطرناکی برای سقوط انسان به شمار می‌رود و مانع عظیمی بر سر راه رشد و تربیت و تهذیب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حدیث و روایت در این باره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یَشیبُ ابْنُ آدَمَ وَ تَشُبُّ فیهِ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الْاَمَلِ</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آدمیزاد پیر می‌شود امّا دو خصلت در او جوان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حرص و دیگری آرزوی طولانی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شابَ رَأْسی وَ رَأْسُ الْحِرْصِ لَمْ یَشِبْ</w:t>
      </w:r>
    </w:p>
    <w:p>
      <w:pPr>
        <w:pStyle w:val="BookText"/>
        <w:rPr/>
      </w:pPr>
      <w:r>
        <w:rPr>
          <w:rFonts w:ascii="Amiri" w:hAnsi="Amiri" w:eastAsia="Amiri" w:cs="Amiri"/>
          <w:color w:val="111111"/>
          <w:sz w:val="28"/>
          <w:sz w:val="28"/>
          <w:szCs w:val="28"/>
          <w:rtl w:val="true"/>
          <w:lang w:bidi="ar-SA"/>
        </w:rPr>
        <w:t>اِنَّ الْحَریصَ عَلَی الدُّنْیا لَفی تَعَبٍ</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موی سرم سپید شد امّا موی سر حرص سپید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در دنیا در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کَمَثَلِ دُودَةِ الْقَزِّ کُلَّمَا ازْدادَتْ عَلی نَفْسِها لَفّا کانَ اَبْعَدَ لَها مِنَ الْخُرُوجِ حَتّی تَمُوتَ غَمّا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حریص، مَثَل کرم ابریشم است که هر لایه که بر لایه‌هایش بیفزاید بیرون آمدن او سخت‌تر می‌شود تا آن گاه که از اندوه بمیرد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اَغْنَی الْغِنی مَنْ لَمْ یَکُنْ لِلْحِرْصِ اِسیرا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بی نیازی این است که انسان اسیر حرص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حرص، حقیقت و آثار سوء آن روایتهای فراوانی در متون اسلامی موجود است</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خصلتهای ارزشمند مقابل حرص و محبّت دنیا،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ان، عدم وابستگی به دنیا و متاع اندک و ناپایدار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حضرت </w:t>
      </w:r>
    </w:p>
    <w:p>
      <w:pPr>
        <w:pStyle w:val="BookText"/>
        <w:rPr/>
      </w:pPr>
      <w:r>
        <w:rPr>
          <w:rFonts w:ascii="IRNazanin" w:hAnsi="IRNazanin" w:eastAsia="IRNazanin"/>
          <w:color w:val="111111"/>
          <w:sz w:val="28"/>
          <w:sz w:val="28"/>
          <w:szCs w:val="28"/>
          <w:rtl w:val="true"/>
          <w:lang w:bidi="fa-IR"/>
        </w:rPr>
        <w:t xml:space="preserve">علی علیه‌السلام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رسیدن به مقام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وارستگی از تعلّقات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و جان خود را با تقوای الهی ریاضت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نیز ویژگی ارزشمند دیگری است که در برابر حرص قرار دارد و به طور مختصر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حرص،بیماری بسیار بزرگ و خطرناکی است که راه درمان آن همان است که از بیان حضرت امیرالمؤمنین علیه‌السلام دریافت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p>
    <w:p>
      <w:pPr>
        <w:pStyle w:val="BookText"/>
        <w:rPr/>
      </w:pPr>
      <w:r>
        <w:rPr>
          <w:rFonts w:ascii="IRNazanin" w:hAnsi="IRNazanin" w:eastAsia="IRNazanin"/>
          <w:color w:val="111111"/>
          <w:sz w:val="28"/>
          <w:sz w:val="28"/>
          <w:szCs w:val="28"/>
          <w:rtl w:val="true"/>
          <w:lang w:bidi="fa-IR"/>
        </w:rPr>
        <w:t>نیروی غضب از قوایی است که خداوند برای اهداف ارزشمندی در نهاد انسان قرار داده است که اگر در آن، جانب اعتدال رعایت شود به طور قطع موجب صلاح و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مورد ناپسند است افراط و تفریط در اِعمال این نیروست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قوه غضب، یعنی شجاعت، که بسیار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ترس از اموری است که به هلاکت انسان منجر می‌شود و از موانع انسان در راه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مِفْتاحُ کُلِّ شَرٍّ</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کلید هر 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از رسول خدا صلی‌الله‌علیه‌و‌آله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یُفْسِدُ الْایمانَ کَما یُفْسِدُ الْخَلُّ الْعَسَلَ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ایمان را فاسد می‌کند، چنان که سرکه عسل را نابود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غضب موجب بسیاری از گناهان حتی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حال غضب بر عقل خود کنترل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یَمْلِکْ غَضَبَهُ لَمْ یَمْلِکْ عَقْلَهُ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غضب خود را در اختیار نداشته باشد عقل خویش را در اختیار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راههای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نراقی راه‌هایی را برای درمان غضب پیشنهاد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اسباب و عوامل آن مانند عجب، کبر، استهزاء، دشمنی، حرص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عاقبت بسیار بد دنیوی و کیفر سخت اخروی این خصلت ناپسند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پاداشهای فراوان و الطاف خاصّی که خداوند متعال برای بردباران و آنان که غضب خود را فرو می‌نشانند لحاظ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عَنِ النّاسِ کَفَّ اللّه‌ُ عَنْهُ غَضَبَهُ یَوْمَ الْقِیامَةِ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غضب خویش را از مردم بازدارد، خداوند در قیامت غضب خویش را از او بازخواهد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فراوان دیگری نیز در این زمینه وارد شده است</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کریمه قرآن، خدای متعال، کظم غیظ رااز ویژگیهای ارزشمند انسانهای متّقی به شمار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غضب خویش بر خودش نگران شد، هیچ تصمیمی نگیرد و دست به هیچ کاری نزند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رفاقت و مصاحبت با انسانهای تندخو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تفکّر در ضف خود در برابر قدرت خداوند و جبّاریت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آبرو و حیثیت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 از شر 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یکی از صفات ناپسند است و با کِبْر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یعنی خودبزرگ‌بینی، کسی که به خاطر صفتی، خود را بزرگ ببیند مُعجب است خواه این </w:t>
      </w:r>
    </w:p>
    <w:p>
      <w:pPr>
        <w:pStyle w:val="BookText"/>
        <w:rPr/>
      </w:pPr>
      <w:r>
        <w:rPr>
          <w:rFonts w:ascii="IRNazanin" w:hAnsi="IRNazanin" w:eastAsia="IRNazanin"/>
          <w:color w:val="111111"/>
          <w:sz w:val="28"/>
          <w:sz w:val="28"/>
          <w:szCs w:val="28"/>
          <w:rtl w:val="true"/>
          <w:lang w:bidi="fa-IR"/>
        </w:rPr>
        <w:t>صفت در او باشد یا نباشد، آن را به رخ دیگران بکشد یا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آن با کِبْر این است که در کبر انسان خودش را برتر و بالاتر از دیگران می‌داند</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شمردن عمل صالح و کثیر شمردن آن و مسرور شدن به آن و خود را از حدّ تقصیر، خارج دانستن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کاظم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عُجبی که عمل را فاسد می‌کند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و خودبینی دارای درجات مختلفی است که برخی از آنها این است که خودبینی، کارهای ناپسند آدمی را چون عروسی در نظر او زینت می‌دهد و آنها را در عین حالی که بَدَند نیکو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شگفت آمده، خیال می‌کند کار نیکو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دیگرش آن است که بنده به کردگار خود می‌گرود و بر خدا منّت می‌نهد با آن که خدا بر او منّ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عُجب در روایتهای اسلامی روزنه ورود شیطان به قلمرو وجود انسان و از عوامل اصلی گناهان به شمار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دَخَلَهُ الْعُجْبُ هَلَکَ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عُجب به وجودش راه پیدا کند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علیه‌السلام از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فرزندان آدم مسلط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گمراه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انسان به خود بنازد و عمل خود را بزرگ و گناهش را کوچک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وجودش نفوذ می‌کنم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تَذْنِبُوا لَخَشیتُ عَلَیْکُمْ ما هُوَ اَکْبَرُ مِنْ ذلِکَ الْعُجْبُ</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گرفتار گناه هم نشوید من از بدترین گناه بر شما می‌ترسم یعنی عُجب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این خصلت خطرناک به فراموش کردن گناهان و سهل انگاری در آنها مُنجر خواهد شد تا جایی که انسان کم کم آنها را کوچک می‌پندارد و در برابر، اَعمال و عباداتِ خود را بزرگ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خود را دارای حق تصوّر می‌کند و به تدریج کارش به جایی می‌رسد که نصیحت خیرخواهان هم در او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عُجب توجّه به قدرت لایزال خداوندی و احساس کوچکی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صَغِّرُوا اَنْفُسَکُمْ لِیَعْظُمَ عِنْدی مَحَلُّکُمْ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کوچک کنید تا منزلت شما در نزد من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مقام بیان اوصاف پارسایان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فی اَنْفُسِهِمْ فَصَغُرَ مادوُنَهُ فی اَعْیُنِهِمْ</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آفریدگار در جان آنها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آنچه جز اوست در چشم آنها کوچک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عامل اصلی عُجب جهل و نادانی است و راه درمان آن هم زدودن این جهل است یعنی توجّه به این که اگر اِتکا به خداوند نباشد هر امتیازی در کمترین زمان، ممکن است به نابودی کشیده شود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ظریفی که نباید از آن غفلت کرد این است که باید مواظب بود تا عُجب که یک صفت نکوهیده است با اعتماد به نفس که یک صفت نیکو و از عوامل رشد و موفقیّت است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یعنی، بدون توجه به قدرت و علم نامتناهی خداوند و بی اعتنا به فقر خویش در برابر غنای مطلق او، داشته‌های ناچیز خود را بزرگ بپندارد و با دل خوش کردن به آن، هم از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اصلی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بماند و هم، به دلیل عدم احساس نیاز، از تلاش و حرکت برای </w:t>
      </w:r>
    </w:p>
    <w:p>
      <w:pPr>
        <w:pStyle w:val="BookText"/>
        <w:rPr/>
      </w:pPr>
      <w:r>
        <w:rPr>
          <w:rFonts w:ascii="IRNazanin" w:hAnsi="IRNazanin" w:eastAsia="IRNazanin"/>
          <w:color w:val="111111"/>
          <w:sz w:val="28"/>
          <w:sz w:val="28"/>
          <w:szCs w:val="28"/>
          <w:rtl w:val="true"/>
          <w:lang w:bidi="fa-IR"/>
        </w:rPr>
        <w:t>رسیدن به آینده‌ای در خور،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وقتی انسان به دلیل غرور و سرمستی ناشی از عجب و خودبزرگ‌بینی احساس نیاز نکرد، تلاش و حرکت مفیدی نیز از او سرنخواهد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اعتماد به نفس از مقوله‌ای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نه تنها با ذکر و توجه به خداوند ناسازگار نیست، بلکه دقیقا نتیجه و ثمره یاد خدای متعال و ایمان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آنگاه که به ضعف و فقر خویش در برابر خدای متعال توجه می‌کند، احساس می‌کند، موجودی است، سخت نیازمند که باید در پرتو معارف و تعالیم معبودش، پرتلاش و سختکوشانه ادامه مسیر دهد، و آنگاه که بر این باور است که خدایی دارد، دارای علم مطلق، قدرت مطلق و مهربانی و بخشش مطلق که همیشه و در همه جا، هم ناظر اوست و هم حامی و یاور او، احساس دلگرمی و وجود پشتوانه‌ای آسیب‌ناپذیر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احساس فقر واین احساس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در اوج وابستگی به ذات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بشر، انسانی می‌سازد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که در اوج آزادی است، وابسته‌ای که در اوج استقلال و اعتماد به نفس است، اعتماد به نفسی که میوه شیرین یاد حضرت حق و باور عمیق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 نیز از آفات و مصیبتهای بسیار بزرگ است که حتی بسیاری از بزرگان را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هیچ صفت ناپسندی نیست که انسان مُتکبر آن را دارا نباشد مانند غضب، حسد، کینه، غیبت 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 زشت گاهی در برابر خداوند است، گاهی در برابر پیامبران الهی و گاه در برابر بندگان خدا که همه موارد آن مذموم است، هر چند مراتب آن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اسلامی این خصلت به شدّت نکوهش و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یَطْبَعُ اللّه‌ُ عَلی قَلْبِ کُلِّ مُتَکَبِّرٍ جَبّارٍ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چنین بر دل هر انسان متکبر و زورگویی مُهر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کریم، جهنم به عنوان جایگاه انسانهای متکبر معرفی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فی جَهَنَّمَ مَثْویً لِلْمُتَکَبِّرینَ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جایگاه متکبران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این صفت ناپسند سخت مورد نکوهش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 لا یَدْخُلُ الْجَنَّةَ مَنْ کانَ فی قَلْبِهِ مِثْقالَ حَبَّةٍ مِنْ خَرْدَلٍ مِنْ کِبْرٍ</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اندازه خردلی تکبر در دلش باشد، وارد بهشت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سَلْمانُ عَنِ السَّیِّئَةِ الَّتی لا تَنْفَعُ مَعَها حَسَنَةٌ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lang w:bidi="fa-IR"/>
        </w:rPr>
        <w:t>6/215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سؤال شد گناهی که هیچ کار نیکی با آن سود نمی‌بخشد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می‌گوید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حد بی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الْکِبْرَ اَدْناه</w:t>
      </w:r>
      <w:r>
        <w:rPr>
          <w:rStyle w:val="FootnoteAnchor"/>
          <w:rtl w:val="true"/>
        </w:rPr>
        <w:footnoteReference w:id="3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پایین‌ترین مرتبه بی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 و نکوهش تکبر و آثار آن، روایات بی شماری در متون معتبر اسلامی آمده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در این باره فرمود، ما مِنْ رَجُلٍ تَکَبَّرَ اَوْ تَجَبَّرَ اِلّا لِذِلَّةٍ وَجَدَها فی نَفْسِهِ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تکبّر نمی‌ورزد مگر به دلیل زبونی که در درون خود احساس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دلیل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متکبران به </w:t>
      </w:r>
      <w:bookmarkStart w:id="182" w:name="pg4313_26575"/>
    </w:p>
    <w:p>
      <w:pPr>
        <w:pStyle w:val="BookText"/>
        <w:rPr/>
      </w:pPr>
      <w:bookmarkEnd w:id="182"/>
      <w:r>
        <w:rPr>
          <w:rFonts w:ascii="IRNazanin" w:hAnsi="IRNazanin" w:eastAsia="IRNazanin"/>
          <w:color w:val="111111"/>
          <w:sz w:val="28"/>
          <w:sz w:val="28"/>
          <w:szCs w:val="28"/>
          <w:rtl w:val="true"/>
          <w:lang w:bidi="fa-IR"/>
        </w:rPr>
        <w:t>صورت مورچگان محشور می‌شوند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کِبْر یک راه علمی و یک راه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علمی همان است که درباره عُجب اشاره شد، یعنی توجّه به قدرت خداوند و ضعف و نقص بی شمار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آن است که فرد، تواضع را پیشه خود سازد، حتّی آن را بر خود تحمیل نماید و این ریاضت راادامه دهد تا آن گاه که ریشه این گیاه پلید را در وجود خود از بیخ و بن برکند و تواضع، مَلَکه او شود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سیره و روش عملی اهل بیت علیهم‌السلام نیز یکی از بهترین راههای درمان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ببیند که عزیزترین عزیزان خدا در برخورد خود با قشرهای گوناگون جامعه چگونه رفتار می‌کردند</w:t>
      </w:r>
      <w:r>
        <w:rPr>
          <w:rFonts w:eastAsia="IRNazanin" w:cs="IRNazanin"/>
          <w:color w:val="111111"/>
          <w:sz w:val="28"/>
          <w:szCs w:val="28"/>
          <w:rtl w:val="true"/>
          <w:lang w:bidi="fa-IR"/>
        </w:rPr>
        <w:t>.</w:t>
      </w:r>
    </w:p>
    <w:p>
      <w:pPr>
        <w:pStyle w:val="Heading3"/>
        <w:numPr>
          <w:ilvl w:val="2"/>
          <w:numId w:val="1"/>
        </w:numPr>
        <w:rPr/>
      </w:pPr>
      <w:bookmarkStart w:id="183" w:name="__RefHeading___Toc890080_1479056682"/>
      <w:bookmarkStart w:id="184" w:name="_Toc65"/>
      <w:bookmarkEnd w:id="183"/>
      <w:r>
        <w:rPr/>
        <w:t>18</w:t>
      </w:r>
      <w:r>
        <w:rPr>
          <w:rtl w:val="true"/>
        </w:rPr>
        <w:t xml:space="preserve">- </w:t>
      </w:r>
      <w:r>
        <w:rPr>
          <w:rtl w:val="true"/>
        </w:rPr>
        <w:t>خوف و رجا</w:t>
      </w:r>
      <w:bookmarkEnd w:id="184"/>
    </w:p>
    <w:p>
      <w:pPr>
        <w:pStyle w:val="BookText"/>
        <w:rPr/>
      </w:pPr>
      <w:r>
        <w:rPr>
          <w:rFonts w:ascii="IRNazanin" w:hAnsi="IRNazanin" w:eastAsia="IRNazanin"/>
          <w:color w:val="111111"/>
          <w:sz w:val="28"/>
          <w:sz w:val="28"/>
          <w:szCs w:val="28"/>
          <w:rtl w:val="true"/>
          <w:lang w:bidi="fa-IR"/>
        </w:rPr>
        <w:t>خوف یعنی انتظار چیز ناخوشایندی را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نگران برخورد با امر ناخوشایند بودن، و رجا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امید امری مطلوب و محبوب را داشتن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 رجا نیز از راه‌های تربیتی در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نتیجه توجّه به این حقیقت است که سعادت و شقاوت انسان در دنیا و آخرت به دست خداوند است و اوست که می‌تواند همه نعمتهای دنیوی را سلب نماید و وی را به عذاب ابدی و دوری از نعمتهای اخروی مبتلا کند، چنان که می‌تواند این نعمتها را استمرار بخشد و از نعمتهای عظیم اخروی برخوردار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خوف و رجا به آینده انسان مربوط می‌شوند برخلاف شکر که در برابر نعمتهایی است که قبلاً خدا به انسان داده است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 تربیتی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یَعْمُرُ مَساجِدَ اللّه‌ِ مَنْ آمَنَ بَاللّه‌ِ وَ </w:t>
      </w:r>
    </w:p>
    <w:p>
      <w:pPr>
        <w:pStyle w:val="BookText"/>
        <w:rPr/>
      </w:pPr>
      <w:r>
        <w:rPr>
          <w:rFonts w:ascii="Amiri" w:hAnsi="Amiri" w:eastAsia="Amiri" w:cs="Amiri"/>
          <w:color w:val="111111"/>
          <w:sz w:val="28"/>
          <w:sz w:val="28"/>
          <w:szCs w:val="28"/>
          <w:rtl w:val="true"/>
          <w:lang w:bidi="ar-SA"/>
        </w:rPr>
        <w:t>الْیَوْمِ الْآخِرِ وَ اَقامَ الصَّلاةَ وَ آتَی الزَّکاةَ وَ لَمْ یَخْشَ اِلّا اللّه‌َ فَعَسی اُولئِکَ اَنْ یَکُونُوا مِنَ الْمُهْتَدینَ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مساجد خدا را آباد می‌کنند که به خدا و روز جزا ایمان آورده، نماز را بپاداشته، زکات داده و جز خدا از کسی نترسیده‌اند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می‌رود ایشان از هدایت یافتگان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مَنْ خافَ مَقامَ رَبِّهِ وَ نَهَی النَّفْسَ عَنِ الْهَوی فَاِنَّ الْجَنَّةَ هِیَ الْمَأْوی</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حضور در پیشگاه پروردگارش ترسید و از پیروی هوا سرباز زد پس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در وصف نیکوکاران و بیان ملاک و معیارهای برّ و نیکی آنها یکی از مهمترین صفاتی که بر آن تأکید شده و برای آن نقش اساسی لحاظ گردیده خوف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می‌ترسند که شرّ آن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نَخافُ مِنْ رَبّنا یوْما عَبُوسا قَمْطَریرا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پروردگار خود می‌ترسیم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آن چهره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خوف و تهذیب و تزکیه و تربیت انسان و جهت دادن او به سوی هدفهای والای الهی نقشی بسیار اساسی دارد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 و نقش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به آینده توجّه می‌کند امیدوار است که خدای مهربان نه تنها نعمتهای داده را سلب نمی‌کند، بلکه بر آنها می‌افزاید و او را متنعم به نعمتهای ابدی نیز خواهد نمود احساس خوبی به او دست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 وَ لا یُشْرِکْ بِعِبادَةِ رَبِّهِ اَحَدا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لقای پروردگارش امید دارد، باید کار نیکو کند و در پرستش خداوند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صراحت ذکر شده است که حالت روحی و روانی رجا، منشأ و سرچشمه کارهای نیک و پرهیز از شرک به خدای متعال می‌شود؛ یعنی به طور دقیق بر نقش تربیتی رجا تأکید شده و این امر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درباره خوف و رجاء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رجاء چون 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بنده را می‌کَشد و خوف، تازیانه است که او را می‌راند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از دیدگاه قرآن کریم روایات معصومان علیهم‌السلام، خوف و رجا آن گاه دارای نقش مثبت هستند که هماهنگ و متعادل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اگر موجب یأس و نومیدی شود و رجا اگر انسان را مغرور کند، نقش تربیتی آنها منفی خواهد بود</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قرآن کریم این تعادل میان خوف و رجا حتی در عبادت خداوند نیز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هُوَ قانِتٌ آناءَ اللَّیْلِ ساجِدا وَ قائِما یَحْذَرُ الْآخِرَةَ وَ یَرْجُوا رَحْمَةَ رَبِّهِ 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لحظه‌های شب را در حال سجده و قیام به سر می‌برد و از عذاب آخرت می‌ترسد و به رحمت پروردگارش دل می‌بندد بگو آیا کسانی که می‌دانند و کسانی که نمی‌دانند مساوی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خوف و رجا با هم آمده و عامل شب زنده داری و پیروی از فرمان خداوند را خوف و رجاء دانسته است این دو حالت وقتی در کنار یکدیگر قرار گیرند، دارای نقش تربیتی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xml:space="preserve">: </w:t>
      </w:r>
      <w:bookmarkStart w:id="185" w:name="pg4313_26578"/>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 طَمْعَا</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با خوف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 اللّه‌َ رَجاءً لا یُجَرِّءُکَ عَلی مَعاصیهِ وَ خَفِ اللّه‌َ لا یُؤْیِسُکَ مِنْ رَحْمَتِهِ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نسبت به گناهان، مُتَجَرّی نسازد و از خداوند آن چنان بترس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رحمت او مأیوس نسازد</w:t>
      </w:r>
      <w:r>
        <w:rPr>
          <w:rFonts w:eastAsia="IRNazanin" w:cs="IRNazanin"/>
          <w:color w:val="111111"/>
          <w:sz w:val="28"/>
          <w:szCs w:val="28"/>
          <w:rtl w:val="true"/>
          <w:lang w:bidi="fa-IR"/>
        </w:rPr>
        <w:t>.»</w:t>
      </w:r>
    </w:p>
    <w:p>
      <w:pPr>
        <w:pStyle w:val="Heading3"/>
        <w:numPr>
          <w:ilvl w:val="2"/>
          <w:numId w:val="1"/>
        </w:numPr>
        <w:rPr/>
      </w:pPr>
      <w:bookmarkStart w:id="186" w:name="__RefHeading___Toc890082_1479056682"/>
      <w:bookmarkStart w:id="187" w:name="_Toc66"/>
      <w:bookmarkEnd w:id="186"/>
      <w:r>
        <w:rPr/>
        <w:t>19</w:t>
      </w:r>
      <w:r>
        <w:rPr>
          <w:rtl w:val="true"/>
        </w:rPr>
        <w:t xml:space="preserve">- </w:t>
      </w:r>
      <w:r>
        <w:rPr>
          <w:rtl w:val="true"/>
        </w:rPr>
        <w:t>خدمت به بندگان خدا</w:t>
      </w:r>
      <w:bookmarkEnd w:id="187"/>
    </w:p>
    <w:p>
      <w:pPr>
        <w:pStyle w:val="BookText"/>
        <w:rPr/>
      </w:pPr>
      <w:r>
        <w:rPr>
          <w:rFonts w:ascii="IRNazanin" w:hAnsi="IRNazanin" w:eastAsia="IRNazanin"/>
          <w:color w:val="111111"/>
          <w:sz w:val="28"/>
          <w:sz w:val="28"/>
          <w:szCs w:val="28"/>
          <w:rtl w:val="true"/>
          <w:lang w:bidi="fa-IR"/>
        </w:rPr>
        <w:t>خدمت به بندگان خدا نیز یکی از بهترین و مهمترین راه‌های تربیتی در فرهنگ اسلام و قران و روایتهاست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علیهم‌السلام و اولیای الهی سخت به این امر اهمیّت داده‌اند و نسبت به آن تأکید و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اصول کافی به این مسأله بسیار مهم پرداخته و روایتهای فراوانی را با مفاهیم و تعابیر گوناگون نقل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 فَاَحَبُّ الْخَلْقِ اِلَی اللّه‌ِ مَنْ نَفَعَ عِیْالَ اللّه‌ِ وَ اَدْخَلَ عَلی اَهْلِ بَیْتٍ سُرُورا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محبوبترین آنها نزد خدا کسی است که سودش به عائله خدا برسد و خانواده‌ای را خوشحال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مردم نزد خدا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أنْفَعُ النّاسِ لِلنّاسِ</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مردم سودش بیشتر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عَلی اَخیهِ الْمُؤْمِنِ اَنْ یُشْبِعَ جَوْعَتَهُ وَ یُوارِیَ عَوْرَتَهُ وَ یُفَرِّجَ عَنْهُ کُرْبَتَهُ وَ یَقْضِیَ دَیْنَهُ فَاِذا ماتَ خَلَفَهُ فی اَهْلِهِ وَ وُلْدِهِ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مؤمن بر برادر دینی اوست که گرسنگی او را برطرف نماید، او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رازش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رفع سختی و ناراحتی کند، دَیْنِ او را ادا نماید و بعد از مرگش به اهل و فرزندان او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روایتهای مربوط به سخاوت، تعاون، اهتمام به امور مسلمانان، انفاق، حقوق برادران و خواهران دینی، آداب معاشرت، سعی در انجام حوایج دیگران، رفع گرفتاری از مؤمنان، دعا برای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 سخن به درازا می‌کشد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و سفارش که در مورد خدمت به بندگان خدا شده است، تنها برای پرکردن خلأهای اقتصادی و مانندآن و یا رسیدن به ثواب و پاداش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دو امر، بسیار مهم هستند و به طور قطع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دیگران از جمله انفاق، دارای نقش تربیتی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مسأله انفاق یکی از راه‌های بسیار مهم و اصلی تربیتی و تهذیب و تزکیه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رسید تا آن که از چیزهایی که دوست دارید انفاق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طباطبایی در ذیل آیه زکات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 تُطَهِّرُهُمْ وَ تَزَکّیهِمْ‌بِها</w:t>
      </w:r>
      <w:r>
        <w:rPr>
          <w:rFonts w:eastAsia="Amiri" w:cs="Amiri" w:ascii="Amiri" w:hAnsi="Amiri"/>
          <w:color w:val="111111"/>
          <w:sz w:val="28"/>
          <w:szCs w:val="28"/>
          <w:rtl w:val="true"/>
          <w:lang w:bidi="ar-SA"/>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با آن آنها را تطهیر نموده و تزکیه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بسیار ظریفی را یادآور شده است و می‌نویسد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همانند درختی است که شاخه‌های اضافی آن مانع رشد و شکوفایی درخت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 دانا با زدودن و بریدن شاخه‌های اضافی، زمینه را برای </w:t>
      </w:r>
    </w:p>
    <w:p>
      <w:pPr>
        <w:pStyle w:val="BookText"/>
        <w:rPr/>
      </w:pPr>
      <w:r>
        <w:rPr>
          <w:rFonts w:ascii="IRNazanin" w:hAnsi="IRNazanin" w:eastAsia="IRNazanin"/>
          <w:color w:val="111111"/>
          <w:sz w:val="28"/>
          <w:sz w:val="28"/>
          <w:szCs w:val="28"/>
          <w:rtl w:val="true"/>
          <w:lang w:bidi="fa-IR"/>
        </w:rPr>
        <w:t>رشد بهتر و بیشتر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تطهیر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درخت رشد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اموال سبب تطهیر از وابستگی به متاع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موجب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رشد و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 یعنی با این کار انسان، تطهیر و تزکیه می‌شود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فرزندشان، مرحوم حاج احمد آقا، خدمت به بندگان خدا را یکی از بهترین راههای سیر و سلوک معرفی کرده‌اند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w:t>
      </w:r>
    </w:p>
    <w:p>
      <w:pPr>
        <w:pStyle w:val="BookText"/>
        <w:rPr/>
      </w:pPr>
      <w:r>
        <w:rPr>
          <w:rFonts w:ascii="IRNazanin" w:hAnsi="IRNazanin" w:eastAsia="IRNazanin"/>
          <w:color w:val="111111"/>
          <w:sz w:val="28"/>
          <w:sz w:val="28"/>
          <w:szCs w:val="28"/>
          <w:rtl w:val="true"/>
          <w:lang w:bidi="fa-IR"/>
        </w:rPr>
        <w:t>انفاق در کنار ایمان به غیب و اقامه نماز قرار گرفته است</w:t>
      </w:r>
      <w:r>
        <w:rPr>
          <w:rStyle w:val="FootnoteAnchor"/>
          <w:rtl w:val="true"/>
        </w:rPr>
        <w:footnoteReference w:id="405"/>
      </w:r>
      <w:r>
        <w:rPr>
          <w:rFonts w:ascii="IRNazanin" w:hAnsi="IRNazanin" w:eastAsia="IRNazanin"/>
          <w:color w:val="111111"/>
          <w:sz w:val="28"/>
          <w:sz w:val="28"/>
          <w:szCs w:val="28"/>
          <w:rtl w:val="true"/>
          <w:lang w:bidi="fa-IR"/>
        </w:rPr>
        <w:t>که حکایت از نقش عظیم خدمت و انفاق در ساختن و تربیت و هدایت انسان دارد هر چند کسی نمی‌تواند نقش اقتصادی پر کردن خلأهای فقر را که از اهداف این امور مهم است،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بین تهذیب نفس و انفاق و خدمت رابطه‌ای ناگسستنی وجود دارد و در برابر، خدمت به بندگان خدا از عوامل ایمان و اعتقاد و نیز از آثار آن</w:t>
      </w:r>
    </w:p>
    <w:p>
      <w:pPr>
        <w:pStyle w:val="BookText"/>
        <w:rPr/>
      </w:pPr>
      <w:r>
        <w:rPr>
          <w:rFonts w:ascii="Amiri" w:hAnsi="Amiri" w:eastAsia="Amiri" w:cs="Amiri"/>
          <w:color w:val="111111"/>
          <w:sz w:val="28"/>
          <w:sz w:val="28"/>
          <w:szCs w:val="28"/>
          <w:rtl w:val="true"/>
          <w:lang w:bidi="ar-SA"/>
        </w:rPr>
        <w:t xml:space="preserve">به شمار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رابطه متقابل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اَرَاَیْتَ الَّذی یُکَذِّبُ بِالدّینِ فذالک الَّذی یَدَعُّ الیتیمَ و لا یَحُضُّ عَلی طَعامِ المِسْکینِ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بنابراین می‌توان گفت که از امتیازهای خدمت رسانی در فرهنگ اسلامی این است که خدمت را پیشتر از آن که نیاز خدمت شونده بداند، نیاز خدمت کننده، دانستته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فرهنگی تا این اندازه برای نیازمندان کرامت و بزرگی منظور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به والدین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بِرّ والدین و صله رحم نیز که از مسایل بسیار مهم و مورد توجّه قرآن کریم و روایتهای اسلامی است و فوق العاده به آن تأکید و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w:t>
      </w:r>
    </w:p>
    <w:p>
      <w:pPr>
        <w:pStyle w:val="BookText"/>
        <w:rPr/>
      </w:pPr>
      <w:r>
        <w:rPr>
          <w:rFonts w:ascii="IRNazanin" w:hAnsi="IRNazanin" w:eastAsia="IRNazanin"/>
          <w:color w:val="111111"/>
          <w:sz w:val="28"/>
          <w:sz w:val="28"/>
          <w:szCs w:val="28"/>
          <w:rtl w:val="true"/>
          <w:lang w:bidi="fa-IR"/>
        </w:rPr>
        <w:t>والدین و صله رحم گذشته از این که دارای ثواب فراوان است و از سویی حکمت تشریع و وجوب آن یکی این است که، پدر و مادر و خویشان از کمک و رحمت و عطوفت فرزندان و خویشان خود برخوردار می‌شوند، از سوی دیگر این خصلتهای نیکو راهی است برای تربیت و تهذیب و تزکیه نفسِ آن کسی که خدمت می‌کند و صله رحم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امر نمونه خدمت به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خدمت به والدین و خویشان خود در حقیقت، خودسازی و تزکیه نفس می‌کند و در مسیر حرکت به سوی تعالی و ترقّیِ روحی خود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دلیل آن نیز همان است که راجع به انفاق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در این راه‌ها مشکل است و از این رو جهاد محسوب شده و این جهاد و تلاش، نفس انسان را رام و آرام می‌کند و به سوی مسیر صحیح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دو روایت درباره نیکی به والدین و صله رحم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علیه‌السلام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لِوَقْتِها وَ بِرُّ الْوالِدَیْنِ وَ الْجِهادُ فی سَبیلِ 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نیکی به والدین و جهاد در راه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 الشّاهِدَ مِنْ اُمَّتی وَ الْغائِبَ مِنْهُمْ وَ مَنْ فی اَصْلابِ الرِّجالِ وَ اَرْحامِ النِّساءِ اِلی یَوْمِ الْقِیامَةِ اَنْ یَصِلَ الرَّحِمَ وَ اِنْ کانَتْ مِنْهُ عَلی مَسیرَةِ سَنَةٍ فَاِنَّ ذلِکَ مِنَ الدّینِ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حاضران و غایبان از امتم را و آنان راکه در پشت مردان و رَحِم زنان هستند تا روز قیامت، سفارش می‌کنم که صله رحم نمایند، هر چند خویشان با آنان فاصله‌ای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است</w:t>
      </w:r>
      <w:r>
        <w:rPr>
          <w:rFonts w:eastAsia="IRNazanin" w:cs="IRNazanin"/>
          <w:color w:val="111111"/>
          <w:sz w:val="28"/>
          <w:szCs w:val="28"/>
          <w:rtl w:val="true"/>
          <w:lang w:bidi="fa-IR"/>
        </w:rPr>
        <w:t xml:space="preserve">.» </w:t>
      </w:r>
      <w:bookmarkStart w:id="188" w:name="pg4313_26582"/>
    </w:p>
    <w:p>
      <w:pPr>
        <w:pStyle w:val="Heading3"/>
        <w:numPr>
          <w:ilvl w:val="2"/>
          <w:numId w:val="1"/>
        </w:numPr>
        <w:rPr/>
      </w:pPr>
      <w:bookmarkStart w:id="189" w:name="__RefHeading___Toc890084_1479056682"/>
      <w:bookmarkStart w:id="190" w:name="_Toc67"/>
      <w:bookmarkEnd w:id="188"/>
      <w:bookmarkEnd w:id="189"/>
      <w:r>
        <w:rPr/>
        <w:t>20</w:t>
      </w:r>
      <w:r>
        <w:rPr>
          <w:rtl w:val="true"/>
        </w:rPr>
        <w:t xml:space="preserve">- </w:t>
      </w:r>
      <w:r>
        <w:rPr>
          <w:rtl w:val="true"/>
        </w:rPr>
        <w:t>استفاده از فرصتها</w:t>
      </w:r>
      <w:bookmarkEnd w:id="190"/>
    </w:p>
    <w:p>
      <w:pPr>
        <w:pStyle w:val="BookText"/>
        <w:rPr/>
      </w:pPr>
      <w:r>
        <w:rPr>
          <w:rFonts w:ascii="IRNazanin" w:hAnsi="IRNazanin" w:eastAsia="IRNazanin"/>
          <w:color w:val="111111"/>
          <w:sz w:val="28"/>
          <w:sz w:val="28"/>
          <w:szCs w:val="28"/>
          <w:rtl w:val="true"/>
          <w:lang w:bidi="fa-IR"/>
        </w:rPr>
        <w:t xml:space="preserve">هر چند ممکن است غنیمت شمردن فرصتها را از مصادیق نظم به شمار آورد که پیش از این اشاره شد؛ امّا از آن جا که این مهم در همه شؤون زندگی از نقش فوق العاده کلیدی برخوردار است به عنوان یک راه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بسیار حسّاس و قابل توجّه در مسیر تربیت، استفاده صحیح از امکانات و فرصتهایی است که در اختیار انسان قرار می‌گیرد که اگر با بی توجهی از دست بروند معلوم نیست دوباره به دست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تَمُرُّ مَرَّ السَّحابِ فَانْتَهِزُوا فُرَصَ الْخَیْرِ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همانند گذشتن ابر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خیر را غنیمت بشمارید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اِضاعَةُ الْفُرْصَةِ غُصَّةٌ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ساختن فرصت، موجب اندوه و پشیمانی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الْخَیْرِ فَلْیَنْتَهِزْهُ فَاِنَّهُ لا یَدْری مَتی یُغْلَقُ</w:t>
      </w:r>
    </w:p>
    <w:p>
      <w:pPr>
        <w:pStyle w:val="BookText"/>
        <w:rPr/>
      </w:pPr>
      <w:r>
        <w:rPr>
          <w:rFonts w:ascii="Amiri" w:hAnsi="Amiri" w:eastAsia="Amiri" w:cs="Amiri"/>
          <w:color w:val="111111"/>
          <w:sz w:val="28"/>
          <w:sz w:val="28"/>
          <w:szCs w:val="28"/>
          <w:rtl w:val="true"/>
          <w:lang w:bidi="ar-SA"/>
        </w:rPr>
        <w:t>عَنْهُ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خیری به رویش گشوده شد باید آن را غنیمت بشمارد؛ زیرا نمی‌داند چه زمانی این در به روی او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عمر انسان خیلی سریع می‌گذرد و فرصتها یکی پس از دیگری سپری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کسی است که با دوراندیشی آنها را غنیمت شمارد و از آنها حداکثر بهره را ببرد، به ویژه برای تهذیب و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بزرگان نیز</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بهترین دوران،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ریشه‌های خودخواهی در جوانی در وجود انسان نخشکد، از بین بردن آن در میان‌سالی و پیری چیزی شبیه به محال خواهد بود</w:t>
      </w:r>
      <w:r>
        <w:rPr>
          <w:rFonts w:eastAsia="IRNazanin" w:cs="IRNazanin"/>
          <w:color w:val="111111"/>
          <w:sz w:val="28"/>
          <w:szCs w:val="28"/>
          <w:rtl w:val="true"/>
          <w:lang w:bidi="fa-IR"/>
        </w:rPr>
        <w:t xml:space="preserve">. </w:t>
      </w:r>
      <w:bookmarkStart w:id="191" w:name="pg4313_26583"/>
    </w:p>
    <w:p>
      <w:pPr>
        <w:pStyle w:val="BookText"/>
        <w:rPr/>
      </w:pPr>
      <w:bookmarkEnd w:id="191"/>
      <w:r>
        <w:rPr>
          <w:rFonts w:ascii="IRNazanin" w:hAnsi="IRNazanin" w:eastAsia="IRNazanin"/>
          <w:color w:val="111111"/>
          <w:sz w:val="28"/>
          <w:sz w:val="28"/>
          <w:szCs w:val="28"/>
          <w:rtl w:val="true"/>
          <w:lang w:bidi="fa-IR"/>
        </w:rPr>
        <w:t>چنان که تثبیت فضایل اخلاقی در درون انسان در دوران جوانی به مراتب آسان‌تر و عملی‌تر است، چرا که فراگیری در جوانی چون نقش بر سنگ و در پیری چون نقش بر آب است</w:t>
      </w:r>
      <w:r>
        <w:rPr>
          <w:rFonts w:eastAsia="IRNazanin" w:cs="IRNazanin"/>
          <w:color w:val="111111"/>
          <w:sz w:val="28"/>
          <w:szCs w:val="28"/>
          <w:rtl w:val="true"/>
          <w:lang w:bidi="fa-IR"/>
        </w:rPr>
        <w:t>.</w:t>
      </w:r>
    </w:p>
    <w:p>
      <w:pPr>
        <w:pStyle w:val="Heading3"/>
        <w:numPr>
          <w:ilvl w:val="2"/>
          <w:numId w:val="1"/>
        </w:numPr>
        <w:rPr/>
      </w:pPr>
      <w:bookmarkStart w:id="192" w:name="__RefHeading___Toc890086_1479056682"/>
      <w:bookmarkStart w:id="193" w:name="_Toc68"/>
      <w:bookmarkEnd w:id="192"/>
      <w:r>
        <w:rPr/>
        <w:t>21</w:t>
      </w:r>
      <w:r>
        <w:rPr>
          <w:rtl w:val="true"/>
        </w:rPr>
        <w:t xml:space="preserve">- </w:t>
      </w:r>
      <w:r>
        <w:rPr>
          <w:rtl w:val="true"/>
        </w:rPr>
        <w:t>قناعت</w:t>
      </w:r>
      <w:bookmarkEnd w:id="193"/>
    </w:p>
    <w:p>
      <w:pPr>
        <w:pStyle w:val="BookText"/>
        <w:rPr/>
      </w:pPr>
      <w:r>
        <w:rPr>
          <w:rFonts w:ascii="IRNazanin" w:hAnsi="IRNazanin" w:eastAsia="IRNazanin"/>
          <w:color w:val="111111"/>
          <w:sz w:val="28"/>
          <w:sz w:val="28"/>
          <w:szCs w:val="28"/>
          <w:rtl w:val="true"/>
          <w:lang w:bidi="fa-IR"/>
        </w:rPr>
        <w:t>قناعت یعنی اکتفا کردن و راضی بودن به اندک 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حرص قرار دارد و به همان اندازه که حرص در تربیت و تهذیب نفس، آثار مُخرّب دارد، قناعت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قانع همیشه از دلی آرام و طبعی بلند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دو ویژگی تا چه اندازه می‌توانند در تربیت و تعالی انسان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کردن به کفاف در زندگی، از برنامه‌ها و خصلتهای پیامبران صلی‌الله‌علیه‌و‌آله و امامان علیهم‌السلامبوده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برخورداری‌از این خصلت نمی‌تواند در مسیر تربیت،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گذشته از این که عامل تربیتی است، مرتبه والا از تربیت و تهذیب نفس است که در متون اسلامی به آن توجّه فوق العاده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مواردی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حضور رسول خدا صلی‌الله‌علیه‌و‌آله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تعلیم بفرمایید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بِالْیأْسِ مِمّا فی اَیْدِی النّاسِ</w:t>
      </w:r>
    </w:p>
    <w:p>
      <w:pPr>
        <w:pStyle w:val="BookText"/>
        <w:rPr/>
      </w:pPr>
      <w:r>
        <w:rPr>
          <w:rFonts w:ascii="Amiri" w:hAnsi="Amiri" w:eastAsia="Amiri" w:cs="Amiri"/>
          <w:color w:val="111111"/>
          <w:sz w:val="28"/>
          <w:sz w:val="28"/>
          <w:szCs w:val="28"/>
          <w:rtl w:val="true"/>
          <w:lang w:bidi="ar-SA"/>
        </w:rPr>
        <w:t>فَاِنَّهُ الْغِنَی الْحاضِرُ</w:t>
      </w:r>
      <w:r>
        <w:rPr>
          <w:rStyle w:val="FootnoteAnchor"/>
          <w:rtl w:val="true"/>
        </w:rPr>
        <w:footnoteReference w:id="4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دل بریدن از آنچه که در دست مردم است که این خصلت، بی نیازی نقد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مالٌ لا یَنْفَدُ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سرمایه‌ای پایان‌ناپذیر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زین العابدین علیه‌السلام فرمود، مَنْ قَنَعَ بِما قَسَمَ اللّه‌ُ لَهُ فَهُوَ مِنْ اَغْنَی النّاسِ</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94" w:name="pg4313_26584"/>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آنچه خدا برایش مُقدّر کرده قانع باشد از بی نیازترین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 علیه‌السلام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حَیوةً طَیِّبَةً</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الْقناعَةُ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علیه‌السلام معنای آیه کریمه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سرمایه و بی نیازی بزرگی است که دارای آثار و برکات فراوانی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مانند سربلندی، بلندنظری و سرفرازی که می‌توانند انسان را تا اوج سعادت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قانع تنها در برابر خدای خود اظهار تَذَلُّل 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تربیت اسلامی هم چیزی جز این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 انسان را جز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بپرستند، نیافریدیم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الْمُؤْمِنِ اسْتِغْناءُهُ عَنِ النّاسِ</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مؤمن در سایه بی نیازی او از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نیز در بیان بسیار زیبایی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عَمَّنْ شِئْتَ فَاَنْتَ نَظیرُهُ وَ احْتَجْ اِلی مَنْ شِئْتَ فَاَنْتَ اَسیرُهُ وَ اَحْسِنْ اِلْی مَنْ شِئْتَ فَاَنْتَ اَمیرُهُ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که خواهی بی نیاز باش تا همچو او باشی و به هر که خواهی محتاج باش تا اسیر او باشی و به هر که خواهی نیکویی کن تاامیر او باشی</w:t>
      </w:r>
      <w:r>
        <w:rPr>
          <w:rFonts w:eastAsia="IRNazanin" w:cs="IRNazanin"/>
          <w:color w:val="111111"/>
          <w:sz w:val="28"/>
          <w:szCs w:val="28"/>
          <w:rtl w:val="true"/>
          <w:lang w:bidi="fa-IR"/>
        </w:rPr>
        <w:t>.»</w:t>
      </w:r>
    </w:p>
    <w:p>
      <w:pPr>
        <w:pStyle w:val="Heading3"/>
        <w:numPr>
          <w:ilvl w:val="2"/>
          <w:numId w:val="1"/>
        </w:numPr>
        <w:rPr/>
      </w:pPr>
      <w:bookmarkStart w:id="195" w:name="__RefHeading___Toc890088_1479056682"/>
      <w:bookmarkStart w:id="196" w:name="_Toc69"/>
      <w:bookmarkEnd w:id="195"/>
      <w:r>
        <w:rPr/>
        <w:t>22</w:t>
      </w:r>
      <w:r>
        <w:rPr>
          <w:rtl w:val="true"/>
        </w:rPr>
        <w:t xml:space="preserve">- </w:t>
      </w:r>
      <w:r>
        <w:rPr>
          <w:rtl w:val="true"/>
        </w:rPr>
        <w:t>تواضع</w:t>
      </w:r>
      <w:bookmarkEnd w:id="1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نیز یکی از خصلتهای بسیار ارزشمند و از راههای تهذیب نفس و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انسان فروتن می‌تواند از برکات تعلیم و تربیت در جامعه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در برابر تکبّر است و به همان میزان که تکبّر در تعلیم </w:t>
      </w:r>
    </w:p>
    <w:p>
      <w:pPr>
        <w:pStyle w:val="BookText"/>
        <w:rPr/>
      </w:pPr>
      <w:r>
        <w:rPr>
          <w:rFonts w:ascii="IRNazanin" w:hAnsi="IRNazanin" w:eastAsia="IRNazanin"/>
          <w:color w:val="111111"/>
          <w:sz w:val="28"/>
          <w:sz w:val="28"/>
          <w:szCs w:val="28"/>
          <w:rtl w:val="true"/>
          <w:lang w:bidi="fa-IR"/>
        </w:rPr>
        <w:t>و تربیت، نقش منفی و مُخرّب دارد، تواضع نقش سازنده و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روایت‌های اسلامی، این دو خصلت متقابل،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الَّذینَ یَمْشُونَ عَلَی الاَْرْضِ هَوْنا وَ اِذا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خدای رحمان کسانی هستند که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راه می‌روند و هر گاه که جاهلان آنان را مخاطب سازند به آنها سلام می‌گویند و با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انسان را از تکبر بر حذر می‌دارد از قول لقمان حکیم به پسرش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لاتُصَعِّرْ خَدَّکَ لِلنّاسِ وَ لاتَمْشِ فِی الاَْرْضِ مَرَحا اِنَّ اللّه لایُحِبُّ کُلَّ مُخْتالِ فَخُورٍ</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روی مگردان و بر روی زمین با غرور و تکبر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نیز به این خصلت ارزشمند بسیار توجّه شده و برای آن آثار و برکات فراوانی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مایه بلند مرتبگی و نزدیکی به خداوند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لِلّهِ رَفَعَهُ اللّه‌ُ وَ مَنْ تَکَبَّرَ خَفَضَهُ اللّه‌ُ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فروتنی کند، خداوند او را سربلند می‌گرداند و کسی که تکبر ورزد او را پایین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السَّماءِ مَلَکَیْنِ مُوَکَّلَیْنِ بِالْعِبادِ فَمَنْ تَواضَعَ لِلّهِ رَفَعاهُ وَ مَنْ تَکَبَّرَ وَضَعاهُ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آسمان دو فرشته هستند که مأمور بندگان خدایند تا هر کس تواضع کند </w:t>
      </w:r>
    </w:p>
    <w:p>
      <w:pPr>
        <w:pStyle w:val="BookText"/>
        <w:rPr/>
      </w:pPr>
      <w:r>
        <w:rPr>
          <w:rFonts w:ascii="IRNazanin" w:hAnsi="IRNazanin" w:eastAsia="IRNazanin"/>
          <w:color w:val="111111"/>
          <w:sz w:val="28"/>
          <w:sz w:val="28"/>
          <w:szCs w:val="28"/>
          <w:rtl w:val="true"/>
          <w:lang w:bidi="fa-IR"/>
        </w:rPr>
        <w:t>او را بالا برند و هر کس تکبّر ورزید فرود آرند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رسول خدا صلی‌الله‌علیه‌و‌آله به علی علیه‌السلام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اَنَّ الْمُتَواضِعَ فی قَعْرِ بِئْرٍ لَبَعَثَ اللّه‌ُ عَزَّ وَ جَلَّ اِلَیْهِ ریحا یَرْفَعُهُ فَوْقَ الاَْخْیارِ فی دَوْلَةِ الاَْشْرارِ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متواضع در قعر چاهی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بادی را مأمور خواهد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قعر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عزّت و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اشرار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انکار نیست که انسان متواضع و فروتن در میان جامعه از محبوبیّت و جایگاه ویژه‌ای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داوود علیه‌السلام وحی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کَما اَنَّ اَقْرَبَ النّاسِ مِنَ اللّه‌ِ الْمُتَواضِعُونَ کَذلِکَ اَبْعَدُ النّاسِ مِنَ اللّه‌ِ الْمُتَکَبِّرُونَ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همان طور که نزدیکترین مردم به خداوند متواضعان هستند، دورترین مردم از خداوند متکبّران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اشاره شد که قرب الهی هدف نهایی از تعلیم و تربیت و اخلاق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وصیّت امام صادق علیه‌السلام به عبداللّه بن جندب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الْعَمَلِ الْعِبادَةُ وَ التَّواضُعُ</w:t>
      </w:r>
      <w:r>
        <w:rPr>
          <w:rStyle w:val="FootnoteAnchor"/>
          <w:rtl w:val="true"/>
        </w:rPr>
        <w:footnoteReference w:id="4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برترین عمل عبادت و فروتنی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نشانه‌های تواضع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روشن‌ترین نشانه‌های تواضع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اَنْ تُسَلِّمَ عَلی مَنْ لَقیتَ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97" w:name="pg4313_26587"/>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نشان‌های تواضع این است که با هر کسی ملاقات کردی، بر او سلام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 علیه‌السلام درباره حدّ و حدود تواضع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دَرَجاتٌ مِنْها اَنْ یَعْرِفَ الْمَرْءُ قَدْرَ نَفْسِهِ فَیُنَزِّلُها مَنْزِلَتَها بِقَلْبٍ سَلیمٍ لایُحِبُّ اَنْ یَأْتِیَ اِلی اَحَدٍ اِلاَّ مِثْلَ ما یُؤْتی اِلَیْهِ اِنْ رَآی سَیِّئَةً دَرَأَها بِالْحَسَنَةِ کاظِمُ الْغَیْظِ عافٍ عَنِ النّاسِ وَ اللّه‌ُ یُحِبُّ الْمُحْسِنینَ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دارای مراتب و درجاتی است که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 و منزلت نفس خود را بشناسد و با قلبی سالم آن را در جایگاه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دوست نداشته باشد جز آنچه را که برای خودش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بدی دید، آن را با نیکی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 و از خطای مردم درگذرد که خداوند نیکوکاران را دوست دارد</w:t>
      </w:r>
      <w:r>
        <w:rPr>
          <w:rFonts w:eastAsia="IRNazanin" w:cs="IRNazanin"/>
          <w:color w:val="111111"/>
          <w:sz w:val="28"/>
          <w:szCs w:val="28"/>
          <w:rtl w:val="true"/>
          <w:lang w:bidi="fa-IR"/>
        </w:rPr>
        <w:t>.»</w:t>
      </w:r>
    </w:p>
    <w:p>
      <w:pPr>
        <w:pStyle w:val="Heading3"/>
        <w:numPr>
          <w:ilvl w:val="2"/>
          <w:numId w:val="1"/>
        </w:numPr>
        <w:rPr/>
      </w:pPr>
      <w:bookmarkStart w:id="198" w:name="__RefHeading___Toc890090_1479056682"/>
      <w:bookmarkStart w:id="199" w:name="_Toc70"/>
      <w:bookmarkEnd w:id="198"/>
      <w:r>
        <w:rPr/>
        <w:t>23</w:t>
      </w:r>
      <w:r>
        <w:rPr>
          <w:rtl w:val="true"/>
        </w:rPr>
        <w:t xml:space="preserve">- </w:t>
      </w:r>
      <w:r>
        <w:rPr>
          <w:rtl w:val="true"/>
        </w:rPr>
        <w:t>محبّت</w:t>
      </w:r>
      <w:bookmarkEnd w:id="199"/>
    </w:p>
    <w:p>
      <w:pPr>
        <w:pStyle w:val="BookText"/>
        <w:rPr/>
      </w:pPr>
      <w:r>
        <w:rPr>
          <w:rFonts w:ascii="IRNazanin" w:hAnsi="IRNazanin" w:eastAsia="IRNazanin"/>
          <w:color w:val="111111"/>
          <w:sz w:val="28"/>
          <w:sz w:val="28"/>
          <w:szCs w:val="28"/>
          <w:rtl w:val="true"/>
          <w:lang w:bidi="fa-IR"/>
        </w:rPr>
        <w:t>بدون شک، مهمترین انگیزه برای به دست آوردن فضایل و خصایل ارزشمند،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عامل محبّت در انسان قوی‌تر باشد، شوق و کشش انسان به سوی کسب فضایل،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محبّت بر آگاهی و ایمان بستگی دارد، محبّت بدون شناخت از محبوب و بدون باور و ایمان داشتن به او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هدف نهایی در اخلاق اسلامی، همان‌طور که گذشت، سعادت است و سعادت حقیقی همان قرب الهی و لقای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در این جا مورد بحث است، محبّت خداوند است که هر چه افزون‌تر باشد، انگیزه انسان برای کسب فضایل اخلاقی برای رسیدن به کمال نهایی او قوی‌تر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در این باره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آن است که آدمی به چیز </w:t>
      </w:r>
    </w:p>
    <w:p>
      <w:pPr>
        <w:pStyle w:val="BookText"/>
        <w:rPr/>
      </w:pPr>
      <w:r>
        <w:rPr>
          <w:rFonts w:ascii="IRNazanin" w:hAnsi="IRNazanin" w:eastAsia="IRNazanin"/>
          <w:color w:val="111111"/>
          <w:sz w:val="28"/>
          <w:sz w:val="28"/>
          <w:szCs w:val="28"/>
          <w:rtl w:val="true"/>
          <w:lang w:bidi="fa-IR"/>
        </w:rPr>
        <w:t>لذّت‌بخشی میل کند و معلوم است در صورتی آن شئ، مورد حُبّ و علاقه قرار می‌گیرد که آن را بشناسیم و به قلب یا یکی از حواس خویش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هر اندازه معرفت بیشتر و لذّت زیادتر باشد حُبّ و علاقه نیز بیشتر خواهد بود و نیز معلوم است که بینایی باطنی از بینایی ظاهری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لذّت‌هایی که دلها بر اثر امور شریفه الهیّه، که فراتر از حواس هستند، ادراک می‌نمایند از تمام مدرکات، تمام‌تر و قابل توجه‌ترند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می‌توان گفت به جز کوته‌فکران، هیچ عاقلی محبّت خدا را انکار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محبّتی را بر آن برنمی‌گزیند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بحثهای گذشته اشاره شد که گاه انگیزه عبادت، شوق به پاداش و گاه ترس از کیفر است که در این صورت نیز دل انسان خالی از محبّت خدای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کمال حقیقی آن‌گاه خود را نشان می‌دهد که انگیزه اصلی و نهایی، محبّت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محبّتی است که خداوند، اولیای خود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اسلامی نیز این مسأله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اَدَّبَ نَبِیَّهُ عَلی مَحَبَّتِهِ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پیامبرش را بر محبت خود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وقتی انسان به محبوبی دل ببندد همه امور و اشخاصی را نیز که به نوعی از وابستگان محبوبند، دوست می‌دارد و با دشمنان او از درِ دشمنی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مسأله حبّ فی اللّه و بُغض فی اللّه به میان می‌آید، مسأله‌ای که محور تزکیه نفس و تخلق به اخلاق و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سیر و حرکت خود به سوی هدف، آنچه که به او جهت می‌دهد و سمت و سوی حرکت او را تعیین می‌کند، محبت برای خدا و دشمنی برای خدا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اَوْثَقُ عُرَی الاْیمانِ الْحُبُّ فِی اللّه‌ِ وَ تَوَلّی اَوْلِیاءِ اللّه وَ التَّبَرّی </w:t>
      </w:r>
    </w:p>
    <w:p>
      <w:pPr>
        <w:pStyle w:val="BookText"/>
        <w:rPr/>
      </w:pPr>
      <w:r>
        <w:rPr>
          <w:rFonts w:ascii="Amiri" w:hAnsi="Amiri" w:eastAsia="Amiri" w:cs="Amiri"/>
          <w:color w:val="111111"/>
          <w:sz w:val="28"/>
          <w:sz w:val="28"/>
          <w:szCs w:val="28"/>
          <w:rtl w:val="true"/>
          <w:lang w:bidi="ar-SA"/>
        </w:rPr>
        <w:t>مِنْ اَعْداءِ اللّه‌ِ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دستگیره ایمان، دوستی برای خدا، دشمنی برای خدا، دوستی با دوستان خدا و دشمنی با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لِلّهِ وَ اَبْغَضَ لِلّهِ وَ اَعْطی لِلّهِ فَهُوَ مِمَّنْ کَمُلَ ایمانُهُ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دوست بدارد و برای خدا دشمنی کند و برای خدا بخشش نماید از کسانی خواهد بود که ایمان آنها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به این مضمون در متون معتبر اسلامی فراوان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محبت از دو رویکرد می‌تواند مورد توجه قرار گیرد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نسبت به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مربّی اگر بخواهد در متربّی خویش تأثیرگذار باشد در مرحله اول باید با محبت، جان و درون او را متوجه خویش سازد که اگر در این مورد موفق شود، ادامه تربیت و تهذیب او کار چندان مشکلی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کوتاه به سیره عملی پیامبران صلی‌الله‌علیه‌و‌آله‌وسلم و امامان علیهم‌السلام و اولیای الهی در مسیر تربیت انسانها این حقیقت را آشکار می‌سازد که مربّی باید با همه جان خویش، هدایت و تربیت متربّیان خود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خطاب به پیامبر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اَکْثَرُهُمْ وَ لَوْ حَرَصْتَ</w:t>
      </w:r>
    </w:p>
    <w:p>
      <w:pPr>
        <w:pStyle w:val="BookText"/>
        <w:rPr/>
      </w:pPr>
      <w:r>
        <w:rPr>
          <w:rFonts w:ascii="Amiri" w:hAnsi="Amiri" w:eastAsia="Amiri" w:cs="Amiri"/>
          <w:color w:val="111111"/>
          <w:sz w:val="28"/>
          <w:sz w:val="28"/>
          <w:szCs w:val="28"/>
          <w:rtl w:val="true"/>
          <w:lang w:bidi="ar-SA"/>
        </w:rPr>
        <w:t>بمؤمنینْ</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و تو هر چند به ایمان مردم اهتمام‌ورزی، اکثر آنان،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استفاده می‌شود که رسول خدا نه تنها محبت بلکه بالاتر بر هدایت و تربیت مردم و قوم خویش حریص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خواهان تهذیب نفس و خودسازی است، نیز لازم است به مربّی </w:t>
      </w:r>
    </w:p>
    <w:p>
      <w:pPr>
        <w:pStyle w:val="BookText"/>
        <w:rPr/>
      </w:pPr>
      <w:r>
        <w:rPr>
          <w:rFonts w:ascii="IRNazanin" w:hAnsi="IRNazanin" w:eastAsia="IRNazanin"/>
          <w:color w:val="111111"/>
          <w:sz w:val="28"/>
          <w:sz w:val="28"/>
          <w:szCs w:val="28"/>
          <w:rtl w:val="true"/>
          <w:lang w:bidi="fa-IR"/>
        </w:rPr>
        <w:t>و الگوهای رفتاری خویش محبت 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روایاتی که در این مبحث مورد استناد قرار گرفت، گویای این واقعیت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اصلی تأکید قرآن کریم بر ضرورت محبت اهل بیت پیامبر صلی‌الله‌علیه‌و‌آله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اجر رسالت نخواهم، جز این که در حق خویشاوندان من محبت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یک جا فرمود هدف از بعثت تزکیه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لِیُزَکِّیهِمْ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و دراین جا فرمود، تنها خواسته من از رسالتم، محبت ذی القربی است، بنابراین بدون شک باید بین آن تزکیه و این محبّت ارتباطی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اَجْرٍ فَهو لَکُمْ</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آنچه من از شما مزد رسالت خواستم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نفع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مبحث اقتدا به الگوها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ذیل حدیث ثقلین، مطرح گردید؛ مردم، بعد از پیامبر اسلام بجز قرآن کریم، نیاز به پیروی و تأسی به اهل بیت معصوم علیهم‌السلام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پیروی در صورتی تحقق می‌یابد که مردم آنان را دوست داشته باشند و به آنان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مُحب و عاشق بدون هیچ احساس سنگینی همیشه در عمل نیز پیرو معشوق و محبوب خویش است، اگر جز این باشد عشق و محبت او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 دوست می‌دارید، مرا پیروی کنید تا خدا شما را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زوری نیست و باید زمینه‌های اصلی آن در محبوب و معشوق باشد</w:t>
      </w:r>
    </w:p>
    <w:p>
      <w:pPr>
        <w:pStyle w:val="BookText"/>
        <w:rPr/>
      </w:pPr>
      <w:r>
        <w:rPr>
          <w:rFonts w:ascii="IRNazanin" w:hAnsi="IRNazanin" w:eastAsia="IRNazanin"/>
          <w:color w:val="111111"/>
          <w:sz w:val="28"/>
          <w:sz w:val="28"/>
          <w:szCs w:val="28"/>
          <w:rtl w:val="true"/>
          <w:lang w:bidi="fa-IR"/>
        </w:rPr>
        <w:t>تاکه از جانب معشوق نباشد کششی</w:t>
      </w:r>
    </w:p>
    <w:p>
      <w:pPr>
        <w:pStyle w:val="BookText"/>
        <w:rPr/>
      </w:pPr>
      <w:r>
        <w:rPr>
          <w:rFonts w:ascii="IRNazanin" w:hAnsi="IRNazanin" w:eastAsia="IRNazanin"/>
          <w:color w:val="111111"/>
          <w:sz w:val="28"/>
          <w:sz w:val="28"/>
          <w:szCs w:val="28"/>
          <w:rtl w:val="true"/>
          <w:lang w:bidi="fa-IR"/>
        </w:rPr>
        <w:t>کوشش عاشق بیچاره به جایی نرسد</w:t>
      </w:r>
    </w:p>
    <w:p>
      <w:pPr>
        <w:pStyle w:val="BookText"/>
        <w:rPr/>
      </w:pPr>
      <w:r>
        <w:rPr>
          <w:rFonts w:ascii="IRNazanin" w:hAnsi="IRNazanin" w:eastAsia="IRNazanin"/>
          <w:color w:val="111111"/>
          <w:sz w:val="28"/>
          <w:sz w:val="28"/>
          <w:szCs w:val="28"/>
          <w:rtl w:val="true"/>
          <w:lang w:bidi="fa-IR"/>
        </w:rPr>
        <w:t>این زمینه به گواهی قرآن و سنت در اهل بیت معصوم علیهم‌السلام پیامبر صلی‌الله‌علیه‌و‌آله در حد اعلا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هستند که باید موانع و حجابها را کنار بزنند تا شایستگی این عشق و محبت و در نتیجه تهذیب و تزکیه خویش و نیل به سعادت ابدی را برای خویش فراهم آورند</w:t>
      </w:r>
    </w:p>
    <w:p>
      <w:pPr>
        <w:pStyle w:val="BookText"/>
        <w:rPr/>
      </w:pPr>
      <w:r>
        <w:rPr>
          <w:rFonts w:ascii="IRNazanin" w:hAnsi="IRNazanin" w:eastAsia="IRNazanin"/>
          <w:color w:val="111111"/>
          <w:sz w:val="28"/>
          <w:sz w:val="28"/>
          <w:szCs w:val="28"/>
          <w:rtl w:val="true"/>
          <w:lang w:bidi="fa-IR"/>
        </w:rPr>
        <w:t>مباحثی کوتاه پیرامون محبّت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اسلامی، محبت خدا و رسول خدا صلی‌الله‌علیه‌و‌آله از واجبات است و نمی‌توان محبّت را به طاعت تفسیر کرد، زیرا طاعت از آثار و نتایج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اَشَدُّ حُبّا لِلّهِ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محبتشان نسبت به خداوند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 الْعَبْدُ حَتّی اَکُونَ اَحَبَّ اِلَیْهِ مِنْ مالِهِ وَ اَهْلِهِ وَ النّاسِ</w:t>
      </w:r>
    </w:p>
    <w:p>
      <w:pPr>
        <w:pStyle w:val="BookText"/>
        <w:rPr/>
      </w:pPr>
      <w:r>
        <w:rPr>
          <w:rFonts w:ascii="Amiri" w:hAnsi="Amiri" w:eastAsia="Amiri" w:cs="Amiri"/>
          <w:color w:val="111111"/>
          <w:sz w:val="28"/>
          <w:sz w:val="28"/>
          <w:szCs w:val="28"/>
          <w:rtl w:val="true"/>
          <w:lang w:bidi="ar-SA"/>
        </w:rPr>
        <w:t>اَجْمَعینَ</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ایمان نخواهد داشت مگر آن که من در نظر او از مال، خانواده و همه مردم، محبوب‌تر باشم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در رفتار، گفتار و حالات انسان مُحبّ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او را محبت فراگرفته باشد دیگر هیچ سختی و ناراحتی در راه دوست برای او رنج نیست، بلکه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مُحِبّ به مرگ به عنوان پلی برای لقای محبوب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علیه‌السلام به مَلَکُ </w:t>
      </w:r>
    </w:p>
    <w:p>
      <w:pPr>
        <w:pStyle w:val="BookText"/>
        <w:rPr/>
      </w:pPr>
      <w:r>
        <w:rPr>
          <w:rFonts w:ascii="IRNazanin" w:hAnsi="IRNazanin" w:eastAsia="IRNazanin"/>
          <w:color w:val="111111"/>
          <w:sz w:val="28"/>
          <w:sz w:val="28"/>
          <w:szCs w:val="28"/>
          <w:rtl w:val="true"/>
          <w:lang w:bidi="fa-IR"/>
        </w:rPr>
        <w:t>الْمَْوت، که برای قبض روحش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دوستی دوست خود را بمیراند؟ خدای متعال به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مُحِبّی از ملاقات و وصال محبوبش کراهت داشته باشد؟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جان مرا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نشانه‌های محبت بی‌اعتنایی به دنیا و جاذبه‌های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محبت خداوند و محبّت دنیا در یک دل جمع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درون یک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قلب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اندازه که محبّت انسان نسبت به خداوند بیشتر شود از تعلّقات و وابستگی‌های انسان به غیر، کاسته می‌شود و این مانع یا موانع عظیم از سر راه تهذیب و تزکیه نفس او برداشته می‌شود و به تدریج به جایی می‌رسد که به بسیاری از وابستگی‌های مادّی که چشم و گوش و همه وجود بسیاری از مردم را پر کرده است، حتّی نیم‌نگاهی هم نمی‌افکند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فی اَنْفُسِهِمْ فَصَغُرَ مادُونَهُ فی اَعْیُنِهِمْ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جانهای آنان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که جز او باشد در نظر آنان ناچیز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محبّت بر دل هر کس که شعله زند و در هر جانی که مشتعل شود جز با لقای محبوب، آرام نمی‌گیرد و تنها انگیزه او وصال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دعای کمیل به خدا عرض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هَبْنی یا اِلهی وَ سَیِّدی وَ مَوْلایَ صَبَرْتُ عَلی عَذابِکَ فَکَیْفَ اَصْبِرُ عَلی فِراقِکَ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کنم که بر عذاب تو صبر کردم، امّا چگونه در فراق تو به سر برم؟</w:t>
      </w:r>
      <w:r>
        <w:rPr>
          <w:rFonts w:eastAsia="IRNazanin" w:cs="IRNazanin"/>
          <w:color w:val="111111"/>
          <w:sz w:val="28"/>
          <w:szCs w:val="28"/>
          <w:rtl w:val="true"/>
          <w:lang w:bidi="fa-IR"/>
        </w:rPr>
        <w:t xml:space="preserve">!». </w:t>
      </w:r>
      <w:bookmarkStart w:id="200" w:name="pg4313_26593"/>
    </w:p>
    <w:p>
      <w:pPr>
        <w:pStyle w:val="BookText"/>
        <w:rPr/>
      </w:pPr>
      <w:bookmarkEnd w:id="200"/>
      <w:r>
        <w:rPr>
          <w:rFonts w:ascii="IRNazanin" w:hAnsi="IRNazanin" w:eastAsia="IRNazanin"/>
          <w:color w:val="111111"/>
          <w:sz w:val="28"/>
          <w:sz w:val="28"/>
          <w:szCs w:val="28"/>
          <w:rtl w:val="true"/>
          <w:lang w:bidi="fa-IR"/>
        </w:rPr>
        <w:t>نگاهی گذرا به سیره رسول گرامی اسلام صلی‌الله‌علیه‌و‌آله، امامان معصوم علیهم‌السلام و اولیای خاصّ</w:t>
      </w:r>
    </w:p>
    <w:p>
      <w:pPr>
        <w:pStyle w:val="BookText"/>
        <w:rPr/>
      </w:pPr>
      <w:r>
        <w:rPr>
          <w:rFonts w:ascii="IRNazanin" w:hAnsi="IRNazanin" w:eastAsia="IRNazanin"/>
          <w:color w:val="111111"/>
          <w:sz w:val="28"/>
          <w:sz w:val="28"/>
          <w:szCs w:val="28"/>
          <w:rtl w:val="true"/>
          <w:lang w:bidi="fa-IR"/>
        </w:rPr>
        <w:t>الهی، کافی است که انسان به این حقیقت پی ببرد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حرکت آنان در سیر و سلوک به سوی قرب الهی عشق و محبّت به محبوبشان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رسول خدا صلی‌الله‌علیه‌و‌آله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حُبَّکَ وَ حُبَّ مَنْ اَحَبَّکَ وَ حُبَّ مَنْ یُقَرِّبُنی اِلی حُبِّکَ وَ اجْعَلْ حُبَّکَ اَحَبَّ اِلَیَّ مِنَ الْماءِ الْبارِدِ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مرا دوستی خویش کن و دوستی دوستان خویش و دوستی هر کس که مرا به دوستی تو نزدیک گرداند و دوستی خود بر من دوست‌تر گردان از آب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که مدعی پیروی این راهیم و موظّف به پیروی این مُحِبان و عاشقان حقیقی خدای متعال، موظّفیم خود را براساس محبّت پرورش دهیم و به تدریج دلها را سرشار از محبّت حضرت محبوب کنیم</w:t>
      </w:r>
      <w:r>
        <w:rPr>
          <w:rFonts w:eastAsia="IRNazanin" w:cs="IRNazanin"/>
          <w:color w:val="111111"/>
          <w:sz w:val="28"/>
          <w:szCs w:val="28"/>
          <w:rtl w:val="true"/>
          <w:lang w:bidi="fa-IR"/>
        </w:rPr>
        <w:t>.</w:t>
      </w:r>
    </w:p>
    <w:p>
      <w:pPr>
        <w:pStyle w:val="Heading3"/>
        <w:numPr>
          <w:ilvl w:val="2"/>
          <w:numId w:val="1"/>
        </w:numPr>
        <w:rPr/>
      </w:pPr>
      <w:bookmarkStart w:id="201" w:name="__RefHeading___Toc890092_1479056682"/>
      <w:bookmarkStart w:id="202" w:name="_Toc71"/>
      <w:bookmarkEnd w:id="201"/>
      <w:r>
        <w:rPr/>
        <w:t>24</w:t>
      </w:r>
      <w:r>
        <w:rPr>
          <w:rtl w:val="true"/>
        </w:rPr>
        <w:t xml:space="preserve">- </w:t>
      </w:r>
      <w:r>
        <w:rPr>
          <w:rtl w:val="true"/>
        </w:rPr>
        <w:t>شُکر</w:t>
      </w:r>
      <w:bookmarkEnd w:id="202"/>
    </w:p>
    <w:p>
      <w:pPr>
        <w:pStyle w:val="BookText"/>
        <w:rPr/>
      </w:pPr>
      <w:r>
        <w:rPr>
          <w:rFonts w:ascii="IRNazanin" w:hAnsi="IRNazanin" w:eastAsia="IRNazanin"/>
          <w:color w:val="111111"/>
          <w:sz w:val="28"/>
          <w:sz w:val="28"/>
          <w:szCs w:val="28"/>
          <w:rtl w:val="true"/>
          <w:lang w:bidi="fa-IR"/>
        </w:rPr>
        <w:t>شکر مُنعِم نیز از راه‌های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ترکیبی از علم، حال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حال می‌شود و حال عمل 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عبارت است از شناخت انسان نسبت به نعمتهایی که از جانب مُنعِم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فرح و شادی است که به سبب نعمتهای الهی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همان قیام کردن و حرکت در جهت انجام کارهایی است که مراد و مقصود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عمل قلبی یا جوارحی و یا زبانی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نخستین شرط شکر، علم است؛ علم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نعمت، علم به </w:t>
      </w:r>
    </w:p>
    <w:p>
      <w:pPr>
        <w:pStyle w:val="BookText"/>
        <w:rPr/>
      </w:pPr>
      <w:r>
        <w:rPr>
          <w:rFonts w:ascii="IRNazanin" w:hAnsi="IRNazanin" w:eastAsia="IRNazanin"/>
          <w:color w:val="111111"/>
          <w:sz w:val="28"/>
          <w:sz w:val="28"/>
          <w:szCs w:val="28"/>
          <w:rtl w:val="true"/>
          <w:lang w:bidi="fa-IR"/>
        </w:rPr>
        <w:t>وجه نعمت بودن آن و علم و شناخت نسبت به مُنعم و وجود و صفات او که باآن صفات و از آنها اِنعام حاصل 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انسانِ شاکر باید معترف باشد که همه نعمتها از جانب اوست و دیگران در هر مقام و مرتبتی که باشند واسطه‌ای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شکر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قرین یاد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اَذْکُرْکُمْ وَ اشْکُرُوا لی وَ لا تَکْفُرونَ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باشید تا به یاد شما باشم و مرا سپاسگزار باشید و کفران نورزید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عذاب را دفع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اِنْ شَکَرْتُمْ وَ آمَنْتُمْ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اگر سپاسگزار و مؤمن باشید، عذاب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موجب زیادی نعمت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لاََزیدَنَّکُمْ</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سپاسگزار باشید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زیاد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درباره شکر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اُعْطِیَ الشُّکْرَ اُعْطِیَ الزِّیادَةَ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توفیق شکر به او داده شده، نعمتهای فراوان نیز به او عطا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اثر حقیقی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النِّعْمَةِ اجْتِنابُ الْمَحارِمِ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دوری گزیدن از کارهای حرام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شکر حقیقی 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اَوْحَی اللّه‌ُ عَزَّ وَ جَلَّ اِلی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اُشْکُرْنی حَقَّ 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 کَیْفَ اَشْکُرُکَ حَقَّ شُکْرِکَ وَ لَیْسَ مِنْ </w:t>
      </w:r>
      <w:bookmarkStart w:id="203" w:name="pg4313_26595"/>
    </w:p>
    <w:p>
      <w:pPr>
        <w:pStyle w:val="BookText"/>
        <w:rPr/>
      </w:pPr>
      <w:bookmarkEnd w:id="203"/>
      <w:r>
        <w:rPr>
          <w:rFonts w:ascii="Amiri" w:hAnsi="Amiri" w:eastAsia="Amiri" w:cs="Amiri"/>
          <w:color w:val="111111"/>
          <w:sz w:val="28"/>
          <w:sz w:val="28"/>
          <w:szCs w:val="28"/>
          <w:rtl w:val="true"/>
          <w:lang w:bidi="ar-SA"/>
        </w:rPr>
        <w:t>شُکْرٍ اَشْکُرُکَ بِهِ اِلاَّ وَ اَنْتَ اَنْعَمْتَ بِهِ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شَکَرْتَنی حینَ عَلِمْتَ اَنَّ ذلِکَ مِنّی</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خدا به حضرت موسی علیه‌السلام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 شکر تو را ادا کنم، در حالی که هیچ شکری از من نیست مگر آن که تو در برابر آن، نعمت دیگری به من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شکر مرا به جای آوردی که دانستی همه اینها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بدر آید</w:t>
      </w:r>
    </w:p>
    <w:p>
      <w:pPr>
        <w:pStyle w:val="BookText"/>
        <w:rPr/>
      </w:pPr>
      <w:r>
        <w:rPr>
          <w:rFonts w:ascii="IRNazanin" w:hAnsi="IRNazanin" w:eastAsia="IRNazanin"/>
          <w:color w:val="111111"/>
          <w:sz w:val="28"/>
          <w:sz w:val="28"/>
          <w:szCs w:val="28"/>
          <w:rtl w:val="true"/>
          <w:lang w:bidi="fa-IR"/>
        </w:rPr>
        <w:t>در مورد شکر و فضیلت و آثار و نشانه‌های آن، روایات متعددی وارد شده است که در این جا به همین مقدار بسنده می‌شود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890094_1479056682"/>
      <w:bookmarkStart w:id="205" w:name="_Toc72"/>
      <w:bookmarkEnd w:id="204"/>
      <w:r>
        <w:rPr/>
        <w:t>25</w:t>
      </w:r>
      <w:r>
        <w:rPr>
          <w:rtl w:val="true"/>
        </w:rPr>
        <w:t xml:space="preserve">- </w:t>
      </w:r>
      <w:r>
        <w:rPr>
          <w:rtl w:val="true"/>
        </w:rPr>
        <w:t>دعا</w:t>
      </w:r>
      <w:bookmarkEnd w:id="205"/>
    </w:p>
    <w:p>
      <w:pPr>
        <w:pStyle w:val="BookText"/>
        <w:rPr/>
      </w:pPr>
      <w:r>
        <w:rPr>
          <w:rFonts w:ascii="IRNazanin" w:hAnsi="IRNazanin" w:eastAsia="IRNazanin"/>
          <w:color w:val="111111"/>
          <w:sz w:val="28"/>
          <w:sz w:val="28"/>
          <w:szCs w:val="28"/>
          <w:rtl w:val="true"/>
          <w:lang w:bidi="fa-IR"/>
        </w:rPr>
        <w:t>دعا نیز یکی از راه‌های تربیتی بسیار ارزشمند در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لغت به معنی خواندن و دعوت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فرهنگ قرآن و سنّت تقریبا با تضرّع و ابتهال همراه است</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معنای واقعی تضرّع، حالتی قلبی باشد که به دنبال خوف و خشیت به وجود می‌آید</w:t>
      </w:r>
      <w:r>
        <w:rPr>
          <w:rStyle w:val="FootnoteAnchor"/>
          <w:rtl w:val="true"/>
        </w:rPr>
        <w:footnoteReference w:id="453"/>
      </w:r>
      <w:r>
        <w:rPr>
          <w:rFonts w:ascii="IRNazanin" w:hAnsi="IRNazanin" w:eastAsia="IRNazanin"/>
          <w:color w:val="111111"/>
          <w:sz w:val="28"/>
          <w:sz w:val="28"/>
          <w:szCs w:val="28"/>
          <w:rtl w:val="true"/>
          <w:lang w:bidi="fa-IR"/>
        </w:rPr>
        <w:t>و دعا نتیجه و به دنبال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فراوانی بر این موضوع گواه است، از جمله، روایتِ معتبرِ زراره از امام باقر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 اَفْضَلُ الْعِبادَةِ الدُّعاءُ</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از دعای من اِعراض می‌کنند به زودی با ذلّت و </w:t>
      </w:r>
    </w:p>
    <w:p>
      <w:pPr>
        <w:pStyle w:val="BookText"/>
        <w:rPr/>
      </w:pPr>
      <w:r>
        <w:rPr>
          <w:rFonts w:ascii="IRNazanin" w:hAnsi="IRNazanin" w:eastAsia="IRNazanin"/>
          <w:color w:val="111111"/>
          <w:sz w:val="28"/>
          <w:sz w:val="28"/>
          <w:szCs w:val="28"/>
          <w:rtl w:val="true"/>
          <w:lang w:bidi="fa-IR"/>
        </w:rPr>
        <w:t>خواری به دوزخ وارد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دعاست و برترین عبادت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دعا درخواست به همراه ابتهال و تضرّع و رغبت در خیراتی است که نزد خداوند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اسلامی از جمله قرآن کریم، سیره معصومان علیهم‌السلام و روایت‌ها، دعا از جایگاهی بس رفیع و عظیم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موارد متعدّد، این حقیقت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دُعاءُکُمْ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نبود خدا به شما چه توجّه و اعتنایی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مختصر آشنایی با سیره و روش عملی رسول خدا صلی‌الله‌علیه‌و‌آله، فاطمه زهرا علیهاالسلام و امامان معصوم علیهم‌السلام داشته باشند، رابطه این بزرگواران با دعا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یارای انکار است که شبِ مردان خدا با تضرّع و دعا، همانند روز جهان افروز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دعای کمیل، دعای عرفه امام حسین علیه‌السلام، دعاهای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قاطع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نقش تربیتی دعا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دعا از مباحث بسیار مفصّل و گسترده است که در این مجال نمی‌گنجد، در این جا تنها به این حقیقت اشاره می‌شود که دعا تربیت کننده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انکار کرد که تا مراحلی از تهذیب و تزکیه در انسان نباشد حقیقت دعا از او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عبادت، جان و درون آدمی را تطهیر و تزکیه می‌کند،بدون تردید، دعا به معنای حقیقی‌اش از مصادیق بسیار روشن و غیرقابل انکار </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روایت گذشته نیز به خوبی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دارای آثاری چون پاداش اخروی و اجابت و رسیدن به آمال و برآورده شدن نیازهاست، امّا اثر و نتیجه اصلی و اساسی آن همان تزکیه جان آدمی با آب زلال تضرّع و ابتهال و درخواست عاجزانه در برابر قدرت و رحمت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هدف اصلی آن همه تأکید و سفارش در قرآن و سنّت و سیره، جز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اخلاقی خود را با ذکر چند روایت درباره دعا به پایان می‌بریم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الاَْعْمالِ اِلَی اللّه‌ِ عَزَّ وَ جَلَّ فِی الاَْرْضِ الدُّعاءُ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عمل‌ها نزد خدای متعال در زمین، 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 وَ نُورُ السَّمواتِ وَ الاَْرْضِ</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ستون دین و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مجلسی در ذیل این حدیث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با دعا، مؤمنان را موفّق می‌دارد و آنان را به دینِ استوار، رهنمون می‌شود، چنان که نماز نیز</w:t>
      </w:r>
    </w:p>
    <w:p>
      <w:pPr>
        <w:pStyle w:val="BookText"/>
        <w:rPr/>
      </w:pPr>
      <w:r>
        <w:rPr>
          <w:rFonts w:ascii="IRNazanin" w:hAnsi="IRNazanin" w:eastAsia="IRNazanin"/>
          <w:color w:val="111111"/>
          <w:sz w:val="28"/>
          <w:sz w:val="28"/>
          <w:szCs w:val="28"/>
          <w:rtl w:val="true"/>
          <w:lang w:bidi="fa-IR"/>
        </w:rPr>
        <w:t>عمود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از عمده‌ترین عبادات است و عبادت است که سبب ایجاد مخلوقات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و انس را نیافریدیم مگر برای این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بدین وسیله راز عمود دین بودن دعا را توضیح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عَلاءِ بْنِ کامِل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اَبُو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بِالدُّعاءِ فَاِنَّهُ شِفاءٌ مِنْ کُلِّ</w:t>
      </w:r>
    </w:p>
    <w:p>
      <w:pPr>
        <w:pStyle w:val="BookText"/>
        <w:rPr/>
      </w:pPr>
      <w:r>
        <w:rPr>
          <w:rFonts w:ascii="Amiri" w:hAnsi="Amiri" w:eastAsia="Amiri" w:cs="Amiri"/>
          <w:color w:val="111111"/>
          <w:sz w:val="28"/>
          <w:sz w:val="28"/>
          <w:szCs w:val="28"/>
          <w:rtl w:val="true"/>
          <w:lang w:bidi="ar-SA"/>
        </w:rPr>
        <w:t>داءٍ</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دعا، چرا که آن، شفای هر دردی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دردها و بیماری‌های جسمی و روحی را شامل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اِیّاکُمْ اِذا اَرادَ اَحَدُکُمْ اَنْ یَسْأَلَ مِنْ رَبِّهِ شَیْئا مِنْ حَوائِج الدُّنْیا وَ الاْخِرَةِ حَتّی یَبْدَأَ بِالثَّناءِ عَلَی اللّه‌ِ عَزَّ وَ جَلَّ وَ الْمَدْحِ لَهُ وَ الصَّلاةِ عَلَی النَّبِیِّ صلی‌الله‌علیه‌و‌آله ثُمَّ یَسْأَلُ اللّه‌َ حَوائِجَهُ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یکی از شما بخواهد از پروردگار خود، چیزی از حوایج دنیا یا آخرت، درخواست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خدای متعال را مدح و ستایش کند و بر پیامبر صلی‌الله‌علیه‌و‌آله درود فرستد آن گاه حوایج خود 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سفارش برای توجه دادن به همان غرض و هدف اصلی از تشریع دعاست یعنی توجّه کامل به مبدأ هستی و قدرت و رحمت غیرمتناهی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 اَحَدُکُمْ فَلْیَعُمَّ فَاِنَّهُ اَوْجَبُ لِلدُعاءِ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بخواهد دعا کند آن را تعمیم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نیز در دعای خود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موجب تسریع اجابت دعا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نقل کرده است که عبداللّه بن جُندب را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دیدم که هیچ کس را به آن حال خوش در موقف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را پیوسته به طرف آسمان بلند کرده بود، اشکهایش بر گونه‌هایش جاری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موقفی را نیکوتر از موقف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ابوالحسن، امام موسی کاظم علیه‌السلام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دَعا لِاَخیهِ بِظَهْرِ الْغَیْبِ نُودِیَ مِنَ الْعَرْشِ؛ وَ لَکَ مأة الف ضِعْفٍ</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 کس در غیاب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را دعا کند از عرش ندا می‌رسد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صدهزار برابر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تأمّلی در این حدیث، به خوبی یکی از نقشهای مهم تربیتی دعا را روشن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مرز خودبینی و ورود در قلمرو دیگر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خدا و در جهت و سمت و سویی که وی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 شاء اللّه، همه ما را از خطر خودخواهیها و خودبینیها که اصلی‌ترین عامل سقوط به شمار می‌رود،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صَلَّی اللّه‌ُ عَلی سَیِّدِنا مُحَمَّدٍ وَ آلِهِ الطّاهِرینَ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 جَمیعَ الْمُؤْمِنینَ لِمایُحِبُّ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تَعالی </w:t>
      </w:r>
      <w:bookmarkStart w:id="206" w:name="pg4313_26600"/>
    </w:p>
    <w:p>
      <w:pPr>
        <w:pStyle w:val="Heading2"/>
        <w:numPr>
          <w:ilvl w:val="1"/>
          <w:numId w:val="1"/>
        </w:numPr>
        <w:rPr/>
      </w:pPr>
      <w:bookmarkStart w:id="207" w:name="__RefHeading___Toc890096_1479056682"/>
      <w:bookmarkStart w:id="208" w:name="_Toc73"/>
      <w:bookmarkEnd w:id="206"/>
      <w:bookmarkEnd w:id="207"/>
      <w:r>
        <w:rPr>
          <w:rtl w:val="true"/>
        </w:rPr>
        <w:t>کتابشناخت</w:t>
      </w:r>
      <w:bookmarkEnd w:id="208"/>
    </w:p>
    <w:p>
      <w:pPr>
        <w:pStyle w:val="BookText"/>
        <w:rPr/>
      </w:pPr>
      <w:r>
        <w:rPr>
          <w:rFonts w:ascii="IRNazanin" w:hAnsi="IRNazanin" w:eastAsia="IRNazanin"/>
          <w:color w:val="111111"/>
          <w:sz w:val="28"/>
          <w:sz w:val="28"/>
          <w:szCs w:val="28"/>
          <w:rtl w:val="true"/>
          <w:lang w:bidi="fa-IR"/>
        </w:rPr>
        <w:t>کتابشناخت</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الاحادیث القدسیّة</w:t>
      </w:r>
    </w:p>
    <w:p>
      <w:pPr>
        <w:pStyle w:val="BookText"/>
        <w:rPr/>
      </w:pPr>
      <w:r>
        <w:rPr>
          <w:rFonts w:ascii="IRNazanin" w:hAnsi="IRNazanin" w:eastAsia="IRNazanin"/>
          <w:color w:val="111111"/>
          <w:sz w:val="28"/>
          <w:sz w:val="28"/>
          <w:szCs w:val="28"/>
          <w:rtl w:val="true"/>
          <w:lang w:bidi="fa-IR"/>
        </w:rPr>
        <w:t xml:space="preserve">اِحیاء علوم الدین،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الأخلاق، سید عبداللّه شُبّر، مکتبة العزیزی،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اسلامی، محمد علی سادات، 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در قرآن، محمد تقی مصباح یزدی، مؤسسه آموزشی و پژوهشی امام 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محتشمی،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العامّه للفقه المقارن، محمد تقی حکیم، مؤسسة آل البیت،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کلینی، چاپ پنجم، دارالکتب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 باقر مجلسی، چاپ سوم،دار 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پیامبر اسلام صلی‌الله‌علیه‌و‌آله، محمد ابراهیم آیتی، انتشارات دانشگاه تهران، 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تفسیر القرآن،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داراحیاء التراث العربی،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حسن بن علی بن شعبه، بیروت، الأعلمی،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و تربیت در اسلام، شهید مرتضی مطهری، الزّهراء،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جوادی آملی، مرکز نشر اِسراء، قُم</w:t>
      </w:r>
    </w:p>
    <w:p>
      <w:pPr>
        <w:pStyle w:val="BookText"/>
        <w:rPr/>
      </w:pP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آیة اللّه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بیست و هشتم، دارالکتب الاسلامیه،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المطبعة العلمیة،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مهدی نراقی، دارالکتب العلمیه،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محمد حسن نجفی، دار اِحیاء التراث العربی،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احمد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محسن فیض کاشانی، ترجمه محمد باقر ساعدی خراسانی، انتشارات دینی نور،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الزّاهرة، علیرضا صابری،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خودشناسی برای خودسازی، محمد تقی مصباح یزدی، چاپ دوم، انتشارات در راه حق،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محدّث قمی، کتابخانه سنایی،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جلال الدین مجتبوی، انتشارات حکمت،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فروغ ابدیت، جعفر سبحانی، نشر دانش اسلامی،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الاشهر الثلاثة، شیخ صدوق، مکتبة الداوری،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اخلاق، محمد تقی مصباح یزدی، چاپ دوم، انتشارات اطلاعات،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اخلاق در اسلام، محمد جواد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دفتر تحقیقات و انتشارات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قصار الجمل، علی مشکینی اردبیلی،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سلیم، سید عبدالحسین دستغیب، دارالکتب الاسلامیه،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ورّام بن ابی فراس، مکتبة الفقیه،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محسن فیض کاشانی، مکتبة الصّدوق، تهران،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مرآة العقول، محمد باقر مجلسی،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المکتبة الاسلامیه،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الانوار،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حیدریّه، نجف،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الفاظ القرآن، راغب اصفهانی، دارالکاتب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مکاسب،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خط طاهر خوشنویس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دارالکتب الاسلامیه،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 حسین طباطبایی،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 سعادت، محمّد غزالی طوسی، مرکز انتشارات علمی و فرهنگی،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اخلاقی اسلام، حسین حقّانی، دفتر نشر فرهنگ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نقطه‌های آغاز در اخلاق عملی، محمدرضا مهدوی کنی، دفتر نشر فرهنگ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وسائل الشیعه، محمدحرّ عاملی، دار اِحیاء التراث العربی، بیروت،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السّرائر، ابن ادریس، مؤسّسة النشرالاسلامی،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امام خمینی، انتشارات داالعلم، قم، چاپ نهم،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التنقیح الرّائع، فاضل مقداد، مکتبة آیة اللّه العظمی‌المرعشی،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عنایة الاصول، سید مرتضی حسینی فیروزآبادی، دارالکتب الاسلامیة، تهران، چاپ دوم،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الاصول، محمد کاظم خراسانی، انتشارات علمیه اسلامیه، تهران،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الفقه، محمدرضا المظفّر، انتشارات المعارف الاسلامیة،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التاریخ، ابن الاثیر، دار صادر للطباعة و 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الاسلام، الذّهبی، محمد بن احمد، دارالکتاب العربی، بیروت، چاپ چهارم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الیعقوبی، یعقوبی، احمد بن ابی یعقوب، مؤسّسة الاعلمی للمطبوعات،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و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احمدی فقیه یزدی، مؤسسه تنظیم و نشر آثار امام خمینی،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مفردات راغب؛ صحاح‌اللّغة،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اخلاقی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العقیدة و الاخلاق، دکتر محمد بیصار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نظام اخلاقی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اصول موضوعه، مسائل و مطالبی هستند که جای اثبات آنها در جای دیگر و علم دیگر است و در این جا به عنوان اصولی مسلم مورد پذیرش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مباحث اخلاقی استاد مصباح یزدی در درسهای معارف قرآنِ ایشان، استفاده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کلامی و اصولی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للفقه المقارن،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استاد مصباح یزدی،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فلسفه اخلاق، شهید مطهری،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شهید مطهری،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فلسفه اخلاق، استاد مصباح یزدی،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نیّت دارای دو رکن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عمل که بدون آن، عمل صحیح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 و قصد قربت که در این جا محور بحث، این رکن از نیّت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70/212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در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زمان و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کنگره بررسی مبانی فقهی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68/138</w:t>
      </w:r>
      <w:r>
        <w:rPr>
          <w:rFonts w:ascii="IRNazanin" w:hAnsi="IRNazanin" w:eastAsia="IRNazanin"/>
          <w:b w:val="false"/>
          <w:b w:val="false"/>
          <w:bCs w:val="false"/>
          <w:i w:val="false"/>
          <w:i w:val="false"/>
          <w:iCs w:val="false"/>
          <w:color w:val="333333"/>
          <w:sz w:val="20"/>
          <w:sz w:val="20"/>
          <w:szCs w:val="20"/>
          <w:rtl w:val="true"/>
        </w:rPr>
        <w:t xml:space="preserve">؛ چهل حدیث،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71/151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مراحل اخلاق،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مراحل اخلاق، </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26/145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اندک تفاوتی در قصار الجمل،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کتاب فضل العلم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8/621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کلاسهایی که مخاطبان، دانشجویان دانشکده‌های دانشگاه علوم پزشکی بوده‌اند این نکات را مطرح کرده است و از آن‌جا که ملاک‌های ذکر شده فراگیر بوده است و به صنف خاصی اختصاص ندارند از حذف آنها صرف‌نظر گردید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15/166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ذکر، روایات بی‌شماری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القدسیّه،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اصول فقه، مبحث اَمر و نهی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تسویل یعنی، زشتی‌ها را زیبا جلوه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با اندکی تفاوت، 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ضروری است که وقتی عبادت به عنوان یکی از راهها مطرح می‌شود به عنوان راهی در عرض بقیه راهها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بسیاری از راهای دیگر با همه آنها به نوعی در تحت عنوان عبادت قرار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تفکیکها برای آسان‌تر ساختن تفهیم و تَفَهّم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از مباحث آیت سبحانی استفاده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68/322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حدیث الثقلین، قوام الدین وشنوی، فضائل الخمسه من الصّحاح السّتّة، و جامع احادیث الشیعه، مقدمه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مقدمه،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المراد و آثار کلامی علامه شهید مرتضی مطهری 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کلامی، از جلمه کشف المراد، آثار کلامی علامه شهید مرتضی مطهری 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اَعینونِی بوَرَعٍ وَ اجْتِهادٍ و عِفَّةٍ وَ 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از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ترجمه شهیدی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75/392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حضوری، ادراکی است که در آن، بین عالم و معلوم واسطه‌ای نیست و انسان مستقیما معلوم خویش را به طور شهودی دریافت می‌کند، مانند ادراک انسان نسبت به حالات درونی خود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و تفصیل بیشتر اخلاق در قرآن،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ستایش ازدواج و مذمت از تجرّد، روایات فراوانی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تعلیم و تربیت در اسلام،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11/247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کیمیای سعادت،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تعلیم و تربیت در اسلام،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نقطه‌های آغاز در اخلاق عملی،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11/398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اصول الفقه،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تحریر الوسیله،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تحریرالوسیله،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11/194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ص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چهل حدیث،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کیمیای سعادت،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22/188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18/324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مکاسب،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به این مضمون فراوان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69/240</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المنجد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سلیم،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مکاسب،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22/273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محجه‌البیضاء،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ماده حرص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همّام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11/297</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11/301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ماده خوف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67/384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برای تفصیل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تفسیر موضوعی،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آداب الصلاة،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الزّاهرة،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آثار و برکات مادی و معنوی تواضع روایات فراوانی در متون اسلامی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حقایق،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39358</Words>
  <Characters>157029</Characters>
  <CharactersWithSpaces>194795</CharactersWithSpaces>
  <Paragraphs>2290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2026-08-18T11:31:12Z</dcterms:created>
  <dc:creator>ghaemiyeh.com</dc:creator>
  <dc:description/>
  <dc:language>en-US</dc:language>
  <cp:lastModifiedBy/>
  <dcterms:modified xsi:type="dcterms:W3CDTF">2026-08-18T15:01:17Z</dcterms:modified>
  <cp:revision>1</cp:revision>
  <dc:subject/>
  <dc:title>آشنایی با اخلاق اسلامی</dc:title>
</cp:coreProperties>
</file>

<file path=docProps/custom.xml><?xml version="1.0" encoding="utf-8"?>
<Properties xmlns="http://schemas.openxmlformats.org/officeDocument/2006/custom-properties" xmlns:vt="http://schemas.openxmlformats.org/officeDocument/2006/docPropsVTypes"/>
</file>