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HÜSEYN Ə BARƏSİNDƏ HƏDİSLƏR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93851_1479056682">
            <w:r>
              <w:rPr>
                <w:webHidden/>
                <w:rStyle w:val="IndexLink"/>
              </w:rPr>
              <w:t>KİTAB HAQQINDA</w:t>
              <w:tab/>
              <w:t>4</w:t>
            </w:r>
          </w:hyperlink>
        </w:p>
        <w:p>
          <w:pPr>
            <w:pStyle w:val="Contents2"/>
            <w:tabs>
              <w:tab w:val="clear" w:pos="8743"/>
              <w:tab w:val="right" w:pos="9026" w:leader="dot"/>
            </w:tabs>
            <w:bidi w:val="0"/>
            <w:rPr/>
          </w:pPr>
          <w:hyperlink w:anchor="__RefHeading___Toc593853_1479056682">
            <w:r>
              <w:rPr>
                <w:webHidden/>
                <w:rStyle w:val="IndexLink"/>
              </w:rPr>
              <w:t>Ön söz</w:t>
              <w:tab/>
              <w:t>4</w:t>
            </w:r>
          </w:hyperlink>
        </w:p>
        <w:p>
          <w:pPr>
            <w:pStyle w:val="Contents2"/>
            <w:tabs>
              <w:tab w:val="clear" w:pos="8743"/>
              <w:tab w:val="right" w:pos="9026" w:leader="dot"/>
            </w:tabs>
            <w:bidi w:val="0"/>
            <w:rPr/>
          </w:pPr>
          <w:hyperlink w:anchor="__RefHeading___Toc593855_1479056682">
            <w:r>
              <w:rPr>
                <w:webHidden/>
                <w:rStyle w:val="IndexLink"/>
              </w:rPr>
              <w:t>Təzmin</w:t>
              <w:tab/>
              <w:t>8</w:t>
            </w:r>
          </w:hyperlink>
        </w:p>
        <w:p>
          <w:pPr>
            <w:pStyle w:val="Contents2"/>
            <w:tabs>
              <w:tab w:val="clear" w:pos="8743"/>
              <w:tab w:val="right" w:pos="9026" w:leader="dot"/>
            </w:tabs>
            <w:bidi w:val="0"/>
            <w:rPr/>
          </w:pPr>
          <w:hyperlink w:anchor="__RefHeading___Toc593857_1479056682">
            <w:r>
              <w:rPr>
                <w:webHidden/>
                <w:rStyle w:val="IndexLink"/>
              </w:rPr>
              <w:t>İmam Hüseyn (ə)-ın qiyamının hədəfi</w:t>
              <w:tab/>
              <w:t>10</w:t>
            </w:r>
          </w:hyperlink>
        </w:p>
        <w:p>
          <w:pPr>
            <w:pStyle w:val="Contents2"/>
            <w:tabs>
              <w:tab w:val="clear" w:pos="8743"/>
              <w:tab w:val="right" w:pos="9026" w:leader="dot"/>
            </w:tabs>
            <w:bidi w:val="0"/>
            <w:rPr/>
          </w:pPr>
          <w:hyperlink w:anchor="__RefHeading___Toc593859_1479056682">
            <w:r>
              <w:rPr>
                <w:webHidden/>
                <w:rStyle w:val="IndexLink"/>
              </w:rPr>
              <w:t>Əmr be mə’ruf və nəhy əz münkəri tərk etməyin aqibəti</w:t>
              <w:tab/>
              <w:t>11</w:t>
            </w:r>
          </w:hyperlink>
        </w:p>
        <w:p>
          <w:pPr>
            <w:pStyle w:val="Contents2"/>
            <w:tabs>
              <w:tab w:val="clear" w:pos="8743"/>
              <w:tab w:val="right" w:pos="9026" w:leader="dot"/>
            </w:tabs>
            <w:bidi w:val="0"/>
            <w:rPr/>
          </w:pPr>
          <w:hyperlink w:anchor="__RefHeading___Toc593861_1479056682">
            <w:r>
              <w:rPr>
                <w:webHidden/>
                <w:rStyle w:val="IndexLink"/>
              </w:rPr>
              <w:t>Əhli-beyt (ə) bəşəriyyət üçün bir ülgüdür</w:t>
              <w:tab/>
              <w:t>13</w:t>
            </w:r>
          </w:hyperlink>
        </w:p>
        <w:p>
          <w:pPr>
            <w:pStyle w:val="Contents2"/>
            <w:tabs>
              <w:tab w:val="clear" w:pos="8743"/>
              <w:tab w:val="right" w:pos="9026" w:leader="dot"/>
            </w:tabs>
            <w:bidi w:val="0"/>
            <w:rPr/>
          </w:pPr>
          <w:hyperlink w:anchor="__RefHeading___Toc593863_1479056682">
            <w:r>
              <w:rPr>
                <w:webHidden/>
                <w:rStyle w:val="IndexLink"/>
              </w:rPr>
              <w:t>Peyğəmbəri Əkrəmdən (s) imam Hüseyn (ə)-ın fəziləti barəsində hədislər</w:t>
              <w:tab/>
              <w:t>14</w:t>
            </w:r>
          </w:hyperlink>
        </w:p>
        <w:p>
          <w:pPr>
            <w:pStyle w:val="Contents2"/>
            <w:tabs>
              <w:tab w:val="clear" w:pos="8743"/>
              <w:tab w:val="right" w:pos="9026" w:leader="dot"/>
            </w:tabs>
            <w:bidi w:val="0"/>
            <w:rPr/>
          </w:pPr>
          <w:hyperlink w:anchor="__RefHeading___Toc593865_1479056682">
            <w:r>
              <w:rPr>
                <w:webHidden/>
                <w:rStyle w:val="IndexLink"/>
              </w:rPr>
              <w:t>ALLAHIN NURU HEÇ ZAMAN SÖNMƏZ</w:t>
              <w:tab/>
              <w:t>15</w:t>
            </w:r>
          </w:hyperlink>
        </w:p>
        <w:p>
          <w:pPr>
            <w:pStyle w:val="Contents2"/>
            <w:tabs>
              <w:tab w:val="clear" w:pos="8743"/>
              <w:tab w:val="right" w:pos="9026" w:leader="dot"/>
            </w:tabs>
            <w:bidi w:val="0"/>
            <w:rPr/>
          </w:pPr>
          <w:hyperlink w:anchor="__RefHeading___Toc593867_1479056682">
            <w:r>
              <w:rPr>
                <w:webHidden/>
                <w:rStyle w:val="IndexLink"/>
              </w:rPr>
              <w:t>İmam Hüseyn (ə)-a ağlamaqlığın fəziləti</w:t>
              <w:tab/>
              <w:t>18</w:t>
            </w:r>
          </w:hyperlink>
        </w:p>
        <w:p>
          <w:pPr>
            <w:pStyle w:val="Contents2"/>
            <w:tabs>
              <w:tab w:val="clear" w:pos="8743"/>
              <w:tab w:val="right" w:pos="9026" w:leader="dot"/>
            </w:tabs>
            <w:bidi w:val="0"/>
            <w:rPr/>
          </w:pPr>
          <w:hyperlink w:anchor="__RefHeading___Toc593869_1479056682">
            <w:r>
              <w:rPr>
                <w:webHidden/>
                <w:rStyle w:val="IndexLink"/>
              </w:rPr>
              <w:t>İmam Hüseyn (ə)-ı ziyarət etməkliyin fəziləti</w:t>
              <w:tab/>
              <w:t>23</w:t>
            </w:r>
          </w:hyperlink>
        </w:p>
        <w:p>
          <w:pPr>
            <w:pStyle w:val="Contents2"/>
            <w:tabs>
              <w:tab w:val="clear" w:pos="8743"/>
              <w:tab w:val="right" w:pos="9026" w:leader="dot"/>
            </w:tabs>
            <w:bidi w:val="0"/>
            <w:rPr/>
          </w:pPr>
          <w:hyperlink w:anchor="__RefHeading___Toc593871_1479056682">
            <w:r>
              <w:rPr>
                <w:webHidden/>
                <w:rStyle w:val="IndexLink"/>
              </w:rPr>
              <w:t>Aşura günü imam Hüseyn (ə)-ın son sözləri</w:t>
              <w:tab/>
              <w:t>25</w:t>
            </w:r>
          </w:hyperlink>
        </w:p>
        <w:p>
          <w:pPr>
            <w:pStyle w:val="Contents2"/>
            <w:tabs>
              <w:tab w:val="clear" w:pos="8743"/>
              <w:tab w:val="right" w:pos="9026" w:leader="dot"/>
            </w:tabs>
            <w:bidi w:val="0"/>
            <w:rPr/>
          </w:pPr>
          <w:hyperlink w:anchor="__RefHeading___Toc593873_1479056682">
            <w:r>
              <w:rPr>
                <w:webHidden/>
                <w:rStyle w:val="IndexLink"/>
              </w:rPr>
              <w:t>Dualar</w:t>
              <w:tab/>
              <w:t>32</w:t>
            </w:r>
          </w:hyperlink>
        </w:p>
        <w:p>
          <w:pPr>
            <w:pStyle w:val="Contents2"/>
            <w:tabs>
              <w:tab w:val="clear" w:pos="8743"/>
              <w:tab w:val="right" w:pos="9026" w:leader="dot"/>
            </w:tabs>
            <w:bidi w:val="0"/>
            <w:rPr/>
          </w:pPr>
          <w:hyperlink w:anchor="__RefHeading___Toc593875_1479056682">
            <w:r>
              <w:rPr>
                <w:webHidden/>
                <w:rStyle w:val="IndexLink"/>
              </w:rPr>
              <w:t>Aşura ziyarəti</w:t>
              <w:tab/>
              <w:t>35</w:t>
            </w:r>
          </w:hyperlink>
        </w:p>
        <w:p>
          <w:pPr>
            <w:pStyle w:val="Contents2"/>
            <w:tabs>
              <w:tab w:val="clear" w:pos="8743"/>
              <w:tab w:val="right" w:pos="9026" w:leader="dot"/>
            </w:tabs>
            <w:bidi w:val="0"/>
            <w:rPr/>
          </w:pPr>
          <w:hyperlink w:anchor="__RefHeading___Toc593877_1479056682">
            <w:r>
              <w:rPr>
                <w:webHidden/>
                <w:rStyle w:val="IndexLink"/>
              </w:rPr>
              <w:t>Aşura ziyarətinin ərəb dilində oxunuşu</w:t>
              <w:tab/>
              <w:t>38</w:t>
            </w:r>
          </w:hyperlink>
        </w:p>
        <w:p>
          <w:pPr>
            <w:pStyle w:val="Contents2"/>
            <w:tabs>
              <w:tab w:val="clear" w:pos="8743"/>
              <w:tab w:val="right" w:pos="9026" w:leader="dot"/>
            </w:tabs>
            <w:bidi w:val="0"/>
            <w:rPr/>
          </w:pPr>
          <w:hyperlink w:anchor="__RefHeading___Toc593879_1479056682">
            <w:r>
              <w:rPr>
                <w:webHidden/>
                <w:rStyle w:val="IndexLink"/>
              </w:rPr>
              <w:t>Ziyarətnamənin tərcüməsi</w:t>
              <w:tab/>
              <w:t>41</w:t>
            </w:r>
          </w:hyperlink>
        </w:p>
        <w:p>
          <w:pPr>
            <w:pStyle w:val="Contents2"/>
            <w:tabs>
              <w:tab w:val="clear" w:pos="8743"/>
              <w:tab w:val="right" w:pos="9026" w:leader="dot"/>
            </w:tabs>
            <w:bidi w:val="0"/>
            <w:rPr/>
          </w:pPr>
          <w:hyperlink w:anchor="__RefHeading___Toc593881_1479056682">
            <w:r>
              <w:rPr>
                <w:webHidden/>
                <w:rStyle w:val="IndexLink"/>
              </w:rPr>
              <w:t>ƏDƏBİYYAT</w:t>
              <w:tab/>
              <w:t>45</w:t>
            </w:r>
          </w:hyperlink>
        </w:p>
        <w:p>
          <w:pPr>
            <w:pStyle w:val="Contents2"/>
            <w:tabs>
              <w:tab w:val="clear" w:pos="8743"/>
              <w:tab w:val="right" w:pos="9026" w:leader="dot"/>
            </w:tabs>
            <w:bidi w:val="0"/>
            <w:rPr/>
          </w:pPr>
          <w:hyperlink w:anchor="__RefHeading___Toc593883_1479056682">
            <w:r>
              <w:rPr>
                <w:webHidden/>
                <w:rStyle w:val="IndexLink"/>
              </w:rPr>
              <w:t>MÜNDƏRİCAT</w:t>
              <w:tab/>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75_50463"/>
      <w:bookmarkStart w:id="1" w:name="pg4275_50463"/>
      <w:bookmarkEnd w:id="1"/>
    </w:p>
    <w:p>
      <w:pPr>
        <w:pStyle w:val="Heading2"/>
        <w:numPr>
          <w:ilvl w:val="1"/>
          <w:numId w:val="1"/>
        </w:numPr>
        <w:bidi w:val="0"/>
        <w:jc w:val="left"/>
        <w:rPr/>
      </w:pPr>
      <w:bookmarkStart w:id="2" w:name="pg4275_50463"/>
      <w:bookmarkStart w:id="3" w:name="__RefHeading___Toc593851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HÜSEYN (Ə) BARƏSİNDƏ HƏDİSLƏR</w:t>
      </w:r>
    </w:p>
    <w:p>
      <w:pPr>
        <w:pStyle w:val="BookText"/>
        <w:bidi w:val="0"/>
        <w:jc w:val="both"/>
        <w:rPr/>
      </w:pPr>
      <w:r>
        <w:rPr>
          <w:rFonts w:eastAsia="Times New Roman" w:cs="Times New Roman" w:ascii="Times New Roman" w:hAnsi="Times New Roman"/>
          <w:color w:val="111111"/>
          <w:sz w:val="28"/>
          <w:szCs w:val="28"/>
          <w:lang w:val="en-US"/>
        </w:rPr>
        <w:t>Müəllif:</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sayı:42</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TƏRTİB EDƏN: S. BAĞIRZADƏ</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93853_1479056682"/>
      <w:bookmarkStart w:id="6" w:name="_Toc2"/>
      <w:bookmarkEnd w:id="5"/>
      <w:r>
        <w:rPr/>
        <w:t>Ön söz</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حَتَّی تُسْکِنَهُ أَرْضَکَ طَوْعا وَ تُمَتِّعَهُ فِیهَا طَوِیل</w:t>
      </w:r>
    </w:p>
    <w:p>
      <w:pPr>
        <w:pStyle w:val="BookText"/>
        <w:bidi w:val="0"/>
        <w:jc w:val="both"/>
        <w:rPr/>
      </w:pPr>
      <w:r>
        <w:rPr>
          <w:rFonts w:eastAsia="Times New Roman" w:cs="Times New Roman" w:ascii="Times New Roman" w:hAnsi="Times New Roman"/>
          <w:color w:val="111111"/>
          <w:sz w:val="28"/>
          <w:szCs w:val="28"/>
          <w:lang w:val="en-US"/>
        </w:rPr>
        <w:t>Əllahummə kulli vəliyyikəl-Huccətibnil-Həsən, sələvatukə ələyhi və əla abaihi fi hazihis-saəti və fi kulli saətin vəliyyən və hafizən və qaidən və nasirən və dəlilən və əyna, hətta tuskinəhu ərzəkə təv`ən və tuməttiəhu fiha təvila.</w:t>
      </w:r>
    </w:p>
    <w:p>
      <w:pPr>
        <w:pStyle w:val="BookText"/>
        <w:bidi w:val="0"/>
        <w:jc w:val="both"/>
        <w:rPr/>
      </w:pPr>
      <w:r>
        <w:rPr>
          <w:rFonts w:ascii="Amiri" w:hAnsi="Amiri" w:eastAsia="Amiri" w:cs="Amiri"/>
          <w:color w:val="111111"/>
          <w:sz w:val="28"/>
          <w:sz w:val="28"/>
          <w:szCs w:val="28"/>
          <w:rtl w:val="true"/>
          <w:lang w:bidi="ar-SA"/>
        </w:rPr>
        <w:t>کُلُّ یَوْمٍ عَاشُورَا، کُلُّ اَرْضٍ کَرْبَلاَء وَ کُلُّ شَهْرٍ مُحَرَّمٌ</w:t>
      </w:r>
    </w:p>
    <w:p>
      <w:pPr>
        <w:pStyle w:val="BookText"/>
        <w:bidi w:val="0"/>
        <w:jc w:val="both"/>
        <w:rPr/>
      </w:pPr>
      <w:r>
        <w:rPr>
          <w:rFonts w:eastAsia="Times New Roman" w:cs="Times New Roman" w:ascii="Times New Roman" w:hAnsi="Times New Roman"/>
          <w:color w:val="111111"/>
          <w:sz w:val="28"/>
          <w:szCs w:val="28"/>
          <w:lang w:val="en-US"/>
        </w:rPr>
        <w:t>Hər gün Aşura, hər yer Kərbəla və hər ay Məhərrəmdir.</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مِصْبَاحُ الهُدَی وَ سَفِینَةُ النَّجَاةِ</w:t>
      </w:r>
    </w:p>
    <w:p>
      <w:pPr>
        <w:pStyle w:val="BookText"/>
        <w:bidi w:val="0"/>
        <w:jc w:val="both"/>
        <w:rPr/>
      </w:pPr>
      <w:r>
        <w:rPr>
          <w:rFonts w:eastAsia="Times New Roman" w:cs="Times New Roman" w:ascii="Times New Roman" w:hAnsi="Times New Roman"/>
          <w:color w:val="111111"/>
          <w:sz w:val="28"/>
          <w:szCs w:val="28"/>
          <w:lang w:val="en-US"/>
        </w:rPr>
        <w:t>Allahın Rəsulu həzrət Muhəmməd (səlləllahu ələyhi və Alihi və səlləm) buyurubdur: «Həqiqətən Hüseyn hidayət çırağı və nicat gəmisidir.»</w:t>
      </w:r>
    </w:p>
    <w:p>
      <w:pPr>
        <w:pStyle w:val="BookText"/>
        <w:bidi w:val="0"/>
        <w:jc w:val="both"/>
        <w:rPr/>
      </w:pPr>
      <w:r>
        <w:rPr>
          <w:rFonts w:eastAsia="Times New Roman" w:cs="Times New Roman" w:ascii="Times New Roman" w:hAnsi="Times New Roman"/>
          <w:color w:val="111111"/>
          <w:sz w:val="28"/>
          <w:szCs w:val="28"/>
          <w:lang w:val="en-US"/>
        </w:rPr>
        <w:t>Əziz oxucular! Hamıya mə’lum olduğu kimi imam Hüseyn (ə) 61-ci hicri-qəməri ili, Məhərrəm ayının onunda (yə’ni Aşura günü) haqqı yer üzündə bərpa etmək üçün öz səhabələri ilə birlikdə qiyam edərək düşmən tərəfindən amansızcasına qətlə yetirildilər. O həzrət (ə) öz qiyam və şəhadəti ilə İslamı yenidən dirçəldib özündən sonrakı nəsillərə “Zülm və zalımlar qarşısında heç vaxt təslim olmayın!”-ideasını töhvə verərək bəşəriyyət tarixinin ən qaranlıq dövürlərini əbədi olaraq işıqlandırdı.</w:t>
      </w:r>
    </w:p>
    <w:p>
      <w:pPr>
        <w:pStyle w:val="BookText"/>
        <w:bidi w:val="0"/>
        <w:jc w:val="both"/>
        <w:rPr/>
      </w:pPr>
      <w:r>
        <w:rPr>
          <w:rFonts w:eastAsia="Times New Roman" w:cs="Times New Roman" w:ascii="Times New Roman" w:hAnsi="Times New Roman"/>
          <w:color w:val="111111"/>
          <w:sz w:val="28"/>
          <w:szCs w:val="28"/>
          <w:lang w:val="en-US"/>
        </w:rPr>
        <w:t>İmam Hüseyn (ə) Aşura günü təpədən dırnağadək silahlanmış otuz min düşmən qarşısında</w:t>
      </w:r>
    </w:p>
    <w:p>
      <w:pPr>
        <w:pStyle w:val="BookText"/>
        <w:bidi w:val="0"/>
        <w:jc w:val="both"/>
        <w:rPr/>
      </w:pPr>
      <w:r>
        <w:rPr>
          <w:rFonts w:ascii="Amiri" w:hAnsi="Amiri" w:eastAsia="Amiri" w:cs="Amiri"/>
          <w:color w:val="111111"/>
          <w:sz w:val="28"/>
          <w:sz w:val="28"/>
          <w:szCs w:val="28"/>
          <w:rtl w:val="true"/>
          <w:lang w:bidi="ar-SA"/>
        </w:rPr>
        <w:t>هَیْهَاتَ مِنَّا الدَّنِیَّة، هَیْهَات مِنَّا الذِّلَّة</w:t>
      </w:r>
    </w:p>
    <w:p>
      <w:pPr>
        <w:pStyle w:val="BookText"/>
        <w:bidi w:val="0"/>
        <w:jc w:val="both"/>
        <w:rPr/>
      </w:pPr>
      <w:r>
        <w:rPr>
          <w:rFonts w:eastAsia="Times New Roman" w:cs="Times New Roman" w:ascii="Times New Roman" w:hAnsi="Times New Roman"/>
          <w:color w:val="111111"/>
          <w:sz w:val="28"/>
          <w:szCs w:val="28"/>
          <w:lang w:val="en-US"/>
        </w:rPr>
        <w:t>«Alçaqlıq və zillət bizdən çox-çox uzaqdır.» - sədasını, bütün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azad insanlara çatdırdı.</w:t>
      </w:r>
    </w:p>
    <w:p>
      <w:pPr>
        <w:pStyle w:val="BookText"/>
        <w:bidi w:val="0"/>
        <w:jc w:val="both"/>
        <w:rPr/>
      </w:pPr>
      <w:r>
        <w:rPr>
          <w:rFonts w:eastAsia="Times New Roman" w:cs="Times New Roman" w:ascii="Times New Roman" w:hAnsi="Times New Roman"/>
          <w:color w:val="111111"/>
          <w:sz w:val="28"/>
          <w:szCs w:val="28"/>
          <w:lang w:val="en-US"/>
        </w:rPr>
        <w:t>Peyğəmbəri Əkrəm (s) də bir hədisdə belə buyurur:</w:t>
      </w:r>
    </w:p>
    <w:p>
      <w:pPr>
        <w:pStyle w:val="BookText"/>
        <w:bidi w:val="0"/>
        <w:jc w:val="both"/>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بِالذِّلِّ طَائِعًا فَلَیْسَ مِنَّا اَهْلَ البَیْتِ</w:t>
      </w:r>
    </w:p>
    <w:p>
      <w:pPr>
        <w:pStyle w:val="BookText"/>
        <w:bidi w:val="0"/>
        <w:jc w:val="both"/>
        <w:rPr/>
      </w:pPr>
      <w:r>
        <w:rPr>
          <w:rFonts w:eastAsia="Times New Roman" w:cs="Times New Roman" w:ascii="Times New Roman" w:hAnsi="Times New Roman"/>
          <w:color w:val="111111"/>
          <w:sz w:val="28"/>
          <w:szCs w:val="28"/>
          <w:lang w:val="en-US"/>
        </w:rPr>
        <w:t>«Hər kəs öz istəyi ilə zilləti qəbul etsə, Biz əhli-beytdən deyil.»</w:t>
      </w:r>
    </w:p>
    <w:p>
      <w:pPr>
        <w:pStyle w:val="BookText"/>
        <w:bidi w:val="0"/>
        <w:jc w:val="both"/>
        <w:rPr/>
      </w:pPr>
      <w:r>
        <w:rPr>
          <w:rFonts w:eastAsia="Times New Roman" w:cs="Times New Roman" w:ascii="Times New Roman" w:hAnsi="Times New Roman"/>
          <w:color w:val="111111"/>
          <w:sz w:val="28"/>
          <w:szCs w:val="28"/>
          <w:lang w:val="en-US"/>
        </w:rPr>
        <w:t>Qarşınızda olan bu kitab həzrət imam Hüseyn (ə)-ın qiyamının fəlsəfə və fəziləti haqqındadır.</w:t>
      </w:r>
    </w:p>
    <w:p>
      <w:pPr>
        <w:pStyle w:val="BookText"/>
        <w:bidi w:val="0"/>
        <w:jc w:val="both"/>
        <w:rPr/>
      </w:pPr>
      <w:r>
        <w:rPr>
          <w:rFonts w:eastAsia="Times New Roman" w:cs="Times New Roman" w:ascii="Times New Roman" w:hAnsi="Times New Roman"/>
          <w:color w:val="111111"/>
          <w:sz w:val="28"/>
          <w:szCs w:val="28"/>
          <w:lang w:val="en-US"/>
        </w:rPr>
        <w:t>Bu kitabın Allahın razılığına və əziz oxucular tərəfindən rəğbətlə qarşılanmasına səbəb olaacağına böyük ümid bəsləyirəm. İnşaallah!</w:t>
      </w:r>
    </w:p>
    <w:p>
      <w:pPr>
        <w:pStyle w:val="BookText"/>
        <w:bidi w:val="0"/>
        <w:jc w:val="both"/>
        <w:rPr/>
      </w:pPr>
      <w:r>
        <w:rPr>
          <w:rFonts w:eastAsia="Times New Roman" w:cs="Times New Roman" w:ascii="Times New Roman" w:hAnsi="Times New Roman"/>
          <w:color w:val="111111"/>
          <w:sz w:val="28"/>
          <w:szCs w:val="28"/>
          <w:lang w:val="en-US"/>
        </w:rPr>
        <w:t>Müqəddəs Qum şəhəri</w:t>
      </w:r>
    </w:p>
    <w:p>
      <w:pPr>
        <w:pStyle w:val="BookText"/>
        <w:bidi w:val="0"/>
        <w:jc w:val="both"/>
        <w:rPr/>
      </w:pPr>
      <w:r>
        <w:rPr>
          <w:rFonts w:eastAsia="Times New Roman" w:cs="Times New Roman" w:ascii="Times New Roman" w:hAnsi="Times New Roman"/>
          <w:color w:val="111111"/>
          <w:sz w:val="28"/>
          <w:szCs w:val="28"/>
          <w:lang w:val="en-US"/>
        </w:rPr>
        <w:t>20/2/2004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275_50467"/>
    </w:p>
    <w:p>
      <w:pPr>
        <w:pStyle w:val="Heading2"/>
        <w:numPr>
          <w:ilvl w:val="1"/>
          <w:numId w:val="1"/>
        </w:numPr>
        <w:bidi w:val="0"/>
        <w:jc w:val="left"/>
        <w:rPr/>
      </w:pPr>
      <w:bookmarkStart w:id="8" w:name="__RefHeading___Toc593855_1479056682"/>
      <w:bookmarkStart w:id="9" w:name="_Toc3"/>
      <w:bookmarkEnd w:id="7"/>
      <w:bookmarkEnd w:id="8"/>
      <w:r>
        <w:rPr/>
        <w:t>Təzmin</w:t>
      </w:r>
      <w:bookmarkEnd w:id="9"/>
    </w:p>
    <w:p>
      <w:pPr>
        <w:pStyle w:val="BookText"/>
        <w:bidi w:val="0"/>
        <w:jc w:val="both"/>
        <w:rPr/>
      </w:pPr>
      <w:r>
        <w:rPr>
          <w:rFonts w:eastAsia="Times New Roman" w:cs="Times New Roman" w:ascii="Times New Roman" w:hAnsi="Times New Roman"/>
          <w:color w:val="111111"/>
          <w:sz w:val="28"/>
          <w:szCs w:val="28"/>
          <w:lang w:val="en-US"/>
        </w:rPr>
        <w:t>«Hüseynə yerlər ağlar, göylər ağlar,</w:t>
      </w:r>
    </w:p>
    <w:p>
      <w:pPr>
        <w:pStyle w:val="BookText"/>
        <w:bidi w:val="0"/>
        <w:jc w:val="both"/>
        <w:rPr/>
      </w:pPr>
      <w:r>
        <w:rPr>
          <w:rFonts w:eastAsia="Times New Roman" w:cs="Times New Roman" w:ascii="Times New Roman" w:hAnsi="Times New Roman"/>
          <w:color w:val="111111"/>
          <w:sz w:val="28"/>
          <w:szCs w:val="28"/>
          <w:lang w:val="en-US"/>
        </w:rPr>
        <w:t>Bətulü Mürtəza, Peyğəmbər ağlar»</w:t>
      </w:r>
    </w:p>
    <w:p>
      <w:pPr>
        <w:pStyle w:val="BookText"/>
        <w:bidi w:val="0"/>
        <w:jc w:val="both"/>
        <w:rPr/>
      </w:pPr>
      <w:r>
        <w:rPr>
          <w:rFonts w:eastAsia="Times New Roman" w:cs="Times New Roman" w:ascii="Times New Roman" w:hAnsi="Times New Roman"/>
          <w:color w:val="111111"/>
          <w:sz w:val="28"/>
          <w:szCs w:val="28"/>
          <w:lang w:val="en-US"/>
        </w:rPr>
        <w:t>(Dilriş)</w:t>
      </w:r>
    </w:p>
    <w:p>
      <w:pPr>
        <w:pStyle w:val="BookText"/>
        <w:bidi w:val="0"/>
        <w:jc w:val="both"/>
        <w:rPr/>
      </w:pPr>
      <w:r>
        <w:rPr>
          <w:rFonts w:eastAsia="Times New Roman" w:cs="Times New Roman" w:ascii="Times New Roman" w:hAnsi="Times New Roman"/>
          <w:color w:val="111111"/>
          <w:sz w:val="28"/>
          <w:szCs w:val="28"/>
          <w:lang w:val="en-US"/>
        </w:rPr>
        <w:t>Hüseynin nohəsin Dilriş yazanda ,</w:t>
      </w:r>
    </w:p>
    <w:p>
      <w:pPr>
        <w:pStyle w:val="BookText"/>
        <w:bidi w:val="0"/>
        <w:jc w:val="both"/>
        <w:rPr/>
      </w:pPr>
      <w:r>
        <w:rPr>
          <w:rFonts w:eastAsia="Times New Roman" w:cs="Times New Roman" w:ascii="Times New Roman" w:hAnsi="Times New Roman"/>
          <w:color w:val="111111"/>
          <w:sz w:val="28"/>
          <w:szCs w:val="28"/>
          <w:lang w:val="en-US"/>
        </w:rPr>
        <w:t>Müsəlman səhlidir ki, kafər ağlar.</w:t>
      </w:r>
    </w:p>
    <w:p>
      <w:pPr>
        <w:pStyle w:val="BookText"/>
        <w:bidi w:val="0"/>
        <w:jc w:val="both"/>
        <w:rPr/>
      </w:pPr>
      <w:r>
        <w:rPr>
          <w:rFonts w:eastAsia="Times New Roman" w:cs="Times New Roman" w:ascii="Times New Roman" w:hAnsi="Times New Roman"/>
          <w:color w:val="111111"/>
          <w:sz w:val="28"/>
          <w:szCs w:val="28"/>
          <w:lang w:val="en-US"/>
        </w:rPr>
        <w:t>Kor olmuş gözlərin qan tutdu Şimrin,</w:t>
      </w:r>
    </w:p>
    <w:p>
      <w:pPr>
        <w:pStyle w:val="BookText"/>
        <w:bidi w:val="0"/>
        <w:jc w:val="both"/>
        <w:rPr/>
      </w:pPr>
      <w:r>
        <w:rPr>
          <w:rFonts w:eastAsia="Times New Roman" w:cs="Times New Roman" w:ascii="Times New Roman" w:hAnsi="Times New Roman"/>
          <w:color w:val="111111"/>
          <w:sz w:val="28"/>
          <w:szCs w:val="28"/>
          <w:lang w:val="en-US"/>
        </w:rPr>
        <w:t>Ki, görsün öz əlində xəncər ağlar.</w:t>
      </w:r>
    </w:p>
    <w:p>
      <w:pPr>
        <w:pStyle w:val="BookText"/>
        <w:bidi w:val="0"/>
        <w:jc w:val="both"/>
        <w:rPr/>
      </w:pPr>
      <w:r>
        <w:rPr>
          <w:rFonts w:eastAsia="Times New Roman" w:cs="Times New Roman" w:ascii="Times New Roman" w:hAnsi="Times New Roman"/>
          <w:color w:val="111111"/>
          <w:sz w:val="28"/>
          <w:szCs w:val="28"/>
          <w:lang w:val="en-US"/>
        </w:rPr>
        <w:t>Hüseynin köynəyi Zəhra əlində</w:t>
      </w:r>
    </w:p>
    <w:p>
      <w:pPr>
        <w:pStyle w:val="BookText"/>
        <w:bidi w:val="0"/>
        <w:jc w:val="both"/>
        <w:rPr/>
      </w:pPr>
      <w:r>
        <w:rPr>
          <w:rFonts w:eastAsia="Times New Roman" w:cs="Times New Roman" w:ascii="Times New Roman" w:hAnsi="Times New Roman"/>
          <w:color w:val="111111"/>
          <w:sz w:val="28"/>
          <w:szCs w:val="28"/>
          <w:lang w:val="en-US"/>
        </w:rPr>
        <w:t>Çəkər qeyha qiyamət, məhşər ağlar.</w:t>
      </w:r>
    </w:p>
    <w:p>
      <w:pPr>
        <w:pStyle w:val="BookText"/>
        <w:bidi w:val="0"/>
        <w:jc w:val="both"/>
        <w:rPr/>
      </w:pPr>
      <w:r>
        <w:rPr>
          <w:rFonts w:eastAsia="Times New Roman" w:cs="Times New Roman" w:ascii="Times New Roman" w:hAnsi="Times New Roman"/>
          <w:color w:val="111111"/>
          <w:sz w:val="28"/>
          <w:szCs w:val="28"/>
          <w:lang w:val="en-US"/>
        </w:rPr>
        <w:t>Atanda hərmələ ox Kərbəladə</w:t>
      </w:r>
    </w:p>
    <w:p>
      <w:pPr>
        <w:pStyle w:val="BookText"/>
        <w:bidi w:val="0"/>
        <w:jc w:val="both"/>
        <w:rPr/>
      </w:pPr>
      <w:r>
        <w:rPr>
          <w:rFonts w:eastAsia="Times New Roman" w:cs="Times New Roman" w:ascii="Times New Roman" w:hAnsi="Times New Roman"/>
          <w:color w:val="111111"/>
          <w:sz w:val="28"/>
          <w:szCs w:val="28"/>
          <w:lang w:val="en-US"/>
        </w:rPr>
        <w:t>Görəydin düşmən ağlar, ləşkər ağlar.</w:t>
      </w:r>
    </w:p>
    <w:p>
      <w:pPr>
        <w:pStyle w:val="BookText"/>
        <w:bidi w:val="0"/>
        <w:jc w:val="both"/>
        <w:rPr/>
      </w:pPr>
      <w:r>
        <w:rPr>
          <w:rFonts w:eastAsia="Times New Roman" w:cs="Times New Roman" w:ascii="Times New Roman" w:hAnsi="Times New Roman"/>
          <w:color w:val="111111"/>
          <w:sz w:val="28"/>
          <w:szCs w:val="28"/>
          <w:lang w:val="en-US"/>
        </w:rPr>
        <w:t>Qucağında görəydin, Ümmüleyla</w:t>
      </w:r>
    </w:p>
    <w:p>
      <w:pPr>
        <w:pStyle w:val="BookText"/>
        <w:bidi w:val="0"/>
        <w:jc w:val="both"/>
        <w:rPr/>
      </w:pPr>
      <w:r>
        <w:rPr>
          <w:rFonts w:eastAsia="Times New Roman" w:cs="Times New Roman" w:ascii="Times New Roman" w:hAnsi="Times New Roman"/>
          <w:color w:val="111111"/>
          <w:sz w:val="28"/>
          <w:szCs w:val="28"/>
          <w:lang w:val="en-US"/>
        </w:rPr>
        <w:t>Alıb nəş’i Əliyyi Əkbər ağlar.</w:t>
      </w:r>
    </w:p>
    <w:p>
      <w:pPr>
        <w:pStyle w:val="BookText"/>
        <w:bidi w:val="0"/>
        <w:jc w:val="both"/>
        <w:rPr/>
      </w:pPr>
      <w:r>
        <w:rPr>
          <w:rFonts w:eastAsia="Times New Roman" w:cs="Times New Roman" w:ascii="Times New Roman" w:hAnsi="Times New Roman"/>
          <w:color w:val="111111"/>
          <w:sz w:val="28"/>
          <w:szCs w:val="28"/>
          <w:lang w:val="en-US"/>
        </w:rPr>
        <w:t>Rübab nisgil döşündə süd görəndə</w:t>
      </w:r>
    </w:p>
    <w:p>
      <w:pPr>
        <w:pStyle w:val="BookText"/>
        <w:bidi w:val="0"/>
        <w:jc w:val="both"/>
        <w:rPr/>
      </w:pPr>
      <w:r>
        <w:rPr>
          <w:rFonts w:eastAsia="Times New Roman" w:cs="Times New Roman" w:ascii="Times New Roman" w:hAnsi="Times New Roman"/>
          <w:color w:val="111111"/>
          <w:sz w:val="28"/>
          <w:szCs w:val="28"/>
          <w:lang w:val="en-US"/>
        </w:rPr>
        <w:t>Əliyyi Əsğəri yad eylər ağlar.</w:t>
      </w:r>
    </w:p>
    <w:p>
      <w:pPr>
        <w:pStyle w:val="BookText"/>
        <w:bidi w:val="0"/>
        <w:jc w:val="both"/>
        <w:rPr/>
      </w:pPr>
      <w:r>
        <w:rPr>
          <w:rFonts w:eastAsia="Times New Roman" w:cs="Times New Roman" w:ascii="Times New Roman" w:hAnsi="Times New Roman"/>
          <w:color w:val="111111"/>
          <w:sz w:val="28"/>
          <w:szCs w:val="28"/>
          <w:lang w:val="en-US"/>
        </w:rPr>
        <w:t>Başında kakili Əkbər həvası,</w:t>
      </w:r>
    </w:p>
    <w:p>
      <w:pPr>
        <w:pStyle w:val="BookText"/>
        <w:bidi w:val="0"/>
        <w:jc w:val="both"/>
        <w:rPr/>
      </w:pPr>
      <w:r>
        <w:rPr>
          <w:rFonts w:eastAsia="Times New Roman" w:cs="Times New Roman" w:ascii="Times New Roman" w:hAnsi="Times New Roman"/>
          <w:color w:val="111111"/>
          <w:sz w:val="28"/>
          <w:szCs w:val="28"/>
          <w:lang w:val="en-US"/>
        </w:rPr>
        <w:t>Yel ağlar, sünbül ağlar, ənbər ağlar.</w:t>
      </w:r>
    </w:p>
    <w:p>
      <w:pPr>
        <w:pStyle w:val="BookText"/>
        <w:bidi w:val="0"/>
        <w:jc w:val="both"/>
        <w:rPr/>
      </w:pPr>
      <w:r>
        <w:rPr>
          <w:rFonts w:eastAsia="Times New Roman" w:cs="Times New Roman" w:ascii="Times New Roman" w:hAnsi="Times New Roman"/>
          <w:color w:val="111111"/>
          <w:sz w:val="28"/>
          <w:szCs w:val="28"/>
          <w:lang w:val="en-US"/>
        </w:rPr>
        <w:t>Yazanda Ali-taha nohəsin mən,</w:t>
      </w:r>
    </w:p>
    <w:p>
      <w:pPr>
        <w:pStyle w:val="BookText"/>
        <w:bidi w:val="0"/>
        <w:jc w:val="both"/>
        <w:rPr/>
      </w:pPr>
      <w:r>
        <w:rPr>
          <w:rFonts w:eastAsia="Times New Roman" w:cs="Times New Roman" w:ascii="Times New Roman" w:hAnsi="Times New Roman"/>
          <w:color w:val="111111"/>
          <w:sz w:val="28"/>
          <w:szCs w:val="28"/>
          <w:lang w:val="en-US"/>
        </w:rPr>
        <w:t>Qələm gördüm sızlar, dəftər ağlar.</w:t>
      </w:r>
    </w:p>
    <w:p>
      <w:pPr>
        <w:pStyle w:val="BookText"/>
        <w:bidi w:val="0"/>
        <w:jc w:val="both"/>
        <w:rPr/>
      </w:pPr>
      <w:r>
        <w:rPr>
          <w:rFonts w:eastAsia="Times New Roman" w:cs="Times New Roman" w:ascii="Times New Roman" w:hAnsi="Times New Roman"/>
          <w:color w:val="111111"/>
          <w:sz w:val="28"/>
          <w:szCs w:val="28"/>
          <w:lang w:val="en-US"/>
        </w:rPr>
        <w:t>Əli, şəqqül-qəmər, mehrab, tilit qan,</w:t>
      </w:r>
    </w:p>
    <w:p>
      <w:pPr>
        <w:pStyle w:val="BookText"/>
        <w:bidi w:val="0"/>
        <w:jc w:val="both"/>
        <w:rPr/>
      </w:pPr>
      <w:r>
        <w:rPr>
          <w:rFonts w:eastAsia="Times New Roman" w:cs="Times New Roman" w:ascii="Times New Roman" w:hAnsi="Times New Roman"/>
          <w:color w:val="111111"/>
          <w:sz w:val="28"/>
          <w:szCs w:val="28"/>
          <w:lang w:val="en-US"/>
        </w:rPr>
        <w:t>Qulaq ver, məscid oxşar, mənbər ağlar.</w:t>
      </w:r>
    </w:p>
    <w:p>
      <w:pPr>
        <w:pStyle w:val="BookText"/>
        <w:bidi w:val="0"/>
        <w:jc w:val="both"/>
        <w:rPr/>
      </w:pPr>
      <w:r>
        <w:rPr>
          <w:rFonts w:eastAsia="Times New Roman" w:cs="Times New Roman" w:ascii="Times New Roman" w:hAnsi="Times New Roman"/>
          <w:color w:val="111111"/>
          <w:sz w:val="28"/>
          <w:szCs w:val="28"/>
          <w:lang w:val="en-US"/>
        </w:rPr>
        <w:t>Əlidən, Şəhriyar, sən bir işarə,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Qucaqlar qəbri Malik Əjdər ağlar.</w:t>
      </w:r>
    </w:p>
    <w:p>
      <w:pPr>
        <w:pStyle w:val="BookText"/>
        <w:bidi w:val="0"/>
        <w:jc w:val="both"/>
        <w:rPr/>
      </w:pPr>
      <w:r>
        <w:rPr>
          <w:rFonts w:eastAsia="Times New Roman" w:cs="Times New Roman" w:ascii="Times New Roman" w:hAnsi="Times New Roman"/>
          <w:color w:val="111111"/>
          <w:sz w:val="28"/>
          <w:szCs w:val="28"/>
          <w:lang w:val="en-US"/>
        </w:rPr>
        <w:t>Məhərrəmdir, xanım Zeynəb əzası,</w:t>
      </w:r>
    </w:p>
    <w:p>
      <w:pPr>
        <w:pStyle w:val="BookText"/>
        <w:bidi w:val="0"/>
        <w:jc w:val="both"/>
        <w:rPr/>
      </w:pPr>
      <w:r>
        <w:rPr>
          <w:rFonts w:eastAsia="Times New Roman" w:cs="Times New Roman" w:ascii="Times New Roman" w:hAnsi="Times New Roman"/>
          <w:color w:val="111111"/>
          <w:sz w:val="28"/>
          <w:szCs w:val="28"/>
          <w:lang w:val="en-US"/>
        </w:rPr>
        <w:t>Bizi səslər Hüseynin Kərbəlası.</w:t>
      </w:r>
    </w:p>
    <w:p>
      <w:pPr>
        <w:pStyle w:val="BookText"/>
        <w:bidi w:val="0"/>
        <w:jc w:val="both"/>
        <w:rPr/>
      </w:pPr>
      <w:r>
        <w:rPr>
          <w:rFonts w:eastAsia="Times New Roman" w:cs="Times New Roman" w:ascii="Times New Roman" w:hAnsi="Times New Roman"/>
          <w:color w:val="111111"/>
          <w:sz w:val="28"/>
          <w:szCs w:val="28"/>
          <w:lang w:val="en-US"/>
        </w:rPr>
        <w:t>Daha zəvvarının yox səs-sədası</w:t>
      </w:r>
    </w:p>
    <w:p>
      <w:pPr>
        <w:pStyle w:val="BookText"/>
        <w:bidi w:val="0"/>
        <w:jc w:val="both"/>
        <w:rPr/>
      </w:pPr>
      <w:r>
        <w:rPr>
          <w:rFonts w:eastAsia="Times New Roman" w:cs="Times New Roman" w:ascii="Times New Roman" w:hAnsi="Times New Roman"/>
          <w:color w:val="111111"/>
          <w:sz w:val="28"/>
          <w:szCs w:val="28"/>
          <w:lang w:val="en-US"/>
        </w:rPr>
        <w:t>Bu gün Kərbübəla viran olubdur.</w:t>
      </w:r>
    </w:p>
    <w:p>
      <w:pPr>
        <w:pStyle w:val="BookText"/>
        <w:bidi w:val="0"/>
        <w:jc w:val="both"/>
        <w:rPr/>
      </w:pPr>
      <w:r>
        <w:rPr>
          <w:rFonts w:eastAsia="Times New Roman" w:cs="Times New Roman" w:ascii="Times New Roman" w:hAnsi="Times New Roman"/>
          <w:color w:val="111111"/>
          <w:sz w:val="28"/>
          <w:szCs w:val="28"/>
          <w:lang w:val="en-US"/>
        </w:rPr>
        <w:t>Hüseyn öz qanına qəltan olubdur.</w:t>
      </w:r>
    </w:p>
    <w:p>
      <w:pPr>
        <w:pStyle w:val="BookText"/>
        <w:bidi w:val="0"/>
        <w:jc w:val="both"/>
        <w:rPr/>
      </w:pPr>
      <w:r>
        <w:rPr>
          <w:rFonts w:eastAsia="Times New Roman" w:cs="Times New Roman" w:ascii="Times New Roman" w:hAnsi="Times New Roman"/>
          <w:color w:val="111111"/>
          <w:sz w:val="28"/>
          <w:szCs w:val="28"/>
          <w:lang w:val="en-US"/>
        </w:rPr>
        <w:t>(Ustad Şəhriyar)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4275_50469"/>
    </w:p>
    <w:p>
      <w:pPr>
        <w:pStyle w:val="Heading2"/>
        <w:numPr>
          <w:ilvl w:val="1"/>
          <w:numId w:val="1"/>
        </w:numPr>
        <w:bidi w:val="0"/>
        <w:jc w:val="left"/>
        <w:rPr/>
      </w:pPr>
      <w:bookmarkStart w:id="11" w:name="__RefHeading___Toc593857_1479056682"/>
      <w:bookmarkStart w:id="12" w:name="_Toc4"/>
      <w:bookmarkEnd w:id="10"/>
      <w:bookmarkEnd w:id="11"/>
      <w:r>
        <w:rPr/>
        <w:t>İmam Hüseyn (ə)-ın qiyamının hədəfi</w:t>
      </w:r>
      <w:bookmarkEnd w:id="12"/>
    </w:p>
    <w:p>
      <w:pPr>
        <w:pStyle w:val="BookText"/>
        <w:bidi w:val="0"/>
        <w:jc w:val="both"/>
        <w:rPr/>
      </w:pP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p>
    <w:p>
      <w:pPr>
        <w:pStyle w:val="BookText"/>
        <w:bidi w:val="0"/>
        <w:jc w:val="both"/>
        <w:rPr/>
      </w:pPr>
      <w:r>
        <w:rPr>
          <w:rFonts w:eastAsia="Times New Roman" w:cs="Times New Roman" w:ascii="Times New Roman" w:hAnsi="Times New Roman"/>
          <w:color w:val="111111"/>
          <w:sz w:val="28"/>
          <w:szCs w:val="28"/>
          <w:lang w:val="en-US"/>
        </w:rPr>
        <w:t>Allah taala Qur’ani-kərimdə buyurur: “(Ey müsəlmanlar!) Gərək aranızda (insanları) yaxşılığa çağıran və əmr be mə’ruf və nəhy əz münkər edən bir dəstə camaat olsun! Həqiqətən bunlar nicat tapmış şəxslərdir.”</w:t>
      </w:r>
    </w:p>
    <w:p>
      <w:pPr>
        <w:pStyle w:val="BookText"/>
        <w:bidi w:val="0"/>
        <w:jc w:val="both"/>
        <w:rPr/>
      </w:pPr>
      <w:r>
        <w:rPr>
          <w:rStyle w:val="FootnoteAnchor"/>
        </w:rPr>
        <w:footnoteReference w:id="2"/>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 بِالْمَعْرُوفِ وَ نَهَی عَنِ الْمُنْکَرِ فَهُوَ خَلِیفَةُ اللهِ فِی اَرْضِهِ وَ خَلِیفَةُ رَسُولِ اللهِ وَ خَلِیفَةُ کِتَابِهِ</w:t>
      </w:r>
    </w:p>
    <w:p>
      <w:pPr>
        <w:pStyle w:val="BookText"/>
        <w:bidi w:val="0"/>
        <w:jc w:val="both"/>
        <w:rPr/>
      </w:pPr>
      <w:r>
        <w:rPr>
          <w:rFonts w:eastAsia="Times New Roman" w:cs="Times New Roman" w:ascii="Times New Roman" w:hAnsi="Times New Roman"/>
          <w:color w:val="111111"/>
          <w:sz w:val="28"/>
          <w:szCs w:val="28"/>
          <w:lang w:val="en-US"/>
        </w:rPr>
        <w:t>Əgər bir şəxs əmr be mə’ruf və nəhy əz münkər edərsə, onda o, Allahın, Onun Rəsulunun (s) və kitabının yer üzərində xəlifəsidir.</w:t>
      </w:r>
    </w:p>
    <w:p>
      <w:pPr>
        <w:pStyle w:val="BookText"/>
        <w:bidi w:val="0"/>
        <w:jc w:val="both"/>
        <w:rPr/>
      </w:pPr>
      <w:r>
        <w:rPr>
          <w:rFonts w:eastAsia="Times New Roman" w:cs="Times New Roman" w:ascii="Times New Roman" w:hAnsi="Times New Roman"/>
          <w:color w:val="111111"/>
          <w:sz w:val="28"/>
          <w:szCs w:val="28"/>
          <w:lang w:val="en-US"/>
        </w:rPr>
        <w:t>(Məcməul-bəyan, 2-ci cild, səh. 807)</w:t>
      </w:r>
    </w:p>
    <w:p>
      <w:pPr>
        <w:pStyle w:val="BookText"/>
        <w:bidi w:val="0"/>
        <w:jc w:val="both"/>
        <w:rPr/>
      </w:pPr>
      <w:r>
        <w:rPr>
          <w:rFonts w:ascii="Amiri" w:hAnsi="Amiri" w:eastAsia="Amiri" w:cs="Amiri"/>
          <w:color w:val="111111"/>
          <w:sz w:val="28"/>
          <w:sz w:val="28"/>
          <w:szCs w:val="28"/>
          <w:rtl w:val="true"/>
          <w:lang w:bidi="ar-SA"/>
        </w:rPr>
        <w:t>قَالَ حُسَیْنُ ابنُ عَلِیٍّ علیه السَّلام فِی وَصِیَّتِهِ لِمُحَمَّدِ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اَخْرُجْ اَشِرًا وَ لاَ بَطِرًا وَ لا مُفْسِدًا وَ لاَ ظَالِمًا اِنَّمَا خَرَجْتُ لِطَلَبِ الإِصْلاَحِ فِی اُمَّةِ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اَنْ آمُرَ بِالْمَعْرُوفِ وَ اَنْهَی عَنِ المُنْکَرِ وَ اَسِیرَ بِسِیرَةِ جَدِّی وَ اَبِی</w:t>
      </w:r>
    </w:p>
    <w:p>
      <w:pPr>
        <w:pStyle w:val="BookText"/>
        <w:bidi w:val="0"/>
        <w:jc w:val="both"/>
        <w:rPr/>
      </w:pPr>
      <w:r>
        <w:rPr>
          <w:rFonts w:eastAsia="Times New Roman" w:cs="Times New Roman" w:ascii="Times New Roman" w:hAnsi="Times New Roman"/>
          <w:color w:val="111111"/>
          <w:sz w:val="28"/>
          <w:szCs w:val="28"/>
          <w:lang w:val="en-US"/>
        </w:rPr>
        <w:t>İmam Hüseyn (ə) Mühəmməd Hənəfiyyəyə vəsiyyətində belə buyurdu: «Mən rahatçılıq, xoş gün keçirtmək, zülm və fəsad etmək məqsədilə qiyam etmirəm. Əksinə, yalnız və yalnız cəddimin ümmətini islah etmək və nicat vermək üçün qiyam edirəm. İstəyirəm əmr be mə’ruf və nəhy əz münkər edim, cəddimin və atamın getdiyi yol ilə gedim.»</w:t>
      </w:r>
    </w:p>
    <w:p>
      <w:pPr>
        <w:pStyle w:val="BookText"/>
        <w:bidi w:val="0"/>
        <w:jc w:val="both"/>
        <w:rPr/>
      </w:pPr>
      <w:r>
        <w:rPr>
          <w:rStyle w:val="FootnoteAnchor"/>
        </w:rPr>
        <w:footnoteReference w:id="3"/>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بَزَلَ مُهْجَتَهُ فِیکَ لِیَسْتَنْقِذَ عِبَادِکَ مِنَ الجَهَالَةِ وَ حَیْرَةِ الضَّلاَلَةِ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3" w:name="pg4275_50470"/>
    </w:p>
    <w:p>
      <w:pPr>
        <w:pStyle w:val="BookText"/>
        <w:bidi w:val="0"/>
        <w:rPr/>
      </w:pPr>
      <w:bookmarkEnd w:id="13"/>
      <w:r>
        <w:rPr>
          <w:rFonts w:eastAsia="Times New Roman" w:cs="Times New Roman" w:ascii="Times New Roman" w:hAnsi="Times New Roman"/>
          <w:color w:val="111111"/>
          <w:sz w:val="28"/>
          <w:szCs w:val="28"/>
          <w:lang w:val="en-US"/>
        </w:rPr>
        <w:t>Ərbə’in ziyarətində Allaha xitab edərək oxuyuruq: (Pərvərdigara! İmam Hüseyn (ə)) bəndələrini nadanlıq və azğınlıqdan nicat vermək üçün öz qanını sənin yolunda hədiyyə etdi.</w:t>
      </w:r>
    </w:p>
    <w:p>
      <w:pPr>
        <w:pStyle w:val="BookText"/>
        <w:bidi w:val="0"/>
        <w:jc w:val="both"/>
        <w:rPr/>
      </w:pPr>
      <w:r>
        <w:rPr>
          <w:rFonts w:eastAsia="Times New Roman" w:cs="Times New Roman" w:ascii="Times New Roman" w:hAnsi="Times New Roman"/>
          <w:color w:val="111111"/>
          <w:sz w:val="28"/>
          <w:szCs w:val="28"/>
          <w:lang w:val="en-US"/>
        </w:rPr>
        <w:t>(Məfatihu-l-cinan, Ərbə’in ziyarəti, səh. 468)</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اِمَامَانِ قَامَا اَوْ قَعَدَا</w:t>
      </w:r>
    </w:p>
    <w:p>
      <w:pPr>
        <w:pStyle w:val="BookText"/>
        <w:bidi w:val="0"/>
        <w:jc w:val="both"/>
        <w:rPr/>
      </w:pPr>
      <w:r>
        <w:rPr>
          <w:rFonts w:eastAsia="Times New Roman" w:cs="Times New Roman" w:ascii="Times New Roman" w:hAnsi="Times New Roman"/>
          <w:color w:val="111111"/>
          <w:sz w:val="28"/>
          <w:szCs w:val="28"/>
          <w:lang w:val="en-US"/>
        </w:rPr>
        <w:t>Allahın Rəsulu (s) buyurub: «Həsən və Hüseyn istər qiyam edələr, istərsə də etməyələr hər ikisi imamdır.»</w:t>
      </w:r>
    </w:p>
    <w:p>
      <w:pPr>
        <w:pStyle w:val="BookText"/>
        <w:bidi w:val="0"/>
        <w:jc w:val="both"/>
        <w:rPr/>
      </w:pPr>
      <w:r>
        <w:rPr>
          <w:rStyle w:val="FootnoteAnchor"/>
        </w:rPr>
        <w:footnoteReference w:id="4"/>
      </w:r>
    </w:p>
    <w:p>
      <w:pPr>
        <w:pStyle w:val="Heading2"/>
        <w:numPr>
          <w:ilvl w:val="1"/>
          <w:numId w:val="1"/>
        </w:numPr>
        <w:bidi w:val="0"/>
        <w:jc w:val="left"/>
        <w:rPr/>
      </w:pPr>
      <w:bookmarkStart w:id="14" w:name="__RefHeading___Toc593859_1479056682"/>
      <w:bookmarkStart w:id="15" w:name="_Toc5"/>
      <w:bookmarkEnd w:id="14"/>
      <w:r>
        <w:rPr/>
        <w:t>Əmr be mə’ruf və nəhy əz münkəri tərk etməyin aqibəti</w:t>
      </w:r>
      <w:bookmarkEnd w:id="15"/>
    </w:p>
    <w:p>
      <w:pPr>
        <w:pStyle w:val="BookText"/>
        <w:bidi w:val="0"/>
        <w:jc w:val="both"/>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bidi w:val="0"/>
        <w:jc w:val="both"/>
        <w:rPr/>
      </w:pPr>
      <w:r>
        <w:rPr>
          <w:rFonts w:eastAsia="Times New Roman" w:cs="Times New Roman" w:ascii="Times New Roman" w:hAnsi="Times New Roman"/>
          <w:color w:val="111111"/>
          <w:sz w:val="28"/>
          <w:szCs w:val="28"/>
          <w:lang w:val="en-US"/>
        </w:rPr>
        <w:t>Hər hansı bir tayfa öz tövrünü dəyişməyincə, Allah taala da onun tövrünü dəyişməz.</w:t>
      </w:r>
    </w:p>
    <w:p>
      <w:pPr>
        <w:pStyle w:val="BookText"/>
        <w:bidi w:val="0"/>
        <w:jc w:val="both"/>
        <w:rPr/>
      </w:pPr>
      <w:r>
        <w:rPr>
          <w:rStyle w:val="FootnoteAnchor"/>
        </w:rPr>
        <w:footnoteReference w:id="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Həzrət İmam Hüseyn (ə) Kərbəlaya tərəf hərəkət etdikdə “Beyzə” adlı bir yerdə Peyğəmbəri Əkrəm (s)-in dilindən bu xütbəni oxudu:</w:t>
      </w:r>
    </w:p>
    <w:p>
      <w:pPr>
        <w:pStyle w:val="BookText"/>
        <w:bidi w:val="0"/>
        <w:jc w:val="both"/>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فِی حَیَاتِهِ مَنْ رَای سُلْطَانًا جَائِرًا مُسْتَحِلاًّ لِحُرُمِ اللهِ نَاکِثًا لِعَهْدِ اللهِ مُخَالِفًا لِسُنَّةِ رَسُولِ اللهِ یَعْمَلُ فِی عِبَادِ اللهِ بِالْإِثْمِ وَ الْعُدْوَانِ ثُمَّ لَمْ یُغَیِّرْ بِفِعْلٍ وَ لاَ قَوْلٍ کَانَ حَقًا عَلَی اللهِ اَنْ یُدْخِلَهُ مُدْخَلَهُ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 nəfər, zalım bir sultanın zor gücünə hakimiyyət sürdüyünü, əldə etdiyi iqtidarı hesabına bəndəçilik əhdi olan ilahi peymanı sındırdığını, Allah hökmlərindən boyun qaçıraraq, Peyğəmbər (s)-in əmrlərinə itaət etmədiyini və xalqa rəftarında həddini aşdığını görsə və onu öz sözü və əməli ilə düz yola də’vət etməsə onu əyri yoldan döndərməyə çalışmasa, Allahın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haqqıdır ki, onu da həmin zalımla birlikdə cəhənnəmə daxil etsin. Beləliklə də, zalımlar cərgəsində qərar tutsun.”</w:t>
      </w:r>
    </w:p>
    <w:p>
      <w:pPr>
        <w:pStyle w:val="BookText"/>
        <w:bidi w:val="0"/>
        <w:jc w:val="both"/>
        <w:rPr/>
      </w:pPr>
      <w:r>
        <w:rPr>
          <w:rFonts w:eastAsia="Times New Roman" w:cs="Times New Roman" w:ascii="Times New Roman" w:hAnsi="Times New Roman"/>
          <w:color w:val="111111"/>
          <w:sz w:val="28"/>
          <w:szCs w:val="28"/>
          <w:lang w:val="en-US"/>
        </w:rPr>
        <w:t>(Yə’ni, zalımın zülmünü görüb, onunla mübarizə aparmayan müsəlmanın yeri cəhənnəmdir.)</w:t>
      </w:r>
    </w:p>
    <w:p>
      <w:pPr>
        <w:pStyle w:val="BookText"/>
        <w:bidi w:val="0"/>
        <w:jc w:val="both"/>
        <w:rPr/>
      </w:pPr>
      <w:r>
        <w:rPr>
          <w:rStyle w:val="FootnoteAnchor"/>
        </w:rPr>
        <w:footnoteReference w:id="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أَوْحَی الله إِلَی شُعَیْب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لَمُعَذِّبٌ مِنْ قَوْمِکَ مِئَةَ اَلْفٍ أَرْبَعِینَ اَلْفًا مِنْ شِرَارِهِم وَ سِتِّینَ اَلْفًا مِنْ خِیَارِهِمْ فَفَالَ یَا رَبِّ هؤُلاَءِ الاَشْرَارِ فَمَا بَالُ الاَخْیَارِ فَاَوْحَی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دَاهَنُوا اَهْلَ الْمَعَاصِی وَ لَمْ یَغْضِبُوا لِغَضَبِی</w:t>
      </w:r>
    </w:p>
    <w:p>
      <w:pPr>
        <w:pStyle w:val="BookText"/>
        <w:bidi w:val="0"/>
        <w:jc w:val="both"/>
        <w:rPr/>
      </w:pPr>
      <w:r>
        <w:rPr>
          <w:rFonts w:eastAsia="Times New Roman" w:cs="Times New Roman" w:ascii="Times New Roman" w:hAnsi="Times New Roman"/>
          <w:color w:val="111111"/>
          <w:sz w:val="28"/>
          <w:szCs w:val="28"/>
          <w:lang w:val="en-US"/>
        </w:rPr>
        <w:t>İmam Baqir (ə) buyurmuşdur: Allah taala Şüeyb peyğəmbərə vəhy edərək buyurur: Sənin qövmündən yüz min nəfər adamı əzab edəcəyəm ki, onlardan qırx min nəfəri günah əhli, altımış min nəfəri isə yaxşı adamlardır.</w:t>
      </w:r>
    </w:p>
    <w:p>
      <w:pPr>
        <w:pStyle w:val="BookText"/>
        <w:bidi w:val="0"/>
        <w:jc w:val="both"/>
        <w:rPr/>
      </w:pPr>
      <w:r>
        <w:rPr>
          <w:rFonts w:eastAsia="Times New Roman" w:cs="Times New Roman" w:ascii="Times New Roman" w:hAnsi="Times New Roman"/>
          <w:color w:val="111111"/>
          <w:sz w:val="28"/>
          <w:szCs w:val="28"/>
          <w:lang w:val="en-US"/>
        </w:rPr>
        <w:t>Həzrət Şüeyb peyğəmbər (ə) təəccüblə dedi: Ey mənim Pərvərdigarım! “Günah əhli olan qırx min nəfəri əzab etmək istədiyini başa düşdüm, amma yaxşı adamları niyə?”</w:t>
      </w:r>
    </w:p>
    <w:p>
      <w:pPr>
        <w:pStyle w:val="BookText"/>
        <w:bidi w:val="0"/>
        <w:jc w:val="both"/>
        <w:rPr/>
      </w:pPr>
      <w:r>
        <w:rPr>
          <w:rFonts w:eastAsia="Times New Roman" w:cs="Times New Roman" w:ascii="Times New Roman" w:hAnsi="Times New Roman"/>
          <w:color w:val="111111"/>
          <w:sz w:val="28"/>
          <w:szCs w:val="28"/>
          <w:lang w:val="en-US"/>
        </w:rPr>
        <w:t>Allah taala ona vəhy edib buyurdu: Çünki onlar günah əhli ilə saziş və pis əməllərinin üstünü ört-basdır edirlər. Mən qəzəbləndiyim işlərə, onlar qəzəblənmir.</w:t>
      </w:r>
    </w:p>
    <w:p>
      <w:pPr>
        <w:pStyle w:val="BookText"/>
        <w:bidi w:val="0"/>
        <w:jc w:val="both"/>
        <w:rPr/>
      </w:pPr>
      <w:r>
        <w:rPr>
          <w:rStyle w:val="FootnoteAnchor"/>
        </w:rPr>
        <w:footnoteReference w:id="7"/>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اَبِی عَبْدِ الله علیه السلام إِنَّ الله عَزَّ وَ جَلَّ بَعَثَ مَلَکَیْنِ إِلَی اَهْلِ مَدِینَةٍ لِیُقَلِّبَاهَا عَلَی اَهْلِهَا فَلَمَّا اِنْتَهَیَا اِلَی الْمَدِینَةِ وَ جَدَا رَجُلاً یَدْعُوا الله وَ یَتَضَرَّعُ فَقَالَ اَحَدُ الْمَلَکَیْنِ لِصَاحِبِهِ اَمَا تَرَی هذَا الدَّاعِیَ؟ فَقَالَ قَدْ رَاَیْتُهُ وَ لکِنْ اَمْضِ لِمَا اَمَرَ بِهِ رَبِّی فَقَالَ لاَ وَ لکِنْ لاَ اُحَدِّثُ شَیْئًا حَتَّی اُرَاجِعَ رَبِّی فَعَادَ اِلَی اللهِ تَبَارَکَ وَ تَعَالَی فَقَالَ یَا رَبِّ اِنِّی اِنْتَهَیْتُ اِلَی المَدِینَةِ فَوَجَدْتُ عَبْدَکَ فُلاَنًا یَدْعُوکَ وَ یَتَضَرَّعُ اِلَیْکَ فَقَالَ اِمْضِ بِمَا اَمَرْتُکَ بِهِ فَاِنَّ ذَا رَجُلٌ لَمْ یَتَمَعَّرْ وَجْهُهُ غَیْظًا لِی قَطُّ</w:t>
      </w:r>
    </w:p>
    <w:p>
      <w:pPr>
        <w:pStyle w:val="BookText"/>
        <w:bidi w:val="0"/>
        <w:jc w:val="both"/>
        <w:rPr/>
      </w:pPr>
      <w:r>
        <w:rPr>
          <w:rFonts w:eastAsia="Times New Roman" w:cs="Times New Roman" w:ascii="Times New Roman" w:hAnsi="Times New Roman"/>
          <w:color w:val="111111"/>
          <w:sz w:val="28"/>
          <w:szCs w:val="28"/>
          <w:lang w:val="en-US"/>
        </w:rPr>
        <w:t>İmam Sadiq (ə) buyurub: Allah taala iki mələyə bir şəhəri alt-üst etməyi əmr edir. Mələklər həmin şəhərə çatdıqda gördülər ki, bir abid Allah taala ilə razu-niyaz edir.</w:t>
      </w:r>
    </w:p>
    <w:p>
      <w:pPr>
        <w:pStyle w:val="BookText"/>
        <w:bidi w:val="0"/>
        <w:jc w:val="both"/>
        <w:rPr/>
      </w:pPr>
      <w:r>
        <w:rPr>
          <w:rFonts w:eastAsia="Times New Roman" w:cs="Times New Roman" w:ascii="Times New Roman" w:hAnsi="Times New Roman"/>
          <w:color w:val="111111"/>
          <w:sz w:val="28"/>
          <w:szCs w:val="28"/>
          <w:lang w:val="en-US"/>
        </w:rPr>
        <w:t>Mələklərdən biri digərinə dedi: Bu dua edən abidi görürsən?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6" w:name="pg4275_50472"/>
    </w:p>
    <w:p>
      <w:pPr>
        <w:pStyle w:val="BookText"/>
        <w:bidi w:val="0"/>
        <w:rPr/>
      </w:pPr>
      <w:bookmarkEnd w:id="16"/>
      <w:r>
        <w:rPr>
          <w:rFonts w:eastAsia="Times New Roman" w:cs="Times New Roman" w:ascii="Times New Roman" w:hAnsi="Times New Roman"/>
          <w:color w:val="111111"/>
          <w:sz w:val="28"/>
          <w:szCs w:val="28"/>
          <w:lang w:val="en-US"/>
        </w:rPr>
        <w:t>O biri mələk dedi: Bəli görürəm, amma sən öz vəzifəni icra et (yə’ni şəhəri alt-üst et).</w:t>
      </w:r>
    </w:p>
    <w:p>
      <w:pPr>
        <w:pStyle w:val="BookText"/>
        <w:bidi w:val="0"/>
        <w:jc w:val="both"/>
        <w:rPr/>
      </w:pPr>
      <w:r>
        <w:rPr>
          <w:rFonts w:eastAsia="Times New Roman" w:cs="Times New Roman" w:ascii="Times New Roman" w:hAnsi="Times New Roman"/>
          <w:color w:val="111111"/>
          <w:sz w:val="28"/>
          <w:szCs w:val="28"/>
          <w:lang w:val="en-US"/>
        </w:rPr>
        <w:t>Əvvəlki mələk dedi: Mən Pərvərdigarıma müraciət etməyincə bir iş görən deyiləm. Sonra həmin mələk Allahın dərgahına qayıdaraq xitab etdi: Pərvərdigara! Mən şəhərə çatdıqda gördüm ki, filan bəndən sənə dua və razu-niyaz edir. Əmrinə əməl edək, yoxsa əmr dəyişib.</w:t>
      </w:r>
    </w:p>
    <w:p>
      <w:pPr>
        <w:pStyle w:val="BookText"/>
        <w:bidi w:val="0"/>
        <w:jc w:val="both"/>
        <w:rPr/>
      </w:pPr>
      <w:r>
        <w:rPr>
          <w:rFonts w:eastAsia="Times New Roman" w:cs="Times New Roman" w:ascii="Times New Roman" w:hAnsi="Times New Roman"/>
          <w:color w:val="111111"/>
          <w:sz w:val="28"/>
          <w:szCs w:val="28"/>
          <w:lang w:val="en-US"/>
        </w:rPr>
        <w:t>Allah taala buyurdu: Əmr öz qüvvəsindədir, gedin şəhəri viran edin. Çünki heç vaxt bu adamın üzünün rəngi mənə xatir bozarıb, qeyzlənib dəyişməyibdir. Yə’ni bu şəxs şəhər əhlinin günah etdiyini gördüyü halda, çöhrəsində e’tiraz əlaməti olaraq qəzəb, narazılıq görünməyibdir.</w:t>
      </w:r>
    </w:p>
    <w:p>
      <w:pPr>
        <w:pStyle w:val="BookText"/>
        <w:bidi w:val="0"/>
        <w:jc w:val="both"/>
        <w:rPr/>
      </w:pPr>
      <w:r>
        <w:rPr>
          <w:rStyle w:val="FootnoteAnchor"/>
        </w:rPr>
        <w:footnoteReference w:id="8"/>
      </w:r>
    </w:p>
    <w:p>
      <w:pPr>
        <w:pStyle w:val="Heading2"/>
        <w:numPr>
          <w:ilvl w:val="1"/>
          <w:numId w:val="1"/>
        </w:numPr>
        <w:bidi w:val="0"/>
        <w:jc w:val="left"/>
        <w:rPr/>
      </w:pPr>
      <w:bookmarkStart w:id="17" w:name="__RefHeading___Toc593861_1479056682"/>
      <w:bookmarkStart w:id="18" w:name="_Toc6"/>
      <w:bookmarkEnd w:id="17"/>
      <w:r>
        <w:rPr/>
        <w:t>Əhli-beyt (ə) bəşəriyyət üçün bir ülgüdür</w:t>
      </w:r>
      <w:bookmarkEnd w:id="18"/>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اُسْوَةٌ حَسَنَةٌ</w:t>
      </w:r>
    </w:p>
    <w:p>
      <w:pPr>
        <w:pStyle w:val="BookText"/>
        <w:bidi w:val="0"/>
        <w:jc w:val="both"/>
        <w:rPr/>
      </w:pPr>
      <w:r>
        <w:rPr>
          <w:rFonts w:eastAsia="Times New Roman" w:cs="Times New Roman" w:ascii="Times New Roman" w:hAnsi="Times New Roman"/>
          <w:color w:val="111111"/>
          <w:sz w:val="28"/>
          <w:szCs w:val="28"/>
          <w:lang w:val="en-US"/>
        </w:rPr>
        <w:t>Həqiqətən Allahın Rəsulu (s) sizin üçün gözəl bir örnək və nümümunədir.</w:t>
      </w:r>
    </w:p>
    <w:p>
      <w:pPr>
        <w:pStyle w:val="BookText"/>
        <w:bidi w:val="0"/>
        <w:jc w:val="both"/>
        <w:rPr/>
      </w:pPr>
      <w:r>
        <w:rPr>
          <w:rStyle w:val="FootnoteAnchor"/>
        </w:rPr>
        <w:footnoteReference w:id="9"/>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فِیَّ اُسْوَةٌ</w:t>
      </w:r>
    </w:p>
    <w:p>
      <w:pPr>
        <w:pStyle w:val="BookText"/>
        <w:bidi w:val="0"/>
        <w:jc w:val="both"/>
        <w:rPr/>
      </w:pPr>
      <w:r>
        <w:rPr>
          <w:rFonts w:eastAsia="Times New Roman" w:cs="Times New Roman" w:ascii="Times New Roman" w:hAnsi="Times New Roman"/>
          <w:color w:val="111111"/>
          <w:sz w:val="28"/>
          <w:szCs w:val="28"/>
          <w:lang w:val="en-US"/>
        </w:rPr>
        <w:t>İmam Hüseyn (ə) buyurmuşdur: Mənim məktəbim sizin üçün bir ülgüdür.</w:t>
      </w:r>
    </w:p>
    <w:p>
      <w:pPr>
        <w:pStyle w:val="BookText"/>
        <w:bidi w:val="0"/>
        <w:jc w:val="both"/>
        <w:rPr/>
      </w:pPr>
      <w:r>
        <w:rPr>
          <w:rStyle w:val="FootnoteAnchor"/>
        </w:rPr>
        <w:footnoteReference w:id="10"/>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Hüseyn (ə) başqa bir yerdə belə buyurub:</w:t>
      </w:r>
    </w:p>
    <w:p>
      <w:pPr>
        <w:pStyle w:val="BookText"/>
        <w:bidi w:val="0"/>
        <w:jc w:val="both"/>
        <w:rPr/>
      </w:pP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وَ لَهُمْ وَ لِکُلِّ مُسْلِمِ بِرَسُولِ اللهِ اُسْوَةٌ</w:t>
      </w:r>
    </w:p>
    <w:p>
      <w:pPr>
        <w:pStyle w:val="BookText"/>
        <w:bidi w:val="0"/>
        <w:jc w:val="both"/>
        <w:rPr/>
      </w:pPr>
      <w:r>
        <w:rPr>
          <w:rFonts w:eastAsia="Times New Roman" w:cs="Times New Roman" w:ascii="Times New Roman" w:hAnsi="Times New Roman"/>
          <w:color w:val="111111"/>
          <w:sz w:val="28"/>
          <w:szCs w:val="28"/>
          <w:lang w:val="en-US"/>
        </w:rPr>
        <w:t>Allahın Rəsulu (s) mən və hər bir müsəlman üçün ülgüdür.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səh:10</w:t>
      </w:r>
      <w:bookmarkStart w:id="19" w:name="pg4275_50473"/>
    </w:p>
    <w:p>
      <w:pPr>
        <w:pStyle w:val="BookText"/>
        <w:bidi w:val="0"/>
        <w:rPr/>
      </w:pPr>
      <w:bookmarkEnd w:id="19"/>
      <w:r>
        <w:rPr>
          <w:rFonts w:eastAsia="Times New Roman" w:cs="Times New Roman" w:ascii="Times New Roman" w:hAnsi="Times New Roman"/>
          <w:color w:val="111111"/>
          <w:sz w:val="28"/>
          <w:szCs w:val="28"/>
          <w:lang w:val="en-US"/>
        </w:rPr>
        <w:t>Həzrət Məhdi (ə) Fatimə (s)-ın şəxsiyyəti barəsində belə buyurur:</w:t>
      </w:r>
    </w:p>
    <w:p>
      <w:pPr>
        <w:pStyle w:val="BookText"/>
        <w:bidi w:val="0"/>
        <w:jc w:val="both"/>
        <w:rPr/>
      </w:pPr>
      <w:r>
        <w:rPr>
          <w:rFonts w:ascii="Amiri" w:hAnsi="Amiri" w:eastAsia="Amiri" w:cs="Amiri"/>
          <w:color w:val="111111"/>
          <w:sz w:val="28"/>
          <w:sz w:val="28"/>
          <w:szCs w:val="28"/>
          <w:rtl w:val="true"/>
          <w:lang w:bidi="ar-SA"/>
        </w:rPr>
        <w:t xml:space="preserve">قَالَ الإمَام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ابْنَةِ رَسُولِ اللهِ اُسْوَةٌ حَسَنَةٌ</w:t>
      </w:r>
    </w:p>
    <w:p>
      <w:pPr>
        <w:pStyle w:val="BookText"/>
        <w:bidi w:val="0"/>
        <w:jc w:val="both"/>
        <w:rPr/>
      </w:pPr>
      <w:r>
        <w:rPr>
          <w:rFonts w:eastAsia="Times New Roman" w:cs="Times New Roman" w:ascii="Times New Roman" w:hAnsi="Times New Roman"/>
          <w:color w:val="111111"/>
          <w:sz w:val="28"/>
          <w:szCs w:val="28"/>
          <w:lang w:val="en-US"/>
        </w:rPr>
        <w:t>Peyğəmbəri Əkrəmin qızı mənim üçün gözəl bir örnək və ülgüdür.</w:t>
      </w:r>
    </w:p>
    <w:p>
      <w:pPr>
        <w:pStyle w:val="BookText"/>
        <w:bidi w:val="0"/>
        <w:jc w:val="both"/>
        <w:rPr/>
      </w:pPr>
      <w:r>
        <w:rPr>
          <w:rStyle w:val="FootnoteAnchor"/>
        </w:rPr>
        <w:footnoteReference w:id="12"/>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فَمِثْلِی لاَ یُبَایِعُ مِثْلَهُ</w:t>
      </w:r>
    </w:p>
    <w:p>
      <w:pPr>
        <w:pStyle w:val="BookText"/>
        <w:bidi w:val="0"/>
        <w:jc w:val="both"/>
        <w:rPr/>
      </w:pPr>
      <w:r>
        <w:rPr>
          <w:rFonts w:eastAsia="Times New Roman" w:cs="Times New Roman" w:ascii="Times New Roman" w:hAnsi="Times New Roman"/>
          <w:color w:val="111111"/>
          <w:sz w:val="28"/>
          <w:szCs w:val="28"/>
          <w:lang w:val="en-US"/>
        </w:rPr>
        <w:t>İmam Hüseyn (ə) buyurubdur: “Mənim yolumda və əqidəmdə olan şəxs heç zaman Yezid və Yezid kimilərdən bey’ət etməz.”</w:t>
      </w:r>
    </w:p>
    <w:p>
      <w:pPr>
        <w:pStyle w:val="BookText"/>
        <w:bidi w:val="0"/>
        <w:jc w:val="both"/>
        <w:rPr/>
      </w:pPr>
      <w:r>
        <w:rPr>
          <w:rFonts w:eastAsia="Times New Roman" w:cs="Times New Roman" w:ascii="Times New Roman" w:hAnsi="Times New Roman"/>
          <w:color w:val="111111"/>
          <w:sz w:val="28"/>
          <w:szCs w:val="28"/>
          <w:lang w:val="en-US"/>
        </w:rPr>
        <w:t>(Məqtəli Xarəzmi səh. 184)</w:t>
      </w:r>
    </w:p>
    <w:p>
      <w:pPr>
        <w:pStyle w:val="BookText"/>
        <w:bidi w:val="0"/>
        <w:jc w:val="both"/>
        <w:rPr/>
      </w:pPr>
      <w:r>
        <w:rPr>
          <w:rFonts w:eastAsia="Times New Roman" w:cs="Times New Roman" w:ascii="Times New Roman" w:hAnsi="Times New Roman"/>
          <w:color w:val="111111"/>
          <w:sz w:val="28"/>
          <w:szCs w:val="28"/>
          <w:lang w:val="en-US"/>
        </w:rPr>
        <w:t>Allah taala Fatimeyi Zəhranın fəziləti barəsində Peyğəmbəri Əkrəmə belə buyurub:</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 لَوْلاَکَ لَمَا خَلَقْتُ الاَفْلاَکَ وَ لَوْلاَ عَلِیٌّ لَمَا خَلَقْتُکَ وَ لَوْلاَ فَاطِمَةُ لَمَا خَلَقْتُکُمَا</w:t>
      </w:r>
    </w:p>
    <w:p>
      <w:pPr>
        <w:pStyle w:val="BookText"/>
        <w:bidi w:val="0"/>
        <w:jc w:val="both"/>
        <w:rPr/>
      </w:pPr>
      <w:r>
        <w:rPr>
          <w:rFonts w:eastAsia="Times New Roman" w:cs="Times New Roman" w:ascii="Times New Roman" w:hAnsi="Times New Roman"/>
          <w:color w:val="111111"/>
          <w:sz w:val="28"/>
          <w:szCs w:val="28"/>
          <w:lang w:val="en-US"/>
        </w:rPr>
        <w:t>Ey Əhməd, əgər sən olmasaydın kainatı yaratmazdım, əgər Əli olmasaydı səni yaratmazdır və əgər Fatimə olmasaydı hər ikinizi də yaratmazdım.</w:t>
      </w:r>
    </w:p>
    <w:p>
      <w:pPr>
        <w:pStyle w:val="BookText"/>
        <w:bidi w:val="0"/>
        <w:jc w:val="both"/>
        <w:rPr/>
      </w:pPr>
      <w:r>
        <w:rPr>
          <w:rStyle w:val="FootnoteAnchor"/>
        </w:rPr>
        <w:footnoteReference w:id="13"/>
      </w:r>
    </w:p>
    <w:p>
      <w:pPr>
        <w:pStyle w:val="Heading2"/>
        <w:numPr>
          <w:ilvl w:val="1"/>
          <w:numId w:val="1"/>
        </w:numPr>
        <w:bidi w:val="0"/>
        <w:jc w:val="left"/>
        <w:rPr/>
      </w:pPr>
      <w:bookmarkStart w:id="20" w:name="__RefHeading___Toc593863_1479056682"/>
      <w:bookmarkStart w:id="21" w:name="_Toc7"/>
      <w:bookmarkEnd w:id="20"/>
      <w:r>
        <w:rPr/>
        <w:t>Peyğəmbəri Əkrəmdən (s) imam Hüseyn (ə)-ın fəziləti barəsində hədislər</w:t>
      </w:r>
      <w:bookmarkEnd w:id="21"/>
    </w:p>
    <w:p>
      <w:pPr>
        <w:pStyle w:val="BookText"/>
        <w:bidi w:val="0"/>
        <w:jc w:val="both"/>
        <w:rPr/>
      </w:pPr>
      <w:r>
        <w:rPr>
          <w:rFonts w:ascii="Amiri" w:hAnsi="Amiri" w:eastAsia="Amiri" w:cs="Amiri"/>
          <w:color w:val="111111"/>
          <w:sz w:val="28"/>
          <w:sz w:val="28"/>
          <w:szCs w:val="28"/>
          <w:rtl w:val="true"/>
          <w:lang w:bidi="ar-SA"/>
        </w:rPr>
        <w:t xml:space="preserve">قَالَتِ 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إیَّاهُ فِی خِرْقَةٍ صَفْرَاءَ، فَرَمی بِهَا وَ أخذ خِرْقَةً بَیْضَاءَ وَلَفَعهُ فیها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 یا فَاطِمَةُ فَإِنَّهُ امامٌ ابنُ امامٍ أبو الأئِمَّةِ التِسعَةِ، مِن صُلْبِهِ ائِمَّةٌ ابرارٌ وَ التَّاسِعُ قائِمُهُم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2" w:name="pg4275_50474"/>
    </w:p>
    <w:p>
      <w:pPr>
        <w:pStyle w:val="BookText"/>
        <w:bidi w:val="0"/>
        <w:rPr/>
      </w:pPr>
      <w:bookmarkEnd w:id="22"/>
      <w:r>
        <w:rPr>
          <w:rFonts w:eastAsia="Times New Roman" w:cs="Times New Roman" w:ascii="Times New Roman" w:hAnsi="Times New Roman"/>
          <w:color w:val="111111"/>
          <w:sz w:val="28"/>
          <w:szCs w:val="28"/>
          <w:lang w:val="en-US"/>
        </w:rPr>
        <w:t>Həzrəti Fatimə (s) buyurub: Allahın Rəsulu (s) Hüseynin anadan olduğu gün mənim yanıma gəldi. Uşağı sarı parçaya bükülmüş halda həzrətə verdim. Allahın Rəsulu (s) sarı parçanı açıb kənara qoydu və ağ parça ilə Hüseyni bükdü. Sonra dedi: «Ey Fatimə, al (bu) uşağı. O, imam və imam övladıdır. Bu, doqquz pak və mə’sum imamların atasıdır, onların doqquzuncusu qaim (Həzrəti Məhdi əleyhis-salam) olacaqdır.»</w:t>
      </w:r>
    </w:p>
    <w:p>
      <w:pPr>
        <w:pStyle w:val="BookText"/>
        <w:bidi w:val="0"/>
        <w:jc w:val="both"/>
        <w:rPr/>
      </w:pPr>
      <w:r>
        <w:rPr>
          <w:rStyle w:val="FootnoteAnchor"/>
        </w:rPr>
        <w:footnoteReference w:id="14"/>
      </w:r>
    </w:p>
    <w:p>
      <w:pPr>
        <w:pStyle w:val="Heading2"/>
        <w:numPr>
          <w:ilvl w:val="1"/>
          <w:numId w:val="1"/>
        </w:numPr>
        <w:bidi w:val="0"/>
        <w:jc w:val="left"/>
        <w:rPr/>
      </w:pPr>
      <w:bookmarkStart w:id="23" w:name="__RefHeading___Toc593865_1479056682"/>
      <w:bookmarkStart w:id="24" w:name="_Toc8"/>
      <w:bookmarkEnd w:id="23"/>
      <w:r>
        <w:rPr/>
        <w:t>ALLAHIN NURU HEÇ ZAMAN SÖNMƏZ</w:t>
      </w:r>
      <w:bookmarkEnd w:id="24"/>
    </w:p>
    <w:p>
      <w:pPr>
        <w:pStyle w:val="BookText"/>
        <w:bidi w:val="0"/>
        <w:jc w:val="both"/>
        <w:rPr/>
      </w:pP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p>
    <w:p>
      <w:pPr>
        <w:pStyle w:val="BookText"/>
        <w:bidi w:val="0"/>
        <w:jc w:val="both"/>
        <w:rPr/>
      </w:pPr>
      <w:r>
        <w:rPr>
          <w:rFonts w:eastAsia="Times New Roman" w:cs="Times New Roman" w:ascii="Times New Roman" w:hAnsi="Times New Roman"/>
          <w:color w:val="111111"/>
          <w:sz w:val="28"/>
          <w:szCs w:val="28"/>
          <w:lang w:val="en-US"/>
        </w:rPr>
        <w:t>Onlar Allahın nurunu (İslam dinini) öz ağızları (öz iftiraları və şər sözləri) ilə söndürmək istəyirlər. Allah isə kafirlərin xoşuna gəlməsə də öz nurunu (dinini) tamamlayacaqdır.</w:t>
      </w:r>
    </w:p>
    <w:p>
      <w:pPr>
        <w:pStyle w:val="BookText"/>
        <w:bidi w:val="0"/>
        <w:jc w:val="both"/>
        <w:rPr/>
      </w:pPr>
      <w:r>
        <w:rPr>
          <w:rStyle w:val="FootnoteAnchor"/>
        </w:rPr>
        <w:footnoteReference w:id="1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Hüseyn (ə)-ın ziyarətlərinin birində İmam (ə)-a xitab edərək deyirik:</w:t>
      </w:r>
    </w:p>
    <w:p>
      <w:pPr>
        <w:pStyle w:val="BookText"/>
        <w:bidi w:val="0"/>
        <w:jc w:val="both"/>
        <w:rPr/>
      </w:pPr>
      <w:r>
        <w:rPr>
          <w:rFonts w:ascii="Amiri" w:hAnsi="Amiri" w:eastAsia="Amiri" w:cs="Amiri"/>
          <w:color w:val="111111"/>
          <w:sz w:val="28"/>
          <w:sz w:val="28"/>
          <w:szCs w:val="28"/>
          <w:rtl w:val="true"/>
          <w:lang w:bidi="ar-SA"/>
        </w:rPr>
        <w:t>وَ اَشْهَدُ اَنَّکَ نُورُ اللهِ الَّذِی لَمْ یُطْفَأْ وَ لاَ یُطْفَأُ اَبَدًا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Şəhadət verirəm ki, həqiqətən sən Allahın əbədi olan nurusan ki, heç vaxt sönməyib və sönməyəcəksən.”</w:t>
      </w:r>
    </w:p>
    <w:p>
      <w:pPr>
        <w:pStyle w:val="BookText"/>
        <w:bidi w:val="0"/>
        <w:jc w:val="both"/>
        <w:rPr/>
      </w:pPr>
      <w:r>
        <w:rPr>
          <w:rStyle w:val="FootnoteAnchor"/>
        </w:rPr>
        <w:footnoteReference w:id="1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لِلْحُسَیْنِ مَحَبَّةً مَکْنُونَةً فِی قُلُوبِ الْمُؤْمِنِینَ</w:t>
      </w:r>
    </w:p>
    <w:p>
      <w:pPr>
        <w:pStyle w:val="BookText"/>
        <w:bidi w:val="0"/>
        <w:jc w:val="both"/>
        <w:rPr/>
      </w:pPr>
      <w:r>
        <w:rPr>
          <w:rFonts w:eastAsia="Times New Roman" w:cs="Times New Roman" w:ascii="Times New Roman" w:hAnsi="Times New Roman"/>
          <w:color w:val="111111"/>
          <w:sz w:val="28"/>
          <w:szCs w:val="28"/>
          <w:lang w:val="en-US"/>
        </w:rPr>
        <w:t>Peyğəmbəri Əkrəm (s) buyurub: «Həqiqətən mö’minlərin qəlbində Hüseyn (ə)-ın gizli bir məhəbbəti vardır.»</w:t>
      </w:r>
    </w:p>
    <w:p>
      <w:pPr>
        <w:pStyle w:val="BookText"/>
        <w:bidi w:val="0"/>
        <w:jc w:val="both"/>
        <w:rPr/>
      </w:pPr>
      <w:r>
        <w:rPr>
          <w:rStyle w:val="FootnoteAnchor"/>
        </w:rPr>
        <w:footnoteReference w:id="17"/>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فِی قُلُوبِ الْمُؤْمِنِینَ لاَ تَبْرَدُ اَبَدًا</w:t>
      </w:r>
    </w:p>
    <w:p>
      <w:pPr>
        <w:pStyle w:val="BookText"/>
        <w:bidi w:val="0"/>
        <w:jc w:val="both"/>
        <w:rPr/>
      </w:pPr>
      <w:r>
        <w:rPr>
          <w:rFonts w:eastAsia="Times New Roman" w:cs="Times New Roman" w:ascii="Times New Roman" w:hAnsi="Times New Roman"/>
          <w:color w:val="111111"/>
          <w:sz w:val="28"/>
          <w:szCs w:val="28"/>
          <w:lang w:val="en-US"/>
        </w:rPr>
        <w:t>Peyğəmbəri Əkrəm (s) buyurub: Mö’minlərin qəlbində imam Hüseyn (ə)-ın qətlinə görə elə bir hərarət vardır ki, heç vaxt o</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hərarət soyumaz.</w:t>
      </w:r>
    </w:p>
    <w:p>
      <w:pPr>
        <w:pStyle w:val="BookText"/>
        <w:bidi w:val="0"/>
        <w:jc w:val="both"/>
        <w:rPr/>
      </w:pPr>
      <w:r>
        <w:rPr>
          <w:rStyle w:val="FootnoteAnchor"/>
        </w:rPr>
        <w:footnoteReference w:id="1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لِلْحُسَیْنِ فِی بَوَاطِنِ الْمُؤْمِنِینَ مَعْرِفَةً مَکْنُونَةً</w:t>
      </w:r>
    </w:p>
    <w:p>
      <w:pPr>
        <w:pStyle w:val="BookText"/>
        <w:bidi w:val="0"/>
        <w:jc w:val="both"/>
        <w:rPr/>
      </w:pPr>
      <w:r>
        <w:rPr>
          <w:rFonts w:eastAsia="Times New Roman" w:cs="Times New Roman" w:ascii="Times New Roman" w:hAnsi="Times New Roman"/>
          <w:color w:val="111111"/>
          <w:sz w:val="28"/>
          <w:szCs w:val="28"/>
          <w:lang w:val="en-US"/>
        </w:rPr>
        <w:t>Peyğəmbəri Əkrəm (s) buyurub: «Həqiqətən mö’minlərin qəlblərində Hüseyn (ə)-dan ötəri gizli bir mə’rifət (agahlıq) vardır.»</w:t>
      </w:r>
    </w:p>
    <w:p>
      <w:pPr>
        <w:pStyle w:val="BookText"/>
        <w:bidi w:val="0"/>
        <w:jc w:val="both"/>
        <w:rPr/>
      </w:pPr>
      <w:r>
        <w:rPr>
          <w:rStyle w:val="FootnoteAnchor"/>
        </w:rPr>
        <w:footnoteReference w:id="19"/>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اَنَا مِنْ حُسَیْنٍ اَحَبَّ اللهُ مَنْ اَحَبَّ حُسَیْنًا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Allahın Rəsulu (s) buyurub: «Hüseyn məndən, mən də Hüseyndənəm. Hər kəs Hüseyni istəsə, Allah da onu istəyər.</w:t>
      </w:r>
    </w:p>
    <w:p>
      <w:pPr>
        <w:pStyle w:val="BookText"/>
        <w:bidi w:val="0"/>
        <w:jc w:val="both"/>
        <w:rPr/>
      </w:pPr>
      <w:r>
        <w:rPr>
          <w:rFonts w:eastAsia="Times New Roman" w:cs="Times New Roman" w:ascii="Times New Roman" w:hAnsi="Times New Roman"/>
          <w:color w:val="111111"/>
          <w:sz w:val="28"/>
          <w:szCs w:val="28"/>
          <w:lang w:val="en-US"/>
        </w:rPr>
        <w:t>(Əl-müstədrəku ələs-səhiheyn /177/2)</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اَنَا مِنْ حُسَیْنٍ</w:t>
      </w:r>
    </w:p>
    <w:p>
      <w:pPr>
        <w:pStyle w:val="BookText"/>
        <w:bidi w:val="0"/>
        <w:jc w:val="both"/>
        <w:rPr/>
      </w:pPr>
      <w:r>
        <w:rPr>
          <w:rFonts w:eastAsia="Times New Roman" w:cs="Times New Roman" w:ascii="Times New Roman" w:hAnsi="Times New Roman"/>
          <w:color w:val="111111"/>
          <w:sz w:val="28"/>
          <w:szCs w:val="28"/>
          <w:lang w:val="en-US"/>
        </w:rPr>
        <w:t>Allahın Rəsulu (s) buyurub: «Hüseyn məndən, mən də Hüseyndənəm.»</w:t>
      </w:r>
    </w:p>
    <w:p>
      <w:pPr>
        <w:pStyle w:val="BookText"/>
        <w:bidi w:val="0"/>
        <w:jc w:val="both"/>
        <w:rPr/>
      </w:pPr>
      <w:r>
        <w:rPr>
          <w:rStyle w:val="FootnoteAnchor"/>
        </w:rPr>
        <w:footnoteReference w:id="20"/>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حُسَیْنِ وَ حُسَیْنٌ مِنِّی</w:t>
      </w:r>
    </w:p>
    <w:p>
      <w:pPr>
        <w:pStyle w:val="BookText"/>
        <w:bidi w:val="0"/>
        <w:jc w:val="both"/>
        <w:rPr/>
      </w:pPr>
      <w:r>
        <w:rPr>
          <w:rFonts w:eastAsia="Times New Roman" w:cs="Times New Roman" w:ascii="Times New Roman" w:hAnsi="Times New Roman"/>
          <w:color w:val="111111"/>
          <w:sz w:val="28"/>
          <w:szCs w:val="28"/>
          <w:lang w:val="en-US"/>
        </w:rPr>
        <w:t>Allahın Rəsulu (s) buyurub: «Mən Hüseyndən, Hüseyn də məndəndir.»</w:t>
      </w:r>
    </w:p>
    <w:p>
      <w:pPr>
        <w:pStyle w:val="BookText"/>
        <w:bidi w:val="0"/>
        <w:jc w:val="both"/>
        <w:rPr/>
      </w:pPr>
      <w:r>
        <w:rPr>
          <w:rStyle w:val="FootnoteAnchor"/>
        </w:rPr>
        <w:footnoteReference w:id="21"/>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سَیِّدُ شَبَابِ اَهْلِ الْجَنَّةِ وَ بَابُ نَجَاةِ الاُمَّةِ اَمْرُهُ اَمْرِی وَ طَاعَتُهُ طَاعَتِی مَنْ تَبِعَهُ فَإِنَّهُ مِنِّی وَ مَنْ عَصَاهُ فَلَیْسَ مِنِّی</w:t>
      </w:r>
    </w:p>
    <w:p>
      <w:pPr>
        <w:pStyle w:val="BookText"/>
        <w:bidi w:val="0"/>
        <w:jc w:val="both"/>
        <w:rPr/>
      </w:pPr>
      <w:r>
        <w:rPr>
          <w:rFonts w:eastAsia="Times New Roman" w:cs="Times New Roman" w:ascii="Times New Roman" w:hAnsi="Times New Roman"/>
          <w:color w:val="111111"/>
          <w:sz w:val="28"/>
          <w:szCs w:val="28"/>
          <w:lang w:val="en-US"/>
        </w:rPr>
        <w:t>Allahın Rəsulu (s) buyurub: «... O (Hüseyn) behişt cavanlarının ağası və ümmətin nicat qapısıdır. Onun əmri mənim əmrimdir, Ona itaət etmək məndən itaət etməkdir. Hər kəs onun yolu ilə getsə məndəndir, hər kəs ona qarşı çıxıb üsyan etsə, məndən deyil.»</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2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səh:13</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یَنْظُرَ اِلَی اَحبِّ اَهْلِ الاَرْضِ اِلَی اَهْلِ السَّمَاءِ فَلْیَنْظُرْ اِلَی الْحُسَیْنِ</w:t>
      </w:r>
    </w:p>
    <w:p>
      <w:pPr>
        <w:pStyle w:val="BookText"/>
        <w:bidi w:val="0"/>
        <w:jc w:val="both"/>
        <w:rPr/>
      </w:pPr>
      <w:r>
        <w:rPr>
          <w:rFonts w:eastAsia="Times New Roman" w:cs="Times New Roman" w:ascii="Times New Roman" w:hAnsi="Times New Roman"/>
          <w:color w:val="111111"/>
          <w:sz w:val="28"/>
          <w:szCs w:val="28"/>
          <w:lang w:val="en-US"/>
        </w:rPr>
        <w:t>Allahın Rəsulu (s) buyurub: «Hər kəs yer əhli içərisində asiman əhlinə ən sevimli olan bir kəsə baxmaq istəsə, Hüseynə baxsın.»</w:t>
      </w:r>
    </w:p>
    <w:p>
      <w:pPr>
        <w:pStyle w:val="BookText"/>
        <w:bidi w:val="0"/>
        <w:jc w:val="both"/>
        <w:rPr/>
      </w:pPr>
      <w:r>
        <w:rPr>
          <w:rStyle w:val="FootnoteAnchor"/>
        </w:rPr>
        <w:footnoteReference w:id="23"/>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بِیَدِ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هذَا الحُسَیْنُ بْنُ عَلِیٍّ فَاعرِفُوهُ، فَوَ الَّذِی نَفْسِی بِیَدِهِ إِنَّهُ لَفِی الجَنَّةِ وَ مُحِبِّیهِ فِی الجَنَّةِ وَ مُحِبِّی مُحِبِّهِ فِی الجَنَّةِ</w:t>
      </w:r>
    </w:p>
    <w:p>
      <w:pPr>
        <w:pStyle w:val="BookText"/>
        <w:bidi w:val="0"/>
        <w:jc w:val="both"/>
        <w:rPr/>
      </w:pPr>
      <w:r>
        <w:rPr>
          <w:rFonts w:eastAsia="Times New Roman" w:cs="Times New Roman" w:ascii="Times New Roman" w:hAnsi="Times New Roman"/>
          <w:color w:val="111111"/>
          <w:sz w:val="28"/>
          <w:szCs w:val="28"/>
          <w:lang w:val="en-US"/>
        </w:rPr>
        <w:t>Hüzəyfət ibni Yəmani deyir: Peyğəmbəri Əkrəm (s) Hüseyn ibni Əli (ə)-ın əlindən tutub deyirdi: «Ey camaat, bu Hüseyn ibni Əlidir, onu tanıyın. And olsun Alaha ki, mənim canım onun ixtiyarındadır, həqiqətən o (Hüseyn) cənnətdədir, onu sevənlər və onu sevənləri sevənlər də cənnətdədir.»</w:t>
      </w:r>
    </w:p>
    <w:p>
      <w:pPr>
        <w:pStyle w:val="BookText"/>
        <w:bidi w:val="0"/>
        <w:jc w:val="both"/>
        <w:rPr/>
      </w:pPr>
      <w:r>
        <w:rPr>
          <w:rStyle w:val="FootnoteAnchor"/>
        </w:rPr>
        <w:footnoteReference w:id="24"/>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بِالْحُسَیْنِ تَسْعَدُونَ وَ بِهِ تَشْقُونَ ، اَلاَ اِنَّمَا الحُسَیْنُ بَابٌ مِنْ اَبْوَابِ الجَنَّة، مَنْ عَادَاهُ حَرَّمَ الله عَلَیْهِ رَائِحَةَ الْجَنَّةِ</w:t>
      </w:r>
    </w:p>
    <w:p>
      <w:pPr>
        <w:pStyle w:val="BookText"/>
        <w:bidi w:val="0"/>
        <w:jc w:val="both"/>
        <w:rPr/>
      </w:pPr>
      <w:r>
        <w:rPr>
          <w:rFonts w:eastAsia="Times New Roman" w:cs="Times New Roman" w:ascii="Times New Roman" w:hAnsi="Times New Roman"/>
          <w:color w:val="111111"/>
          <w:sz w:val="28"/>
          <w:szCs w:val="28"/>
          <w:lang w:val="en-US"/>
        </w:rPr>
        <w:t>Allahın Rəsulu (s) buyurub: «Hüseynin vasitəsi ilə insanlar (onun yolu ilə gedənlər) xoşbəxt və (ona qarşı çıxanlar) bədbəxt olurlar. Agah olun və bilin ki, həqiqətən Hüseyn Cənnət qapılarından biridir, hər kəs onunla düşmənçilik etsə, Allah cənnətin ətrini ona haram edər.»</w:t>
      </w:r>
    </w:p>
    <w:p>
      <w:pPr>
        <w:pStyle w:val="BookText"/>
        <w:bidi w:val="0"/>
        <w:jc w:val="both"/>
        <w:rPr/>
      </w:pPr>
      <w:r>
        <w:rPr>
          <w:rStyle w:val="FootnoteAnchor"/>
        </w:rPr>
        <w:footnoteReference w:id="25"/>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اُبَیّ بن کَعْبٍ، فَقَالَ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یَا اَبَا عَبْدِ اللهِ، یَا زَیْنَ السَمَوَاتِ و الأرضینَ، 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یَکُونُ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السَّمَوَاتِ وَ الأرضینَ اَحَدٌ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الَّذِی بَعَثَنِی بِالحَقِّ نَبِیًّا إنَّ الحُسَیْنَ بنَ عَلِیٍّ فِی السَّمَاءِ أکْبَرُ مِنْهُ فِی الأرض، وَ إنَّهُ لَمَکتُوبٌ عَن یَمِینِ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هُدیً وَ سَفِینَةُ نَجَاةٍ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5" w:name="pg4275_50477"/>
    </w:p>
    <w:p>
      <w:pPr>
        <w:pStyle w:val="BookText"/>
        <w:bidi w:val="0"/>
        <w:rPr/>
      </w:pPr>
      <w:bookmarkEnd w:id="25"/>
      <w:r>
        <w:rPr>
          <w:rFonts w:eastAsia="Times New Roman" w:cs="Times New Roman" w:ascii="Times New Roman" w:hAnsi="Times New Roman"/>
          <w:color w:val="111111"/>
          <w:sz w:val="28"/>
          <w:szCs w:val="28"/>
          <w:lang w:val="en-US"/>
        </w:rPr>
        <w:t>İmam Hüseyn buyurur: Allahın Rəsulunun otağına daxil olduqda gördüm ki, Übəyy ibni Kə’b də onun yanındadır. Allahın Rəsulu mənə buyurdu:</w:t>
      </w:r>
    </w:p>
    <w:p>
      <w:pPr>
        <w:pStyle w:val="BookText"/>
        <w:bidi w:val="0"/>
        <w:jc w:val="both"/>
        <w:rPr/>
      </w:pPr>
      <w:r>
        <w:rPr>
          <w:rFonts w:eastAsia="Times New Roman" w:cs="Times New Roman" w:ascii="Times New Roman" w:hAnsi="Times New Roman"/>
          <w:color w:val="111111"/>
          <w:sz w:val="28"/>
          <w:szCs w:val="28"/>
          <w:lang w:val="en-US"/>
        </w:rPr>
        <w:t>Ey Əba Əbdillah, xoş gəlmisən! Ey göylərin və yerlərin zinəti!</w:t>
      </w:r>
    </w:p>
    <w:p>
      <w:pPr>
        <w:pStyle w:val="BookText"/>
        <w:bidi w:val="0"/>
        <w:jc w:val="both"/>
        <w:rPr/>
      </w:pPr>
      <w:r>
        <w:rPr>
          <w:rFonts w:eastAsia="Times New Roman" w:cs="Times New Roman" w:ascii="Times New Roman" w:hAnsi="Times New Roman"/>
          <w:color w:val="111111"/>
          <w:sz w:val="28"/>
          <w:szCs w:val="28"/>
          <w:lang w:val="en-US"/>
        </w:rPr>
        <w:t>Übəyy Peyğəmbəri Əkrəmə (s) dedi:</w:t>
      </w:r>
    </w:p>
    <w:p>
      <w:pPr>
        <w:pStyle w:val="BookText"/>
        <w:bidi w:val="0"/>
        <w:jc w:val="both"/>
        <w:rPr/>
      </w:pPr>
      <w:r>
        <w:rPr>
          <w:rFonts w:eastAsia="Times New Roman" w:cs="Times New Roman" w:ascii="Times New Roman" w:hAnsi="Times New Roman"/>
          <w:color w:val="111111"/>
          <w:sz w:val="28"/>
          <w:szCs w:val="28"/>
          <w:lang w:val="en-US"/>
        </w:rPr>
        <w:t>Ey Allahın Rəsulu (s), necə mümkün ola bilər ki, səndən başqa bir şəxs göylərin və yerlərin zinəti olsun?!</w:t>
      </w:r>
    </w:p>
    <w:p>
      <w:pPr>
        <w:pStyle w:val="BookText"/>
        <w:bidi w:val="0"/>
        <w:jc w:val="both"/>
        <w:rPr/>
      </w:pPr>
      <w:r>
        <w:rPr>
          <w:rFonts w:eastAsia="Times New Roman" w:cs="Times New Roman" w:ascii="Times New Roman" w:hAnsi="Times New Roman"/>
          <w:color w:val="111111"/>
          <w:sz w:val="28"/>
          <w:szCs w:val="28"/>
          <w:lang w:val="en-US"/>
        </w:rPr>
        <w:t>Allahın Rəsulu (s) buyurdu: Ey Übəyy, məni haqq olaraq peyğəmbərliyə seçən Allaha and olsun, Hüseynin göydə olan məqamı yerdə olan məqamından üstündür və həqiqətən ərşin sağ tərəfində «Hüseyn hidayət çırağı və nicat gəmisidir» yazılmışdır.</w:t>
      </w:r>
    </w:p>
    <w:p>
      <w:pPr>
        <w:pStyle w:val="BookText"/>
        <w:bidi w:val="0"/>
        <w:jc w:val="both"/>
        <w:rPr/>
      </w:pPr>
      <w:r>
        <w:rPr>
          <w:rStyle w:val="FootnoteAnchor"/>
        </w:rPr>
        <w:footnoteReference w:id="2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اَشْبَهُ النَّاسِ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 Bir hədisdə gəlibdir ki: «Hüseyn (ə) Peyğəmbərə (s) hamıdan çox oxşayır.»</w:t>
      </w:r>
    </w:p>
    <w:p>
      <w:pPr>
        <w:pStyle w:val="BookText"/>
        <w:bidi w:val="0"/>
        <w:jc w:val="both"/>
        <w:rPr/>
      </w:pPr>
      <w:r>
        <w:rPr>
          <w:rFonts w:eastAsia="Times New Roman" w:cs="Times New Roman" w:ascii="Times New Roman" w:hAnsi="Times New Roman"/>
          <w:color w:val="111111"/>
          <w:sz w:val="28"/>
          <w:szCs w:val="28"/>
          <w:lang w:val="en-US"/>
        </w:rPr>
        <w:t>(Əl-mu’cəmu li əlfazil-hədisin-Nəbəvi, 3-cü cild, səh. 64)</w:t>
      </w:r>
    </w:p>
    <w:p>
      <w:pPr>
        <w:pStyle w:val="BookText"/>
        <w:bidi w:val="0"/>
        <w:jc w:val="both"/>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الحُسَیْنِ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اُحِبُّهُ فَاَحِبَّهُ</w:t>
      </w:r>
    </w:p>
    <w:p>
      <w:pPr>
        <w:pStyle w:val="BookText"/>
        <w:bidi w:val="0"/>
        <w:jc w:val="both"/>
        <w:rPr/>
      </w:pPr>
      <w:r>
        <w:rPr>
          <w:rFonts w:eastAsia="Times New Roman" w:cs="Times New Roman" w:ascii="Times New Roman" w:hAnsi="Times New Roman"/>
          <w:color w:val="111111"/>
          <w:sz w:val="28"/>
          <w:szCs w:val="28"/>
          <w:lang w:val="en-US"/>
        </w:rPr>
        <w:t>Bəra ibni Azib deyir: Allahın Rəsulu (s) Hüseyni qucağına götürüb deyirdi: «Pərvərdigara, mən onu çox istəyirəm, Sən də onu çox istə!»</w:t>
      </w:r>
    </w:p>
    <w:p>
      <w:pPr>
        <w:pStyle w:val="BookText"/>
        <w:bidi w:val="0"/>
        <w:jc w:val="both"/>
        <w:rPr/>
      </w:pPr>
      <w:r>
        <w:rPr>
          <w:rStyle w:val="FootnoteAnchor"/>
        </w:rPr>
        <w:footnoteReference w:id="27"/>
      </w:r>
    </w:p>
    <w:p>
      <w:pPr>
        <w:pStyle w:val="Heading2"/>
        <w:numPr>
          <w:ilvl w:val="1"/>
          <w:numId w:val="1"/>
        </w:numPr>
        <w:bidi w:val="0"/>
        <w:jc w:val="left"/>
        <w:rPr/>
      </w:pPr>
      <w:bookmarkStart w:id="26" w:name="__RefHeading___Toc593867_1479056682"/>
      <w:bookmarkStart w:id="27" w:name="_Toc9"/>
      <w:bookmarkEnd w:id="26"/>
      <w:r>
        <w:rPr/>
        <w:t>İmam Hüseyn (ə)-a ağlamaqlığın fəziləti</w:t>
      </w:r>
      <w:bookmarkEnd w:id="27"/>
    </w:p>
    <w:p>
      <w:pPr>
        <w:pStyle w:val="BookText"/>
        <w:bidi w:val="0"/>
        <w:jc w:val="both"/>
        <w:rPr/>
      </w:pPr>
      <w:r>
        <w:rPr>
          <w:rFonts w:ascii="Amiri" w:hAnsi="Amiri" w:eastAsia="Amiri" w:cs="Amiri"/>
          <w:color w:val="111111"/>
          <w:sz w:val="28"/>
          <w:sz w:val="28"/>
          <w:szCs w:val="28"/>
          <w:rtl w:val="true"/>
          <w:lang w:bidi="ar-SA"/>
        </w:rPr>
        <w:t xml:space="preserve">کَانَ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عَبْرَةُ کُلِّ مُؤْمِنٍ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İmam Sadiq (ə) həmişə deyərdi: «Hər mö’minin göz yaşının tökülməsinin səbəbi Hüseyn (ə)-ın məzlumanə şəhadətə yetrilməsidir.»</w:t>
      </w:r>
    </w:p>
    <w:p>
      <w:pPr>
        <w:pStyle w:val="BookText"/>
        <w:bidi w:val="0"/>
        <w:jc w:val="both"/>
        <w:rPr/>
      </w:pPr>
      <w:r>
        <w:rPr>
          <w:rStyle w:val="FootnoteAnchor"/>
        </w:rPr>
        <w:footnoteReference w:id="2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عَبْرَتِی وَ آمِنْ رَوْعَتِی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«Pərvərdigara, tökülən göz yaşıma xatir mənə rəhm et və qorxulu gündə (Qiyamət günündə) mənə əmin-amanlıq ver.»</w:t>
      </w:r>
    </w:p>
    <w:p>
      <w:pPr>
        <w:pStyle w:val="BookText"/>
        <w:bidi w:val="0"/>
        <w:jc w:val="both"/>
        <w:rPr/>
      </w:pPr>
      <w:r>
        <w:rPr>
          <w:rStyle w:val="FootnoteAnchor"/>
        </w:rPr>
        <w:footnoteReference w:id="29"/>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قَتِیلُ الْعَبَرَةِ، لاَ یَذْکُرُنِی مُؤْمِنٌ اِلاَّ بَکَی</w:t>
      </w:r>
    </w:p>
    <w:p>
      <w:pPr>
        <w:pStyle w:val="BookText"/>
        <w:bidi w:val="0"/>
        <w:jc w:val="both"/>
        <w:rPr/>
      </w:pPr>
      <w:r>
        <w:rPr>
          <w:rFonts w:eastAsia="Times New Roman" w:cs="Times New Roman" w:ascii="Times New Roman" w:hAnsi="Times New Roman"/>
          <w:color w:val="111111"/>
          <w:sz w:val="28"/>
          <w:szCs w:val="28"/>
          <w:lang w:val="en-US"/>
        </w:rPr>
        <w:t>İmam Hüseyn (ə) buyurub: «Mən elə bir qətlə yetrilənəm ki, insanların insani duyğularını təhrik edirəm. Elə bir mö’min yoxdur ki, məni xatırladıqda ağlamasın.»</w:t>
      </w:r>
    </w:p>
    <w:p>
      <w:pPr>
        <w:pStyle w:val="BookText"/>
        <w:bidi w:val="0"/>
        <w:jc w:val="both"/>
        <w:rPr/>
      </w:pPr>
      <w:r>
        <w:rPr>
          <w:rStyle w:val="FootnoteAnchor"/>
        </w:rPr>
        <w:footnoteReference w:id="30"/>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اِلاَّ عَیْنٌ بَکَتْ عَلَی مُصَابِ الحُسَیْنِ، فَإِنَّهَا ضَاحکَةٌ مُسْتَبْشِرَةٌ</w:t>
      </w:r>
    </w:p>
    <w:p>
      <w:pPr>
        <w:pStyle w:val="BookText"/>
        <w:bidi w:val="0"/>
        <w:jc w:val="both"/>
        <w:rPr/>
      </w:pPr>
      <w:r>
        <w:rPr>
          <w:rFonts w:eastAsia="Times New Roman" w:cs="Times New Roman" w:ascii="Times New Roman" w:hAnsi="Times New Roman"/>
          <w:color w:val="111111"/>
          <w:sz w:val="28"/>
          <w:szCs w:val="28"/>
          <w:lang w:val="en-US"/>
        </w:rPr>
        <w:t>Allahın Rəsulu (s) həzrəti Fatimə (s)-ya buyurub: «Hüseynin müsibətində ağlayan gözlərdən başqa bütün gözlər qiyamət günü ağlayacaq, (Hüseynə ağlayan şəxslər isə qiyamət günü behişt ne’mətlərindən bəhrələnərək) gülərüz və şad olacaqlar.»</w:t>
      </w:r>
    </w:p>
    <w:p>
      <w:pPr>
        <w:pStyle w:val="BookText"/>
        <w:bidi w:val="0"/>
        <w:jc w:val="both"/>
        <w:rPr/>
      </w:pPr>
      <w:r>
        <w:rPr>
          <w:rStyle w:val="FootnoteAnchor"/>
        </w:rPr>
        <w:footnoteReference w:id="31"/>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ابی عبد الله جَعْفَرِ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الجزع وَ الْبُکاءِ مَکْرُوهٌ، سِوی الجَزَع وَالبُکَاءِ علی الحُسَین علیه السلام</w:t>
      </w:r>
    </w:p>
    <w:p>
      <w:pPr>
        <w:pStyle w:val="BookText"/>
        <w:bidi w:val="0"/>
        <w:jc w:val="both"/>
        <w:rPr/>
      </w:pPr>
      <w:r>
        <w:rPr>
          <w:rFonts w:eastAsia="Times New Roman" w:cs="Times New Roman" w:ascii="Times New Roman" w:hAnsi="Times New Roman"/>
          <w:color w:val="111111"/>
          <w:sz w:val="28"/>
          <w:szCs w:val="28"/>
          <w:lang w:val="en-US"/>
        </w:rPr>
        <w:t>İmam Sadiq (ə) buyurub: «İmam Hüseyn (ə) üçün ağlamaq və şivən salmaqdan başqa hər bir ağlamaq və şivən etmək məkruhdur.»</w:t>
      </w:r>
    </w:p>
    <w:p>
      <w:pPr>
        <w:pStyle w:val="BookText"/>
        <w:bidi w:val="0"/>
        <w:jc w:val="both"/>
        <w:rPr/>
      </w:pPr>
      <w:r>
        <w:rPr>
          <w:rStyle w:val="FootnoteAnchor"/>
        </w:rPr>
        <w:footnoteReference w:id="32"/>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امیرُ المؤمنین إلی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عَبَرةَ کُلِّ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أبتاه؟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İmam Sadiq (ə) buyurub: «Əmirəl-mö’minin Əli (ə) öz oğlu Hüseynə baxıb buyurdu: Ey mö’minlərin göz yaşı!</w:t>
      </w:r>
    </w:p>
    <w:p>
      <w:pPr>
        <w:pStyle w:val="BookText"/>
        <w:bidi w:val="0"/>
        <w:jc w:val="both"/>
        <w:rPr/>
      </w:pPr>
      <w:r>
        <w:rPr>
          <w:rFonts w:eastAsia="Times New Roman" w:cs="Times New Roman" w:ascii="Times New Roman" w:hAnsi="Times New Roman"/>
          <w:color w:val="111111"/>
          <w:sz w:val="28"/>
          <w:szCs w:val="28"/>
          <w:lang w:val="en-US"/>
        </w:rPr>
        <w:t>Hüseyn (ə) soruşdu: Atacan məni deyirsən? İmam Əli (ə) buyurdu: Bəli, ey mənim əziz oğlum!»</w:t>
      </w:r>
    </w:p>
    <w:p>
      <w:pPr>
        <w:pStyle w:val="BookText"/>
        <w:bidi w:val="0"/>
        <w:jc w:val="both"/>
        <w:rPr/>
      </w:pPr>
      <w:r>
        <w:rPr>
          <w:rStyle w:val="FootnoteAnchor"/>
        </w:rPr>
        <w:footnoteReference w:id="33"/>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اَبَی عَمَارَةَ الْمُنْشِدِ 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اَبَاعَمَارَةَ اَنْشِدْنِی فِی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فَاَنْشَدْتُهُ فَبَکَی ثُمَّ اَنْشَدْتُهُ فَبَکَی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مَازِلْتُ اُنْشِدُهُ وَ یَبْکِی حَتَّی سَمِعْتُ الْبُکَاءَ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عَمَارَةَ مَنْ اَنْشَدَ فِی الْحُسَیْنِ بْنِ عَلِیٍّ شِعْراً فَأَبْکَی خَمْسِینَ فَلَهُ الْجَنّة، وَ مَنْ أَنْشَدَ فِی الْحُسَیْنِ شِعْرًا فَأَبْکَی ثَلاَثِینَ فَلَهُ الْجَنَّة، وَ مَنْ أَنْشَدَ فِی الْحُسَیْنِ شِعْرًا فَاَبْکَی عِشْرِینَ فَلَهُ الْجَنَّة، وَ مَنْ أَنْشَدَ فِی الْحُسَیْنِ شِعْرًا فَاَبْکَی عَشْرَةً فَلَهُ الْجَنَّة وَ مَنْ أَنْشَدَ فِی الْحُسَیْنِ شِعْرًا فَاَبْکَی وَاحِدًا فَلَهُ الْجَنَّة، وَ مَنْ أَنْشَدَ فِی الْحُسَیْنِ شِعْرًا فَبَکَی فَلَهُ الْجَنَّة، وَ مَنْ أَنْشَدَ فِی الْحُسَیْنِ شِعْرًا فَتَبَاکَی فَلَهُ الْجَنَّة</w:t>
      </w:r>
    </w:p>
    <w:p>
      <w:pPr>
        <w:pStyle w:val="BookText"/>
        <w:bidi w:val="0"/>
        <w:jc w:val="both"/>
        <w:rPr/>
      </w:pPr>
      <w:r>
        <w:rPr>
          <w:rFonts w:eastAsia="Times New Roman" w:cs="Times New Roman" w:ascii="Times New Roman" w:hAnsi="Times New Roman"/>
          <w:color w:val="111111"/>
          <w:sz w:val="28"/>
          <w:szCs w:val="28"/>
          <w:lang w:val="en-US"/>
        </w:rPr>
        <w:t>Şair Əbu Əmarə imam Sadiq (ə)-dan belə nəql edir: «İmam Sadiq (ə) mənə dedi ki, Hüseyn ibni Əli (ə)-ın müsibəti haqqında mənim üçün bir şe’r oxu. Mən də oxudum, imam Sadiq (ə) ağladı, yenə oxudum, imam yenə də ağladı. And olsun Allaha, nə qədər oxuyurdumsa, o, göz yaşı töküb ağlayırdı. Axırda imamın evində ailəsinin də şivən edib ağladığını eşitdim. İmam (ə) buyurdu: Ey Əba Əmarə! Hər kəs Hüseyn (ə)-ın müsibətinə bir şe’r deyib 50 nəfəri ağlatsa, behişt əhli olar. Hər kəs Hüseyn (ə)-ın müsibətinə bir şe’r deyib 30 nəfəri ağlatsa, behişt əhli olar. Hər kəs Hüseyn (ə)-ın müsibətinə bir şe’r deyib 20 nəfəri ağlatsa, behişt əhli olar. Hər kəs Hüseyn (ə)-ın müsibətinə bir şe’r deyib 10 nəfəri ağlatsa, behişt əhli olar. Hər kəs Hüseyn (ə)-ın müsibətinə bir şe’r deyib 1 nəfəri ağlatsa, behişt əhli olar. Hər kəs Hüseyn (ə)-ın müsibətinə bir şe’r deyib özü ağlasa, behişt əhli olar. Hər kəs Hüseyn (ə)-ın müsibətinə bir şe’r deyib özünü qəmgin göstərsə, behişt əhli olar.»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3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səh:17</w:t>
      </w:r>
    </w:p>
    <w:p>
      <w:pPr>
        <w:pStyle w:val="BookText"/>
        <w:bidi w:val="0"/>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وَ أَبْکَی فِینَا مائَةً فَلَهُ الْجَنَّة، وَ مَنْ بَکَی وَ اَبْکَی خَمْسِینَ فَلَهُ الْجَنَّة، وَ مَنْ بَکَی وَ اَبْکَی ثَلاَثِینَ فَلَهُ الْجَنَّة، وَ مَنْ بَکَی وَ اَبْکَی عِشْرِینَ فَلَهُ الْجَنَّة، وَ مَنْ بَکَی وَ اَبْکَی عَشْرَةً فَلَهُ الْجَنَّة، وَ مَنْ بَکَی وَ اَبْکَی وَاحِدًا فَلَهُ الْجَنَّة، وَ مَنْ تباکی فَلَهُ الْجَنَّة</w:t>
      </w:r>
    </w:p>
    <w:p>
      <w:pPr>
        <w:pStyle w:val="BookText"/>
        <w:bidi w:val="0"/>
        <w:jc w:val="both"/>
        <w:rPr/>
      </w:pPr>
      <w:r>
        <w:rPr>
          <w:rFonts w:eastAsia="Times New Roman" w:cs="Times New Roman" w:ascii="Times New Roman" w:hAnsi="Times New Roman"/>
          <w:color w:val="111111"/>
          <w:sz w:val="28"/>
          <w:szCs w:val="28"/>
          <w:lang w:val="en-US"/>
        </w:rPr>
        <w:t>Seyyid ibni Tavus nəql edibdir: Alir-Rəsuldan (s) nəql olunubdur ki, buyurublar: «Hər kəs (bizim müsibətimizə) ağlasa və 100 nəfəri ağlatsa behişt əhli olar. Hər kəs (bizim müsibətimizə) ağlasa və 50 nəfəri ağlatsa behişt əhli olar. Hər kəs (bizim müsibətimizə) ağlasa və 30 nəfəri ağlatsa behişt əhli olar. Hər kəs (bizim müsibətimizə) ağlasa və 20 nəfəri ağlatsa behişt əhli olar. Hər kəs (bizim müsibətimizə) ağlasa və 10 nəfəri ağlatsa behişt əhli olar. Hər kəs (bizim müsibətimizə) ağlasa və 1 nəfəri ağlatsa behişt əhli olar. Hər kəs bizim müsibətimizə görə qəmgin olub hətta ağlamasa da belə, behişt əhli olar.»</w:t>
      </w:r>
    </w:p>
    <w:p>
      <w:pPr>
        <w:pStyle w:val="BookText"/>
        <w:bidi w:val="0"/>
        <w:jc w:val="both"/>
        <w:rPr/>
      </w:pPr>
      <w:r>
        <w:rPr>
          <w:rStyle w:val="FootnoteAnchor"/>
        </w:rPr>
        <w:footnoteReference w:id="35"/>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اَوْ اَبْکَی اَوْ تَبَاکَی وَجَبَتْ لَهُ الْجَنَّةُ</w:t>
      </w:r>
    </w:p>
    <w:p>
      <w:pPr>
        <w:pStyle w:val="BookText"/>
        <w:bidi w:val="0"/>
        <w:jc w:val="both"/>
        <w:rPr/>
      </w:pPr>
      <w:r>
        <w:rPr>
          <w:rFonts w:eastAsia="Times New Roman" w:cs="Times New Roman" w:ascii="Times New Roman" w:hAnsi="Times New Roman"/>
          <w:color w:val="111111"/>
          <w:sz w:val="28"/>
          <w:szCs w:val="28"/>
          <w:lang w:val="en-US"/>
        </w:rPr>
        <w:t>İmam Sadiq (ə) buyurub: «Hər kəs (bizim müsibətimizə) özü ağlasa və ya başqasını ağlatsa, yaxud da özünü ağlamağa vursa cənnət ona vacibdir.»</w:t>
      </w:r>
    </w:p>
    <w:p>
      <w:pPr>
        <w:pStyle w:val="BookText"/>
        <w:bidi w:val="0"/>
        <w:jc w:val="both"/>
        <w:rPr/>
      </w:pPr>
      <w:r>
        <w:rPr>
          <w:rStyle w:val="FootnoteAnchor"/>
        </w:rPr>
        <w:footnoteReference w:id="3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رَوَی الشَّیْخُ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بْنَ عَلِیٍّ دَخَلَ یَوْمًا اِلَی الْحَسَنِ فَلَمَّا نَظَرَ اِلَیْهِ بَکَی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اَبَا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اَبْکِی لِمَا یُصْنَعُ بِکَ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یُدَسُّ إِلَیَّ فَاُقْتَلُ بِهِ وَلکِنَّ لاَ یَوْمَ کَیَوْمِکَ یَا اَبَا عَبْدِ اللهِ</w:t>
      </w:r>
    </w:p>
    <w:p>
      <w:pPr>
        <w:pStyle w:val="BookText"/>
        <w:bidi w:val="0"/>
        <w:jc w:val="both"/>
        <w:rPr/>
      </w:pPr>
      <w:r>
        <w:rPr>
          <w:rFonts w:eastAsia="Times New Roman" w:cs="Times New Roman" w:ascii="Times New Roman" w:hAnsi="Times New Roman"/>
          <w:color w:val="111111"/>
          <w:sz w:val="28"/>
          <w:szCs w:val="28"/>
          <w:lang w:val="en-US"/>
        </w:rPr>
        <w:t>Şeyx Səduq imam Sadiq (ə)-dan, o da öz atasından, atası da öz atasından belə nəql edir: «Bir gün imam Hüseyn (ə) qardaşı imam Həsən (ə)-ın yanına getdi və ona baxıb ağladı.</w:t>
      </w:r>
    </w:p>
    <w:p>
      <w:pPr>
        <w:pStyle w:val="BookText"/>
        <w:bidi w:val="0"/>
        <w:jc w:val="both"/>
        <w:rPr/>
      </w:pPr>
      <w:r>
        <w:rPr>
          <w:rFonts w:eastAsia="Times New Roman" w:cs="Times New Roman" w:ascii="Times New Roman" w:hAnsi="Times New Roman"/>
          <w:color w:val="111111"/>
          <w:sz w:val="28"/>
          <w:szCs w:val="28"/>
          <w:lang w:val="en-US"/>
        </w:rPr>
        <w:t>İmam Həsən (ə) belə buyurdu: Ey Əba Əbdillah, niyə</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ağlayırsan?! İmam Hüseyn (ə) onun cavabında belə dedi: Sənin başına gətirilən bu müsibətə ağlayıram.</w:t>
      </w:r>
    </w:p>
    <w:p>
      <w:pPr>
        <w:pStyle w:val="BookText"/>
        <w:bidi w:val="0"/>
        <w:jc w:val="both"/>
        <w:rPr/>
      </w:pPr>
      <w:r>
        <w:rPr>
          <w:rFonts w:eastAsia="Times New Roman" w:cs="Times New Roman" w:ascii="Times New Roman" w:hAnsi="Times New Roman"/>
          <w:color w:val="111111"/>
          <w:sz w:val="28"/>
          <w:szCs w:val="28"/>
          <w:lang w:val="en-US"/>
        </w:rPr>
        <w:t>İmam Həsən (ə) buyurdu ki, məni zəhərlədilər, amma sənin şəhadət gününün çətinliyi kimi heç bir gün ola bilməz.»</w:t>
      </w:r>
    </w:p>
    <w:p>
      <w:pPr>
        <w:pStyle w:val="BookText"/>
        <w:bidi w:val="0"/>
        <w:jc w:val="both"/>
        <w:rPr/>
      </w:pPr>
      <w:r>
        <w:rPr>
          <w:rStyle w:val="FootnoteAnchor"/>
        </w:rPr>
        <w:footnoteReference w:id="37"/>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یَبْکِی عَلَیْکَ کُلُّ شَیْءٍ حَتَّی الوُحُوشُ فِی الْفَلَوَاتِ وَ الْحِیتَانُ فِی الْبِحَارِ</w:t>
      </w:r>
    </w:p>
    <w:p>
      <w:pPr>
        <w:pStyle w:val="BookText"/>
        <w:bidi w:val="0"/>
        <w:jc w:val="both"/>
        <w:rPr/>
      </w:pPr>
      <w:r>
        <w:rPr>
          <w:rFonts w:eastAsia="Times New Roman" w:cs="Times New Roman" w:ascii="Times New Roman" w:hAnsi="Times New Roman"/>
          <w:color w:val="111111"/>
          <w:sz w:val="28"/>
          <w:szCs w:val="28"/>
          <w:lang w:val="en-US"/>
        </w:rPr>
        <w:t>İmam Sadiq (ə) buyurub: «Cəddim imam Həsən (ə) imam Hüseyn (ə)-a xitab edərək buyurdu: Hüseyncan, bütün canlılar sənin müsibətinə ağlayacaqlar. Hətta səhra və dəryada yaşayan heyvanlar da.»</w:t>
      </w:r>
    </w:p>
    <w:p>
      <w:pPr>
        <w:pStyle w:val="BookText"/>
        <w:bidi w:val="0"/>
        <w:jc w:val="both"/>
        <w:rPr/>
      </w:pPr>
      <w:r>
        <w:rPr>
          <w:rStyle w:val="FootnoteAnchor"/>
        </w:rPr>
        <w:footnoteReference w:id="3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قاتِلُ یَحْیَی بن زکریَّا وَلَد زِنا، وَ کَانَ قاتِلُ الْحُسَیْن علیه السلام وَلَد زِنَا، وَ لَمْ تَبْکِ السَّمَاءُ اِلاَّ عَلَیْهِمَا</w:t>
      </w:r>
    </w:p>
    <w:p>
      <w:pPr>
        <w:pStyle w:val="BookText"/>
        <w:bidi w:val="0"/>
        <w:jc w:val="both"/>
        <w:rPr/>
      </w:pPr>
      <w:r>
        <w:rPr>
          <w:rFonts w:eastAsia="Times New Roman" w:cs="Times New Roman" w:ascii="Times New Roman" w:hAnsi="Times New Roman"/>
          <w:color w:val="111111"/>
          <w:sz w:val="28"/>
          <w:szCs w:val="28"/>
          <w:lang w:val="en-US"/>
        </w:rPr>
        <w:t>İmam Sadiq (ə) buyurub: «Yəhya ibni Zəkəriyyanın və Hüseynin qatili zinadan əmələ gələndir. Göylər bunlardan (Yəhya ibni Zəkəriyya və Hüseyn) başqasına ağlamayıb.»</w:t>
      </w:r>
    </w:p>
    <w:p>
      <w:pPr>
        <w:pStyle w:val="BookText"/>
        <w:bidi w:val="0"/>
        <w:jc w:val="both"/>
        <w:rPr/>
      </w:pPr>
      <w:r>
        <w:rPr>
          <w:rStyle w:val="FootnoteAnchor"/>
        </w:rPr>
        <w:footnoteReference w:id="39"/>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لِقَتْلِهِ السَّمَاءُ وَ الاَرْضُ وَ احمَرَّتَا وَ لَمْ یَبْکِیَا عَلَی اَحَدٍ قَطُّ اِلاَّ عَلَی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İmam Sadiq (ə) buyurub: «Həqiqətən imam Hüseyn (ə)-ın qətlinə göylər və yerlər ağladı. Yer və göy qırmızı rəngə boyandı. Göylər və yerlər imam Hüseyn (ə)-dan əlavə Yəhya ibni Zəkəriyyaya ağlayıb.»</w:t>
      </w:r>
    </w:p>
    <w:p>
      <w:pPr>
        <w:pStyle w:val="BookText"/>
        <w:bidi w:val="0"/>
        <w:jc w:val="both"/>
        <w:rPr/>
      </w:pPr>
      <w:r>
        <w:rPr>
          <w:rStyle w:val="FootnoteAnchor"/>
        </w:rPr>
        <w:footnoteReference w:id="40"/>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فِی زِیَارَةِ النَّاحِیَةِ یَقُولُ حُجَّةُ آلِ مُحَمَّدٍ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فَلَاَنْدُبَنَّکَ صَبَاحًا وَ مَسَاءً وَلأَبْکِیَنَّ عَلَیْکَ بَدَلَ الدُّمُوع دِمَاءً</w:t>
      </w:r>
    </w:p>
    <w:p>
      <w:pPr>
        <w:pStyle w:val="BookText"/>
        <w:bidi w:val="0"/>
        <w:jc w:val="both"/>
        <w:rPr/>
      </w:pPr>
      <w:r>
        <w:rPr>
          <w:rFonts w:eastAsia="Times New Roman" w:cs="Times New Roman" w:ascii="Times New Roman" w:hAnsi="Times New Roman"/>
          <w:color w:val="111111"/>
          <w:sz w:val="28"/>
          <w:szCs w:val="28"/>
          <w:lang w:val="en-US"/>
        </w:rPr>
        <w:t>«Nahiyə» ziyarətində oxuyuruq ki, imam Zaman (ə) cəddi Hüseyn (ə)-a xitab edərək buyurur: «Gecə və gündüz sənə</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28" w:name="pg4275_50482"/>
    </w:p>
    <w:p>
      <w:pPr>
        <w:pStyle w:val="BookText"/>
        <w:bidi w:val="0"/>
        <w:rPr/>
      </w:pPr>
      <w:bookmarkEnd w:id="28"/>
      <w:r>
        <w:rPr>
          <w:rFonts w:eastAsia="Times New Roman" w:cs="Times New Roman" w:ascii="Times New Roman" w:hAnsi="Times New Roman"/>
          <w:color w:val="111111"/>
          <w:sz w:val="28"/>
          <w:szCs w:val="28"/>
          <w:lang w:val="en-US"/>
        </w:rPr>
        <w:t>əzadarlıq edib göz yaşı tökürəm. Əgər göz yaşım qurtarsa, onun yerinə qan ağlayaram.»</w:t>
      </w:r>
    </w:p>
    <w:p>
      <w:pPr>
        <w:pStyle w:val="BookText"/>
        <w:bidi w:val="0"/>
        <w:jc w:val="both"/>
        <w:rPr/>
      </w:pPr>
      <w:r>
        <w:rPr>
          <w:rStyle w:val="FootnoteAnchor"/>
        </w:rPr>
        <w:footnoteReference w:id="4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(ə) buyurub: «İmam Səccad (ə) 40 il atası Hüseyn (ə)-a ağladı. Bu müddətdə gündüzləri oruc tutur, gecələri də ibadətlə məşğul olurdu.»</w:t>
      </w:r>
    </w:p>
    <w:p>
      <w:pPr>
        <w:pStyle w:val="BookText"/>
        <w:bidi w:val="0"/>
        <w:jc w:val="both"/>
        <w:rPr/>
      </w:pPr>
      <w:r>
        <w:rPr>
          <w:rFonts w:eastAsia="Times New Roman" w:cs="Times New Roman" w:ascii="Times New Roman" w:hAnsi="Times New Roman"/>
          <w:color w:val="111111"/>
          <w:sz w:val="28"/>
          <w:szCs w:val="28"/>
          <w:lang w:val="en-US"/>
        </w:rPr>
        <w:t>İftar vaxtı onun yanına xörək gətirib deyirdilər: Buyurun yeyin. Bu halda göz yaşı töküb deyirdi:</w:t>
      </w:r>
    </w:p>
    <w:p>
      <w:pPr>
        <w:pStyle w:val="BookText"/>
        <w:bidi w:val="0"/>
        <w:jc w:val="both"/>
        <w:rPr/>
      </w:pPr>
      <w:r>
        <w:rPr>
          <w:rFonts w:ascii="Amiri" w:hAnsi="Amiri" w:eastAsia="Amiri" w:cs="Amiri"/>
          <w:color w:val="111111"/>
          <w:sz w:val="28"/>
          <w:sz w:val="28"/>
          <w:szCs w:val="28"/>
          <w:rtl w:val="true"/>
          <w:lang w:bidi="ar-SA"/>
        </w:rPr>
        <w:t>قُتِلَ اِبْنُ رَسُولِ الله جَائِعًا، قُتِلَ اِبْنُ رَسُولِ اللهِ عَطْشَانًا</w:t>
      </w:r>
    </w:p>
    <w:p>
      <w:pPr>
        <w:pStyle w:val="BookText"/>
        <w:bidi w:val="0"/>
        <w:jc w:val="both"/>
        <w:rPr/>
      </w:pPr>
      <w:r>
        <w:rPr>
          <w:rFonts w:eastAsia="Times New Roman" w:cs="Times New Roman" w:ascii="Times New Roman" w:hAnsi="Times New Roman"/>
          <w:color w:val="111111"/>
          <w:sz w:val="28"/>
          <w:szCs w:val="28"/>
          <w:lang w:val="en-US"/>
        </w:rPr>
        <w:t>«Peyğəmbərin balasını ac və susuz qətlə yetirdilər.»</w:t>
      </w:r>
    </w:p>
    <w:p>
      <w:pPr>
        <w:pStyle w:val="BookText"/>
        <w:bidi w:val="0"/>
        <w:jc w:val="both"/>
        <w:rPr/>
      </w:pPr>
      <w:r>
        <w:rPr>
          <w:rStyle w:val="FootnoteAnchor"/>
        </w:rPr>
        <w:footnoteReference w:id="42"/>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لَیَنْظُرُ اِلَی مَنْ یَبْکِیهِ فَیَسْتَغْفِرُ لَهُ وَ یَسْاَلُ اباهُ اَلإِسْتِغْفَارَ لَهُ وَ یَقُولُ اَیُّهَا الْباکِی لَوْ عَلِمْتَ مَا اَعَدَّ اللهُ لَکَ لَفَرِحْتَ اَکْثَرَ مِمَّا حَزِنْتَ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لَیَسْتَغْفِر لَهُ مِنْ کُلِّ ذَنْبٍ وَ خَطِیئَةٍ</w:t>
      </w:r>
    </w:p>
    <w:p>
      <w:pPr>
        <w:pStyle w:val="BookText"/>
        <w:bidi w:val="0"/>
        <w:jc w:val="both"/>
        <w:rPr/>
      </w:pPr>
      <w:r>
        <w:rPr>
          <w:rFonts w:eastAsia="Times New Roman" w:cs="Times New Roman" w:ascii="Times New Roman" w:hAnsi="Times New Roman"/>
          <w:color w:val="111111"/>
          <w:sz w:val="28"/>
          <w:szCs w:val="28"/>
          <w:lang w:val="en-US"/>
        </w:rPr>
        <w:t>İmam Sadiq (ə) buyurub: «O həzrət (imam Hüseyn ələyhis-salam) ona ağlayan kəslərə baxıb, onun bağışlanmasını Allahdan istəyir və atası Əli (ə)-dan da onun bağışlanmasını istəyir. O həzrət onun üçün ağlayan şəxsə xitab olaraq deyir: Əgər bilsəydin ki, Allah sənin üçün nə mükafatlar hazırlayıb sevincin qəm-qüssədən daha çox olardı. Həqiqətən imam Hüseyn (ə) ona ağlayanın bütün günah və xətalarının bağışlanmasını Allahdan istəyir.»</w:t>
      </w:r>
    </w:p>
    <w:p>
      <w:pPr>
        <w:pStyle w:val="BookText"/>
        <w:bidi w:val="0"/>
        <w:jc w:val="both"/>
        <w:rPr/>
      </w:pPr>
      <w:r>
        <w:rPr>
          <w:rStyle w:val="FootnoteAnchor"/>
        </w:rPr>
        <w:footnoteReference w:id="43"/>
      </w:r>
    </w:p>
    <w:p>
      <w:pPr>
        <w:pStyle w:val="Heading2"/>
        <w:numPr>
          <w:ilvl w:val="1"/>
          <w:numId w:val="1"/>
        </w:numPr>
        <w:bidi w:val="0"/>
        <w:jc w:val="left"/>
        <w:rPr/>
      </w:pPr>
      <w:bookmarkStart w:id="29" w:name="__RefHeading___Toc593869_1479056682"/>
      <w:bookmarkStart w:id="30" w:name="_Toc10"/>
      <w:bookmarkEnd w:id="29"/>
      <w:r>
        <w:rPr/>
        <w:t>İmam Hüseyn (ə)-ı ziyarət etməkliyin fəziləti</w:t>
      </w:r>
      <w:bookmarkEnd w:id="30"/>
    </w:p>
    <w:p>
      <w:pPr>
        <w:pStyle w:val="BookText"/>
        <w:bidi w:val="0"/>
        <w:jc w:val="both"/>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اَبِی عَبْدِ 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کَانَ کَمَنْ زَارَ الله فَوْقَ عَرْشِهِ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İmam Riza (ə) buyurub: «Hər kəs imam Hüseyn (ə)-ın qəbrini Fərat çayının kənarında ziyarət etsə, sanki ərşdə Allahı ziyarət edibdir. «Cabir ibni Əbdullah Ənsari Ətiyyə ilə Kərbəla ziyarətinə getdikdə bu hədisi zəmzəmə edərək deyirdi:</w:t>
      </w:r>
    </w:p>
    <w:p>
      <w:pPr>
        <w:pStyle w:val="BookText"/>
        <w:bidi w:val="0"/>
        <w:jc w:val="both"/>
        <w:rPr/>
      </w:pPr>
      <w:r>
        <w:rPr>
          <w:rFonts w:ascii="Amiri" w:hAnsi="Amiri" w:eastAsia="Amiri" w:cs="Amiri"/>
          <w:color w:val="111111"/>
          <w:sz w:val="28"/>
          <w:sz w:val="28"/>
          <w:szCs w:val="28"/>
          <w:rtl w:val="true"/>
          <w:lang w:bidi="ar-SA"/>
        </w:rPr>
        <w:t xml:space="preserve">سَمِعْتُ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بِکَرْبَلاَ کَمَنْ زَارَ الله فِی عَرْشِهِ</w:t>
      </w:r>
    </w:p>
    <w:p>
      <w:pPr>
        <w:pStyle w:val="BookText"/>
        <w:bidi w:val="0"/>
        <w:jc w:val="both"/>
        <w:rPr/>
      </w:pPr>
      <w:r>
        <w:rPr>
          <w:rFonts w:eastAsia="Times New Roman" w:cs="Times New Roman" w:ascii="Times New Roman" w:hAnsi="Times New Roman"/>
          <w:color w:val="111111"/>
          <w:sz w:val="28"/>
          <w:szCs w:val="28"/>
          <w:lang w:val="en-US"/>
        </w:rPr>
        <w:t>Peyğəmbəri Əkrəmdən (s) eşitmişəm ki, buyurmuşdur: «Hər kəs imam Hüseyn (ə)-ı Kərbəlada ziyarət etsə, sanki Allahı ərşdə ziyarət edibdir.»</w:t>
      </w:r>
    </w:p>
    <w:p>
      <w:pPr>
        <w:pStyle w:val="BookText"/>
        <w:bidi w:val="0"/>
        <w:jc w:val="both"/>
        <w:rPr/>
      </w:pPr>
      <w:r>
        <w:rPr>
          <w:rStyle w:val="FootnoteAnchor"/>
        </w:rPr>
        <w:footnoteReference w:id="44"/>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زَارَنِی بَعْدَ وَفَاتِی فَکَاَنَّمَا زَارَنِی فِی حَیَاتِی وَ مَنْ زَارَ فَاطِمَةَ فَکَاَنَّمَا زَارَنِی وَ مَنْ زَارَ عَلِیَّ بْنَ اَبِی طَالِبٍ فَکَاَنَّمَا زَارَ فَاطِمَةَ وَ مَنْ زَارَ الْحَسَن وَ الْحُسَیْنَ فَکَاَنَّمَا زَارَ عَلِیًّا وَ مَنْ زَارَ ذُرِّیَّتَهُمَا فَکَاَنَّمَا زَارَهُمَا</w:t>
      </w:r>
    </w:p>
    <w:p>
      <w:pPr>
        <w:pStyle w:val="BookText"/>
        <w:bidi w:val="0"/>
        <w:jc w:val="both"/>
        <w:rPr/>
      </w:pPr>
      <w:r>
        <w:rPr>
          <w:rFonts w:eastAsia="Times New Roman" w:cs="Times New Roman" w:ascii="Times New Roman" w:hAnsi="Times New Roman"/>
          <w:color w:val="111111"/>
          <w:sz w:val="28"/>
          <w:szCs w:val="28"/>
          <w:lang w:val="en-US"/>
        </w:rPr>
        <w:t>Peyğəmbəri Əkrəm (s) buyurub: «Hər kəs məni, vəfatımdan sonra ziyarət etsə, elə bil məni diriliyimdə ziyarət edib. Hər kəs Fatiməni ziyarət etsə, elə bil məni ziyarət edib. Hər kəs Əli ibni Əbi Talibi ziyarət etsə, elə bil Fatiməni ziyarət edib. Hər kəs Həsən və Hüseyni ziyarət etsə elə bil Əlini ziyarət edib. Hər kəs Həsən və Hüseynin övladlarını ziyarət etsə, elə bil Həsən və Hüseyni ziyarət edibdir.»</w:t>
      </w:r>
    </w:p>
    <w:p>
      <w:pPr>
        <w:pStyle w:val="BookText"/>
        <w:bidi w:val="0"/>
        <w:jc w:val="both"/>
        <w:rPr/>
      </w:pPr>
      <w:r>
        <w:rPr>
          <w:rStyle w:val="FootnoteAnchor"/>
        </w:rPr>
        <w:footnoteReference w:id="45"/>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إِیتُوا قَبْرَ الْحُسَیْنِ کُلَّ سَنَةٍ مَرَّةً</w:t>
      </w:r>
    </w:p>
    <w:p>
      <w:pPr>
        <w:pStyle w:val="BookText"/>
        <w:bidi w:val="0"/>
        <w:jc w:val="both"/>
        <w:rPr/>
      </w:pPr>
      <w:r>
        <w:rPr>
          <w:rFonts w:eastAsia="Times New Roman" w:cs="Times New Roman" w:ascii="Times New Roman" w:hAnsi="Times New Roman"/>
          <w:color w:val="111111"/>
          <w:sz w:val="28"/>
          <w:szCs w:val="28"/>
          <w:lang w:val="en-US"/>
        </w:rPr>
        <w:t>İmam Sadiq (ə) buyurub: Hər ildə bir dəfə imam Hüseyn (ə)-ın qəbrinin ziyarətinə gedin.</w:t>
      </w:r>
    </w:p>
    <w:p>
      <w:pPr>
        <w:pStyle w:val="BookText"/>
        <w:bidi w:val="0"/>
        <w:jc w:val="both"/>
        <w:rPr/>
      </w:pPr>
      <w:r>
        <w:rPr>
          <w:rStyle w:val="FootnoteAnchor"/>
        </w:rPr>
        <w:footnoteReference w:id="4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الْحُسَیْنِ بْنِ عَلِیُّ وَاجِبَةٌ عَلَی کُلِّ مَنْ یُقِرُّ لِلْحُسَیْنِ بِالإِمَامَةِ مِنْ اللهِ عَزَّ وَ جَلَّ</w:t>
      </w:r>
    </w:p>
    <w:p>
      <w:pPr>
        <w:pStyle w:val="BookText"/>
        <w:bidi w:val="0"/>
        <w:jc w:val="both"/>
        <w:rPr/>
      </w:pPr>
      <w:r>
        <w:rPr>
          <w:rFonts w:eastAsia="Times New Roman" w:cs="Times New Roman" w:ascii="Times New Roman" w:hAnsi="Times New Roman"/>
          <w:color w:val="111111"/>
          <w:sz w:val="28"/>
          <w:szCs w:val="28"/>
          <w:lang w:val="en-US"/>
        </w:rPr>
        <w:t>Allah tərəfindən imam Hüseyn (ə)-ın imamətinə hər kəsin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31" w:name="pg4275_50484"/>
    </w:p>
    <w:p>
      <w:pPr>
        <w:pStyle w:val="BookText"/>
        <w:bidi w:val="0"/>
        <w:rPr/>
      </w:pPr>
      <w:bookmarkEnd w:id="31"/>
      <w:r>
        <w:rPr>
          <w:rFonts w:eastAsia="Times New Roman" w:cs="Times New Roman" w:ascii="Times New Roman" w:hAnsi="Times New Roman"/>
          <w:color w:val="111111"/>
          <w:sz w:val="28"/>
          <w:szCs w:val="28"/>
          <w:lang w:val="en-US"/>
        </w:rPr>
        <w:t>e’tiqadı olsa, imamın ziyarəti ona vacibdir.</w:t>
      </w:r>
    </w:p>
    <w:p>
      <w:pPr>
        <w:pStyle w:val="BookText"/>
        <w:bidi w:val="0"/>
        <w:jc w:val="both"/>
        <w:rPr/>
      </w:pPr>
      <w:r>
        <w:rPr>
          <w:rStyle w:val="FootnoteAnchor"/>
        </w:rPr>
        <w:footnoteReference w:id="47"/>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الأَرْضِ تُرْبَةُ سَیِّدِ الشُّهَدَاءِ إِنَّ السُّجُودَ عَلَی تُرْبَةِ اَبِی عَبْدِ اللهِ یَخْرِقُ الْحُجُبَ السَّبْعَ</w:t>
      </w:r>
    </w:p>
    <w:p>
      <w:pPr>
        <w:pStyle w:val="BookText"/>
        <w:bidi w:val="0"/>
        <w:jc w:val="both"/>
        <w:rPr/>
      </w:pPr>
      <w:r>
        <w:rPr>
          <w:rFonts w:eastAsia="Times New Roman" w:cs="Times New Roman" w:ascii="Times New Roman" w:hAnsi="Times New Roman"/>
          <w:color w:val="111111"/>
          <w:sz w:val="28"/>
          <w:szCs w:val="28"/>
          <w:lang w:val="en-US"/>
        </w:rPr>
        <w:t>İmam Sadiq (ə) buyurub: «Yerin ən fəzilətlisi şəhidlər ağasının (imam Hüseyn ələyhis-salamın) torpağıdır. Həqiqətən Əba Əbdillah (ə)-ın türbətinə səcdə etmək yeddi hicabı yarır.»</w:t>
      </w:r>
    </w:p>
    <w:p>
      <w:pPr>
        <w:pStyle w:val="BookText"/>
        <w:bidi w:val="0"/>
        <w:jc w:val="both"/>
        <w:rPr/>
      </w:pPr>
      <w:r>
        <w:rPr>
          <w:rStyle w:val="FootnoteAnchor"/>
        </w:rPr>
        <w:footnoteReference w:id="4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اَوْلاَدَکُمْ بِتُرْبَةِ الْحُسَیْنِ فَإِنَّهَا اَمَانٌ</w:t>
      </w:r>
    </w:p>
    <w:p>
      <w:pPr>
        <w:pStyle w:val="BookText"/>
        <w:bidi w:val="0"/>
        <w:jc w:val="both"/>
        <w:rPr/>
      </w:pPr>
      <w:r>
        <w:rPr>
          <w:rFonts w:eastAsia="Times New Roman" w:cs="Times New Roman" w:ascii="Times New Roman" w:hAnsi="Times New Roman"/>
          <w:color w:val="111111"/>
          <w:sz w:val="28"/>
          <w:szCs w:val="28"/>
          <w:lang w:val="en-US"/>
        </w:rPr>
        <w:t>İmam Sadiq (ə) buyurub: İmam Hüseyn (ə)-ın türbətini uşaqlarınızın damağına sürtün, çünki onun vasitəsilə övladlarınız əmin-amanda qalar.</w:t>
      </w:r>
    </w:p>
    <w:p>
      <w:pPr>
        <w:pStyle w:val="BookText"/>
        <w:bidi w:val="0"/>
        <w:jc w:val="both"/>
        <w:rPr/>
      </w:pPr>
      <w:r>
        <w:rPr>
          <w:rStyle w:val="FootnoteAnchor"/>
        </w:rPr>
        <w:footnoteReference w:id="49"/>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Həzrəti imam Hüseyn (ə) Kərbəla diyarına daxil olduqda soruşdu ki: “Bu yerin adı nədir?”</w:t>
      </w:r>
    </w:p>
    <w:p>
      <w:pPr>
        <w:pStyle w:val="BookText"/>
        <w:bidi w:val="0"/>
        <w:jc w:val="both"/>
        <w:rPr/>
      </w:pPr>
      <w:r>
        <w:rPr>
          <w:rFonts w:eastAsia="Times New Roman" w:cs="Times New Roman" w:ascii="Times New Roman" w:hAnsi="Times New Roman"/>
          <w:color w:val="111111"/>
          <w:sz w:val="28"/>
          <w:szCs w:val="28"/>
          <w:lang w:val="en-US"/>
        </w:rPr>
        <w:t>Dedilər: “Kərbəladır.”</w:t>
      </w:r>
    </w:p>
    <w:p>
      <w:pPr>
        <w:pStyle w:val="BookText"/>
        <w:bidi w:val="0"/>
        <w:jc w:val="both"/>
        <w:rPr/>
      </w:pPr>
      <w:r>
        <w:rPr>
          <w:rFonts w:eastAsia="Times New Roman" w:cs="Times New Roman" w:ascii="Times New Roman" w:hAnsi="Times New Roman"/>
          <w:color w:val="111111"/>
          <w:sz w:val="28"/>
          <w:szCs w:val="28"/>
          <w:lang w:val="en-US"/>
        </w:rPr>
        <w:t>Kərbəla adını eşitdikdə, buyurdu: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اِنِّی اَعُوذُ بِکَ مِنَ الکَرْبِ وَ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Pərvərdigara, həqiqətən qəm-qüssə və bəladan Sənə pənah gətirirəm.”</w:t>
      </w:r>
    </w:p>
    <w:p>
      <w:pPr>
        <w:pStyle w:val="BookText"/>
        <w:bidi w:val="0"/>
        <w:jc w:val="both"/>
        <w:rPr/>
      </w:pPr>
      <w:r>
        <w:rPr>
          <w:rStyle w:val="FootnoteAnchor"/>
        </w:rPr>
        <w:footnoteReference w:id="50"/>
      </w:r>
    </w:p>
    <w:p>
      <w:pPr>
        <w:pStyle w:val="Heading2"/>
        <w:numPr>
          <w:ilvl w:val="1"/>
          <w:numId w:val="1"/>
        </w:numPr>
        <w:bidi w:val="0"/>
        <w:jc w:val="left"/>
        <w:rPr/>
      </w:pPr>
      <w:bookmarkStart w:id="32" w:name="__RefHeading___Toc593871_1479056682"/>
      <w:bookmarkStart w:id="33" w:name="_Toc11"/>
      <w:bookmarkEnd w:id="32"/>
      <w:r>
        <w:rPr/>
        <w:t>Aşura günü imam Hüseyn (ə)-ın son sözləri</w:t>
      </w:r>
      <w:bookmarkEnd w:id="33"/>
    </w:p>
    <w:p>
      <w:pPr>
        <w:pStyle w:val="BookText"/>
        <w:bidi w:val="0"/>
        <w:jc w:val="both"/>
        <w:rPr/>
      </w:pP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İzzət yalnız Allaha, Onun Peyğəmbəri (s)-ə və mö’minlərə məxsusdur.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Style w:val="FootnoteAnchor"/>
        </w:rPr>
        <w:footnoteReference w:id="51"/>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الغیْرَةُ مِنَ الإِیمَانِ</w:t>
      </w:r>
    </w:p>
    <w:p>
      <w:pPr>
        <w:pStyle w:val="BookText"/>
        <w:bidi w:val="0"/>
        <w:jc w:val="both"/>
        <w:rPr/>
      </w:pPr>
      <w:r>
        <w:rPr>
          <w:rFonts w:eastAsia="Times New Roman" w:cs="Times New Roman" w:ascii="Times New Roman" w:hAnsi="Times New Roman"/>
          <w:color w:val="111111"/>
          <w:sz w:val="28"/>
          <w:szCs w:val="28"/>
          <w:lang w:val="en-US"/>
        </w:rPr>
        <w:t>Allahın Rəsulu (s) buyurubdur: Qeyrət imandandır.</w:t>
      </w:r>
    </w:p>
    <w:p>
      <w:pPr>
        <w:pStyle w:val="BookText"/>
        <w:bidi w:val="0"/>
        <w:jc w:val="both"/>
        <w:rPr/>
      </w:pPr>
      <w:r>
        <w:rPr>
          <w:rStyle w:val="FootnoteAnchor"/>
        </w:rPr>
        <w:footnoteReference w:id="52"/>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 اللهَ یُحِبُّ مِنْ عِبَادِهِ الغَیُور</w:t>
      </w:r>
    </w:p>
    <w:p>
      <w:pPr>
        <w:pStyle w:val="BookText"/>
        <w:bidi w:val="0"/>
        <w:jc w:val="both"/>
        <w:rPr/>
      </w:pPr>
      <w:r>
        <w:rPr>
          <w:rFonts w:eastAsia="Times New Roman" w:cs="Times New Roman" w:ascii="Times New Roman" w:hAnsi="Times New Roman"/>
          <w:color w:val="111111"/>
          <w:sz w:val="28"/>
          <w:szCs w:val="28"/>
          <w:lang w:val="en-US"/>
        </w:rPr>
        <w:t>Həqiqətən Allah taala öz bəndələrindən qeyrətlisini çox istəyir.</w:t>
      </w:r>
    </w:p>
    <w:p>
      <w:pPr>
        <w:pStyle w:val="BookText"/>
        <w:bidi w:val="0"/>
        <w:jc w:val="both"/>
        <w:rPr/>
      </w:pPr>
      <w:r>
        <w:rPr>
          <w:rStyle w:val="FootnoteAnchor"/>
        </w:rPr>
        <w:footnoteReference w:id="5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Düşmən qoşunundan bə’zisi imam Hüseyn (ə)-ın şəhid olmasını güman edib xeymələrə hücum etmək istədikdə imam (ə) fəryad edib buyurdu:</w:t>
      </w:r>
    </w:p>
    <w:p>
      <w:pPr>
        <w:pStyle w:val="BookText"/>
        <w:bidi w:val="0"/>
        <w:jc w:val="both"/>
        <w:rPr/>
      </w:pPr>
      <w:r>
        <w:rPr>
          <w:rFonts w:ascii="Amiri" w:hAnsi="Amiri" w:eastAsia="Amiri" w:cs="Amiri"/>
          <w:color w:val="111111"/>
          <w:sz w:val="28"/>
          <w:sz w:val="28"/>
          <w:szCs w:val="28"/>
          <w:rtl w:val="true"/>
          <w:lang w:bidi="ar-SA"/>
        </w:rPr>
        <w:t>إِنْ لَمْ یَکُنْ لَکُمْ دِینٌ وَ کُنْتُمْ لاَ تَخَافُونَ الْمَعَادَ فَکُونُوا اَحْرَارًا فِی دُنْیَاکُمْ</w:t>
      </w:r>
    </w:p>
    <w:p>
      <w:pPr>
        <w:pStyle w:val="BookText"/>
        <w:bidi w:val="0"/>
        <w:jc w:val="both"/>
        <w:rPr/>
      </w:pPr>
      <w:r>
        <w:rPr>
          <w:rFonts w:eastAsia="Times New Roman" w:cs="Times New Roman" w:ascii="Times New Roman" w:hAnsi="Times New Roman"/>
          <w:color w:val="111111"/>
          <w:sz w:val="28"/>
          <w:szCs w:val="28"/>
          <w:lang w:val="en-US"/>
        </w:rPr>
        <w:t>Əgər dininiz yoxdursa və qiyamətdən qorxmursunuzsa heç olmasa dünyada qeyrətiniz olsun.</w:t>
      </w:r>
    </w:p>
    <w:p>
      <w:pPr>
        <w:pStyle w:val="BookText"/>
        <w:bidi w:val="0"/>
        <w:jc w:val="both"/>
        <w:rPr/>
      </w:pPr>
      <w:r>
        <w:rPr>
          <w:rStyle w:val="FootnoteAnchor"/>
        </w:rPr>
        <w:footnoteReference w:id="54"/>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کَلامِهِ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اُعْطِیکُمْ بِیَدِی إعطَاءَ الذَّلیلِ وَ لاَ اَفِرُّ فِرَارَ العَبِیدِ</w:t>
      </w:r>
    </w:p>
    <w:p>
      <w:pPr>
        <w:pStyle w:val="BookText"/>
        <w:bidi w:val="0"/>
        <w:jc w:val="both"/>
        <w:rPr/>
      </w:pPr>
      <w:r>
        <w:rPr>
          <w:rFonts w:eastAsia="Times New Roman" w:cs="Times New Roman" w:ascii="Times New Roman" w:hAnsi="Times New Roman"/>
          <w:color w:val="111111"/>
          <w:sz w:val="28"/>
          <w:szCs w:val="28"/>
          <w:lang w:val="en-US"/>
        </w:rPr>
        <w:t>Aşura günü imam Hüseyn (ə) düşmən qarşısında şücaətlə belə buyurdu: «Yox! And olsun Allaha! Nə (zilləti qəbul edib) zəlillər kimi sizə təslim olaram, nə də qullar kimi qarşınızdan qaçaram.»</w:t>
      </w:r>
    </w:p>
    <w:p>
      <w:pPr>
        <w:pStyle w:val="BookText"/>
        <w:bidi w:val="0"/>
        <w:jc w:val="both"/>
        <w:rPr/>
      </w:pPr>
      <w:r>
        <w:rPr>
          <w:rStyle w:val="FootnoteAnchor"/>
        </w:rPr>
        <w:footnoteReference w:id="55"/>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کَلامِهِ 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الدَّعیَّ ابنَ الدَّعیِّ قَدْ رَکَزَ بَیْنَ اثنَتَیْنِ بَیْنَ السُّلَّةِ وَ الذِلَّةِ وَ هَیْهَاتَ مِنَّا الذِلَّةُ</w:t>
      </w:r>
    </w:p>
    <w:p>
      <w:pPr>
        <w:pStyle w:val="BookText"/>
        <w:bidi w:val="0"/>
        <w:jc w:val="both"/>
        <w:rPr/>
      </w:pPr>
      <w:r>
        <w:rPr>
          <w:rFonts w:eastAsia="Times New Roman" w:cs="Times New Roman" w:ascii="Times New Roman" w:hAnsi="Times New Roman"/>
          <w:color w:val="111111"/>
          <w:sz w:val="28"/>
          <w:szCs w:val="28"/>
          <w:lang w:val="en-US"/>
        </w:rPr>
        <w:t>Aşura günü imam Hüseyn (ə) buyurdu: «Agah olun, bilin ki bu zinazadə oğlu zinazadə (ibni Ziyad) iki şeyin arasında saxlayıb ya zəlilcəsinə bey’ət edim, ya da qılıncla doğranım.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Heyhat-heyhat, zillət bizdən çox-çox uzaqdır!»</w:t>
      </w:r>
    </w:p>
    <w:p>
      <w:pPr>
        <w:pStyle w:val="BookText"/>
        <w:bidi w:val="0"/>
        <w:jc w:val="both"/>
        <w:rPr/>
      </w:pPr>
      <w:r>
        <w:rPr>
          <w:rStyle w:val="FootnoteAnchor"/>
        </w:rPr>
        <w:footnoteReference w:id="5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هَیْهَاتَ مِنَّا الدَّنِیَّة، هَیْهَات مِنَّا الذِّلَّة</w:t>
      </w:r>
    </w:p>
    <w:p>
      <w:pPr>
        <w:pStyle w:val="BookText"/>
        <w:bidi w:val="0"/>
        <w:jc w:val="both"/>
        <w:rPr/>
      </w:pPr>
      <w:r>
        <w:rPr>
          <w:rFonts w:eastAsia="Times New Roman" w:cs="Times New Roman" w:ascii="Times New Roman" w:hAnsi="Times New Roman"/>
          <w:color w:val="111111"/>
          <w:sz w:val="28"/>
          <w:szCs w:val="28"/>
          <w:lang w:val="en-US"/>
        </w:rPr>
        <w:t>Aşura günü imam Hüseyn (ə) düşmənlərin müqabilində bu şüarı şücaətlə buyurub: «Heyhat-heyhat, alçaqlıq və zillət bizdən çox-çox uzaqdır.»</w:t>
      </w:r>
      <w:r>
        <w:rPr>
          <w:rStyle w:val="FootnoteAnchor"/>
        </w:rPr>
        <w:footnoteReference w:id="57"/>
      </w:r>
    </w:p>
    <w:p>
      <w:pPr>
        <w:pStyle w:val="BookText"/>
        <w:bidi w:val="0"/>
        <w:jc w:val="both"/>
        <w:rPr/>
      </w:pPr>
      <w:r>
        <w:rPr>
          <w:rFonts w:ascii="Amiri" w:hAnsi="Amiri" w:eastAsia="Amiri" w:cs="Amiri"/>
          <w:color w:val="111111"/>
          <w:sz w:val="28"/>
          <w:sz w:val="28"/>
          <w:szCs w:val="28"/>
          <w:rtl w:val="true"/>
          <w:lang w:bidi="ar-SA"/>
        </w:rPr>
        <w:t>المَوْتُ اَوْلَی مِنْ رُکُوبِ الْعَارِ</w:t>
      </w:r>
    </w:p>
    <w:p>
      <w:pPr>
        <w:pStyle w:val="BookText"/>
        <w:bidi w:val="0"/>
        <w:jc w:val="both"/>
        <w:rPr/>
      </w:pPr>
      <w:r>
        <w:rPr>
          <w:rFonts w:eastAsia="Times New Roman" w:cs="Times New Roman" w:ascii="Times New Roman" w:hAnsi="Times New Roman"/>
          <w:color w:val="111111"/>
          <w:sz w:val="28"/>
          <w:szCs w:val="28"/>
          <w:lang w:val="en-US"/>
        </w:rPr>
        <w:t>Ölüm alçaqlıqdan yaxşıdır.</w:t>
      </w:r>
    </w:p>
    <w:p>
      <w:pPr>
        <w:pStyle w:val="BookText"/>
        <w:bidi w:val="0"/>
        <w:jc w:val="both"/>
        <w:rPr/>
      </w:pPr>
      <w:r>
        <w:rPr>
          <w:rStyle w:val="FootnoteAnchor"/>
        </w:rPr>
        <w:footnoteReference w:id="5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مَوْتٌ فِی عِزٍّ خَیْرٌ مِنْ حَیَاةٍ فِی ذُلٍّ</w:t>
      </w:r>
    </w:p>
    <w:p>
      <w:pPr>
        <w:pStyle w:val="BookText"/>
        <w:bidi w:val="0"/>
        <w:jc w:val="both"/>
        <w:rPr/>
      </w:pPr>
      <w:r>
        <w:rPr>
          <w:rFonts w:eastAsia="Times New Roman" w:cs="Times New Roman" w:ascii="Times New Roman" w:hAnsi="Times New Roman"/>
          <w:color w:val="111111"/>
          <w:sz w:val="28"/>
          <w:szCs w:val="28"/>
          <w:lang w:val="en-US"/>
        </w:rPr>
        <w:t>İmam Hüseyn (ə) buyurubdur: İzzətlə ölmək zillətlə yaşamaqdan yaxşıdır.</w:t>
      </w:r>
    </w:p>
    <w:p>
      <w:pPr>
        <w:pStyle w:val="BookText"/>
        <w:bidi w:val="0"/>
        <w:jc w:val="both"/>
        <w:rPr/>
      </w:pPr>
      <w:r>
        <w:rPr>
          <w:rStyle w:val="FootnoteAnchor"/>
        </w:rPr>
        <w:footnoteReference w:id="59"/>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فَاِنِّی لاَ اَرَی الْمَوْتَ اِلاَّ سَعَادَةً وَ الْحَیَاةَ مَعَ الظَّالِمِینَ اِلاَّ بَرَمًا</w:t>
      </w:r>
    </w:p>
    <w:p>
      <w:pPr>
        <w:pStyle w:val="BookText"/>
        <w:bidi w:val="0"/>
        <w:jc w:val="both"/>
        <w:rPr/>
      </w:pPr>
      <w:r>
        <w:rPr>
          <w:rFonts w:eastAsia="Times New Roman" w:cs="Times New Roman" w:ascii="Times New Roman" w:hAnsi="Times New Roman"/>
          <w:color w:val="111111"/>
          <w:sz w:val="28"/>
          <w:szCs w:val="28"/>
          <w:lang w:val="en-US"/>
        </w:rPr>
        <w:t>Həqiqətən mən ölümü səadət və zalımlarla yaşamağı alçaqlıqdan başqa bir şey bilmirəm.</w:t>
      </w:r>
    </w:p>
    <w:p>
      <w:pPr>
        <w:pStyle w:val="BookText"/>
        <w:bidi w:val="0"/>
        <w:jc w:val="both"/>
        <w:rPr/>
      </w:pPr>
      <w:r>
        <w:rPr>
          <w:rStyle w:val="FootnoteAnchor"/>
        </w:rPr>
        <w:footnoteReference w:id="60"/>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لَیْسَ شَاْنِی شَاْنُ مَنْ یَخَافُ الْمَوْتَ</w:t>
      </w:r>
    </w:p>
    <w:p>
      <w:pPr>
        <w:pStyle w:val="BookText"/>
        <w:bidi w:val="0"/>
        <w:jc w:val="both"/>
        <w:rPr/>
      </w:pPr>
      <w:r>
        <w:rPr>
          <w:rFonts w:eastAsia="Times New Roman" w:cs="Times New Roman" w:ascii="Times New Roman" w:hAnsi="Times New Roman"/>
          <w:color w:val="111111"/>
          <w:sz w:val="28"/>
          <w:szCs w:val="28"/>
          <w:lang w:val="en-US"/>
        </w:rPr>
        <w:t>İmam Hüseyn (ə) buyurub: Mənim şə’nim ölümdən qorxan adamın şə’ni kimi deyil.</w:t>
      </w:r>
    </w:p>
    <w:p>
      <w:pPr>
        <w:pStyle w:val="BookText"/>
        <w:bidi w:val="0"/>
        <w:jc w:val="both"/>
        <w:rPr/>
      </w:pPr>
      <w:r>
        <w:rPr>
          <w:rStyle w:val="FootnoteAnchor"/>
        </w:rPr>
        <w:footnoteReference w:id="6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Başqa bir yerdə buyurub:</w:t>
      </w:r>
    </w:p>
    <w:p>
      <w:pPr>
        <w:pStyle w:val="BookText"/>
        <w:bidi w:val="0"/>
        <w:jc w:val="both"/>
        <w:rPr/>
      </w:pPr>
      <w:r>
        <w:rPr>
          <w:rFonts w:ascii="Amiri" w:hAnsi="Amiri" w:eastAsia="Amiri" w:cs="Amiri"/>
          <w:color w:val="111111"/>
          <w:sz w:val="28"/>
          <w:sz w:val="28"/>
          <w:szCs w:val="28"/>
          <w:rtl w:val="true"/>
          <w:lang w:bidi="ar-SA"/>
        </w:rPr>
        <w:t>اَبِالْمَوْتِ تُخَوِّفُنِی</w:t>
      </w:r>
    </w:p>
    <w:p>
      <w:pPr>
        <w:pStyle w:val="BookText"/>
        <w:bidi w:val="0"/>
        <w:jc w:val="both"/>
        <w:rPr/>
      </w:pPr>
      <w:r>
        <w:rPr>
          <w:rFonts w:eastAsia="Times New Roman" w:cs="Times New Roman" w:ascii="Times New Roman" w:hAnsi="Times New Roman"/>
          <w:color w:val="111111"/>
          <w:sz w:val="28"/>
          <w:szCs w:val="28"/>
          <w:lang w:val="en-US"/>
        </w:rPr>
        <w:t>Məni ölümlə qorxudursunuz?</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مَرْحَبًا بِالْقَتْلِ فِی سَبِیلِ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Afərin! Allah yolunda ölümə.</w:t>
      </w:r>
    </w:p>
    <w:p>
      <w:pPr>
        <w:pStyle w:val="BookText"/>
        <w:bidi w:val="0"/>
        <w:jc w:val="both"/>
        <w:rPr/>
      </w:pPr>
      <w:r>
        <w:rPr>
          <w:rStyle w:val="FootnoteAnchor"/>
        </w:rPr>
        <w:footnoteReference w:id="6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birinci əsrin şairlərdən biri İmam Hüseyn (ə)-ın dilindən belə söyləyir:</w:t>
      </w:r>
    </w:p>
    <w:p>
      <w:pPr>
        <w:pStyle w:val="BookText"/>
        <w:bidi w:val="0"/>
        <w:jc w:val="both"/>
        <w:rPr/>
      </w:pPr>
      <w:r>
        <w:rPr>
          <w:rFonts w:ascii="Amiri" w:hAnsi="Amiri" w:eastAsia="Amiri" w:cs="Amiri"/>
          <w:color w:val="111111"/>
          <w:sz w:val="28"/>
          <w:sz w:val="28"/>
          <w:szCs w:val="28"/>
          <w:rtl w:val="true"/>
          <w:lang w:bidi="ar-SA"/>
        </w:rPr>
        <w:t>اِنْ کَانَ دِینُ مُحَمَّدٍ لَمْ یَسْتَقِمْ اِلاََّ بِقَتْلِی فَیَا سُیُوفُ خُذِینِی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Məhəmməd (s)-in dini mənim ölümümlə qalarsa, ey qılınclar doğrayın məni!”</w:t>
      </w:r>
    </w:p>
    <w:p>
      <w:pPr>
        <w:pStyle w:val="BookText"/>
        <w:bidi w:val="0"/>
        <w:jc w:val="both"/>
        <w:rPr/>
      </w:pPr>
      <w:r>
        <w:rPr>
          <w:rStyle w:val="FootnoteAnchor"/>
        </w:rPr>
        <w:footnoteReference w:id="63"/>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بِالذِّلِّ طَائِعًا فَلَیْسَ مِنَّا اَهْلَ البَیْتِ</w:t>
      </w:r>
    </w:p>
    <w:p>
      <w:pPr>
        <w:pStyle w:val="BookText"/>
        <w:bidi w:val="0"/>
        <w:jc w:val="both"/>
        <w:rPr/>
      </w:pPr>
      <w:r>
        <w:rPr>
          <w:rFonts w:eastAsia="Times New Roman" w:cs="Times New Roman" w:ascii="Times New Roman" w:hAnsi="Times New Roman"/>
          <w:color w:val="111111"/>
          <w:sz w:val="28"/>
          <w:szCs w:val="28"/>
          <w:lang w:val="en-US"/>
        </w:rPr>
        <w:t>Peyğəmbəri Əkrəm (s) buyurub: «Hər kəs öz meyli ilə zilləti qəbul etsə, biz Əhli-beytdən deyil.»</w:t>
      </w:r>
    </w:p>
    <w:p>
      <w:pPr>
        <w:pStyle w:val="BookText"/>
        <w:bidi w:val="0"/>
        <w:jc w:val="both"/>
        <w:rPr/>
      </w:pPr>
      <w:r>
        <w:rPr>
          <w:rStyle w:val="FootnoteAnchor"/>
        </w:rPr>
        <w:footnoteReference w:id="64"/>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سَمِعَ رَجُلاً یُنَادی یَا لَلْمُسْلِمِینَ فَلاَ یَجِبْهُ فَلَیْسَ بِمُسْلِمٍ</w:t>
      </w:r>
    </w:p>
    <w:p>
      <w:pPr>
        <w:pStyle w:val="BookText"/>
        <w:bidi w:val="0"/>
        <w:jc w:val="both"/>
        <w:rPr/>
      </w:pPr>
      <w:r>
        <w:rPr>
          <w:rFonts w:eastAsia="Times New Roman" w:cs="Times New Roman" w:ascii="Times New Roman" w:hAnsi="Times New Roman"/>
          <w:color w:val="111111"/>
          <w:sz w:val="28"/>
          <w:szCs w:val="28"/>
          <w:lang w:val="en-US"/>
        </w:rPr>
        <w:t>Allahın Rəsulu (s) buyurubdur: Əgər bir şəxs eşidə ki, bir nəfər fəryad edir: Ey müsəlmanlar yetişin mənim dadıma! Əgər ona cavab verməzsə, müsəlman deyildir.</w:t>
      </w:r>
    </w:p>
    <w:p>
      <w:pPr>
        <w:pStyle w:val="BookText"/>
        <w:bidi w:val="0"/>
        <w:jc w:val="both"/>
        <w:rPr/>
      </w:pPr>
      <w:r>
        <w:rPr>
          <w:rStyle w:val="FootnoteAnchor"/>
        </w:rPr>
        <w:footnoteReference w:id="65"/>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سَمِعَ وَاعِیَتَنَا اَوْ رَایَ سَوَادَنَا فَلَمْ یُجِبْنَا وَ لَمْ یُغِثْنَا کَانَ حَقًّا عَلَی اللهِ عَزَّ وَ جَلَّ اَنْ یُکِبَّهُ عَلَی مِنْخَرَیْهِ فِی النَّارِ</w:t>
      </w:r>
    </w:p>
    <w:p>
      <w:pPr>
        <w:pStyle w:val="BookText"/>
        <w:bidi w:val="0"/>
        <w:jc w:val="both"/>
        <w:rPr/>
      </w:pPr>
      <w:r>
        <w:rPr>
          <w:rFonts w:eastAsia="Times New Roman" w:cs="Times New Roman" w:ascii="Times New Roman" w:hAnsi="Times New Roman"/>
          <w:color w:val="111111"/>
          <w:sz w:val="28"/>
          <w:szCs w:val="28"/>
          <w:lang w:val="en-US"/>
        </w:rPr>
        <w:t>İmam Hüseyn (ə) buyurub: Əgər bir şəxs bizim fəryadımızı eşidə, ya bizim qaraltımızı görə, amma bizə kömək etməyə və fəryadımıza yetişməyə Allahın haqqı vardır ki, onu üzü üstə cəhənnəmə atsın.</w:t>
      </w:r>
    </w:p>
    <w:p>
      <w:pPr>
        <w:pStyle w:val="BookText"/>
        <w:bidi w:val="0"/>
        <w:jc w:val="both"/>
        <w:rPr/>
      </w:pPr>
      <w:r>
        <w:rPr>
          <w:rStyle w:val="FootnoteAnchor"/>
        </w:rPr>
        <w:footnoteReference w:id="6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یَنْصُرُنِی وَ هَلْ مِنْ مُعِینٍ یُعِینُنِی، هَلْ مِنْ ذَابٍّ یَذُبُّ عَنْ حَرَمِ رَسُولِ اللهِ صلی الله علیه و آلِهِ و سلَّم</w:t>
      </w:r>
    </w:p>
    <w:p>
      <w:pPr>
        <w:pStyle w:val="BookText"/>
        <w:bidi w:val="0"/>
        <w:jc w:val="both"/>
        <w:rPr/>
      </w:pPr>
      <w:r>
        <w:rPr>
          <w:rFonts w:eastAsia="Times New Roman" w:cs="Times New Roman" w:ascii="Times New Roman" w:hAnsi="Times New Roman"/>
          <w:color w:val="111111"/>
          <w:sz w:val="28"/>
          <w:szCs w:val="28"/>
          <w:lang w:val="en-US"/>
        </w:rPr>
        <w:t>Aşura günü imam Hüseyn (ə) buyurub: «Mənə kömək edəcək</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bir köməkçi varmı? Mənə yardım edəcək bir yardımçı varmı? Peyğəmbərin itərtindən (Əhli-beytindən) müdafiə edəcək bir müdafiəçi varmı?»</w:t>
      </w:r>
    </w:p>
    <w:p>
      <w:pPr>
        <w:pStyle w:val="BookText"/>
        <w:bidi w:val="0"/>
        <w:jc w:val="both"/>
        <w:rPr/>
      </w:pPr>
      <w:r>
        <w:rPr>
          <w:rStyle w:val="FootnoteAnchor"/>
        </w:rPr>
        <w:footnoteReference w:id="67"/>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لَن تَنَالُواْ الْبِرَّ حَتَّی تُنفِقُواْ مِمَّا تُحِبُّونَ</w:t>
      </w:r>
    </w:p>
    <w:p>
      <w:pPr>
        <w:pStyle w:val="BookText"/>
        <w:bidi w:val="0"/>
        <w:jc w:val="both"/>
        <w:rPr/>
      </w:pPr>
      <w:r>
        <w:rPr>
          <w:rFonts w:eastAsia="Times New Roman" w:cs="Times New Roman" w:ascii="Times New Roman" w:hAnsi="Times New Roman"/>
          <w:color w:val="111111"/>
          <w:sz w:val="28"/>
          <w:szCs w:val="28"/>
          <w:lang w:val="en-US"/>
        </w:rPr>
        <w:t>Sevdiyiniz şeylərdən (Allah yolunda) ehsan etməyincə həqiqətə və yaxşılığa çatmazsınız.</w:t>
      </w:r>
    </w:p>
    <w:p>
      <w:pPr>
        <w:pStyle w:val="BookText"/>
        <w:bidi w:val="0"/>
        <w:jc w:val="both"/>
        <w:rPr/>
      </w:pPr>
      <w:r>
        <w:rPr>
          <w:rStyle w:val="FootnoteAnchor"/>
        </w:rPr>
        <w:footnoteReference w:id="6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رِضًا بِقَضَائِکَ وَ تَسْلِیمًا لِأَمْرِکَ وَ لاَ مَعْبُودَ سِوَاکَ یَا غِیَاثَ المُسْتَغیثینَ</w:t>
      </w:r>
    </w:p>
    <w:p>
      <w:pPr>
        <w:pStyle w:val="BookText"/>
        <w:bidi w:val="0"/>
        <w:jc w:val="both"/>
        <w:rPr/>
      </w:pPr>
      <w:r>
        <w:rPr>
          <w:rFonts w:eastAsia="Times New Roman" w:cs="Times New Roman" w:ascii="Times New Roman" w:hAnsi="Times New Roman"/>
          <w:color w:val="111111"/>
          <w:sz w:val="28"/>
          <w:szCs w:val="28"/>
          <w:lang w:val="en-US"/>
        </w:rPr>
        <w:t>Aşura günü imam Hüseyn (ə) buyurub: «Pərvərdigara, Sənin qəza-qədərinə razıyam və Sənin əmrinə təsliməm. Səndən başqa mə’bud yoxdur, ey fəryad edənlərin fəryadına yetəni.»</w:t>
      </w:r>
    </w:p>
    <w:p>
      <w:pPr>
        <w:pStyle w:val="BookText"/>
        <w:bidi w:val="0"/>
        <w:jc w:val="both"/>
        <w:rPr/>
      </w:pPr>
      <w:r>
        <w:rPr>
          <w:rStyle w:val="FootnoteAnchor"/>
        </w:rPr>
        <w:footnoteReference w:id="69"/>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Şair nə gözəl deyib:</w:t>
      </w:r>
    </w:p>
    <w:p>
      <w:pPr>
        <w:pStyle w:val="BookText"/>
        <w:bidi w:val="0"/>
        <w:jc w:val="both"/>
        <w:rPr/>
      </w:pPr>
      <w:r>
        <w:rPr>
          <w:rFonts w:ascii="Amiri" w:hAnsi="Amiri" w:eastAsia="Amiri" w:cs="Amiri"/>
          <w:color w:val="111111"/>
          <w:sz w:val="28"/>
          <w:sz w:val="28"/>
          <w:szCs w:val="28"/>
          <w:rtl w:val="true"/>
          <w:lang w:bidi="ar-SA"/>
        </w:rPr>
        <w:t>تَحَکَّمْ یا إِلهِی کَیْفَ شِئْتا فَإِنِّی قَدْ رَضِیتُ بِمَا رَضِیتا</w:t>
      </w:r>
    </w:p>
    <w:p>
      <w:pPr>
        <w:pStyle w:val="BookText"/>
        <w:bidi w:val="0"/>
        <w:jc w:val="both"/>
        <w:rPr/>
      </w:pPr>
      <w:r>
        <w:rPr>
          <w:rFonts w:eastAsia="Times New Roman" w:cs="Times New Roman" w:ascii="Times New Roman" w:hAnsi="Times New Roman"/>
          <w:color w:val="111111"/>
          <w:sz w:val="28"/>
          <w:szCs w:val="28"/>
          <w:lang w:val="en-US"/>
        </w:rPr>
        <w:t>Hökm et, ey mənim Pərvərdigarım, hər necə ki, istəyirsən,</w:t>
      </w:r>
    </w:p>
    <w:p>
      <w:pPr>
        <w:pStyle w:val="BookText"/>
        <w:bidi w:val="0"/>
        <w:jc w:val="both"/>
        <w:rPr/>
      </w:pPr>
      <w:r>
        <w:rPr>
          <w:rFonts w:eastAsia="Times New Roman" w:cs="Times New Roman" w:ascii="Times New Roman" w:hAnsi="Times New Roman"/>
          <w:color w:val="111111"/>
          <w:sz w:val="28"/>
          <w:szCs w:val="28"/>
          <w:lang w:val="en-US"/>
        </w:rPr>
        <w:t>Həqiqətən razıyam o şeyə ki, sən ona razısan.</w:t>
      </w:r>
    </w:p>
    <w:p>
      <w:pPr>
        <w:pStyle w:val="BookText"/>
        <w:bidi w:val="0"/>
        <w:jc w:val="both"/>
        <w:rPr/>
      </w:pPr>
      <w:r>
        <w:rPr>
          <w:rStyle w:val="FootnoteAnchor"/>
        </w:rPr>
        <w:footnoteReference w:id="70"/>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رضیَ اللهِ رِضَانَا اَهْلَ الْبَیْتِ</w:t>
      </w:r>
    </w:p>
    <w:p>
      <w:pPr>
        <w:pStyle w:val="BookText"/>
        <w:bidi w:val="0"/>
        <w:jc w:val="both"/>
        <w:rPr/>
      </w:pPr>
      <w:r>
        <w:rPr>
          <w:rFonts w:eastAsia="Times New Roman" w:cs="Times New Roman" w:ascii="Times New Roman" w:hAnsi="Times New Roman"/>
          <w:color w:val="111111"/>
          <w:sz w:val="28"/>
          <w:szCs w:val="28"/>
          <w:lang w:val="en-US"/>
        </w:rPr>
        <w:t>«Biz Əhli-beytin razılığı Allahın razılığıdır.»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7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səh:26</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«Sonra Adəm öz Pərvərdigarından müəyyən kəlmələri öyrəndi.»</w:t>
      </w:r>
    </w:p>
    <w:p>
      <w:pPr>
        <w:pStyle w:val="BookText"/>
        <w:bidi w:val="0"/>
        <w:jc w:val="both"/>
        <w:rPr/>
      </w:pPr>
      <w:r>
        <w:rPr>
          <w:rStyle w:val="FootnoteAnchor"/>
        </w:rPr>
        <w:footnoteReference w:id="7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Müfəssirlərdən bə’ziləri bu ayəni təfsir edərkən belə bir rəvayət nəql edirlər ki, Adəm peyğəmbər ərşdə həmin kəlmələri gördü, həzrəti Cəbrail (ə) də nazil olub, bu kəlmələri ona öyrətdi:</w:t>
      </w:r>
    </w:p>
    <w:p>
      <w:pPr>
        <w:pStyle w:val="BookText"/>
        <w:bidi w:val="0"/>
        <w:jc w:val="both"/>
        <w:rPr/>
      </w:pPr>
      <w:r>
        <w:rPr>
          <w:rFonts w:ascii="Amiri" w:hAnsi="Amiri" w:eastAsia="Amiri" w:cs="Amiri"/>
          <w:color w:val="111111"/>
          <w:sz w:val="28"/>
          <w:sz w:val="28"/>
          <w:szCs w:val="28"/>
          <w:rtl w:val="true"/>
          <w:lang w:bidi="ar-SA"/>
        </w:rPr>
        <w:t>یَا حَمِیدُ بِحَقِّ مُحَمَّد، یَا عَالِیّ بِحَقِّ عَلِی، یَا فَاطِرُ بِحَقِّ فَاطِمَة، یَا مُحْسِنُ بِحَقِّ الحَسَن، یَا قَدِیمَ الإِحْسَان بِحَقِّ الْحُسَیْن</w:t>
      </w:r>
    </w:p>
    <w:p>
      <w:pPr>
        <w:pStyle w:val="BookText"/>
        <w:bidi w:val="0"/>
        <w:jc w:val="both"/>
        <w:rPr/>
      </w:pPr>
      <w:r>
        <w:rPr>
          <w:rFonts w:eastAsia="Times New Roman" w:cs="Times New Roman" w:ascii="Times New Roman" w:hAnsi="Times New Roman"/>
          <w:color w:val="111111"/>
          <w:sz w:val="28"/>
          <w:szCs w:val="28"/>
          <w:lang w:val="en-US"/>
        </w:rPr>
        <w:t>Ya həmidu bihəqqi Muhəmməd, ya ali bihəqqi Əli, ya fatiru bihəqqi Fatimə, ya muhsinu bihəqqi-l-Həsən, ya qədimə-l-ehsan bihəqqi-l-Hüseyn.</w:t>
      </w:r>
    </w:p>
    <w:p>
      <w:pPr>
        <w:pStyle w:val="BookText"/>
        <w:bidi w:val="0"/>
        <w:jc w:val="both"/>
        <w:rPr/>
      </w:pPr>
      <w:r>
        <w:rPr>
          <w:rFonts w:eastAsia="Times New Roman" w:cs="Times New Roman" w:ascii="Times New Roman" w:hAnsi="Times New Roman"/>
          <w:color w:val="111111"/>
          <w:sz w:val="28"/>
          <w:szCs w:val="28"/>
          <w:lang w:val="en-US"/>
        </w:rPr>
        <w:t>«Sonra Adəm peyğəmbər həzrəti Cəbrail (ə)-dan soruşdu ki, niyə axırıncı ada yetişdikdə qəmgin oluram? Həzrəti Cəbrail (ə) imam Hüseyn (ə)-ın Kərbəladakı müsibətini ona xəbər verdi.»</w:t>
      </w:r>
    </w:p>
    <w:p>
      <w:pPr>
        <w:pStyle w:val="BookText"/>
        <w:bidi w:val="0"/>
        <w:jc w:val="both"/>
        <w:rPr/>
      </w:pPr>
      <w:r>
        <w:rPr>
          <w:rStyle w:val="FootnoteAnchor"/>
        </w:rPr>
        <w:footnoteReference w:id="73"/>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فِی الْحَدِیثِ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«Məryəm» surəsinin müqəttəə hərfləri barəsində nəql olunubdur ki, «</w:t>
      </w:r>
      <w:r>
        <w:rPr>
          <w:rFonts w:ascii="IRNazanin" w:hAnsi="IRNazanin" w:eastAsia="IRNazanin"/>
          <w:color w:val="111111"/>
          <w:sz w:val="28"/>
          <w:sz w:val="28"/>
          <w:szCs w:val="28"/>
          <w:rtl w:val="true"/>
          <w:lang w:bidi="fa-IR"/>
        </w:rPr>
        <w:t>کاف</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kaf» Kərbəlaya, «</w:t>
      </w:r>
      <w:r>
        <w:rPr>
          <w:rFonts w:ascii="IRNazanin" w:hAnsi="IRNazanin" w:eastAsia="IRNazanin"/>
          <w:color w:val="111111"/>
          <w:sz w:val="28"/>
          <w:sz w:val="28"/>
          <w:szCs w:val="28"/>
          <w:rtl w:val="true"/>
          <w:lang w:bidi="fa-IR"/>
        </w:rPr>
        <w:t>هاء</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ha» həlakətə, «</w:t>
      </w:r>
      <w:r>
        <w:rPr>
          <w:rFonts w:ascii="IRNazanin" w:hAnsi="IRNazanin" w:eastAsia="IRNazanin"/>
          <w:color w:val="111111"/>
          <w:sz w:val="28"/>
          <w:sz w:val="28"/>
          <w:szCs w:val="28"/>
          <w:rtl w:val="true"/>
          <w:lang w:bidi="fa-IR"/>
        </w:rPr>
        <w:t>یاء</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ya» Yəzidə, «</w:t>
      </w:r>
      <w:r>
        <w:rPr>
          <w:rFonts w:ascii="IRNazanin" w:hAnsi="IRNazanin" w:eastAsia="IRNazanin"/>
          <w:color w:val="111111"/>
          <w:sz w:val="28"/>
          <w:sz w:val="28"/>
          <w:szCs w:val="28"/>
          <w:rtl w:val="true"/>
          <w:lang w:bidi="fa-IR"/>
        </w:rPr>
        <w:t>عین</w:t>
      </w:r>
      <w:r>
        <w:rPr>
          <w:rFonts w:eastAsia="IRNazanin" w:cs="IRNazanin"/>
          <w:color w:val="111111"/>
          <w:sz w:val="28"/>
          <w:szCs w:val="28"/>
          <w:lang w:bidi="fa-IR"/>
        </w:rPr>
        <w:t>» «ə</w:t>
      </w:r>
      <w:r>
        <w:rPr>
          <w:rFonts w:eastAsia="Times New Roman" w:cs="Times New Roman" w:ascii="Times New Roman" w:hAnsi="Times New Roman"/>
          <w:color w:val="111111"/>
          <w:sz w:val="28"/>
          <w:szCs w:val="28"/>
          <w:lang w:val="en-US"/>
        </w:rPr>
        <w:t>yn» Hüseynin ətəşinə (susuzluğuna), «</w:t>
      </w:r>
      <w:r>
        <w:rPr>
          <w:rFonts w:ascii="IRNazanin" w:hAnsi="IRNazanin" w:eastAsia="IRNazanin"/>
          <w:color w:val="111111"/>
          <w:sz w:val="28"/>
          <w:sz w:val="28"/>
          <w:szCs w:val="28"/>
          <w:rtl w:val="true"/>
          <w:lang w:bidi="fa-IR"/>
        </w:rPr>
        <w:t>صاد</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sad» Hüseyn ibni Əlinin (ə) səbrinə işarədir.</w:t>
      </w:r>
    </w:p>
    <w:p>
      <w:pPr>
        <w:pStyle w:val="BookText"/>
        <w:bidi w:val="0"/>
        <w:jc w:val="both"/>
        <w:rPr/>
      </w:pPr>
      <w:r>
        <w:rPr>
          <w:rFonts w:eastAsia="Times New Roman" w:cs="Times New Roman" w:ascii="Times New Roman" w:hAnsi="Times New Roman"/>
          <w:color w:val="111111"/>
          <w:sz w:val="28"/>
          <w:szCs w:val="28"/>
          <w:lang w:val="en-US"/>
        </w:rPr>
        <w:t>Həzrət Əli (ə)-ın məktəbinin yetirməsi olan həzrət Zeynəb (s)-ın böyüklüyü, imanının gücü, öz xaliqinə müti’ olmağı o dərəcəyə yetişmişdi ki, Aşura günündə isti Kərbəla çölündə tikə-tikə doğranmış əziz və istəkli qardaşının başı üzərində duraraq öz Allahına xitab edir:</w:t>
      </w:r>
    </w:p>
    <w:p>
      <w:pPr>
        <w:pStyle w:val="BookText"/>
        <w:bidi w:val="0"/>
        <w:jc w:val="both"/>
        <w:rPr/>
      </w:pPr>
      <w:r>
        <w:rPr>
          <w:rFonts w:ascii="Amiri" w:hAnsi="Amiri" w:eastAsia="Amiri" w:cs="Amiri"/>
          <w:color w:val="111111"/>
          <w:sz w:val="28"/>
          <w:sz w:val="28"/>
          <w:szCs w:val="28"/>
          <w:rtl w:val="true"/>
          <w:lang w:bidi="ar-SA"/>
        </w:rPr>
        <w:t>اَللّهُمَّ تَقَبَّل مِنَّا هذَا القُرْبَان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İlahi bizdən bu qurbanı qəbul et.</w:t>
      </w:r>
    </w:p>
    <w:p>
      <w:pPr>
        <w:pStyle w:val="BookText"/>
        <w:bidi w:val="0"/>
        <w:jc w:val="both"/>
        <w:rPr/>
      </w:pPr>
      <w:r>
        <w:rPr>
          <w:rStyle w:val="FootnoteAnchor"/>
        </w:rPr>
        <w:footnoteReference w:id="7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İbni Ziyad Kufədə küdurət və qəzəblə həzrət Zeynəbi-Kubraya (s) dedi: Allahın əmri və işini qardaşın və ailənlə necə gördün?</w:t>
      </w:r>
    </w:p>
    <w:p>
      <w:pPr>
        <w:pStyle w:val="BookText"/>
        <w:bidi w:val="0"/>
        <w:jc w:val="both"/>
        <w:rPr/>
      </w:pPr>
      <w:r>
        <w:rPr>
          <w:rFonts w:eastAsia="Times New Roman" w:cs="Times New Roman" w:ascii="Times New Roman" w:hAnsi="Times New Roman"/>
          <w:color w:val="111111"/>
          <w:sz w:val="28"/>
          <w:szCs w:val="28"/>
          <w:lang w:val="en-US"/>
        </w:rPr>
        <w:t>İmam Hüseyn (ə)-ın məktəbinin davamçısı olan həzrəti Zeynəb (s) İbni Ziyadın sözünün qarşısında belə buyurdu:</w:t>
      </w:r>
    </w:p>
    <w:p>
      <w:pPr>
        <w:pStyle w:val="BookText"/>
        <w:bidi w:val="0"/>
        <w:jc w:val="both"/>
        <w:rPr/>
      </w:pPr>
      <w:r>
        <w:rPr>
          <w:rFonts w:ascii="Amiri" w:hAnsi="Amiri" w:eastAsia="Amiri" w:cs="Amiri"/>
          <w:color w:val="111111"/>
          <w:sz w:val="28"/>
          <w:sz w:val="28"/>
          <w:szCs w:val="28"/>
          <w:rtl w:val="true"/>
          <w:lang w:bidi="ar-SA"/>
        </w:rPr>
        <w:t>مَا رَأَیْتُ إِلاَّ جَمِیلاً</w:t>
      </w:r>
    </w:p>
    <w:p>
      <w:pPr>
        <w:pStyle w:val="BookText"/>
        <w:bidi w:val="0"/>
        <w:jc w:val="both"/>
        <w:rPr/>
      </w:pPr>
      <w:r>
        <w:rPr>
          <w:rFonts w:eastAsia="Times New Roman" w:cs="Times New Roman" w:ascii="Times New Roman" w:hAnsi="Times New Roman"/>
          <w:color w:val="111111"/>
          <w:sz w:val="28"/>
          <w:szCs w:val="28"/>
          <w:lang w:val="en-US"/>
        </w:rPr>
        <w:t>Mən gözəllikdən başqa bir şey görmədim.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7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səh:28</w:t>
      </w:r>
      <w:bookmarkStart w:id="34" w:name="pg4275_50491"/>
    </w:p>
    <w:p>
      <w:pPr>
        <w:pStyle w:val="Heading2"/>
        <w:numPr>
          <w:ilvl w:val="1"/>
          <w:numId w:val="1"/>
        </w:numPr>
        <w:bidi w:val="0"/>
        <w:jc w:val="left"/>
        <w:rPr/>
      </w:pPr>
      <w:bookmarkStart w:id="35" w:name="__RefHeading___Toc593873_1479056682"/>
      <w:bookmarkStart w:id="36" w:name="_Toc12"/>
      <w:bookmarkEnd w:id="34"/>
      <w:bookmarkEnd w:id="35"/>
      <w:r>
        <w:rPr/>
        <w:t>Dualar</w:t>
      </w:r>
      <w:bookmarkEnd w:id="36"/>
    </w:p>
    <w:p>
      <w:pPr>
        <w:pStyle w:val="BookText"/>
        <w:bidi w:val="0"/>
        <w:jc w:val="both"/>
        <w:rPr/>
      </w:pPr>
      <w:r>
        <w:rPr>
          <w:rFonts w:eastAsia="Times New Roman" w:cs="Times New Roman" w:ascii="Times New Roman" w:hAnsi="Times New Roman"/>
          <w:color w:val="111111"/>
          <w:sz w:val="28"/>
          <w:szCs w:val="28"/>
          <w:lang w:val="en-US"/>
        </w:rPr>
        <w:t>Bu duaların hər vaxt oxunması müstəhəbdir (çox-çox bəyənilmişdir).</w:t>
      </w:r>
    </w:p>
    <w:p>
      <w:pPr>
        <w:pStyle w:val="BookText"/>
        <w:bidi w:val="0"/>
        <w:jc w:val="both"/>
        <w:rPr/>
      </w:pPr>
      <w:r>
        <w:rPr>
          <w:rFonts w:eastAsia="Times New Roman" w:cs="Times New Roman" w:ascii="Times New Roman" w:hAnsi="Times New Roman"/>
          <w:color w:val="111111"/>
          <w:sz w:val="28"/>
          <w:szCs w:val="28"/>
          <w:lang w:val="en-US"/>
        </w:rPr>
        <w:t>1- Müşküllərin həll olunması üçün bu duanı oxumaq çox yaxşıdır:</w:t>
      </w:r>
    </w:p>
    <w:p>
      <w:pPr>
        <w:pStyle w:val="BookText"/>
        <w:bidi w:val="0"/>
        <w:jc w:val="both"/>
        <w:rPr/>
      </w:pPr>
      <w:r>
        <w:rPr>
          <w:rFonts w:ascii="Amiri" w:hAnsi="Amiri" w:eastAsia="Amiri" w:cs="Amiri"/>
          <w:color w:val="111111"/>
          <w:sz w:val="28"/>
          <w:sz w:val="28"/>
          <w:szCs w:val="28"/>
          <w:rtl w:val="true"/>
          <w:lang w:bidi="ar-SA"/>
        </w:rPr>
        <w:t>یَا کَاشِفَ الْکَرْبِ عَنْ وَجْهِ الْحُسَیْنِ إِکْشِفْ کَرْبِی بِحَقِّ اَخِیکَ الْحُسَیْنِ علیه السلام</w:t>
      </w:r>
    </w:p>
    <w:p>
      <w:pPr>
        <w:pStyle w:val="BookText"/>
        <w:bidi w:val="0"/>
        <w:jc w:val="both"/>
        <w:rPr/>
      </w:pPr>
      <w:r>
        <w:rPr>
          <w:rFonts w:eastAsia="Times New Roman" w:cs="Times New Roman" w:ascii="Times New Roman" w:hAnsi="Times New Roman"/>
          <w:color w:val="111111"/>
          <w:sz w:val="28"/>
          <w:szCs w:val="28"/>
          <w:lang w:val="en-US"/>
        </w:rPr>
        <w:t>«Ya kaşifəl-kərbi ən vəchil-Husəyn, ikşif kərbi bihəqqi əxikəl-Husəyn (ələyhis-salam).»</w:t>
      </w:r>
    </w:p>
    <w:p>
      <w:pPr>
        <w:pStyle w:val="BookText"/>
        <w:bidi w:val="0"/>
        <w:jc w:val="both"/>
        <w:rPr/>
      </w:pPr>
      <w:r>
        <w:rPr>
          <w:rFonts w:eastAsia="Times New Roman" w:cs="Times New Roman" w:ascii="Times New Roman" w:hAnsi="Times New Roman"/>
          <w:color w:val="111111"/>
          <w:sz w:val="28"/>
          <w:szCs w:val="28"/>
          <w:lang w:val="en-US"/>
        </w:rPr>
        <w:t>2- Şək-şübhədən azad olmaq üçün bu duanı oxuyuruq:</w:t>
      </w:r>
    </w:p>
    <w:p>
      <w:pPr>
        <w:pStyle w:val="BookText"/>
        <w:bidi w:val="0"/>
        <w:jc w:val="both"/>
        <w:rPr/>
      </w:pPr>
      <w:r>
        <w:rPr>
          <w:rFonts w:ascii="Amiri" w:hAnsi="Amiri" w:eastAsia="Amiri" w:cs="Amiri"/>
          <w:color w:val="111111"/>
          <w:sz w:val="28"/>
          <w:sz w:val="28"/>
          <w:szCs w:val="28"/>
          <w:rtl w:val="true"/>
          <w:lang w:bidi="ar-SA"/>
        </w:rPr>
        <w:t>یَا اَلله یَا رَحمنُ یَا رَحِیم، یَا مُقَلِّبَ القُلُوبِ ثَبِّتْ قَلْبِی عَلَی دِینک</w:t>
      </w:r>
    </w:p>
    <w:p>
      <w:pPr>
        <w:pStyle w:val="BookText"/>
        <w:bidi w:val="0"/>
        <w:jc w:val="both"/>
        <w:rPr/>
      </w:pPr>
      <w:r>
        <w:rPr>
          <w:rFonts w:eastAsia="Times New Roman" w:cs="Times New Roman" w:ascii="Times New Roman" w:hAnsi="Times New Roman"/>
          <w:color w:val="111111"/>
          <w:sz w:val="28"/>
          <w:szCs w:val="28"/>
          <w:lang w:val="en-US"/>
        </w:rPr>
        <w:t>«Ya Allahu, ya Rəhmanu, ya Rəhim, ya muqəllibəl-qulub, səbbit qəlbi əla dinik.»</w:t>
      </w:r>
    </w:p>
    <w:p>
      <w:pPr>
        <w:pStyle w:val="BookText"/>
        <w:bidi w:val="0"/>
        <w:jc w:val="both"/>
        <w:rPr/>
      </w:pPr>
      <w:r>
        <w:rPr>
          <w:rFonts w:eastAsia="Times New Roman" w:cs="Times New Roman" w:ascii="Times New Roman" w:hAnsi="Times New Roman"/>
          <w:color w:val="111111"/>
          <w:sz w:val="28"/>
          <w:szCs w:val="28"/>
          <w:lang w:val="en-US"/>
        </w:rPr>
        <w:t>3- Bu dauanı sübh namazından sonra on doqquz dəfə oxumaq ruzinin çoxalmasına səbəb olar:</w:t>
      </w:r>
    </w:p>
    <w:p>
      <w:pPr>
        <w:pStyle w:val="BookText"/>
        <w:bidi w:val="0"/>
        <w:jc w:val="both"/>
        <w:rPr/>
      </w:pPr>
      <w:r>
        <w:rPr>
          <w:rFonts w:ascii="Amiri" w:hAnsi="Amiri" w:eastAsia="Amiri" w:cs="Amiri"/>
          <w:color w:val="111111"/>
          <w:sz w:val="28"/>
          <w:sz w:val="28"/>
          <w:szCs w:val="28"/>
          <w:rtl w:val="true"/>
          <w:lang w:bidi="ar-SA"/>
        </w:rPr>
        <w:t>نَجَاةً مِنْکَ یَا سَیِّد الْکَرِیمُ نَجِّنَا وَ خَلِّصْنَا بِحَقِّ 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«Nəcatən minkə ya Səyyidul-Kərim nəccina və xəllisna bihəqqi Bismillahir-rəhmanir-rəhim.»</w:t>
      </w:r>
    </w:p>
    <w:p>
      <w:pPr>
        <w:pStyle w:val="BookText"/>
        <w:bidi w:val="0"/>
        <w:jc w:val="both"/>
        <w:rPr/>
      </w:pPr>
      <w:r>
        <w:rPr>
          <w:rFonts w:eastAsia="Times New Roman" w:cs="Times New Roman" w:ascii="Times New Roman" w:hAnsi="Times New Roman"/>
          <w:color w:val="111111"/>
          <w:sz w:val="28"/>
          <w:szCs w:val="28"/>
          <w:lang w:val="en-US"/>
        </w:rPr>
        <w:t>4- Borcların ödənməsi üçün bu duanın oxunması çox yaxşıdır:</w:t>
      </w:r>
    </w:p>
    <w:p>
      <w:pPr>
        <w:pStyle w:val="BookText"/>
        <w:bidi w:val="0"/>
        <w:jc w:val="both"/>
        <w:rPr/>
      </w:pPr>
      <w:r>
        <w:rPr>
          <w:rFonts w:ascii="Amiri" w:hAnsi="Amiri" w:eastAsia="Amiri" w:cs="Amiri"/>
          <w:color w:val="111111"/>
          <w:sz w:val="28"/>
          <w:sz w:val="28"/>
          <w:szCs w:val="28"/>
          <w:rtl w:val="true"/>
          <w:lang w:bidi="ar-SA"/>
        </w:rPr>
        <w:t>اَللّهُمَّ اَغْنِنِی بِحَلاَلِکَ عَنْ حَرَامِک وَ بِفَضْلِکَ عَمَّنْ سِوَاک</w:t>
      </w:r>
    </w:p>
    <w:p>
      <w:pPr>
        <w:pStyle w:val="BookText"/>
        <w:bidi w:val="0"/>
        <w:jc w:val="both"/>
        <w:rPr/>
      </w:pPr>
      <w:r>
        <w:rPr>
          <w:rFonts w:eastAsia="Times New Roman" w:cs="Times New Roman" w:ascii="Times New Roman" w:hAnsi="Times New Roman"/>
          <w:color w:val="111111"/>
          <w:sz w:val="28"/>
          <w:szCs w:val="28"/>
          <w:lang w:val="en-US"/>
        </w:rPr>
        <w:t>«Əllahummə əğnini bihəlalikə ən həramikə və bifəzlikə əmmən sivak.»</w:t>
      </w:r>
    </w:p>
    <w:p>
      <w:pPr>
        <w:pStyle w:val="BookText"/>
        <w:bidi w:val="0"/>
        <w:jc w:val="both"/>
        <w:rPr/>
      </w:pPr>
      <w:r>
        <w:rPr>
          <w:rFonts w:eastAsia="Times New Roman" w:cs="Times New Roman" w:ascii="Times New Roman" w:hAnsi="Times New Roman"/>
          <w:color w:val="111111"/>
          <w:sz w:val="28"/>
          <w:szCs w:val="28"/>
          <w:lang w:val="en-US"/>
        </w:rPr>
        <w:t>5- Bu duanın oxunması savabdır:</w:t>
      </w:r>
    </w:p>
    <w:p>
      <w:pPr>
        <w:pStyle w:val="BookText"/>
        <w:bidi w:val="0"/>
        <w:jc w:val="both"/>
        <w:rPr/>
      </w:pPr>
      <w:r>
        <w:rPr>
          <w:rFonts w:ascii="Amiri" w:hAnsi="Amiri" w:eastAsia="Amiri" w:cs="Amiri"/>
          <w:color w:val="111111"/>
          <w:sz w:val="28"/>
          <w:sz w:val="28"/>
          <w:szCs w:val="28"/>
          <w:rtl w:val="true"/>
          <w:lang w:bidi="ar-SA"/>
        </w:rPr>
        <w:t>اَللّهُمَّ اجْعَلْنِی فِی دِرْعِکَ الْحَصِینَةِ اَلَّتِی تَجْعَلُ فِیهَا مَنْ تُرِید</w:t>
      </w:r>
    </w:p>
    <w:p>
      <w:pPr>
        <w:pStyle w:val="BookText"/>
        <w:bidi w:val="0"/>
        <w:jc w:val="both"/>
        <w:rPr/>
      </w:pPr>
      <w:r>
        <w:rPr>
          <w:rFonts w:eastAsia="Times New Roman" w:cs="Times New Roman" w:ascii="Times New Roman" w:hAnsi="Times New Roman"/>
          <w:color w:val="111111"/>
          <w:sz w:val="28"/>
          <w:szCs w:val="28"/>
          <w:lang w:val="en-US"/>
        </w:rPr>
        <w:t>«Əllahumməc’əlni fi dir’ikəl-həsinətil-ləti təc’əlu fiha mən turid.»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6- Aqibət xeyir olmaq üçün bu duanı oxumaq müstəhəbdir:</w:t>
      </w:r>
    </w:p>
    <w:p>
      <w:pPr>
        <w:pStyle w:val="BookText"/>
        <w:bidi w:val="0"/>
        <w:jc w:val="both"/>
        <w:rPr/>
      </w:pPr>
      <w:r>
        <w:rPr>
          <w:rFonts w:ascii="Amiri" w:hAnsi="Amiri" w:eastAsia="Amiri" w:cs="Amiri"/>
          <w:color w:val="111111"/>
          <w:sz w:val="28"/>
          <w:sz w:val="28"/>
          <w:szCs w:val="28"/>
          <w:rtl w:val="true"/>
          <w:lang w:bidi="ar-SA"/>
        </w:rPr>
        <w:t>اَللّهُمَّ اجْعَلْ عَوَاقِبَ اُمُورِنَا خَیْرًا</w:t>
      </w:r>
    </w:p>
    <w:p>
      <w:pPr>
        <w:pStyle w:val="BookText"/>
        <w:bidi w:val="0"/>
        <w:jc w:val="both"/>
        <w:rPr/>
      </w:pPr>
      <w:r>
        <w:rPr>
          <w:rFonts w:eastAsia="Times New Roman" w:cs="Times New Roman" w:ascii="Times New Roman" w:hAnsi="Times New Roman"/>
          <w:color w:val="111111"/>
          <w:sz w:val="28"/>
          <w:szCs w:val="28"/>
          <w:lang w:val="en-US"/>
        </w:rPr>
        <w:t>«Əllahumməc’əl əvaqibə umurina xəyrən.»</w:t>
      </w:r>
    </w:p>
    <w:p>
      <w:pPr>
        <w:pStyle w:val="BookText"/>
        <w:bidi w:val="0"/>
        <w:jc w:val="both"/>
        <w:rPr/>
      </w:pPr>
      <w:r>
        <w:rPr>
          <w:rFonts w:eastAsia="Times New Roman" w:cs="Times New Roman" w:ascii="Times New Roman" w:hAnsi="Times New Roman"/>
          <w:color w:val="111111"/>
          <w:sz w:val="28"/>
          <w:szCs w:val="28"/>
          <w:lang w:val="en-US"/>
        </w:rPr>
        <w:t>7- İmam Səccad (ə)-ın oxuduğu dua:</w:t>
      </w:r>
    </w:p>
    <w:p>
      <w:pPr>
        <w:pStyle w:val="BookText"/>
        <w:bidi w:val="0"/>
        <w:jc w:val="both"/>
        <w:rPr/>
      </w:pPr>
      <w:r>
        <w:rPr>
          <w:rFonts w:ascii="Amiri" w:hAnsi="Amiri" w:eastAsia="Amiri" w:cs="Amiri"/>
          <w:color w:val="111111"/>
          <w:sz w:val="28"/>
          <w:sz w:val="28"/>
          <w:szCs w:val="28"/>
          <w:rtl w:val="true"/>
          <w:lang w:bidi="ar-SA"/>
        </w:rPr>
        <w:t>اللّهُمَّ ارْحَمْنِی فَإِنَّکَ کَرِیمٌ، اَللّهُمَّ ارْحَمْنِی فَإِنَّکَ رَحِیمٌ</w:t>
      </w:r>
    </w:p>
    <w:p>
      <w:pPr>
        <w:pStyle w:val="BookText"/>
        <w:bidi w:val="0"/>
        <w:jc w:val="both"/>
        <w:rPr/>
      </w:pPr>
      <w:r>
        <w:rPr>
          <w:rFonts w:eastAsia="Times New Roman" w:cs="Times New Roman" w:ascii="Times New Roman" w:hAnsi="Times New Roman"/>
          <w:color w:val="111111"/>
          <w:sz w:val="28"/>
          <w:szCs w:val="28"/>
          <w:lang w:val="en-US"/>
        </w:rPr>
        <w:t>«Əllahummərhəmni fəinnəkə Kərimun, Əllahummərhəmni fəinnəkə Rəhimun.»</w:t>
      </w:r>
    </w:p>
    <w:p>
      <w:pPr>
        <w:pStyle w:val="BookText"/>
        <w:bidi w:val="0"/>
        <w:jc w:val="both"/>
        <w:rPr/>
      </w:pPr>
      <w:r>
        <w:rPr>
          <w:rFonts w:eastAsia="Times New Roman" w:cs="Times New Roman" w:ascii="Times New Roman" w:hAnsi="Times New Roman"/>
          <w:color w:val="111111"/>
          <w:sz w:val="28"/>
          <w:szCs w:val="28"/>
          <w:lang w:val="en-US"/>
        </w:rPr>
        <w:t>8- Müqatil ibni Süleyman bu duanı imam Səccad (ə)-dan nəql edir:</w:t>
      </w:r>
    </w:p>
    <w:p>
      <w:pPr>
        <w:pStyle w:val="BookText"/>
        <w:bidi w:val="0"/>
        <w:jc w:val="both"/>
        <w:rPr/>
      </w:pPr>
      <w:r>
        <w:rPr>
          <w:rFonts w:ascii="Amiri" w:hAnsi="Amiri" w:eastAsia="Amiri" w:cs="Amiri"/>
          <w:color w:val="111111"/>
          <w:sz w:val="28"/>
          <w:sz w:val="28"/>
          <w:szCs w:val="28"/>
          <w:rtl w:val="true"/>
          <w:lang w:bidi="ar-SA"/>
        </w:rPr>
        <w:t>اِلهِی کَیْفَ اَدْعُوکَ وَ اَنَا اَنَا وَ کَیْفَ اَقْطَعُ رَجَائِی مِنْکَ وَ اَنْتَ اَنْتَ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«İlahi kəyfə əd’ukə və ənə ənə və kəyfə əqtə’u rəcai minkə və əntə əntə...»</w:t>
      </w:r>
    </w:p>
    <w:p>
      <w:pPr>
        <w:pStyle w:val="BookText"/>
        <w:bidi w:val="0"/>
        <w:jc w:val="both"/>
        <w:rPr/>
      </w:pPr>
      <w:r>
        <w:rPr>
          <w:rFonts w:eastAsia="Times New Roman" w:cs="Times New Roman" w:ascii="Times New Roman" w:hAnsi="Times New Roman"/>
          <w:color w:val="111111"/>
          <w:sz w:val="28"/>
          <w:szCs w:val="28"/>
          <w:lang w:val="en-US"/>
        </w:rPr>
        <w:t>9- İşlərimizdə müvəffəq olmaq üçün bu duanı oxumaq müstəhəbdir:</w:t>
      </w:r>
    </w:p>
    <w:p>
      <w:pPr>
        <w:pStyle w:val="BookText"/>
        <w:bidi w:val="0"/>
        <w:jc w:val="both"/>
        <w:rPr/>
      </w:pPr>
      <w:r>
        <w:rPr>
          <w:rFonts w:ascii="Amiri" w:hAnsi="Amiri" w:eastAsia="Amiri" w:cs="Amiri"/>
          <w:color w:val="111111"/>
          <w:sz w:val="28"/>
          <w:sz w:val="28"/>
          <w:szCs w:val="28"/>
          <w:rtl w:val="true"/>
          <w:lang w:bidi="ar-SA"/>
        </w:rPr>
        <w:t>اَللّهُمَّ وَفِّقْنَا لِمَا تُحِبُّ وَ تَرْضَی</w:t>
      </w:r>
    </w:p>
    <w:p>
      <w:pPr>
        <w:pStyle w:val="BookText"/>
        <w:bidi w:val="0"/>
        <w:jc w:val="both"/>
        <w:rPr/>
      </w:pPr>
      <w:r>
        <w:rPr>
          <w:rFonts w:eastAsia="Times New Roman" w:cs="Times New Roman" w:ascii="Times New Roman" w:hAnsi="Times New Roman"/>
          <w:color w:val="111111"/>
          <w:sz w:val="28"/>
          <w:szCs w:val="28"/>
          <w:lang w:val="en-US"/>
        </w:rPr>
        <w:t>«Əllahummə vəffiqna lima tuhibbu və tərza.»</w:t>
      </w:r>
    </w:p>
    <w:p>
      <w:pPr>
        <w:pStyle w:val="BookText"/>
        <w:bidi w:val="0"/>
        <w:jc w:val="both"/>
        <w:rPr/>
      </w:pPr>
      <w:r>
        <w:rPr>
          <w:rFonts w:eastAsia="Times New Roman" w:cs="Times New Roman" w:ascii="Times New Roman" w:hAnsi="Times New Roman"/>
          <w:color w:val="111111"/>
          <w:sz w:val="28"/>
          <w:szCs w:val="28"/>
          <w:lang w:val="en-US"/>
        </w:rPr>
        <w:t>10- Həzrəti imam Hüseyn (ə)-ın ziyarəti:</w:t>
      </w:r>
    </w:p>
    <w:p>
      <w:pPr>
        <w:pStyle w:val="BookText"/>
        <w:bidi w:val="0"/>
        <w:jc w:val="both"/>
        <w:rPr/>
      </w:pPr>
      <w:r>
        <w:rPr>
          <w:rFonts w:ascii="Amiri" w:hAnsi="Amiri" w:eastAsia="Amiri" w:cs="Amiri"/>
          <w:color w:val="111111"/>
          <w:sz w:val="28"/>
          <w:sz w:val="28"/>
          <w:szCs w:val="28"/>
          <w:rtl w:val="true"/>
          <w:lang w:bidi="ar-SA"/>
        </w:rPr>
        <w:t>اَلسَّلاَمُ عَلَیْکَ یَا اَبَا عَبْدِ اللهِ وَ عَلَی الْاَرْوَاحِ الَّتِی حَلَّتْ بِفِنَائِکَ عَلَیْکَ مِنِّی سَلاَمُ اللهِ اَبَدًا مَا بَقِیتُ وَ بَقِیَ اللّیْلُ وَ النَّهَارُ وَ لاَ جَعَلَهُ الله آخِرَ العَهْدِ مِنِّی لِزِیَارَتِکُمْ ، اَلسَّلاَمُ عَلَی الْحُسَیْنِ وَ عَلَی عَلِیِّ بْنِ الْحُسَیْنِ وَ عَلَی اَوْلاَدِ الْحُسَیْنِ وَ عَلَی اَصْحَابِ الْحُسَیْنِ</w:t>
      </w:r>
    </w:p>
    <w:p>
      <w:pPr>
        <w:pStyle w:val="BookText"/>
        <w:bidi w:val="0"/>
        <w:jc w:val="both"/>
        <w:rPr/>
      </w:pPr>
      <w:r>
        <w:rPr>
          <w:rFonts w:eastAsia="Times New Roman" w:cs="Times New Roman" w:ascii="Times New Roman" w:hAnsi="Times New Roman"/>
          <w:color w:val="111111"/>
          <w:sz w:val="28"/>
          <w:szCs w:val="28"/>
          <w:lang w:val="en-US"/>
        </w:rPr>
        <w:t>«Əssəlamu ələykə ya Əba Əbdillah və ələl ərvahilləti həllət bifinaikə ələykə minni səlamullahi əbədən ma bəqitu və bəqiyəlləylu vənnəharu və la cə’ələhullahu axirəl əhdi minni liziyarətikum. Əssəlamu ələl Husəyn və əla Əliyyibnil Husəyn və əla əvladil Husəyn və əla əshabil Husəyn.»</w:t>
      </w:r>
    </w:p>
    <w:p>
      <w:pPr>
        <w:pStyle w:val="BookText"/>
        <w:bidi w:val="0"/>
        <w:jc w:val="both"/>
        <w:rPr/>
      </w:pPr>
      <w:r>
        <w:rPr>
          <w:rFonts w:ascii="Amiri" w:hAnsi="Amiri" w:eastAsia="Amiri" w:cs="Amiri"/>
          <w:color w:val="111111"/>
          <w:sz w:val="28"/>
          <w:sz w:val="28"/>
          <w:szCs w:val="28"/>
          <w:rtl w:val="true"/>
          <w:lang w:bidi="ar-SA"/>
        </w:rPr>
        <w:t>اَللّهُمَّ ارْزُقْنِی شَفَاعَةَ الْحُسَیْنِ یَوْمَ الْوُرُودِ وَ ثَبِّتْ لِی قَدَمَ صِدْقٍ عِنْدَکَ مَعَ الْحُسَیْنِ وَ اَصْحَابِ الْحُسَیْنِ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«Əllahummərzuqni şəfaətəl Husəyn yəvməl vurudi və səbbit li qədəmə sidqin indəkə mə’əl Husəyn və əshabil Husəyn...»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səh:31</w:t>
      </w:r>
      <w:bookmarkStart w:id="37" w:name="pg4275_50494"/>
    </w:p>
    <w:p>
      <w:pPr>
        <w:pStyle w:val="Heading2"/>
        <w:numPr>
          <w:ilvl w:val="1"/>
          <w:numId w:val="1"/>
        </w:numPr>
        <w:bidi w:val="0"/>
        <w:jc w:val="left"/>
        <w:rPr/>
      </w:pPr>
      <w:bookmarkStart w:id="38" w:name="__RefHeading___Toc593875_1479056682"/>
      <w:bookmarkStart w:id="39" w:name="_Toc13"/>
      <w:bookmarkEnd w:id="37"/>
      <w:bookmarkEnd w:id="38"/>
      <w:r>
        <w:rPr/>
        <w:t>Aşura ziyarəti</w:t>
      </w:r>
      <w:bookmarkEnd w:id="39"/>
    </w:p>
    <w:p>
      <w:pPr>
        <w:pStyle w:val="BookText"/>
        <w:bidi w:val="0"/>
        <w:jc w:val="both"/>
        <w:rPr/>
      </w:pPr>
      <w:r>
        <w:rPr>
          <w:rFonts w:ascii="Amiri" w:hAnsi="Amiri" w:eastAsia="Amiri" w:cs="Amiri"/>
          <w:color w:val="111111"/>
          <w:sz w:val="28"/>
          <w:sz w:val="28"/>
          <w:szCs w:val="28"/>
          <w:rtl w:val="true"/>
          <w:lang w:bidi="ar-SA"/>
        </w:rPr>
        <w:t>السَّلاَمُ عَلَیْکَ یَا اَبَا عَبْدِ اللهِ السَّلاَمُ عَلَیْکَ یَابْنَ رَسُولِ اللهِ السَّلاَمُ عَلَیْکَ یَابْنَ اَمِیرِ</w:t>
      </w:r>
    </w:p>
    <w:p>
      <w:pPr>
        <w:pStyle w:val="BookText"/>
        <w:bidi w:val="0"/>
        <w:jc w:val="both"/>
        <w:rPr/>
      </w:pPr>
      <w:r>
        <w:rPr>
          <w:rFonts w:ascii="Amiri" w:hAnsi="Amiri" w:eastAsia="Amiri" w:cs="Amiri"/>
          <w:color w:val="111111"/>
          <w:sz w:val="28"/>
          <w:sz w:val="28"/>
          <w:szCs w:val="28"/>
          <w:rtl w:val="true"/>
          <w:lang w:bidi="ar-SA"/>
        </w:rPr>
        <w:t>الْمُؤْمِنِینَ وَ ابْنَ سَیِّدِ الْوَصِیِّنَ السَّلاَمُ عَلَیْکَ یَابْنَ فَاطِمَةَ سَ یِّدَةِ نِسَاءِ الْعَالَمِینَ السَّلاَمُ</w:t>
      </w:r>
    </w:p>
    <w:p>
      <w:pPr>
        <w:pStyle w:val="BookText"/>
        <w:bidi w:val="0"/>
        <w:jc w:val="both"/>
        <w:rPr/>
      </w:pPr>
      <w:r>
        <w:rPr>
          <w:rFonts w:ascii="Amiri" w:hAnsi="Amiri" w:eastAsia="Amiri" w:cs="Amiri"/>
          <w:color w:val="111111"/>
          <w:sz w:val="28"/>
          <w:sz w:val="28"/>
          <w:szCs w:val="28"/>
          <w:rtl w:val="true"/>
          <w:lang w:bidi="ar-SA"/>
        </w:rPr>
        <w:t>عَلَیْکَ یَا ثَارَ اللهِ وَ ابْنَ ثَارِهِ وَ الْوِتْرَ الْمَوْتُورَ السَّلاَمُ عَلَیْکَ وَ عَلَی الْأَرْوَاحِ ا لَّتِی حَلَّتْ</w:t>
      </w:r>
    </w:p>
    <w:p>
      <w:pPr>
        <w:pStyle w:val="BookText"/>
        <w:bidi w:val="0"/>
        <w:jc w:val="both"/>
        <w:rPr/>
      </w:pPr>
      <w:r>
        <w:rPr>
          <w:rFonts w:ascii="Amiri" w:hAnsi="Amiri" w:eastAsia="Amiri" w:cs="Amiri"/>
          <w:color w:val="111111"/>
          <w:sz w:val="28"/>
          <w:sz w:val="28"/>
          <w:szCs w:val="28"/>
          <w:rtl w:val="true"/>
          <w:lang w:bidi="ar-SA"/>
        </w:rPr>
        <w:t>بِفِنَائِکَ عَلَیْکُمْ مِنِّی جَمِیعًا سَلاَمُ اللهِ اَبَدًا مَا بَقِیتُ وَ بَقِیَ اللَّ یلُ وَ النَّهَارُ یَا اَبَا عَبْدِ اللهِ لَقَدْ</w:t>
      </w:r>
    </w:p>
    <w:p>
      <w:pPr>
        <w:pStyle w:val="BookText"/>
        <w:bidi w:val="0"/>
        <w:jc w:val="both"/>
        <w:rPr/>
      </w:pPr>
      <w:r>
        <w:rPr>
          <w:rFonts w:ascii="Amiri" w:hAnsi="Amiri" w:eastAsia="Amiri" w:cs="Amiri"/>
          <w:color w:val="111111"/>
          <w:sz w:val="28"/>
          <w:sz w:val="28"/>
          <w:szCs w:val="28"/>
          <w:rtl w:val="true"/>
          <w:lang w:bidi="ar-SA"/>
        </w:rPr>
        <w:t>عَظُمَتِ الرَّزِیَّةُ وَجَلَّتْ وَ عَظُمَةِ الْمُصِیبَةُ بِکَ عَلَیْنَا وَ عَلَی جَمِیعِ اَهْلِ الْإِسْلاَمِ وَ جَ لَّتْ</w:t>
      </w:r>
    </w:p>
    <w:p>
      <w:pPr>
        <w:pStyle w:val="BookText"/>
        <w:bidi w:val="0"/>
        <w:jc w:val="both"/>
        <w:rPr/>
      </w:pPr>
      <w:r>
        <w:rPr>
          <w:rFonts w:ascii="Amiri" w:hAnsi="Amiri" w:eastAsia="Amiri" w:cs="Amiri"/>
          <w:color w:val="111111"/>
          <w:sz w:val="28"/>
          <w:sz w:val="28"/>
          <w:szCs w:val="28"/>
          <w:rtl w:val="true"/>
          <w:lang w:bidi="ar-SA"/>
        </w:rPr>
        <w:t>وَ عَظُمَتْ مُصِیبَتُکَ فِی السَّموَاتِ عَلَی جَمِیعِ اَهْلِ السَّموَاتِ فَلَعَنَ اللهُ اُمَّةً اَسَّسَتْ اَسَاسَ</w:t>
      </w:r>
    </w:p>
    <w:p>
      <w:pPr>
        <w:pStyle w:val="BookText"/>
        <w:bidi w:val="0"/>
        <w:jc w:val="both"/>
        <w:rPr/>
      </w:pPr>
      <w:r>
        <w:rPr>
          <w:rFonts w:ascii="Amiri" w:hAnsi="Amiri" w:eastAsia="Amiri" w:cs="Amiri"/>
          <w:color w:val="111111"/>
          <w:sz w:val="28"/>
          <w:sz w:val="28"/>
          <w:szCs w:val="28"/>
          <w:rtl w:val="true"/>
          <w:lang w:bidi="ar-SA"/>
        </w:rPr>
        <w:t>الظُّلْمِ وَالْجَوْرِ عَلَیْکُمْ اَهْلَ الْبَیْتِ وَ لَعَنَ اللهُ اُمَّةً دَفَعَتْکُمْ عَنْ مَقَامِکُمْ وَ اَزَالَتْکُمْ عَ نْ</w:t>
      </w:r>
    </w:p>
    <w:p>
      <w:pPr>
        <w:pStyle w:val="BookText"/>
        <w:bidi w:val="0"/>
        <w:jc w:val="both"/>
        <w:rPr/>
      </w:pPr>
      <w:r>
        <w:rPr>
          <w:rFonts w:ascii="Amiri" w:hAnsi="Amiri" w:eastAsia="Amiri" w:cs="Amiri"/>
          <w:color w:val="111111"/>
          <w:sz w:val="28"/>
          <w:sz w:val="28"/>
          <w:szCs w:val="28"/>
          <w:rtl w:val="true"/>
          <w:lang w:bidi="ar-SA"/>
        </w:rPr>
        <w:t>مَرَاتِبِکُ مُ الَّتِی رَتَّبَکُمُ اللهُ فِیهَا وَ لَعَنَ اللهُ اَمَّةً قَتَلَتْکُمْ وَ لَعَنَ اللهُ الْمُ مَهِّدِینَ لَهُمْ بِال تَّمْکِینِ مِنْ</w:t>
      </w:r>
    </w:p>
    <w:p>
      <w:pPr>
        <w:pStyle w:val="BookText"/>
        <w:bidi w:val="0"/>
        <w:jc w:val="both"/>
        <w:rPr/>
      </w:pPr>
      <w:r>
        <w:rPr>
          <w:rFonts w:ascii="Amiri" w:hAnsi="Amiri" w:eastAsia="Amiri" w:cs="Amiri"/>
          <w:color w:val="111111"/>
          <w:sz w:val="28"/>
          <w:sz w:val="28"/>
          <w:szCs w:val="28"/>
          <w:rtl w:val="true"/>
          <w:lang w:bidi="ar-SA"/>
        </w:rPr>
        <w:t>قِتَالِکُمْ بَرِئْتُ اِلَی اللهِ وَ اِلَیْکُمْ مِنْهُمْ وَ اَشْیَاعِهِمْ وَ اَتْبَاعِهِمْ وَ اَوْلِیَائِهِمْ یَا اَبَا عَ بْدِ اللهِ اِنِّی</w:t>
      </w:r>
    </w:p>
    <w:p>
      <w:pPr>
        <w:pStyle w:val="BookText"/>
        <w:bidi w:val="0"/>
        <w:jc w:val="both"/>
        <w:rPr/>
      </w:pPr>
      <w:r>
        <w:rPr>
          <w:rFonts w:ascii="Amiri" w:hAnsi="Amiri" w:eastAsia="Amiri" w:cs="Amiri"/>
          <w:color w:val="111111"/>
          <w:sz w:val="28"/>
          <w:sz w:val="28"/>
          <w:szCs w:val="28"/>
          <w:rtl w:val="true"/>
          <w:lang w:bidi="ar-SA"/>
        </w:rPr>
        <w:t>سِلْ م لِمَنْ سَالَمَکُمْ وَ حَرْ ب لِمَنْ حَارَبَکُمْ اِلَی یَوْمِ الْقِیَامَ ةِ وَ لَعَنَ اللهُ آلَ زِیَادٍ وَ آلَ مَ رْوَانَ</w:t>
      </w:r>
    </w:p>
    <w:p>
      <w:pPr>
        <w:pStyle w:val="BookText"/>
        <w:bidi w:val="0"/>
        <w:jc w:val="both"/>
        <w:rPr/>
      </w:pPr>
      <w:r>
        <w:rPr>
          <w:rFonts w:ascii="Amiri" w:hAnsi="Amiri" w:eastAsia="Amiri" w:cs="Amiri"/>
          <w:color w:val="111111"/>
          <w:sz w:val="28"/>
          <w:sz w:val="28"/>
          <w:szCs w:val="28"/>
          <w:rtl w:val="true"/>
          <w:lang w:bidi="ar-SA"/>
        </w:rPr>
        <w:t>وَ لَعَنَ اللهُ بَنِی اُمَیَّةَ قَاطِبَةً وَ لَعَنَ اللهُ ابْنَ مَرْجَانَةَ وَ لَعَنَ اللهُ عُمَرَ بْنَ سَعْدٍ وَ لَعَنَ اللهُ</w:t>
      </w:r>
    </w:p>
    <w:p>
      <w:pPr>
        <w:pStyle w:val="BookText"/>
        <w:bidi w:val="0"/>
        <w:jc w:val="both"/>
        <w:rPr/>
      </w:pPr>
      <w:r>
        <w:rPr>
          <w:rFonts w:ascii="Amiri" w:hAnsi="Amiri" w:eastAsia="Amiri" w:cs="Amiri"/>
          <w:color w:val="111111"/>
          <w:sz w:val="28"/>
          <w:sz w:val="28"/>
          <w:szCs w:val="28"/>
          <w:rtl w:val="true"/>
          <w:lang w:bidi="ar-SA"/>
        </w:rPr>
        <w:t>شِمْرًا وَ لَعَنَ اللهُ اُمَّةً اَسْ رَجَتْ وَ اَلْجَمَتْ وَ تَنَقَّبَتْ لِقِتَا لِکَ بِاَبِی اَنْتَ وَ اُمِّی لَقَدْ عَ ظُمَ</w:t>
      </w:r>
    </w:p>
    <w:p>
      <w:pPr>
        <w:pStyle w:val="BookText"/>
        <w:bidi w:val="0"/>
        <w:jc w:val="both"/>
        <w:rPr/>
      </w:pPr>
      <w:r>
        <w:rPr>
          <w:rFonts w:ascii="Amiri" w:hAnsi="Amiri" w:eastAsia="Amiri" w:cs="Amiri"/>
          <w:color w:val="111111"/>
          <w:sz w:val="28"/>
          <w:sz w:val="28"/>
          <w:szCs w:val="28"/>
          <w:rtl w:val="true"/>
          <w:lang w:bidi="ar-SA"/>
        </w:rPr>
        <w:t>مُصَابِی بِکَ فَاَسْئَلُ اللهَ الَّذِی اَکْرَمَ مَقَامَکَ وَ اَکْرَمَنِی بِکَ اَنْ یَرْزُقَنِی طَلَبَ ثَارِکَ مَعَ اِمَامٍ</w:t>
      </w:r>
    </w:p>
    <w:p>
      <w:pPr>
        <w:pStyle w:val="BookText"/>
        <w:bidi w:val="0"/>
        <w:jc w:val="both"/>
        <w:rPr/>
      </w:pPr>
      <w:r>
        <w:rPr>
          <w:rFonts w:ascii="Amiri" w:hAnsi="Amiri" w:eastAsia="Amiri" w:cs="Amiri"/>
          <w:color w:val="111111"/>
          <w:sz w:val="28"/>
          <w:sz w:val="28"/>
          <w:szCs w:val="28"/>
          <w:rtl w:val="true"/>
          <w:lang w:bidi="ar-SA"/>
        </w:rPr>
        <w:t>مَنْصُورٍ مِنْ اَهْلِ بَیْتِ مُحَمَّدٍ صَلَّی اللهُ عَلَیْهِ وَ آلِهِ اَللَّهُمَّ اجْعَلْ نِی عِنْدَکَ وَجِیهًا بِا لحُسَیْنِ</w:t>
      </w:r>
    </w:p>
    <w:p>
      <w:pPr>
        <w:pStyle w:val="BookText"/>
        <w:bidi w:val="0"/>
        <w:jc w:val="both"/>
        <w:rPr/>
      </w:pPr>
      <w:r>
        <w:rPr>
          <w:rFonts w:ascii="Amiri" w:hAnsi="Amiri" w:eastAsia="Amiri" w:cs="Amiri"/>
          <w:color w:val="111111"/>
          <w:sz w:val="28"/>
          <w:sz w:val="28"/>
          <w:szCs w:val="28"/>
          <w:rtl w:val="true"/>
          <w:lang w:bidi="ar-SA"/>
        </w:rPr>
        <w:t>عَلَیْهِ السَّلاَمُ فِی الدُّنْیَا وَ الْأخِرَةِ یَا اَبَا عَبْدِ اللهِ اِنِّی اَتَقَرَّبُ اِلَی اللهِ وَ اِلَی رَ سُولِهِ وَ اِلَی</w:t>
      </w:r>
    </w:p>
    <w:p>
      <w:pPr>
        <w:pStyle w:val="BookText"/>
        <w:bidi w:val="0"/>
        <w:jc w:val="both"/>
        <w:rPr/>
      </w:pPr>
      <w:r>
        <w:rPr>
          <w:rFonts w:ascii="Amiri" w:hAnsi="Amiri" w:eastAsia="Amiri" w:cs="Amiri"/>
          <w:color w:val="111111"/>
          <w:sz w:val="28"/>
          <w:sz w:val="28"/>
          <w:szCs w:val="28"/>
          <w:rtl w:val="true"/>
          <w:lang w:bidi="ar-SA"/>
        </w:rPr>
        <w:t>اَمِیرِ الْمُؤْمِنِینَ وَ اِلَی فَاطِمَةَ وَ اِلَی الْحَسَنِ وَ اِ لَیْکَ بِمُوَالاَتِکَ وَ بِالْبَرآئَةِ مِمَّنْ اَسَّ سَ</w:t>
      </w:r>
    </w:p>
    <w:p>
      <w:pPr>
        <w:pStyle w:val="BookText"/>
        <w:bidi w:val="0"/>
        <w:jc w:val="both"/>
        <w:rPr/>
      </w:pPr>
      <w:r>
        <w:rPr>
          <w:rFonts w:ascii="Amiri" w:hAnsi="Amiri" w:eastAsia="Amiri" w:cs="Amiri"/>
          <w:color w:val="111111"/>
          <w:sz w:val="28"/>
          <w:sz w:val="28"/>
          <w:szCs w:val="28"/>
          <w:rtl w:val="true"/>
          <w:lang w:bidi="ar-SA"/>
        </w:rPr>
        <w:t>اَسَاسَ ذَالِکَ وَ بَنَی عَلَیْهِ بُنْیَانَهُ وَ جَرَی فِی ظُلْمِهِ وَ جَوْرِ هِ عَلَیْکُمْ وَ عَلَی اَشْیَاعِکُ مْ بَرِئْتُ</w:t>
      </w:r>
    </w:p>
    <w:p>
      <w:pPr>
        <w:pStyle w:val="BookText"/>
        <w:bidi w:val="0"/>
        <w:jc w:val="both"/>
        <w:rPr/>
      </w:pPr>
      <w:r>
        <w:rPr>
          <w:rFonts w:ascii="Amiri" w:hAnsi="Amiri" w:eastAsia="Amiri" w:cs="Amiri"/>
          <w:color w:val="111111"/>
          <w:sz w:val="28"/>
          <w:sz w:val="28"/>
          <w:szCs w:val="28"/>
          <w:rtl w:val="true"/>
          <w:lang w:bidi="ar-SA"/>
        </w:rPr>
        <w:t>اِلَی اللهِ وَ اِلَیْکُمْ مِنْهُمْ وَ اَتَقَرَّبُ اِلَی اللهِ ثُمَّ اِلَیْکُمْ بِمُوَالاتِکُمْ وَ مُوَالاَةِ وَلِیِّکُمْ وَ بِالْبَرآئَةِ مِنْ</w:t>
      </w:r>
    </w:p>
    <w:p>
      <w:pPr>
        <w:pStyle w:val="BookText"/>
        <w:bidi w:val="0"/>
        <w:jc w:val="both"/>
        <w:rPr/>
      </w:pPr>
      <w:r>
        <w:rPr>
          <w:rFonts w:ascii="Amiri" w:hAnsi="Amiri" w:eastAsia="Amiri" w:cs="Amiri"/>
          <w:color w:val="111111"/>
          <w:sz w:val="28"/>
          <w:sz w:val="28"/>
          <w:szCs w:val="28"/>
          <w:rtl w:val="true"/>
          <w:lang w:bidi="ar-SA"/>
        </w:rPr>
        <w:t>اَعْدَائِکُمْ وَ النَّاصِبِینَ لَکُمُ الْحَرْبَ وَ بِالْبَرآئَةِ مِنْ اَشْیَاعِهِمْ وَ اَتْبَاعِهِمْ اِنِّی سِلْ م لِمَنْ</w:t>
      </w:r>
    </w:p>
    <w:p>
      <w:pPr>
        <w:pStyle w:val="BookText"/>
        <w:bidi w:val="0"/>
        <w:jc w:val="both"/>
        <w:rPr/>
      </w:pPr>
      <w:r>
        <w:rPr>
          <w:rFonts w:ascii="Amiri" w:hAnsi="Amiri" w:eastAsia="Amiri" w:cs="Amiri"/>
          <w:color w:val="111111"/>
          <w:sz w:val="28"/>
          <w:sz w:val="28"/>
          <w:szCs w:val="28"/>
          <w:rtl w:val="true"/>
          <w:lang w:bidi="ar-SA"/>
        </w:rPr>
        <w:t>سَالَمَکُمْ وَ حَرْ ب لِمَنْ حَارَبَکُمْ وَ وَلِیٌّ لِمَنْ وَالاَکُمْ وَ عَدُوٌّ لِمَنْ عَادَاکُمْ فَاَسْئَلُ اللهَ الَّذِ ی</w:t>
      </w:r>
    </w:p>
    <w:p>
      <w:pPr>
        <w:pStyle w:val="BookText"/>
        <w:bidi w:val="0"/>
        <w:jc w:val="both"/>
        <w:rPr/>
      </w:pPr>
      <w:r>
        <w:rPr>
          <w:rFonts w:ascii="Amiri" w:hAnsi="Amiri" w:eastAsia="Amiri" w:cs="Amiri"/>
          <w:color w:val="111111"/>
          <w:sz w:val="28"/>
          <w:sz w:val="28"/>
          <w:szCs w:val="28"/>
          <w:rtl w:val="true"/>
          <w:lang w:bidi="ar-SA"/>
        </w:rPr>
        <w:t>اَکْرَمَنِی بِمَعْرِفَتِکُمْ وَ مَعْرِفَةِ اَوْلِیَائِکُمْ وَ رَزَقَنِی الْبَرَائَةَ مِنْ اَعْدَائِکُمْ اَنْ یَجْعَ لَنِی مَعَکُمْ فِی</w:t>
      </w:r>
    </w:p>
    <w:p>
      <w:pPr>
        <w:pStyle w:val="BookText"/>
        <w:bidi w:val="0"/>
        <w:jc w:val="both"/>
        <w:rPr/>
      </w:pPr>
      <w:r>
        <w:rPr>
          <w:rFonts w:ascii="Amiri" w:hAnsi="Amiri" w:eastAsia="Amiri" w:cs="Amiri"/>
          <w:color w:val="111111"/>
          <w:sz w:val="28"/>
          <w:sz w:val="28"/>
          <w:szCs w:val="28"/>
          <w:rtl w:val="true"/>
          <w:lang w:bidi="ar-SA"/>
        </w:rPr>
        <w:t>الدُّنْیَا وَالْْخِرَةِ وَ اَنْ یُثَبِّتَ لِی عِنْدَکُمْ قَدَمَ صِدْقٍ فِی الدُّنْیَا وَالْْ خِرَةِ وَ اَسْئَلُهُ اَنْ یُبَلِّغَنِی</w:t>
      </w:r>
    </w:p>
    <w:p>
      <w:pPr>
        <w:pStyle w:val="BookText"/>
        <w:bidi w:val="0"/>
        <w:jc w:val="both"/>
        <w:rPr/>
      </w:pPr>
      <w:r>
        <w:rPr>
          <w:rFonts w:ascii="Amiri" w:hAnsi="Amiri" w:eastAsia="Amiri" w:cs="Amiri"/>
          <w:color w:val="111111"/>
          <w:sz w:val="28"/>
          <w:sz w:val="28"/>
          <w:szCs w:val="28"/>
          <w:rtl w:val="true"/>
          <w:lang w:bidi="ar-SA"/>
        </w:rPr>
        <w:t>الْمَقَامَ الْمَحْمُودَ لَکُمْ عِنْدَ اللهِ وَ اَنْ یَرْزُقَنِی طَلَبَ ثَارِی کُمْ مَعَ اِمَامٍ هُدًی ظَاهِرٍ نَاطِقٍ</w:t>
      </w:r>
    </w:p>
    <w:p>
      <w:pPr>
        <w:pStyle w:val="BookText"/>
        <w:bidi w:val="0"/>
        <w:jc w:val="both"/>
        <w:rPr/>
      </w:pPr>
      <w:r>
        <w:rPr>
          <w:rFonts w:ascii="Amiri" w:hAnsi="Amiri" w:eastAsia="Amiri" w:cs="Amiri"/>
          <w:color w:val="111111"/>
          <w:sz w:val="28"/>
          <w:sz w:val="28"/>
          <w:szCs w:val="28"/>
          <w:rtl w:val="true"/>
          <w:lang w:bidi="ar-SA"/>
        </w:rPr>
        <w:t>بِالْحَقِّ مِنْکُمْ وَ اَسْئَلُ اللهَ بِحَقِّکُمْ وَ بِالشَّاْنِ الَّذِی لَکُمْ عِنْدَهُ اَنْ یُعْطِ یَنِی بِمُصَابِی بِکُمْ اَفْضَلَ</w:t>
      </w:r>
    </w:p>
    <w:p>
      <w:pPr>
        <w:pStyle w:val="BookText"/>
        <w:bidi w:val="0"/>
        <w:jc w:val="both"/>
        <w:rPr/>
      </w:pPr>
      <w:r>
        <w:rPr>
          <w:rFonts w:ascii="Amiri" w:hAnsi="Amiri" w:eastAsia="Amiri" w:cs="Amiri"/>
          <w:color w:val="111111"/>
          <w:sz w:val="28"/>
          <w:sz w:val="28"/>
          <w:szCs w:val="28"/>
          <w:rtl w:val="true"/>
          <w:lang w:bidi="ar-SA"/>
        </w:rPr>
        <w:t>مَا یُعْطِی مُصَابًا بِمُصِیبَتِهِ مُصِیبَةً مَا اَعْظَمَهَا وَ اَعْظَمَ رَزِیَّتَهَا فِی الْإِسْلامِ وَ ف ی جَمِیعِ</w:t>
      </w:r>
    </w:p>
    <w:p>
      <w:pPr>
        <w:pStyle w:val="BookText"/>
        <w:bidi w:val="0"/>
        <w:jc w:val="both"/>
        <w:rPr/>
      </w:pPr>
      <w:r>
        <w:rPr>
          <w:rFonts w:ascii="Amiri" w:hAnsi="Amiri" w:eastAsia="Amiri" w:cs="Amiri"/>
          <w:color w:val="111111"/>
          <w:sz w:val="28"/>
          <w:sz w:val="28"/>
          <w:szCs w:val="28"/>
          <w:rtl w:val="true"/>
          <w:lang w:bidi="ar-SA"/>
        </w:rPr>
        <w:t>السَّموَاتِ وَ الْاَرْضِ اَللّهُمَّ اجْعَلْنِی فِی مَقَامِی هذَا مِمَّنْ تَنَالُهُ مِنْکَ صَلَوَا ت وَ رَ حْمَة وَ</w:t>
      </w:r>
    </w:p>
    <w:p>
      <w:pPr>
        <w:pStyle w:val="BookText"/>
        <w:bidi w:val="0"/>
        <w:jc w:val="both"/>
        <w:rPr/>
      </w:pPr>
      <w:r>
        <w:rPr>
          <w:rFonts w:ascii="Amiri" w:hAnsi="Amiri" w:eastAsia="Amiri" w:cs="Amiri"/>
          <w:color w:val="111111"/>
          <w:sz w:val="28"/>
          <w:sz w:val="28"/>
          <w:szCs w:val="28"/>
          <w:rtl w:val="true"/>
          <w:lang w:bidi="ar-SA"/>
        </w:rPr>
        <w:t>مَغْفِرَة اَللّهُمَّ اجْعَلْ مَحْیَایَ مَحْیَا مُحَمَّدٍ وَ آلِ مُحَمَّدٍ وَ مَمَاتِی مَمَاتَ مُحَمَّدٍ وَ آلِ مُحَمَّدٍ</w:t>
      </w:r>
    </w:p>
    <w:p>
      <w:pPr>
        <w:pStyle w:val="BookText"/>
        <w:bidi w:val="0"/>
        <w:jc w:val="both"/>
        <w:rPr/>
      </w:pPr>
      <w:r>
        <w:rPr>
          <w:rFonts w:ascii="Amiri" w:hAnsi="Amiri" w:eastAsia="Amiri" w:cs="Amiri"/>
          <w:color w:val="111111"/>
          <w:sz w:val="28"/>
          <w:sz w:val="28"/>
          <w:szCs w:val="28"/>
          <w:rtl w:val="true"/>
          <w:lang w:bidi="ar-SA"/>
        </w:rPr>
        <w:t>اَللّهُمَّ اِنَّ هذَا یَوْ م تَبَرَّکَتْ بِهِ بَنُو اُمَیَّةَ وَابْنُ آکِلَةِ الْاَکْبَادِ اللَّعِینُ ابْنِ اللَّعِینِ عَ لَی لِسَانِکَ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ascii="Amiri" w:hAnsi="Amiri" w:eastAsia="Amiri" w:cs="Amiri"/>
          <w:color w:val="111111"/>
          <w:sz w:val="28"/>
          <w:sz w:val="28"/>
          <w:szCs w:val="28"/>
          <w:rtl w:val="true"/>
          <w:lang w:bidi="ar-SA"/>
        </w:rPr>
        <w:t>لِسَانِ نَبِیِّکَ صَلَّی اللهُ عَلَیْهِ وَ آلِهِ فِی کُلِّ مَوْطِنٍ وَ مَوْقِفٍ وَقَفَ فِیهِ نَبِیُّکَ صَ لَّی اللهُ عَلَیْهِ</w:t>
      </w:r>
    </w:p>
    <w:p>
      <w:pPr>
        <w:pStyle w:val="BookText"/>
        <w:bidi w:val="0"/>
        <w:jc w:val="both"/>
        <w:rPr/>
      </w:pPr>
      <w:r>
        <w:rPr>
          <w:rFonts w:ascii="Amiri" w:hAnsi="Amiri" w:eastAsia="Amiri" w:cs="Amiri"/>
          <w:color w:val="111111"/>
          <w:sz w:val="28"/>
          <w:sz w:val="28"/>
          <w:szCs w:val="28"/>
          <w:rtl w:val="true"/>
          <w:lang w:bidi="ar-SA"/>
        </w:rPr>
        <w:t>وَ آلِهِ اَللّهُمَّ الْعَنْ اَبَا سُفْیَانَ وَ مُعَاوِیَةَ وَ یَزِیدَبْنَ مُعَاوِیَةَ عَلَیْهِمْ مِنْکَ اللَّعْنَةُ اَبَدَ الْْبِدِینَ وَ</w:t>
      </w:r>
    </w:p>
    <w:p>
      <w:pPr>
        <w:pStyle w:val="BookText"/>
        <w:bidi w:val="0"/>
        <w:jc w:val="both"/>
        <w:rPr/>
      </w:pPr>
      <w:r>
        <w:rPr>
          <w:rFonts w:ascii="Amiri" w:hAnsi="Amiri" w:eastAsia="Amiri" w:cs="Amiri"/>
          <w:color w:val="111111"/>
          <w:sz w:val="28"/>
          <w:sz w:val="28"/>
          <w:szCs w:val="28"/>
          <w:rtl w:val="true"/>
          <w:lang w:bidi="ar-SA"/>
        </w:rPr>
        <w:t>هذَا یَوْ م فَرِحَتْ بِهِ آلُ زِیَادٍ وَ آلُ مَرْوَانَ بِقَتْلِهِمُ الْحُسَیْنَ صَلَوَاتُ اللهِ عَلَیْهِ اَللّهُمَّ</w:t>
      </w:r>
    </w:p>
    <w:p>
      <w:pPr>
        <w:pStyle w:val="BookText"/>
        <w:bidi w:val="0"/>
        <w:jc w:val="both"/>
        <w:rPr/>
      </w:pPr>
      <w:r>
        <w:rPr>
          <w:rFonts w:ascii="Amiri" w:hAnsi="Amiri" w:eastAsia="Amiri" w:cs="Amiri"/>
          <w:color w:val="111111"/>
          <w:sz w:val="28"/>
          <w:sz w:val="28"/>
          <w:szCs w:val="28"/>
          <w:rtl w:val="true"/>
          <w:lang w:bidi="ar-SA"/>
        </w:rPr>
        <w:t>فَضَاعِفْ عَلَیْهِمُ اللَّعْنَ مِنْکَ وَ الْعَذَابَ الْاَلِیمَ اَللّهُمَّ اِنِّی اَتَقَرَّبُ اِلَیْکَ فِی هذَا الْ یَوْمِ وَ فِی</w:t>
      </w:r>
    </w:p>
    <w:p>
      <w:pPr>
        <w:pStyle w:val="BookText"/>
        <w:bidi w:val="0"/>
        <w:jc w:val="both"/>
        <w:rPr/>
      </w:pPr>
      <w:r>
        <w:rPr>
          <w:rFonts w:ascii="Amiri" w:hAnsi="Amiri" w:eastAsia="Amiri" w:cs="Amiri"/>
          <w:color w:val="111111"/>
          <w:sz w:val="28"/>
          <w:sz w:val="28"/>
          <w:szCs w:val="28"/>
          <w:rtl w:val="true"/>
          <w:lang w:bidi="ar-SA"/>
        </w:rPr>
        <w:t>مَوْقِفِی هذَا وَ اَیَّامِ حَیَوتِی بِالبَرَآئَةِ مِنْهُمْ وَ اللَّعْنَةِ عَلَیْهِمْ وَ بِالمُوَالاَتِ لِنَبِیِّکَ وَ آلِ نَبِیِّکَ</w:t>
      </w:r>
    </w:p>
    <w:p>
      <w:pPr>
        <w:pStyle w:val="BookText"/>
        <w:bidi w:val="0"/>
        <w:jc w:val="both"/>
        <w:rPr/>
      </w:pPr>
      <w:r>
        <w:rPr>
          <w:rFonts w:ascii="Amiri" w:hAnsi="Amiri" w:eastAsia="Amiri" w:cs="Amiri"/>
          <w:color w:val="111111"/>
          <w:sz w:val="28"/>
          <w:sz w:val="28"/>
          <w:szCs w:val="28"/>
          <w:rtl w:val="true"/>
          <w:lang w:bidi="ar-SA"/>
        </w:rPr>
        <w:t>عَلَیْهِ وَ عَلَیْهِمُ السَّلامُ</w:t>
      </w:r>
    </w:p>
    <w:p>
      <w:pPr>
        <w:pStyle w:val="BookText"/>
        <w:bidi w:val="0"/>
        <w:jc w:val="both"/>
        <w:rPr/>
      </w:pPr>
      <w:r>
        <w:rPr>
          <w:rFonts w:eastAsia="Times New Roman" w:cs="Times New Roman" w:ascii="Times New Roman" w:hAnsi="Times New Roman"/>
          <w:color w:val="111111"/>
          <w:sz w:val="28"/>
          <w:szCs w:val="28"/>
          <w:lang w:val="en-US"/>
        </w:rPr>
        <w:t>Sonra 100 dəfə deyərsən:</w:t>
      </w:r>
    </w:p>
    <w:p>
      <w:pPr>
        <w:pStyle w:val="BookText"/>
        <w:bidi w:val="0"/>
        <w:jc w:val="both"/>
        <w:rPr/>
      </w:pPr>
      <w:r>
        <w:rPr>
          <w:rFonts w:ascii="Amiri" w:hAnsi="Amiri" w:eastAsia="Amiri" w:cs="Amiri"/>
          <w:color w:val="111111"/>
          <w:sz w:val="28"/>
          <w:sz w:val="28"/>
          <w:szCs w:val="28"/>
          <w:rtl w:val="true"/>
          <w:lang w:bidi="ar-SA"/>
        </w:rPr>
        <w:t>اَللّهُمَّ الْعَنْ اَوَّلَ ظَالِمٍ ظَلَمَ حَقَّ مُحَمَّدٍ وَ آلِ مُحَمَّدٍ وَ آخِرَ تَابِعٍ لَهُ عَلَی ذلِکَ اَللّهُمَّ الْعَنِ الْعِصَابَةَ الَّتِی جَاهَدَتِ الْحُسَیْنَ وَ شَایَعَتْ وَ بَایَعَتْ وَ تَابَعَتْ عَلَی قَتْلِهِ اَللّهُمَّ الْعَنْهُمْ جَمِیعًا</w:t>
      </w:r>
    </w:p>
    <w:p>
      <w:pPr>
        <w:pStyle w:val="BookText"/>
        <w:bidi w:val="0"/>
        <w:jc w:val="both"/>
        <w:rPr/>
      </w:pPr>
      <w:r>
        <w:rPr>
          <w:rFonts w:eastAsia="Times New Roman" w:cs="Times New Roman" w:ascii="Times New Roman" w:hAnsi="Times New Roman"/>
          <w:color w:val="111111"/>
          <w:sz w:val="28"/>
          <w:szCs w:val="28"/>
          <w:lang w:val="en-US"/>
        </w:rPr>
        <w:t>Sonra 100 dəfə deyərsən:</w:t>
      </w:r>
    </w:p>
    <w:p>
      <w:pPr>
        <w:pStyle w:val="BookText"/>
        <w:bidi w:val="0"/>
        <w:jc w:val="both"/>
        <w:rPr/>
      </w:pPr>
      <w:r>
        <w:rPr>
          <w:rFonts w:ascii="Amiri" w:hAnsi="Amiri" w:eastAsia="Amiri" w:cs="Amiri"/>
          <w:color w:val="111111"/>
          <w:sz w:val="28"/>
          <w:sz w:val="28"/>
          <w:szCs w:val="28"/>
          <w:rtl w:val="true"/>
          <w:lang w:bidi="ar-SA"/>
        </w:rPr>
        <w:t>اَلسَّلامُ عَلَیْکَ یَا اَبَا عَبدِ اللهِ وَ عَلَی الْاَرْوَاحِ الَّتِی حَلَّتْ بِفِنَائِکَ عَلَیْکَ مِنِّی سَلاَمُ اللهِ اَبَدًا مَا بَقِیتُ وَ بَقِیَ اللَّیْلُ وَ النَّهَارُ وَ لاَ جَعَلَهُ الله آخِرَ الْعَهْدِ مِنِّی لِزِیَارَتِکُمْ اَلسَّلاَمُ عَلَی الْحُسَیْنِ وَ عَلَی عَلِیِّ بْنِ الْحُسَیْنِ وَ عَلَی اَوْلاَدِ الْحُسَیْنِ وَ عَلَی اَصْحَابِ الْحُسَیْنِ</w:t>
      </w:r>
    </w:p>
    <w:p>
      <w:pPr>
        <w:pStyle w:val="BookText"/>
        <w:bidi w:val="0"/>
        <w:jc w:val="both"/>
        <w:rPr/>
      </w:pPr>
      <w:r>
        <w:rPr>
          <w:rFonts w:eastAsia="Times New Roman" w:cs="Times New Roman" w:ascii="Times New Roman" w:hAnsi="Times New Roman"/>
          <w:color w:val="111111"/>
          <w:sz w:val="28"/>
          <w:szCs w:val="28"/>
          <w:lang w:val="en-US"/>
        </w:rPr>
        <w:t>Sonra deyərsən:</w:t>
      </w:r>
    </w:p>
    <w:p>
      <w:pPr>
        <w:pStyle w:val="BookText"/>
        <w:bidi w:val="0"/>
        <w:jc w:val="both"/>
        <w:rPr/>
      </w:pPr>
      <w:r>
        <w:rPr>
          <w:rFonts w:ascii="Amiri" w:hAnsi="Amiri" w:eastAsia="Amiri" w:cs="Amiri"/>
          <w:color w:val="111111"/>
          <w:sz w:val="28"/>
          <w:sz w:val="28"/>
          <w:szCs w:val="28"/>
          <w:rtl w:val="true"/>
          <w:lang w:bidi="ar-SA"/>
        </w:rPr>
        <w:t>اَللّهُمَّ خُصَّ اَنْتَ اَوَّلَ ظَالِمٍ بِاللَّعْنِ مِنِّی وَابْدَاْ بِهِ اَوَّلاً ثُمَّ الثَّانِیَ وَ الثَّالِثَ وَ الرَّابِعَ اَللّهُمَّ الْعَنْ یَزِیدَ خَامِسًا وَ العَنْ عُبَیْدَ اللهِ بْنَ زِیَادٍ وَ ابْنَ مَرْجَانَةَ وَ عُمَرَ بْنَ سَعْدٍ وَ شِمْرًا وَ آلَ اَبِی سُفْیَانَ وَ آلَ زِیَادٍ وَ آلَ مَرْوَانَ اِلَی یَوْمِ الْقِیَامَةِ</w:t>
      </w:r>
    </w:p>
    <w:p>
      <w:pPr>
        <w:pStyle w:val="BookText"/>
        <w:bidi w:val="0"/>
        <w:jc w:val="both"/>
        <w:rPr/>
      </w:pPr>
      <w:r>
        <w:rPr>
          <w:rFonts w:eastAsia="Times New Roman" w:cs="Times New Roman" w:ascii="Times New Roman" w:hAnsi="Times New Roman"/>
          <w:color w:val="111111"/>
          <w:sz w:val="28"/>
          <w:szCs w:val="28"/>
          <w:lang w:val="en-US"/>
        </w:rPr>
        <w:t>Sonra səcdəyə gedib belə de:</w:t>
      </w:r>
    </w:p>
    <w:p>
      <w:pPr>
        <w:pStyle w:val="BookText"/>
        <w:bidi w:val="0"/>
        <w:jc w:val="both"/>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یَوْمَ الْوُرُودِ وَ ثَبِّتْ لِی قَدَمَ صِدْقٍ عِنْدَکَ مَعَ الْحُسَیْنِ وَ اَصْحَابِ الْحُسَیْنِ الَّذِینَ بَذَلُوا مُهَجَهُمْ دُونَ الْحُسَیْنِ عَلَیْهِ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40" w:name="pg4275_50496"/>
    </w:p>
    <w:p>
      <w:pPr>
        <w:pStyle w:val="Heading2"/>
        <w:numPr>
          <w:ilvl w:val="1"/>
          <w:numId w:val="1"/>
        </w:numPr>
        <w:bidi w:val="0"/>
        <w:jc w:val="left"/>
        <w:rPr/>
      </w:pPr>
      <w:bookmarkStart w:id="41" w:name="__RefHeading___Toc593877_1479056682"/>
      <w:bookmarkStart w:id="42" w:name="_Toc14"/>
      <w:bookmarkEnd w:id="40"/>
      <w:bookmarkEnd w:id="41"/>
      <w:r>
        <w:rPr/>
        <w:t>Aşura ziyarətinin ərəb dilində oxunuşu</w:t>
      </w:r>
      <w:bookmarkEnd w:id="42"/>
    </w:p>
    <w:p>
      <w:pPr>
        <w:pStyle w:val="BookText"/>
        <w:bidi w:val="0"/>
        <w:jc w:val="both"/>
        <w:rPr/>
      </w:pPr>
      <w:r>
        <w:rPr>
          <w:rFonts w:eastAsia="Times New Roman" w:cs="Times New Roman" w:ascii="Times New Roman" w:hAnsi="Times New Roman"/>
          <w:color w:val="111111"/>
          <w:sz w:val="28"/>
          <w:szCs w:val="28"/>
          <w:lang w:val="en-US"/>
        </w:rPr>
        <w:t>Əs-salamu ələykə ya Əba Əbdillah. Əs-səlamu ələykə yəbnə Rəsulillah. Əs-səlamu ələykə yəbnə Əmiril-mu’mininə vəbnə Səyyidil-vəsiyyin. Əs-səlamu ələykə yəbnə Fatimətə səyyidəti nisail-aləmin. Əs-səlamu ələykə ya sarəllahi vəbnə sarih, vəl-vitrəl-məvtur. Əs-səlamu ələykə və ələl-ərvahilləti həllət bifinaik, ələykum minni cəmiən səlamullahi əbədən ma bəqiytu və bəqiyəl-ləylu vən-nəhar. Ya Əba Əbdillah, ləqəd əzumətir-rəziyyətu və cəllət və əzumətil-musibətu bikə ələyna və əla cəmii əhlil-islam, və cəllət və əzumət musibətukə fis-səmavati əla cəmii əhlis-səmavat, fələənəllahu ummətən əssəsət əsasəz-zulmi vəl-covri ələykum Əhləl-bəyt, və ləənəllahu ummətən dəfəətkum ən məqamikum və əzalətkum ən məqamikum və əzalətkum ən məratibikumul-ləti rəttəbəkumul-lahu fiha, və ləənəllahu ummətən qətələtkum və ləənəllahul-muməhhidinə ləhum bittəmkini min qitalikum, bəri’tu iləllahi və iləykum minhum və min əşyaihim və ətbaihim və ovliyaihim, ya Əba Əbdillah, inni silmun li-mən saləməkum və hərbun li-mən harəbəkum ila yovmil-qiyaməh, və ləənəllahu alə ziyadin və alə mərvan, və ləənəllahu bəni uməyyətə qatibətən və ləənəl-lahubnə mərcanətə və ləənəllahu umərəbnə sə’d, və ləənəllahu şimrən və ləənəllahu ummətən əsrəcət və əlcəmət və tənəqqəbət liqitalik, biəbi əntə və ummi, ləqəd əzumə musabi bik, fəəs’əlullahəl-ləzi əkrəmə məqaməkə və əkrəməni ən yərzuqəni tələbə sarikə məə imamin mənsurin min Əhli-bəyti Muhəmmədin səlləllahu ələyhi və alih. Əllahumməc’əlni indəkə vəcihən bil-Husəyni ələyhis-səlam, fid-dunya vəl-axirəh, ya Əba Əbdillah, inni ətəqərrəbu iləllahi və ila Rəsulihi və ila Əmiril-mu’mininə</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və ila Fatimətə və iləl-Həsəni və iləykə bimuvalatikə və bil-bəraəti mimmən əssəsə əsasə zalikə və bəna ələyhi bunyanəhu və cəra fi zulmihi və covrihi ələykum və əla əşyaikum, bəri’tu iləllahi və iləykum minhum, və ətəqərrəbu iləllahi summə iləykum bimuvalatikum və muvalati vəliyyukum və bil-bəraəti min ə’daikum vən-nasibinə ləkumul-hərb, və bil-bəraəti min əşyaihim və ətbaihim, inni silmun limən saləməkum və hərbun limən harəbəkum və vəliyyun limən valakum və əduvvun limən adakum. Fəəs’əlullahəl-ləzi əkrəməni bi mə’rifətikum və mə’rifəti ovliyaikum, və rəzəqənil-bəraətə min ə’daikum ən yəc’ələni məəkum fid-dunya vəl-axirəh, və ən yusəbbitə li indəkum qədəmə sidqin fid-dünya vəl-axirəh, və əs’əluhu ən yubəlliğənil-məqaməl-məhmudə ləkum indəllah, və ən yərzuqəni tələbə sarikum məə imamin hudən zahirin natiqin bil-həqqi minkum və əs’əlullahə bi həqqikum və biş-şə’nil-ləzi ləkum indəh, ən yu’tiyəni bimusabi bikum əfzələ ma yu’ti musabən bimusibətihi musibətən ma ə’zəməha və ə’zəmə rəziyyətəha fil-islami və fi cəmiis-səmavati vəl-ərzi. Əllahumməc’əlni fi məqami haza mimmən tənaluhu minkə sələvatun və rəhmətun və məğfirəh. Əllahumməc’əl məhyayə məhya Muhəmmədin və Ali-Muhəmməd, və məmati məmatə Muhəmmədin və Ali-Muhəmməd. Əllahummə innə haza yovmun təbərrəkət bihi bənu uməyyətə vəbnu akilətil-əkbadil-ləinubnul-ləini əla lisanikə və lisani Nəbiyyik, səlləllahu ələyhi və alih, fi kulli movtinin və movqifin vəqəfə fihi Nəbiyyukə səlləllahu ələyhi və alih. Əllahumməl’ən əba sufyanə və muaviyətə və yəzidəbnə muaviyətə ələyhim minkəl-lə’nətu əbədəl-abidinə və haza yovmun fərihət bihi alu ziyadin və alu mərvanə biqətlihimul-Hüsəynə sələvatullahi ələyh. Əllahummə fəzaif ələyhimul-lə’nə minkə vəl-əzabəl-əlim. Əllahummə inni ətəqərrəbu iləykə fi hazəl-yovmi və fi movqifi haza və əyyami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həyati bil-bəraəti minhum vəl-lə’nəti ələyhim və bil-muvalati li-nəbiyyikə və ali Nəbiyyikə ələyhi və ələyhimus-səlam.</w:t>
      </w:r>
    </w:p>
    <w:p>
      <w:pPr>
        <w:pStyle w:val="BookText"/>
        <w:bidi w:val="0"/>
        <w:jc w:val="both"/>
        <w:rPr/>
      </w:pPr>
      <w:r>
        <w:rPr>
          <w:rFonts w:eastAsia="Times New Roman" w:cs="Times New Roman" w:ascii="Times New Roman" w:hAnsi="Times New Roman"/>
          <w:color w:val="111111"/>
          <w:sz w:val="28"/>
          <w:szCs w:val="28"/>
          <w:lang w:val="en-US"/>
        </w:rPr>
        <w:t>Sonra 100 dəfə deyərsən: Əllahumməl’ən əvvələ zalimin zələmə həqqə Muhəmmədin və Ali-Muhəmməd, və axirə tabiin ləhu əla zalik, Əllahumməl’ənil-isabətəl-ləti cahədətil-Husəyn, və şayəət və bayəət və tabəət əla qətlih. Əllahumməl’ənhum cəmia.</w:t>
      </w:r>
    </w:p>
    <w:p>
      <w:pPr>
        <w:pStyle w:val="BookText"/>
        <w:bidi w:val="0"/>
        <w:jc w:val="both"/>
        <w:rPr/>
      </w:pPr>
      <w:r>
        <w:rPr>
          <w:rFonts w:eastAsia="Times New Roman" w:cs="Times New Roman" w:ascii="Times New Roman" w:hAnsi="Times New Roman"/>
          <w:color w:val="111111"/>
          <w:sz w:val="28"/>
          <w:szCs w:val="28"/>
          <w:lang w:val="en-US"/>
        </w:rPr>
        <w:t>Sonra 100 dəfə deyərsən: Əs-səlamu ələykə ya Əba Əbdillahi və ələl-ərvahil-ləti həllət bifinaik, ələykə minni səlamullahi əbədən ma bəqiytu və bəqiyəl-ləylu vən-nəhar, və la cəələhullahu axirəl-əhdi minni liziyarətikum. Əs-səlamu ələl Husəyni və əla Əliyyibnil –Huseyn, və əla ovladil Husəyn, və əla əshabil-Husəyni.</w:t>
      </w:r>
    </w:p>
    <w:p>
      <w:pPr>
        <w:pStyle w:val="BookText"/>
        <w:bidi w:val="0"/>
        <w:jc w:val="both"/>
        <w:rPr/>
      </w:pPr>
      <w:r>
        <w:rPr>
          <w:rFonts w:eastAsia="Times New Roman" w:cs="Times New Roman" w:ascii="Times New Roman" w:hAnsi="Times New Roman"/>
          <w:color w:val="111111"/>
          <w:sz w:val="28"/>
          <w:szCs w:val="28"/>
          <w:lang w:val="en-US"/>
        </w:rPr>
        <w:t>Sonra deyərsən: Allahummə xussə əntə əvvələ zalimin billə’ni minni vəbdə’ bihi əvvələn summəssaniyə vəs-salisə vər-rabi’. Əllahumməl’ən yəzidə xamisən vəl’ən ubəydəllahibnə ziyadin vəbnə mərcanətə və umərəbnə sə’din və şimrən və alə əbi sufyanə və alə ziyadin və alə mərvani ila yovmil-qiyaməh.</w:t>
      </w:r>
    </w:p>
    <w:p>
      <w:pPr>
        <w:pStyle w:val="BookText"/>
        <w:bidi w:val="0"/>
        <w:jc w:val="both"/>
        <w:rPr/>
      </w:pPr>
      <w:r>
        <w:rPr>
          <w:rFonts w:eastAsia="Times New Roman" w:cs="Times New Roman" w:ascii="Times New Roman" w:hAnsi="Times New Roman"/>
          <w:color w:val="111111"/>
          <w:sz w:val="28"/>
          <w:szCs w:val="28"/>
          <w:lang w:val="en-US"/>
        </w:rPr>
        <w:t>Sonra səcdəyə gedib belə de:</w:t>
      </w:r>
    </w:p>
    <w:p>
      <w:pPr>
        <w:pStyle w:val="BookText"/>
        <w:bidi w:val="0"/>
        <w:jc w:val="both"/>
        <w:rPr/>
      </w:pPr>
      <w:r>
        <w:rPr>
          <w:rFonts w:eastAsia="Times New Roman" w:cs="Times New Roman" w:ascii="Times New Roman" w:hAnsi="Times New Roman"/>
          <w:color w:val="111111"/>
          <w:sz w:val="28"/>
          <w:szCs w:val="28"/>
          <w:lang w:val="en-US"/>
        </w:rPr>
        <w:t>Əllahummə ləkəl-həmdu həmdəş-şakirinə ləkə əla musabihim, əlhəmdu lillahi əla əzimi rəziyyəti. Əllahummərzuqni şəfaətəl-Husəyni yovməl-vurudi və səbbit li qədəmə sidqin indəkə məəl-Husəyni və əshabil-Husəyn, əlləzinə bəzəlu muhəcəhum dunəl-Huseyni ələyhis-səlam.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43" w:name="pg4275_50499"/>
    </w:p>
    <w:p>
      <w:pPr>
        <w:pStyle w:val="Heading2"/>
        <w:numPr>
          <w:ilvl w:val="1"/>
          <w:numId w:val="1"/>
        </w:numPr>
        <w:bidi w:val="0"/>
        <w:jc w:val="left"/>
        <w:rPr/>
      </w:pPr>
      <w:bookmarkStart w:id="44" w:name="__RefHeading___Toc593879_1479056682"/>
      <w:bookmarkStart w:id="45" w:name="_Toc15"/>
      <w:bookmarkEnd w:id="43"/>
      <w:bookmarkEnd w:id="44"/>
      <w:r>
        <w:rPr/>
        <w:t>Ziyarətnamənin tərcüməsi</w:t>
      </w:r>
      <w:bookmarkEnd w:id="45"/>
    </w:p>
    <w:p>
      <w:pPr>
        <w:pStyle w:val="BookText"/>
        <w:bidi w:val="0"/>
        <w:jc w:val="both"/>
        <w:rPr/>
      </w:pPr>
      <w:r>
        <w:rPr>
          <w:rFonts w:eastAsia="Times New Roman" w:cs="Times New Roman" w:ascii="Times New Roman" w:hAnsi="Times New Roman"/>
          <w:color w:val="111111"/>
          <w:sz w:val="28"/>
          <w:szCs w:val="28"/>
          <w:lang w:val="en-US"/>
        </w:rPr>
        <w:t>Salam olsun sənə ey Əba Əbdillah, Salam olsun sənə, Rəsulullahın oğlu!. Salam olsun sənə, ey Əmirəl-mö’minin, ilahi vəsilərin (canişinlərin) ağasının oğlu! Salam olsun sənə, ey hər iki aləmin yeganə xanımı olan Fatimeyi Zəhranın oğlu! Salam olsun sənə, ey sarəllah və sarəllahın oğlu, ey o kəs ki, köməkçilərinin hamısı şəhadətə yetdi və sənin intiqamını almaq üçün bir kəs qalmadı. Salam olsun sənə və o sənin qarşında tə’zim edən ruhlara! Nə qədər ki, mən varam və gecə-gündüz bərqərardır, sizin hamınıza məndən Allah salamı olsun! Ey Əba Əbdillah, sənin müsibətin və matəmin bizim üçün və bütün müsəlmanlar üçün böyükdür. Sənin müsibətin aləmlərdə bütün səma əhlinə böyükdür, yanıqlıdır. Allah Sizi, Allahın Sizin üçün müqəddər etdiyi məqam və mənzilətdən məhrum edib, uzaq salan ümmətə lə’nət etsin! Allah, Sizi qətlə yetirən ümmətə lə’nət etsin. Allah, sizə qarşı müharibəni müqəddiməsini işləyib hazırlayan, ona şərait yaradan kəslərə lə’nət etsin! Mən Allah dərgahında və Sizin yanınızda onlardan və onlara tabe olanlardan, onların dostlarından bizarlıq edirəm. Ey Əba Əbdillah, mən qiyamətə kimi, sizinlə sülh edənlərlə sülh, sizinlə müharibə edənlərlə müharibə edəcəyəm. Allah Ziyad övladlarına, Mərvan övladlarına lə’nət etsin! Allah Bəni-Üməyyənin hamısına lə’nət etsin! Allah Mərcanənin oğluna (ibni Ziyada) lə’nət etsin! Allah Ömər ibni Sə’də lə’nət etsin! Allah Şimrə lə’nət etsin! Atlarını səninlə müharibə etmək üçün yəhərləyib, cilovlayan, üzlərinə niqab salıb müharibəyə möhkəm hazırlaşanlara Allah lə’nət etsin! Atam-anam sənə fəda olsun, həqiqətən mənim sənə matəm saxlamağım çox-çox böyükdür. Sənin məqamını əziz edən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və sənin xatirinə məni də əziz edən Allahdan istəyirəm ki, Mühəmməd (səlləllahu ələyhi və alihi və səlləm)-in Əhli beytindən olan qalib imamın (İmam Zaman ələyhissalamın) önündə sənin intiqamını almağı mənə nəsib etsin. İlahi, Öz dərgahında məni İmam Hüseyn (ələyhissalam) xatirinə dünya və axirətdə abırlı-həyalı et. Ey Əba Əbdillah, mən səninlə dosluq etməklə və bu zülmlərin əsasını qoyub bu yolda heç nəyi əsirgəməyən, sizə və sizin işlərə qarşı zülm və cəfasında davam edənlərdən bezar olmaqla Allaha, Onun Rəsuluna, Əmirəl-mö’mininə, Fatiməyə, Həsənə və sənə yaxınlaşmaq istəyirəm, Allahın dərgahında onlardan bezarlığımı bildirirəm, sizə və sizi sevənlərə məhəbbət göstərməklə, həmçinin sizin düşmənlərinizdən, sizinlə müharibə edənlərdən, onların dostlarından və onlara tabe olanlardan bezarlıq etməklə əvvəl Allaha, sonra isə sizə yaxınlaşmaq istəyirəm. Mən sizinlə sülh edənlərlə sülh, müharibə edənlərlə müharibə edirəm, sizi sevib məhəbbət göstərənlərlə dost, sizinlə düşmənçilik edənlərlə düşmənəm. Sizin və doslarınızın barəsində mə’rifət kəsb etməklə məni kəramətli edən, düşmənlərinizdən bezarlıq etməyi mənə nəsib edən Allahdan istəyirəm ki, məni dünya və axirətdə sizin yanınızda sabitqədəm etsin, məni, sizin Allah yanında malik olduğunuz bəyənilmiş məqama (məqami-məhmuda) çatdırsın, siz Əhli-beytdən olan hidayətçi, haqqı deyən və aşkar imamın (imam Zaman ələyhissalamın) önündə intiqamınızı almağı mənə nəsib etsin. Allahı sizin haqqınıza, məqam və mənzilətinizə and verib Ondan istəyirəm ki, Sizin matəminizdəki qəm-qüssəm müqabilində mənə ən yaxşı xeyir əvəzi versin; elə bir əvəz ki, matəm saxlayanlara verilər. Bu, islamda, bütün asimanlarda və yerdə əsər-əlaməti qalan necə də böyük müsibətdir! İlahi, mənim bu məqamımı Sənin tərəfindən salavat, rəhmət və məğfirətin şamil olduğu kəslərdən qərar ver. İlahi, həyatımı (diriliyimi) Mühəmməd və Ali-Mühəmmədin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həyatı kimi, ölümümü Mühəmməd və Ali-Mühəmmədin ölümü kimi qərar ver. İlahi, bu gündə (Aşura günündə) üməyyə övladları, ciyər yeyənin (Hindənin) oğlu, həmçinin Sənin və Peyğəmbərin (səlləllahu ələyhi və alihi və səlləm) dilindən o həzrətin dayanıb iqamət seçdiyi hər bir yerə lə’nətlənən məl’unun oğlu sevinmiş, şənlik keçirmişdir. İlahi, Əbu Süfyana, Müaviyəyə lə’nət et. Sənin əbədi lə’nətin onlara olsun! Bu gündə Ziyad övladları, Mərvan övladları Hüseyn (ələyhissalam)-ı qətlə yetirməklə sevinib xoşhal olmuşlar. İlahi, Öz lə’nətini və əzabını onlara qat-qat artır! İlahi, mən bu gündə, bu məqamımda və həyatımın bütün dövrlərində onlardan bezarlıq etməklə, onlara lə’nət göndərməklə, Sənin Peyğəmbərin və onun övladlarına (səlamullahi ələyhim) məhəbbət bəsləməklə Sənin dərgahına yaxınlaşıram. İlahi, Mühəmməd və Ali-Mühəmmədin haqqında zülm edən ilk zülmkara, həmçinin ona tabe olan son zülmkara lə’nət et! İlahi, imam Hüseyn ələyhissalamla müharibə edən, onun qətlində bir-birinə kömək edən, əlbir olan və bir-birinin ardınca gələn düşmənlərə lə’nət et! İlahi, onların hamısına lə’nət et!</w:t>
      </w:r>
    </w:p>
    <w:p>
      <w:pPr>
        <w:pStyle w:val="BookText"/>
        <w:bidi w:val="0"/>
        <w:jc w:val="both"/>
        <w:rPr/>
      </w:pPr>
      <w:r>
        <w:rPr>
          <w:rFonts w:eastAsia="Times New Roman" w:cs="Times New Roman" w:ascii="Times New Roman" w:hAnsi="Times New Roman"/>
          <w:color w:val="111111"/>
          <w:sz w:val="28"/>
          <w:szCs w:val="28"/>
          <w:lang w:val="en-US"/>
        </w:rPr>
        <w:t>Salam olsun sənə, ey Əba Əbdillah və salam olsun sənin qarşında tə’zim edən ruhlara. Nə qədər ki, mən varam və nə qədər ki, gecə-gündüz bərqərardır bizdən sənə Allahın səlamı olsun! Allahdan istəyirəm ki, bu ziyarəti mənim son ziyarətim qərar verməsin. Salam olsun Hüseynə, Əliyyibni Hüseynə, Hüseynin övladlarına, Hüseynin səhabələrinə. İlahi, mənim lə’nətimi ilk zalıma məxsus et, əvvəlcə ilk zalımla başla, sonra ikinciyə, sonra üçüncüyə, sonra dördüncüyə lə’nət et! İlahi, beşinci yerdə Yezidə lə’nət et və Übeydüllah ibni Ziyada, Mərcanənin oğluna, Ömər ibni Sə’də, Şimrə, Əbu Süfyan övladlarına, Ziyad övladlarına, Mərvan övladlarına qiyamət gününə kimi lə’nət et. İlahi, Sənə həmd-səna edirəm - Əhli-</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beytin müsibətində iştirak edərək Sənə şükr edənlərin həmd-səna etməsi kimi. Allaha həmd-səna edirəm müsibətimin böyüklüyünə görə. İlahi, İmam Hüseyn ələyhissalamın şəfaətini mənə nəsib et və mənim həqiqət axtaran qədəmlərimi Öz dərgahında Hüseyn ələyhissalam və onun səhabaləri ilə birlikdə sabit qədəm et. Elə səhabələr ki, öz ruhlarını (qəlblərinin pak qanlarını) Hüseyn ələyhissalama qurban verdilər.</w:t>
      </w:r>
    </w:p>
    <w:p>
      <w:pPr>
        <w:pStyle w:val="BookText"/>
        <w:bidi w:val="0"/>
        <w:jc w:val="both"/>
        <w:rPr/>
      </w:pPr>
      <w:r>
        <w:rPr>
          <w:rFonts w:eastAsia="Times New Roman" w:cs="Times New Roman" w:ascii="Times New Roman" w:hAnsi="Times New Roman"/>
          <w:color w:val="111111"/>
          <w:sz w:val="28"/>
          <w:szCs w:val="28"/>
          <w:lang w:val="en-US"/>
        </w:rPr>
        <w:t>ƏLHƏMDU LİLLAHİ RƏBBİL ALƏMİN!</w:t>
      </w:r>
    </w:p>
    <w:p>
      <w:pPr>
        <w:pStyle w:val="BookText"/>
        <w:bidi w:val="0"/>
        <w:jc w:val="both"/>
        <w:rPr/>
      </w:pPr>
      <w:r>
        <w:rPr>
          <w:rFonts w:eastAsia="Times New Roman" w:cs="Times New Roman" w:ascii="Times New Roman" w:hAnsi="Times New Roman"/>
          <w:color w:val="111111"/>
          <w:sz w:val="28"/>
          <w:szCs w:val="28"/>
          <w:lang w:val="en-US"/>
        </w:rPr>
        <w:t>SON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46" w:name="pg4275_50503"/>
    </w:p>
    <w:p>
      <w:pPr>
        <w:pStyle w:val="Heading2"/>
        <w:numPr>
          <w:ilvl w:val="1"/>
          <w:numId w:val="1"/>
        </w:numPr>
        <w:bidi w:val="0"/>
        <w:jc w:val="left"/>
        <w:rPr/>
      </w:pPr>
      <w:bookmarkStart w:id="47" w:name="__RefHeading___Toc593881_1479056682"/>
      <w:bookmarkStart w:id="48" w:name="_Toc16"/>
      <w:bookmarkEnd w:id="46"/>
      <w:bookmarkEnd w:id="47"/>
      <w:r>
        <w:rPr/>
        <w:t>ƏDƏBİYYAT</w:t>
      </w:r>
      <w:bookmarkEnd w:id="48"/>
    </w:p>
    <w:p>
      <w:pPr>
        <w:pStyle w:val="BookText"/>
        <w:bidi w:val="0"/>
        <w:jc w:val="both"/>
        <w:rPr/>
      </w:pPr>
      <w:r>
        <w:rPr>
          <w:rFonts w:eastAsia="Times New Roman" w:cs="Times New Roman" w:ascii="Times New Roman" w:hAnsi="Times New Roman"/>
          <w:color w:val="111111"/>
          <w:sz w:val="28"/>
          <w:szCs w:val="28"/>
          <w:lang w:val="en-US"/>
        </w:rPr>
        <w:t>1- Qur’ani-kərim;</w:t>
      </w:r>
    </w:p>
    <w:p>
      <w:pPr>
        <w:pStyle w:val="BookText"/>
        <w:bidi w:val="0"/>
        <w:jc w:val="both"/>
        <w:rPr/>
      </w:pPr>
      <w:r>
        <w:rPr>
          <w:rFonts w:eastAsia="Times New Roman" w:cs="Times New Roman" w:ascii="Times New Roman" w:hAnsi="Times New Roman"/>
          <w:color w:val="111111"/>
          <w:sz w:val="28"/>
          <w:szCs w:val="28"/>
          <w:lang w:val="en-US"/>
        </w:rPr>
        <w:t>2- Biharul-ənvar;</w:t>
      </w:r>
    </w:p>
    <w:p>
      <w:pPr>
        <w:pStyle w:val="BookText"/>
        <w:bidi w:val="0"/>
        <w:jc w:val="both"/>
        <w:rPr/>
      </w:pPr>
      <w:r>
        <w:rPr>
          <w:rFonts w:eastAsia="Times New Roman" w:cs="Times New Roman" w:ascii="Times New Roman" w:hAnsi="Times New Roman"/>
          <w:color w:val="111111"/>
          <w:sz w:val="28"/>
          <w:szCs w:val="28"/>
          <w:lang w:val="en-US"/>
        </w:rPr>
        <w:t>3- Kifayətul-əsər;</w:t>
      </w:r>
    </w:p>
    <w:p>
      <w:pPr>
        <w:pStyle w:val="BookText"/>
        <w:bidi w:val="0"/>
        <w:jc w:val="both"/>
        <w:rPr/>
      </w:pPr>
      <w:r>
        <w:rPr>
          <w:rFonts w:eastAsia="Times New Roman" w:cs="Times New Roman" w:ascii="Times New Roman" w:hAnsi="Times New Roman"/>
          <w:color w:val="111111"/>
          <w:sz w:val="28"/>
          <w:szCs w:val="28"/>
          <w:lang w:val="en-US"/>
        </w:rPr>
        <w:t>4- Xəsaisul-Hüseyniyyə;</w:t>
      </w:r>
    </w:p>
    <w:p>
      <w:pPr>
        <w:pStyle w:val="BookText"/>
        <w:bidi w:val="0"/>
        <w:jc w:val="both"/>
        <w:rPr/>
      </w:pPr>
      <w:r>
        <w:rPr>
          <w:rFonts w:eastAsia="Times New Roman" w:cs="Times New Roman" w:ascii="Times New Roman" w:hAnsi="Times New Roman"/>
          <w:color w:val="111111"/>
          <w:sz w:val="28"/>
          <w:szCs w:val="28"/>
          <w:lang w:val="en-US"/>
        </w:rPr>
        <w:t>5- Əmali Səduq;</w:t>
      </w:r>
    </w:p>
    <w:p>
      <w:pPr>
        <w:pStyle w:val="BookText"/>
        <w:bidi w:val="0"/>
        <w:jc w:val="both"/>
        <w:rPr/>
      </w:pPr>
      <w:r>
        <w:rPr>
          <w:rFonts w:eastAsia="Times New Roman" w:cs="Times New Roman" w:ascii="Times New Roman" w:hAnsi="Times New Roman"/>
          <w:color w:val="111111"/>
          <w:sz w:val="28"/>
          <w:szCs w:val="28"/>
          <w:lang w:val="en-US"/>
        </w:rPr>
        <w:t>6- Mənaqibi İbni ŞəhrAşub;</w:t>
      </w:r>
    </w:p>
    <w:p>
      <w:pPr>
        <w:pStyle w:val="BookText"/>
        <w:bidi w:val="0"/>
        <w:jc w:val="both"/>
        <w:rPr/>
      </w:pPr>
      <w:r>
        <w:rPr>
          <w:rFonts w:eastAsia="Times New Roman" w:cs="Times New Roman" w:ascii="Times New Roman" w:hAnsi="Times New Roman"/>
          <w:color w:val="111111"/>
          <w:sz w:val="28"/>
          <w:szCs w:val="28"/>
          <w:lang w:val="en-US"/>
        </w:rPr>
        <w:t>7- Miətu mənqəbə (İbni Şazan);</w:t>
      </w:r>
    </w:p>
    <w:p>
      <w:pPr>
        <w:pStyle w:val="BookText"/>
        <w:bidi w:val="0"/>
        <w:jc w:val="both"/>
        <w:rPr/>
      </w:pPr>
      <w:r>
        <w:rPr>
          <w:rFonts w:eastAsia="Times New Roman" w:cs="Times New Roman" w:ascii="Times New Roman" w:hAnsi="Times New Roman"/>
          <w:color w:val="111111"/>
          <w:sz w:val="28"/>
          <w:szCs w:val="28"/>
          <w:lang w:val="en-US"/>
        </w:rPr>
        <w:t>8- Əl-mustədrəku ələs-səhiheyn;</w:t>
      </w:r>
    </w:p>
    <w:p>
      <w:pPr>
        <w:pStyle w:val="BookText"/>
        <w:bidi w:val="0"/>
        <w:jc w:val="both"/>
        <w:rPr/>
      </w:pPr>
      <w:r>
        <w:rPr>
          <w:rFonts w:eastAsia="Times New Roman" w:cs="Times New Roman" w:ascii="Times New Roman" w:hAnsi="Times New Roman"/>
          <w:color w:val="111111"/>
          <w:sz w:val="28"/>
          <w:szCs w:val="28"/>
          <w:lang w:val="en-US"/>
        </w:rPr>
        <w:t>9- Üyunu əxbarir-Riza;</w:t>
      </w:r>
    </w:p>
    <w:p>
      <w:pPr>
        <w:pStyle w:val="BookText"/>
        <w:bidi w:val="0"/>
        <w:jc w:val="both"/>
        <w:rPr/>
      </w:pPr>
      <w:r>
        <w:rPr>
          <w:rFonts w:eastAsia="Times New Roman" w:cs="Times New Roman" w:ascii="Times New Roman" w:hAnsi="Times New Roman"/>
          <w:color w:val="111111"/>
          <w:sz w:val="28"/>
          <w:szCs w:val="28"/>
          <w:lang w:val="en-US"/>
        </w:rPr>
        <w:t>10- Məcməul-bəhreyn;</w:t>
      </w:r>
    </w:p>
    <w:p>
      <w:pPr>
        <w:pStyle w:val="BookText"/>
        <w:bidi w:val="0"/>
        <w:jc w:val="both"/>
        <w:rPr/>
      </w:pPr>
      <w:r>
        <w:rPr>
          <w:rFonts w:eastAsia="Times New Roman" w:cs="Times New Roman" w:ascii="Times New Roman" w:hAnsi="Times New Roman"/>
          <w:color w:val="111111"/>
          <w:sz w:val="28"/>
          <w:szCs w:val="28"/>
          <w:lang w:val="en-US"/>
        </w:rPr>
        <w:t>11- Əl-irşad;</w:t>
      </w:r>
    </w:p>
    <w:p>
      <w:pPr>
        <w:pStyle w:val="BookText"/>
        <w:bidi w:val="0"/>
        <w:jc w:val="both"/>
        <w:rPr/>
      </w:pPr>
      <w:r>
        <w:rPr>
          <w:rFonts w:eastAsia="Times New Roman" w:cs="Times New Roman" w:ascii="Times New Roman" w:hAnsi="Times New Roman"/>
          <w:color w:val="111111"/>
          <w:sz w:val="28"/>
          <w:szCs w:val="28"/>
          <w:lang w:val="en-US"/>
        </w:rPr>
        <w:t>12- Əl-Lühuf;</w:t>
      </w:r>
    </w:p>
    <w:p>
      <w:pPr>
        <w:pStyle w:val="BookText"/>
        <w:bidi w:val="0"/>
        <w:jc w:val="both"/>
        <w:rPr/>
      </w:pPr>
      <w:r>
        <w:rPr>
          <w:rFonts w:eastAsia="Times New Roman" w:cs="Times New Roman" w:ascii="Times New Roman" w:hAnsi="Times New Roman"/>
          <w:color w:val="111111"/>
          <w:sz w:val="28"/>
          <w:szCs w:val="28"/>
          <w:lang w:val="en-US"/>
        </w:rPr>
        <w:t>13- Tühəful-uqul;</w:t>
      </w:r>
    </w:p>
    <w:p>
      <w:pPr>
        <w:pStyle w:val="BookText"/>
        <w:bidi w:val="0"/>
        <w:jc w:val="both"/>
        <w:rPr/>
      </w:pPr>
      <w:r>
        <w:rPr>
          <w:rFonts w:eastAsia="Times New Roman" w:cs="Times New Roman" w:ascii="Times New Roman" w:hAnsi="Times New Roman"/>
          <w:color w:val="111111"/>
          <w:sz w:val="28"/>
          <w:szCs w:val="28"/>
          <w:lang w:val="en-US"/>
        </w:rPr>
        <w:t>14- Cəvahirul-kəlam;</w:t>
      </w:r>
    </w:p>
    <w:p>
      <w:pPr>
        <w:pStyle w:val="BookText"/>
        <w:bidi w:val="0"/>
        <w:jc w:val="both"/>
        <w:rPr/>
      </w:pPr>
      <w:r>
        <w:rPr>
          <w:rFonts w:eastAsia="Times New Roman" w:cs="Times New Roman" w:ascii="Times New Roman" w:hAnsi="Times New Roman"/>
          <w:color w:val="111111"/>
          <w:sz w:val="28"/>
          <w:szCs w:val="28"/>
          <w:lang w:val="en-US"/>
        </w:rPr>
        <w:t>15- Vəqai’ul-əyyam;</w:t>
      </w:r>
    </w:p>
    <w:p>
      <w:pPr>
        <w:pStyle w:val="BookText"/>
        <w:bidi w:val="0"/>
        <w:jc w:val="both"/>
        <w:rPr/>
      </w:pPr>
      <w:r>
        <w:rPr>
          <w:rFonts w:eastAsia="Times New Roman" w:cs="Times New Roman" w:ascii="Times New Roman" w:hAnsi="Times New Roman"/>
          <w:color w:val="111111"/>
          <w:sz w:val="28"/>
          <w:szCs w:val="28"/>
          <w:lang w:val="en-US"/>
        </w:rPr>
        <w:t>16- Kamiluz-ziyarət;</w:t>
      </w:r>
    </w:p>
    <w:p>
      <w:pPr>
        <w:pStyle w:val="BookText"/>
        <w:bidi w:val="0"/>
        <w:jc w:val="both"/>
        <w:rPr/>
      </w:pPr>
      <w:r>
        <w:rPr>
          <w:rFonts w:eastAsia="Times New Roman" w:cs="Times New Roman" w:ascii="Times New Roman" w:hAnsi="Times New Roman"/>
          <w:color w:val="111111"/>
          <w:sz w:val="28"/>
          <w:szCs w:val="28"/>
          <w:lang w:val="en-US"/>
        </w:rPr>
        <w:t>17- Cəlalul-üyun;</w:t>
      </w:r>
    </w:p>
    <w:p>
      <w:pPr>
        <w:pStyle w:val="BookText"/>
        <w:bidi w:val="0"/>
        <w:jc w:val="both"/>
        <w:rPr/>
      </w:pPr>
      <w:r>
        <w:rPr>
          <w:rFonts w:eastAsia="Times New Roman" w:cs="Times New Roman" w:ascii="Times New Roman" w:hAnsi="Times New Roman"/>
          <w:color w:val="111111"/>
          <w:sz w:val="28"/>
          <w:szCs w:val="28"/>
          <w:lang w:val="en-US"/>
        </w:rPr>
        <w:t>18- Nəfəsul-məhmum;</w:t>
      </w:r>
    </w:p>
    <w:p>
      <w:pPr>
        <w:pStyle w:val="BookText"/>
        <w:bidi w:val="0"/>
        <w:jc w:val="both"/>
        <w:rPr/>
      </w:pPr>
      <w:r>
        <w:rPr>
          <w:rFonts w:eastAsia="Times New Roman" w:cs="Times New Roman" w:ascii="Times New Roman" w:hAnsi="Times New Roman"/>
          <w:color w:val="111111"/>
          <w:sz w:val="28"/>
          <w:szCs w:val="28"/>
          <w:lang w:val="en-US"/>
        </w:rPr>
        <w:t>19- Məqtəlul-Husəyn (ə);</w:t>
      </w:r>
    </w:p>
    <w:p>
      <w:pPr>
        <w:pStyle w:val="BookText"/>
        <w:bidi w:val="0"/>
        <w:jc w:val="both"/>
        <w:rPr/>
      </w:pPr>
      <w:r>
        <w:rPr>
          <w:rFonts w:eastAsia="Times New Roman" w:cs="Times New Roman" w:ascii="Times New Roman" w:hAnsi="Times New Roman"/>
          <w:color w:val="111111"/>
          <w:sz w:val="28"/>
          <w:szCs w:val="28"/>
          <w:lang w:val="en-US"/>
        </w:rPr>
        <w:t>20- Sugnameyi Ali-Muhəmməd;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49" w:name="pg4275_50504"/>
    </w:p>
    <w:p>
      <w:pPr>
        <w:pStyle w:val="Heading2"/>
        <w:numPr>
          <w:ilvl w:val="1"/>
          <w:numId w:val="1"/>
        </w:numPr>
        <w:bidi w:val="0"/>
        <w:jc w:val="left"/>
        <w:rPr/>
      </w:pPr>
      <w:bookmarkStart w:id="50" w:name="__RefHeading___Toc593883_1479056682"/>
      <w:bookmarkStart w:id="51" w:name="_Toc17"/>
      <w:bookmarkEnd w:id="49"/>
      <w:bookmarkEnd w:id="50"/>
      <w:r>
        <w:rPr/>
        <w:t>MÜNDƏRİCAT</w:t>
      </w:r>
      <w:bookmarkEnd w:id="51"/>
    </w:p>
    <w:p>
      <w:pPr>
        <w:pStyle w:val="BookText"/>
        <w:bidi w:val="0"/>
        <w:jc w:val="both"/>
        <w:rPr/>
      </w:pPr>
      <w:r>
        <w:rPr>
          <w:rFonts w:eastAsia="Times New Roman" w:cs="Times New Roman" w:ascii="Times New Roman" w:hAnsi="Times New Roman"/>
          <w:color w:val="111111"/>
          <w:sz w:val="28"/>
          <w:szCs w:val="28"/>
          <w:lang w:val="en-US"/>
        </w:rPr>
        <w:t>Ön söz .... 3</w:t>
      </w:r>
    </w:p>
    <w:p>
      <w:pPr>
        <w:pStyle w:val="BookText"/>
        <w:bidi w:val="0"/>
        <w:jc w:val="both"/>
        <w:rPr/>
      </w:pPr>
      <w:r>
        <w:rPr>
          <w:rFonts w:eastAsia="Times New Roman" w:cs="Times New Roman" w:ascii="Times New Roman" w:hAnsi="Times New Roman"/>
          <w:color w:val="111111"/>
          <w:sz w:val="28"/>
          <w:szCs w:val="28"/>
          <w:lang w:val="en-US"/>
        </w:rPr>
        <w:t>Təzmin ... 5</w:t>
      </w:r>
    </w:p>
    <w:p>
      <w:pPr>
        <w:pStyle w:val="BookText"/>
        <w:bidi w:val="0"/>
        <w:jc w:val="both"/>
        <w:rPr/>
      </w:pPr>
      <w:r>
        <w:rPr>
          <w:rFonts w:eastAsia="Times New Roman" w:cs="Times New Roman" w:ascii="Times New Roman" w:hAnsi="Times New Roman"/>
          <w:color w:val="111111"/>
          <w:sz w:val="28"/>
          <w:szCs w:val="28"/>
          <w:lang w:val="en-US"/>
        </w:rPr>
        <w:t>İmam Hüseyn (ə)-ın qiyamının hədəfi . 7</w:t>
      </w:r>
    </w:p>
    <w:p>
      <w:pPr>
        <w:pStyle w:val="BookText"/>
        <w:bidi w:val="0"/>
        <w:jc w:val="both"/>
        <w:rPr/>
      </w:pPr>
      <w:r>
        <w:rPr>
          <w:rFonts w:eastAsia="Times New Roman" w:cs="Times New Roman" w:ascii="Times New Roman" w:hAnsi="Times New Roman"/>
          <w:color w:val="111111"/>
          <w:sz w:val="28"/>
          <w:szCs w:val="28"/>
          <w:lang w:val="en-US"/>
        </w:rPr>
        <w:t>Əmr be mə’ruf və nəhy əz münkəri tərk etməyin aqibəti .................. 8</w:t>
      </w:r>
    </w:p>
    <w:p>
      <w:pPr>
        <w:pStyle w:val="BookText"/>
        <w:bidi w:val="0"/>
        <w:jc w:val="both"/>
        <w:rPr/>
      </w:pPr>
      <w:r>
        <w:rPr>
          <w:rFonts w:eastAsia="Times New Roman" w:cs="Times New Roman" w:ascii="Times New Roman" w:hAnsi="Times New Roman"/>
          <w:color w:val="111111"/>
          <w:sz w:val="28"/>
          <w:szCs w:val="28"/>
          <w:lang w:val="en-US"/>
        </w:rPr>
        <w:t>Əhli-beyt (ə) bəşəriyyət üçün bir ülgüdür ................. 10</w:t>
      </w:r>
    </w:p>
    <w:p>
      <w:pPr>
        <w:pStyle w:val="BookText"/>
        <w:bidi w:val="0"/>
        <w:jc w:val="both"/>
        <w:rPr/>
      </w:pPr>
      <w:r>
        <w:rPr>
          <w:rFonts w:eastAsia="Times New Roman" w:cs="Times New Roman" w:ascii="Times New Roman" w:hAnsi="Times New Roman"/>
          <w:color w:val="111111"/>
          <w:sz w:val="28"/>
          <w:szCs w:val="28"/>
          <w:lang w:val="en-US"/>
        </w:rPr>
        <w:t>Peyğəmbəri Əkrəmdən (s) imam Hüseyn (ə)-ın fəziləti barəsində hədislər . 11</w:t>
      </w:r>
    </w:p>
    <w:p>
      <w:pPr>
        <w:pStyle w:val="BookText"/>
        <w:bidi w:val="0"/>
        <w:jc w:val="both"/>
        <w:rPr/>
      </w:pPr>
      <w:r>
        <w:rPr>
          <w:rFonts w:eastAsia="Times New Roman" w:cs="Times New Roman" w:ascii="Times New Roman" w:hAnsi="Times New Roman"/>
          <w:color w:val="111111"/>
          <w:sz w:val="28"/>
          <w:szCs w:val="28"/>
          <w:lang w:val="en-US"/>
        </w:rPr>
        <w:t>İmam Hüseyn (ə)-a ağlamaqlığın fəziləti .................. 15</w:t>
      </w:r>
    </w:p>
    <w:p>
      <w:pPr>
        <w:pStyle w:val="BookText"/>
        <w:bidi w:val="0"/>
        <w:jc w:val="both"/>
        <w:rPr/>
      </w:pPr>
      <w:r>
        <w:rPr>
          <w:rFonts w:eastAsia="Times New Roman" w:cs="Times New Roman" w:ascii="Times New Roman" w:hAnsi="Times New Roman"/>
          <w:color w:val="111111"/>
          <w:sz w:val="28"/>
          <w:szCs w:val="28"/>
          <w:lang w:val="en-US"/>
        </w:rPr>
        <w:t>İmam Hüseyn (ə)-ı ziyarət etməkliyin fəziləti .......... 20</w:t>
      </w:r>
    </w:p>
    <w:p>
      <w:pPr>
        <w:pStyle w:val="BookText"/>
        <w:bidi w:val="0"/>
        <w:jc w:val="both"/>
        <w:rPr/>
      </w:pPr>
      <w:r>
        <w:rPr>
          <w:rFonts w:eastAsia="Times New Roman" w:cs="Times New Roman" w:ascii="Times New Roman" w:hAnsi="Times New Roman"/>
          <w:color w:val="111111"/>
          <w:sz w:val="28"/>
          <w:szCs w:val="28"/>
          <w:lang w:val="en-US"/>
        </w:rPr>
        <w:t>Aşura günü imam Hüseyn (ə)-ın son sözləri ............. 22</w:t>
      </w:r>
    </w:p>
    <w:p>
      <w:pPr>
        <w:pStyle w:val="BookText"/>
        <w:bidi w:val="0"/>
        <w:jc w:val="both"/>
        <w:rPr/>
      </w:pPr>
      <w:r>
        <w:rPr>
          <w:rFonts w:eastAsia="Times New Roman" w:cs="Times New Roman" w:ascii="Times New Roman" w:hAnsi="Times New Roman"/>
          <w:color w:val="111111"/>
          <w:sz w:val="28"/>
          <w:szCs w:val="28"/>
          <w:lang w:val="en-US"/>
        </w:rPr>
        <w:t>Dualar ... 29</w:t>
      </w:r>
    </w:p>
    <w:p>
      <w:pPr>
        <w:pStyle w:val="BookText"/>
        <w:bidi w:val="0"/>
        <w:jc w:val="both"/>
        <w:rPr/>
      </w:pPr>
      <w:r>
        <w:rPr>
          <w:rFonts w:eastAsia="Times New Roman" w:cs="Times New Roman" w:ascii="Times New Roman" w:hAnsi="Times New Roman"/>
          <w:color w:val="111111"/>
          <w:sz w:val="28"/>
          <w:szCs w:val="28"/>
          <w:lang w:val="en-US"/>
        </w:rPr>
        <w:t>Aşura ziyarəti .............. 32</w:t>
      </w:r>
    </w:p>
    <w:p>
      <w:pPr>
        <w:pStyle w:val="BookText"/>
        <w:bidi w:val="0"/>
        <w:jc w:val="both"/>
        <w:rPr/>
      </w:pPr>
      <w:r>
        <w:rPr>
          <w:rFonts w:eastAsia="Times New Roman" w:cs="Times New Roman" w:ascii="Times New Roman" w:hAnsi="Times New Roman"/>
          <w:color w:val="111111"/>
          <w:sz w:val="28"/>
          <w:szCs w:val="28"/>
          <w:lang w:val="en-US"/>
        </w:rPr>
        <w:t>Aşura ziyarətinin ərəb dilində oxunuşu .................... 34</w:t>
      </w:r>
    </w:p>
    <w:p>
      <w:pPr>
        <w:pStyle w:val="BookText"/>
        <w:bidi w:val="0"/>
        <w:jc w:val="both"/>
        <w:rPr/>
      </w:pPr>
      <w:r>
        <w:rPr>
          <w:rFonts w:eastAsia="Times New Roman" w:cs="Times New Roman" w:ascii="Times New Roman" w:hAnsi="Times New Roman"/>
          <w:color w:val="111111"/>
          <w:sz w:val="28"/>
          <w:szCs w:val="28"/>
          <w:lang w:val="en-US"/>
        </w:rPr>
        <w:t>Ziyarətnamənin tərcüməsi .................. 37</w:t>
      </w:r>
    </w:p>
    <w:p>
      <w:pPr>
        <w:pStyle w:val="BookText"/>
        <w:bidi w:val="0"/>
        <w:jc w:val="both"/>
        <w:rPr/>
      </w:pPr>
      <w:r>
        <w:rPr>
          <w:rFonts w:eastAsia="Times New Roman" w:cs="Times New Roman" w:ascii="Times New Roman" w:hAnsi="Times New Roman"/>
          <w:color w:val="111111"/>
          <w:sz w:val="28"/>
          <w:szCs w:val="28"/>
          <w:lang w:val="en-US"/>
        </w:rPr>
        <w:t>ƏDƏBİYYAT ............. 41</w:t>
      </w:r>
    </w:p>
    <w:p>
      <w:pPr>
        <w:pStyle w:val="BookText"/>
        <w:bidi w:val="0"/>
        <w:jc w:val="both"/>
        <w:rPr/>
      </w:pPr>
      <w:r>
        <w:rPr>
          <w:rFonts w:eastAsia="Times New Roman" w:cs="Times New Roman" w:ascii="Times New Roman" w:hAnsi="Times New Roman"/>
          <w:color w:val="111111"/>
          <w:sz w:val="28"/>
          <w:szCs w:val="28"/>
          <w:lang w:val="en-US"/>
        </w:rPr>
        <w:t>MÜNDƏRİCAT ......... 42</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[1]Ali-İmran surəsi, ayə 104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 44-cü cild, səh. 329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 cild 43, səh.29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[1]Rə’d surəsi, ayə 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Biharul-ənvar, cild 44, səh. 382, bab 37, rəvayət 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[3]Azərəxşi digər əz asimane Kərbəla, səh. 103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[4]Üsuli-kafi, cild 5, səh. 58, rəvayət 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[1]Əhzab surəsi, ayə 21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[2]Mosuətu kəlimati-l-imamil Hüseyn (ə), səh. 361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Vəq’ətut-təf, səh. 201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 cild 53, səh. 180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[5]Cünnətul-asimə, səh. 148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Kifayətul-əsər, səh. 194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[1]Səf surəsi, ayə 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[2]Məfatihul-cinan, səh. 443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Xəsaisul Hüseyniyyə, səh. 48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[4]Xəsaisul-Hüseyniyyə, səh. 70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Bihar, 43-cü cild, səh. 43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Bihar, 43-cü cild, səh. 261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Bihar, 43-cü cild, səh. 295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[8]Əmali-(Səduq): səh. 101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Mənaqibi ibni ŞəhrAşub: 4/73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[10]Əmalis Səduq: səh. 478/4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[11]Miətu mənqəbə, (İbni Şazan), səh. 47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[12]Üyunu əxbarir-Riza (ə), 1/59/29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[13]Əl-bihar: 16/264/43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[1]Bihar, 44-cü cild, səh. 280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[2]Məcməul-bəhreyn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[3]Kamiluz-ziyarət: səh. 109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[4]Əl-Bihar, 44-cü cild, səh. 293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[5]Bihar, 44-cü cild, səh. 280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[6]Bihar, 44-cü cild/ Kamiluz-ziyarat, səh. 280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[7]Bihar, 44-cü cild, səh. 282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[8]Bihar, 44-cü cild, səh. 288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[9]Cəlalul-üyun, səh. 463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[10]Nəfəsul-məhmum, səh. 484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[11]Nəfəsul-məhmum, səh. 484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[12]Bihar, 44-cü cild, səh. 302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[13]Bihar, 14-cü cild, səh. 183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[14]Məqtəlul-Hüseyn (ə), səh. 224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[15]Sugnameyi Ali-Muhəmməd (s), səh. 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[16]Bihar, 27-ci cild, səh. 300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[1]Mənaqibi İbni ŞəhrAşub, 4-cü cild, səh. 128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[2]Bihar, 44-cü cild, səh. 287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[3]Bihar, cild 98, səh. 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[4]Vəsailuş-şiə, səh.349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[5]Cəvahirul-kəlam, 8-ci cild, səh. 437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[6]Vəsailuş-şiə, cild 10, səh. 410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[7]Vəqai’ul-əyyam, Şeyx Abbas Qumi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[1]Munafiqun surəsi, ayə 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[2]Mən-la-yəhzuruhul-fəqih, cild 3, səh. 444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[3]Mizanul-hikmət, cild 7, səh. 357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[4]Bihar, cild 45, səh. 49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Əl-irşad, səh. 235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[6]Əl-Lühuf, səh. 97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[7]Tühəful-uqul babu hikəmil imam Hüseyn (ə)</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[8]Mənaqibi İbni Şəhri Aşub, cild 4, səh. 68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[9]Mənaqibi İbni Şəhri Aşub, cild 4, səh. 68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[10]Mənaqibi İbni Şəhri Aşub, cild 4, səh. 68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[11]Ehqaqul-həqq, cild 11, səh. 601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[12]Ə’yanuş-şiə, cild 1, səh. 581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[13]Mosuətu kəlimatul-İmam Hüseyn (ə), səh. 445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[14]Bihar, 74-cü cild, səh. 162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[15]Bihar, cild 71, səh. 339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[16]Mosu’ətu-kəlimatil-imamil-Hüseyn (ə), səh. 369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[17]Bihar, 45-ci cild, səh. 46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[18]Ali-İmran surəsi, ayə 92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[19]Məqtəlul-Huseyn (ə), 283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[20]Camiul-müqəddimat, 1-ci cild, səh. 30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[21]Bihar, 44-cü cild, səh. 666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[22]Bəqərə surəsi, ayə 37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[23]Nəfəsü-l-məhmum, səh. 22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[24]Həyatu-l-imamu-l-Hüseyn (ə), cild 2, səh. 301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[25]Bihar, cild 45, səh. 116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7909</Words>
  <Characters>41360</Characters>
  <CharactersWithSpaces>48765</CharactersWithSpaces>
  <Paragraphs>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2026-08-18T11:11:55Z</dcterms:created>
  <dc:creator>ghaemiyeh.com</dc:creator>
  <dc:description/>
  <dc:language>en-US</dc:language>
  <cp:lastModifiedBy/>
  <dcterms:modified xsi:type="dcterms:W3CDTF">2026-08-18T14:41:57Z</dcterms:modified>
  <cp:revision>1</cp:revision>
  <dc:subject/>
  <dc:title>İMAM HÜSEYN Ə BARƏSİNDƏ HƏDİSLƏR</dc:title>
</cp:coreProperties>
</file>

<file path=docProps/custom.xml><?xml version="1.0" encoding="utf-8"?>
<Properties xmlns="http://schemas.openxmlformats.org/officeDocument/2006/custom-properties" xmlns:vt="http://schemas.openxmlformats.org/officeDocument/2006/docPropsVTypes"/>
</file>