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9.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مسئله شناسی فرهنگی </w:t>
      </w:r>
      <w:r>
        <w:rPr/>
        <w:t>2</w:t>
      </w:r>
      <w:r>
        <w:rPr>
          <w:rtl w:val="true"/>
        </w:rPr>
        <w:t xml:space="preserve"> </w:t>
      </w:r>
      <w:r>
        <w:rPr>
          <w:rtl w:val="true"/>
        </w:rPr>
        <w:t>پیدا و پنهان مطبوعات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6357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696359_2281741623">
            <w:r>
              <w:rPr>
                <w:webHidden/>
                <w:rStyle w:val="IndexLink"/>
                <w:rtl w:val="true"/>
              </w:rPr>
              <w:t>دیباچه</w:t>
            </w:r>
            <w:r>
              <w:rPr>
                <w:rStyle w:val="IndexLink"/>
                <w:rtl w:val="true"/>
              </w:rPr>
              <w:tab/>
            </w:r>
            <w:r>
              <w:rPr>
                <w:rStyle w:val="IndexLink"/>
              </w:rPr>
              <w:t>6</w:t>
            </w:r>
          </w:hyperlink>
        </w:p>
        <w:p>
          <w:pPr>
            <w:pStyle w:val="Contents2"/>
            <w:tabs>
              <w:tab w:val="clear" w:pos="8743"/>
              <w:tab w:val="right" w:pos="9026" w:leader="dot"/>
            </w:tabs>
            <w:rPr/>
          </w:pPr>
          <w:hyperlink w:anchor="__RefHeading___Toc2696361_2281741623">
            <w:r>
              <w:rPr>
                <w:webHidden/>
                <w:rStyle w:val="IndexLink"/>
                <w:rtl w:val="true"/>
              </w:rPr>
              <w:t>پیش گفتار</w:t>
            </w:r>
            <w:r>
              <w:rPr>
                <w:rStyle w:val="IndexLink"/>
                <w:rtl w:val="true"/>
              </w:rPr>
              <w:tab/>
            </w:r>
            <w:r>
              <w:rPr>
                <w:rStyle w:val="IndexLink"/>
              </w:rPr>
              <w:t>11</w:t>
            </w:r>
          </w:hyperlink>
        </w:p>
        <w:p>
          <w:pPr>
            <w:pStyle w:val="Contents3"/>
            <w:tabs>
              <w:tab w:val="clear" w:pos="8459"/>
              <w:tab w:val="right" w:pos="9026" w:leader="dot"/>
            </w:tabs>
            <w:rPr/>
          </w:pPr>
          <w:hyperlink w:anchor="__RefHeading___Toc2696363_228174162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696365_2281741623">
            <w:r>
              <w:rPr>
                <w:webHidden/>
                <w:rStyle w:val="IndexLink"/>
                <w:rtl w:val="true"/>
              </w:rPr>
              <w:t>وظایف مطبوعات از دیدگاه امام خمینی رحمه الله</w:t>
            </w:r>
            <w:r>
              <w:rPr>
                <w:rStyle w:val="IndexLink"/>
                <w:rtl w:val="true"/>
              </w:rPr>
              <w:tab/>
            </w:r>
            <w:r>
              <w:rPr>
                <w:rStyle w:val="IndexLink"/>
              </w:rPr>
              <w:t>12</w:t>
            </w:r>
          </w:hyperlink>
        </w:p>
        <w:p>
          <w:pPr>
            <w:pStyle w:val="Contents4"/>
            <w:tabs>
              <w:tab w:val="clear" w:pos="8176"/>
              <w:tab w:val="right" w:pos="9026" w:leader="dot"/>
            </w:tabs>
            <w:rPr/>
          </w:pPr>
          <w:hyperlink w:anchor="__RefHeading___Toc2696367_2281741623">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2696369_2281741623">
            <w:r>
              <w:rPr>
                <w:webHidden/>
                <w:rStyle w:val="IndexLink"/>
              </w:rPr>
              <w:t>1</w:t>
            </w:r>
            <w:r>
              <w:rPr>
                <w:rStyle w:val="IndexLink"/>
                <w:rtl w:val="true"/>
              </w:rPr>
              <w:t xml:space="preserve">. </w:t>
            </w:r>
            <w:r>
              <w:rPr>
                <w:rStyle w:val="IndexLink"/>
                <w:rtl w:val="true"/>
              </w:rPr>
              <w:t>هدایت</w:t>
            </w:r>
            <w:r>
              <w:rPr>
                <w:rStyle w:val="IndexLink"/>
                <w:rtl w:val="true"/>
              </w:rPr>
              <w:tab/>
            </w:r>
            <w:r>
              <w:rPr>
                <w:rStyle w:val="IndexLink"/>
              </w:rPr>
              <w:t>13</w:t>
            </w:r>
          </w:hyperlink>
        </w:p>
        <w:p>
          <w:pPr>
            <w:pStyle w:val="Contents4"/>
            <w:tabs>
              <w:tab w:val="clear" w:pos="8176"/>
              <w:tab w:val="right" w:pos="9026" w:leader="dot"/>
            </w:tabs>
            <w:rPr/>
          </w:pPr>
          <w:hyperlink w:anchor="__RefHeading___Toc2696371_2281741623">
            <w:r>
              <w:rPr>
                <w:webHidden/>
                <w:rStyle w:val="IndexLink"/>
              </w:rPr>
              <w:t>2</w:t>
            </w:r>
            <w:r>
              <w:rPr>
                <w:rStyle w:val="IndexLink"/>
                <w:rtl w:val="true"/>
              </w:rPr>
              <w:t xml:space="preserve">. </w:t>
            </w:r>
            <w:r>
              <w:rPr>
                <w:rStyle w:val="IndexLink"/>
                <w:rtl w:val="true"/>
              </w:rPr>
              <w:t>تبلیغ دین</w:t>
            </w:r>
            <w:r>
              <w:rPr>
                <w:rStyle w:val="IndexLink"/>
                <w:rtl w:val="true"/>
              </w:rPr>
              <w:tab/>
            </w:r>
            <w:r>
              <w:rPr>
                <w:rStyle w:val="IndexLink"/>
              </w:rPr>
              <w:t>14</w:t>
            </w:r>
          </w:hyperlink>
        </w:p>
        <w:p>
          <w:pPr>
            <w:pStyle w:val="Contents4"/>
            <w:tabs>
              <w:tab w:val="clear" w:pos="8176"/>
              <w:tab w:val="right" w:pos="9026" w:leader="dot"/>
            </w:tabs>
            <w:rPr/>
          </w:pPr>
          <w:hyperlink w:anchor="__RefHeading___Toc2696373_2281741623">
            <w:r>
              <w:rPr>
                <w:webHidden/>
                <w:rStyle w:val="IndexLink"/>
              </w:rPr>
              <w:t>3</w:t>
            </w:r>
            <w:r>
              <w:rPr>
                <w:rStyle w:val="IndexLink"/>
                <w:rtl w:val="true"/>
              </w:rPr>
              <w:t xml:space="preserve">. </w:t>
            </w:r>
            <w:r>
              <w:rPr>
                <w:rStyle w:val="IndexLink"/>
                <w:rtl w:val="true"/>
              </w:rPr>
              <w:t>خدمت به مردم</w:t>
            </w:r>
            <w:r>
              <w:rPr>
                <w:rStyle w:val="IndexLink"/>
                <w:rtl w:val="true"/>
              </w:rPr>
              <w:tab/>
            </w:r>
            <w:r>
              <w:rPr>
                <w:rStyle w:val="IndexLink"/>
              </w:rPr>
              <w:t>15</w:t>
            </w:r>
          </w:hyperlink>
        </w:p>
        <w:p>
          <w:pPr>
            <w:pStyle w:val="Contents4"/>
            <w:tabs>
              <w:tab w:val="clear" w:pos="8176"/>
              <w:tab w:val="right" w:pos="9026" w:leader="dot"/>
            </w:tabs>
            <w:rPr/>
          </w:pPr>
          <w:hyperlink w:anchor="__RefHeading___Toc2696375_2281741623">
            <w:r>
              <w:rPr>
                <w:webHidden/>
                <w:rStyle w:val="IndexLink"/>
              </w:rPr>
              <w:t>4</w:t>
            </w:r>
            <w:r>
              <w:rPr>
                <w:rStyle w:val="IndexLink"/>
                <w:rtl w:val="true"/>
              </w:rPr>
              <w:t xml:space="preserve">. </w:t>
            </w:r>
            <w:r>
              <w:rPr>
                <w:rStyle w:val="IndexLink"/>
                <w:rtl w:val="true"/>
              </w:rPr>
              <w:t>تهذیب جامعه</w:t>
            </w:r>
            <w:r>
              <w:rPr>
                <w:rStyle w:val="IndexLink"/>
                <w:rtl w:val="true"/>
              </w:rPr>
              <w:tab/>
            </w:r>
            <w:r>
              <w:rPr>
                <w:rStyle w:val="IndexLink"/>
              </w:rPr>
              <w:t>15</w:t>
            </w:r>
          </w:hyperlink>
        </w:p>
        <w:p>
          <w:pPr>
            <w:pStyle w:val="Contents4"/>
            <w:tabs>
              <w:tab w:val="clear" w:pos="8176"/>
              <w:tab w:val="right" w:pos="9026" w:leader="dot"/>
            </w:tabs>
            <w:rPr/>
          </w:pPr>
          <w:hyperlink w:anchor="__RefHeading___Toc2696377_2281741623">
            <w:r>
              <w:rPr>
                <w:webHidden/>
                <w:rStyle w:val="IndexLink"/>
              </w:rPr>
              <w:t>5</w:t>
            </w:r>
            <w:r>
              <w:rPr>
                <w:rStyle w:val="IndexLink"/>
                <w:rtl w:val="true"/>
              </w:rPr>
              <w:t xml:space="preserve">. </w:t>
            </w:r>
            <w:r>
              <w:rPr>
                <w:rStyle w:val="IndexLink"/>
                <w:rtl w:val="true"/>
              </w:rPr>
              <w:t>مرکز پخش تقوا</w:t>
            </w:r>
            <w:r>
              <w:rPr>
                <w:rStyle w:val="IndexLink"/>
                <w:rtl w:val="true"/>
              </w:rPr>
              <w:tab/>
            </w:r>
            <w:r>
              <w:rPr>
                <w:rStyle w:val="IndexLink"/>
              </w:rPr>
              <w:t>16</w:t>
            </w:r>
          </w:hyperlink>
        </w:p>
        <w:p>
          <w:pPr>
            <w:pStyle w:val="Contents4"/>
            <w:tabs>
              <w:tab w:val="clear" w:pos="8176"/>
              <w:tab w:val="right" w:pos="9026" w:leader="dot"/>
            </w:tabs>
            <w:rPr/>
          </w:pPr>
          <w:hyperlink w:anchor="__RefHeading___Toc2696379_2281741623">
            <w:r>
              <w:rPr>
                <w:webHidden/>
                <w:rStyle w:val="IndexLink"/>
              </w:rPr>
              <w:t>6</w:t>
            </w:r>
            <w:r>
              <w:rPr>
                <w:rStyle w:val="IndexLink"/>
                <w:rtl w:val="true"/>
              </w:rPr>
              <w:t xml:space="preserve">. </w:t>
            </w:r>
            <w:r>
              <w:rPr>
                <w:rStyle w:val="IndexLink"/>
                <w:rtl w:val="true"/>
              </w:rPr>
              <w:t>تقویت وحدت ملی</w:t>
            </w:r>
            <w:r>
              <w:rPr>
                <w:rStyle w:val="IndexLink"/>
              </w:rPr>
              <w:t>1</w:t>
            </w:r>
            <w:r>
              <w:rPr>
                <w:rStyle w:val="IndexLink"/>
                <w:rtl w:val="true"/>
              </w:rPr>
              <w:tab/>
            </w:r>
            <w:r>
              <w:rPr>
                <w:rStyle w:val="IndexLink"/>
              </w:rPr>
              <w:t>17</w:t>
            </w:r>
          </w:hyperlink>
        </w:p>
        <w:p>
          <w:pPr>
            <w:pStyle w:val="Contents3"/>
            <w:tabs>
              <w:tab w:val="clear" w:pos="8459"/>
              <w:tab w:val="right" w:pos="9026" w:leader="dot"/>
            </w:tabs>
            <w:rPr/>
          </w:pPr>
          <w:hyperlink w:anchor="__RefHeading___Toc2696381_2281741623">
            <w:r>
              <w:rPr>
                <w:webHidden/>
                <w:rStyle w:val="IndexLink"/>
                <w:rtl w:val="true"/>
              </w:rPr>
              <w:t>نقش مطبوعات از نگاه رهبر معظم انقلاب</w:t>
            </w:r>
            <w:r>
              <w:rPr>
                <w:rStyle w:val="IndexLink"/>
                <w:rtl w:val="true"/>
              </w:rPr>
              <w:tab/>
            </w:r>
            <w:r>
              <w:rPr>
                <w:rStyle w:val="IndexLink"/>
              </w:rPr>
              <w:t>19</w:t>
            </w:r>
          </w:hyperlink>
        </w:p>
        <w:p>
          <w:pPr>
            <w:pStyle w:val="Contents3"/>
            <w:tabs>
              <w:tab w:val="clear" w:pos="8459"/>
              <w:tab w:val="right" w:pos="9026" w:leader="dot"/>
            </w:tabs>
            <w:rPr/>
          </w:pPr>
          <w:hyperlink w:anchor="__RefHeading___Toc2696383_2281741623">
            <w:r>
              <w:rPr>
                <w:webHidden/>
                <w:rStyle w:val="IndexLink"/>
                <w:rtl w:val="true"/>
              </w:rPr>
              <w:t>مطبوعات در دیدگاه رئیس جمهور</w:t>
            </w:r>
            <w:r>
              <w:rPr>
                <w:rStyle w:val="IndexLink"/>
                <w:rtl w:val="true"/>
              </w:rPr>
              <w:tab/>
            </w:r>
            <w:r>
              <w:rPr>
                <w:rStyle w:val="IndexLink"/>
              </w:rPr>
              <w:t>20</w:t>
            </w:r>
          </w:hyperlink>
        </w:p>
        <w:p>
          <w:pPr>
            <w:pStyle w:val="Contents2"/>
            <w:tabs>
              <w:tab w:val="clear" w:pos="8743"/>
              <w:tab w:val="right" w:pos="9026" w:leader="dot"/>
            </w:tabs>
            <w:rPr/>
          </w:pPr>
          <w:hyperlink w:anchor="__RefHeading___Toc2696385_2281741623">
            <w:r>
              <w:rPr>
                <w:webHidden/>
                <w:rStyle w:val="IndexLink"/>
                <w:rtl w:val="true"/>
              </w:rPr>
              <w:t>بخش اول</w:t>
            </w:r>
            <w:r>
              <w:rPr>
                <w:rStyle w:val="IndexLink"/>
                <w:rtl w:val="true"/>
              </w:rPr>
              <w:t xml:space="preserve">: </w:t>
            </w:r>
            <w:r>
              <w:rPr>
                <w:rStyle w:val="IndexLink"/>
                <w:rtl w:val="true"/>
              </w:rPr>
              <w:t>تهاجم به هنجارها و ارزش های اسلام و انقلاب در مطبوعات</w:t>
            </w:r>
            <w:r>
              <w:rPr>
                <w:rStyle w:val="IndexLink"/>
                <w:rtl w:val="true"/>
              </w:rPr>
              <w:tab/>
            </w:r>
            <w:r>
              <w:rPr>
                <w:rStyle w:val="IndexLink"/>
              </w:rPr>
              <w:t>21</w:t>
            </w:r>
          </w:hyperlink>
        </w:p>
        <w:p>
          <w:pPr>
            <w:pStyle w:val="Contents3"/>
            <w:tabs>
              <w:tab w:val="clear" w:pos="8459"/>
              <w:tab w:val="right" w:pos="9026" w:leader="dot"/>
            </w:tabs>
            <w:rPr/>
          </w:pPr>
          <w:hyperlink w:anchor="__RefHeading___Toc2696387_228174162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696389_2281741623">
            <w:r>
              <w:rPr>
                <w:webHidden/>
                <w:rStyle w:val="IndexLink"/>
              </w:rPr>
              <w:t>1</w:t>
            </w:r>
            <w:r>
              <w:rPr>
                <w:rStyle w:val="IndexLink"/>
                <w:rtl w:val="true"/>
              </w:rPr>
              <w:t xml:space="preserve">. </w:t>
            </w:r>
            <w:r>
              <w:rPr>
                <w:rStyle w:val="IndexLink"/>
                <w:rtl w:val="true"/>
              </w:rPr>
              <w:t>شبهه پراکنی درباره مبانی دین و انقلاب</w:t>
            </w:r>
            <w:r>
              <w:rPr>
                <w:rStyle w:val="IndexLink"/>
                <w:rtl w:val="true"/>
              </w:rPr>
              <w:tab/>
            </w:r>
            <w:r>
              <w:rPr>
                <w:rStyle w:val="IndexLink"/>
              </w:rPr>
              <w:t>25</w:t>
            </w:r>
          </w:hyperlink>
        </w:p>
        <w:p>
          <w:pPr>
            <w:pStyle w:val="Contents4"/>
            <w:tabs>
              <w:tab w:val="clear" w:pos="8176"/>
              <w:tab w:val="right" w:pos="9026" w:leader="dot"/>
            </w:tabs>
            <w:rPr/>
          </w:pPr>
          <w:hyperlink w:anchor="__RefHeading___Toc2696391_228174162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696393_2281741623">
            <w:r>
              <w:rPr>
                <w:webHidden/>
                <w:rStyle w:val="IndexLink"/>
                <w:rtl w:val="true"/>
              </w:rPr>
              <w:t>الف</w:t>
            </w:r>
            <w:r>
              <w:rPr>
                <w:rStyle w:val="IndexLink"/>
                <w:rtl w:val="true"/>
              </w:rPr>
              <w:t xml:space="preserve">) </w:t>
            </w:r>
            <w:r>
              <w:rPr>
                <w:rStyle w:val="IndexLink"/>
                <w:rtl w:val="true"/>
              </w:rPr>
              <w:t>شبهه در مبانی دین</w:t>
            </w:r>
            <w:r>
              <w:rPr>
                <w:rStyle w:val="IndexLink"/>
                <w:rtl w:val="true"/>
              </w:rPr>
              <w:tab/>
            </w:r>
            <w:r>
              <w:rPr>
                <w:rStyle w:val="IndexLink"/>
              </w:rPr>
              <w:t>28</w:t>
            </w:r>
          </w:hyperlink>
        </w:p>
        <w:p>
          <w:pPr>
            <w:pStyle w:val="Contents4"/>
            <w:tabs>
              <w:tab w:val="clear" w:pos="8176"/>
              <w:tab w:val="right" w:pos="9026" w:leader="dot"/>
            </w:tabs>
            <w:rPr/>
          </w:pPr>
          <w:hyperlink w:anchor="__RefHeading___Toc2696395_2281741623">
            <w:r>
              <w:rPr>
                <w:webHidden/>
                <w:rStyle w:val="IndexLink"/>
                <w:rtl w:val="true"/>
              </w:rPr>
              <w:t>ب</w:t>
            </w:r>
            <w:r>
              <w:rPr>
                <w:rStyle w:val="IndexLink"/>
                <w:rtl w:val="true"/>
              </w:rPr>
              <w:t xml:space="preserve">) </w:t>
            </w:r>
            <w:r>
              <w:rPr>
                <w:rStyle w:val="IndexLink"/>
                <w:rtl w:val="true"/>
              </w:rPr>
              <w:t>شبهه در مبانی و اصول انقلاب</w:t>
            </w:r>
            <w:r>
              <w:rPr>
                <w:rStyle w:val="IndexLink"/>
                <w:rtl w:val="true"/>
              </w:rPr>
              <w:tab/>
            </w:r>
            <w:r>
              <w:rPr>
                <w:rStyle w:val="IndexLink"/>
              </w:rPr>
              <w:t>29</w:t>
            </w:r>
          </w:hyperlink>
        </w:p>
        <w:p>
          <w:pPr>
            <w:pStyle w:val="Contents5"/>
            <w:tabs>
              <w:tab w:val="clear" w:pos="7892"/>
              <w:tab w:val="right" w:pos="9026" w:leader="dot"/>
            </w:tabs>
            <w:rPr/>
          </w:pPr>
          <w:hyperlink w:anchor="__RefHeading___Toc2696397_2281741623">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2696399_2281741623">
            <w:r>
              <w:rPr>
                <w:webHidden/>
                <w:rStyle w:val="IndexLink"/>
                <w:rtl w:val="true"/>
              </w:rPr>
              <w:t>یک ـ جدایی دین از سیاست</w:t>
            </w:r>
            <w:r>
              <w:rPr>
                <w:rStyle w:val="IndexLink"/>
                <w:rtl w:val="true"/>
              </w:rPr>
              <w:tab/>
            </w:r>
            <w:r>
              <w:rPr>
                <w:rStyle w:val="IndexLink"/>
              </w:rPr>
              <w:t>29</w:t>
            </w:r>
          </w:hyperlink>
        </w:p>
        <w:p>
          <w:pPr>
            <w:pStyle w:val="Contents5"/>
            <w:tabs>
              <w:tab w:val="clear" w:pos="7892"/>
              <w:tab w:val="right" w:pos="9026" w:leader="dot"/>
            </w:tabs>
            <w:rPr/>
          </w:pPr>
          <w:hyperlink w:anchor="__RefHeading___Toc2696401_2281741623">
            <w:r>
              <w:rPr>
                <w:webHidden/>
                <w:rStyle w:val="IndexLink"/>
                <w:rtl w:val="true"/>
              </w:rPr>
              <w:t>دو ـ تشکیک در اصل ولایت فقیه</w:t>
            </w:r>
            <w:r>
              <w:rPr>
                <w:rStyle w:val="IndexLink"/>
                <w:rtl w:val="true"/>
              </w:rPr>
              <w:tab/>
            </w:r>
            <w:r>
              <w:rPr>
                <w:rStyle w:val="IndexLink"/>
              </w:rPr>
              <w:t>32</w:t>
            </w:r>
          </w:hyperlink>
        </w:p>
        <w:p>
          <w:pPr>
            <w:pStyle w:val="Contents5"/>
            <w:tabs>
              <w:tab w:val="clear" w:pos="7892"/>
              <w:tab w:val="right" w:pos="9026" w:leader="dot"/>
            </w:tabs>
            <w:rPr/>
          </w:pPr>
          <w:hyperlink w:anchor="__RefHeading___Toc2696403_2281741623">
            <w:r>
              <w:rPr>
                <w:webHidden/>
                <w:rStyle w:val="IndexLink"/>
                <w:rtl w:val="true"/>
              </w:rPr>
              <w:t>سه ـ تلاش برای برقراری رابطه با امریکا</w:t>
            </w:r>
            <w:r>
              <w:rPr>
                <w:rStyle w:val="IndexLink"/>
                <w:rtl w:val="true"/>
              </w:rPr>
              <w:tab/>
            </w:r>
            <w:r>
              <w:rPr>
                <w:rStyle w:val="IndexLink"/>
              </w:rPr>
              <w:t>35</w:t>
            </w:r>
          </w:hyperlink>
        </w:p>
        <w:p>
          <w:pPr>
            <w:pStyle w:val="Contents5"/>
            <w:tabs>
              <w:tab w:val="clear" w:pos="7892"/>
              <w:tab w:val="right" w:pos="9026" w:leader="dot"/>
            </w:tabs>
            <w:rPr/>
          </w:pPr>
          <w:hyperlink w:anchor="__RefHeading___Toc2696405_2281741623">
            <w:r>
              <w:rPr>
                <w:webHidden/>
                <w:rStyle w:val="IndexLink"/>
                <w:rtl w:val="true"/>
              </w:rPr>
              <w:t>چهار ـ کوچک شمردن دست آوردهای انقلاب</w:t>
            </w:r>
            <w:r>
              <w:rPr>
                <w:rStyle w:val="IndexLink"/>
                <w:rtl w:val="true"/>
              </w:rPr>
              <w:tab/>
            </w:r>
            <w:r>
              <w:rPr>
                <w:rStyle w:val="IndexLink"/>
              </w:rPr>
              <w:t>39</w:t>
            </w:r>
          </w:hyperlink>
        </w:p>
        <w:p>
          <w:pPr>
            <w:pStyle w:val="Contents3"/>
            <w:tabs>
              <w:tab w:val="clear" w:pos="8459"/>
              <w:tab w:val="right" w:pos="9026" w:leader="dot"/>
            </w:tabs>
            <w:rPr/>
          </w:pPr>
          <w:hyperlink w:anchor="__RefHeading___Toc2696407_2281741623">
            <w:r>
              <w:rPr>
                <w:webHidden/>
                <w:rStyle w:val="IndexLink"/>
              </w:rPr>
              <w:t>2</w:t>
            </w:r>
            <w:r>
              <w:rPr>
                <w:rStyle w:val="IndexLink"/>
                <w:rtl w:val="true"/>
              </w:rPr>
              <w:t xml:space="preserve">. </w:t>
            </w:r>
            <w:r>
              <w:rPr>
                <w:rStyle w:val="IndexLink"/>
                <w:rtl w:val="true"/>
              </w:rPr>
              <w:t>اهانت و تعرض به ارزش های اسلام و انقلاب</w:t>
            </w:r>
            <w:r>
              <w:rPr>
                <w:rStyle w:val="IndexLink"/>
                <w:rtl w:val="true"/>
              </w:rPr>
              <w:tab/>
            </w:r>
            <w:r>
              <w:rPr>
                <w:rStyle w:val="IndexLink"/>
              </w:rPr>
              <w:t>42</w:t>
            </w:r>
          </w:hyperlink>
        </w:p>
        <w:p>
          <w:pPr>
            <w:pStyle w:val="Contents4"/>
            <w:tabs>
              <w:tab w:val="clear" w:pos="8176"/>
              <w:tab w:val="right" w:pos="9026" w:leader="dot"/>
            </w:tabs>
            <w:rPr/>
          </w:pPr>
          <w:hyperlink w:anchor="__RefHeading___Toc2696409_228174162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696411_2281741623">
            <w:r>
              <w:rPr>
                <w:webHidden/>
                <w:rStyle w:val="IndexLink"/>
                <w:rtl w:val="true"/>
              </w:rPr>
              <w:t>الف</w:t>
            </w:r>
            <w:r>
              <w:rPr>
                <w:rStyle w:val="IndexLink"/>
                <w:rtl w:val="true"/>
              </w:rPr>
              <w:t xml:space="preserve">) </w:t>
            </w:r>
            <w:r>
              <w:rPr>
                <w:rStyle w:val="IndexLink"/>
                <w:rtl w:val="true"/>
              </w:rPr>
              <w:t>ترویج دین ستیزی و دین گریزی</w:t>
            </w:r>
            <w:r>
              <w:rPr>
                <w:rStyle w:val="IndexLink"/>
                <w:rtl w:val="true"/>
              </w:rPr>
              <w:tab/>
            </w:r>
            <w:r>
              <w:rPr>
                <w:rStyle w:val="IndexLink"/>
              </w:rPr>
              <w:t>43</w:t>
            </w:r>
          </w:hyperlink>
        </w:p>
        <w:p>
          <w:pPr>
            <w:pStyle w:val="Contents4"/>
            <w:tabs>
              <w:tab w:val="clear" w:pos="8176"/>
              <w:tab w:val="right" w:pos="9026" w:leader="dot"/>
            </w:tabs>
            <w:rPr/>
          </w:pPr>
          <w:hyperlink w:anchor="__RefHeading___Toc2696413_2281741623">
            <w:r>
              <w:rPr>
                <w:webHidden/>
                <w:rStyle w:val="IndexLink"/>
                <w:rtl w:val="true"/>
              </w:rPr>
              <w:t>ب</w:t>
            </w:r>
            <w:r>
              <w:rPr>
                <w:rStyle w:val="IndexLink"/>
                <w:rtl w:val="true"/>
              </w:rPr>
              <w:t xml:space="preserve">) </w:t>
            </w:r>
            <w:r>
              <w:rPr>
                <w:rStyle w:val="IndexLink"/>
                <w:rtl w:val="true"/>
              </w:rPr>
              <w:t>ترویج آزادی بی قید و بند</w:t>
            </w:r>
            <w:r>
              <w:rPr>
                <w:rStyle w:val="IndexLink"/>
                <w:rtl w:val="true"/>
              </w:rPr>
              <w:tab/>
            </w:r>
            <w:r>
              <w:rPr>
                <w:rStyle w:val="IndexLink"/>
              </w:rPr>
              <w:t>44</w:t>
            </w:r>
          </w:hyperlink>
        </w:p>
        <w:p>
          <w:pPr>
            <w:pStyle w:val="Contents4"/>
            <w:tabs>
              <w:tab w:val="clear" w:pos="8176"/>
              <w:tab w:val="right" w:pos="9026" w:leader="dot"/>
            </w:tabs>
            <w:rPr/>
          </w:pPr>
          <w:hyperlink w:anchor="__RefHeading___Toc2696415_2281741623">
            <w:r>
              <w:rPr>
                <w:webHidden/>
                <w:rStyle w:val="IndexLink"/>
                <w:rtl w:val="true"/>
              </w:rPr>
              <w:t>ج</w:t>
            </w:r>
            <w:r>
              <w:rPr>
                <w:rStyle w:val="IndexLink"/>
                <w:rtl w:val="true"/>
              </w:rPr>
              <w:t xml:space="preserve">) </w:t>
            </w:r>
            <w:r>
              <w:rPr>
                <w:rStyle w:val="IndexLink"/>
                <w:rtl w:val="true"/>
              </w:rPr>
              <w:t>ترویج ابتذال و تضعیف غیرت دینی</w:t>
            </w:r>
            <w:r>
              <w:rPr>
                <w:rStyle w:val="IndexLink"/>
                <w:rtl w:val="true"/>
              </w:rPr>
              <w:tab/>
            </w:r>
            <w:r>
              <w:rPr>
                <w:rStyle w:val="IndexLink"/>
              </w:rPr>
              <w:t>48</w:t>
            </w:r>
          </w:hyperlink>
        </w:p>
        <w:p>
          <w:pPr>
            <w:pStyle w:val="Contents4"/>
            <w:tabs>
              <w:tab w:val="clear" w:pos="8176"/>
              <w:tab w:val="right" w:pos="9026" w:leader="dot"/>
            </w:tabs>
            <w:rPr/>
          </w:pPr>
          <w:hyperlink w:anchor="__RefHeading___Toc2696417_2281741623">
            <w:r>
              <w:rPr>
                <w:webHidden/>
                <w:rStyle w:val="IndexLink"/>
                <w:rtl w:val="true"/>
              </w:rPr>
              <w:t>د</w:t>
            </w:r>
            <w:r>
              <w:rPr>
                <w:rStyle w:val="IndexLink"/>
                <w:rtl w:val="true"/>
              </w:rPr>
              <w:t xml:space="preserve">) </w:t>
            </w:r>
            <w:r>
              <w:rPr>
                <w:rStyle w:val="IndexLink"/>
                <w:rtl w:val="true"/>
              </w:rPr>
              <w:t>حمله به حجاب اسلامی</w:t>
            </w:r>
            <w:r>
              <w:rPr>
                <w:rStyle w:val="IndexLink"/>
                <w:rtl w:val="true"/>
              </w:rPr>
              <w:tab/>
            </w:r>
            <w:r>
              <w:rPr>
                <w:rStyle w:val="IndexLink"/>
              </w:rPr>
              <w:t>48</w:t>
            </w:r>
          </w:hyperlink>
        </w:p>
        <w:p>
          <w:pPr>
            <w:pStyle w:val="Contents4"/>
            <w:tabs>
              <w:tab w:val="clear" w:pos="8176"/>
              <w:tab w:val="right" w:pos="9026" w:leader="dot"/>
            </w:tabs>
            <w:rPr/>
          </w:pPr>
          <w:hyperlink w:anchor="__RefHeading___Toc2696419_2281741623">
            <w:r>
              <w:rPr>
                <w:webHidden/>
                <w:rStyle w:val="IndexLink"/>
                <w:rtl w:val="true"/>
              </w:rPr>
              <w:t>هـ</w:t>
            </w:r>
            <w:r>
              <w:rPr>
                <w:rStyle w:val="IndexLink"/>
                <w:rtl w:val="true"/>
              </w:rPr>
              <w:t xml:space="preserve">) </w:t>
            </w:r>
            <w:r>
              <w:rPr>
                <w:rStyle w:val="IndexLink"/>
                <w:rtl w:val="true"/>
              </w:rPr>
              <w:t xml:space="preserve">ترویج روابط نامشروع </w:t>
            </w:r>
            <w:r>
              <w:rPr>
                <w:rStyle w:val="IndexLink"/>
                <w:rtl w:val="true"/>
              </w:rPr>
              <w:t>(</w:t>
            </w:r>
            <w:r>
              <w:rPr>
                <w:rStyle w:val="IndexLink"/>
                <w:rtl w:val="true"/>
              </w:rPr>
              <w:t>به ویژه ارتباط دختر و پسر</w:t>
            </w:r>
            <w:r>
              <w:rPr>
                <w:rStyle w:val="IndexLink"/>
                <w:rtl w:val="true"/>
              </w:rPr>
              <w:t>)</w:t>
              <w:tab/>
            </w:r>
            <w:r>
              <w:rPr>
                <w:rStyle w:val="IndexLink"/>
              </w:rPr>
              <w:t>50</w:t>
            </w:r>
          </w:hyperlink>
        </w:p>
        <w:p>
          <w:pPr>
            <w:pStyle w:val="Contents4"/>
            <w:tabs>
              <w:tab w:val="clear" w:pos="8176"/>
              <w:tab w:val="right" w:pos="9026" w:leader="dot"/>
            </w:tabs>
            <w:rPr/>
          </w:pPr>
          <w:hyperlink w:anchor="__RefHeading___Toc2696421_2281741623">
            <w:r>
              <w:rPr>
                <w:webHidden/>
                <w:rStyle w:val="IndexLink"/>
                <w:rtl w:val="true"/>
              </w:rPr>
              <w:t>و</w:t>
            </w:r>
            <w:r>
              <w:rPr>
                <w:rStyle w:val="IndexLink"/>
                <w:rtl w:val="true"/>
              </w:rPr>
              <w:t xml:space="preserve">) </w:t>
            </w:r>
            <w:r>
              <w:rPr>
                <w:rStyle w:val="IndexLink"/>
                <w:rtl w:val="true"/>
              </w:rPr>
              <w:t>ترویج و موجه سازی رقص و موسیقی های مبتذل</w:t>
            </w:r>
            <w:r>
              <w:rPr>
                <w:rStyle w:val="IndexLink"/>
                <w:rtl w:val="true"/>
              </w:rPr>
              <w:tab/>
            </w:r>
            <w:r>
              <w:rPr>
                <w:rStyle w:val="IndexLink"/>
              </w:rPr>
              <w:t>55</w:t>
            </w:r>
          </w:hyperlink>
        </w:p>
        <w:p>
          <w:pPr>
            <w:pStyle w:val="Contents4"/>
            <w:tabs>
              <w:tab w:val="clear" w:pos="8176"/>
              <w:tab w:val="right" w:pos="9026" w:leader="dot"/>
            </w:tabs>
            <w:rPr/>
          </w:pPr>
          <w:hyperlink w:anchor="__RefHeading___Toc2696423_2281741623">
            <w:r>
              <w:rPr>
                <w:webHidden/>
                <w:rStyle w:val="IndexLink"/>
                <w:rtl w:val="true"/>
              </w:rPr>
              <w:t>ز</w:t>
            </w:r>
            <w:r>
              <w:rPr>
                <w:rStyle w:val="IndexLink"/>
                <w:rtl w:val="true"/>
              </w:rPr>
              <w:t xml:space="preserve">) </w:t>
            </w:r>
            <w:r>
              <w:rPr>
                <w:rStyle w:val="IndexLink"/>
                <w:rtl w:val="true"/>
              </w:rPr>
              <w:t xml:space="preserve">تکیه بیش از حد بر نوع خاصی از ورزش بانوان </w:t>
            </w:r>
            <w:r>
              <w:rPr>
                <w:rStyle w:val="IndexLink"/>
                <w:rtl w:val="true"/>
              </w:rPr>
              <w:t>(</w:t>
            </w:r>
            <w:r>
              <w:rPr>
                <w:rStyle w:val="IndexLink"/>
                <w:rtl w:val="true"/>
              </w:rPr>
              <w:t>فوتبال ـ دوچرخه سواری</w:t>
            </w:r>
            <w:r>
              <w:rPr>
                <w:rStyle w:val="IndexLink"/>
                <w:rtl w:val="true"/>
              </w:rPr>
              <w:t>)</w:t>
              <w:tab/>
            </w:r>
            <w:r>
              <w:rPr>
                <w:rStyle w:val="IndexLink"/>
              </w:rPr>
              <w:t>57</w:t>
            </w:r>
          </w:hyperlink>
        </w:p>
        <w:p>
          <w:pPr>
            <w:pStyle w:val="Contents3"/>
            <w:tabs>
              <w:tab w:val="clear" w:pos="8459"/>
              <w:tab w:val="right" w:pos="9026" w:leader="dot"/>
            </w:tabs>
            <w:rPr/>
          </w:pPr>
          <w:hyperlink w:anchor="__RefHeading___Toc2696425_2281741623">
            <w:r>
              <w:rPr>
                <w:webHidden/>
                <w:rStyle w:val="IndexLink"/>
              </w:rPr>
              <w:t>3</w:t>
            </w:r>
            <w:r>
              <w:rPr>
                <w:rStyle w:val="IndexLink"/>
                <w:rtl w:val="true"/>
              </w:rPr>
              <w:t xml:space="preserve">. </w:t>
            </w:r>
            <w:r>
              <w:rPr>
                <w:rStyle w:val="IndexLink"/>
                <w:rtl w:val="true"/>
              </w:rPr>
              <w:t>مطبوعات و ارکان نظام</w:t>
            </w:r>
            <w:r>
              <w:rPr>
                <w:rStyle w:val="IndexLink"/>
                <w:rtl w:val="true"/>
              </w:rPr>
              <w:tab/>
            </w:r>
            <w:r>
              <w:rPr>
                <w:rStyle w:val="IndexLink"/>
              </w:rPr>
              <w:t>61</w:t>
            </w:r>
          </w:hyperlink>
        </w:p>
        <w:p>
          <w:pPr>
            <w:pStyle w:val="Contents4"/>
            <w:tabs>
              <w:tab w:val="clear" w:pos="8176"/>
              <w:tab w:val="right" w:pos="9026" w:leader="dot"/>
            </w:tabs>
            <w:rPr/>
          </w:pPr>
          <w:hyperlink w:anchor="__RefHeading___Toc2696427_228174162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696429_2281741623">
            <w:r>
              <w:rPr>
                <w:webHidden/>
                <w:rStyle w:val="IndexLink"/>
                <w:rtl w:val="true"/>
              </w:rPr>
              <w:t>الف</w:t>
            </w:r>
            <w:r>
              <w:rPr>
                <w:rStyle w:val="IndexLink"/>
                <w:rtl w:val="true"/>
              </w:rPr>
              <w:t xml:space="preserve">) </w:t>
            </w:r>
            <w:r>
              <w:rPr>
                <w:rStyle w:val="IndexLink"/>
                <w:rtl w:val="true"/>
              </w:rPr>
              <w:t>مسئولان نظام</w:t>
            </w:r>
            <w:r>
              <w:rPr>
                <w:rStyle w:val="IndexLink"/>
                <w:rtl w:val="true"/>
              </w:rPr>
              <w:tab/>
            </w:r>
            <w:r>
              <w:rPr>
                <w:rStyle w:val="IndexLink"/>
              </w:rPr>
              <w:t>61</w:t>
            </w:r>
          </w:hyperlink>
        </w:p>
        <w:p>
          <w:pPr>
            <w:pStyle w:val="Contents4"/>
            <w:tabs>
              <w:tab w:val="clear" w:pos="8176"/>
              <w:tab w:val="right" w:pos="9026" w:leader="dot"/>
            </w:tabs>
            <w:rPr/>
          </w:pPr>
          <w:hyperlink w:anchor="__RefHeading___Toc2696431_2281741623">
            <w:r>
              <w:rPr>
                <w:webHidden/>
                <w:rStyle w:val="IndexLink"/>
                <w:rtl w:val="true"/>
              </w:rPr>
              <w:t>ب</w:t>
            </w:r>
            <w:r>
              <w:rPr>
                <w:rStyle w:val="IndexLink"/>
                <w:rtl w:val="true"/>
              </w:rPr>
              <w:t xml:space="preserve">) </w:t>
            </w:r>
            <w:r>
              <w:rPr>
                <w:rStyle w:val="IndexLink"/>
                <w:rtl w:val="true"/>
              </w:rPr>
              <w:t>مجلس خبرگان، مجلس شورای اسلامی، شورای نگهبان</w:t>
            </w:r>
            <w:r>
              <w:rPr>
                <w:rStyle w:val="IndexLink"/>
                <w:rtl w:val="true"/>
              </w:rPr>
              <w:tab/>
            </w:r>
            <w:r>
              <w:rPr>
                <w:rStyle w:val="IndexLink"/>
              </w:rPr>
              <w:t>62</w:t>
            </w:r>
          </w:hyperlink>
        </w:p>
        <w:p>
          <w:pPr>
            <w:pStyle w:val="Contents4"/>
            <w:tabs>
              <w:tab w:val="clear" w:pos="8176"/>
              <w:tab w:val="right" w:pos="9026" w:leader="dot"/>
            </w:tabs>
            <w:rPr/>
          </w:pPr>
          <w:hyperlink w:anchor="__RefHeading___Toc2696433_2281741623">
            <w:r>
              <w:rPr>
                <w:webHidden/>
                <w:rStyle w:val="IndexLink"/>
                <w:rtl w:val="true"/>
              </w:rPr>
              <w:t>ج</w:t>
            </w:r>
            <w:r>
              <w:rPr>
                <w:rStyle w:val="IndexLink"/>
                <w:rtl w:val="true"/>
              </w:rPr>
              <w:t xml:space="preserve">) </w:t>
            </w:r>
            <w:r>
              <w:rPr>
                <w:rStyle w:val="IndexLink"/>
                <w:rtl w:val="true"/>
              </w:rPr>
              <w:t>نهادهای انقلاب</w:t>
            </w:r>
            <w:r>
              <w:rPr>
                <w:rStyle w:val="IndexLink"/>
                <w:rtl w:val="true"/>
              </w:rPr>
              <w:tab/>
            </w:r>
            <w:r>
              <w:rPr>
                <w:rStyle w:val="IndexLink"/>
              </w:rPr>
              <w:t>64</w:t>
            </w:r>
          </w:hyperlink>
        </w:p>
        <w:p>
          <w:pPr>
            <w:pStyle w:val="Contents4"/>
            <w:tabs>
              <w:tab w:val="clear" w:pos="8176"/>
              <w:tab w:val="right" w:pos="9026" w:leader="dot"/>
            </w:tabs>
            <w:rPr/>
          </w:pPr>
          <w:hyperlink w:anchor="__RefHeading___Toc2696435_2281741623">
            <w:r>
              <w:rPr>
                <w:webHidden/>
                <w:rStyle w:val="IndexLink"/>
                <w:rtl w:val="true"/>
              </w:rPr>
              <w:t>د</w:t>
            </w:r>
            <w:r>
              <w:rPr>
                <w:rStyle w:val="IndexLink"/>
                <w:rtl w:val="true"/>
              </w:rPr>
              <w:t xml:space="preserve">) </w:t>
            </w:r>
            <w:r>
              <w:rPr>
                <w:rStyle w:val="IndexLink"/>
                <w:rtl w:val="true"/>
              </w:rPr>
              <w:t>شهر مقدس قم</w:t>
            </w:r>
            <w:r>
              <w:rPr>
                <w:rStyle w:val="IndexLink"/>
                <w:rtl w:val="true"/>
              </w:rPr>
              <w:tab/>
            </w:r>
            <w:r>
              <w:rPr>
                <w:rStyle w:val="IndexLink"/>
              </w:rPr>
              <w:t>65</w:t>
            </w:r>
          </w:hyperlink>
        </w:p>
        <w:p>
          <w:pPr>
            <w:pStyle w:val="Contents4"/>
            <w:tabs>
              <w:tab w:val="clear" w:pos="8176"/>
              <w:tab w:val="right" w:pos="9026" w:leader="dot"/>
            </w:tabs>
            <w:rPr/>
          </w:pPr>
          <w:hyperlink w:anchor="__RefHeading___Toc2696437_2281741623">
            <w:r>
              <w:rPr>
                <w:webHidden/>
                <w:rStyle w:val="IndexLink"/>
                <w:rtl w:val="true"/>
              </w:rPr>
              <w:t>هـ</w:t>
            </w:r>
            <w:r>
              <w:rPr>
                <w:rStyle w:val="IndexLink"/>
                <w:rtl w:val="true"/>
              </w:rPr>
              <w:t xml:space="preserve">) </w:t>
            </w:r>
            <w:r>
              <w:rPr>
                <w:rStyle w:val="IndexLink"/>
                <w:rtl w:val="true"/>
              </w:rPr>
              <w:t>روحانیت</w:t>
            </w:r>
            <w:r>
              <w:rPr>
                <w:rStyle w:val="IndexLink"/>
                <w:rtl w:val="true"/>
              </w:rPr>
              <w:tab/>
            </w:r>
            <w:r>
              <w:rPr>
                <w:rStyle w:val="IndexLink"/>
              </w:rPr>
              <w:t>65</w:t>
            </w:r>
          </w:hyperlink>
        </w:p>
        <w:p>
          <w:pPr>
            <w:pStyle w:val="Contents4"/>
            <w:tabs>
              <w:tab w:val="clear" w:pos="8176"/>
              <w:tab w:val="right" w:pos="9026" w:leader="dot"/>
            </w:tabs>
            <w:rPr/>
          </w:pPr>
          <w:hyperlink w:anchor="__RefHeading___Toc2696439_2281741623">
            <w:r>
              <w:rPr>
                <w:webHidden/>
                <w:rStyle w:val="IndexLink"/>
                <w:rtl w:val="true"/>
              </w:rPr>
              <w:t>و</w:t>
            </w:r>
            <w:r>
              <w:rPr>
                <w:rStyle w:val="IndexLink"/>
                <w:rtl w:val="true"/>
              </w:rPr>
              <w:t xml:space="preserve">) </w:t>
            </w:r>
            <w:r>
              <w:rPr>
                <w:rStyle w:val="IndexLink"/>
                <w:rtl w:val="true"/>
              </w:rPr>
              <w:t>بسیج</w:t>
            </w:r>
            <w:r>
              <w:rPr>
                <w:rStyle w:val="IndexLink"/>
                <w:rtl w:val="true"/>
              </w:rPr>
              <w:tab/>
            </w:r>
            <w:r>
              <w:rPr>
                <w:rStyle w:val="IndexLink"/>
              </w:rPr>
              <w:t>68</w:t>
            </w:r>
          </w:hyperlink>
        </w:p>
        <w:p>
          <w:pPr>
            <w:pStyle w:val="Contents3"/>
            <w:tabs>
              <w:tab w:val="clear" w:pos="8459"/>
              <w:tab w:val="right" w:pos="9026" w:leader="dot"/>
            </w:tabs>
            <w:rPr/>
          </w:pPr>
          <w:hyperlink w:anchor="__RefHeading___Toc2696441_2281741623">
            <w:r>
              <w:rPr>
                <w:webHidden/>
                <w:rStyle w:val="IndexLink"/>
              </w:rPr>
              <w:t>4</w:t>
            </w:r>
            <w:r>
              <w:rPr>
                <w:rStyle w:val="IndexLink"/>
                <w:rtl w:val="true"/>
              </w:rPr>
              <w:t xml:space="preserve">. </w:t>
            </w:r>
            <w:r>
              <w:rPr>
                <w:rStyle w:val="IndexLink"/>
                <w:rtl w:val="true"/>
              </w:rPr>
              <w:t>تأکید بر نارضایتی مردم و تحریک آنان به مخالفت با نظام</w:t>
            </w:r>
            <w:r>
              <w:rPr>
                <w:rStyle w:val="IndexLink"/>
                <w:rtl w:val="true"/>
              </w:rPr>
              <w:tab/>
            </w:r>
            <w:r>
              <w:rPr>
                <w:rStyle w:val="IndexLink"/>
              </w:rPr>
              <w:t>69</w:t>
            </w:r>
          </w:hyperlink>
        </w:p>
        <w:p>
          <w:pPr>
            <w:pStyle w:val="Contents4"/>
            <w:tabs>
              <w:tab w:val="clear" w:pos="8176"/>
              <w:tab w:val="right" w:pos="9026" w:leader="dot"/>
            </w:tabs>
            <w:rPr/>
          </w:pPr>
          <w:hyperlink w:anchor="__RefHeading___Toc2696443_228174162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696445_2281741623">
            <w:r>
              <w:rPr>
                <w:webHidden/>
                <w:rStyle w:val="IndexLink"/>
                <w:rtl w:val="true"/>
              </w:rPr>
              <w:t>الف</w:t>
            </w:r>
            <w:r>
              <w:rPr>
                <w:rStyle w:val="IndexLink"/>
                <w:rtl w:val="true"/>
              </w:rPr>
              <w:t xml:space="preserve">) </w:t>
            </w:r>
            <w:r>
              <w:rPr>
                <w:rStyle w:val="IndexLink"/>
                <w:rtl w:val="true"/>
              </w:rPr>
              <w:t>ترسیم وضعیتی ناامن و بحرانی از اوضاع سیاسی و اجتماعی</w:t>
            </w:r>
            <w:r>
              <w:rPr>
                <w:rStyle w:val="IndexLink"/>
                <w:rtl w:val="true"/>
              </w:rPr>
              <w:tab/>
            </w:r>
            <w:r>
              <w:rPr>
                <w:rStyle w:val="IndexLink"/>
              </w:rPr>
              <w:t>70</w:t>
            </w:r>
          </w:hyperlink>
        </w:p>
        <w:p>
          <w:pPr>
            <w:pStyle w:val="Contents4"/>
            <w:tabs>
              <w:tab w:val="clear" w:pos="8176"/>
              <w:tab w:val="right" w:pos="9026" w:leader="dot"/>
            </w:tabs>
            <w:rPr/>
          </w:pPr>
          <w:hyperlink w:anchor="__RefHeading___Toc2696447_2281741623">
            <w:r>
              <w:rPr>
                <w:webHidden/>
                <w:rStyle w:val="IndexLink"/>
                <w:rtl w:val="true"/>
              </w:rPr>
              <w:t>ب</w:t>
            </w:r>
            <w:r>
              <w:rPr>
                <w:rStyle w:val="IndexLink"/>
                <w:rtl w:val="true"/>
              </w:rPr>
              <w:t xml:space="preserve">) </w:t>
            </w:r>
            <w:r>
              <w:rPr>
                <w:rStyle w:val="IndexLink"/>
                <w:rtl w:val="true"/>
              </w:rPr>
              <w:t>طرح موضوع های تشنج آفرین و دامن زدن به آنها</w:t>
            </w:r>
            <w:r>
              <w:rPr>
                <w:rStyle w:val="IndexLink"/>
                <w:rtl w:val="true"/>
              </w:rPr>
              <w:tab/>
            </w:r>
            <w:r>
              <w:rPr>
                <w:rStyle w:val="IndexLink"/>
              </w:rPr>
              <w:t>74</w:t>
            </w:r>
          </w:hyperlink>
        </w:p>
        <w:p>
          <w:pPr>
            <w:pStyle w:val="Contents4"/>
            <w:tabs>
              <w:tab w:val="clear" w:pos="8176"/>
              <w:tab w:val="right" w:pos="9026" w:leader="dot"/>
            </w:tabs>
            <w:rPr/>
          </w:pPr>
          <w:hyperlink w:anchor="__RefHeading___Toc2696449_2281741623">
            <w:r>
              <w:rPr>
                <w:webHidden/>
                <w:rStyle w:val="IndexLink"/>
                <w:rtl w:val="true"/>
              </w:rPr>
              <w:t>ج</w:t>
            </w:r>
            <w:r>
              <w:rPr>
                <w:rStyle w:val="IndexLink"/>
                <w:rtl w:val="true"/>
              </w:rPr>
              <w:t xml:space="preserve">) </w:t>
            </w:r>
            <w:r>
              <w:rPr>
                <w:rStyle w:val="IndexLink"/>
                <w:rtl w:val="true"/>
              </w:rPr>
              <w:t>تلاش برای ایجاد همگرایی بین مخالفین جمهوری اسلامی</w:t>
            </w:r>
            <w:r>
              <w:rPr>
                <w:rStyle w:val="IndexLink"/>
                <w:rtl w:val="true"/>
              </w:rPr>
              <w:tab/>
            </w:r>
            <w:r>
              <w:rPr>
                <w:rStyle w:val="IndexLink"/>
              </w:rPr>
              <w:t>76</w:t>
            </w:r>
          </w:hyperlink>
        </w:p>
        <w:p>
          <w:pPr>
            <w:pStyle w:val="Contents4"/>
            <w:tabs>
              <w:tab w:val="clear" w:pos="8176"/>
              <w:tab w:val="right" w:pos="9026" w:leader="dot"/>
            </w:tabs>
            <w:rPr/>
          </w:pPr>
          <w:hyperlink w:anchor="__RefHeading___Toc2696451_2281741623">
            <w:r>
              <w:rPr>
                <w:webHidden/>
                <w:rStyle w:val="IndexLink"/>
                <w:rtl w:val="true"/>
              </w:rPr>
              <w:t>د</w:t>
            </w:r>
            <w:r>
              <w:rPr>
                <w:rStyle w:val="IndexLink"/>
                <w:rtl w:val="true"/>
              </w:rPr>
              <w:t xml:space="preserve">) </w:t>
            </w:r>
            <w:r>
              <w:rPr>
                <w:rStyle w:val="IndexLink"/>
                <w:rtl w:val="true"/>
              </w:rPr>
              <w:t>جناح بندی و ایجاد اختلاف بین مسئولان نظام</w:t>
            </w:r>
            <w:r>
              <w:rPr>
                <w:rStyle w:val="IndexLink"/>
                <w:rtl w:val="true"/>
              </w:rPr>
              <w:tab/>
            </w:r>
            <w:r>
              <w:rPr>
                <w:rStyle w:val="IndexLink"/>
              </w:rPr>
              <w:t>78</w:t>
            </w:r>
          </w:hyperlink>
        </w:p>
        <w:p>
          <w:pPr>
            <w:pStyle w:val="Contents2"/>
            <w:tabs>
              <w:tab w:val="clear" w:pos="8743"/>
              <w:tab w:val="right" w:pos="9026" w:leader="dot"/>
            </w:tabs>
            <w:rPr/>
          </w:pPr>
          <w:hyperlink w:anchor="__RefHeading___Toc2696453_2281741623">
            <w:r>
              <w:rPr>
                <w:webHidden/>
                <w:rStyle w:val="IndexLink"/>
                <w:rtl w:val="true"/>
              </w:rPr>
              <w:t>بخش دوم</w:t>
            </w:r>
            <w:r>
              <w:rPr>
                <w:rStyle w:val="IndexLink"/>
                <w:rtl w:val="true"/>
              </w:rPr>
              <w:t xml:space="preserve">: </w:t>
            </w:r>
            <w:r>
              <w:rPr>
                <w:rStyle w:val="IndexLink"/>
                <w:rtl w:val="true"/>
              </w:rPr>
              <w:t>بررسی علمی و تحلیل محتوای مطبوعات</w:t>
            </w:r>
            <w:r>
              <w:rPr>
                <w:rStyle w:val="IndexLink"/>
                <w:rtl w:val="true"/>
              </w:rPr>
              <w:tab/>
            </w:r>
            <w:r>
              <w:rPr>
                <w:rStyle w:val="IndexLink"/>
              </w:rPr>
              <w:t>81</w:t>
            </w:r>
          </w:hyperlink>
        </w:p>
        <w:p>
          <w:pPr>
            <w:pStyle w:val="Contents3"/>
            <w:tabs>
              <w:tab w:val="clear" w:pos="8459"/>
              <w:tab w:val="right" w:pos="9026" w:leader="dot"/>
            </w:tabs>
            <w:rPr/>
          </w:pPr>
          <w:hyperlink w:anchor="__RefHeading___Toc2696455_228174162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696457_2281741623">
            <w:r>
              <w:rPr>
                <w:webHidden/>
                <w:rStyle w:val="IndexLink"/>
                <w:rtl w:val="true"/>
              </w:rPr>
              <w:t>روش تحلیل محتوا</w:t>
            </w:r>
            <w:r>
              <w:rPr>
                <w:rStyle w:val="IndexLink"/>
                <w:rtl w:val="true"/>
              </w:rPr>
              <w:tab/>
            </w:r>
            <w:r>
              <w:rPr>
                <w:rStyle w:val="IndexLink"/>
              </w:rPr>
              <w:t>83</w:t>
            </w:r>
          </w:hyperlink>
        </w:p>
        <w:p>
          <w:pPr>
            <w:pStyle w:val="Contents4"/>
            <w:tabs>
              <w:tab w:val="clear" w:pos="8176"/>
              <w:tab w:val="right" w:pos="9026" w:leader="dot"/>
            </w:tabs>
            <w:rPr/>
          </w:pPr>
          <w:hyperlink w:anchor="__RefHeading___Toc2696459_228174162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696461_2281741623">
            <w:r>
              <w:rPr>
                <w:webHidden/>
                <w:rStyle w:val="IndexLink"/>
              </w:rPr>
              <w:t>1</w:t>
            </w:r>
            <w:r>
              <w:rPr>
                <w:rStyle w:val="IndexLink"/>
                <w:rtl w:val="true"/>
              </w:rPr>
              <w:t xml:space="preserve">. </w:t>
            </w:r>
            <w:r>
              <w:rPr>
                <w:rStyle w:val="IndexLink"/>
                <w:rtl w:val="true"/>
              </w:rPr>
              <w:t xml:space="preserve">تحلیل محتوای کیفی لاسول </w:t>
            </w:r>
            <w:r>
              <w:rPr>
                <w:rStyle w:val="IndexLink"/>
                <w:rtl w:val="true"/>
              </w:rPr>
              <w:t>(</w:t>
            </w:r>
            <w:r>
              <w:rPr>
                <w:rStyle w:val="IndexLink"/>
              </w:rPr>
              <w:t>Lasswell</w:t>
            </w:r>
            <w:r>
              <w:rPr>
                <w:rStyle w:val="IndexLink"/>
                <w:rtl w:val="true"/>
              </w:rPr>
              <w:t>)</w:t>
              <w:tab/>
            </w:r>
            <w:r>
              <w:rPr>
                <w:rStyle w:val="IndexLink"/>
              </w:rPr>
              <w:t>83</w:t>
            </w:r>
          </w:hyperlink>
        </w:p>
        <w:p>
          <w:pPr>
            <w:pStyle w:val="Contents4"/>
            <w:tabs>
              <w:tab w:val="clear" w:pos="8176"/>
              <w:tab w:val="right" w:pos="9026" w:leader="dot"/>
            </w:tabs>
            <w:rPr/>
          </w:pPr>
          <w:hyperlink w:anchor="__RefHeading___Toc2696463_2281741623">
            <w:r>
              <w:rPr>
                <w:webHidden/>
                <w:rStyle w:val="IndexLink"/>
              </w:rPr>
              <w:t>2</w:t>
            </w:r>
            <w:r>
              <w:rPr>
                <w:rStyle w:val="IndexLink"/>
                <w:rtl w:val="true"/>
              </w:rPr>
              <w:t xml:space="preserve">. </w:t>
            </w:r>
            <w:r>
              <w:rPr>
                <w:rStyle w:val="IndexLink"/>
                <w:rtl w:val="true"/>
              </w:rPr>
              <w:t xml:space="preserve">تحلیل محتوای کمّی اسگود </w:t>
            </w:r>
            <w:r>
              <w:rPr>
                <w:rStyle w:val="IndexLink"/>
                <w:rtl w:val="true"/>
              </w:rPr>
              <w:t>(</w:t>
            </w:r>
            <w:r>
              <w:rPr>
                <w:rStyle w:val="IndexLink"/>
              </w:rPr>
              <w:t>Osgood</w:t>
            </w:r>
            <w:r>
              <w:rPr>
                <w:rStyle w:val="IndexLink"/>
                <w:rtl w:val="true"/>
              </w:rPr>
              <w:t>)</w:t>
              <w:tab/>
            </w:r>
            <w:r>
              <w:rPr>
                <w:rStyle w:val="IndexLink"/>
              </w:rPr>
              <w:t>85</w:t>
            </w:r>
          </w:hyperlink>
        </w:p>
        <w:p>
          <w:pPr>
            <w:pStyle w:val="Contents5"/>
            <w:tabs>
              <w:tab w:val="clear" w:pos="7892"/>
              <w:tab w:val="right" w:pos="9026" w:leader="dot"/>
            </w:tabs>
            <w:rPr/>
          </w:pPr>
          <w:hyperlink w:anchor="__RefHeading___Toc2696465_2281741623">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2696467_2281741623">
            <w:r>
              <w:rPr>
                <w:webHidden/>
                <w:rStyle w:val="IndexLink"/>
                <w:rtl w:val="true"/>
              </w:rPr>
              <w:t>سطح تحلیل محتوا</w:t>
            </w:r>
            <w:r>
              <w:rPr>
                <w:rStyle w:val="IndexLink"/>
                <w:rtl w:val="true"/>
              </w:rPr>
              <w:tab/>
            </w:r>
            <w:r>
              <w:rPr>
                <w:rStyle w:val="IndexLink"/>
              </w:rPr>
              <w:t>86</w:t>
            </w:r>
          </w:hyperlink>
        </w:p>
        <w:p>
          <w:pPr>
            <w:pStyle w:val="Contents5"/>
            <w:tabs>
              <w:tab w:val="clear" w:pos="7892"/>
              <w:tab w:val="right" w:pos="9026" w:leader="dot"/>
            </w:tabs>
            <w:rPr/>
          </w:pPr>
          <w:hyperlink w:anchor="__RefHeading___Toc2696469_2281741623">
            <w:r>
              <w:rPr>
                <w:webHidden/>
                <w:rStyle w:val="IndexLink"/>
                <w:rtl w:val="true"/>
              </w:rPr>
              <w:t>موضوع پژوهش</w:t>
            </w:r>
            <w:r>
              <w:rPr>
                <w:rStyle w:val="IndexLink"/>
                <w:rtl w:val="true"/>
              </w:rPr>
              <w:tab/>
            </w:r>
            <w:r>
              <w:rPr>
                <w:rStyle w:val="IndexLink"/>
              </w:rPr>
              <w:t>86</w:t>
            </w:r>
          </w:hyperlink>
        </w:p>
        <w:p>
          <w:pPr>
            <w:pStyle w:val="Contents5"/>
            <w:tabs>
              <w:tab w:val="clear" w:pos="7892"/>
              <w:tab w:val="right" w:pos="9026" w:leader="dot"/>
            </w:tabs>
            <w:rPr/>
          </w:pPr>
          <w:hyperlink w:anchor="__RefHeading___Toc2696471_2281741623">
            <w:r>
              <w:rPr>
                <w:webHidden/>
                <w:rStyle w:val="IndexLink"/>
                <w:rtl w:val="true"/>
              </w:rPr>
              <w:t>فرضیه ها و پرسش های اصلی پژوهش</w:t>
            </w:r>
            <w:r>
              <w:rPr>
                <w:rStyle w:val="IndexLink"/>
                <w:rtl w:val="true"/>
              </w:rPr>
              <w:tab/>
            </w:r>
            <w:r>
              <w:rPr>
                <w:rStyle w:val="IndexLink"/>
              </w:rPr>
              <w:t>86</w:t>
            </w:r>
          </w:hyperlink>
        </w:p>
        <w:p>
          <w:pPr>
            <w:pStyle w:val="Contents5"/>
            <w:tabs>
              <w:tab w:val="clear" w:pos="7892"/>
              <w:tab w:val="right" w:pos="9026" w:leader="dot"/>
            </w:tabs>
            <w:rPr/>
          </w:pPr>
          <w:hyperlink w:anchor="__RefHeading___Toc2696473_2281741623">
            <w:r>
              <w:rPr>
                <w:webHidden/>
                <w:rStyle w:val="IndexLink"/>
                <w:rtl w:val="true"/>
              </w:rPr>
              <w:t>بررسی دیدگاه ها و گرایش ها</w:t>
            </w:r>
            <w:r>
              <w:rPr>
                <w:rStyle w:val="IndexLink"/>
                <w:rtl w:val="true"/>
              </w:rPr>
              <w:tab/>
            </w:r>
            <w:r>
              <w:rPr>
                <w:rStyle w:val="IndexLink"/>
              </w:rPr>
              <w:t>90</w:t>
            </w:r>
          </w:hyperlink>
        </w:p>
        <w:p>
          <w:pPr>
            <w:pStyle w:val="Contents6"/>
            <w:tabs>
              <w:tab w:val="clear" w:pos="7609"/>
              <w:tab w:val="right" w:pos="9026" w:leader="dot"/>
            </w:tabs>
            <w:rPr/>
          </w:pPr>
          <w:hyperlink w:anchor="__RefHeading___Toc2696475_2281741623">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2696477_2281741623">
            <w:r>
              <w:rPr>
                <w:webHidden/>
                <w:rStyle w:val="IndexLink"/>
              </w:rPr>
              <w:t>1</w:t>
            </w:r>
            <w:r>
              <w:rPr>
                <w:rStyle w:val="IndexLink"/>
                <w:rtl w:val="true"/>
              </w:rPr>
              <w:t xml:space="preserve">. </w:t>
            </w:r>
            <w:r>
              <w:rPr>
                <w:rStyle w:val="IndexLink"/>
                <w:rtl w:val="true"/>
              </w:rPr>
              <w:t>ماشاء الله شمس الواعظین</w:t>
            </w:r>
            <w:r>
              <w:rPr>
                <w:rStyle w:val="IndexLink"/>
                <w:rtl w:val="true"/>
              </w:rPr>
              <w:tab/>
            </w:r>
            <w:r>
              <w:rPr>
                <w:rStyle w:val="IndexLink"/>
              </w:rPr>
              <w:t>91</w:t>
            </w:r>
          </w:hyperlink>
        </w:p>
        <w:p>
          <w:pPr>
            <w:pStyle w:val="Contents6"/>
            <w:tabs>
              <w:tab w:val="clear" w:pos="7609"/>
              <w:tab w:val="right" w:pos="9026" w:leader="dot"/>
            </w:tabs>
            <w:rPr/>
          </w:pPr>
          <w:hyperlink w:anchor="__RefHeading___Toc2696479_2281741623">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2696481_2281741623">
            <w:r>
              <w:rPr>
                <w:webHidden/>
                <w:rStyle w:val="IndexLink"/>
                <w:rtl w:val="true"/>
              </w:rPr>
              <w:t>الف</w:t>
            </w:r>
            <w:r>
              <w:rPr>
                <w:rStyle w:val="IndexLink"/>
                <w:rtl w:val="true"/>
              </w:rPr>
              <w:t xml:space="preserve">) </w:t>
            </w:r>
            <w:r>
              <w:rPr>
                <w:rStyle w:val="IndexLink"/>
                <w:rtl w:val="true"/>
              </w:rPr>
              <w:t>شمس الواعظین، مطبوعات و لزوم رعایت اصول اخلاقی</w:t>
            </w:r>
            <w:r>
              <w:rPr>
                <w:rStyle w:val="IndexLink"/>
                <w:rtl w:val="true"/>
              </w:rPr>
              <w:tab/>
            </w:r>
            <w:r>
              <w:rPr>
                <w:rStyle w:val="IndexLink"/>
              </w:rPr>
              <w:t>98</w:t>
            </w:r>
          </w:hyperlink>
        </w:p>
        <w:p>
          <w:pPr>
            <w:pStyle w:val="Contents6"/>
            <w:tabs>
              <w:tab w:val="clear" w:pos="7609"/>
              <w:tab w:val="right" w:pos="9026" w:leader="dot"/>
            </w:tabs>
            <w:rPr/>
          </w:pPr>
          <w:hyperlink w:anchor="__RefHeading___Toc2696483_2281741623">
            <w:r>
              <w:rPr>
                <w:webHidden/>
                <w:rStyle w:val="IndexLink"/>
                <w:rtl w:val="true"/>
              </w:rPr>
              <w:t>ب</w:t>
            </w:r>
            <w:r>
              <w:rPr>
                <w:rStyle w:val="IndexLink"/>
                <w:rtl w:val="true"/>
              </w:rPr>
              <w:t xml:space="preserve">) </w:t>
            </w:r>
            <w:r>
              <w:rPr>
                <w:rStyle w:val="IndexLink"/>
                <w:rtl w:val="true"/>
              </w:rPr>
              <w:t>اوضاع سیاسی نظام جمهوری اسلامی در آثار شمس الواعظین</w:t>
            </w:r>
            <w:r>
              <w:rPr>
                <w:rStyle w:val="IndexLink"/>
                <w:rtl w:val="true"/>
              </w:rPr>
              <w:tab/>
            </w:r>
            <w:r>
              <w:rPr>
                <w:rStyle w:val="IndexLink"/>
              </w:rPr>
              <w:t>99</w:t>
            </w:r>
          </w:hyperlink>
        </w:p>
        <w:p>
          <w:pPr>
            <w:pStyle w:val="Contents6"/>
            <w:tabs>
              <w:tab w:val="clear" w:pos="7609"/>
              <w:tab w:val="right" w:pos="9026" w:leader="dot"/>
            </w:tabs>
            <w:rPr/>
          </w:pPr>
          <w:hyperlink w:anchor="__RefHeading___Toc2696485_2281741623">
            <w:r>
              <w:rPr>
                <w:webHidden/>
                <w:rStyle w:val="IndexLink"/>
                <w:rtl w:val="true"/>
              </w:rPr>
              <w:t>ج</w:t>
            </w:r>
            <w:r>
              <w:rPr>
                <w:rStyle w:val="IndexLink"/>
                <w:rtl w:val="true"/>
              </w:rPr>
              <w:t xml:space="preserve">) </w:t>
            </w:r>
            <w:r>
              <w:rPr>
                <w:rStyle w:val="IndexLink"/>
                <w:rtl w:val="true"/>
              </w:rPr>
              <w:t>مؤلفه ها و ارکان نظام جمهوری اسلامی ایران در آثار شمس الواعظین</w:t>
            </w:r>
            <w:r>
              <w:rPr>
                <w:rStyle w:val="IndexLink"/>
                <w:rtl w:val="true"/>
              </w:rPr>
              <w:tab/>
            </w:r>
            <w:r>
              <w:rPr>
                <w:rStyle w:val="IndexLink"/>
              </w:rPr>
              <w:t>109</w:t>
            </w:r>
          </w:hyperlink>
        </w:p>
        <w:p>
          <w:pPr>
            <w:pStyle w:val="Contents6"/>
            <w:tabs>
              <w:tab w:val="clear" w:pos="7609"/>
              <w:tab w:val="right" w:pos="9026" w:leader="dot"/>
            </w:tabs>
            <w:rPr/>
          </w:pPr>
          <w:hyperlink w:anchor="__RefHeading___Toc2696487_2281741623">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2696489_2281741623">
            <w:r>
              <w:rPr>
                <w:webHidden/>
                <w:rStyle w:val="IndexLink"/>
                <w:rtl w:val="true"/>
              </w:rPr>
              <w:t>یک ـ مردم</w:t>
            </w:r>
            <w:r>
              <w:rPr>
                <w:rStyle w:val="IndexLink"/>
                <w:rtl w:val="true"/>
              </w:rPr>
              <w:tab/>
            </w:r>
            <w:r>
              <w:rPr>
                <w:rStyle w:val="IndexLink"/>
              </w:rPr>
              <w:t>109</w:t>
            </w:r>
          </w:hyperlink>
        </w:p>
        <w:p>
          <w:pPr>
            <w:pStyle w:val="Contents6"/>
            <w:tabs>
              <w:tab w:val="clear" w:pos="7609"/>
              <w:tab w:val="right" w:pos="9026" w:leader="dot"/>
            </w:tabs>
            <w:rPr/>
          </w:pPr>
          <w:hyperlink w:anchor="__RefHeading___Toc2696491_2281741623">
            <w:r>
              <w:rPr>
                <w:webHidden/>
                <w:rStyle w:val="IndexLink"/>
                <w:rtl w:val="true"/>
              </w:rPr>
              <w:t xml:space="preserve">دو ـ قانون اساسی جمهوری اسلامی در ستون </w:t>
            </w:r>
            <w:r>
              <w:rPr>
                <w:rStyle w:val="IndexLink"/>
                <w:rtl w:val="true"/>
              </w:rPr>
              <w:t>«</w:t>
            </w:r>
            <w:r>
              <w:rPr>
                <w:rStyle w:val="IndexLink"/>
                <w:rtl w:val="true"/>
              </w:rPr>
              <w:t>با مسئولیت سردبیر</w:t>
            </w:r>
            <w:r>
              <w:rPr>
                <w:rStyle w:val="IndexLink"/>
                <w:rtl w:val="true"/>
              </w:rPr>
              <w:t>»</w:t>
              <w:tab/>
            </w:r>
            <w:r>
              <w:rPr>
                <w:rStyle w:val="IndexLink"/>
              </w:rPr>
              <w:t>116</w:t>
            </w:r>
          </w:hyperlink>
        </w:p>
        <w:p>
          <w:pPr>
            <w:pStyle w:val="Contents6"/>
            <w:tabs>
              <w:tab w:val="clear" w:pos="7609"/>
              <w:tab w:val="right" w:pos="9026" w:leader="dot"/>
            </w:tabs>
            <w:rPr/>
          </w:pPr>
          <w:hyperlink w:anchor="__RefHeading___Toc2696493_2281741623">
            <w:r>
              <w:rPr>
                <w:webHidden/>
                <w:rStyle w:val="IndexLink"/>
                <w:rtl w:val="true"/>
              </w:rPr>
              <w:t>سه ـ رهبری انقلاب اسلامی</w:t>
            </w:r>
            <w:r>
              <w:rPr>
                <w:rStyle w:val="IndexLink"/>
                <w:rtl w:val="true"/>
              </w:rPr>
              <w:tab/>
            </w:r>
            <w:r>
              <w:rPr>
                <w:rStyle w:val="IndexLink"/>
              </w:rPr>
              <w:t>120</w:t>
            </w:r>
          </w:hyperlink>
        </w:p>
        <w:p>
          <w:pPr>
            <w:pStyle w:val="Contents6"/>
            <w:tabs>
              <w:tab w:val="clear" w:pos="7609"/>
              <w:tab w:val="right" w:pos="9026" w:leader="dot"/>
            </w:tabs>
            <w:rPr/>
          </w:pPr>
          <w:hyperlink w:anchor="__RefHeading___Toc2696495_2281741623">
            <w:r>
              <w:rPr>
                <w:webHidden/>
                <w:rStyle w:val="IndexLink"/>
                <w:rtl w:val="true"/>
              </w:rPr>
              <w:t>پنج ـ مجلس خبرگان</w:t>
            </w:r>
            <w:r>
              <w:rPr>
                <w:rStyle w:val="IndexLink"/>
                <w:rtl w:val="true"/>
              </w:rPr>
              <w:tab/>
            </w:r>
            <w:r>
              <w:rPr>
                <w:rStyle w:val="IndexLink"/>
              </w:rPr>
              <w:t>132</w:t>
            </w:r>
          </w:hyperlink>
        </w:p>
        <w:p>
          <w:pPr>
            <w:pStyle w:val="Contents6"/>
            <w:tabs>
              <w:tab w:val="clear" w:pos="7609"/>
              <w:tab w:val="right" w:pos="9026" w:leader="dot"/>
            </w:tabs>
            <w:rPr/>
          </w:pPr>
          <w:hyperlink w:anchor="__RefHeading___Toc2696497_2281741623">
            <w:r>
              <w:rPr>
                <w:webHidden/>
                <w:rStyle w:val="IndexLink"/>
                <w:rtl w:val="true"/>
              </w:rPr>
              <w:t>شش ـ قوه مقننه و قضاییه</w:t>
            </w:r>
            <w:r>
              <w:rPr>
                <w:rStyle w:val="IndexLink"/>
                <w:rtl w:val="true"/>
              </w:rPr>
              <w:tab/>
            </w:r>
            <w:r>
              <w:rPr>
                <w:rStyle w:val="IndexLink"/>
              </w:rPr>
              <w:t>136</w:t>
            </w:r>
          </w:hyperlink>
        </w:p>
        <w:p>
          <w:pPr>
            <w:pStyle w:val="Contents6"/>
            <w:tabs>
              <w:tab w:val="clear" w:pos="7609"/>
              <w:tab w:val="right" w:pos="9026" w:leader="dot"/>
            </w:tabs>
            <w:rPr/>
          </w:pPr>
          <w:hyperlink w:anchor="__RefHeading___Toc2696499_2281741623">
            <w:r>
              <w:rPr>
                <w:webHidden/>
                <w:rStyle w:val="IndexLink"/>
                <w:rtl w:val="true"/>
              </w:rPr>
              <w:t>هفت ـ حوزه علمیه ـ نهاد روحانیت</w:t>
            </w:r>
            <w:r>
              <w:rPr>
                <w:rStyle w:val="IndexLink"/>
                <w:rtl w:val="true"/>
              </w:rPr>
              <w:tab/>
            </w:r>
            <w:r>
              <w:rPr>
                <w:rStyle w:val="IndexLink"/>
              </w:rPr>
              <w:t>141</w:t>
            </w:r>
          </w:hyperlink>
        </w:p>
        <w:p>
          <w:pPr>
            <w:pStyle w:val="Contents6"/>
            <w:tabs>
              <w:tab w:val="clear" w:pos="7609"/>
              <w:tab w:val="right" w:pos="9026" w:leader="dot"/>
            </w:tabs>
            <w:rPr/>
          </w:pPr>
          <w:hyperlink w:anchor="__RefHeading___Toc2696501_2281741623">
            <w:r>
              <w:rPr>
                <w:webHidden/>
                <w:rStyle w:val="IndexLink"/>
                <w:rtl w:val="true"/>
              </w:rPr>
              <w:t>هشت ـ راست سنتی یا جناح اقتدارگرا</w:t>
            </w:r>
            <w:r>
              <w:rPr>
                <w:rStyle w:val="IndexLink"/>
                <w:rtl w:val="true"/>
              </w:rPr>
              <w:tab/>
            </w:r>
            <w:r>
              <w:rPr>
                <w:rStyle w:val="IndexLink"/>
              </w:rPr>
              <w:t>149</w:t>
            </w:r>
          </w:hyperlink>
        </w:p>
        <w:p>
          <w:pPr>
            <w:pStyle w:val="Contents6"/>
            <w:tabs>
              <w:tab w:val="clear" w:pos="7609"/>
              <w:tab w:val="right" w:pos="9026" w:leader="dot"/>
            </w:tabs>
            <w:rPr/>
          </w:pPr>
          <w:hyperlink w:anchor="__RefHeading___Toc2696503_2281741623">
            <w:r>
              <w:rPr>
                <w:webHidden/>
                <w:rStyle w:val="IndexLink"/>
                <w:rtl w:val="true"/>
              </w:rPr>
              <w:t>نتیجه گیری</w:t>
            </w:r>
            <w:r>
              <w:rPr>
                <w:rStyle w:val="IndexLink"/>
                <w:rtl w:val="true"/>
              </w:rPr>
              <w:tab/>
            </w:r>
            <w:r>
              <w:rPr>
                <w:rStyle w:val="IndexLink"/>
              </w:rPr>
              <w:t>156</w:t>
            </w:r>
          </w:hyperlink>
        </w:p>
        <w:p>
          <w:pPr>
            <w:pStyle w:val="Contents6"/>
            <w:tabs>
              <w:tab w:val="clear" w:pos="7609"/>
              <w:tab w:val="right" w:pos="9026" w:leader="dot"/>
            </w:tabs>
            <w:rPr/>
          </w:pPr>
          <w:hyperlink w:anchor="__RefHeading___Toc2696505_2281741623">
            <w:r>
              <w:rPr>
                <w:webHidden/>
                <w:rStyle w:val="IndexLink"/>
              </w:rPr>
              <w:t>2</w:t>
            </w:r>
            <w:r>
              <w:rPr>
                <w:rStyle w:val="IndexLink"/>
                <w:rtl w:val="true"/>
              </w:rPr>
              <w:t xml:space="preserve">. </w:t>
            </w:r>
            <w:r>
              <w:rPr>
                <w:rStyle w:val="IndexLink"/>
                <w:rtl w:val="true"/>
              </w:rPr>
              <w:t>حمید رضا جلایی پور</w:t>
            </w:r>
            <w:r>
              <w:rPr>
                <w:rStyle w:val="IndexLink"/>
                <w:rtl w:val="true"/>
              </w:rPr>
              <w:tab/>
            </w:r>
            <w:r>
              <w:rPr>
                <w:rStyle w:val="IndexLink"/>
              </w:rPr>
              <w:t>157</w:t>
            </w:r>
          </w:hyperlink>
        </w:p>
        <w:p>
          <w:pPr>
            <w:pStyle w:val="Contents6"/>
            <w:tabs>
              <w:tab w:val="clear" w:pos="7609"/>
              <w:tab w:val="right" w:pos="9026" w:leader="dot"/>
            </w:tabs>
            <w:rPr/>
          </w:pPr>
          <w:hyperlink w:anchor="__RefHeading___Toc2696507_2281741623">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2696509_2281741623">
            <w:r>
              <w:rPr>
                <w:webHidden/>
                <w:rStyle w:val="IndexLink"/>
                <w:rtl w:val="true"/>
              </w:rPr>
              <w:t>الف</w:t>
            </w:r>
            <w:r>
              <w:rPr>
                <w:rStyle w:val="IndexLink"/>
                <w:rtl w:val="true"/>
              </w:rPr>
              <w:t xml:space="preserve">) </w:t>
            </w:r>
            <w:r>
              <w:rPr>
                <w:rStyle w:val="IndexLink"/>
                <w:rtl w:val="true"/>
              </w:rPr>
              <w:t>عنوان ها و موضوع های مقاله ها و یادداشت ها</w:t>
            </w:r>
            <w:r>
              <w:rPr>
                <w:rStyle w:val="IndexLink"/>
                <w:rtl w:val="true"/>
              </w:rPr>
              <w:tab/>
            </w:r>
            <w:r>
              <w:rPr>
                <w:rStyle w:val="IndexLink"/>
              </w:rPr>
              <w:t>157</w:t>
            </w:r>
          </w:hyperlink>
        </w:p>
        <w:p>
          <w:pPr>
            <w:pStyle w:val="Contents6"/>
            <w:tabs>
              <w:tab w:val="clear" w:pos="7609"/>
              <w:tab w:val="right" w:pos="9026" w:leader="dot"/>
            </w:tabs>
            <w:rPr/>
          </w:pPr>
          <w:hyperlink w:anchor="__RefHeading___Toc2696511_2281741623">
            <w:r>
              <w:rPr>
                <w:webHidden/>
                <w:rStyle w:val="IndexLink"/>
                <w:rtl w:val="true"/>
              </w:rPr>
              <w:t>ب</w:t>
            </w:r>
            <w:r>
              <w:rPr>
                <w:rStyle w:val="IndexLink"/>
                <w:rtl w:val="true"/>
              </w:rPr>
              <w:t xml:space="preserve">) </w:t>
            </w:r>
            <w:r>
              <w:rPr>
                <w:rStyle w:val="IndexLink"/>
                <w:rtl w:val="true"/>
              </w:rPr>
              <w:t>جلایی پور، مطبوعات و لزوم رعایت اصول اخلاقی</w:t>
            </w:r>
            <w:r>
              <w:rPr>
                <w:rStyle w:val="IndexLink"/>
                <w:rtl w:val="true"/>
              </w:rPr>
              <w:tab/>
            </w:r>
            <w:r>
              <w:rPr>
                <w:rStyle w:val="IndexLink"/>
              </w:rPr>
              <w:t>161</w:t>
            </w:r>
          </w:hyperlink>
        </w:p>
        <w:p>
          <w:pPr>
            <w:pStyle w:val="Contents6"/>
            <w:tabs>
              <w:tab w:val="clear" w:pos="7609"/>
              <w:tab w:val="right" w:pos="9026" w:leader="dot"/>
            </w:tabs>
            <w:rPr/>
          </w:pPr>
          <w:hyperlink w:anchor="__RefHeading___Toc2696513_2281741623">
            <w:r>
              <w:rPr>
                <w:webHidden/>
                <w:rStyle w:val="IndexLink"/>
                <w:rtl w:val="true"/>
              </w:rPr>
              <w:t>ج</w:t>
            </w:r>
            <w:r>
              <w:rPr>
                <w:rStyle w:val="IndexLink"/>
                <w:rtl w:val="true"/>
              </w:rPr>
              <w:t xml:space="preserve">) </w:t>
            </w:r>
            <w:r>
              <w:rPr>
                <w:rStyle w:val="IndexLink"/>
                <w:rtl w:val="true"/>
              </w:rPr>
              <w:t>ایران و ایرانی در آثار جلایی پور</w:t>
            </w:r>
            <w:r>
              <w:rPr>
                <w:rStyle w:val="IndexLink"/>
                <w:rtl w:val="true"/>
              </w:rPr>
              <w:tab/>
            </w:r>
            <w:r>
              <w:rPr>
                <w:rStyle w:val="IndexLink"/>
              </w:rPr>
              <w:t>163</w:t>
            </w:r>
          </w:hyperlink>
        </w:p>
        <w:p>
          <w:pPr>
            <w:pStyle w:val="Contents6"/>
            <w:tabs>
              <w:tab w:val="clear" w:pos="7609"/>
              <w:tab w:val="right" w:pos="9026" w:leader="dot"/>
            </w:tabs>
            <w:rPr/>
          </w:pPr>
          <w:hyperlink w:anchor="__RefHeading___Toc2696515_2281741623">
            <w:r>
              <w:rPr>
                <w:webHidden/>
                <w:rStyle w:val="IndexLink"/>
                <w:rtl w:val="true"/>
              </w:rPr>
              <w:t>د</w:t>
            </w:r>
            <w:r>
              <w:rPr>
                <w:rStyle w:val="IndexLink"/>
                <w:rtl w:val="true"/>
              </w:rPr>
              <w:t xml:space="preserve">) </w:t>
            </w:r>
            <w:r>
              <w:rPr>
                <w:rStyle w:val="IndexLink"/>
                <w:rtl w:val="true"/>
              </w:rPr>
              <w:t>نخبگان سیاسی ایران از دیدگاه جلایی پور</w:t>
            </w:r>
            <w:r>
              <w:rPr>
                <w:rStyle w:val="IndexLink"/>
                <w:rtl w:val="true"/>
              </w:rPr>
              <w:tab/>
            </w:r>
            <w:r>
              <w:rPr>
                <w:rStyle w:val="IndexLink"/>
              </w:rPr>
              <w:t>174</w:t>
            </w:r>
          </w:hyperlink>
        </w:p>
        <w:p>
          <w:pPr>
            <w:pStyle w:val="Contents6"/>
            <w:tabs>
              <w:tab w:val="clear" w:pos="7609"/>
              <w:tab w:val="right" w:pos="9026" w:leader="dot"/>
            </w:tabs>
            <w:rPr/>
          </w:pPr>
          <w:hyperlink w:anchor="__RefHeading___Toc2696517_2281741623">
            <w:r>
              <w:rPr>
                <w:webHidden/>
                <w:rStyle w:val="IndexLink"/>
                <w:rtl w:val="true"/>
              </w:rPr>
              <w:t xml:space="preserve">ه </w:t>
            </w:r>
            <w:r>
              <w:rPr>
                <w:rStyle w:val="IndexLink"/>
                <w:rtl w:val="true"/>
              </w:rPr>
              <w:t xml:space="preserve">) </w:t>
            </w:r>
            <w:r>
              <w:rPr>
                <w:rStyle w:val="IndexLink"/>
                <w:rtl w:val="true"/>
              </w:rPr>
              <w:t>جلایی پور، روحانیت و جنبش روشن فکری</w:t>
            </w:r>
            <w:r>
              <w:rPr>
                <w:rStyle w:val="IndexLink"/>
                <w:rtl w:val="true"/>
              </w:rPr>
              <w:tab/>
            </w:r>
            <w:r>
              <w:rPr>
                <w:rStyle w:val="IndexLink"/>
              </w:rPr>
              <w:t>178</w:t>
            </w:r>
          </w:hyperlink>
        </w:p>
        <w:p>
          <w:pPr>
            <w:pStyle w:val="Contents6"/>
            <w:tabs>
              <w:tab w:val="clear" w:pos="7609"/>
              <w:tab w:val="right" w:pos="9026" w:leader="dot"/>
            </w:tabs>
            <w:rPr/>
          </w:pPr>
          <w:hyperlink w:anchor="__RefHeading___Toc2696519_2281741623">
            <w:r>
              <w:rPr>
                <w:webHidden/>
                <w:rStyle w:val="IndexLink"/>
                <w:rtl w:val="true"/>
              </w:rPr>
              <w:t>و</w:t>
            </w:r>
            <w:r>
              <w:rPr>
                <w:rStyle w:val="IndexLink"/>
                <w:rtl w:val="true"/>
              </w:rPr>
              <w:t xml:space="preserve">) </w:t>
            </w:r>
            <w:r>
              <w:rPr>
                <w:rStyle w:val="IndexLink"/>
                <w:rtl w:val="true"/>
              </w:rPr>
              <w:t>ولایت فقیه و رهبری از دیدگاه جلایی پور</w:t>
            </w:r>
            <w:r>
              <w:rPr>
                <w:rStyle w:val="IndexLink"/>
                <w:rtl w:val="true"/>
              </w:rPr>
              <w:tab/>
            </w:r>
            <w:r>
              <w:rPr>
                <w:rStyle w:val="IndexLink"/>
              </w:rPr>
              <w:t>184</w:t>
            </w:r>
          </w:hyperlink>
        </w:p>
        <w:p>
          <w:pPr>
            <w:pStyle w:val="Contents6"/>
            <w:tabs>
              <w:tab w:val="clear" w:pos="7609"/>
              <w:tab w:val="right" w:pos="9026" w:leader="dot"/>
            </w:tabs>
            <w:rPr/>
          </w:pPr>
          <w:hyperlink w:anchor="__RefHeading___Toc2696521_2281741623">
            <w:r>
              <w:rPr>
                <w:webHidden/>
                <w:rStyle w:val="IndexLink"/>
                <w:rtl w:val="true"/>
              </w:rPr>
              <w:t>ز</w:t>
            </w:r>
            <w:r>
              <w:rPr>
                <w:rStyle w:val="IndexLink"/>
                <w:rtl w:val="true"/>
              </w:rPr>
              <w:t xml:space="preserve">) </w:t>
            </w:r>
            <w:r>
              <w:rPr>
                <w:rStyle w:val="IndexLink"/>
                <w:rtl w:val="true"/>
              </w:rPr>
              <w:t>جناح محافظه کار و راست سنتی از دیدگاه جلایی پور</w:t>
            </w:r>
            <w:r>
              <w:rPr>
                <w:rStyle w:val="IndexLink"/>
                <w:rtl w:val="true"/>
              </w:rPr>
              <w:tab/>
            </w:r>
            <w:r>
              <w:rPr>
                <w:rStyle w:val="IndexLink"/>
              </w:rPr>
              <w:t>191</w:t>
            </w:r>
          </w:hyperlink>
        </w:p>
        <w:p>
          <w:pPr>
            <w:pStyle w:val="Contents6"/>
            <w:tabs>
              <w:tab w:val="clear" w:pos="7609"/>
              <w:tab w:val="right" w:pos="9026" w:leader="dot"/>
            </w:tabs>
            <w:rPr/>
          </w:pPr>
          <w:hyperlink w:anchor="__RefHeading___Toc2696523_2281741623">
            <w:r>
              <w:rPr>
                <w:webHidden/>
                <w:rStyle w:val="IndexLink"/>
                <w:rtl w:val="true"/>
              </w:rPr>
              <w:t>نتیجه گیری</w:t>
            </w:r>
            <w:r>
              <w:rPr>
                <w:rStyle w:val="IndexLink"/>
                <w:rtl w:val="true"/>
              </w:rPr>
              <w:tab/>
            </w:r>
            <w:r>
              <w:rPr>
                <w:rStyle w:val="IndexLink"/>
              </w:rPr>
              <w:t>209</w:t>
            </w:r>
          </w:hyperlink>
        </w:p>
        <w:p>
          <w:pPr>
            <w:pStyle w:val="Contents6"/>
            <w:tabs>
              <w:tab w:val="clear" w:pos="7609"/>
              <w:tab w:val="right" w:pos="9026" w:leader="dot"/>
            </w:tabs>
            <w:rPr/>
          </w:pPr>
          <w:hyperlink w:anchor="__RefHeading___Toc2696525_2281741623">
            <w:r>
              <w:rPr>
                <w:webHidden/>
                <w:rStyle w:val="IndexLink"/>
              </w:rPr>
              <w:t>3</w:t>
            </w:r>
            <w:r>
              <w:rPr>
                <w:rStyle w:val="IndexLink"/>
                <w:rtl w:val="true"/>
              </w:rPr>
              <w:t xml:space="preserve">. </w:t>
            </w:r>
            <w:r>
              <w:rPr>
                <w:rStyle w:val="IndexLink"/>
                <w:rtl w:val="true"/>
              </w:rPr>
              <w:t>مسعود بهنود</w:t>
            </w:r>
            <w:r>
              <w:rPr>
                <w:rStyle w:val="IndexLink"/>
                <w:rtl w:val="true"/>
              </w:rPr>
              <w:tab/>
            </w:r>
            <w:r>
              <w:rPr>
                <w:rStyle w:val="IndexLink"/>
              </w:rPr>
              <w:t>211</w:t>
            </w:r>
          </w:hyperlink>
        </w:p>
        <w:p>
          <w:pPr>
            <w:pStyle w:val="Contents6"/>
            <w:tabs>
              <w:tab w:val="clear" w:pos="7609"/>
              <w:tab w:val="right" w:pos="9026" w:leader="dot"/>
            </w:tabs>
            <w:rPr/>
          </w:pPr>
          <w:hyperlink w:anchor="__RefHeading___Toc2696527_2281741623">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2696529_2281741623">
            <w:r>
              <w:rPr>
                <w:webHidden/>
                <w:rStyle w:val="IndexLink"/>
                <w:rtl w:val="true"/>
              </w:rPr>
              <w:t>الف</w:t>
            </w:r>
            <w:r>
              <w:rPr>
                <w:rStyle w:val="IndexLink"/>
                <w:rtl w:val="true"/>
              </w:rPr>
              <w:t xml:space="preserve">) </w:t>
            </w:r>
            <w:r>
              <w:rPr>
                <w:rStyle w:val="IndexLink"/>
                <w:rtl w:val="true"/>
              </w:rPr>
              <w:t>دیدگاه ها و تمایلات پنهان بهنود در آیینه تعبیرها و واژه ها</w:t>
            </w:r>
            <w:r>
              <w:rPr>
                <w:rStyle w:val="IndexLink"/>
                <w:rtl w:val="true"/>
              </w:rPr>
              <w:tab/>
            </w:r>
            <w:r>
              <w:rPr>
                <w:rStyle w:val="IndexLink"/>
              </w:rPr>
              <w:t>213</w:t>
            </w:r>
          </w:hyperlink>
        </w:p>
        <w:p>
          <w:pPr>
            <w:pStyle w:val="Contents6"/>
            <w:tabs>
              <w:tab w:val="clear" w:pos="7609"/>
              <w:tab w:val="right" w:pos="9026" w:leader="dot"/>
            </w:tabs>
            <w:rPr/>
          </w:pPr>
          <w:hyperlink w:anchor="__RefHeading___Toc2696531_2281741623">
            <w:r>
              <w:rPr>
                <w:webHidden/>
                <w:rStyle w:val="IndexLink"/>
                <w:rtl w:val="true"/>
              </w:rPr>
              <w:t>ب</w:t>
            </w:r>
            <w:r>
              <w:rPr>
                <w:rStyle w:val="IndexLink"/>
                <w:rtl w:val="true"/>
              </w:rPr>
              <w:t xml:space="preserve">) </w:t>
            </w:r>
            <w:r>
              <w:rPr>
                <w:rStyle w:val="IndexLink"/>
                <w:rtl w:val="true"/>
              </w:rPr>
              <w:t>بهنود و نظریه تهاجم فرهنگی</w:t>
            </w:r>
            <w:r>
              <w:rPr>
                <w:rStyle w:val="IndexLink"/>
                <w:rtl w:val="true"/>
              </w:rPr>
              <w:tab/>
            </w:r>
            <w:r>
              <w:rPr>
                <w:rStyle w:val="IndexLink"/>
              </w:rPr>
              <w:t>214</w:t>
            </w:r>
          </w:hyperlink>
        </w:p>
        <w:p>
          <w:pPr>
            <w:pStyle w:val="Contents6"/>
            <w:tabs>
              <w:tab w:val="clear" w:pos="7609"/>
              <w:tab w:val="right" w:pos="9026" w:leader="dot"/>
            </w:tabs>
            <w:rPr/>
          </w:pPr>
          <w:hyperlink w:anchor="__RefHeading___Toc2696533_2281741623">
            <w:r>
              <w:rPr>
                <w:webHidden/>
                <w:rStyle w:val="IndexLink"/>
                <w:rtl w:val="true"/>
              </w:rPr>
              <w:t>ج</w:t>
            </w:r>
            <w:r>
              <w:rPr>
                <w:rStyle w:val="IndexLink"/>
                <w:rtl w:val="true"/>
              </w:rPr>
              <w:t xml:space="preserve">) </w:t>
            </w:r>
            <w:r>
              <w:rPr>
                <w:rStyle w:val="IndexLink"/>
                <w:rtl w:val="true"/>
              </w:rPr>
              <w:t>مسعود بهنود و نظریه وابستگی رادیوهای بیگانه</w:t>
            </w:r>
            <w:r>
              <w:rPr>
                <w:rStyle w:val="IndexLink"/>
                <w:rtl w:val="true"/>
              </w:rPr>
              <w:tab/>
            </w:r>
            <w:r>
              <w:rPr>
                <w:rStyle w:val="IndexLink"/>
              </w:rPr>
              <w:t>217</w:t>
            </w:r>
          </w:hyperlink>
        </w:p>
        <w:p>
          <w:pPr>
            <w:pStyle w:val="Contents6"/>
            <w:tabs>
              <w:tab w:val="clear" w:pos="7609"/>
              <w:tab w:val="right" w:pos="9026" w:leader="dot"/>
            </w:tabs>
            <w:rPr/>
          </w:pPr>
          <w:hyperlink w:anchor="__RefHeading___Toc2696535_2281741623">
            <w:r>
              <w:rPr>
                <w:webHidden/>
                <w:rStyle w:val="IndexLink"/>
                <w:rtl w:val="true"/>
              </w:rPr>
              <w:t>د</w:t>
            </w:r>
            <w:r>
              <w:rPr>
                <w:rStyle w:val="IndexLink"/>
                <w:rtl w:val="true"/>
              </w:rPr>
              <w:t xml:space="preserve">) </w:t>
            </w:r>
            <w:r>
              <w:rPr>
                <w:rStyle w:val="IndexLink"/>
                <w:rtl w:val="true"/>
              </w:rPr>
              <w:t>بهنود و قوه قضاییه</w:t>
            </w:r>
            <w:r>
              <w:rPr>
                <w:rStyle w:val="IndexLink"/>
                <w:rtl w:val="true"/>
              </w:rPr>
              <w:tab/>
            </w:r>
            <w:r>
              <w:rPr>
                <w:rStyle w:val="IndexLink"/>
              </w:rPr>
              <w:t>220</w:t>
            </w:r>
          </w:hyperlink>
        </w:p>
        <w:p>
          <w:pPr>
            <w:pStyle w:val="Contents6"/>
            <w:tabs>
              <w:tab w:val="clear" w:pos="7609"/>
              <w:tab w:val="right" w:pos="9026" w:leader="dot"/>
            </w:tabs>
            <w:rPr/>
          </w:pPr>
          <w:hyperlink w:anchor="__RefHeading___Toc2696537_2281741623">
            <w:r>
              <w:rPr>
                <w:webHidden/>
                <w:rStyle w:val="IndexLink"/>
                <w:rtl w:val="true"/>
              </w:rPr>
              <w:t>هـ</w:t>
            </w:r>
            <w:r>
              <w:rPr>
                <w:rStyle w:val="IndexLink"/>
                <w:rtl w:val="true"/>
              </w:rPr>
              <w:t xml:space="preserve">) </w:t>
            </w:r>
            <w:r>
              <w:rPr>
                <w:rStyle w:val="IndexLink"/>
                <w:rtl w:val="true"/>
              </w:rPr>
              <w:t>بهنود و مجلس شورا</w:t>
            </w:r>
            <w:r>
              <w:rPr>
                <w:rStyle w:val="IndexLink"/>
                <w:rtl w:val="true"/>
              </w:rPr>
              <w:tab/>
            </w:r>
            <w:r>
              <w:rPr>
                <w:rStyle w:val="IndexLink"/>
              </w:rPr>
              <w:t>221</w:t>
            </w:r>
          </w:hyperlink>
        </w:p>
        <w:p>
          <w:pPr>
            <w:pStyle w:val="Contents6"/>
            <w:tabs>
              <w:tab w:val="clear" w:pos="7609"/>
              <w:tab w:val="right" w:pos="9026" w:leader="dot"/>
            </w:tabs>
            <w:rPr/>
          </w:pPr>
          <w:hyperlink w:anchor="__RefHeading___Toc2696539_2281741623">
            <w:r>
              <w:rPr>
                <w:webHidden/>
                <w:rStyle w:val="IndexLink"/>
                <w:rtl w:val="true"/>
              </w:rPr>
              <w:t>و</w:t>
            </w:r>
            <w:r>
              <w:rPr>
                <w:rStyle w:val="IndexLink"/>
                <w:rtl w:val="true"/>
              </w:rPr>
              <w:t xml:space="preserve">) </w:t>
            </w:r>
            <w:r>
              <w:rPr>
                <w:rStyle w:val="IndexLink"/>
                <w:rtl w:val="true"/>
              </w:rPr>
              <w:t>بهنود و صدا و سیمای جمهوری اسلامی ایران</w:t>
            </w:r>
            <w:r>
              <w:rPr>
                <w:rStyle w:val="IndexLink"/>
                <w:rtl w:val="true"/>
              </w:rPr>
              <w:tab/>
            </w:r>
            <w:r>
              <w:rPr>
                <w:rStyle w:val="IndexLink"/>
              </w:rPr>
              <w:t>229</w:t>
            </w:r>
          </w:hyperlink>
        </w:p>
        <w:p>
          <w:pPr>
            <w:pStyle w:val="Contents6"/>
            <w:tabs>
              <w:tab w:val="clear" w:pos="7609"/>
              <w:tab w:val="right" w:pos="9026" w:leader="dot"/>
            </w:tabs>
            <w:rPr/>
          </w:pPr>
          <w:hyperlink w:anchor="__RefHeading___Toc2696541_2281741623">
            <w:r>
              <w:rPr>
                <w:webHidden/>
                <w:rStyle w:val="IndexLink"/>
                <w:rtl w:val="true"/>
              </w:rPr>
              <w:t>ز</w:t>
            </w:r>
            <w:r>
              <w:rPr>
                <w:rStyle w:val="IndexLink"/>
                <w:rtl w:val="true"/>
              </w:rPr>
              <w:t xml:space="preserve">) </w:t>
            </w:r>
            <w:r>
              <w:rPr>
                <w:rStyle w:val="IndexLink"/>
                <w:rtl w:val="true"/>
              </w:rPr>
              <w:t>بهنود و پیشینه مطبوعات در ایران و جهان</w:t>
            </w:r>
            <w:r>
              <w:rPr>
                <w:rStyle w:val="IndexLink"/>
                <w:rtl w:val="true"/>
              </w:rPr>
              <w:tab/>
            </w:r>
            <w:r>
              <w:rPr>
                <w:rStyle w:val="IndexLink"/>
              </w:rPr>
              <w:t>233</w:t>
            </w:r>
          </w:hyperlink>
        </w:p>
        <w:p>
          <w:pPr>
            <w:pStyle w:val="Contents6"/>
            <w:tabs>
              <w:tab w:val="clear" w:pos="7609"/>
              <w:tab w:val="right" w:pos="9026" w:leader="dot"/>
            </w:tabs>
            <w:rPr/>
          </w:pPr>
          <w:hyperlink w:anchor="__RefHeading___Toc2696543_2281741623">
            <w:r>
              <w:rPr>
                <w:webHidden/>
                <w:rStyle w:val="IndexLink"/>
                <w:rtl w:val="true"/>
              </w:rPr>
              <w:t>ح</w:t>
            </w:r>
            <w:r>
              <w:rPr>
                <w:rStyle w:val="IndexLink"/>
                <w:rtl w:val="true"/>
              </w:rPr>
              <w:t xml:space="preserve">) </w:t>
            </w:r>
            <w:r>
              <w:rPr>
                <w:rStyle w:val="IndexLink"/>
                <w:rtl w:val="true"/>
              </w:rPr>
              <w:t>ویژگی ها و آینده محتوم حکومت های مطلق گرا، مقتدر و مستبد</w:t>
            </w:r>
            <w:r>
              <w:rPr>
                <w:rStyle w:val="IndexLink"/>
                <w:rtl w:val="true"/>
              </w:rPr>
              <w:tab/>
            </w:r>
            <w:r>
              <w:rPr>
                <w:rStyle w:val="IndexLink"/>
              </w:rPr>
              <w:t>242</w:t>
            </w:r>
          </w:hyperlink>
        </w:p>
        <w:p>
          <w:pPr>
            <w:pStyle w:val="Contents6"/>
            <w:tabs>
              <w:tab w:val="clear" w:pos="7609"/>
              <w:tab w:val="right" w:pos="9026" w:leader="dot"/>
            </w:tabs>
            <w:rPr/>
          </w:pPr>
          <w:hyperlink w:anchor="__RefHeading___Toc2696545_2281741623">
            <w:r>
              <w:rPr>
                <w:webHidden/>
                <w:rStyle w:val="IndexLink"/>
                <w:rtl w:val="true"/>
              </w:rPr>
              <w:t xml:space="preserve">ط </w:t>
            </w:r>
            <w:r>
              <w:rPr>
                <w:rStyle w:val="IndexLink"/>
                <w:rtl w:val="true"/>
              </w:rPr>
              <w:t xml:space="preserve">) </w:t>
            </w:r>
            <w:r>
              <w:rPr>
                <w:rStyle w:val="IndexLink"/>
                <w:rtl w:val="true"/>
              </w:rPr>
              <w:t>بهنود، ملی گرایی و تحریف حقایق انقلاب</w:t>
            </w:r>
            <w:r>
              <w:rPr>
                <w:rStyle w:val="IndexLink"/>
                <w:rtl w:val="true"/>
              </w:rPr>
              <w:tab/>
            </w:r>
            <w:r>
              <w:rPr>
                <w:rStyle w:val="IndexLink"/>
              </w:rPr>
              <w:t>251</w:t>
            </w:r>
          </w:hyperlink>
        </w:p>
        <w:p>
          <w:pPr>
            <w:pStyle w:val="Contents6"/>
            <w:tabs>
              <w:tab w:val="clear" w:pos="7609"/>
              <w:tab w:val="right" w:pos="9026" w:leader="dot"/>
            </w:tabs>
            <w:rPr/>
          </w:pPr>
          <w:hyperlink w:anchor="__RefHeading___Toc2696547_2281741623">
            <w:r>
              <w:rPr>
                <w:webHidden/>
                <w:rStyle w:val="IndexLink"/>
                <w:rtl w:val="true"/>
              </w:rPr>
              <w:t>ک</w:t>
            </w:r>
            <w:r>
              <w:rPr>
                <w:rStyle w:val="IndexLink"/>
                <w:rtl w:val="true"/>
              </w:rPr>
              <w:t xml:space="preserve">) </w:t>
            </w:r>
            <w:r>
              <w:rPr>
                <w:rStyle w:val="IndexLink"/>
                <w:rtl w:val="true"/>
              </w:rPr>
              <w:t>بهنود و اختلافات گروه ها و جناح های حامی انقلاب اسلامی</w:t>
            </w:r>
            <w:r>
              <w:rPr>
                <w:rStyle w:val="IndexLink"/>
                <w:rtl w:val="true"/>
              </w:rPr>
              <w:tab/>
            </w:r>
            <w:r>
              <w:rPr>
                <w:rStyle w:val="IndexLink"/>
              </w:rPr>
              <w:t>253</w:t>
            </w:r>
          </w:hyperlink>
        </w:p>
        <w:p>
          <w:pPr>
            <w:pStyle w:val="Contents6"/>
            <w:tabs>
              <w:tab w:val="clear" w:pos="7609"/>
              <w:tab w:val="right" w:pos="9026" w:leader="dot"/>
            </w:tabs>
            <w:rPr/>
          </w:pPr>
          <w:hyperlink w:anchor="__RefHeading___Toc2696549_2281741623">
            <w:r>
              <w:rPr>
                <w:webHidden/>
                <w:rStyle w:val="IndexLink"/>
                <w:rtl w:val="true"/>
              </w:rPr>
              <w:t>واپسین کلام</w:t>
            </w:r>
            <w:r>
              <w:rPr>
                <w:rStyle w:val="IndexLink"/>
                <w:rtl w:val="true"/>
              </w:rPr>
              <w:tab/>
            </w:r>
            <w:r>
              <w:rPr>
                <w:rStyle w:val="IndexLink"/>
              </w:rPr>
              <w:t>254</w:t>
            </w:r>
          </w:hyperlink>
        </w:p>
        <w:p>
          <w:pPr>
            <w:pStyle w:val="Contents6"/>
            <w:tabs>
              <w:tab w:val="clear" w:pos="7609"/>
              <w:tab w:val="right" w:pos="9026" w:leader="dot"/>
            </w:tabs>
            <w:rPr/>
          </w:pPr>
          <w:hyperlink w:anchor="__RefHeading___Toc2696551_2281741623">
            <w:r>
              <w:rPr>
                <w:webHidden/>
                <w:rStyle w:val="IndexLink"/>
              </w:rPr>
              <w:t>4</w:t>
            </w:r>
            <w:r>
              <w:rPr>
                <w:rStyle w:val="IndexLink"/>
                <w:rtl w:val="true"/>
              </w:rPr>
              <w:t xml:space="preserve">. </w:t>
            </w:r>
            <w:r>
              <w:rPr>
                <w:rStyle w:val="IndexLink"/>
                <w:rtl w:val="true"/>
              </w:rPr>
              <w:t>عمادالدین باقی</w:t>
            </w:r>
            <w:r>
              <w:rPr>
                <w:rStyle w:val="IndexLink"/>
                <w:rtl w:val="true"/>
              </w:rPr>
              <w:tab/>
            </w:r>
            <w:r>
              <w:rPr>
                <w:rStyle w:val="IndexLink"/>
              </w:rPr>
              <w:t>256</w:t>
            </w:r>
          </w:hyperlink>
        </w:p>
        <w:p>
          <w:pPr>
            <w:pStyle w:val="Contents6"/>
            <w:tabs>
              <w:tab w:val="clear" w:pos="7609"/>
              <w:tab w:val="right" w:pos="9026" w:leader="dot"/>
            </w:tabs>
            <w:rPr/>
          </w:pPr>
          <w:hyperlink w:anchor="__RefHeading___Toc2696553_2281741623">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2696555_2281741623">
            <w:r>
              <w:rPr>
                <w:webHidden/>
                <w:rStyle w:val="IndexLink"/>
                <w:rtl w:val="true"/>
              </w:rPr>
              <w:t>الف</w:t>
            </w:r>
            <w:r>
              <w:rPr>
                <w:rStyle w:val="IndexLink"/>
                <w:rtl w:val="true"/>
              </w:rPr>
              <w:t xml:space="preserve">) </w:t>
            </w:r>
            <w:r>
              <w:rPr>
                <w:rStyle w:val="IndexLink"/>
                <w:rtl w:val="true"/>
              </w:rPr>
              <w:t>باقی، مطبوعات و روزنامه نگاری</w:t>
            </w:r>
            <w:r>
              <w:rPr>
                <w:rStyle w:val="IndexLink"/>
                <w:rtl w:val="true"/>
              </w:rPr>
              <w:tab/>
            </w:r>
            <w:r>
              <w:rPr>
                <w:rStyle w:val="IndexLink"/>
              </w:rPr>
              <w:t>259</w:t>
            </w:r>
          </w:hyperlink>
        </w:p>
        <w:p>
          <w:pPr>
            <w:pStyle w:val="Contents6"/>
            <w:tabs>
              <w:tab w:val="clear" w:pos="7609"/>
              <w:tab w:val="right" w:pos="9026" w:leader="dot"/>
            </w:tabs>
            <w:rPr/>
          </w:pPr>
          <w:hyperlink w:anchor="__RefHeading___Toc2696557_2281741623">
            <w:r>
              <w:rPr>
                <w:webHidden/>
                <w:rStyle w:val="IndexLink"/>
                <w:rtl w:val="true"/>
              </w:rPr>
              <w:t>ب</w:t>
            </w:r>
            <w:r>
              <w:rPr>
                <w:rStyle w:val="IndexLink"/>
                <w:rtl w:val="true"/>
              </w:rPr>
              <w:t xml:space="preserve">) </w:t>
            </w:r>
            <w:r>
              <w:rPr>
                <w:rStyle w:val="IndexLink"/>
                <w:rtl w:val="true"/>
              </w:rPr>
              <w:t>باقی و ارزیابی حکم دادگاه روزنامه جامعه</w:t>
            </w:r>
            <w:r>
              <w:rPr>
                <w:rStyle w:val="IndexLink"/>
              </w:rPr>
              <w:t>1</w:t>
            </w:r>
            <w:r>
              <w:rPr>
                <w:rStyle w:val="IndexLink"/>
                <w:rtl w:val="true"/>
              </w:rPr>
              <w:tab/>
            </w:r>
            <w:r>
              <w:rPr>
                <w:rStyle w:val="IndexLink"/>
              </w:rPr>
              <w:t>261</w:t>
            </w:r>
          </w:hyperlink>
        </w:p>
        <w:p>
          <w:pPr>
            <w:pStyle w:val="Contents6"/>
            <w:tabs>
              <w:tab w:val="clear" w:pos="7609"/>
              <w:tab w:val="right" w:pos="9026" w:leader="dot"/>
            </w:tabs>
            <w:rPr/>
          </w:pPr>
          <w:hyperlink w:anchor="__RefHeading___Toc2696559_2281741623">
            <w:r>
              <w:rPr>
                <w:webHidden/>
                <w:rStyle w:val="IndexLink"/>
                <w:rtl w:val="true"/>
              </w:rPr>
              <w:t>ج</w:t>
            </w:r>
            <w:r>
              <w:rPr>
                <w:rStyle w:val="IndexLink"/>
                <w:rtl w:val="true"/>
              </w:rPr>
              <w:t xml:space="preserve">) </w:t>
            </w:r>
            <w:r>
              <w:rPr>
                <w:rStyle w:val="IndexLink"/>
                <w:rtl w:val="true"/>
              </w:rPr>
              <w:t>عمادالدین باقی و نظام های بسته و مستبد</w:t>
            </w:r>
            <w:r>
              <w:rPr>
                <w:rStyle w:val="IndexLink"/>
                <w:rtl w:val="true"/>
              </w:rPr>
              <w:tab/>
            </w:r>
            <w:r>
              <w:rPr>
                <w:rStyle w:val="IndexLink"/>
              </w:rPr>
              <w:t>263</w:t>
            </w:r>
          </w:hyperlink>
        </w:p>
        <w:p>
          <w:pPr>
            <w:pStyle w:val="Contents6"/>
            <w:tabs>
              <w:tab w:val="clear" w:pos="7609"/>
              <w:tab w:val="right" w:pos="9026" w:leader="dot"/>
            </w:tabs>
            <w:rPr/>
          </w:pPr>
          <w:hyperlink w:anchor="__RefHeading___Toc2696561_2281741623">
            <w:r>
              <w:rPr>
                <w:webHidden/>
                <w:rStyle w:val="IndexLink"/>
                <w:rtl w:val="true"/>
              </w:rPr>
              <w:t>د</w:t>
            </w:r>
            <w:r>
              <w:rPr>
                <w:rStyle w:val="IndexLink"/>
                <w:rtl w:val="true"/>
              </w:rPr>
              <w:t xml:space="preserve">) </w:t>
            </w:r>
            <w:r>
              <w:rPr>
                <w:rStyle w:val="IndexLink"/>
                <w:rtl w:val="true"/>
              </w:rPr>
              <w:t>باقی و نظام های باز و آزاد</w:t>
            </w:r>
            <w:r>
              <w:rPr>
                <w:rStyle w:val="IndexLink"/>
                <w:rtl w:val="true"/>
              </w:rPr>
              <w:tab/>
            </w:r>
            <w:r>
              <w:rPr>
                <w:rStyle w:val="IndexLink"/>
              </w:rPr>
              <w:t>267</w:t>
            </w:r>
          </w:hyperlink>
        </w:p>
        <w:p>
          <w:pPr>
            <w:pStyle w:val="Contents6"/>
            <w:tabs>
              <w:tab w:val="clear" w:pos="7609"/>
              <w:tab w:val="right" w:pos="9026" w:leader="dot"/>
            </w:tabs>
            <w:rPr/>
          </w:pPr>
          <w:hyperlink w:anchor="__RefHeading___Toc2696563_2281741623">
            <w:r>
              <w:rPr>
                <w:webHidden/>
                <w:rStyle w:val="IndexLink"/>
                <w:rtl w:val="true"/>
              </w:rPr>
              <w:t>هـ</w:t>
            </w:r>
            <w:r>
              <w:rPr>
                <w:rStyle w:val="IndexLink"/>
                <w:rtl w:val="true"/>
              </w:rPr>
              <w:t xml:space="preserve">) </w:t>
            </w:r>
            <w:r>
              <w:rPr>
                <w:rStyle w:val="IndexLink"/>
                <w:rtl w:val="true"/>
              </w:rPr>
              <w:t>باقی و نظام سوسیال دموکراسی</w:t>
            </w:r>
            <w:r>
              <w:rPr>
                <w:rStyle w:val="IndexLink"/>
                <w:rtl w:val="true"/>
              </w:rPr>
              <w:tab/>
            </w:r>
            <w:r>
              <w:rPr>
                <w:rStyle w:val="IndexLink"/>
              </w:rPr>
              <w:t>270</w:t>
            </w:r>
          </w:hyperlink>
        </w:p>
        <w:p>
          <w:pPr>
            <w:pStyle w:val="Contents6"/>
            <w:tabs>
              <w:tab w:val="clear" w:pos="7609"/>
              <w:tab w:val="right" w:pos="9026" w:leader="dot"/>
            </w:tabs>
            <w:rPr/>
          </w:pPr>
          <w:hyperlink w:anchor="__RefHeading___Toc2696565_2281741623">
            <w:r>
              <w:rPr>
                <w:webHidden/>
                <w:rStyle w:val="IndexLink"/>
                <w:rtl w:val="true"/>
              </w:rPr>
              <w:t>نتیجه گیری</w:t>
            </w:r>
            <w:r>
              <w:rPr>
                <w:rStyle w:val="IndexLink"/>
                <w:rtl w:val="true"/>
              </w:rPr>
              <w:tab/>
            </w:r>
            <w:r>
              <w:rPr>
                <w:rStyle w:val="IndexLink"/>
              </w:rPr>
              <w:t>272</w:t>
            </w:r>
          </w:hyperlink>
        </w:p>
        <w:p>
          <w:pPr>
            <w:pStyle w:val="Contents6"/>
            <w:tabs>
              <w:tab w:val="clear" w:pos="7609"/>
              <w:tab w:val="right" w:pos="9026" w:leader="dot"/>
            </w:tabs>
            <w:rPr/>
          </w:pPr>
          <w:hyperlink w:anchor="__RefHeading___Toc2696567_2281741623">
            <w:r>
              <w:rPr>
                <w:webHidden/>
                <w:rStyle w:val="IndexLink"/>
              </w:rPr>
              <w:t>5</w:t>
            </w:r>
            <w:r>
              <w:rPr>
                <w:rStyle w:val="IndexLink"/>
                <w:rtl w:val="true"/>
              </w:rPr>
              <w:t xml:space="preserve">. </w:t>
            </w:r>
            <w:r>
              <w:rPr>
                <w:rStyle w:val="IndexLink"/>
                <w:rtl w:val="true"/>
              </w:rPr>
              <w:t>حمید لیلاز مهر آبادی</w:t>
            </w:r>
            <w:r>
              <w:rPr>
                <w:rStyle w:val="IndexLink"/>
                <w:rtl w:val="true"/>
              </w:rPr>
              <w:tab/>
            </w:r>
            <w:r>
              <w:rPr>
                <w:rStyle w:val="IndexLink"/>
              </w:rPr>
              <w:t>274</w:t>
            </w:r>
          </w:hyperlink>
        </w:p>
        <w:p>
          <w:pPr>
            <w:pStyle w:val="Contents6"/>
            <w:tabs>
              <w:tab w:val="clear" w:pos="7609"/>
              <w:tab w:val="right" w:pos="9026" w:leader="dot"/>
            </w:tabs>
            <w:rPr/>
          </w:pPr>
          <w:hyperlink w:anchor="__RefHeading___Toc2696569_2281741623">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2696571_2281741623">
            <w:r>
              <w:rPr>
                <w:webHidden/>
                <w:rStyle w:val="IndexLink"/>
                <w:rtl w:val="true"/>
              </w:rPr>
              <w:t>الف</w:t>
            </w:r>
            <w:r>
              <w:rPr>
                <w:rStyle w:val="IndexLink"/>
                <w:rtl w:val="true"/>
              </w:rPr>
              <w:t xml:space="preserve">) </w:t>
            </w:r>
            <w:r>
              <w:rPr>
                <w:rStyle w:val="IndexLink"/>
                <w:rtl w:val="true"/>
              </w:rPr>
              <w:t>لیلاز و جناح راست یا جناح بازنده دوم خرداد</w:t>
            </w:r>
            <w:r>
              <w:rPr>
                <w:rStyle w:val="IndexLink"/>
                <w:rtl w:val="true"/>
              </w:rPr>
              <w:tab/>
            </w:r>
            <w:r>
              <w:rPr>
                <w:rStyle w:val="IndexLink"/>
              </w:rPr>
              <w:t>278</w:t>
            </w:r>
          </w:hyperlink>
        </w:p>
        <w:p>
          <w:pPr>
            <w:pStyle w:val="Contents6"/>
            <w:tabs>
              <w:tab w:val="clear" w:pos="7609"/>
              <w:tab w:val="right" w:pos="9026" w:leader="dot"/>
            </w:tabs>
            <w:rPr/>
          </w:pPr>
          <w:hyperlink w:anchor="__RefHeading___Toc2696573_2281741623">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2696575_2281741623">
            <w:r>
              <w:rPr>
                <w:webHidden/>
                <w:rStyle w:val="IndexLink"/>
                <w:rtl w:val="true"/>
              </w:rPr>
              <w:t>یک ـ القای رویارویی مردم با جناح راست</w:t>
            </w:r>
            <w:r>
              <w:rPr>
                <w:rStyle w:val="IndexLink"/>
                <w:rtl w:val="true"/>
              </w:rPr>
              <w:tab/>
            </w:r>
            <w:r>
              <w:rPr>
                <w:rStyle w:val="IndexLink"/>
              </w:rPr>
              <w:t>286</w:t>
            </w:r>
          </w:hyperlink>
        </w:p>
        <w:p>
          <w:pPr>
            <w:pStyle w:val="Contents6"/>
            <w:tabs>
              <w:tab w:val="clear" w:pos="7609"/>
              <w:tab w:val="right" w:pos="9026" w:leader="dot"/>
            </w:tabs>
            <w:rPr/>
          </w:pPr>
          <w:hyperlink w:anchor="__RefHeading___Toc2696577_2281741623">
            <w:r>
              <w:rPr>
                <w:webHidden/>
                <w:rStyle w:val="IndexLink"/>
                <w:rtl w:val="true"/>
              </w:rPr>
              <w:t>دو ـ جناح راست و قانون</w:t>
            </w:r>
            <w:r>
              <w:rPr>
                <w:rStyle w:val="IndexLink"/>
                <w:rtl w:val="true"/>
              </w:rPr>
              <w:tab/>
            </w:r>
            <w:r>
              <w:rPr>
                <w:rStyle w:val="IndexLink"/>
              </w:rPr>
              <w:t>290</w:t>
            </w:r>
          </w:hyperlink>
        </w:p>
        <w:p>
          <w:pPr>
            <w:pStyle w:val="Contents6"/>
            <w:tabs>
              <w:tab w:val="clear" w:pos="7609"/>
              <w:tab w:val="right" w:pos="9026" w:leader="dot"/>
            </w:tabs>
            <w:rPr/>
          </w:pPr>
          <w:hyperlink w:anchor="__RefHeading___Toc2696579_2281741623">
            <w:r>
              <w:rPr>
                <w:webHidden/>
                <w:rStyle w:val="IndexLink"/>
                <w:rtl w:val="true"/>
              </w:rPr>
              <w:t>سه ـ جناح راست و رئیس جمهور</w:t>
            </w:r>
            <w:r>
              <w:rPr>
                <w:rStyle w:val="IndexLink"/>
                <w:rtl w:val="true"/>
              </w:rPr>
              <w:tab/>
            </w:r>
            <w:r>
              <w:rPr>
                <w:rStyle w:val="IndexLink"/>
              </w:rPr>
              <w:t>292</w:t>
            </w:r>
          </w:hyperlink>
        </w:p>
        <w:p>
          <w:pPr>
            <w:pStyle w:val="Contents6"/>
            <w:tabs>
              <w:tab w:val="clear" w:pos="7609"/>
              <w:tab w:val="right" w:pos="9026" w:leader="dot"/>
            </w:tabs>
            <w:rPr/>
          </w:pPr>
          <w:hyperlink w:anchor="__RefHeading___Toc2696581_2281741623">
            <w:r>
              <w:rPr>
                <w:webHidden/>
                <w:rStyle w:val="IndexLink"/>
                <w:rtl w:val="true"/>
              </w:rPr>
              <w:t>ب</w:t>
            </w:r>
            <w:r>
              <w:rPr>
                <w:rStyle w:val="IndexLink"/>
                <w:rtl w:val="true"/>
              </w:rPr>
              <w:t xml:space="preserve">) </w:t>
            </w:r>
            <w:r>
              <w:rPr>
                <w:rStyle w:val="IndexLink"/>
                <w:rtl w:val="true"/>
              </w:rPr>
              <w:t>لیلاز و قوه قضاییه</w:t>
            </w:r>
            <w:r>
              <w:rPr>
                <w:rStyle w:val="IndexLink"/>
                <w:rtl w:val="true"/>
              </w:rPr>
              <w:tab/>
            </w:r>
            <w:r>
              <w:rPr>
                <w:rStyle w:val="IndexLink"/>
              </w:rPr>
              <w:t>294</w:t>
            </w:r>
          </w:hyperlink>
        </w:p>
        <w:p>
          <w:pPr>
            <w:pStyle w:val="Contents6"/>
            <w:tabs>
              <w:tab w:val="clear" w:pos="7609"/>
              <w:tab w:val="right" w:pos="9026" w:leader="dot"/>
            </w:tabs>
            <w:rPr/>
          </w:pPr>
          <w:hyperlink w:anchor="__RefHeading___Toc2696583_2281741623">
            <w:r>
              <w:rPr>
                <w:webHidden/>
                <w:rStyle w:val="IndexLink"/>
                <w:rtl w:val="true"/>
              </w:rPr>
              <w:t>ج</w:t>
            </w:r>
            <w:r>
              <w:rPr>
                <w:rStyle w:val="IndexLink"/>
                <w:rtl w:val="true"/>
              </w:rPr>
              <w:t xml:space="preserve">) </w:t>
            </w:r>
            <w:r>
              <w:rPr>
                <w:rStyle w:val="IndexLink"/>
                <w:rtl w:val="true"/>
              </w:rPr>
              <w:t>لیلاز و سیاست خارجی جمهوری اسلامی</w:t>
            </w:r>
            <w:r>
              <w:rPr>
                <w:rStyle w:val="IndexLink"/>
                <w:rtl w:val="true"/>
              </w:rPr>
              <w:tab/>
            </w:r>
            <w:r>
              <w:rPr>
                <w:rStyle w:val="IndexLink"/>
              </w:rPr>
              <w:t>299</w:t>
            </w:r>
          </w:hyperlink>
        </w:p>
        <w:p>
          <w:pPr>
            <w:pStyle w:val="Contents6"/>
            <w:tabs>
              <w:tab w:val="clear" w:pos="7609"/>
              <w:tab w:val="right" w:pos="9026" w:leader="dot"/>
            </w:tabs>
            <w:rPr/>
          </w:pPr>
          <w:hyperlink w:anchor="__RefHeading___Toc2696585_2281741623">
            <w:r>
              <w:rPr>
                <w:webHidden/>
                <w:rStyle w:val="IndexLink"/>
                <w:rtl w:val="true"/>
              </w:rPr>
              <w:t>نتیجه گیری</w:t>
            </w:r>
            <w:r>
              <w:rPr>
                <w:rStyle w:val="IndexLink"/>
                <w:rtl w:val="true"/>
              </w:rPr>
              <w:tab/>
            </w:r>
            <w:r>
              <w:rPr>
                <w:rStyle w:val="IndexLink"/>
              </w:rPr>
              <w:t>311</w:t>
            </w:r>
          </w:hyperlink>
        </w:p>
        <w:p>
          <w:pPr>
            <w:pStyle w:val="Contents2"/>
            <w:tabs>
              <w:tab w:val="clear" w:pos="8743"/>
              <w:tab w:val="right" w:pos="9026" w:leader="dot"/>
            </w:tabs>
            <w:rPr/>
          </w:pPr>
          <w:hyperlink w:anchor="__RefHeading___Toc2696587_2281741623">
            <w:r>
              <w:rPr>
                <w:webHidden/>
                <w:rStyle w:val="IndexLink"/>
                <w:rtl w:val="true"/>
              </w:rPr>
              <w:t>نگاه آخر</w:t>
            </w:r>
            <w:r>
              <w:rPr>
                <w:rStyle w:val="IndexLink"/>
                <w:rtl w:val="true"/>
              </w:rPr>
              <w:tab/>
            </w:r>
            <w:r>
              <w:rPr>
                <w:rStyle w:val="IndexLink"/>
              </w:rPr>
              <w:t>314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12_33516"/>
      <w:bookmarkStart w:id="1" w:name="pg4112_33516"/>
      <w:bookmarkEnd w:id="1"/>
    </w:p>
    <w:p>
      <w:pPr>
        <w:pStyle w:val="Heading2"/>
        <w:numPr>
          <w:ilvl w:val="1"/>
          <w:numId w:val="1"/>
        </w:numPr>
        <w:rPr/>
      </w:pPr>
      <w:bookmarkStart w:id="2" w:name="pg4112_33516"/>
      <w:bookmarkStart w:id="3" w:name="__RefHeading___Toc269635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عبدالرسول</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و پنهان 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عبدالرسول مهاجر، حسین اسحاقی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۹۶۵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مسئله‌شناسی فرهنگی؛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9789645140319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مطبوعات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سیدحسین،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w:t>
      </w:r>
      <w:r>
        <w:rPr>
          <w:rFonts w:ascii="IRNazanin" w:hAnsi="IRNazanin" w:eastAsia="IRNazanin"/>
          <w:color w:val="111111"/>
          <w:sz w:val="28"/>
          <w:sz w:val="28"/>
          <w:szCs w:val="28"/>
          <w:lang w:bidi="fa-IR"/>
        </w:rPr>
        <w:t>۵۴۴۹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۰۷۹</w:t>
      </w:r>
      <w:r>
        <w:rPr>
          <w:rFonts w:eastAsia="IRNazanin" w:cs="IRNazanin"/>
          <w:color w:val="111111"/>
          <w:sz w:val="28"/>
          <w:szCs w:val="28"/>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۲۳۳۷۸۴۰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6359_2281741623"/>
      <w:bookmarkStart w:id="6" w:name="_Toc2"/>
      <w:bookmarkEnd w:id="5"/>
      <w:r>
        <w:rPr>
          <w:rtl w:val="true"/>
        </w:rPr>
        <w:t>دیباچه</w:t>
      </w:r>
      <w:bookmarkEnd w:id="6"/>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یکی از راه های توجه به حقیقت، درک واقعیت و روشنگری اجتماعی در پرتو آزادی مطبوعات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ها باید آزاد باشند تا در سایه این موهبت بزرگ و در چارچوب قوانین و حدود اسلامی بتوانند حقیقت را نشر دهند و اصولاً آزادی مطبوعات؛ یعنی امکان دسترسی مردم به واقعیت های اجتماعی و دست یابی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برآن، آزادی مطبوعات را باید ادای تکلیف الهی، انسانی و اجتماعی افراد بیدار و اندیشمند یک اجتماع به شهروندان آن جامعه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باید آنچه را درک می کنند، می فهمند و بدان اعتقاد دارند، بتوانند بنویسند، بیان کنند و دیگران را در جریان آن یافته ها و دانسته ها قرار دهند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اسلامی، سکوت، خمودی، ناآگاهی و بی مسئولیتی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بسیار به مواردی بر می خوریم که فردی، جسورانه، پرسشی را با پیامبر اکرم صلی الله علیه و آله یا حضرت علی علیه السلام در میان گذاشته است و آنان با گشاده رویی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 در همین زمینه اشاره دارد که روزی فردی با چهره ای غضب آلود و بیانی جسارت آمیز از حضرت علی علیه السلام پرسشی کرد اصحاب امیرالمؤمنین علی علیه السلام با ناراحتی به پا خاستند و می خواستند او را تنبیه کنند که چنین جسارتی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پرسشی دارد و از من پاسخ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خشم گرفتید و می خواهید خشونت به خرج بدهید، غضب کردید و</w:t>
      </w:r>
    </w:p>
    <w:p>
      <w:pPr>
        <w:pStyle w:val="BookText"/>
        <w:rPr/>
      </w:pPr>
      <w:r>
        <w:rPr>
          <w:rFonts w:ascii="IRNazanin" w:hAnsi="IRNazanin" w:eastAsia="IRNazanin"/>
          <w:color w:val="111111"/>
          <w:sz w:val="28"/>
          <w:sz w:val="28"/>
          <w:szCs w:val="28"/>
          <w:rtl w:val="true"/>
          <w:lang w:bidi="fa-IR"/>
        </w:rPr>
        <w:t>عصبانی شدید؟ با عصبانیت نمی توان دین خدا را قائم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برهان خدا ظاهر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سرجایتان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 به آن مرد و آن مرد پرسش های خود را بیان کرد و حضرت نیز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شخص در تصدیق حقانیت اسلام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 این گونه به مسئله آزادی می نگرد و در آزادی مطبوعات نیز قضیه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بایسته است نشریات و مطبوعات از این امور دوری 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بنیان های مقدس اسلام و مبارزه با کلیت 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عقاید فاسد و تباه کننده باورهای جامعه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تهمت، افترا و هتک حیثیت شخصیت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زدن به شبهه و رواج شایعه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اگر روزنامه، کتاب یا مجله ای در راه تضعیف بنیادهای اعتقادی جامعه اسلامی تلاش کند، از فعالیت آن جلوگیری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نظام جمهوری اسلامی ایران نیز اختصاص ندارد، بلکه در همه نظام های سیاسی دنیا وجود دارد؛ یعنی چنانچه مطبوعات بخواهند به بنیادهای نظام سیاسی و اجتماعی آنان خدشه وارد کنند، با قدرت تمام، با آن مقابله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نمونه کوچک، بارها دولت فرانسه که یکی از مدعیان دولت دموکراتیک جهان شناخته می شود، به مخالفت با روزنامه لوموند برخاسته و محدودیت هایی را برای آن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های سوسیالیست و کمونیست و جناح هایی از حزب رادیکال ائتلاف</w:t>
      </w:r>
    </w:p>
    <w:p>
      <w:pPr>
        <w:pStyle w:val="BookText"/>
        <w:rPr/>
      </w:pPr>
      <w:r>
        <w:rPr>
          <w:rFonts w:ascii="IRNazanin" w:hAnsi="IRNazanin" w:eastAsia="IRNazanin"/>
          <w:color w:val="111111"/>
          <w:sz w:val="28"/>
          <w:sz w:val="28"/>
          <w:szCs w:val="28"/>
          <w:rtl w:val="true"/>
          <w:lang w:bidi="fa-IR"/>
        </w:rPr>
        <w:t>چپ را در برابر روزنامه لوموند به وجود آوردند و دولت نیز این روزنامه را محدود و تهدید به لغو امتیاز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مطبوعات در هیچ جای دنیا، آزادی مطلق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که بگذریم، در سنت اسلامی، نشر کتاب گمراه کننده، محکوم به حرمت است و جامعه اسلامی، نشر عقاید فاسد را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در عین حال که یک مؤسسه محترم و بسیار مؤثرند، لکن باید روی موازین مطبوعاتی و خدمت به ملت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قلم و آزادی بیان معنایش این نیست که کسی بر ضد مصلحت کشور، قلمش آزاد باشد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انقلابی که مردم خون پایش داده اند،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آزادی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آزاد است که مسائل را بنویسد، لکن نه اینکه توطئه برضد انقلاب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آزاد است که مطالبی اگر دارد، بنویسد، آن هم مطالبی که به او داده می شود، از همه اشخاص بنویسد بدون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مطبوعاتی ما احترام قائل هستیم که بفهمد آزادی بیان و آزادی قلم یعنی چه؛ گفته می شود که مردم آزادند؛ یعنی آزاد هستند که بزند سر مردم را بشکند؟ آزاد است که قانون شکنی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 که برخلاف مسیر ملت عمل بکند؟ آزاد است که توطئه بکند بر ضد ملت؟ اینها آزادی نیست</w:t>
      </w:r>
      <w:r>
        <w:rPr>
          <w:rFonts w:eastAsia="IRNazanin" w:cs="IRNazanin"/>
          <w:color w:val="111111"/>
          <w:sz w:val="28"/>
          <w:szCs w:val="28"/>
          <w:rtl w:val="true"/>
          <w:lang w:bidi="fa-IR"/>
        </w:rPr>
        <w:t>.</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مطبوعات در خدمت کشور باشند، نه بر ضد انقلاب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مطبوعاتی که برضد انقلاب کشور هستند، اینها خائن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باید منعکس کننده آمال و آرزوی ملت باشند؛ مسائلی که ملت می خواهند آنها را منعکس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آزادند که یک مطلب دیگری هم که کسی می گوید، منعکس بکنند، لکن در توطئه، آزاد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بعضی مطبوعات، توطئه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 بینیم که مسائلی که به ضد انقلاب است، با آب و</w:t>
      </w:r>
    </w:p>
    <w:p>
      <w:pPr>
        <w:pStyle w:val="BookText"/>
        <w:rPr/>
      </w:pPr>
      <w:r>
        <w:rPr>
          <w:rFonts w:ascii="IRNazanin" w:hAnsi="IRNazanin" w:eastAsia="IRNazanin"/>
          <w:color w:val="111111"/>
          <w:sz w:val="28"/>
          <w:sz w:val="28"/>
          <w:szCs w:val="28"/>
          <w:rtl w:val="true"/>
          <w:lang w:bidi="fa-IR"/>
        </w:rPr>
        <w:t>تاب و با طول و تفسیر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وفق انقلاب است، یا نمی نویسند یا با اشاره 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مطبوعات مورد قبول ملت نیستند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بررسی با همکاری گروهی از پژوهشگران در راستای روشنگری و توجه دادن به اهداف و روش های به کار گرفته در بعضی از مطبوعات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شناخت این ترفندها، اصحاب رسانه و خوانندگان فهیم با هوشیاری و تأمل بیشتری به داوری بنشینند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 های اسلامی صدا و سیما</w:t>
      </w:r>
      <w:bookmarkStart w:id="7" w:name="pg4112_33522"/>
    </w:p>
    <w:p>
      <w:pPr>
        <w:pStyle w:val="Heading2"/>
        <w:numPr>
          <w:ilvl w:val="1"/>
          <w:numId w:val="1"/>
        </w:numPr>
        <w:rPr/>
      </w:pPr>
      <w:bookmarkStart w:id="8" w:name="__RefHeading___Toc2696361_2281741623"/>
      <w:bookmarkStart w:id="9" w:name="_Toc3"/>
      <w:bookmarkEnd w:id="7"/>
      <w:bookmarkEnd w:id="8"/>
      <w:r>
        <w:rPr>
          <w:rtl w:val="true"/>
        </w:rPr>
        <w:t>پیش گفتار</w:t>
      </w:r>
      <w:bookmarkEnd w:id="9"/>
    </w:p>
    <w:p>
      <w:pPr>
        <w:pStyle w:val="Heading3"/>
        <w:numPr>
          <w:ilvl w:val="2"/>
          <w:numId w:val="1"/>
        </w:numPr>
        <w:rPr/>
      </w:pPr>
      <w:bookmarkStart w:id="10" w:name="__RefHeading___Toc2696363_228174162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آزادی بی حد و مرز از ویژگی های مکتب لیبرالیستی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مطلوب در مکتب اسلام و نظام جمهوری اسلامی در همه زمینه ها مرز دارد و حدود آن را قانون به ویژه قانون اساسی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حد آن است که آزادی نباید مخل مبانی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 و مطبوعات در بیان مطالب آزادند، مگر آنکه مخل به مبانی اسلام و یا حقوق عمومی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حد آزادی، مصالح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مطبوعات مصوب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حق دارند نظریات، انتقادات سازنده، پیشنهادات و توضیحات مردم و مسئولین را با رعایت موازین اسلامی و مصالح جامعه درج و به اطلاع عموم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می فرماید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قلمی آزاد است که توطئه 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قلمی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ای آزاد است که نخواهد این ملت را به عقب و تباهی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 ها همان سر نیزه سابق است که می خواهند ملت را به تباهی بکشند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 های فاسد، آزاد نباید باشد</w:t>
      </w:r>
      <w:r>
        <w:rPr>
          <w:rFonts w:eastAsia="IRNazanin" w:cs="IRNazanin"/>
          <w:color w:val="111111"/>
          <w:sz w:val="28"/>
          <w:szCs w:val="28"/>
          <w:rtl w:val="true"/>
          <w:lang w:bidi="fa-IR"/>
        </w:rPr>
        <w:t>.</w:t>
      </w:r>
      <w:r>
        <w:rPr>
          <w:rStyle w:val="FootnoteAnchor"/>
          <w:rtl w:val="true"/>
        </w:rPr>
        <w:footnoteReference w:id="4"/>
      </w:r>
      <w:bookmarkStart w:id="12" w:name="pg4112_33523"/>
    </w:p>
    <w:p>
      <w:pPr>
        <w:pStyle w:val="BookText"/>
        <w:rPr/>
      </w:pPr>
      <w:bookmarkEnd w:id="12"/>
      <w:r>
        <w:rPr>
          <w:rFonts w:ascii="IRNazanin" w:hAnsi="IRNazanin" w:eastAsia="IRNazanin"/>
          <w:color w:val="111111"/>
          <w:sz w:val="28"/>
          <w:sz w:val="28"/>
          <w:szCs w:val="28"/>
          <w:rtl w:val="true"/>
          <w:lang w:bidi="fa-IR"/>
        </w:rPr>
        <w:t>مقام معظم رهبری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مرزهای اخلاقی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آزادی علاوه بر آن حدود مادی، مرزهای معنوی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بله کسی که علیه منافع کشور و علیه سود کشور اقدامی بکند، آزادی اش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آن کسی که عقیده فاسد دارد، به جان ذهن و دل افرادی که قدرت دفاع ندارند، بیفتد و بخواهد آنها را هم گمراه کند، این برای آدم، یک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آزادی محدود می شود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13" w:name="__RefHeading___Toc2696365_2281741623"/>
      <w:bookmarkStart w:id="14" w:name="_Toc5"/>
      <w:bookmarkEnd w:id="13"/>
      <w:r>
        <w:rPr>
          <w:rtl w:val="true"/>
        </w:rPr>
        <w:t>وظایف مطبوعات از دیدگاه امام خمینی رحمه الله</w:t>
      </w:r>
      <w:bookmarkEnd w:id="14"/>
    </w:p>
    <w:p>
      <w:pPr>
        <w:pStyle w:val="Heading4"/>
        <w:numPr>
          <w:ilvl w:val="3"/>
          <w:numId w:val="1"/>
        </w:numPr>
        <w:rPr/>
      </w:pPr>
      <w:bookmarkStart w:id="15" w:name="__RefHeading___Toc2696367_2281741623"/>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وظایف مطبوعات از دیدگاه امام خمینی رحمه الله</w:t>
      </w:r>
    </w:p>
    <w:p>
      <w:pPr>
        <w:pStyle w:val="BookText"/>
        <w:rPr/>
      </w:pPr>
      <w:r>
        <w:rPr>
          <w:rFonts w:ascii="IRNazanin" w:hAnsi="IRNazanin" w:eastAsia="IRNazanin"/>
          <w:color w:val="111111"/>
          <w:sz w:val="28"/>
          <w:sz w:val="28"/>
          <w:szCs w:val="28"/>
          <w:rtl w:val="true"/>
          <w:lang w:bidi="fa-IR"/>
        </w:rPr>
        <w:t>همان طور که می دانیم یکی از ابزار مؤثر تبلیغاتی در دنیای کنونی، مطبوعاتند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مطبوعات یک جامعه از سلامت کامل برخوردار باشند و وظایف خود را به خوبی انجام دهند، جامعه را در راه صلاح و پیشرفت هدایت خواهند کرد و به عکس، در صورت تسلط قلم های شیطانی بر مطبوعات و چیرگی هواهای نفسانی و اهداف شخصی و گروهی بر گردانندگان آنها، جامعه قربانی خواسته های نفسانی آنان می شود و در اثر تبلیغات ناصحیح، هماهنگ و مغرضانه، کیان اخلاق و دین و تقوا مورد هجوم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درباره رسالت قلم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ها می توانند انسان ساز و شهیدپرور باشند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جاست که به ارزش والای قلم و اهل قلم می توان پی برد و تأثیر</w:t>
      </w:r>
      <w:bookmarkStart w:id="17" w:name="pg4112_33524"/>
    </w:p>
    <w:p>
      <w:pPr>
        <w:pStyle w:val="BookText"/>
        <w:rPr/>
      </w:pPr>
      <w:bookmarkEnd w:id="17"/>
      <w:r>
        <w:rPr>
          <w:rFonts w:ascii="IRNazanin" w:hAnsi="IRNazanin" w:eastAsia="IRNazanin"/>
          <w:color w:val="111111"/>
          <w:sz w:val="28"/>
          <w:sz w:val="28"/>
          <w:szCs w:val="28"/>
          <w:rtl w:val="true"/>
          <w:lang w:bidi="fa-IR"/>
        </w:rPr>
        <w:t>مثبت آن را در جامعه ارج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جایگاه با ارزشی را باید پاس داشت و مراقب بود خدشه دار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 از سخنان پیامبرگونه امام بزرگوار را تبیین وظایف خطیر اهل قلم و چارچوب سیاست گذاری مطبوعات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دیدگاه امام خمینی، وظایف مطبوعات و اهل قلم را به این قرار بر می شماریم</w:t>
      </w:r>
      <w:r>
        <w:rPr>
          <w:rFonts w:eastAsia="IRNazanin" w:cs="IRNazanin"/>
          <w:color w:val="111111"/>
          <w:sz w:val="28"/>
          <w:szCs w:val="28"/>
          <w:rtl w:val="true"/>
          <w:lang w:bidi="fa-IR"/>
        </w:rPr>
        <w:t>:</w:t>
      </w:r>
    </w:p>
    <w:p>
      <w:pPr>
        <w:pStyle w:val="Heading4"/>
        <w:numPr>
          <w:ilvl w:val="3"/>
          <w:numId w:val="1"/>
        </w:numPr>
        <w:rPr/>
      </w:pPr>
      <w:bookmarkStart w:id="18" w:name="__RefHeading___Toc2696369_2281741623"/>
      <w:bookmarkStart w:id="19" w:name="_Toc7"/>
      <w:bookmarkEnd w:id="18"/>
      <w:r>
        <w:rPr/>
        <w:t>1</w:t>
      </w:r>
      <w:r>
        <w:rPr>
          <w:rtl w:val="true"/>
        </w:rPr>
        <w:t xml:space="preserve">. </w:t>
      </w:r>
      <w:r>
        <w:rPr>
          <w:rtl w:val="true"/>
        </w:rPr>
        <w:t>هدایت</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w:t>
      </w:r>
    </w:p>
    <w:p>
      <w:pPr>
        <w:pStyle w:val="BookText"/>
        <w:rPr/>
      </w:pPr>
      <w:r>
        <w:rPr>
          <w:rFonts w:ascii="IRNazanin" w:hAnsi="IRNazanin" w:eastAsia="IRNazanin"/>
          <w:color w:val="111111"/>
          <w:sz w:val="28"/>
          <w:sz w:val="28"/>
          <w:szCs w:val="28"/>
          <w:rtl w:val="true"/>
          <w:lang w:bidi="fa-IR"/>
        </w:rPr>
        <w:t>حضرت امام خمینی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مطبوعات باید یک مدرسه سیار باشد تا مردم را از همه مسائل به خصوص مسائل روز آگاه نمایند و به صورتی شایسته از انحرافات جلوگیری کنند و اگر از کسی انحرافی دیدند، به آرامی در رفع آن بکوشند و مطبوعات باید یک بنگاه هدایت باشند؛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که اگر دست مردم بیفتند، هدایت شوند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اگر اندیشمندان و نویسندگان نتوانند از عهده این وظیفه الهی برآیند یا در انجام آن کوتاهی کنند، مورد قهر خدا و مردم مسلمان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وظایف مهم مطبوعات، تربیت مردم</w:t>
      </w:r>
      <w:r>
        <w:rPr>
          <w:rStyle w:val="FootnoteAnchor"/>
          <w:rtl w:val="true"/>
        </w:rPr>
        <w:footnoteReference w:id="8"/>
      </w:r>
      <w:r>
        <w:rPr>
          <w:rFonts w:ascii="IRNazanin" w:hAnsi="IRNazanin" w:eastAsia="IRNazanin"/>
          <w:color w:val="111111"/>
          <w:sz w:val="28"/>
          <w:sz w:val="28"/>
          <w:szCs w:val="28"/>
          <w:rtl w:val="true"/>
          <w:lang w:bidi="fa-IR"/>
        </w:rPr>
        <w:t>و هدایت آنان است که باید به عنوان ویژگی اصلی مطبوعات اسلامی بدان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امام خمینی رحمه الله فرموده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اسلامی باید مطبوعاتش هم اسلامی باشد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از ضلالت ها بکاهد و بر هدایت ها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جوانان آنها را می خوانند، هدایت شوند و در صراط مستقیم قرار گیرند</w:t>
      </w:r>
      <w:r>
        <w:rPr>
          <w:rFonts w:eastAsia="IRNazanin" w:cs="IRNazanin"/>
          <w:color w:val="111111"/>
          <w:sz w:val="28"/>
          <w:szCs w:val="28"/>
          <w:rtl w:val="true"/>
          <w:lang w:bidi="fa-IR"/>
        </w:rPr>
        <w:t>.</w:t>
      </w:r>
      <w:r>
        <w:rPr>
          <w:rStyle w:val="FootnoteAnchor"/>
          <w:rtl w:val="true"/>
        </w:rPr>
        <w:footnoteReference w:id="10"/>
      </w:r>
      <w:bookmarkStart w:id="20" w:name="pg4112_33525"/>
    </w:p>
    <w:p>
      <w:pPr>
        <w:pStyle w:val="BookText"/>
        <w:rPr/>
      </w:pPr>
      <w:bookmarkEnd w:id="20"/>
      <w:r>
        <w:rPr>
          <w:rFonts w:ascii="IRNazanin" w:hAnsi="IRNazanin" w:eastAsia="IRNazanin"/>
          <w:color w:val="111111"/>
          <w:sz w:val="28"/>
          <w:sz w:val="28"/>
          <w:szCs w:val="28"/>
          <w:rtl w:val="true"/>
          <w:lang w:bidi="fa-IR"/>
        </w:rPr>
        <w:t>گفتنی است همه این سخنان هنگامی عملی خواهد شد که اهل قلم و نویسندگان مطبوعات، خود، در صراط مستقیم و هدایت قدم بردارند</w:t>
      </w:r>
      <w:r>
        <w:rPr>
          <w:rFonts w:eastAsia="IRNazanin" w:cs="IRNazanin"/>
          <w:color w:val="111111"/>
          <w:sz w:val="28"/>
          <w:szCs w:val="28"/>
          <w:rtl w:val="true"/>
          <w:lang w:bidi="fa-IR"/>
        </w:rPr>
        <w:t>.</w:t>
      </w:r>
    </w:p>
    <w:p>
      <w:pPr>
        <w:pStyle w:val="Heading4"/>
        <w:numPr>
          <w:ilvl w:val="3"/>
          <w:numId w:val="1"/>
        </w:numPr>
        <w:rPr/>
      </w:pPr>
      <w:bookmarkStart w:id="21" w:name="__RefHeading___Toc2696371_2281741623"/>
      <w:bookmarkStart w:id="22" w:name="_Toc8"/>
      <w:bookmarkEnd w:id="21"/>
      <w:r>
        <w:rPr/>
        <w:t>2</w:t>
      </w:r>
      <w:r>
        <w:rPr>
          <w:rtl w:val="true"/>
        </w:rPr>
        <w:t xml:space="preserve">. </w:t>
      </w:r>
      <w:r>
        <w:rPr>
          <w:rtl w:val="true"/>
        </w:rPr>
        <w:t>تبلیغ دین</w:t>
      </w:r>
      <w:bookmarkEnd w:id="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دین</w:t>
      </w:r>
    </w:p>
    <w:p>
      <w:pPr>
        <w:pStyle w:val="BookText"/>
        <w:rPr/>
      </w:pPr>
      <w:r>
        <w:rPr>
          <w:rFonts w:ascii="IRNazanin" w:hAnsi="IRNazanin" w:eastAsia="IRNazanin"/>
          <w:color w:val="111111"/>
          <w:sz w:val="28"/>
          <w:sz w:val="28"/>
          <w:szCs w:val="28"/>
          <w:rtl w:val="true"/>
          <w:lang w:bidi="fa-IR"/>
        </w:rPr>
        <w:t>از دیگر وظایف مهم مطبوعات در یک کشور اسلامی، تبلیغ دین خدا است که هرگونه بی توجهی به آن، خیانت به دین خدا و خون شهیدان والا مقام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به چند نکته دقت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ـ مطبوعات حق ندارند اسلام را آن طور که دلشان می خواهد، تفسیر کنند و اسم آن را احیانا قرائت جدید بنامند؛ چون اسلام، متولی و متخصص نیاز دارد و بر طبق مبانی ارائه شده در متون دینی و روایی و تفسیری باید ارائه گردد و تبلیغ شود تا از تفسیر به رأی مصون بماند؛ زیرا اظهار نظر افراد نا آگاه از اسلام در مورد احکام و مباحث آن، نوعی اخلال در مبانی آن به شمار می رود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نکته دوم ـ اسلام امام و شیعه، اسلام ناب محمدی صلی الله علیه و آله است و وجه ممیزه آن با اسلام امریکایی، سازش ناپذیری با استکبار جهانی، زیر بار ظلم نرفتن، عمل به مبانی دینی و الهی، مبارزه با ظالمان و استعمارگران و دفاع از حقوق انسانی ملت های مسلمان و مظلوم است و صد البته مراد از تبلیغ اسلام، تبلیغ اسلام ناب محمدی خواهد بود، نه اسلام امریکایی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ـ با توجه به اهمیت این بخش و تکرار آن در بیشتر سخنان و نامه های امام، روشن می شود مطبوعاتی که علیه مقدسات اسلامی قلم بزنند و</w:t>
      </w:r>
      <w:bookmarkStart w:id="23" w:name="pg4112_33526"/>
    </w:p>
    <w:p>
      <w:pPr>
        <w:pStyle w:val="BookText"/>
        <w:rPr/>
      </w:pPr>
      <w:bookmarkEnd w:id="23"/>
      <w:r>
        <w:rPr>
          <w:rFonts w:ascii="IRNazanin" w:hAnsi="IRNazanin" w:eastAsia="IRNazanin"/>
          <w:color w:val="111111"/>
          <w:sz w:val="28"/>
          <w:sz w:val="28"/>
          <w:szCs w:val="28"/>
          <w:rtl w:val="true"/>
          <w:lang w:bidi="fa-IR"/>
        </w:rPr>
        <w:t>به ارزش های آن اهانت کنند، به یقین، در خدمت دشمن قرار گرفته اند و برای به انحراف کشاندن جامعه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چنین مطبوعاتی از دیدگاه امام خمینی رحمه الله، ویژگی های مطبوعات سالم را ندارند</w:t>
      </w:r>
      <w:r>
        <w:rPr>
          <w:rFonts w:eastAsia="IRNazanin" w:cs="IRNazanin"/>
          <w:color w:val="111111"/>
          <w:sz w:val="28"/>
          <w:szCs w:val="28"/>
          <w:rtl w:val="true"/>
          <w:lang w:bidi="fa-IR"/>
        </w:rPr>
        <w:t>.</w:t>
      </w:r>
    </w:p>
    <w:p>
      <w:pPr>
        <w:pStyle w:val="Heading4"/>
        <w:numPr>
          <w:ilvl w:val="3"/>
          <w:numId w:val="1"/>
        </w:numPr>
        <w:rPr/>
      </w:pPr>
      <w:bookmarkStart w:id="24" w:name="__RefHeading___Toc2696373_2281741623"/>
      <w:bookmarkStart w:id="25" w:name="_Toc9"/>
      <w:bookmarkEnd w:id="24"/>
      <w:r>
        <w:rPr/>
        <w:t>3</w:t>
      </w:r>
      <w:r>
        <w:rPr>
          <w:rtl w:val="true"/>
        </w:rPr>
        <w:t xml:space="preserve">. </w:t>
      </w:r>
      <w:r>
        <w:rPr>
          <w:rtl w:val="true"/>
        </w:rPr>
        <w:t>خدمت به مردم</w:t>
      </w:r>
      <w:bookmarkEnd w:id="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مردم</w:t>
      </w:r>
    </w:p>
    <w:p>
      <w:pPr>
        <w:pStyle w:val="BookText"/>
        <w:rPr/>
      </w:pPr>
      <w:r>
        <w:rPr>
          <w:rFonts w:ascii="IRNazanin" w:hAnsi="IRNazanin" w:eastAsia="IRNazanin"/>
          <w:color w:val="111111"/>
          <w:sz w:val="28"/>
          <w:sz w:val="28"/>
          <w:szCs w:val="28"/>
          <w:rtl w:val="true"/>
          <w:lang w:bidi="fa-IR"/>
        </w:rPr>
        <w:t>رسانه های عمومی باید صادقانه در خدمت به مردم و منافع مادی و معنوی آنان تلاش کنند و در عمل، زبان گویای مردم باشند؛ یعنی مشکلات آنان را مطرح و خواسته های مشروع آنها را پی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نه تنها نباید درصدد تحمیل خواسته های گروهی و جناحی خود بر مردم باشند، بلکه باید آیینه تمام نمای اراده مردم باشند و برنامه های خود را با خواسته های آنان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با بیان اینکه خواسته های مردم مسلمان ایران در همه پرسی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خورده و ملت با اهدای خون جوانان خود، بر آن مهر تأیید زده اند و مصداق عینی آن، احکام و ارزش های اسلامی متجلی در قانون اساسی است، به مطبوعات یادآور می شود که راه خود را از راه مردم و اسلام جدا نسازند و در چارچوب قوانین اسلام و کشور و در دفاع از حقوق مردم که ولیّ نعمت انقلابند، تلاش کنند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26" w:name="__RefHeading___Toc2696375_2281741623"/>
      <w:bookmarkStart w:id="27" w:name="_Toc10"/>
      <w:bookmarkEnd w:id="26"/>
      <w:r>
        <w:rPr/>
        <w:t>4</w:t>
      </w:r>
      <w:r>
        <w:rPr>
          <w:rtl w:val="true"/>
        </w:rPr>
        <w:t xml:space="preserve">. </w:t>
      </w:r>
      <w:r>
        <w:rPr>
          <w:rtl w:val="true"/>
        </w:rPr>
        <w:t>تهذیب جامعه</w:t>
      </w:r>
      <w:bookmarkEnd w:id="2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جامعه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وظایف مهم مطبوعات در بیان نورانی امام خمینی، تهذیب جامعه و پاک سازی آن از مسائل غیر انسانی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زدودن انحراف های</w:t>
      </w:r>
      <w:bookmarkStart w:id="28" w:name="pg4112_33527"/>
    </w:p>
    <w:p>
      <w:pPr>
        <w:pStyle w:val="BookText"/>
        <w:rPr/>
      </w:pPr>
      <w:bookmarkEnd w:id="28"/>
      <w:r>
        <w:rPr>
          <w:rFonts w:ascii="IRNazanin" w:hAnsi="IRNazanin" w:eastAsia="IRNazanin"/>
          <w:color w:val="111111"/>
          <w:sz w:val="28"/>
          <w:sz w:val="28"/>
          <w:szCs w:val="28"/>
          <w:rtl w:val="true"/>
          <w:lang w:bidi="fa-IR"/>
        </w:rPr>
        <w:t>موجود در جامعه اسلامی و از بین بردن زمینه های پیدایش انحراف که موجب تباهی جامعه و مردم خواهد شد، وظیفه خطیر مطبوعات اسلامی به شمار می رود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مطبوعات در کشور اسلامی باید با آسیب شناسی دقیق در تمام زمینه ها و با ارائه تحلیل درست و پیشنهادهای سازنده در کنار انتقاد دل سوزانه، زمینه های پیشرفت و توسعه کشور را فراهم سازند و از نابه سامانی ها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آن حکیم فرزانه، ارشاد را از وظایف اولیه روزنامه ها می شمرد</w:t>
      </w:r>
      <w:r>
        <w:rPr>
          <w:rStyle w:val="FootnoteAnchor"/>
          <w:rtl w:val="true"/>
        </w:rPr>
        <w:footnoteReference w:id="15"/>
      </w:r>
      <w:r>
        <w:rPr>
          <w:rFonts w:ascii="IRNazanin" w:hAnsi="IRNazanin" w:eastAsia="IRNazanin"/>
          <w:color w:val="111111"/>
          <w:sz w:val="28"/>
          <w:sz w:val="28"/>
          <w:szCs w:val="28"/>
          <w:rtl w:val="true"/>
          <w:lang w:bidi="fa-IR"/>
        </w:rPr>
        <w:t>و مایه رشد و تعالی جامعه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فرا خواندن، همگان به راه سپردن در این مسیر، بر بهره گیری از توان هنرمندان و نویسندگان متعهد برای انجام این وظیفه الهی تأکید می ورزد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29" w:name="__RefHeading___Toc2696377_2281741623"/>
      <w:bookmarkStart w:id="30" w:name="_Toc11"/>
      <w:bookmarkEnd w:id="29"/>
      <w:r>
        <w:rPr/>
        <w:t>5</w:t>
      </w:r>
      <w:r>
        <w:rPr>
          <w:rtl w:val="true"/>
        </w:rPr>
        <w:t xml:space="preserve">. </w:t>
      </w:r>
      <w:r>
        <w:rPr>
          <w:rtl w:val="true"/>
        </w:rPr>
        <w:t>مرکز پخش تقوا</w:t>
      </w:r>
      <w:bookmarkEnd w:id="3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پخش تقوا</w:t>
      </w:r>
    </w:p>
    <w:p>
      <w:pPr>
        <w:pStyle w:val="BookText"/>
        <w:rPr/>
      </w:pPr>
      <w:r>
        <w:rPr>
          <w:rFonts w:ascii="IRNazanin" w:hAnsi="IRNazanin" w:eastAsia="IRNazanin"/>
          <w:color w:val="111111"/>
          <w:sz w:val="28"/>
          <w:sz w:val="28"/>
          <w:szCs w:val="28"/>
          <w:rtl w:val="true"/>
          <w:lang w:bidi="fa-IR"/>
        </w:rPr>
        <w:t>امام خمینی رحمه الله در این زمینه فرموده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مطبوعات در کشور اسلامی باید مرکز پخش تقوا باشند؛</w:t>
      </w:r>
      <w:r>
        <w:rPr>
          <w:rStyle w:val="FootnoteAnchor"/>
          <w:rtl w:val="true"/>
        </w:rPr>
        <w:footnoteReference w:id="17"/>
      </w:r>
      <w:r>
        <w:rPr>
          <w:rFonts w:ascii="IRNazanin" w:hAnsi="IRNazanin" w:eastAsia="IRNazanin"/>
          <w:color w:val="111111"/>
          <w:sz w:val="28"/>
          <w:sz w:val="28"/>
          <w:szCs w:val="28"/>
          <w:rtl w:val="true"/>
          <w:lang w:bidi="fa-IR"/>
        </w:rPr>
        <w:t>یعنی زبان گویای عمل به اسلام باشند، تقوا را به درستی تعریف و تبیین کرده و راه های گسترش و توسعه عملی آن را در میان مردم خصوصا نسل جوان بیان کنند و در رفع موانع آن بکوشند و البته خود تجسم مطبوعاتی نیز باشند</w:t>
      </w:r>
      <w:r>
        <w:rPr>
          <w:rFonts w:eastAsia="IRNazanin" w:cs="IRNazanin"/>
          <w:color w:val="111111"/>
          <w:sz w:val="28"/>
          <w:szCs w:val="28"/>
          <w:rtl w:val="true"/>
          <w:lang w:bidi="fa-IR"/>
        </w:rPr>
        <w:t>.</w:t>
      </w:r>
      <w:r>
        <w:rPr>
          <w:rStyle w:val="FootnoteAnchor"/>
          <w:rtl w:val="true"/>
        </w:rPr>
        <w:footnoteReference w:id="18"/>
      </w:r>
      <w:bookmarkStart w:id="31" w:name="pg4112_33528"/>
    </w:p>
    <w:p>
      <w:pPr>
        <w:pStyle w:val="Heading4"/>
        <w:numPr>
          <w:ilvl w:val="3"/>
          <w:numId w:val="1"/>
        </w:numPr>
        <w:rPr/>
      </w:pPr>
      <w:bookmarkStart w:id="32" w:name="__RefHeading___Toc2696379_2281741623"/>
      <w:bookmarkStart w:id="33" w:name="_Toc12"/>
      <w:bookmarkEnd w:id="31"/>
      <w:bookmarkEnd w:id="32"/>
      <w:r>
        <w:rPr/>
        <w:t>6</w:t>
      </w:r>
      <w:r>
        <w:rPr>
          <w:rtl w:val="true"/>
        </w:rPr>
        <w:t xml:space="preserve">. </w:t>
      </w:r>
      <w:r>
        <w:rPr>
          <w:rtl w:val="true"/>
        </w:rPr>
        <w:t>تقویت وحدت ملی</w:t>
      </w:r>
      <w:r>
        <w:rPr/>
        <w:t>1</w:t>
      </w:r>
      <w:bookmarkEnd w:id="3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وحدت ملی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بدون تردید، وحدت یکی از عوامل مهم پیروزی ملت های مستضعف در مسیر مبارزه با طاغوت و استبداد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عوامل پیروزی انقلاب اسلامی ایران را در سه عامل مهم؛ یعنی اسلام، رهبری آگاهانه امام خمینی و بیداری مردم خلاصه کنیم؛ وحدت را باید حلقه پیوند این عوامل به شمار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تکمیل کننده تمام حرکت هاست؛ زیرا تمام امکانات و برنامه ها تنها به دلیل تفرقه و اختلاف، به نابودی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بعدی انقلاب اسلامی نیز هرجا عامل وحدت، نمود و ظهور بیشتری داشته باشد، توطئه های مختلف دشمن نقش بر آب می شود و هرجا این عامل تضعیف یا کم رنگ گشته است، دشمنان به موفقیت های نسبی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دینی و ادبی نیز سرشار از توصیه به این اصل حیاتی و مهم است که حضرت امام خمینی رحمه الله نیز بارها بر آن تأکید کرده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امید که همه افراد روشن اندیش و مسئول جامعه و به ویژه اهل قلم و مطبوعات به سخنان روشنگرانه ی امام راحل رحمه الله بنگرند و از آن، به عنوان میزان و چراغ راه بهره گیرند و دین، ارزش ها، آزادی و حقوق انسانی را در طول هم بدانند که برای سعادت انسان، از طرف خداوند به بشر عطا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مطبوعات از اهداف و وظایف اسلامی ـ انسانی خود خارج بشوند، حضرت امام تکلیف آنها را چنین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در عین حال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و بسیار مؤثرند، لکن باید روی موازین مطبوعاتی و خدمت به ملت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قلم و آزادی بیان معنایش این نیست که کسی برضد مصلحت کشور، قلمش آزاد است که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دیدیم که در یک روزنامه ای از یک اشخاصی مطلب نوشته می شود که اینها عمّال اجانب هستند و می خواهند مملکت ما را باز به خرابی بکشانند، از آن طرف مقالاتی و مطالبی را که راجع به مسائل نهضت است، راجع به مسائل اسلام است، یا تحریف می شود یا نوشته نمی شود، این طور مطبوعات را ما نمی توانیم برایش احترام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مطبوعاتی، ما احترام قائل هستیم که بفهمد آزادی بیان و آزادی قلم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 که قانون شکنی بکند؟ آزاد است که برخلاف مسیر ملت عمل بکند؟ آزاد است که توطئه بکند بر ضد ملت؟ اینها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قوانین، در حدود کارهای عقلایی، آزاد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حالا هم یک قلم های فاسدی باز می گویند چرا جلوی فلان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دانند اینها، خوب، آن مجله، روزنامه کذا تمام چیزش از اسرائیل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خواهند که اسرائیل هم که در اینجا می خواهد توطئه کند نباید جلویش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ای آزاد است که نخواهد این ملت را به عقب و به تباهی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 همان سرنیزه سابق است که می خواهند ملت را به تباهی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ملت تحمل نمی کند ـ که جوان هایشان داده ـ ، حالا چهار نفر پشت میز نشین بنشینند و طرح بدهند و درست بکنند و بگویند قلم آزاد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آزاد نیست؟ کدام قلم ها آزاد نیست؟ قلم های فاسد آزاد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فاسدهایشان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همین قلم هایی که می گویند چرا آزاد نمی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توطئه گر هستند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از اول که رژیم فاسد را شکستیم و این سد بسیار فاسد را خراب کردیم، به طور انقلابی عمل کرده بودیم و تمام مجلات فاسد و مطبوعات فاسد را تعطیل کرده بودیم و</w:t>
      </w:r>
      <w:bookmarkStart w:id="34" w:name="pg4112_33530"/>
    </w:p>
    <w:p>
      <w:pPr>
        <w:pStyle w:val="BookText"/>
        <w:rPr/>
      </w:pPr>
      <w:bookmarkEnd w:id="34"/>
      <w:r>
        <w:rPr>
          <w:rFonts w:ascii="IRNazanin" w:hAnsi="IRNazanin" w:eastAsia="IRNazanin"/>
          <w:color w:val="111111"/>
          <w:sz w:val="28"/>
          <w:sz w:val="28"/>
          <w:szCs w:val="28"/>
          <w:rtl w:val="true"/>
          <w:lang w:bidi="fa-IR"/>
        </w:rPr>
        <w:t>رؤسای آنها را به محاکمه کشیده بودیم و خبرهای فاسد را ممنوع اعلام کرده بودیم، رؤسای آنها را به سزای خودشان رسانده بودیم و چوبه های دار را در میدان های بزرگ برپا کرده بودیم و مفسدین و فاسدین را دور کرده بودیم، این زحمت ها پیش نمی آمد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35" w:name="__RefHeading___Toc2696381_2281741623"/>
      <w:bookmarkStart w:id="36" w:name="_Toc13"/>
      <w:bookmarkEnd w:id="35"/>
      <w:r>
        <w:rPr>
          <w:rtl w:val="true"/>
        </w:rPr>
        <w:t>نقش مطبوعات از نگاه رهبر معظم انقلاب</w:t>
      </w:r>
      <w:bookmarkEnd w:id="36"/>
    </w:p>
    <w:p>
      <w:pPr>
        <w:pStyle w:val="BookText"/>
        <w:rPr/>
      </w:pPr>
      <w:r>
        <w:rPr>
          <w:rFonts w:ascii="IRNazanin" w:hAnsi="IRNazanin" w:eastAsia="IRNazanin"/>
          <w:color w:val="111111"/>
          <w:sz w:val="28"/>
          <w:sz w:val="28"/>
          <w:szCs w:val="28"/>
          <w:rtl w:val="true"/>
          <w:lang w:bidi="fa-IR"/>
        </w:rPr>
        <w:t>نقش مطبوعات از نگاه رهبر معظم انقلاب</w:t>
      </w:r>
    </w:p>
    <w:p>
      <w:pPr>
        <w:pStyle w:val="BookText"/>
        <w:rPr/>
      </w:pPr>
      <w:r>
        <w:rPr>
          <w:rFonts w:ascii="IRNazanin" w:hAnsi="IRNazanin" w:eastAsia="IRNazanin"/>
          <w:color w:val="111111"/>
          <w:sz w:val="28"/>
          <w:sz w:val="28"/>
          <w:szCs w:val="28"/>
          <w:rtl w:val="true"/>
          <w:lang w:bidi="fa-IR"/>
        </w:rPr>
        <w:t>من یک بار دیگر هم در اول امسال این هشدار را دادم و این هم بار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مسئولان اتمام حجت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باید در این مورد اقدام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کدام روزنامه است که از حدود آزادی، پا را فراتر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این ملت مفید است، آنچه که آزادی حقیقی است، آنچه که بیان رأی بدون توطئه است، آن را از توطئه و خیانت و اضلال و ناامید کردن مردم جدا کنند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فضای فرهنگی و مطبوعاتی که در این چند ماه آخر به شدت ناسالم شده و دارد ناسالم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سم پاشی و زهرافشانی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سیاست ما این نیست که کسی را به خاطر نوشتن چیزی و پخش مطلبی، تا خلاف قانون نباشد، مورد ملامت قرار بدهیم، اما افشاگری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مردم معرفی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دست برندارند، مردم خودشان می دانند که با ایشان چه کار بکنند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مرزهای ملت ما کسانی هستند که متأسفانه همان حرفی را می زنند که سازمان سیاسی امریکا به وسیله قلم به مزدهای خود در مجلات و مطبوعات دنیا پخش می کنند</w:t>
      </w:r>
      <w:r>
        <w:rPr>
          <w:rFonts w:eastAsia="IRNazanin" w:cs="IRNazanin"/>
          <w:color w:val="111111"/>
          <w:sz w:val="28"/>
          <w:szCs w:val="28"/>
          <w:rtl w:val="true"/>
          <w:lang w:bidi="fa-IR"/>
        </w:rPr>
        <w:t>.</w:t>
      </w:r>
      <w:r>
        <w:rPr>
          <w:rStyle w:val="FootnoteAnchor"/>
          <w:rtl w:val="true"/>
        </w:rPr>
        <w:footnoteReference w:id="24"/>
      </w:r>
      <w:bookmarkStart w:id="37" w:name="pg4112_33531"/>
    </w:p>
    <w:p>
      <w:pPr>
        <w:pStyle w:val="Heading3"/>
        <w:numPr>
          <w:ilvl w:val="2"/>
          <w:numId w:val="1"/>
        </w:numPr>
        <w:rPr/>
      </w:pPr>
      <w:bookmarkStart w:id="38" w:name="__RefHeading___Toc2696383_2281741623"/>
      <w:bookmarkStart w:id="39" w:name="_Toc14"/>
      <w:bookmarkEnd w:id="37"/>
      <w:bookmarkEnd w:id="38"/>
      <w:r>
        <w:rPr>
          <w:rtl w:val="true"/>
        </w:rPr>
        <w:t>مطبوعات در دیدگاه رئیس جمهور</w:t>
      </w:r>
      <w:bookmarkEnd w:id="39"/>
    </w:p>
    <w:p>
      <w:pPr>
        <w:pStyle w:val="BookText"/>
        <w:rPr/>
      </w:pPr>
      <w:r>
        <w:rPr>
          <w:rFonts w:ascii="IRNazanin" w:hAnsi="IRNazanin" w:eastAsia="IRNazanin"/>
          <w:color w:val="111111"/>
          <w:sz w:val="28"/>
          <w:sz w:val="28"/>
          <w:szCs w:val="28"/>
          <w:rtl w:val="true"/>
          <w:lang w:bidi="fa-IR"/>
        </w:rPr>
        <w:t>مطبوعات در دیدگاه رئیس جمهور</w:t>
      </w:r>
    </w:p>
    <w:p>
      <w:pPr>
        <w:pStyle w:val="BookText"/>
        <w:rPr/>
      </w:pPr>
      <w:r>
        <w:rPr>
          <w:rFonts w:ascii="IRNazanin" w:hAnsi="IRNazanin" w:eastAsia="IRNazanin"/>
          <w:color w:val="111111"/>
          <w:sz w:val="28"/>
          <w:sz w:val="28"/>
          <w:szCs w:val="28"/>
          <w:rtl w:val="true"/>
          <w:lang w:bidi="fa-IR"/>
        </w:rPr>
        <w:t>بیانات رهبر انقلاب درباره آزادی، تکلیف همه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نباید مخل مبانی دین باشد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ولایت فقیه محور اصلی نظام جمهوری اسلامی است و مخالفت با آن، مخالفت با اصل و اساس نظام است و هیچ نظامی اجازه نخواهد داد به اصول و مبانی آن حمله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به خاطر اینکه برنامه رئیس جمهوری و یا تصویبی را که مجلس شورای اسلامی کرده است و مطابق میلش نیست، به ارکان نظام اهانت کند ویا خواستار از بین رفتن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مظهر مردمی بودن نظام مقدس جمهوری اسلامی ایران است و اگر مصوبه یا تصمیمی از مجلس را نمی پسندیم، می توانیم انتقاد کنیم، اما حق نداریم اهانت کرده و یا آن را تضعیف کنیم</w:t>
      </w:r>
      <w:r>
        <w:rPr>
          <w:rFonts w:eastAsia="IRNazanin" w:cs="IRNazanin"/>
          <w:color w:val="111111"/>
          <w:sz w:val="28"/>
          <w:szCs w:val="28"/>
          <w:rtl w:val="true"/>
          <w:lang w:bidi="fa-IR"/>
        </w:rPr>
        <w:t>.</w:t>
      </w:r>
      <w:r>
        <w:rPr>
          <w:rStyle w:val="FootnoteAnchor"/>
          <w:rtl w:val="true"/>
        </w:rPr>
        <w:footnoteReference w:id="2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نگاه به این سخنان، شایسته است تا عملکرد روزنامه ها و نشریات منتشر شده پس از دوم خرداد و میزان بهره برداری آنها از نعمت آزادی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شرایط کنونی، هرچند فعالیت مطبوعاتی نشریات در نظام جمهوری اسلامی، آزادی بی بدیل سیاسی را به رخ جهانیان می کشد، ولی ضرورت پاسخ گویی به این پرسش اساسی را نیز به میان می آورد که حدود آزادی مطبوعات در جمهوری اسلامی تا کجاست؟ آیا آن گونه آزادی مطبوعاتی که به اصل نظام سیاسی و اصول و قوانین پذیرفته شده مردمی هجوم می برد، در عرف دینی و جهانی امری رایج و پسندیده است؟ و اگر نشریه ای از حریم و حدود خود خارج شد، چگونه برخوردی شایسته خواهد بود؟</w:t>
      </w:r>
      <w:bookmarkStart w:id="40" w:name="pg4112_33532"/>
    </w:p>
    <w:p>
      <w:pPr>
        <w:pStyle w:val="Heading2"/>
        <w:numPr>
          <w:ilvl w:val="1"/>
          <w:numId w:val="1"/>
        </w:numPr>
        <w:rPr/>
      </w:pPr>
      <w:bookmarkStart w:id="41" w:name="__RefHeading___Toc2696385_2281741623"/>
      <w:bookmarkStart w:id="42" w:name="_Toc15"/>
      <w:bookmarkEnd w:id="40"/>
      <w:bookmarkEnd w:id="41"/>
      <w:r>
        <w:rPr>
          <w:rtl w:val="true"/>
        </w:rPr>
        <w:t>بخش اول</w:t>
      </w:r>
      <w:r>
        <w:rPr>
          <w:rtl w:val="true"/>
        </w:rPr>
        <w:t xml:space="preserve">: </w:t>
      </w:r>
      <w:r>
        <w:rPr>
          <w:rtl w:val="true"/>
        </w:rPr>
        <w:t>تهاجم به هنجارها و ارزش های اسلام و انقلاب در مطبوعات</w:t>
      </w:r>
      <w:bookmarkEnd w:id="42"/>
    </w:p>
    <w:p>
      <w:pPr>
        <w:pStyle w:val="Heading3"/>
        <w:numPr>
          <w:ilvl w:val="2"/>
          <w:numId w:val="1"/>
        </w:numPr>
        <w:rPr/>
      </w:pPr>
      <w:bookmarkStart w:id="43" w:name="__RefHeading___Toc2696387_2281741623"/>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به هنجارها و ارزش های اسلام و انقلاب در مطبوعات</w:t>
      </w:r>
    </w:p>
    <w:p>
      <w:pPr>
        <w:pStyle w:val="BookText"/>
        <w:rPr/>
      </w:pPr>
      <w:r>
        <w:rPr>
          <w:rFonts w:ascii="IRNazanin" w:hAnsi="IRNazanin" w:eastAsia="IRNazanin"/>
          <w:color w:val="111111"/>
          <w:sz w:val="28"/>
          <w:sz w:val="28"/>
          <w:szCs w:val="28"/>
          <w:rtl w:val="true"/>
          <w:lang w:bidi="fa-IR"/>
        </w:rPr>
        <w:t>شناسایی دقیق توطئه های دشمنان و مهار موشکافانه و هوشیارانه تحرکات آنان به منظور مقابله با یورش ها، از ضرورت های انکارناپذیری است که هرگونه غفلت از آن، زیان های جبران ناپذیری را متوجه جامعه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آسیب رساندن تلاش های تخریب زای دشمن به ساحت دین، ارزش ها و انقلاب، با وجود اقرار و اعتراف صریح بعضی از عوامل آنان، از ساده اندیشی و زمان ناشناسی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کسانی که هنوز هم نسبت به منویات شوم دشمن شک دارند، به نکات زیر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دیوید کیو، رابط سازمان اطلاعاتی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عناصر ضد انقلاب مقیم خارج از کشور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حرکت در براندازی جمهوری اسلامی، تغییر فرهنگ جامعه فعلی ایران است و ما مصمم به آن هستیم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منوچهر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آموزش و پرورش رژیم ستم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اکنون در امریکا به سر می برد و نقش رابط سازمان سیا را با عناصر ایرانی مقیم خارج از کشور بازی می کند، در ملاقات هایی که با این عناصر دارد، در راستای</w:t>
      </w:r>
    </w:p>
    <w:p>
      <w:pPr>
        <w:pStyle w:val="BookText"/>
        <w:rPr/>
      </w:pPr>
      <w:r>
        <w:rPr>
          <w:rFonts w:ascii="IRNazanin" w:hAnsi="IRNazanin" w:eastAsia="IRNazanin"/>
          <w:color w:val="111111"/>
          <w:sz w:val="28"/>
          <w:sz w:val="28"/>
          <w:szCs w:val="28"/>
          <w:rtl w:val="true"/>
          <w:lang w:bidi="fa-IR"/>
        </w:rPr>
        <w:t>هماهنگی آنان با سیاست های جدید امریکا؛</w:t>
      </w:r>
      <w:r>
        <w:rPr>
          <w:rStyle w:val="FootnoteAnchor"/>
          <w:rtl w:val="true"/>
        </w:rPr>
        <w:footnoteReference w:id="27"/>
      </w:r>
      <w:r>
        <w:rPr>
          <w:rFonts w:ascii="IRNazanin" w:hAnsi="IRNazanin" w:eastAsia="IRNazanin"/>
          <w:color w:val="111111"/>
          <w:sz w:val="28"/>
          <w:sz w:val="28"/>
          <w:szCs w:val="28"/>
          <w:rtl w:val="true"/>
          <w:lang w:bidi="fa-IR"/>
        </w:rPr>
        <w:t>یعنی مبارزه و تهاجم فرهنگی و با هدف ایجاد تغییر در بینش و فرهنگ مردم ایران، اقداماتی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حسین میرزا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فکر وابسته ای که پس از انقلاب، به دلیل انحرافات مختلف از دانشگاه اخراج شد و به خارج از کشور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اشاره به یکی از این دیدارها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 کمک هایی که به ما می شود،</w:t>
      </w:r>
      <w:r>
        <w:rPr>
          <w:rStyle w:val="FootnoteAnchor"/>
          <w:rtl w:val="true"/>
        </w:rPr>
        <w:footnoteReference w:id="28"/>
      </w:r>
      <w:r>
        <w:rPr>
          <w:rFonts w:ascii="IRNazanin" w:hAnsi="IRNazanin" w:eastAsia="IRNazanin"/>
          <w:color w:val="111111"/>
          <w:sz w:val="28"/>
          <w:sz w:val="28"/>
          <w:szCs w:val="28"/>
          <w:rtl w:val="true"/>
          <w:lang w:bidi="fa-IR"/>
        </w:rPr>
        <w:t>برای اینکه نقش جدید را ایفا بکنیم، موکول است به تحقق این برنامه و پروژه و در نتیجه، ما در نظر داریم با نفوذ در دانشگاه ها، با نفوذ در مراکز فرهنگی، با نشر مقالات، با نشر کتب، این خواسته را و این چیزی را که به ما گفته شده است،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هر نوع کمکی که لازم باشد، دست ما باز است و می توانیم حتی تا مرحله تأسیس مجله و تهیه هر نوع فیلم، هر نوع تشکیلات و سازمان و عملکردی که منجر به اجرای این سیاست خاص دولت امریکا و به خصوص کنگره امریکا بشود، بکنیم</w:t>
      </w:r>
      <w:r>
        <w:rPr>
          <w:rFonts w:eastAsia="IRNazanin" w:cs="IRNazanin"/>
          <w:color w:val="111111"/>
          <w:sz w:val="28"/>
          <w:szCs w:val="28"/>
          <w:rtl w:val="true"/>
          <w:lang w:bidi="fa-IR"/>
        </w:rPr>
        <w:t>.</w:t>
      </w:r>
      <w:r>
        <w:rPr>
          <w:rStyle w:val="FootnoteAnchor"/>
          <w:rtl w:val="true"/>
        </w:rPr>
        <w:footnoteReference w:id="2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ادوارد برمن، نویسنده امریکایی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سیاست های امریکا را برای ترویج معیارهای مورد نظر فرهنگی در دیگر کشورها به طور مستند و براساس نتایج تحقیقاتی طولانی تشریح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یک شبکه روشن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بنیادهای امریکایی که در ورای فعالیت های به ظاهر فرهنگی خود، اهداف مشخص سیاسی را دنبال می کنند، از طریق اجرای برنامه های زمان بندی شده و ترویج مبانی مورد نظر خود، به ویژه در زمینه روش شناسی،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ای نامرئی از روشن 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مختلف جهان اقدام کرده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فرانسیس ساتون، نایب رئیس بنیاد فورد، سیستم ارتباط غرب با روشن فکران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ای از تماس 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باعث می شود که ارتباط سازمانی عناصر روشن فکر در داخل کشور نمودی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کیان، بنیادی به ظاهر فرهنگی است که در اصل، نقش رابطی برای تأمین مالی نشریات دگراندیشی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نامه کلک، فصلنامه زنده رود، فصل نامه ایران نامه و انجمن ادبی فردوسی را به عهده دارد و اداره کنندگان آن در امریکا، به طور مستقیم مورد حمایت همه جانبه دولت این کشور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رابطان این بنیاد با امریکا، در جلسه ای در مورد عملکرد عناصر وابسته به این بنیاد، به هم فکران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مقابله با نظام، بهترین روش، فعالیت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از طریق انتشار کتاب های علمی و تاریخی مقدور است و لزوما باید به صورت منسجم و با حرکتی آرام و تدریجی صورت گیرد، تا از هرگونه برخورد احتمالی نظام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نفوذی که در نظام صورت گرفته، این روند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گزین شدن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به پیشرفت است و هرگونه تظاهر به فعالیت علنی، به لحاظ امکان تغییر وضع فعلی، خیانت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یکی از محافل خصوصی ضدانقلابیون نفوذی، رابط این بنیاد در ایران عنوان می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براندازی نظام جمهوری اسلامی، باید محافل و فعالیت های فرهنگی را تقویت و</w:t>
      </w:r>
    </w:p>
    <w:p>
      <w:pPr>
        <w:pStyle w:val="BookText"/>
        <w:rPr/>
      </w:pPr>
      <w:r>
        <w:rPr>
          <w:rFonts w:ascii="IRNazanin" w:hAnsi="IRNazanin" w:eastAsia="IRNazanin"/>
          <w:color w:val="111111"/>
          <w:sz w:val="28"/>
          <w:sz w:val="28"/>
          <w:szCs w:val="28"/>
          <w:rtl w:val="true"/>
          <w:lang w:bidi="fa-IR"/>
        </w:rPr>
        <w:t>سازمان 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تواند امتیاز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تریبون به مبارزه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ملاقات منوچهر گنجی، رابط نمایندگان کمیسیون سیاست خارجه امریکا و غلام حسین میرزا صالح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خیلی از اعضای نمایندگان کمیسیون خارجه امریکا تماس داشتم، از دوستان من هستند و به من صریحا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حاضر نیستیم راجع به بمب گذاری و ترور و اعمال خشونت ها، چیزی از ایران بشنویم، بلکه ما آماده هستیم که ببینیم مجلات متعدد، کتب متنوع که در جهت یا در واقع، گویای این سیاست ما باشد،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 بیشتری از شما داریم که بهتر مجری این سیاست باشید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کیهان چاپ لندن نشریه سلطنت طلبان با درج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نگاران تصفیه شده انقلاب باز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فضای جدید مطبوعاتی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با اظهار شگفتی رضایت آمیزی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بسیاری از مطبوعات، پرده های حرمت را دریده اند و انتقاد در مطبوعات ایران هفته ها است که از مرحله حرف گذشته و به مرزهای دشنام رسیده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 مندانه باید گفت که در راستای تحقق این اهداف نامبارک، بعضی از نشریات و قلم به دستان مغرض از هیچ تلاشی فروگذار نکرده و انواع هجمه ها رابه ساحت دین و انقلاب روا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به بررسی تعدادی از شبهه هایی می پردازیم که گستره وسیعی از معرفت شناسی و مبانی اعتقادی تا قوانین جزایی و حقوقی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پنهان نیست</w:t>
      </w:r>
      <w:bookmarkStart w:id="45" w:name="pg4112_33536"/>
    </w:p>
    <w:p>
      <w:pPr>
        <w:pStyle w:val="BookText"/>
        <w:rPr/>
      </w:pPr>
      <w:bookmarkEnd w:id="45"/>
      <w:r>
        <w:rPr>
          <w:rFonts w:ascii="IRNazanin" w:hAnsi="IRNazanin" w:eastAsia="IRNazanin"/>
          <w:color w:val="111111"/>
          <w:sz w:val="28"/>
          <w:sz w:val="28"/>
          <w:szCs w:val="28"/>
          <w:rtl w:val="true"/>
          <w:lang w:bidi="fa-IR"/>
        </w:rPr>
        <w:t>که برخی از این شبهه ها، موسمی و زود گذرند، ولی پاره ای دیگر از دیرینه ای تاریخی برخوردارند که با قلمی نو، آراسته شده و با غرض ورزی خاصی با انگیزه های سیاسی برای ایجاد تردید و تشکیک در باورهای دینی ـ انقلابی مطرح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متولیان امور فرهنگی کشور برای سیاست گذاری در امور فرهنگی باید با جریان های شبهه افکن مطبوعاتی، اهداف، کارکرد و برنامه هایشان آشنایی داشته باشند و به خوبی دریابند که این شبهه ها، در کدام مبانی فکری ریشه دارد و با چه انگیزه ای عنوان می شود تا متناسب با آن برنامه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شبهه شناسی مطبوعات، گذشته از نمایاندن بخشی از امور فرهنگی، معرفی آسیب های فرهنگی است؛ آسیب هایی که اکنون با برملا شدن بعضی از توطئه ها، زمان آن فرا رسیده که در اختیار افکار عمومی گذاشته شود تا داوری نهایی به وسیله مخاطبان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هماره نویسندگان و نشریات متعهدی نیز بوده اند که حرمت قلم و آزادی را پاس داشته و به رسالت مطبوعاتی خود پای بند بوده اند که تلاش آنان مشکور است، ولی بنای ما در این مجموعه، بازنمایی جریان هایی است که در مطبوعات دگراندیش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 دلیل فراوانی هجمه ها، ذکر همه آنها ممکن نیست، تنها برای آشنایی مخاطبان، گوشه ای از آن را به تصویر خواهیم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در ترسیم و تبیین واقعیات، همواره بی طرفی، رفیق را همان باشد</w:t>
      </w:r>
      <w:r>
        <w:rPr>
          <w:rFonts w:eastAsia="IRNazanin" w:cs="IRNazanin"/>
          <w:color w:val="111111"/>
          <w:sz w:val="28"/>
          <w:szCs w:val="28"/>
          <w:rtl w:val="true"/>
          <w:lang w:bidi="fa-IR"/>
        </w:rPr>
        <w:t>.</w:t>
      </w:r>
    </w:p>
    <w:p>
      <w:pPr>
        <w:pStyle w:val="Heading3"/>
        <w:numPr>
          <w:ilvl w:val="2"/>
          <w:numId w:val="1"/>
        </w:numPr>
        <w:rPr/>
      </w:pPr>
      <w:bookmarkStart w:id="46" w:name="__RefHeading___Toc2696389_2281741623"/>
      <w:bookmarkStart w:id="47" w:name="_Toc17"/>
      <w:bookmarkEnd w:id="46"/>
      <w:r>
        <w:rPr/>
        <w:t>1</w:t>
      </w:r>
      <w:r>
        <w:rPr>
          <w:rtl w:val="true"/>
        </w:rPr>
        <w:t xml:space="preserve">. </w:t>
      </w:r>
      <w:r>
        <w:rPr>
          <w:rtl w:val="true"/>
        </w:rPr>
        <w:t>شبهه پراکنی درباره مبانی دین و انقلاب</w:t>
      </w:r>
      <w:bookmarkEnd w:id="47"/>
    </w:p>
    <w:p>
      <w:pPr>
        <w:pStyle w:val="Heading4"/>
        <w:numPr>
          <w:ilvl w:val="3"/>
          <w:numId w:val="1"/>
        </w:numPr>
        <w:rPr/>
      </w:pPr>
      <w:bookmarkStart w:id="48" w:name="__RefHeading___Toc2696391_2281741623"/>
      <w:bookmarkStart w:id="49" w:name="_Toc18"/>
      <w:bookmarkEnd w:id="48"/>
      <w:r>
        <w:rPr>
          <w:rtl w:val="true"/>
        </w:rPr>
        <w:t>اشاره</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پراکنی درباره مبانی دین و انقلاب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دیانت و پای بندی به شریعت را مانعی برای تحقق آمال و</w:t>
      </w:r>
    </w:p>
    <w:p>
      <w:pPr>
        <w:pStyle w:val="BookText"/>
        <w:rPr/>
      </w:pPr>
      <w:r>
        <w:rPr>
          <w:rFonts w:ascii="IRNazanin" w:hAnsi="IRNazanin" w:eastAsia="IRNazanin"/>
          <w:color w:val="111111"/>
          <w:sz w:val="28"/>
          <w:sz w:val="28"/>
          <w:szCs w:val="28"/>
          <w:rtl w:val="true"/>
          <w:lang w:bidi="fa-IR"/>
        </w:rPr>
        <w:t>آرمان های خود در ایران اسلامی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تمام قوا در تلاشند تا با تضعیف و تشکیک در مبانی دینی و انقلابی، آنها را کنار زنند و جامعه را به سوی سکولاریزاسیون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حتی از تعرض و اهانت به خالق هستی بخش نیز کوتاهی نورزیده و مجوز راه پیمایی علیه خداوند را صادر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وقتی به خود اجازه چنین گستاخی را دادند، به دین که از جانب خالق هستی برای تنظیم امور دنیوی انسان ها به دست پیامبران ارزانی شده است، اعتراض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وظیفه دین را القای حیرانی می دانند و بس و می گویند اگر کسی راه بیفتد و به دنیا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جهت آباد کردن دنیایتان از دین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 اشتباه محض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جهان اسلام، </w:t>
      </w:r>
      <w:r>
        <w:rPr>
          <w:rFonts w:eastAsia="IRNazanin" w:cs="IRNazanin"/>
          <w:color w:val="111111"/>
          <w:sz w:val="28"/>
          <w:szCs w:val="28"/>
          <w:lang w:bidi="fa-IR"/>
        </w:rPr>
        <w:t>17/10/73</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قرآن، کتاب آسمانی و بی تحریف الهی نیز از هجمه آنان دور نمی ماند و آن را قابل نقد عقلی و تجربی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پذیرش قرائت های مختلف از دین و رسمیت بخشیدن به آنها، یافته های شخصی خود را به قرآن بار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و بی دین هم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دینکم ولی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آدم اعضای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امروز، شهریور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دستورهای قرآن را مختص صدر اسلام می دانند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عربی قرآن به این معنا نیست که تنها واژگان و جملات آن عربی باشد، بلکه قرآن با معلومات و ادبیات و معتقدات آن روز عرب تلائم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نشاط،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نشریات به پندار خویش در تلاشند، با سست کردن مبانی دینی از حساسیت مردم در امور قدسی بکاهند و آنها را به سوی زندگی مادی و اصول و فرهنگ غربی بکشانند که در نتیجه اصل قرار گرفتن منافع مادی، دیکته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دانند تا زمانی که دیانت در متن زندگی مردم قرار دارد، نمی توانند به</w:t>
      </w:r>
    </w:p>
    <w:p>
      <w:pPr>
        <w:pStyle w:val="BookText"/>
        <w:rPr/>
      </w:pPr>
      <w:r>
        <w:rPr>
          <w:rFonts w:ascii="IRNazanin" w:hAnsi="IRNazanin" w:eastAsia="IRNazanin"/>
          <w:color w:val="111111"/>
          <w:sz w:val="28"/>
          <w:sz w:val="28"/>
          <w:szCs w:val="28"/>
          <w:rtl w:val="true"/>
          <w:lang w:bidi="fa-IR"/>
        </w:rPr>
        <w:t>اهداف پلید و شیطانی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دیانت و سیاست را از هم جدا می دانند و حکومت دینی را هم غلط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هاجر،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22/4/1379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کوشند تا دین را به ساحت های فردی انسان فرو کاسته و به تدریج، آن را نیز کم رنگ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بعضی عناصر گمراه که در لباس خودی هستند، بهره می گیرند و نغمه های شوم جدایی دیانت از سیاست را از زبان آنان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از مقوله دین نیست و نمی توان در امور آن از دین بهره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یوسفی اشکوری، پیام هامون،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22/4/1379</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 کوشند تا توان مندی های فقه شیعی در احیای حکومت دینی و آبادانی دنیای انسان ها را زیر سؤال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فقهی هیچ چیز از آدمی باقی نمی گذارد و او را برده می سازد و بی اراده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کیان،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ذخایر فقه شیعه به انتها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کیان، بهمن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توانایی حکومت شیعی را مورد تشکیک و تردید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گردانندگان اصلی این نشریات، خود را مسلمان و پای بند به اصول اسلام و انقلاب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کسانی را که به مقدس ترین اعتقاد دینی؛ یعنی خداوند متعال اعتراض می کنند، دستورهای قرآن را مربوط به دوران پیامبر اکرم صلی الله علیه و آله می دانند و حتی به خود اجازه می دهند که از مرتد دفاع کنند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پذیرش دین، حق است، نه تکلیف، در نتیجه، هرکس حق تبدیل دین خود را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امروز، </w:t>
      </w:r>
      <w:r>
        <w:rPr>
          <w:rFonts w:eastAsia="IRNazanin" w:cs="IRNazanin"/>
          <w:color w:val="111111"/>
          <w:sz w:val="28"/>
          <w:szCs w:val="28"/>
          <w:lang w:bidi="fa-IR"/>
        </w:rPr>
        <w:t>24/7/1378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حق طبیعی هر انسان است و ادیان همگی بر حقند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کیان، فروردین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دیانت و مسلمان نامید و به آنان اعتماد کرد</w:t>
      </w:r>
      <w:r>
        <w:rPr>
          <w:rFonts w:eastAsia="IRNazanin" w:cs="IRNazanin"/>
          <w:color w:val="111111"/>
          <w:sz w:val="28"/>
          <w:szCs w:val="28"/>
          <w:rtl w:val="true"/>
          <w:lang w:bidi="fa-IR"/>
        </w:rPr>
        <w:t>!</w:t>
      </w:r>
      <w:bookmarkStart w:id="50" w:name="pg4112_33539"/>
    </w:p>
    <w:p>
      <w:pPr>
        <w:pStyle w:val="BookText"/>
        <w:rPr/>
      </w:pPr>
      <w:bookmarkEnd w:id="50"/>
      <w:r>
        <w:rPr>
          <w:rFonts w:ascii="IRNazanin" w:hAnsi="IRNazanin" w:eastAsia="IRNazanin"/>
          <w:color w:val="111111"/>
          <w:sz w:val="28"/>
          <w:sz w:val="28"/>
          <w:szCs w:val="28"/>
          <w:rtl w:val="true"/>
          <w:lang w:bidi="fa-IR"/>
        </w:rPr>
        <w:t>اکنون از میان انواع هجمه هایی که در تحقق این هدف به کار بسته اند، تنها گوشه ای را باز می نمایانیم</w:t>
      </w:r>
      <w:r>
        <w:rPr>
          <w:rFonts w:eastAsia="IRNazanin" w:cs="IRNazanin"/>
          <w:color w:val="111111"/>
          <w:sz w:val="28"/>
          <w:szCs w:val="28"/>
          <w:rtl w:val="true"/>
          <w:lang w:bidi="fa-IR"/>
        </w:rPr>
        <w:t>:</w:t>
      </w:r>
    </w:p>
    <w:p>
      <w:pPr>
        <w:pStyle w:val="Heading4"/>
        <w:numPr>
          <w:ilvl w:val="3"/>
          <w:numId w:val="1"/>
        </w:numPr>
        <w:rPr/>
      </w:pPr>
      <w:bookmarkStart w:id="51" w:name="__RefHeading___Toc2696393_2281741623"/>
      <w:bookmarkStart w:id="52" w:name="_Toc19"/>
      <w:bookmarkEnd w:id="51"/>
      <w:r>
        <w:rPr>
          <w:rtl w:val="true"/>
        </w:rPr>
        <w:t>الف</w:t>
      </w:r>
      <w:r>
        <w:rPr>
          <w:rtl w:val="true"/>
        </w:rPr>
        <w:t xml:space="preserve">) </w:t>
      </w:r>
      <w:r>
        <w:rPr>
          <w:rtl w:val="true"/>
        </w:rPr>
        <w:t>شبهه در مبانی دین</w:t>
      </w:r>
      <w:bookmarkEnd w:id="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مبانی دین</w:t>
      </w:r>
    </w:p>
    <w:p>
      <w:pPr>
        <w:pStyle w:val="BookText"/>
        <w:rPr/>
      </w:pPr>
      <w:r>
        <w:rPr>
          <w:rFonts w:ascii="IRNazanin" w:hAnsi="IRNazanin" w:eastAsia="IRNazanin"/>
          <w:color w:val="111111"/>
          <w:sz w:val="28"/>
          <w:sz w:val="28"/>
          <w:szCs w:val="28"/>
          <w:rtl w:val="true"/>
          <w:lang w:bidi="fa-IR"/>
        </w:rPr>
        <w:t xml:space="preserve">آفتاب امروز ـ </w:t>
      </w:r>
      <w:r>
        <w:rPr>
          <w:rFonts w:eastAsia="IRNazanin" w:cs="IRNazanin"/>
          <w:color w:val="111111"/>
          <w:sz w:val="28"/>
          <w:szCs w:val="28"/>
          <w:lang w:bidi="fa-IR"/>
        </w:rPr>
        <w:t>2/6/1378</w:t>
      </w:r>
    </w:p>
    <w:p>
      <w:pPr>
        <w:pStyle w:val="BookText"/>
        <w:rPr/>
      </w:pPr>
      <w:r>
        <w:rPr>
          <w:rFonts w:ascii="IRNazanin" w:hAnsi="IRNazanin" w:eastAsia="IRNazanin"/>
          <w:color w:val="111111"/>
          <w:sz w:val="28"/>
          <w:sz w:val="28"/>
          <w:szCs w:val="28"/>
          <w:rtl w:val="true"/>
          <w:lang w:bidi="fa-IR"/>
        </w:rPr>
        <w:t>اگر مجوز راه پیمایی به هر گروه براساس قانون داده شود، اشکال ندارد، حتی علیه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ایران ـ </w:t>
      </w:r>
      <w:r>
        <w:rPr>
          <w:rFonts w:eastAsia="IRNazanin" w:cs="IRNazanin"/>
          <w:color w:val="111111"/>
          <w:sz w:val="28"/>
          <w:szCs w:val="28"/>
          <w:lang w:bidi="fa-IR"/>
        </w:rPr>
        <w:t>24/4/1379</w:t>
      </w:r>
    </w:p>
    <w:p>
      <w:pPr>
        <w:pStyle w:val="BookText"/>
        <w:rPr/>
      </w:pPr>
      <w:r>
        <w:rPr>
          <w:rFonts w:ascii="IRNazanin" w:hAnsi="IRNazanin" w:eastAsia="IRNazanin"/>
          <w:color w:val="111111"/>
          <w:sz w:val="28"/>
          <w:sz w:val="28"/>
          <w:szCs w:val="28"/>
          <w:rtl w:val="true"/>
          <w:lang w:bidi="fa-IR"/>
        </w:rPr>
        <w:t>به خدای خالق وهستی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اعتراض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فراتر از آن، او را فتنه گر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امروز ـ خرداد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صحت قصه حضرت یوسف در قرآن کریم از محالات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هاجر ـ شماره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3/9/1378</w:t>
      </w:r>
    </w:p>
    <w:p>
      <w:pPr>
        <w:pStyle w:val="BookText"/>
        <w:rPr/>
      </w:pPr>
      <w:r>
        <w:rPr>
          <w:rFonts w:ascii="IRNazanin" w:hAnsi="IRNazanin" w:eastAsia="IRNazanin"/>
          <w:color w:val="111111"/>
          <w:sz w:val="28"/>
          <w:sz w:val="28"/>
          <w:szCs w:val="28"/>
          <w:rtl w:val="true"/>
          <w:lang w:bidi="fa-IR"/>
        </w:rPr>
        <w:t>قرآن قابل نقد عقلی و تجربی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امروز ـ شهریور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در تعارض تکالیف دینی و حقوق بشر، حقوق بشر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ـ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ارزش های دینی دایما در تغییرند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امروز ـ </w:t>
      </w:r>
      <w:r>
        <w:rPr>
          <w:rFonts w:eastAsia="IRNazanin" w:cs="IRNazanin"/>
          <w:color w:val="111111"/>
          <w:sz w:val="28"/>
          <w:szCs w:val="28"/>
          <w:lang w:bidi="fa-IR"/>
        </w:rPr>
        <w:t>24/7/1378</w:t>
      </w:r>
    </w:p>
    <w:p>
      <w:pPr>
        <w:pStyle w:val="BookText"/>
        <w:rPr/>
      </w:pPr>
      <w:r>
        <w:rPr>
          <w:rFonts w:ascii="IRNazanin" w:hAnsi="IRNazanin" w:eastAsia="IRNazanin"/>
          <w:color w:val="111111"/>
          <w:sz w:val="28"/>
          <w:sz w:val="28"/>
          <w:szCs w:val="28"/>
          <w:rtl w:val="true"/>
          <w:lang w:bidi="fa-IR"/>
        </w:rPr>
        <w:t>پذیرش دین، حق است، نه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هرکس حق تبدیل دین خود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نو ـ شماره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اگر بتوانیم دین را پاک سازی کنیم، شریعت را آزاد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از دیانت ساخته است، ایجاد آگاهی کاذب است</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اسلام ـ </w:t>
      </w:r>
      <w:r>
        <w:rPr>
          <w:rFonts w:eastAsia="IRNazanin" w:cs="IRNazanin"/>
          <w:color w:val="111111"/>
          <w:sz w:val="28"/>
          <w:szCs w:val="28"/>
          <w:lang w:bidi="fa-IR"/>
        </w:rPr>
        <w:t>17/10/1373</w:t>
      </w:r>
      <w:bookmarkStart w:id="53" w:name="pg4112_33540"/>
    </w:p>
    <w:p>
      <w:pPr>
        <w:pStyle w:val="BookText"/>
        <w:rPr/>
      </w:pPr>
      <w:bookmarkEnd w:id="53"/>
      <w:r>
        <w:rPr>
          <w:rFonts w:ascii="IRNazanin" w:hAnsi="IRNazanin" w:eastAsia="IRNazanin"/>
          <w:color w:val="111111"/>
          <w:sz w:val="28"/>
          <w:sz w:val="28"/>
          <w:szCs w:val="28"/>
          <w:rtl w:val="true"/>
          <w:lang w:bidi="fa-IR"/>
        </w:rPr>
        <w:t>وظیفه دین، القای حیرانی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راه بیفتد و به دنیا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جهت آباد کردن دنیایتان از دین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 اشتباه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سالم ـ تیر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مظاهر دینی، نماد عقب افتادگی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خرداد ـ </w:t>
      </w:r>
      <w:r>
        <w:rPr>
          <w:rFonts w:eastAsia="IRNazanin" w:cs="IRNazanin"/>
          <w:color w:val="111111"/>
          <w:sz w:val="28"/>
          <w:szCs w:val="28"/>
          <w:lang w:bidi="fa-IR"/>
        </w:rPr>
        <w:t>19/8/1378</w:t>
      </w:r>
    </w:p>
    <w:p>
      <w:pPr>
        <w:pStyle w:val="BookText"/>
        <w:rPr/>
      </w:pPr>
      <w:r>
        <w:rPr>
          <w:rFonts w:ascii="IRNazanin" w:hAnsi="IRNazanin" w:eastAsia="IRNazanin"/>
          <w:color w:val="111111"/>
          <w:sz w:val="28"/>
          <w:sz w:val="28"/>
          <w:szCs w:val="28"/>
          <w:rtl w:val="true"/>
          <w:lang w:bidi="fa-IR"/>
        </w:rPr>
        <w:t>آیات قرآن صریحا اصل عیسی به دین خود و موسی به دین خود را تأیید می کند و هرگز اهل کتاب یا حتی کافران و مشرکان را طرد نمی کند</w:t>
      </w:r>
      <w:r>
        <w:rPr>
          <w:rFonts w:eastAsia="IRNazanin" w:cs="IRNazanin"/>
          <w:color w:val="111111"/>
          <w:sz w:val="28"/>
          <w:szCs w:val="28"/>
          <w:rtl w:val="true"/>
          <w:lang w:bidi="fa-IR"/>
        </w:rPr>
        <w:t>.</w:t>
      </w:r>
    </w:p>
    <w:p>
      <w:pPr>
        <w:pStyle w:val="Heading4"/>
        <w:numPr>
          <w:ilvl w:val="3"/>
          <w:numId w:val="1"/>
        </w:numPr>
        <w:rPr/>
      </w:pPr>
      <w:bookmarkStart w:id="54" w:name="__RefHeading___Toc2696395_2281741623"/>
      <w:bookmarkStart w:id="55" w:name="_Toc20"/>
      <w:bookmarkEnd w:id="54"/>
      <w:r>
        <w:rPr>
          <w:rtl w:val="true"/>
        </w:rPr>
        <w:t>ب</w:t>
      </w:r>
      <w:r>
        <w:rPr>
          <w:rtl w:val="true"/>
        </w:rPr>
        <w:t xml:space="preserve">) </w:t>
      </w:r>
      <w:r>
        <w:rPr>
          <w:rtl w:val="true"/>
        </w:rPr>
        <w:t>شبهه در مبانی و اصول انقلاب</w:t>
      </w:r>
      <w:bookmarkEnd w:id="55"/>
    </w:p>
    <w:p>
      <w:pPr>
        <w:pStyle w:val="Heading5"/>
        <w:numPr>
          <w:ilvl w:val="4"/>
          <w:numId w:val="1"/>
        </w:numPr>
        <w:rPr/>
      </w:pPr>
      <w:bookmarkStart w:id="56" w:name="__RefHeading___Toc2696397_2281741623"/>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مبانی و اصول انقلاب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جدایی دین از سیاست</w:t>
      </w:r>
    </w:p>
    <w:p>
      <w:pPr>
        <w:pStyle w:val="BookText"/>
        <w:rPr/>
      </w:pPr>
      <w:r>
        <w:rPr>
          <w:rFonts w:ascii="IRNazanin" w:hAnsi="IRNazanin" w:eastAsia="IRNazanin"/>
          <w:color w:val="111111"/>
          <w:sz w:val="28"/>
          <w:sz w:val="28"/>
          <w:szCs w:val="28"/>
          <w:rtl w:val="true"/>
          <w:lang w:bidi="fa-IR"/>
        </w:rPr>
        <w:t>دو ـ تشکیک در اصل ولایت فقیه</w:t>
      </w:r>
    </w:p>
    <w:p>
      <w:pPr>
        <w:pStyle w:val="BookText"/>
        <w:rPr/>
      </w:pPr>
      <w:r>
        <w:rPr>
          <w:rFonts w:ascii="IRNazanin" w:hAnsi="IRNazanin" w:eastAsia="IRNazanin"/>
          <w:color w:val="111111"/>
          <w:sz w:val="28"/>
          <w:sz w:val="28"/>
          <w:szCs w:val="28"/>
          <w:rtl w:val="true"/>
          <w:lang w:bidi="fa-IR"/>
        </w:rPr>
        <w:t>سه ـ تلاش برای برقراری رابطه با امریکا</w:t>
      </w:r>
    </w:p>
    <w:p>
      <w:pPr>
        <w:pStyle w:val="BookText"/>
        <w:rPr/>
      </w:pPr>
      <w:r>
        <w:rPr>
          <w:rFonts w:ascii="IRNazanin" w:hAnsi="IRNazanin" w:eastAsia="IRNazanin"/>
          <w:color w:val="111111"/>
          <w:sz w:val="28"/>
          <w:sz w:val="28"/>
          <w:szCs w:val="28"/>
          <w:rtl w:val="true"/>
          <w:lang w:bidi="fa-IR"/>
        </w:rPr>
        <w:t>چهار ـ کوچک شمردن دست آوردهای انقلاب</w:t>
      </w:r>
    </w:p>
    <w:p>
      <w:pPr>
        <w:pStyle w:val="Heading5"/>
        <w:numPr>
          <w:ilvl w:val="4"/>
          <w:numId w:val="1"/>
        </w:numPr>
        <w:rPr/>
      </w:pPr>
      <w:bookmarkStart w:id="58" w:name="__RefHeading___Toc2696399_2281741623"/>
      <w:bookmarkStart w:id="59" w:name="_Toc22"/>
      <w:bookmarkEnd w:id="58"/>
      <w:r>
        <w:rPr>
          <w:rtl w:val="true"/>
        </w:rPr>
        <w:t>یک ـ جدایی دین از سیاست</w:t>
      </w:r>
      <w:bookmarkEnd w:id="59"/>
    </w:p>
    <w:p>
      <w:pPr>
        <w:pStyle w:val="BookText"/>
        <w:rPr/>
      </w:pPr>
      <w:r>
        <w:rPr>
          <w:rFonts w:ascii="IRNazanin" w:hAnsi="IRNazanin" w:eastAsia="IRNazanin"/>
          <w:color w:val="111111"/>
          <w:sz w:val="28"/>
          <w:sz w:val="28"/>
          <w:szCs w:val="28"/>
          <w:rtl w:val="true"/>
          <w:lang w:bidi="fa-IR"/>
        </w:rPr>
        <w:t>یک ـ جدایی دین از سیاست</w:t>
      </w:r>
    </w:p>
    <w:p>
      <w:pPr>
        <w:pStyle w:val="BookText"/>
        <w:rPr/>
      </w:pPr>
      <w:r>
        <w:rPr>
          <w:rFonts w:ascii="IRNazanin" w:hAnsi="IRNazanin" w:eastAsia="IRNazanin"/>
          <w:color w:val="111111"/>
          <w:sz w:val="28"/>
          <w:sz w:val="28"/>
          <w:szCs w:val="28"/>
          <w:rtl w:val="true"/>
          <w:lang w:bidi="fa-IR"/>
        </w:rPr>
        <w:t xml:space="preserve">جامعه سالم ـ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شیرین عبادی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مجتهدی دستور سرپیچی و عدم اطاعت از قانونی را بدهد، تکلیف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مجتهد یا مجتهدانی معتقدند که جهت بزرگداشت شعایر باید مراسم برائت از مشرک باشد و عده ای معتقدند به علت ایجاد تفرقه و پی آمدهای آن،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 جامع الشرایطی با سیاست کلی نظام جمهوری اسلامی موافق نبوده و فرضا به دولت چین کمونیست رسما اعلان جنگ داده و به پیروان خود دستور جهاد بدهد، تکلیف چیست؟ دولت جمهوری اسلامی چگونه باید با این موضوع برخورد کند؟ مرز بین دین و سیاست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ایجاد مشکل در فکر راه حل بود و با انجام تغییرات و اصلاحاتی در قانون اساسی، مرزی بین دین و سیاست تعیین و جایگاه هر یک را دقیقا مشخص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نو ـ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دین، سیاست،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بشیریه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دلایل مدافعان دخالت مذهب و روحانیت در سیاست عمدتا درون دینی و غیرقابل مباحثه در عرصه عمومی است، دلایل روشن فکران مخالف دخالت دین در سیاست، در خصوص غیردینی کردن سیاست اساسا برون دینی و معطوف به مسائل توسعه و</w:t>
      </w:r>
    </w:p>
    <w:p>
      <w:pPr>
        <w:pStyle w:val="BookText"/>
        <w:rPr/>
      </w:pPr>
      <w:r>
        <w:rPr>
          <w:rFonts w:ascii="IRNazanin" w:hAnsi="IRNazanin" w:eastAsia="IRNazanin"/>
          <w:color w:val="111111"/>
          <w:sz w:val="28"/>
          <w:sz w:val="28"/>
          <w:szCs w:val="28"/>
          <w:rtl w:val="true"/>
          <w:lang w:bidi="fa-IR"/>
        </w:rPr>
        <w:t>پیشرفت اجتماعی و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استدلال ها، جدایی دین از سیاست و علایق عمومی، شرط بلوغ اجتماعی مردم و رهایی آنها از قید و بندهای دست و پاگیر سنت مذهب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ها را می توان به شرح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سیاسی کردن دین، آسیب هایی به خود دین وارد می شود؛ یعنی دین به شایبه مسائل و مصالح سیاسی آلوده می گردد و دستاویز حکام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دینی کردن سیاست، به سیاست و حکومت آسیب می رسد؛ مصلحت اندیشی سیاسی به قید جزمیات دینی مقید می گردد و حیات سیاسی، پویایی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ترکیب دین و سیاست، جامعه آسیب می بیند؛ زیرا آزادی اندیشه که شرط ترقی و توسعه است،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مدرن رو به تخصصی شدن می رود و کار ویژه های نهادهای اجتماعی هرچه اختصاصی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در گذشته، دین و سیاست در هم آمیخته بودند و به رغم آنکه اسلام اساسا مذهبی سیاسی بوده است، لیکن امروزه دیگر چنین آمیزشی ممکن و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های فقه و دین از بازاندیشی و نواندیشی و بازسازی جامعه بر وفق تحولات جهانی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اخلاقی، با ترکیب دین و سیاست، تقوای سیاست مداران لزوما تأمین نمی شود، بلکه در عوض، ظاهرسازی و ریاکاری مجال می یابد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روشن فکران اولیه ایران مشحون ازاستدلالاتی برضد دخالت دین و روحانیت در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دخالت دین در سیاست را عامل اصلی ویرانی و عقب ماندگی کشور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میرزا یوسف مستشارالدوله در رساله یک کلمه استدلال می کند که ایراد اصلی مذهب اسلام، آمیزش دین و سیاست در آن است و همه نابه سامانی های سیاسی ناشی از همین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وی برای رهایی از مداخله گری های دین و روحانیت در سیاست، در پی قانونی است که چاره همه مشکلات باشد و آن را در قانون اساسی فرانسه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طالبوف در مسالک المحسنین، نظریه جدایی دین و سیاست را مشروحا مطرح می کند و از آن به عنوان مقدمه ترقی و پیشرفت در امور اجتماعی و سیاسی کشور دفاع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تقی زاده، رهبران مذهبی را خودخواه و نادان می شمرد و این را به طور کلی مانع توسعه کشور می دانست و از همین رو، از جدایی سیاست و دین دفاع می کرد و حتی مخالف اعطای قدرت نظارت بر مصوبات مجلس به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احمد</w:t>
      </w:r>
    </w:p>
    <w:p>
      <w:pPr>
        <w:pStyle w:val="BookText"/>
        <w:rPr/>
      </w:pPr>
      <w:r>
        <w:rPr>
          <w:rFonts w:ascii="IRNazanin" w:hAnsi="IRNazanin" w:eastAsia="IRNazanin"/>
          <w:color w:val="111111"/>
          <w:sz w:val="28"/>
          <w:sz w:val="28"/>
          <w:szCs w:val="28"/>
          <w:rtl w:val="true"/>
          <w:lang w:bidi="fa-IR"/>
        </w:rPr>
        <w:t>کسروی بر آن بود که دخالت مذهب و روحانیت در سیاست و دولت لاجرم موجب برقراری حکومت تئوکراسی غیردموکراتیک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علما از مسائل جامعه جدید بی خبرند و شرط توسعه و دموکراسی به طور کلی، جدایی دین از سیاست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پیرامون خرد،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نهایی به سخن دیگران آن است که آیا دخالت دین در سیاست، بهترین راه توسعه خواهد بود یا نه؛ و نیز اینکه پی آمدها و تبعات علمی چنین دخالتی چه بوده است؟ آیا دنیا و سیاست برای دین است و یا اینکه دین برای دنیا و سیاست است؟ سیاست وقتی صد در صد دینی می شود که هرگونه بحثی درباره توسعه به عنوان هدف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وقتی غایت، توسعه باشد، لاجرم دین، ابزاری می شود و طبعا در مورد ابزارها با سهولت بیشتری می توان تجدید نظر کرد تا در مورد 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نو ـ شماره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گفت وگو با باقر پرهام</w:t>
      </w:r>
    </w:p>
    <w:p>
      <w:pPr>
        <w:pStyle w:val="BookText"/>
        <w:rPr/>
      </w:pPr>
      <w:r>
        <w:rPr>
          <w:rFonts w:ascii="IRNazanin" w:hAnsi="IRNazanin" w:eastAsia="IRNazanin"/>
          <w:color w:val="111111"/>
          <w:sz w:val="28"/>
          <w:sz w:val="28"/>
          <w:szCs w:val="28"/>
          <w:rtl w:val="true"/>
          <w:lang w:bidi="fa-IR"/>
        </w:rPr>
        <w:t>نتایج تمرین بیست ساله حکومت توسط مذهبیان، نزدیکی گروه های مذهبی و غیرمذهبی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روشن شده که حکومت مذهبی هم از نظر حکومت بودن با حکومت غیرمذهبی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چه مذهبی و چه غیرمذهبی الزاماتی سیاسی و خاص خود دارد که اگر درست با آن برخورد نشود، به شکست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روشن فکران مذهبی هم به این تشخیص رسیده اند که مسئله جدایی دین از دولت مسئله خیلی پرتی نیست، به خصوص اینکه جدایی دین از سیاست الزاما به معنای الحاد و ضدیت با دین نیست، بلکه دین به عنوان یک عنصر فرهنگی بسیار سازنده و بسیار مؤثر در جامعه به شکل دیگری باید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خانه ـ شماره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31/4/1377</w:t>
      </w:r>
    </w:p>
    <w:p>
      <w:pPr>
        <w:pStyle w:val="BookText"/>
        <w:rPr/>
      </w:pPr>
      <w:r>
        <w:rPr>
          <w:rFonts w:ascii="IRNazanin" w:hAnsi="IRNazanin" w:eastAsia="IRNazanin"/>
          <w:color w:val="111111"/>
          <w:sz w:val="28"/>
          <w:sz w:val="28"/>
          <w:szCs w:val="28"/>
          <w:rtl w:val="true"/>
          <w:lang w:bidi="fa-IR"/>
        </w:rPr>
        <w:t>هیچ کس فرصت ندارد پاسخ بدهد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یک روحانی نمی تواند با نظام حاکم در کشور مخالف باشد؛ یعنی روحانی باشد، ولی ضد انقلاب و شما بتوانید راحت حرف هایتان را با او بنویسید و امنیت داشته باشید و به عبارت دیگر، آیا فکر می کنید لزوما آن کسی که روحانی است و پاسخ نامه هایتان را</w:t>
      </w:r>
      <w:bookmarkStart w:id="60" w:name="pg4112_33543"/>
    </w:p>
    <w:p>
      <w:pPr>
        <w:pStyle w:val="BookText"/>
        <w:rPr/>
      </w:pPr>
      <w:bookmarkEnd w:id="60"/>
      <w:r>
        <w:rPr>
          <w:rFonts w:ascii="IRNazanin" w:hAnsi="IRNazanin" w:eastAsia="IRNazanin"/>
          <w:color w:val="111111"/>
          <w:sz w:val="28"/>
          <w:sz w:val="28"/>
          <w:szCs w:val="28"/>
          <w:rtl w:val="true"/>
          <w:lang w:bidi="fa-IR"/>
        </w:rPr>
        <w:t>می نویسد، انقلابی است و شما برای حرف های غیرانقلابی تان امنیت ندارید؟ آیا نمی توان به خدا اعتقاد داشت و نماز خواند و روزه گرفت، اما بدون توجه و در نظر گرفتن انقلاب و جمهوری اسلامی؟ آیا هر کس نماز می خواند و ایمان دارد و دزدی نمی کند و مال حرام نمی خورد، باید انقلابی و حزب اللهی باشد و هرکس حزب اللهی نیست، باید بی نماز و بی ایمان و بی اعتقاد باشد؟</w:t>
      </w:r>
    </w:p>
    <w:p>
      <w:pPr>
        <w:pStyle w:val="BookText"/>
        <w:rPr/>
      </w:pPr>
      <w:r>
        <w:rPr>
          <w:rFonts w:ascii="IRNazanin" w:hAnsi="IRNazanin" w:eastAsia="IRNazanin"/>
          <w:color w:val="111111"/>
          <w:sz w:val="28"/>
          <w:sz w:val="28"/>
          <w:szCs w:val="28"/>
          <w:rtl w:val="true"/>
          <w:lang w:bidi="fa-IR"/>
        </w:rPr>
        <w:t xml:space="preserve">آبان ـ </w:t>
      </w:r>
      <w:r>
        <w:rPr>
          <w:rFonts w:eastAsia="IRNazanin" w:cs="IRNazanin"/>
          <w:color w:val="111111"/>
          <w:sz w:val="28"/>
          <w:szCs w:val="28"/>
          <w:lang w:bidi="fa-IR"/>
        </w:rPr>
        <w:t>21/6/1377</w:t>
      </w:r>
    </w:p>
    <w:p>
      <w:pPr>
        <w:pStyle w:val="BookText"/>
        <w:rPr/>
      </w:pPr>
      <w:r>
        <w:rPr>
          <w:rFonts w:ascii="IRNazanin" w:hAnsi="IRNazanin" w:eastAsia="IRNazanin"/>
          <w:color w:val="111111"/>
          <w:sz w:val="28"/>
          <w:sz w:val="28"/>
          <w:szCs w:val="28"/>
          <w:rtl w:val="true"/>
          <w:lang w:bidi="fa-IR"/>
        </w:rPr>
        <w:t>نظریه عینیت سیاست و دیانت، زاییده افکار عامیانه و قدیمی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کیان ـ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آذر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اسلام نیز چون مسیحیت در نهاد خود قابلیّت عرفی شدن و سکولاریزه شدن را دارد و چنین امری در حال وقوع است و می رود که اسلام هم آرام آرام جایگاه واقعی خود را که امور اخلاق فردی است، پیدا کند</w:t>
      </w:r>
      <w:r>
        <w:rPr>
          <w:rFonts w:eastAsia="IRNazanin" w:cs="IRNazanin"/>
          <w:color w:val="111111"/>
          <w:sz w:val="28"/>
          <w:szCs w:val="28"/>
          <w:rtl w:val="true"/>
          <w:lang w:bidi="fa-IR"/>
        </w:rPr>
        <w:t>.</w:t>
      </w:r>
    </w:p>
    <w:p>
      <w:pPr>
        <w:pStyle w:val="Heading5"/>
        <w:numPr>
          <w:ilvl w:val="4"/>
          <w:numId w:val="1"/>
        </w:numPr>
        <w:rPr/>
      </w:pPr>
      <w:bookmarkStart w:id="61" w:name="__RefHeading___Toc2696401_2281741623"/>
      <w:bookmarkStart w:id="62" w:name="_Toc23"/>
      <w:bookmarkEnd w:id="61"/>
      <w:r>
        <w:rPr>
          <w:rtl w:val="true"/>
        </w:rPr>
        <w:t>دو ـ تشکیک در اصل ولایت فقیه</w:t>
      </w:r>
      <w:bookmarkEnd w:id="62"/>
    </w:p>
    <w:p>
      <w:pPr>
        <w:pStyle w:val="BookText"/>
        <w:rPr/>
      </w:pPr>
      <w:r>
        <w:rPr>
          <w:rFonts w:ascii="IRNazanin" w:hAnsi="IRNazanin" w:eastAsia="IRNazanin"/>
          <w:color w:val="111111"/>
          <w:sz w:val="28"/>
          <w:sz w:val="28"/>
          <w:szCs w:val="28"/>
          <w:rtl w:val="true"/>
          <w:lang w:bidi="fa-IR"/>
        </w:rPr>
        <w:t>دو ـ تشکیک در اصل ولایت فقیه</w:t>
      </w:r>
    </w:p>
    <w:p>
      <w:pPr>
        <w:pStyle w:val="BookText"/>
        <w:rPr/>
      </w:pPr>
      <w:r>
        <w:rPr>
          <w:rFonts w:ascii="IRNazanin" w:hAnsi="IRNazanin" w:eastAsia="IRNazanin"/>
          <w:color w:val="111111"/>
          <w:sz w:val="28"/>
          <w:sz w:val="28"/>
          <w:szCs w:val="28"/>
          <w:rtl w:val="true"/>
          <w:lang w:bidi="fa-IR"/>
        </w:rPr>
        <w:t>ولایت فقیه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دینی، مدیریت فقهی و مصداق برجسته آن، ولایت فقیه، از جمله مباحثی است که نشریات دگراندیش از جنبه های گوناگون 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لازمه حکومت دینی را حاکمیت جبر و استبداد می دانند و از آن به قدرت مطلقه و فوق قانون بودن رهبری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 کنند و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مطلقه؛ یعنی قدرت مطلقه و همان طور که ثروت متراکم فسادآور است، قدرت متراکم هم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 هامون، 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به مشروعیت و منشأ آن می تازند و می کوشند ارزش این اصل مهم و کلیدی را به شدت کاسته و آن را نه از اصول جمهوری بشمارند و نه از اهداف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 کوشند تا ولایت فقیه چنان معرفی شود که رهبری نظام، خود را از هرگونه نقد و نظارتی بی نیاز می داند و در حقیقت، خط قرمز نظام معرفی</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مواجهه با اصل ولایت فقیه حتی ولایت الهی معصوم را نیز نمی پذیرند و خلافت امام علی علیه السلام را نیز انتخابی و به وکالت از مردم تفسیر می کنند و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صلوات الله علیهم نیز در بعد ظاهری و حکومت که در واقع زعامت دنیوی است، از خطا مصون نمی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کیان،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مسائل حکومت و سیاست، فعل و قول معصوم حجت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کیان،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ولایت و جانشینی معصومین تشکیک کرده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منحصر در شخص نبی اکرم صلی الله علیه و آله است و با رفتن او ولایت نیز خاتمه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خاتم نبوت و خاتم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پیامبر بعد از او به کسی منتقل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کیان، بهمن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تقویت این نظریه بی دلیل، روزنامه های همسو به کمک می شتابند و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رفت و هیچ فردی را به جانشینی خود انتخاب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جانشین پدر خود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امروز، </w:t>
      </w:r>
      <w:r>
        <w:rPr>
          <w:rFonts w:eastAsia="IRNazanin" w:cs="IRNazanin"/>
          <w:color w:val="111111"/>
          <w:sz w:val="28"/>
          <w:szCs w:val="28"/>
          <w:lang w:bidi="fa-IR"/>
        </w:rPr>
        <w:t>23/8/1378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نشان دهنده آن است که در حقیقت، تردید کردن در ولایت فقیه، ریشه در ناباوری اعتقاد به ولایت معصومین علیه السلام دارد، ولی چون جامعه دینی توان پذیرش صریح این خرافه گویی را ندارد، به ولایت فقیه می تازند تا به پندار خود، زمینه را برای پذیرش اصل عدم ولایت امامان و فقدان معصومیت آنان فراهم آورند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عصمت، مدعایی معیوب و مخدوش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توانا، </w:t>
      </w:r>
      <w:r>
        <w:rPr>
          <w:rFonts w:eastAsia="IRNazanin" w:cs="IRNazanin"/>
          <w:color w:val="111111"/>
          <w:sz w:val="28"/>
          <w:szCs w:val="28"/>
          <w:lang w:bidi="fa-IR"/>
        </w:rPr>
        <w:t>22/6/1377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نو ـ </w:t>
      </w:r>
      <w:r>
        <w:rPr>
          <w:rFonts w:eastAsia="IRNazanin" w:cs="IRNazanin"/>
          <w:color w:val="111111"/>
          <w:sz w:val="28"/>
          <w:szCs w:val="28"/>
          <w:lang w:bidi="fa-IR"/>
        </w:rPr>
        <w:t>27/4/1377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ولایت فقیه و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کدیور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در اظهارنظر فوق و مانند آن ثابت می کند که در نیمه اول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اولاً ولایت فقیه از اصول جمهوری اسلامی به حساب نمی آمده است؛ ثانیا شورای انقلاب منصوب</w:t>
      </w:r>
    </w:p>
    <w:p>
      <w:pPr>
        <w:pStyle w:val="BookText"/>
        <w:rPr/>
      </w:pPr>
      <w:r>
        <w:rPr>
          <w:rFonts w:ascii="IRNazanin" w:hAnsi="IRNazanin" w:eastAsia="IRNazanin"/>
          <w:color w:val="111111"/>
          <w:sz w:val="28"/>
          <w:sz w:val="28"/>
          <w:szCs w:val="28"/>
          <w:rtl w:val="true"/>
          <w:lang w:bidi="fa-IR"/>
        </w:rPr>
        <w:t>امام، جمهوری اسلامی بر مبنای ولایت فقیه را نظر امام خمینی رحمه الله نمی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تصویب در مجلس خبرگان قانون اساسی، نه از اهداف انقلاب اسلامی شمرده می شد و نه از اصول جمهوری اسلامی به حساب می آمد و نه حضرت امام رحمه الله به صراحت تلازم آن را با جمهوری اسلامی بیان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نامه آبان ـ </w:t>
      </w:r>
      <w:r>
        <w:rPr>
          <w:rFonts w:eastAsia="IRNazanin" w:cs="IRNazanin"/>
          <w:color w:val="111111"/>
          <w:sz w:val="28"/>
          <w:szCs w:val="28"/>
          <w:lang w:bidi="fa-IR"/>
        </w:rPr>
        <w:t>3/5/1377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 دسیسه های ضد ملی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جبهه ملی ایران در اطلاعیه ای به مناسبت قیام سی ام 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آن تاریخ، ملت ایران همچنان با دسیسه های ضد ملی در داخل و خارج از کشور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ایران، استیلای قدرت یک فرد را بر سرنوشت ملت، مظهر استبداد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افعال و اعمال هر گروه یا فرد را که از هر راه و به هرطریق و یا هر بهانه ای مانع دخالت مردم در سرنوشتشان باشد، عملی ارتجاعی، ضد مردمی و فاقد مشروعیت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نامه راه نو ـ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گفت وگوی اکبر گنجی با فرهنگ رجایی</w:t>
      </w:r>
    </w:p>
    <w:p>
      <w:pPr>
        <w:pStyle w:val="BookText"/>
        <w:rPr/>
      </w:pPr>
      <w:r>
        <w:rPr>
          <w:rFonts w:ascii="IRNazanin" w:hAnsi="IRNazanin" w:eastAsia="IRNazanin"/>
          <w:color w:val="111111"/>
          <w:sz w:val="28"/>
          <w:sz w:val="28"/>
          <w:szCs w:val="28"/>
          <w:rtl w:val="true"/>
          <w:lang w:bidi="fa-IR"/>
        </w:rPr>
        <w:t>دیگر شخصی با اختیارات مطلق نمی تواند وجود داشته باشد؛ چون کارکردش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امروزی قابل قبول نیست که شخصی، خود را دارای اختیارات مطلق بداند، برای خود جایگاهی طبیعی قائل باشد و دیگران را مطیع محض و مکلف در برابر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براساس قرارداد اجتماعی، نهادی انتخاب می شود و افراد در این نهاد براساس قواعد روشن و شفافِ بازی عمل می کنند و این نهاد طبق خواست مردم قابل تعویض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حکومتی مجاز نیست که خود را حکومتی آسمانی دانسته و دیگران را مجبور کند که آسمانی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پست مدرنیزم و نسبیت تمام عیار، هیچ گفتمانی نمی تواند مدعی حقیقت باشد؛ چون حقیقت واحدی وجود ندارد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زوال دولت سابق، روندی طبیعی است و کسی آگاهانه درصدد حذف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انسان ها می گویند که ما مشروعیت آسمانی حکومت را قبول نداریم و حکومت باید</w:t>
      </w:r>
      <w:bookmarkStart w:id="63" w:name="pg4112_33546"/>
    </w:p>
    <w:p>
      <w:pPr>
        <w:pStyle w:val="BookText"/>
        <w:rPr/>
      </w:pPr>
      <w:bookmarkEnd w:id="63"/>
      <w:r>
        <w:rPr>
          <w:rFonts w:ascii="IRNazanin" w:hAnsi="IRNazanin" w:eastAsia="IRNazanin"/>
          <w:color w:val="111111"/>
          <w:sz w:val="28"/>
          <w:sz w:val="28"/>
          <w:szCs w:val="28"/>
          <w:rtl w:val="true"/>
          <w:lang w:bidi="fa-IR"/>
        </w:rPr>
        <w:t>مشروعیتش را از 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ناکارآمدی دولت قدیم موجب روی آوردن انسان ها به دولت جدید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کیان ـ شماره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ولایت فقیه، یک امر دنیوی است و اصلاً وجه معنوی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آبان ـ </w:t>
      </w:r>
      <w:r>
        <w:rPr>
          <w:rFonts w:eastAsia="IRNazanin" w:cs="IRNazanin"/>
          <w:color w:val="111111"/>
          <w:sz w:val="28"/>
          <w:szCs w:val="28"/>
          <w:lang w:bidi="fa-IR"/>
        </w:rPr>
        <w:t>10/5/1377</w:t>
      </w:r>
    </w:p>
    <w:p>
      <w:pPr>
        <w:pStyle w:val="BookText"/>
        <w:rPr/>
      </w:pPr>
      <w:r>
        <w:rPr>
          <w:rFonts w:ascii="IRNazanin" w:hAnsi="IRNazanin" w:eastAsia="IRNazanin"/>
          <w:color w:val="111111"/>
          <w:sz w:val="28"/>
          <w:sz w:val="28"/>
          <w:szCs w:val="28"/>
          <w:rtl w:val="true"/>
          <w:lang w:bidi="fa-IR"/>
        </w:rPr>
        <w:t>ولایت فقیه؛ یعنی خودکامگی و توسعه سیاسی، نفی خودکامگی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هاجر ـ ش </w:t>
      </w:r>
      <w:r>
        <w:rPr>
          <w:rFonts w:eastAsia="IRNazanin" w:cs="IRNazanin"/>
          <w:color w:val="111111"/>
          <w:sz w:val="28"/>
          <w:szCs w:val="28"/>
          <w:lang w:bidi="fa-IR"/>
        </w:rPr>
        <w:t>236/1377</w:t>
      </w:r>
    </w:p>
    <w:p>
      <w:pPr>
        <w:pStyle w:val="BookText"/>
        <w:rPr/>
      </w:pPr>
      <w:r>
        <w:rPr>
          <w:rFonts w:ascii="IRNazanin" w:hAnsi="IRNazanin" w:eastAsia="IRNazanin"/>
          <w:color w:val="111111"/>
          <w:sz w:val="28"/>
          <w:sz w:val="28"/>
          <w:szCs w:val="28"/>
          <w:rtl w:val="true"/>
          <w:lang w:bidi="fa-IR"/>
        </w:rPr>
        <w:t>ولایت فقیه در نحوه ارتباط با مردم و رعایت حقوق آنها، گرفتار تناقضات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هاجر ـ دی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ولایت مطلقه فقیه، مترادف حکومت اقتدارگراست که متأسفانه بدون ملاحظه تغییرات شگرفی که امروزه در رابطه دولت ـ ملت در جهان به وقوع پیوسته، وارد قانون اساسی ما گردید</w:t>
      </w:r>
      <w:r>
        <w:rPr>
          <w:rFonts w:eastAsia="IRNazanin" w:cs="IRNazanin"/>
          <w:color w:val="111111"/>
          <w:sz w:val="28"/>
          <w:szCs w:val="28"/>
          <w:rtl w:val="true"/>
          <w:lang w:bidi="fa-IR"/>
        </w:rPr>
        <w:t>.</w:t>
      </w:r>
    </w:p>
    <w:p>
      <w:pPr>
        <w:pStyle w:val="Heading5"/>
        <w:numPr>
          <w:ilvl w:val="4"/>
          <w:numId w:val="1"/>
        </w:numPr>
        <w:rPr/>
      </w:pPr>
      <w:bookmarkStart w:id="64" w:name="__RefHeading___Toc2696403_2281741623"/>
      <w:bookmarkStart w:id="65" w:name="_Toc24"/>
      <w:bookmarkEnd w:id="64"/>
      <w:r>
        <w:rPr>
          <w:rtl w:val="true"/>
        </w:rPr>
        <w:t>سه ـ تلاش برای برقراری رابطه با امریکا</w:t>
      </w:r>
      <w:bookmarkEnd w:id="65"/>
    </w:p>
    <w:p>
      <w:pPr>
        <w:pStyle w:val="BookText"/>
        <w:rPr/>
      </w:pPr>
      <w:r>
        <w:rPr>
          <w:rFonts w:ascii="IRNazanin" w:hAnsi="IRNazanin" w:eastAsia="IRNazanin"/>
          <w:color w:val="111111"/>
          <w:sz w:val="28"/>
          <w:sz w:val="28"/>
          <w:szCs w:val="28"/>
          <w:rtl w:val="true"/>
          <w:lang w:bidi="fa-IR"/>
        </w:rPr>
        <w:t>سه ـ تلاش برای برقراری رابطه با امریکا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ارتباط ایران با امریکا از مسائلی است که جایگاه ممتازی در این نشریات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تلاشند با القای ضرورت کارکردی این رابطه، به گونه ای قبح این ارتباط را بشکنند و مردم را به اصطلاح آماده پذیرش چنین رابطه ای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پرداختن این نشریات به رابطه ایران و امریکا، رابطه مستقیمی با سخنان رهبران انقلاب اسلامی دارد؛ یعنی به همان اندازه که قطع رابطه از سوی رهبر فقید و رهبر کنونی انقلاب مورد تأکید قرار می گیرد، برخلاف آن، لزوم برقراری این ارتباط مورد تأکید این مجلات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مکرر در لزوم قطع رابطه با امریکا و تأکید بر ضرورت برقراری آن، در کنار شکستن قبح ارتباط، تردید عمومی نسبت به اهداف و آرمان های اولیه انقلاب</w:t>
      </w:r>
    </w:p>
    <w:p>
      <w:pPr>
        <w:pStyle w:val="BookText"/>
        <w:rPr/>
      </w:pPr>
      <w:r>
        <w:rPr>
          <w:rFonts w:ascii="IRNazanin" w:hAnsi="IRNazanin" w:eastAsia="IRNazanin"/>
          <w:color w:val="111111"/>
          <w:sz w:val="28"/>
          <w:sz w:val="28"/>
          <w:szCs w:val="28"/>
          <w:rtl w:val="true"/>
          <w:lang w:bidi="fa-IR"/>
        </w:rPr>
        <w:t>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کوشند تا برقراری ارتباط را ضرورتی اجتناب ناپذیر برای حل بسیاری از معضلات داخلی و خارجی نظام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آنان، بسیاری از مشکلات از جمله بی کاری، تورم، رکود اقتصادی، سقوط سرمایه گذاری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ارتباط با امریکا حل و فصل شده و دریچه هایی از بهشت زمینی به روی ایرانیان گشوده خواهد شد؛ چنانچه این دریچه به سوی کشورهایی که با امریکا ارتباط دارند،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در این مباحث، اساسا از خطرها یا دست کم احتمال خطری که متوجه استقلال و یک پارچگی سرزمینی کشور می رود، سخن به میان نمی آید و به آثار فرهنگی این ارتباط و طمع خواهی امریکا از انقلاب اسلامی کمترین اشاره ای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 به دستان گاهی قطع رابطه با امریکا را محصول تحلیل و ارزیابی نادرست اوایل انقلاب می دانند و به این ترتیب، سیاست ها و مدیریت دو دهه انقلاب را که دوران سربلندی و عزّت ایرانیان است، مورد تردید قرار می دهند و می گویند در دو دهه، ما هزینه های سنگینی بابت این اشتباه بزرگ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خواستار عذرخواهی ایران و دادن تعهد لازم به امریکا و درخواست از رئیس جمهوری برای پی گیری برقراری ارتباط با امریکا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اخبار ـ </w:t>
      </w:r>
      <w:r>
        <w:rPr>
          <w:rFonts w:eastAsia="IRNazanin" w:cs="IRNazanin"/>
          <w:color w:val="111111"/>
          <w:sz w:val="28"/>
          <w:szCs w:val="28"/>
          <w:lang w:bidi="fa-IR"/>
        </w:rPr>
        <w:t>27/4/1377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شنیدنی ها و خواندنی های محافل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صادق زیبا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که ما بر مواضع خود می مانیم و در عین حال از هیچ بمب گذاری و انفجار و ترور هم حمایت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اگرشما بر سر میز مذاکره با امریکاییان بنشینید، در همین زمینه ها توضیح می دهید و تصویر ایران را در ذهن آنان اصلاح می کنید و اسناد و مدارکی ارائه می دهید که در ترور مخالفان خود نقشی نداشته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اخبار ـ </w:t>
      </w:r>
      <w:r>
        <w:rPr>
          <w:rFonts w:eastAsia="IRNazanin" w:cs="IRNazanin"/>
          <w:color w:val="111111"/>
          <w:sz w:val="28"/>
          <w:szCs w:val="28"/>
          <w:lang w:bidi="fa-IR"/>
        </w:rPr>
        <w:t>7/5/1377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روز جمعه، من و عبدی، گذشته ها را فراموش می کنیم</w:t>
      </w:r>
    </w:p>
    <w:p>
      <w:pPr>
        <w:pStyle w:val="BookText"/>
        <w:rPr/>
      </w:pPr>
      <w:r>
        <w:rPr>
          <w:rFonts w:ascii="IRNazanin" w:hAnsi="IRNazanin" w:eastAsia="IRNazanin"/>
          <w:color w:val="111111"/>
          <w:sz w:val="28"/>
          <w:sz w:val="28"/>
          <w:szCs w:val="28"/>
          <w:rtl w:val="true"/>
          <w:lang w:bidi="fa-IR"/>
        </w:rPr>
        <w:t>عبدی در بخشی دیگر از گزارش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جمله باید بگویم که گروگان گیری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واقعه تأسف برانگیز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آدینه ـ شماره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دیگر حکم راندن بر این جامعه دشوار است</w:t>
      </w:r>
    </w:p>
    <w:p>
      <w:pPr>
        <w:pStyle w:val="BookText"/>
        <w:rPr/>
      </w:pPr>
      <w:r>
        <w:rPr>
          <w:rFonts w:ascii="IRNazanin" w:hAnsi="IRNazanin" w:eastAsia="IRNazanin"/>
          <w:color w:val="111111"/>
          <w:sz w:val="28"/>
          <w:sz w:val="28"/>
          <w:szCs w:val="28"/>
          <w:rtl w:val="true"/>
          <w:lang w:bidi="fa-IR"/>
        </w:rPr>
        <w:t>مسعود بهنود، برای توجیه اهمیت برقراری ارتباط با امریکا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تازه انقلاب با ساده دلی در پی آن بودند که در اجتماعات بزرگ، شعارهای بزرگ و هیجانی بدهند و این بهترین فرصت را در اختیار تاجران سیاست پیشه یا سیاست پیشه گان تاجر قرار داد که بکنند آنچه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پس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هر چه زیان بود داده ایم و بهای تمام شعارها و استقلال خواهی ها و فرصت طلبیدن ها را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توانا ـ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گامی جدید در روابط ایران و ایالات متحده</w:t>
      </w:r>
    </w:p>
    <w:p>
      <w:pPr>
        <w:pStyle w:val="BookText"/>
        <w:rPr/>
      </w:pPr>
      <w:r>
        <w:rPr>
          <w:rFonts w:ascii="IRNazanin" w:hAnsi="IRNazanin" w:eastAsia="IRNazanin"/>
          <w:color w:val="111111"/>
          <w:sz w:val="28"/>
          <w:sz w:val="28"/>
          <w:szCs w:val="28"/>
          <w:rtl w:val="true"/>
          <w:lang w:bidi="fa-IR"/>
        </w:rPr>
        <w:t>ارتباط جامعه امریکا با مقامات سیاسی و رهبران جمهوری اسلامی ایران زمانی ملموس تر گردید که شبکه خبری کابلی موسوم به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در یک اقدام ابتکاری، مصاحبه ای را با ریاست جمهوری اسلامی ایران به انجام رساند و آن را هم زمان به تمامی جهان مخابره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خبری و تیترهای بسیاری از روزنامه ها و نشریات معتبر جهان به مدت یک هفته بعد از مصاحبه، مربوط به انعکاس خبر و تحلیل محتوای مصاحبه مطبوعاتی رئیس جمهور اسلامی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یاد شده، بن بست سیاسی و خبری را که در تعاملات ایران و امریکا به وجود آمده بود، برای مدتی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ابزارهای ارتباط جمعی، روند یاد شده را نقطه عطف جدیدی در دیپلماسی و سیاست خارجی جمهوری اسلامی ایران تلقی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نو ـ </w:t>
      </w:r>
      <w:r>
        <w:rPr>
          <w:rFonts w:eastAsia="IRNazanin" w:cs="IRNazanin"/>
          <w:color w:val="111111"/>
          <w:sz w:val="28"/>
          <w:szCs w:val="28"/>
          <w:lang w:bidi="fa-IR"/>
        </w:rPr>
        <w:t>3/5/1377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اندیشه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رابطه با امریکا جزئی از مسئله کلی تر رابطه با بازار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حل دومی مستلزم اخذ تصمیم درباره اولی است؛ زیرا بدون عادی سازی روابط یا</w:t>
      </w:r>
    </w:p>
    <w:p>
      <w:pPr>
        <w:pStyle w:val="BookText"/>
        <w:rPr/>
      </w:pPr>
      <w:r>
        <w:rPr>
          <w:rFonts w:ascii="IRNazanin" w:hAnsi="IRNazanin" w:eastAsia="IRNazanin"/>
          <w:color w:val="111111"/>
          <w:sz w:val="28"/>
          <w:sz w:val="28"/>
          <w:szCs w:val="28"/>
          <w:rtl w:val="true"/>
          <w:lang w:bidi="fa-IR"/>
        </w:rPr>
        <w:t>دست کم بدون ترک مخاصمه و خروج از وضعیت نه جنگ و نه صلح، گسترش روابط اقتصادی ما با سایر کشورهای پیشرفته صنعتی هیچ گاه عملی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فردا ـ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شرایط مذاکره و رابطه با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نظام الدین قهاری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هستیم که هدف سیاست خارجی ایران، کاهش تشنج و رفع کدورت ها و استحکام صلح و امنیت در منطقه از طرفی و مذاکره و ارتباط بین ملل و فرهنگ های مردم سرزمین های مختلف از طرف دیگر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ایران تصمیم دارد چهره انسانی و صلح جویی از ملت ایران به مردم جهان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روابط مستقیم سیاسی با ملت ها از جمله امریکا برای تسهیل روابط فرهنگی و برقراری تماس ها و مبادلات علمی و اجتماعی ضروری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نخست، برداشتن موانع ارتباط با یکی از بزرگ ترین کشورهای جهان است که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جهان را داراست و گسترده ترین و بیشترین امکانات علمی و فرهنگی و اقتصادی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قریب دو میلیون ایرانی در آن کشور زندگی می کنند و همواره چشم به ایران دارند و آرزومندند روابط دو کشور بهبود یافته و عادی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فردا ـ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 رابطه، معامله، سازش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غبارروبی از واژگان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باید توجه داشت که چه نوع رابطه ای با امریکا و در واقع با غرب، به نفع منافع ملی ما ایرانیان است؟ بی تردید، حرکت از دیپلماسی ستیز به سوی دیپلماسی مبتنی بر معامله و منافع ملی، اصولی ترین راهکار در سیاست خارجی ما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سیاست خارجی نیاز به حمایت مردم و جسارت دولت مردمی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و فرصت های ایجاد شده را از کف ندهد</w:t>
      </w:r>
      <w:r>
        <w:rPr>
          <w:rFonts w:eastAsia="IRNazanin" w:cs="IRNazanin"/>
          <w:color w:val="111111"/>
          <w:sz w:val="28"/>
          <w:szCs w:val="28"/>
          <w:rtl w:val="true"/>
          <w:lang w:bidi="fa-IR"/>
        </w:rPr>
        <w:t>.</w:t>
      </w:r>
      <w:bookmarkStart w:id="66" w:name="pg4112_33550"/>
    </w:p>
    <w:p>
      <w:pPr>
        <w:pStyle w:val="BookText"/>
        <w:rPr/>
      </w:pPr>
      <w:bookmarkEnd w:id="66"/>
      <w:r>
        <w:rPr>
          <w:rFonts w:ascii="IRNazanin" w:hAnsi="IRNazanin" w:eastAsia="IRNazanin"/>
          <w:color w:val="111111"/>
          <w:sz w:val="28"/>
          <w:sz w:val="28"/>
          <w:szCs w:val="28"/>
          <w:rtl w:val="true"/>
          <w:lang w:bidi="fa-IR"/>
        </w:rPr>
        <w:t xml:space="preserve">هفته نامه راه نو ـ مرداد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حل مشکلات کشور در گرو ارتباط با امریکاست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خرداد ـ بهمن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قطع رابطه با امریکا؛ یعنی تحمیل سالانه میلیاردها دلار خسارت به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عاقلانه فکر نکنیم و خود را از این محرومیت نجات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فردا ـ </w:t>
      </w:r>
      <w:r>
        <w:rPr>
          <w:rFonts w:eastAsia="IRNazanin" w:cs="IRNazanin"/>
          <w:color w:val="111111"/>
          <w:sz w:val="28"/>
          <w:szCs w:val="28"/>
          <w:lang w:bidi="fa-IR"/>
        </w:rPr>
        <w:t>25/2/1378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طرفداران قطع رابطه با امریکا، دلیلی بر نظر خود ندارند و تن به بحث های محتوایی نمی دهند و عاجز از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با امور ارزشی پیوند زده اند</w:t>
      </w:r>
      <w:r>
        <w:rPr>
          <w:rFonts w:eastAsia="IRNazanin" w:cs="IRNazanin"/>
          <w:color w:val="111111"/>
          <w:sz w:val="28"/>
          <w:szCs w:val="28"/>
          <w:rtl w:val="true"/>
          <w:lang w:bidi="fa-IR"/>
        </w:rPr>
        <w:t>.</w:t>
      </w:r>
    </w:p>
    <w:p>
      <w:pPr>
        <w:pStyle w:val="Heading5"/>
        <w:numPr>
          <w:ilvl w:val="4"/>
          <w:numId w:val="1"/>
        </w:numPr>
        <w:rPr/>
      </w:pPr>
      <w:bookmarkStart w:id="67" w:name="__RefHeading___Toc2696405_2281741623"/>
      <w:bookmarkStart w:id="68" w:name="_Toc25"/>
      <w:bookmarkEnd w:id="67"/>
      <w:r>
        <w:rPr>
          <w:rtl w:val="true"/>
        </w:rPr>
        <w:t>چهار ـ کوچک شمردن دست آوردهای انقلاب</w:t>
      </w:r>
      <w:bookmarkEnd w:id="68"/>
    </w:p>
    <w:p>
      <w:pPr>
        <w:pStyle w:val="BookText"/>
        <w:rPr/>
      </w:pPr>
      <w:r>
        <w:rPr>
          <w:rFonts w:ascii="IRNazanin" w:hAnsi="IRNazanin" w:eastAsia="IRNazanin"/>
          <w:color w:val="111111"/>
          <w:sz w:val="28"/>
          <w:sz w:val="28"/>
          <w:szCs w:val="28"/>
          <w:rtl w:val="true"/>
          <w:lang w:bidi="fa-IR"/>
        </w:rPr>
        <w:t>چهار ـ کوچک شمردن دست آوردهای انقلاب</w:t>
      </w:r>
    </w:p>
    <w:p>
      <w:pPr>
        <w:pStyle w:val="BookText"/>
        <w:rPr/>
      </w:pPr>
      <w:r>
        <w:rPr>
          <w:rFonts w:ascii="IRNazanin" w:hAnsi="IRNazanin" w:eastAsia="IRNazanin"/>
          <w:color w:val="111111"/>
          <w:sz w:val="28"/>
          <w:sz w:val="28"/>
          <w:szCs w:val="28"/>
          <w:rtl w:val="true"/>
          <w:lang w:bidi="fa-IR"/>
        </w:rPr>
        <w:t>این نشریات در حوزه فعالیت های سیاسی از خط مشی ثابت و روشنی پیروی می کنند و این رویه، جز نا امید کردن توده های مردم از حقانیت آرمان ها و اهداف انقلاب اسلامی سرانجام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دستآوردهای مثبت انقلاب را نادیده می گیرند و نقاط ضعف را که به عوامل گوناگونی مرتبط است، برجسته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حتی بدیهی ترین دستآورد انقلاب که همانا شکستن ثبت استبداد و رهایی مردم ایران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شاهنشاهی است، ناچیز شمرده و حکومت اسلامی را در خط حکومت استبدادی می شمارند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انقلاب، شاه مستبد رفت، ولی استبداد همچنان باقی است؛ تازه رنگ شرعی هم به خود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آبان، شماره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14/1/1378</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اینان از آن همه دستآوردها و نکات مثبتی که حکومت دینی برای همگان فراهم آورده، چشم پوشی کرده، با به هیچ انگاشتن توفیق حکومت در عرصه های داخلی و سیاست خارجی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گذشت بیست سال، عدم کارآیی حکومت دینی بر همگان روشن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سالم، تیر</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اینجاست که پس از گذشت انقلاب، روز به روز جهان به ویژه غرب به کارآمدی حکومت دینی بیشتر پی برده اند و موج حملات ویرانگر نظامی و فرهنگی آنان نشانه ترسشان از صدور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آیا پذیرفتنی است که امر به این روشنی هنوز به باور قلم به دستان همسوی آنان نرسیده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می کوشند حکومت دینی را بسته و مستبد معرفی کنند و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جمهوری اسلامی، حکومت لمپنیسم و فشار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28/6/1377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اینکه در طول حکومت های شاهنشاهی پیشین به تنها چیزی که توجه نمی شد، منافع ملی و مصلحت عمومی بود که بعضا این ناتوانی در واگذاری امتیازات و الحاق بخشی از میهن به بیگانگان مشاهده می شود و با این حال، این نویسندگان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حاکمیت کنونی در صدد تأمین منافع ملی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 هاجر، فروردین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تا بدان جا پیش می روند که اصل انقلاب را نیز منکر شده و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انقلابی نیست تا ضد انقلابی باقی مانده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سالم، شماره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رونامه اخبار ـ </w:t>
      </w:r>
      <w:r>
        <w:rPr>
          <w:rFonts w:eastAsia="IRNazanin" w:cs="IRNazanin"/>
          <w:color w:val="111111"/>
          <w:sz w:val="28"/>
          <w:szCs w:val="28"/>
          <w:lang w:bidi="fa-IR"/>
        </w:rPr>
        <w:t>21/4/1377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شنیدنی ها و خواندنی ها از محافل</w:t>
      </w:r>
    </w:p>
    <w:p>
      <w:pPr>
        <w:pStyle w:val="BookText"/>
        <w:rPr/>
      </w:pPr>
      <w:r>
        <w:rPr>
          <w:rFonts w:ascii="IRNazanin" w:hAnsi="IRNazanin" w:eastAsia="IRNazanin"/>
          <w:color w:val="111111"/>
          <w:sz w:val="28"/>
          <w:sz w:val="28"/>
          <w:szCs w:val="28"/>
          <w:rtl w:val="true"/>
          <w:lang w:bidi="fa-IR"/>
        </w:rPr>
        <w:t xml:space="preserve">ارباب قلم و مطبوعات چه می توانستند بکنند؟ وقتی برای نفس کشیدن هم باید از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زندگان و یا کسانی که می خواهند زنده بمانند و نشان دهند که زنده اند، چه باید بکنند؟</w:t>
      </w:r>
    </w:p>
    <w:p>
      <w:pPr>
        <w:pStyle w:val="BookText"/>
        <w:rPr/>
      </w:pPr>
      <w:r>
        <w:rPr>
          <w:rFonts w:ascii="IRNazanin" w:hAnsi="IRNazanin" w:eastAsia="IRNazanin"/>
          <w:color w:val="111111"/>
          <w:sz w:val="28"/>
          <w:sz w:val="28"/>
          <w:szCs w:val="28"/>
          <w:rtl w:val="true"/>
          <w:lang w:bidi="fa-IR"/>
        </w:rPr>
        <w:t xml:space="preserve">مهتاب ـ فروردین و اردیبهشت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اندیشه، انتخاب و اعتراض امروزی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سرمقاله شماره قبل نوشته بودم دختر امروز باید امروزی بیاندیشد، امروزی انتخاب کند و امروز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خوانندگان پرسیده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انتخاب و اعتراض</w:t>
      </w:r>
    </w:p>
    <w:p>
      <w:pPr>
        <w:pStyle w:val="BookText"/>
        <w:rPr/>
      </w:pPr>
      <w:r>
        <w:rPr>
          <w:rFonts w:ascii="IRNazanin" w:hAnsi="IRNazanin" w:eastAsia="IRNazanin"/>
          <w:color w:val="111111"/>
          <w:sz w:val="28"/>
          <w:sz w:val="28"/>
          <w:szCs w:val="28"/>
          <w:rtl w:val="true"/>
          <w:lang w:bidi="fa-IR"/>
        </w:rPr>
        <w:t>امروزی یعنی چه؟ چگونه می تواند بر بی عدالتی هایی که فقط به خاطر دختر بودن بر او روا داشته می شود اعتراض کند؟ و دختر امروز چگونه باید به وضع موجود که اساس نارضایتی او را فراهم کرده، اعتراض کند؟</w:t>
      </w:r>
    </w:p>
    <w:p>
      <w:pPr>
        <w:pStyle w:val="BookText"/>
        <w:rPr/>
      </w:pPr>
      <w:r>
        <w:rPr>
          <w:rFonts w:ascii="IRNazanin" w:hAnsi="IRNazanin" w:eastAsia="IRNazanin"/>
          <w:color w:val="111111"/>
          <w:sz w:val="28"/>
          <w:sz w:val="28"/>
          <w:szCs w:val="28"/>
          <w:rtl w:val="true"/>
          <w:lang w:bidi="fa-IR"/>
        </w:rPr>
        <w:t>برای ما نظر خود را درباره دختر امروز و اندیشه، انتخاب و اعتراض امروزی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کیان ـ خرداد و تیر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سیاست های دهه اول انقلاب، غیر کارآمد و ناموفق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فردا ـ ش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شهریور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انزوا و عقب افتادگی، ثمره دو دهه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ـ مرداد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انقلاب اسلامی شبیه استبداد قجری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خرداد ـ بهمن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انقلاب اسلامی در دین دار کردن مردم، کارنامه درخشانی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عمل، هیچ فرقی با زمان سابق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فرهنگ توسعه ـ شماره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آرش عاشوری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ترکیب های مفهومی که بر اثر انقلاب در جامعه ما و در زبان ما پیدا شده،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چیزهایی از این دست، می تواند از جهانی با یک نگاه تحلیلی حکایت از تناقضات عمیق مفهومی بکند که چگونه مثلاً دین که بنیادش بر سنت است، می 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شود و مثلاً حاکمیت اسلامی که به هر حالت، بنا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سنت، صورت نظام سلطنتی داشته، چگونه می تواند بیاید و ترکیب بشود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9" w:name="pg4112_33553"/>
    </w:p>
    <w:p>
      <w:pPr>
        <w:pStyle w:val="BookText"/>
        <w:rPr/>
      </w:pPr>
      <w:bookmarkEnd w:id="69"/>
      <w:r>
        <w:rPr>
          <w:rFonts w:ascii="IRNazanin" w:hAnsi="IRNazanin" w:eastAsia="IRNazanin"/>
          <w:color w:val="111111"/>
          <w:sz w:val="28"/>
          <w:sz w:val="28"/>
          <w:szCs w:val="28"/>
          <w:rtl w:val="true"/>
          <w:lang w:bidi="fa-IR"/>
        </w:rPr>
        <w:t xml:space="preserve">جامعه سالم ـ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شیرین عبادی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شاه ما قوانین بسیار مترقی تر از الان داشتیم</w:t>
      </w:r>
      <w:r>
        <w:rPr>
          <w:rFonts w:eastAsia="IRNazanin" w:cs="IRNazanin"/>
          <w:color w:val="111111"/>
          <w:sz w:val="28"/>
          <w:szCs w:val="28"/>
          <w:rtl w:val="true"/>
          <w:lang w:bidi="fa-IR"/>
        </w:rPr>
        <w:t>».</w:t>
      </w:r>
    </w:p>
    <w:p>
      <w:pPr>
        <w:pStyle w:val="Heading3"/>
        <w:numPr>
          <w:ilvl w:val="2"/>
          <w:numId w:val="1"/>
        </w:numPr>
        <w:rPr/>
      </w:pPr>
      <w:bookmarkStart w:id="70" w:name="__RefHeading___Toc2696407_2281741623"/>
      <w:bookmarkStart w:id="71" w:name="_Toc26"/>
      <w:bookmarkEnd w:id="70"/>
      <w:r>
        <w:rPr/>
        <w:t>2</w:t>
      </w:r>
      <w:r>
        <w:rPr>
          <w:rtl w:val="true"/>
        </w:rPr>
        <w:t xml:space="preserve">. </w:t>
      </w:r>
      <w:r>
        <w:rPr>
          <w:rtl w:val="true"/>
        </w:rPr>
        <w:t>اهانت و تعرض به ارزش های اسلام و انقلاب</w:t>
      </w:r>
      <w:bookmarkEnd w:id="71"/>
    </w:p>
    <w:p>
      <w:pPr>
        <w:pStyle w:val="Heading4"/>
        <w:numPr>
          <w:ilvl w:val="3"/>
          <w:numId w:val="1"/>
        </w:numPr>
        <w:rPr/>
      </w:pPr>
      <w:bookmarkStart w:id="72" w:name="__RefHeading___Toc2696409_2281741623"/>
      <w:bookmarkStart w:id="73" w:name="_Toc27"/>
      <w:bookmarkEnd w:id="72"/>
      <w:r>
        <w:rPr>
          <w:rtl w:val="true"/>
        </w:rPr>
        <w:t>اشاره</w:t>
      </w:r>
      <w:bookmarkEnd w:id="7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اهانت و تعرض به ارزش های اسلام و انقلاب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نشریات پس از حمله به مقدسات و تخریب باورهای دینی و انقلابی مردم، به گمان خویش، زمینه را برای خاکریز بعدی آماده می بینند و این بار با اهانت و تعرض به ارزش های اسلام و انقلاب، برای جای گزینی این باورها با نمادها و شاخص های غربی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 بندی به احکام شریعت اسلام را خشکه مقدسی و تحجر دانسته و به ضروریات دین می تازند و به معرفی و ترویج الگوهای بیگانه می پردازند تا با ترویج ابتذال، به تضعیف غیرت دینی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 حمله به حجاب و استفاده از تعبیرهای خلاف عفت عمومی، به آزادی بی قید و بند و ترویج روابط نامشروع به ویژه ارتباط دختر و پسر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جامعه اسلامی را به ورزش های خلاف عرف عمومی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سواری و فوتبال که با شئون زن اسلامی مغایر است، فرا می خوانند و با موجه سازی رقص و موسیقی های مبتذل، در تغییر ذایقه مردم به ویژه جوانان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 آنان را به دین گریزی و دین ستیزی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اقدامات زنجیره ای حکایت از توطئه ای حساب شده و کارشناسانه ندارد؟ داوری در این باره را به عهده خوانندگان آگاه می سپاریم</w:t>
      </w:r>
      <w:r>
        <w:rPr>
          <w:rFonts w:eastAsia="IRNazanin" w:cs="IRNazanin"/>
          <w:color w:val="111111"/>
          <w:sz w:val="28"/>
          <w:szCs w:val="28"/>
          <w:rtl w:val="true"/>
          <w:lang w:bidi="fa-IR"/>
        </w:rPr>
        <w:t>.</w:t>
      </w:r>
      <w:bookmarkStart w:id="74" w:name="pg4112_33554"/>
    </w:p>
    <w:p>
      <w:pPr>
        <w:pStyle w:val="BookText"/>
        <w:rPr/>
      </w:pPr>
      <w:bookmarkEnd w:id="74"/>
      <w:r>
        <w:rPr>
          <w:rFonts w:ascii="IRNazanin" w:hAnsi="IRNazanin" w:eastAsia="IRNazanin"/>
          <w:color w:val="111111"/>
          <w:sz w:val="28"/>
          <w:sz w:val="28"/>
          <w:szCs w:val="28"/>
          <w:rtl w:val="true"/>
          <w:lang w:bidi="fa-IR"/>
        </w:rPr>
        <w:t xml:space="preserve">امید جوان ـ </w:t>
      </w:r>
      <w:r>
        <w:rPr>
          <w:rFonts w:eastAsia="IRNazanin" w:cs="IRNazanin"/>
          <w:color w:val="111111"/>
          <w:sz w:val="28"/>
          <w:szCs w:val="28"/>
          <w:lang w:bidi="fa-IR"/>
        </w:rPr>
        <w:t>28/4/1377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نگذاریم جامعه ما ریاکار شود</w:t>
      </w:r>
    </w:p>
    <w:p>
      <w:pPr>
        <w:pStyle w:val="BookText"/>
        <w:rPr/>
      </w:pPr>
      <w:r>
        <w:rPr>
          <w:rFonts w:ascii="IRNazanin" w:hAnsi="IRNazanin" w:eastAsia="IRNazanin"/>
          <w:color w:val="111111"/>
          <w:sz w:val="28"/>
          <w:sz w:val="28"/>
          <w:szCs w:val="28"/>
          <w:rtl w:val="true"/>
          <w:lang w:bidi="fa-IR"/>
        </w:rPr>
        <w:t>یک دختر چادری و یک پسر ریش دار با پیراهن یقه بسته را برای ما الگو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با این کارها ارشاد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امروز ـ </w:t>
      </w:r>
      <w:r>
        <w:rPr>
          <w:rFonts w:eastAsia="IRNazanin" w:cs="IRNazanin"/>
          <w:color w:val="111111"/>
          <w:sz w:val="28"/>
          <w:szCs w:val="28"/>
          <w:lang w:bidi="fa-IR"/>
        </w:rPr>
        <w:t>5/5/1377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دختر امروز ـ پسر امروز</w:t>
      </w:r>
    </w:p>
    <w:p>
      <w:pPr>
        <w:pStyle w:val="BookText"/>
        <w:rPr/>
      </w:pPr>
      <w:r>
        <w:rPr>
          <w:rFonts w:ascii="IRNazanin" w:hAnsi="IRNazanin" w:eastAsia="IRNazanin"/>
          <w:color w:val="111111"/>
          <w:sz w:val="28"/>
          <w:sz w:val="28"/>
          <w:szCs w:val="28"/>
          <w:rtl w:val="true"/>
          <w:lang w:bidi="fa-IR"/>
        </w:rPr>
        <w:t>شجاعی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می خواست جاهایی بود که مثلاً دختران نوجوان ما حجابشان را بر می داشتند، راحت بازی می کردند، ورزش می کردند، می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ما توی جامعه مان خیلی خیلی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معتقد به حجاب هستیم، ولی این نباید مانع تفریح و نشاط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ما الان کم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نامه مهر ـ </w:t>
      </w:r>
      <w:r>
        <w:rPr>
          <w:rFonts w:eastAsia="IRNazanin" w:cs="IRNazanin"/>
          <w:color w:val="111111"/>
          <w:sz w:val="28"/>
          <w:szCs w:val="28"/>
          <w:lang w:bidi="fa-IR"/>
        </w:rPr>
        <w:t>30/4/1377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جالب است، شاید اینجا تنها کشوری باشد که سانسور و ممیزی، نه یک عمل مذموم، اما اجباری است که کشور ما به فراخور موقعیت خود، دست به ممیزی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نشان دادن جفت گیری پرندگان و تخم ریزی لاک پشت ابا دارد؛ چرا که می ترسد جوانان و مردم ما چنان مستعد فساد باشند که این تصاویر گمراهشان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موضوعات عشقی و مسائل مربوط به رابطه دختر و پسر که از کارتون های کودکان آغاز شده و تا فیلم های سینمایی و سریال ها تداوم می یابد</w:t>
      </w:r>
      <w:r>
        <w:rPr>
          <w:rFonts w:eastAsia="IRNazanin" w:cs="IRNazanin"/>
          <w:color w:val="111111"/>
          <w:sz w:val="28"/>
          <w:szCs w:val="28"/>
          <w:rtl w:val="true"/>
          <w:lang w:bidi="fa-IR"/>
        </w:rPr>
        <w:t>.</w:t>
      </w:r>
    </w:p>
    <w:p>
      <w:pPr>
        <w:pStyle w:val="Heading4"/>
        <w:numPr>
          <w:ilvl w:val="3"/>
          <w:numId w:val="1"/>
        </w:numPr>
        <w:rPr/>
      </w:pPr>
      <w:bookmarkStart w:id="75" w:name="__RefHeading___Toc2696411_2281741623"/>
      <w:bookmarkStart w:id="76" w:name="_Toc28"/>
      <w:bookmarkEnd w:id="75"/>
      <w:r>
        <w:rPr>
          <w:rtl w:val="true"/>
        </w:rPr>
        <w:t>الف</w:t>
      </w:r>
      <w:r>
        <w:rPr>
          <w:rtl w:val="true"/>
        </w:rPr>
        <w:t xml:space="preserve">) </w:t>
      </w:r>
      <w:r>
        <w:rPr>
          <w:rtl w:val="true"/>
        </w:rPr>
        <w:t>ترویج دین ستیزی و دین گریزی</w:t>
      </w:r>
      <w:bookmarkEnd w:id="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دین ستیزی و دین گریزی</w:t>
      </w:r>
    </w:p>
    <w:p>
      <w:pPr>
        <w:pStyle w:val="BookText"/>
        <w:rPr/>
      </w:pPr>
      <w:r>
        <w:rPr>
          <w:rFonts w:ascii="IRNazanin" w:hAnsi="IRNazanin" w:eastAsia="IRNazanin"/>
          <w:color w:val="111111"/>
          <w:sz w:val="28"/>
          <w:sz w:val="28"/>
          <w:szCs w:val="28"/>
          <w:rtl w:val="true"/>
          <w:lang w:bidi="fa-IR"/>
        </w:rPr>
        <w:t xml:space="preserve">نشریه خانه ـ </w:t>
      </w:r>
      <w:r>
        <w:rPr>
          <w:rFonts w:eastAsia="IRNazanin" w:cs="IRNazanin"/>
          <w:color w:val="111111"/>
          <w:sz w:val="28"/>
          <w:szCs w:val="28"/>
          <w:lang w:bidi="fa-IR"/>
        </w:rPr>
        <w:t>24/4/1377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هیچ چیز در اطرافم مرا وادار به اطاعت از دین نمی کند و تازه بهتر است بدانید که اگر روزی روزگاری تصمیم به چنین کاری بگیرم، با دنیایی از مشکلات روبه رو می شوم که حتی فکر کردن درباره آنها لرزه به تنم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جست وجوها و کنکاش های من از سر فراغت و بی کاری است، نه، می خواهم با دستی پر و با منطقی محکم پا در این راه بگذارم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که به این مطالب فکر می کنم، سرم درد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خدا می خواهم</w:t>
      </w:r>
      <w:bookmarkStart w:id="77" w:name="pg4112_33555"/>
    </w:p>
    <w:p>
      <w:pPr>
        <w:pStyle w:val="BookText"/>
        <w:rPr/>
      </w:pPr>
      <w:bookmarkEnd w:id="77"/>
      <w:r>
        <w:rPr>
          <w:rFonts w:ascii="IRNazanin" w:hAnsi="IRNazanin" w:eastAsia="IRNazanin"/>
          <w:color w:val="111111"/>
          <w:sz w:val="28"/>
          <w:sz w:val="28"/>
          <w:szCs w:val="28"/>
          <w:rtl w:val="true"/>
          <w:lang w:bidi="fa-IR"/>
        </w:rPr>
        <w:t>که در یک فضای آسمانی سیر کنم و گوش به موسیقی لطیف و دل انگیز الهی بسپارم، ولی با این کار، عملاً به لباس کسانی در می آیم که پای مال کننده ارزش های 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رفتارم، تأیید کننده چنین پلیدی هایی باشد، هیچ می فهمید؟ درک می کنید؟ اتفاقا برخلاف نظر شما، من در ایمان عملی مشکل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پایه های اعتقادی من طوری تقویت بشود که بتوانم برای همه پرسش هایم، پاسخ قانع کننده بیابم، به شما قول می دهم که اگر سرم هم برود، پای عمل به ارزش های ناب انسانی بایستم و مقاومت کنم، ولی وقتی که می بینم سخنان گهربار پیامبر و امامان فقط مال کتاب هاست و راهکار عملی ندارد، هرچه درجه اعتقاد افراد به دین بیشتر می شود، رفتار و کردارشان در زندگی نادرست تر از آب در می آید، چرا نباید در گردن نهادن به دین تردید داشته باشم؟</w:t>
      </w:r>
    </w:p>
    <w:p>
      <w:pPr>
        <w:pStyle w:val="BookText"/>
        <w:rPr/>
      </w:pPr>
      <w:r>
        <w:rPr>
          <w:rFonts w:ascii="IRNazanin" w:hAnsi="IRNazanin" w:eastAsia="IRNazanin"/>
          <w:color w:val="111111"/>
          <w:sz w:val="28"/>
          <w:sz w:val="28"/>
          <w:szCs w:val="28"/>
          <w:rtl w:val="true"/>
          <w:lang w:bidi="fa-IR"/>
        </w:rPr>
        <w:t xml:space="preserve">دنیای تصویر ـ تیر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صدای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جیغیل جیغیل می ریزن دور و ورت، مدرسه گداگودوله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یکی یه همچین؛ توبره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هی بریز توش، مگه پر می شه؟ نمی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سیرمونی ندارند بی پدر مادرا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 آری، هی می خورن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 آری، هی می خورن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همه واسه خاطر اینه که یه سُک سُک کردی با مهر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 بهشت زیر پای مادران است؛ یعنی افسار تو دادی دست یه پیرزن که یه چیکه شیر کرده تو حلقت و خلاص</w:t>
      </w:r>
      <w:r>
        <w:rPr>
          <w:rFonts w:eastAsia="IRNazanin" w:cs="IRNazanin"/>
          <w:color w:val="111111"/>
          <w:sz w:val="28"/>
          <w:szCs w:val="28"/>
          <w:rtl w:val="true"/>
          <w:lang w:bidi="fa-IR"/>
        </w:rPr>
        <w:t>.</w:t>
      </w:r>
    </w:p>
    <w:p>
      <w:pPr>
        <w:pStyle w:val="Heading4"/>
        <w:numPr>
          <w:ilvl w:val="3"/>
          <w:numId w:val="1"/>
        </w:numPr>
        <w:rPr/>
      </w:pPr>
      <w:bookmarkStart w:id="78" w:name="__RefHeading___Toc2696413_2281741623"/>
      <w:bookmarkStart w:id="79" w:name="_Toc29"/>
      <w:bookmarkEnd w:id="78"/>
      <w:r>
        <w:rPr>
          <w:rtl w:val="true"/>
        </w:rPr>
        <w:t>ب</w:t>
      </w:r>
      <w:r>
        <w:rPr>
          <w:rtl w:val="true"/>
        </w:rPr>
        <w:t xml:space="preserve">) </w:t>
      </w:r>
      <w:r>
        <w:rPr>
          <w:rtl w:val="true"/>
        </w:rPr>
        <w:t>ترویج آزادی بی قید و بند</w:t>
      </w:r>
      <w:bookmarkEnd w:id="7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آزادی بی قید و بند</w:t>
      </w:r>
    </w:p>
    <w:p>
      <w:pPr>
        <w:pStyle w:val="BookText"/>
        <w:rPr/>
      </w:pPr>
      <w:r>
        <w:rPr>
          <w:rFonts w:ascii="IRNazanin" w:hAnsi="IRNazanin" w:eastAsia="IRNazanin"/>
          <w:color w:val="111111"/>
          <w:sz w:val="28"/>
          <w:sz w:val="28"/>
          <w:szCs w:val="28"/>
          <w:rtl w:val="true"/>
          <w:lang w:bidi="fa-IR"/>
        </w:rPr>
        <w:t xml:space="preserve">پسران و دختران ـ تیرماه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از دفترچه خاطرات یک دختر</w:t>
      </w:r>
    </w:p>
    <w:p>
      <w:pPr>
        <w:pStyle w:val="BookText"/>
        <w:rPr/>
      </w:pPr>
      <w:r>
        <w:rPr>
          <w:rFonts w:ascii="IRNazanin" w:hAnsi="IRNazanin" w:eastAsia="IRNazanin"/>
          <w:color w:val="111111"/>
          <w:sz w:val="28"/>
          <w:sz w:val="28"/>
          <w:szCs w:val="28"/>
          <w:rtl w:val="true"/>
          <w:lang w:bidi="fa-IR"/>
        </w:rPr>
        <w:t>می دانی چه می خواهم؟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معنای مطلق، نه با قید؛ آزادی که بدانی وجود، درگیر هیچ قیدوبندی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وجود آن قدر تحت اختیار باشد که به معنای واقعی بتوان لجام گسیختگی اش را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های زیادی را بتوان با آزادی، از روح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 کند این تکه ها 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صدا، هوار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مهتاب ـ فروردین و اردیبهشت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دختران سوئدی چگونه زندگی می کنند؟</w:t>
      </w:r>
    </w:p>
    <w:p>
      <w:pPr>
        <w:pStyle w:val="BookText"/>
        <w:rPr/>
      </w:pPr>
      <w:r>
        <w:rPr>
          <w:rFonts w:ascii="IRNazanin" w:hAnsi="IRNazanin" w:eastAsia="IRNazanin"/>
          <w:color w:val="111111"/>
          <w:sz w:val="28"/>
          <w:sz w:val="28"/>
          <w:szCs w:val="28"/>
          <w:rtl w:val="true"/>
          <w:lang w:bidi="fa-IR"/>
        </w:rPr>
        <w:t>ـ در حال حاضر، بحث داغ دختران سوئدی چیست؟</w:t>
      </w:r>
    </w:p>
    <w:p>
      <w:pPr>
        <w:pStyle w:val="BookText"/>
        <w:rPr/>
      </w:pPr>
      <w:r>
        <w:rPr>
          <w:rFonts w:ascii="IRNazanin" w:hAnsi="IRNazanin" w:eastAsia="IRNazanin"/>
          <w:color w:val="111111"/>
          <w:sz w:val="28"/>
          <w:sz w:val="28"/>
          <w:szCs w:val="28"/>
          <w:rtl w:val="true"/>
          <w:lang w:bidi="fa-IR"/>
        </w:rPr>
        <w:t>عشق، پسر،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کشور شما بیشتر از دختران حمایت می شود یا از پسرها؟</w:t>
      </w:r>
    </w:p>
    <w:p>
      <w:pPr>
        <w:pStyle w:val="BookText"/>
        <w:rPr/>
      </w:pPr>
      <w:r>
        <w:rPr>
          <w:rFonts w:ascii="IRNazanin" w:hAnsi="IRNazanin" w:eastAsia="IRNazanin"/>
          <w:color w:val="111111"/>
          <w:sz w:val="28"/>
          <w:sz w:val="28"/>
          <w:szCs w:val="28"/>
          <w:rtl w:val="true"/>
          <w:lang w:bidi="fa-IR"/>
        </w:rPr>
        <w:t>نه خانواده و نه اجتماع فرقی بین پسرها و دخترها قائل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مسائل آموزشی و بهداشتی و ورزشی و حتی ورزش های سنگین بین دخترها و پسرها، بدون هیچ محدودیتی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پسر ده ساله ای دارم که هر روز دلش می خواهد موهایش یک رنگ باشد، یک روز سبز، یک روز قرمز، روز دیگر نارنجی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مسخره است، ولی من چه کار می توانم بکنم؟ من به عنوان یک مادر، از روی طبیعت انسانی ام، در مورد دخترم نگرانی بیشتری دارم، ولی نمی توانم بین آنها فرق بگذارم، مثلاً به پسرم بگویم تو می توانی تا دیروقت بیرون از خانه بمانی و به دخترم بگویم تو نمی 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برخوردهای قانونی با جرایم نوجوانان چگونه است؟</w:t>
      </w:r>
    </w:p>
    <w:p>
      <w:pPr>
        <w:pStyle w:val="BookText"/>
        <w:rPr/>
      </w:pPr>
      <w:r>
        <w:rPr>
          <w:rFonts w:ascii="IRNazanin" w:hAnsi="IRNazanin" w:eastAsia="IRNazanin"/>
          <w:color w:val="111111"/>
          <w:sz w:val="28"/>
          <w:sz w:val="28"/>
          <w:szCs w:val="28"/>
          <w:rtl w:val="true"/>
          <w:lang w:bidi="fa-IR"/>
        </w:rPr>
        <w:t>مجرمین زیر هجده سال به زندان برده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زندگی نسبتا خوب باعث شده که زمان بیشتری داشته باشیم تا به کارهای دیگری بپردازیم، مثل کتاب خواندن، عاشق شدن و مسافرت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ممکن است برای آدم های پولدار در ایران هم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وضع زنان ایران زیاد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w:t>
      </w:r>
    </w:p>
    <w:p>
      <w:pPr>
        <w:pStyle w:val="BookText"/>
        <w:rPr/>
      </w:pPr>
      <w:r>
        <w:rPr>
          <w:rFonts w:ascii="IRNazanin" w:hAnsi="IRNazanin" w:eastAsia="IRNazanin"/>
          <w:color w:val="111111"/>
          <w:sz w:val="28"/>
          <w:sz w:val="28"/>
          <w:szCs w:val="28"/>
          <w:rtl w:val="true"/>
          <w:lang w:bidi="fa-IR"/>
        </w:rPr>
        <w:t>در ایران ارزش زن نصف ارزش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امروز یکی از حقوق دانان کشور شما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ایران ـ </w:t>
      </w:r>
      <w:r>
        <w:rPr>
          <w:rFonts w:eastAsia="IRNazanin" w:cs="IRNazanin"/>
          <w:color w:val="111111"/>
          <w:sz w:val="28"/>
          <w:szCs w:val="28"/>
          <w:lang w:bidi="fa-IR"/>
        </w:rPr>
        <w:t>25/5/1377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درخت سبز هنر تنها در پرتو آزادی شکوفه می دهد</w:t>
      </w:r>
    </w:p>
    <w:p>
      <w:pPr>
        <w:pStyle w:val="BookText"/>
        <w:rPr/>
      </w:pPr>
      <w:r>
        <w:rPr>
          <w:rFonts w:ascii="IRNazanin" w:hAnsi="IRNazanin" w:eastAsia="IRNazanin"/>
          <w:color w:val="111111"/>
          <w:sz w:val="28"/>
          <w:sz w:val="28"/>
          <w:szCs w:val="28"/>
          <w:rtl w:val="true"/>
          <w:lang w:bidi="fa-IR"/>
        </w:rPr>
        <w:t>در اینجا از پنج اصل یا مصالح اصلی خلاقیت که عشق، تخیل، اندیشه، تکنیک و آزادی است، بدون هیچ گونه مقدمه ای به سراغ آزادی می روم و سه ویژگی بارز آن را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قید و بند بودن هنرمند؛ از درون رها بودنش؛ تحقیر نکردن انسان ها از جانب او،</w:t>
      </w:r>
    </w:p>
    <w:p>
      <w:pPr>
        <w:pStyle w:val="BookText"/>
        <w:rPr/>
      </w:pP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در همه ابعادش، شرط راستین خلاقیت هنرمند است و این مفهوم را حد و مرزی نیست؛ درست همان گونه که نمی توان خلاقیت را محدود یا محصور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آزادی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است، فوق عادت است، ابداع و نوآوری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جوان ـ شماره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در این مجله، نوعی بی بندوباری ترویج می گردد، به گونه ای که از قول یکی از شرکت کنندگان در به اصطلاح میزگرد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رابطه به جایی برسد که در میان جوانان یا خانواده ما پذیرفته بشود و اعتماد به وجود بیاید که اگر من خواهرم را با یک پسر غریبه دیدم می توانم امیدوار باشم که این مسئله خاصی نیست و نگران هم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جوان ـ شماره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در میزگردی در این مجله، دختر خانمی در پاسخ یکی از پسران که تأکید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و عاشقی باید از روی حساب و کتاب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با یک جرقه و تلنگر به وجود می آید، نه با طرح و نقشه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اول آدم تصمیم بگیرد، بعد عاشق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رنگش بپرد و قلبش تند تند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پسران شرکت کننده از این دختر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وقتی آدم عاشق می شود، قلبش طور دیگری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نامه مهر ـ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12/12/1375</w:t>
      </w:r>
    </w:p>
    <w:p>
      <w:pPr>
        <w:pStyle w:val="BookText"/>
        <w:rPr/>
      </w:pPr>
      <w:r>
        <w:rPr>
          <w:rFonts w:ascii="IRNazanin" w:hAnsi="IRNazanin" w:eastAsia="IRNazanin"/>
          <w:color w:val="111111"/>
          <w:sz w:val="28"/>
          <w:sz w:val="28"/>
          <w:szCs w:val="28"/>
          <w:rtl w:val="true"/>
          <w:lang w:bidi="fa-IR"/>
        </w:rPr>
        <w:t>سخنرانی کورت ونه گوت در مراسم فارغ التحصیلی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p>
    <w:p>
      <w:pPr>
        <w:pStyle w:val="BookText"/>
        <w:rPr/>
      </w:pPr>
      <w:r>
        <w:rPr>
          <w:rFonts w:ascii="IRNazanin" w:hAnsi="IRNazanin" w:eastAsia="IRNazanin"/>
          <w:color w:val="111111"/>
          <w:sz w:val="28"/>
          <w:sz w:val="28"/>
          <w:szCs w:val="28"/>
          <w:rtl w:val="true"/>
          <w:lang w:bidi="fa-IR"/>
        </w:rPr>
        <w:t>آواز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هایی را که از شما می شود، به خاطر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عاشقانه قدیمی 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بدنتان لذت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دلتان می خواهد از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 یا آنچه دیگران درباره آن می اندیشند، وحشت نداشته باشید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برقصید، حتی اگر جز اتاق نشیمن خود جایی برای آن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ها را بخوانید، حتی اگر از آنها پیروی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نیویورک زندگی کنید، اما پیش از آنکه شما را سخت کند، ترکش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کالیفرنیای شمالی هم یک بار زندگی کنید،</w:t>
      </w:r>
    </w:p>
    <w:p>
      <w:pPr>
        <w:pStyle w:val="BookText"/>
        <w:rPr/>
      </w:pPr>
      <w:r>
        <w:rPr>
          <w:rFonts w:ascii="IRNazanin" w:hAnsi="IRNazanin" w:eastAsia="IRNazanin"/>
          <w:color w:val="111111"/>
          <w:sz w:val="28"/>
          <w:sz w:val="28"/>
          <w:szCs w:val="28"/>
          <w:rtl w:val="true"/>
          <w:lang w:bidi="fa-IR"/>
        </w:rPr>
        <w:t>لیکن قبل از آنکه بیش از حد نرمتان کند، ترکش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حقایق لاینفک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ها صعود می کنند، سیاست مداران کلک می زنند، شما هم پیر می شوید و آن گاه که شدید، در تخیلاتتان به یاد می آورید که وقتی جوان بودید، قیمت ها مناسب بودند و سیاست مداران شریف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از مسئولان این نشریه پرسیده شود آیا همان طور که در توصیه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خوانندگان را به جدی گرفتن این نصایح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کردند، خود نیز به آن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ماهنامه زنان ـ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دفاع از هم جنس بازی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فمنیسم و شکل های نوین خانواده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جنس گرایی زاییده جنبشی فمنیستی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میان دو هم جنس همواره بخشی از رفتار جنسی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بی شماری از این تمایل در سراسر تاریخ بشری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قدیم، بسیاری از مردان و زنان، علاوه بر همسرانشان که در درجه نخست، نقش همسری را داشته اند و الزاما دلدار شوهرانشان نبوده اند، دل بندانی هم از همجنسان خویش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های اجتماعی زنان کمتر به ایشان اجازه می داد که به خواهش های درون، جامه عمل بپوشانند، اما بسیاری از مردان از این گونه فشارها رها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مردان اندیشه و فلسفه یونان از جمله افلاطون، از عشق بسیار سخن گفته اند، اما موضوع عشق آنان بیشتر هم جنسانشان به ویژه پسر بچه های نوجوان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فارسی هم نمونه های فراوانی وجود دارد که گواه رابطه ای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سده اخیر به ویژه پس از جنبش فمنیستی تغییر کرده این است که گروهی هم جنس گرایی را به عنوان هویتی برای خود پذیرفته اند</w:t>
      </w:r>
      <w:r>
        <w:rPr>
          <w:rFonts w:eastAsia="IRNazanin" w:cs="IRNazanin"/>
          <w:color w:val="111111"/>
          <w:sz w:val="28"/>
          <w:szCs w:val="28"/>
          <w:rtl w:val="true"/>
          <w:lang w:bidi="fa-IR"/>
        </w:rPr>
        <w:t>.</w:t>
      </w:r>
      <w:bookmarkStart w:id="80" w:name="pg4112_33559"/>
    </w:p>
    <w:p>
      <w:pPr>
        <w:pStyle w:val="Heading4"/>
        <w:numPr>
          <w:ilvl w:val="3"/>
          <w:numId w:val="1"/>
        </w:numPr>
        <w:rPr/>
      </w:pPr>
      <w:bookmarkStart w:id="81" w:name="__RefHeading___Toc2696415_2281741623"/>
      <w:bookmarkStart w:id="82" w:name="_Toc30"/>
      <w:bookmarkEnd w:id="80"/>
      <w:bookmarkEnd w:id="81"/>
      <w:r>
        <w:rPr>
          <w:rtl w:val="true"/>
        </w:rPr>
        <w:t>ج</w:t>
      </w:r>
      <w:r>
        <w:rPr>
          <w:rtl w:val="true"/>
        </w:rPr>
        <w:t xml:space="preserve">) </w:t>
      </w:r>
      <w:r>
        <w:rPr>
          <w:rtl w:val="true"/>
        </w:rPr>
        <w:t>ترویج ابتذال و تضعیف غیرت دینی</w:t>
      </w:r>
      <w:bookmarkEnd w:id="8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ابتذال و تضعیف غیرت دینی</w:t>
      </w:r>
    </w:p>
    <w:p>
      <w:pPr>
        <w:pStyle w:val="BookText"/>
        <w:rPr/>
      </w:pPr>
      <w:r>
        <w:rPr>
          <w:rFonts w:ascii="IRNazanin" w:hAnsi="IRNazanin" w:eastAsia="IRNazanin"/>
          <w:color w:val="111111"/>
          <w:sz w:val="28"/>
          <w:sz w:val="28"/>
          <w:szCs w:val="28"/>
          <w:rtl w:val="true"/>
          <w:lang w:bidi="fa-IR"/>
        </w:rPr>
        <w:t>معرفی و ترویج الگوهای بیگانه</w:t>
      </w:r>
    </w:p>
    <w:p>
      <w:pPr>
        <w:pStyle w:val="BookText"/>
        <w:rPr/>
      </w:pPr>
      <w:r>
        <w:rPr>
          <w:rFonts w:ascii="IRNazanin" w:hAnsi="IRNazanin" w:eastAsia="IRNazanin"/>
          <w:color w:val="111111"/>
          <w:sz w:val="28"/>
          <w:sz w:val="28"/>
          <w:szCs w:val="28"/>
          <w:rtl w:val="true"/>
          <w:lang w:bidi="fa-IR"/>
        </w:rPr>
        <w:t xml:space="preserve">روزنامه زن ـ </w:t>
      </w:r>
      <w:r>
        <w:rPr>
          <w:rFonts w:eastAsia="IRNazanin" w:cs="IRNazanin"/>
          <w:color w:val="111111"/>
          <w:sz w:val="28"/>
          <w:szCs w:val="28"/>
          <w:lang w:bidi="fa-IR"/>
        </w:rPr>
        <w:t>17/5/1377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زیر خط قرمز</w:t>
      </w:r>
    </w:p>
    <w:p>
      <w:pPr>
        <w:pStyle w:val="BookText"/>
        <w:rPr/>
      </w:pPr>
      <w:r>
        <w:rPr>
          <w:rFonts w:ascii="IRNazanin" w:hAnsi="IRNazanin" w:eastAsia="IRNazanin"/>
          <w:color w:val="111111"/>
          <w:sz w:val="28"/>
          <w:sz w:val="28"/>
          <w:szCs w:val="28"/>
          <w:rtl w:val="true"/>
          <w:lang w:bidi="fa-IR"/>
        </w:rPr>
        <w:t>از شیراز به گوش ما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غنایم جنگ مغلوبه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تایتانیک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یخ در این شهر نیز رونق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که با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لئوناردو دی کاپریو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بازیگر مرد نقش اول فیلم تایتانیک به وفور به فروش رسیده است و جوانان شیرازی به این ترتیب، علاقه خود را به این فیلم نشان می دهند، کیف هایی نیز با نشان تایتانیک به بازار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اخیرا لباس هایی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زیرزمینی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عرضه شده است که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جک و 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هنرپیشه های اصلی تایتانیک را بر آن نقش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ها به طور مخفیانه در میان دختران و پسران شیرازی رد و 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آرایشگاه های شهر حافظ و سعدی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تایتانیک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نصیب نمانده اند و کاکوهای جوان شیراز از آرایشگران این شهر می خواهند که موی سر آنان را 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کاپریو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لوازم آرایش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اول زن تایتانیک از آن سوی آب ها به شیراز رسیده است و مورد استفاده برخی دختران شیرازی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از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تایتانیک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شهرهای بزرگ کشورمان چشمگیر بوده است</w:t>
      </w:r>
      <w:r>
        <w:rPr>
          <w:rFonts w:eastAsia="IRNazanin" w:cs="IRNazanin"/>
          <w:color w:val="111111"/>
          <w:sz w:val="28"/>
          <w:szCs w:val="28"/>
          <w:rtl w:val="true"/>
          <w:lang w:bidi="fa-IR"/>
        </w:rPr>
        <w:t>.</w:t>
      </w:r>
    </w:p>
    <w:p>
      <w:pPr>
        <w:pStyle w:val="Heading4"/>
        <w:numPr>
          <w:ilvl w:val="3"/>
          <w:numId w:val="1"/>
        </w:numPr>
        <w:rPr/>
      </w:pPr>
      <w:bookmarkStart w:id="83" w:name="__RefHeading___Toc2696417_2281741623"/>
      <w:bookmarkStart w:id="84" w:name="_Toc31"/>
      <w:bookmarkEnd w:id="83"/>
      <w:r>
        <w:rPr>
          <w:rtl w:val="true"/>
        </w:rPr>
        <w:t>د</w:t>
      </w:r>
      <w:r>
        <w:rPr>
          <w:rtl w:val="true"/>
        </w:rPr>
        <w:t xml:space="preserve">) </w:t>
      </w:r>
      <w:r>
        <w:rPr>
          <w:rtl w:val="true"/>
        </w:rPr>
        <w:t>حمله به حجاب اسلامی</w:t>
      </w:r>
      <w:bookmarkEnd w:id="8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حجاب اسلامی</w:t>
      </w:r>
    </w:p>
    <w:p>
      <w:pPr>
        <w:pStyle w:val="BookText"/>
        <w:rPr/>
      </w:pPr>
      <w:r>
        <w:rPr>
          <w:rFonts w:ascii="IRNazanin" w:hAnsi="IRNazanin" w:eastAsia="IRNazanin"/>
          <w:color w:val="111111"/>
          <w:sz w:val="28"/>
          <w:sz w:val="28"/>
          <w:szCs w:val="28"/>
          <w:rtl w:val="true"/>
          <w:lang w:bidi="fa-IR"/>
        </w:rPr>
        <w:t xml:space="preserve">جامعه سالم ـ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31</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شیرین عبادی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 بیش از اندازه قوانین ما و پافشاری آن بر آداب، سنن و رسوم ملی ومذهبی برای ما بسیار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رعایت حجاب برای زن مسلمان ضروری است و ازاین رو، بی حجابی یا بدحجابی در قوانین ایران جرم بوده با مرتکب آن برخورد قانونی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دولت چین اجازه داد و ستد و سرمایه گذاری در ایران داده شود و خانمی در مقام کارشناس ارشد بخواهد در ایران به سر برد، آیا الزام وی</w:t>
      </w:r>
    </w:p>
    <w:p>
      <w:pPr>
        <w:pStyle w:val="BookText"/>
        <w:rPr/>
      </w:pPr>
      <w:r>
        <w:rPr>
          <w:rFonts w:ascii="IRNazanin" w:hAnsi="IRNazanin" w:eastAsia="IRNazanin"/>
          <w:color w:val="111111"/>
          <w:sz w:val="28"/>
          <w:sz w:val="28"/>
          <w:szCs w:val="28"/>
          <w:rtl w:val="true"/>
          <w:lang w:bidi="fa-IR"/>
        </w:rPr>
        <w:t>به رعایت حجاب موجب دل سردی او و فرارش از این مملکت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شکست ما در صنعت توریسم آیا همین قوانین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فکری به حال قوانین موجود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جوان ـ شماره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می خواهم آزاد باشم</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آزادی؛ یعنی احترام گذاشن به نظرات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فکر می کنم در سه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شعار آزادی جفا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حرف می زنیم، ولی مسئولان نمی فهمند که ما چه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که آزادی باید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باید نهادها با یکدیگر مشارکت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لباس پوشیدن چه ربطی به این حرف ها دارد؟ می خواهم فلان لباس را بپوشم، اما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چه ربطی به نهادینه شدن و همکاری نهادها با یکدیگر دارد؟ من نمی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دوست دارید این لباس را می پوشید و حتی اگر پوشیدن این لباس ممنوع شود، باز هم این لباس را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 دختر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نخواهد با چادر و روسری بیرون بیاید،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ظلم در حق این دختر و امثال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سالم ـ تیر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مظاهر دینی چون حجاب و حیای زنان، نماد عقب افتادگی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ـ </w:t>
      </w:r>
      <w:r>
        <w:rPr>
          <w:rFonts w:eastAsia="IRNazanin" w:cs="IRNazanin"/>
          <w:color w:val="111111"/>
          <w:sz w:val="28"/>
          <w:szCs w:val="28"/>
          <w:lang w:bidi="fa-IR"/>
        </w:rPr>
        <w:t>28/9/1377</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ملی ما، چادر یک حجاب برتر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گذر از سنت به مرحله مدرنیته هستیم که زنان مشارکت های بیشتری در جامعه پیدا می کنند و می روند که سنت های متعلق به گذشته را پس بزنند</w:t>
      </w:r>
      <w:r>
        <w:rPr>
          <w:rFonts w:eastAsia="IRNazanin" w:cs="IRNazanin"/>
          <w:color w:val="111111"/>
          <w:sz w:val="28"/>
          <w:szCs w:val="28"/>
          <w:rtl w:val="true"/>
          <w:lang w:bidi="fa-IR"/>
        </w:rPr>
        <w:t>.</w:t>
      </w:r>
      <w:bookmarkStart w:id="85" w:name="pg4112_33561"/>
    </w:p>
    <w:p>
      <w:pPr>
        <w:pStyle w:val="Heading4"/>
        <w:numPr>
          <w:ilvl w:val="3"/>
          <w:numId w:val="1"/>
        </w:numPr>
        <w:rPr/>
      </w:pPr>
      <w:bookmarkStart w:id="86" w:name="__RefHeading___Toc2696419_2281741623"/>
      <w:bookmarkStart w:id="87" w:name="_Toc32"/>
      <w:bookmarkEnd w:id="85"/>
      <w:bookmarkEnd w:id="86"/>
      <w:r>
        <w:rPr>
          <w:rtl w:val="true"/>
        </w:rPr>
        <w:t>هـ</w:t>
      </w:r>
      <w:r>
        <w:rPr>
          <w:rtl w:val="true"/>
        </w:rPr>
        <w:t xml:space="preserve">) </w:t>
      </w:r>
      <w:r>
        <w:rPr>
          <w:rtl w:val="true"/>
        </w:rPr>
        <w:t xml:space="preserve">ترویج روابط نامشروع </w:t>
      </w:r>
      <w:r>
        <w:rPr>
          <w:rtl w:val="true"/>
        </w:rPr>
        <w:t>(</w:t>
      </w:r>
      <w:r>
        <w:rPr>
          <w:rtl w:val="true"/>
        </w:rPr>
        <w:t>به ویژه ارتباط دختر و پسر</w:t>
      </w:r>
      <w:r>
        <w:rPr>
          <w:rtl w:val="true"/>
        </w:rPr>
        <w:t>)</w:t>
      </w:r>
      <w:bookmarkEnd w:id="87"/>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روابط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ارتباط دختر و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دنیای تصویر ـ تیر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نمایش نامه زبان پشت کوهی</w:t>
      </w:r>
    </w:p>
    <w:p>
      <w:pPr>
        <w:pStyle w:val="BookText"/>
        <w:rPr/>
      </w:pPr>
      <w:r>
        <w:rPr>
          <w:rFonts w:ascii="IRNazanin" w:hAnsi="IRNazanin" w:eastAsia="IRNazanin"/>
          <w:color w:val="111111"/>
          <w:sz w:val="28"/>
          <w:sz w:val="28"/>
          <w:szCs w:val="28"/>
          <w:rtl w:val="true"/>
          <w:lang w:bidi="fa-IR"/>
        </w:rPr>
        <w:t>گروهبان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درباره زندگی در این محل به اطلاعاتی نیاز دارین، یکی رو داریم که سه شنبه هرهفته می آد، البته جز روزهایی که بارون می 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کارش حسابی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روزها یه زنگی بهش بزنین، سریع می آد بیندتون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دوکسه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دوکس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شه باهاش از اون کارا بکنم؟ اگه بکنم مسئله ای نیست که؟</w:t>
      </w:r>
    </w:p>
    <w:p>
      <w:pPr>
        <w:pStyle w:val="BookText"/>
        <w:rPr/>
      </w:pPr>
      <w:r>
        <w:rPr>
          <w:rFonts w:ascii="IRNazanin" w:hAnsi="IRNazanin" w:eastAsia="IRNazanin"/>
          <w:color w:val="111111"/>
          <w:sz w:val="28"/>
          <w:sz w:val="28"/>
          <w:szCs w:val="28"/>
          <w:rtl w:val="true"/>
          <w:lang w:bidi="fa-IR"/>
        </w:rPr>
        <w:t>گروهبان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w:t>
      </w:r>
    </w:p>
    <w:p>
      <w:pPr>
        <w:pStyle w:val="BookText"/>
        <w:rPr/>
      </w:pPr>
      <w:r>
        <w:rPr>
          <w:rFonts w:ascii="IRNazanin" w:hAnsi="IRNazanin" w:eastAsia="IRNazanin"/>
          <w:color w:val="111111"/>
          <w:sz w:val="28"/>
          <w:sz w:val="28"/>
          <w:szCs w:val="28"/>
          <w:rtl w:val="true"/>
          <w:lang w:bidi="fa-IR"/>
        </w:rPr>
        <w:t xml:space="preserve">زن امروز ـ </w:t>
      </w:r>
      <w:r>
        <w:rPr>
          <w:rFonts w:eastAsia="IRNazanin" w:cs="IRNazanin"/>
          <w:color w:val="111111"/>
          <w:sz w:val="28"/>
          <w:szCs w:val="28"/>
          <w:lang w:bidi="fa-IR"/>
        </w:rPr>
        <w:t>22/4/1377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اعتماد به نفس زنان در کارهای مدیریتی</w:t>
      </w:r>
    </w:p>
    <w:p>
      <w:pPr>
        <w:pStyle w:val="BookText"/>
        <w:rPr/>
      </w:pPr>
      <w:r>
        <w:rPr>
          <w:rFonts w:ascii="IRNazanin" w:hAnsi="IRNazanin" w:eastAsia="IRNazanin"/>
          <w:color w:val="111111"/>
          <w:sz w:val="28"/>
          <w:sz w:val="28"/>
          <w:szCs w:val="28"/>
          <w:rtl w:val="true"/>
          <w:lang w:bidi="fa-IR"/>
        </w:rPr>
        <w:t>زنان در محل کار می توانند با همکار مردشان رابطه برقرار کنند؛ چون آنها را در نظر می گیرند و راجع به طرز عملشان تفکر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مردها فقط می خواهند همسران شان را مشاهده کنند و عکس العمل نشان دهند و نمی توانند زنان اطراف خود را به درستی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پسران و دختران ـ شماره هشتم ـ صفحه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ای پسرهای بی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که این پسرها چقدر بی وفا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انگار بویی از این صفت انسانی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دلی را به دست می آورند و به آسانی آن را ـ شَتَرق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 شکنند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نامه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 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و صدقه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اوایل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شان را لولو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من که همان دختر هستم و همان احساسات لطیف و مهرورزانه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 که این 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دخترهای بی وفا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دست دل های بی ثبات بعضی از دخترها کفرم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هایشان به حدی دمدمی مزاجند که حوصله آدم را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برای اینکه تو را به دست آورند، با هر</w:t>
      </w:r>
    </w:p>
    <w:p>
      <w:pPr>
        <w:pStyle w:val="BookText"/>
        <w:rPr/>
      </w:pPr>
      <w:r>
        <w:rPr>
          <w:rFonts w:ascii="IRNazanin" w:hAnsi="IRNazanin" w:eastAsia="IRNazanin"/>
          <w:color w:val="111111"/>
          <w:sz w:val="28"/>
          <w:sz w:val="28"/>
          <w:szCs w:val="28"/>
          <w:rtl w:val="true"/>
          <w:lang w:bidi="fa-IR"/>
        </w:rPr>
        <w:t>چیزی کنار می آیند و بعد که مطمئن شدند دوستدارشان شده ای، کم کمک شروع می کنند به کنار کشیدن از مواضع اعلام شده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احساس های ـ به قول خودشان ـ لطیف و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رنگ می بازد و از رونق می افتند، عین رونق عهد 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کشته مرده تو بودند و به هر ساز تو سازگار و امروز بنای ناسازگاری را می گذارند و شروع می کنند به شکستن همان دل بیچاره ای که هیچ توقعی ندارد جز مقداری وفا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افسوس و حتی صد افسوس که همه چیز تغییر شکل می دهد و در یک چرخش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روابط به سمتی می رود که دیگر از آن حال و هوای ابتدایی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جوان ـ </w:t>
      </w:r>
      <w:r>
        <w:rPr>
          <w:rFonts w:eastAsia="IRNazanin" w:cs="IRNazanin"/>
          <w:color w:val="111111"/>
          <w:sz w:val="28"/>
          <w:szCs w:val="28"/>
          <w:lang w:bidi="fa-IR"/>
        </w:rPr>
        <w:t>28/4/1377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چرا ازدواج نکردی تا فراموش کنی؟</w:t>
      </w:r>
    </w:p>
    <w:p>
      <w:pPr>
        <w:pStyle w:val="BookText"/>
        <w:rPr/>
      </w:pPr>
      <w:r>
        <w:rPr>
          <w:rFonts w:ascii="IRNazanin" w:hAnsi="IRNazanin" w:eastAsia="IRNazanin"/>
          <w:color w:val="111111"/>
          <w:sz w:val="28"/>
          <w:sz w:val="28"/>
          <w:szCs w:val="28"/>
          <w:rtl w:val="true"/>
          <w:lang w:bidi="fa-IR"/>
        </w:rPr>
        <w:t>دوبار نامزد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بار نتوانستم طاقت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فکر می کنم روزی متین بر می گردد و با هم ازدواج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نامزدهای قبلی ام که بودم، یاد متین یک لحظه راحتم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اوقات، ناخودآگاه، آنها را متین صدا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ماجرای متین را می دانستند و از من خواسته بودند او را فراموش کنم، اما نتوانستم و بعد از چند ماه از آنها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یک روزی بر می گردد و وقتی ببیند به او وفادار مانده ام، از کارش شرمنده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ها همیشه نباید به ازدواج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توانستم با او به عنوان یک دوست باشم و تجربه برای زندگی به دست آورم و از این تجربه ها در زندگی با مرد دیگری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و زندگی ـ تیر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ارتباط دخترها و پسرها از نگاهی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غیرعادی می آید، اما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نظارت باشد،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دیگر جوان ها روابط آزاد دارند، اما در کشور ما مسئله ارتباط دختران و پسران افتضاح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گذارند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آزادی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ارتباط به منزله نگاه منفی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هفته نامه توانا ـ </w:t>
      </w:r>
      <w:r>
        <w:rPr>
          <w:rFonts w:eastAsia="IRNazanin" w:cs="IRNazanin"/>
          <w:color w:val="111111"/>
          <w:sz w:val="28"/>
          <w:szCs w:val="28"/>
          <w:lang w:bidi="fa-IR"/>
        </w:rPr>
        <w:t>4/5/1377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ایدز در ایران</w:t>
      </w:r>
    </w:p>
    <w:p>
      <w:pPr>
        <w:pStyle w:val="BookText"/>
        <w:rPr/>
      </w:pPr>
      <w:r>
        <w:rPr>
          <w:rFonts w:ascii="IRNazanin" w:hAnsi="IRNazanin" w:eastAsia="IRNazanin"/>
          <w:color w:val="111111"/>
          <w:sz w:val="28"/>
          <w:sz w:val="28"/>
          <w:szCs w:val="28"/>
          <w:rtl w:val="true"/>
          <w:lang w:bidi="fa-IR"/>
        </w:rPr>
        <w:t>باید با لحاظ کردن روش شرعی، شرایطی فراهم شود که جوان ما بتواند با غیر هم جنس خود در محافل عمومی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مهتاب ـ فروردین و اردیبهشت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این چه مطالبی است که به خورد همشیره های ما می دهید؟</w:t>
      </w:r>
    </w:p>
    <w:p>
      <w:pPr>
        <w:pStyle w:val="BookText"/>
        <w:rPr/>
      </w:pPr>
      <w:r>
        <w:rPr>
          <w:rFonts w:ascii="IRNazanin" w:hAnsi="IRNazanin" w:eastAsia="IRNazanin"/>
          <w:color w:val="111111"/>
          <w:sz w:val="28"/>
          <w:sz w:val="28"/>
          <w:szCs w:val="28"/>
          <w:rtl w:val="true"/>
          <w:lang w:bidi="fa-IR"/>
        </w:rPr>
        <w:t>بعدش هم، خوش ندارم مطالب عشقی مشقی چاپ کنیدها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وضعیتی است؟ اگر دخترها و پسرها می خواهند برای هم نامه بنویسند، خب، آدرس های هر کدام را برای طرف مقابل بفرستید تا هم شما یک کار خیری کرده باشید و هم آنها بدون هیچ رودربایستی باهم به گفت وگو و جست وجو بپردازند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مهتاب ـ فروردین و 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محدودیت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آدم هرکاری را دوست داشت، باید انجام بدهد؟</w:t>
      </w:r>
    </w:p>
    <w:p>
      <w:pPr>
        <w:pStyle w:val="BookText"/>
        <w:rPr/>
      </w:pPr>
      <w:r>
        <w:rPr>
          <w:rFonts w:ascii="IRNazanin" w:hAnsi="IRNazanin" w:eastAsia="IRNazanin"/>
          <w:color w:val="111111"/>
          <w:sz w:val="28"/>
          <w:sz w:val="28"/>
          <w:szCs w:val="28"/>
          <w:rtl w:val="true"/>
          <w:lang w:bidi="fa-IR"/>
        </w:rPr>
        <w:t>می دوند طرف درخت ها، مأموران نیروهای انتظامی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مأمورها دست پسر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هنوز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دیگری کاپشن دختر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کاپشن دختر 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کن، چرا من رو چسبیدی؟</w:t>
      </w:r>
    </w:p>
    <w:p>
      <w:pPr>
        <w:pStyle w:val="BookText"/>
        <w:rPr/>
      </w:pPr>
      <w:r>
        <w:rPr>
          <w:rFonts w:ascii="IRNazanin" w:hAnsi="IRNazanin" w:eastAsia="IRNazanin"/>
          <w:color w:val="111111"/>
          <w:sz w:val="28"/>
          <w:sz w:val="28"/>
          <w:szCs w:val="28"/>
          <w:rtl w:val="true"/>
          <w:lang w:bidi="fa-IR"/>
        </w:rPr>
        <w:t>ـ ولت کنم تا فرار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خب حالا گیریم که گرفتی، چی کار می کنی؟</w:t>
      </w:r>
    </w:p>
    <w:p>
      <w:pPr>
        <w:pStyle w:val="BookText"/>
        <w:rPr/>
      </w:pPr>
      <w:r>
        <w:rPr>
          <w:rFonts w:ascii="IRNazanin" w:hAnsi="IRNazanin" w:eastAsia="IRNazanin"/>
          <w:color w:val="111111"/>
          <w:sz w:val="28"/>
          <w:sz w:val="28"/>
          <w:szCs w:val="28"/>
          <w:rtl w:val="true"/>
          <w:lang w:bidi="fa-IR"/>
        </w:rPr>
        <w:t>دختر کاپشن چرم مشکی پوشیده با شلوار تنگ مشکی و چکمه های بلند بنددار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را دور گردنش گره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آدامس می 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پسره کی بود؟</w:t>
      </w:r>
    </w:p>
    <w:p>
      <w:pPr>
        <w:pStyle w:val="BookText"/>
        <w:rPr/>
      </w:pPr>
      <w:r>
        <w:rPr>
          <w:rFonts w:ascii="IRNazanin" w:hAnsi="IRNazanin" w:eastAsia="IRNazanin"/>
          <w:color w:val="111111"/>
          <w:sz w:val="28"/>
          <w:sz w:val="28"/>
          <w:szCs w:val="28"/>
          <w:rtl w:val="true"/>
          <w:lang w:bidi="fa-IR"/>
        </w:rPr>
        <w:t>ـ نمی دانم، نمی شناسمش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داشتید کجا می رفتید؟</w:t>
      </w:r>
    </w:p>
    <w:p>
      <w:pPr>
        <w:pStyle w:val="BookText"/>
        <w:rPr/>
      </w:pPr>
      <w:r>
        <w:rPr>
          <w:rFonts w:ascii="IRNazanin" w:hAnsi="IRNazanin" w:eastAsia="IRNazanin"/>
          <w:color w:val="111111"/>
          <w:sz w:val="28"/>
          <w:sz w:val="28"/>
          <w:szCs w:val="28"/>
          <w:rtl w:val="true"/>
          <w:lang w:bidi="fa-IR"/>
        </w:rPr>
        <w:t>ـ گفت بیا بریم فوتبال بازی کنیم، گفتم بریم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آخر کجای جنگل می شه فوتبال بازی کرد؟</w:t>
      </w:r>
    </w:p>
    <w:p>
      <w:pPr>
        <w:pStyle w:val="BookText"/>
        <w:rPr/>
      </w:pPr>
      <w:r>
        <w:rPr>
          <w:rFonts w:ascii="IRNazanin" w:hAnsi="IRNazanin" w:eastAsia="IRNazanin"/>
          <w:color w:val="111111"/>
          <w:sz w:val="28"/>
          <w:sz w:val="28"/>
          <w:szCs w:val="28"/>
          <w:rtl w:val="true"/>
          <w:lang w:bidi="fa-IR"/>
        </w:rPr>
        <w:t>ـ من چه می دانم، از خودش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چند سالته؟</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کی اومدی اینجا؟</w:t>
      </w:r>
    </w:p>
    <w:p>
      <w:pPr>
        <w:pStyle w:val="BookText"/>
        <w:rPr/>
      </w:pPr>
      <w:r>
        <w:rPr>
          <w:rFonts w:ascii="IRNazanin" w:hAnsi="IRNazanin" w:eastAsia="IRNazanin"/>
          <w:color w:val="111111"/>
          <w:sz w:val="28"/>
          <w:sz w:val="28"/>
          <w:szCs w:val="28"/>
          <w:rtl w:val="true"/>
          <w:lang w:bidi="fa-IR"/>
        </w:rPr>
        <w:t>ـ خودم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چه طرز لباس پوشیدنه؟</w:t>
      </w:r>
    </w:p>
    <w:p>
      <w:pPr>
        <w:pStyle w:val="BookText"/>
        <w:rPr/>
      </w:pPr>
      <w:r>
        <w:rPr>
          <w:rFonts w:ascii="IRNazanin" w:hAnsi="IRNazanin" w:eastAsia="IRNazanin"/>
          <w:color w:val="111111"/>
          <w:sz w:val="28"/>
          <w:sz w:val="28"/>
          <w:szCs w:val="28"/>
          <w:rtl w:val="true"/>
          <w:lang w:bidi="fa-IR"/>
        </w:rPr>
        <w:t>ـ 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من حق لباس پوشیدن هم ندارم؟ یعنی من نمی تونم برای خودم بیام پارک؟ یعنی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 نزدیک می شود و در گوش همکارش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باش چاقو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چاقو داری؟</w:t>
      </w:r>
    </w:p>
    <w:p>
      <w:pPr>
        <w:pStyle w:val="BookText"/>
        <w:rPr/>
      </w:pPr>
      <w:r>
        <w:rPr>
          <w:rFonts w:ascii="IRNazanin" w:hAnsi="IRNazanin" w:eastAsia="IRNazanin"/>
          <w:color w:val="111111"/>
          <w:sz w:val="28"/>
          <w:sz w:val="28"/>
          <w:szCs w:val="28"/>
          <w:rtl w:val="true"/>
          <w:lang w:bidi="fa-IR"/>
        </w:rPr>
        <w:t>ـ آره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چی؟</w:t>
      </w:r>
    </w:p>
    <w:p>
      <w:pPr>
        <w:pStyle w:val="BookText"/>
        <w:rPr/>
      </w:pPr>
      <w:r>
        <w:rPr>
          <w:rFonts w:ascii="IRNazanin" w:hAnsi="IRNazanin" w:eastAsia="IRNazanin"/>
          <w:color w:val="111111"/>
          <w:sz w:val="28"/>
          <w:sz w:val="28"/>
          <w:szCs w:val="28"/>
          <w:rtl w:val="true"/>
          <w:lang w:bidi="fa-IR"/>
        </w:rPr>
        <w:t>ـ اگر کسی اذیت کرد، می زنمش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اون پسره چی؟ اذیتت نمی کرد؟</w:t>
      </w:r>
    </w:p>
    <w:p>
      <w:pPr>
        <w:pStyle w:val="BookText"/>
        <w:rPr/>
      </w:pPr>
      <w:r>
        <w:rPr>
          <w:rFonts w:ascii="IRNazanin" w:hAnsi="IRNazanin" w:eastAsia="IRNazanin"/>
          <w:color w:val="111111"/>
          <w:sz w:val="28"/>
          <w:sz w:val="28"/>
          <w:szCs w:val="28"/>
          <w:rtl w:val="true"/>
          <w:lang w:bidi="fa-IR"/>
        </w:rPr>
        <w:t xml:space="preserve">پسران و دختران ـ شماره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کدام عشق؟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اختصاصی مجله پسران و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مورد اشاره با به کارگیری عنوان ها و عبارت های تحریک آمیز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چیست؟</w:t>
      </w:r>
    </w:p>
    <w:p>
      <w:pPr>
        <w:pStyle w:val="BookText"/>
        <w:rPr/>
      </w:pPr>
      <w:r>
        <w:rPr>
          <w:rFonts w:ascii="IRNazanin" w:hAnsi="IRNazanin" w:eastAsia="IRNazanin"/>
          <w:color w:val="111111"/>
          <w:sz w:val="28"/>
          <w:sz w:val="28"/>
          <w:szCs w:val="28"/>
          <w:rtl w:val="true"/>
          <w:lang w:bidi="fa-IR"/>
        </w:rPr>
        <w:t>برایمان نامه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بنویسید و از عشق و انواع آن بگویید، ما هم می نویسیم و از عشق برایتان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فرآیند عشق، اهداف عشق، مسیر عشق، موانع و مشکلات عشق و</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بودید که نامه بنویسیم و در مورد عشق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با صدای بلند</w:t>
      </w:r>
    </w:p>
    <w:p>
      <w:pPr>
        <w:pStyle w:val="BookText"/>
        <w:rPr/>
      </w:pPr>
      <w:r>
        <w:rPr>
          <w:rFonts w:ascii="IRNazanin" w:hAnsi="IRNazanin" w:eastAsia="IRNazanin"/>
          <w:color w:val="111111"/>
          <w:sz w:val="28"/>
          <w:sz w:val="28"/>
          <w:szCs w:val="28"/>
          <w:rtl w:val="true"/>
          <w:lang w:bidi="fa-IR"/>
        </w:rPr>
        <w:t>می گویم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شما اطاعت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دخترها و پسرها عشق را یک احساس عالی می دانند و با آن زندگی می کنند؛ زیرا من هم قبلاً شب با یاد عشق می خوابیدم و صبح ها با خیال آن بر می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زندگی من بسته به همین رؤیای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را در نگاه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که در نی نی چشمانش محو و نابود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پسران و دختران ـ شماره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آتش است 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دلم می گیرد می روم داخل اتاقم و یک ترانه غمگین گوش می دهم و همراه آن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نفر را در این دنیا دوست دارم و او هم مرا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خاطر کمبود محبت این کار را کردم و با او دوست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به من محبت می کند و احترام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کنید نامه مرا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و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و تو را به خدا مرا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تشکر </w:t>
      </w:r>
      <w:r>
        <w:rPr>
          <w:rFonts w:eastAsia="Times New Roman" w:cs="Times New Roman" w:ascii="Times New Roman" w:hAnsi="Times New Roman"/>
          <w:color w:val="111111"/>
          <w:sz w:val="28"/>
          <w:szCs w:val="28"/>
          <w:lang w:val="en-US" w:bidi="en-US"/>
        </w:rPr>
        <w:t>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بابلسر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جوان ـ شماره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بگذارید خودمان تجربه کنیم</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هفتگی سازمان خبرگزاری جمهوری اسلامی ایران، در میزگردی از قول نوجوانان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نباید در روابط سالم و مشروع میان دختر و پسر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تعریف ما از دوستی چیست؟ وقتی می گوییم با فلانی دوستیم؛ یعنی اینکه با او حرف می زنیم، با هم قدم می زنیم و یا مثلاً به سینما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چنین روابطی بین دختر و پسر نباشد؟</w:t>
      </w:r>
    </w:p>
    <w:p>
      <w:pPr>
        <w:pStyle w:val="BookText"/>
        <w:rPr/>
      </w:pP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روابط تا کی می تواند ادامه پیدا کند؟ بالاخره انسان به سنی می رسد که باید این روابط را محدود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همیشه می تواند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جوان 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ـ صفحه </w:t>
      </w:r>
      <w:r>
        <w:rPr>
          <w:rFonts w:eastAsia="IRNazanin" w:cs="IRNazanin"/>
          <w:color w:val="111111"/>
          <w:sz w:val="28"/>
          <w:szCs w:val="28"/>
          <w:lang w:bidi="fa-IR"/>
        </w:rPr>
        <w:t>52</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بگذارید دیگران هم سخن بگویند</w:t>
      </w:r>
      <w:bookmarkStart w:id="88" w:name="pg4112_33566"/>
    </w:p>
    <w:p>
      <w:pPr>
        <w:pStyle w:val="BookText"/>
        <w:rPr/>
      </w:pPr>
      <w:bookmarkEnd w:id="88"/>
      <w:r>
        <w:rPr>
          <w:rFonts w:ascii="IRNazanin" w:hAnsi="IRNazanin" w:eastAsia="IRNazanin"/>
          <w:color w:val="111111"/>
          <w:sz w:val="28"/>
          <w:sz w:val="28"/>
          <w:szCs w:val="28"/>
          <w:rtl w:val="true"/>
          <w:lang w:bidi="fa-IR"/>
        </w:rPr>
        <w:t>ما حق نداریم با پسر همسایه، هم کلاسی، فامیل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مخالف برای ما غولی ساخته اند که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گوید بسیاری از طلاق ها نتیجه ناآشنایی زن و شوهر پیش از ازدواج است، به ویژه زوج های جوان که به شدت از این مسئله در عذابند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صحبت ما به آزادی در مذهب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جامعه فقط می توانند مسائل به خصوص را برای ما حل کنند و یا راه حل نشان دهند؛ نه همه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حق ندارد با دیگر جوانان فامیل و یا دوستان و آشنایان و هم کلاسی هایش به کوه برود و اگر برود، باید به خاطر همراهی خواهرش، به چند ده نفر توضیح دهد، این جوان چگونه می تواند به تجربه های تازه دست یابد؟ فکرش را بکنید، مردم برای تشویق و همراهی با سخنران و شور و حال بخشیدن به گردهمایی، دست می زنند و عده ای اعتراض می کنند که چرا دست زده اید؟</w:t>
      </w:r>
    </w:p>
    <w:p>
      <w:pPr>
        <w:pStyle w:val="Heading4"/>
        <w:numPr>
          <w:ilvl w:val="3"/>
          <w:numId w:val="1"/>
        </w:numPr>
        <w:rPr/>
      </w:pPr>
      <w:bookmarkStart w:id="89" w:name="__RefHeading___Toc2696421_2281741623"/>
      <w:bookmarkStart w:id="90" w:name="_Toc33"/>
      <w:bookmarkEnd w:id="89"/>
      <w:r>
        <w:rPr>
          <w:rtl w:val="true"/>
        </w:rPr>
        <w:t>و</w:t>
      </w:r>
      <w:r>
        <w:rPr>
          <w:rtl w:val="true"/>
        </w:rPr>
        <w:t xml:space="preserve">) </w:t>
      </w:r>
      <w:r>
        <w:rPr>
          <w:rtl w:val="true"/>
        </w:rPr>
        <w:t>ترویج و موجه سازی رقص و موسیقی های مبتذل</w:t>
      </w:r>
      <w:bookmarkEnd w:id="9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موجه سازی رقص و موسیقی های مبتذل</w:t>
      </w:r>
    </w:p>
    <w:p>
      <w:pPr>
        <w:pStyle w:val="BookText"/>
        <w:rPr/>
      </w:pPr>
      <w:r>
        <w:rPr>
          <w:rFonts w:ascii="IRNazanin" w:hAnsi="IRNazanin" w:eastAsia="IRNazanin"/>
          <w:color w:val="111111"/>
          <w:sz w:val="28"/>
          <w:sz w:val="28"/>
          <w:szCs w:val="28"/>
          <w:rtl w:val="true"/>
          <w:lang w:bidi="fa-IR"/>
        </w:rPr>
        <w:t xml:space="preserve">روزنامه اخبار ـ </w:t>
      </w:r>
      <w:r>
        <w:rPr>
          <w:rFonts w:eastAsia="IRNazanin" w:cs="IRNazanin"/>
          <w:color w:val="111111"/>
          <w:sz w:val="28"/>
          <w:szCs w:val="28"/>
          <w:lang w:bidi="fa-IR"/>
        </w:rPr>
        <w:t>29/4/77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شنیدنی ها و خواندنی های محافل</w:t>
      </w:r>
    </w:p>
    <w:p>
      <w:pPr>
        <w:pStyle w:val="BookText"/>
        <w:rPr/>
      </w:pPr>
      <w:r>
        <w:rPr>
          <w:rFonts w:ascii="IRNazanin" w:hAnsi="IRNazanin" w:eastAsia="IRNazanin"/>
          <w:color w:val="111111"/>
          <w:sz w:val="28"/>
          <w:sz w:val="28"/>
          <w:szCs w:val="28"/>
          <w:rtl w:val="true"/>
          <w:lang w:bidi="fa-IR"/>
        </w:rPr>
        <w:t>رانندگان جوان؟</w:t>
      </w:r>
    </w:p>
    <w:p>
      <w:pPr>
        <w:pStyle w:val="BookText"/>
        <w:rPr/>
      </w:pPr>
      <w:r>
        <w:rPr>
          <w:rFonts w:ascii="IRNazanin" w:hAnsi="IRNazanin" w:eastAsia="IRNazanin"/>
          <w:color w:val="111111"/>
          <w:sz w:val="28"/>
          <w:sz w:val="28"/>
          <w:szCs w:val="28"/>
          <w:rtl w:val="true"/>
          <w:lang w:bidi="fa-IR"/>
        </w:rPr>
        <w:t xml:space="preserve">جمهوری اسلامی در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دولتی انگلیس در تفسیری درباره تغییرات فرهنگی و اجتماعی در ایران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اگر در ایران سوار اتومبیل یک راننده جوان بشوید، می توانید آخرین و جدیدترین موسیقی امریکایی را که به طور قاچاق وارد کشور شده، گوش کنید و ببینید که هیچ کس مانع این کار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صدا، تصویر، حرکت ـ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ویژگی های آثار ماندگار و پر مخاطب این سبک عبارتند از</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جوانب مخالف زندگی مدرن، اعتراض به نظام و سامان آموزشی و ارزش های فرهنگی غربی، تقدیس هیجان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بیان آرمان های جدید برای نسل جوان غرب، صلح، عشق، از بین رفتن مرزها، نفی پول و در آخر، زندگی بر مبنای احساسات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موسیقی متال حتی در ملایم ترین و آهسته ترین آهنگ ها، پرهیجان و تحریک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فقط به علت نوع موسیقی، بلکه همچنین به دلیل اشعاری است که در موسیقی متال بسیار پرانرژی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آهنگ سازی معکوس متال ها، استفاده از قطعات برای موسیقی که پرانرژی و ظاهرا ناهمگون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سازی های عجیب و غریب و بهره گیری فراوان از ریتم های نامأنوس موسیقیایی به همراه سرعت زیاد آهنگ ها، همگی باعث پرانرژی شدن این آهنگ 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موسیقی متال، سبک جدیدی است که بسیاری از قواعد کلاسیک را بر نمی تابد، اما آهنگ سازان آن رابطه خود با موسیقی کلاسیک غرب را قطع نکرده اند و با استفاده از توانایی ها و تجربیات آهنگ سازان و تنظیم کنندگان موسیقی کلاسیک، به دارایی های خود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این امر را می توان در آهنگ 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موضوع دیگری مهم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موسیقی متن یک مجموعه اپرایی درباره اعتیاد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گرفت که با تنظیم گیتار و ارکستر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رهبری خودش،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ارکستر فیلارمونیک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زن ـ </w:t>
      </w:r>
      <w:r>
        <w:rPr>
          <w:rFonts w:eastAsia="IRNazanin" w:cs="IRNazanin"/>
          <w:color w:val="111111"/>
          <w:sz w:val="28"/>
          <w:szCs w:val="28"/>
          <w:lang w:bidi="fa-IR"/>
        </w:rPr>
        <w:t>7/7/1377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شرکت کاسپین، منتشرکننده انواع کاست 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روزها بسیار فعال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به تازگی یک کاست از گروه مشهور جیپسی کینگ که یک گروه اسپانیایی ـ فرانسوی است،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علاقه جوانان به موسیقی اسپانیایی و شهرت جیپسی کینگ انتظار می رود که نوار اخیر از فروش قابل توجهی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اطلاع</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موسیقی جیپسی کینگ که موسیقی و آوازهای تند و هیجانی آنها در رابطه با عشق، هوس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است، گروهی متشکل از افراد لاابالی هستند که با مسافرت های مدام در سراسر اروپا به اجرای موسیقی و آوازهای بی سر و ته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ایجاد تغییر در آلات موسیقی اسپانیایی و استفاده از موسیقی تند عربی شمال آفریقا، شدت، هیجان و تنش موزیک گروه خود را افزایش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ترانه های این گروه موضوع خاص و ریتم خاص را دنبال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عشق، هوس و آزادی های مختلف از جمله</w:t>
      </w:r>
      <w:bookmarkStart w:id="91" w:name="pg4112_33568"/>
    </w:p>
    <w:p>
      <w:pPr>
        <w:pStyle w:val="BookText"/>
        <w:rPr/>
      </w:pPr>
      <w:bookmarkEnd w:id="91"/>
      <w:r>
        <w:rPr>
          <w:rFonts w:ascii="IRNazanin" w:hAnsi="IRNazanin" w:eastAsia="IRNazanin"/>
          <w:color w:val="111111"/>
          <w:sz w:val="28"/>
          <w:sz w:val="28"/>
          <w:szCs w:val="28"/>
          <w:rtl w:val="true"/>
          <w:lang w:bidi="fa-IR"/>
        </w:rPr>
        <w:t>آزادی جنسی را در شعر خود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اشعار این گروه با فریادهای خشن و گوش خراش و گاهی آرام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گروه جیپسی کینگ عصیان گرانه و پر التهاب ارائه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جیپسی کینگ به معنی پادشاه دربدر و آواره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ازیانی آهنگ ساز معروف موسیقی الکترونیک که یونانی الاصل است، نوار تازه ای به نام آکروپلیس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نوار چندی پیش به صورت غیرمجاز در بازار منتشر شده بود، اما اینک با دریافت مجوز به صورت قانونی انتشار آن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کارهای یانی همواره درخور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اکثر صاحبان فروشگاه های کاست موسیقی، فروش خوبی را برای این نوار پیش بینی می کنند</w:t>
      </w:r>
      <w:r>
        <w:rPr>
          <w:rFonts w:eastAsia="IRNazanin" w:cs="IRNazanin"/>
          <w:color w:val="111111"/>
          <w:sz w:val="28"/>
          <w:szCs w:val="28"/>
          <w:rtl w:val="true"/>
          <w:lang w:bidi="fa-IR"/>
        </w:rPr>
        <w:t>.</w:t>
      </w:r>
    </w:p>
    <w:p>
      <w:pPr>
        <w:pStyle w:val="Heading4"/>
        <w:numPr>
          <w:ilvl w:val="3"/>
          <w:numId w:val="1"/>
        </w:numPr>
        <w:rPr/>
      </w:pPr>
      <w:bookmarkStart w:id="92" w:name="__RefHeading___Toc2696423_2281741623"/>
      <w:bookmarkStart w:id="93" w:name="_Toc34"/>
      <w:bookmarkEnd w:id="92"/>
      <w:r>
        <w:rPr>
          <w:rtl w:val="true"/>
        </w:rPr>
        <w:t>ز</w:t>
      </w:r>
      <w:r>
        <w:rPr>
          <w:rtl w:val="true"/>
        </w:rPr>
        <w:t xml:space="preserve">) </w:t>
      </w:r>
      <w:r>
        <w:rPr>
          <w:rtl w:val="true"/>
        </w:rPr>
        <w:t xml:space="preserve">تکیه بیش از حد بر نوع خاصی از ورزش بانوان </w:t>
      </w:r>
      <w:r>
        <w:rPr>
          <w:rtl w:val="true"/>
        </w:rPr>
        <w:t>(</w:t>
      </w:r>
      <w:r>
        <w:rPr>
          <w:rtl w:val="true"/>
        </w:rPr>
        <w:t>فوتبال ـ دوچرخه سواری</w:t>
      </w:r>
      <w:r>
        <w:rPr>
          <w:rtl w:val="true"/>
        </w:rPr>
        <w:t>)</w:t>
      </w:r>
      <w:bookmarkEnd w:id="9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بیش از حد بر نوع خاصی از ورزش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فوتبال ـ دوچرخه سواری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زن ـ </w:t>
      </w:r>
      <w:r>
        <w:rPr>
          <w:rFonts w:eastAsia="IRNazanin" w:cs="IRNazanin"/>
          <w:color w:val="111111"/>
          <w:sz w:val="28"/>
          <w:szCs w:val="28"/>
          <w:lang w:bidi="fa-IR"/>
        </w:rPr>
        <w:t>9/6/1377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شکست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دوچرخه که می نشیند، می شود یک گلوله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او همان دختر آرام فرانسوی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فلیسیا بالانژ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قهرمانی جهان در شهر بوردو جلوی چشم هم وطنانش به میزان یک چشم به هم زدن رکورد جهان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زنان را در زمان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 ثانیه طی کرد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 ثانیه رکورد قبلی را که در اختیار خودش بود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فرانسوی با این پیروزی روز فرانسوی ها را شیرین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زن ـ </w:t>
      </w:r>
      <w:r>
        <w:rPr>
          <w:rFonts w:eastAsia="IRNazanin" w:cs="IRNazanin"/>
          <w:color w:val="111111"/>
          <w:sz w:val="28"/>
          <w:szCs w:val="28"/>
          <w:lang w:bidi="fa-IR"/>
        </w:rPr>
        <w:t>12/6/1377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عکاس نروژی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زنان فوتبالیست نروژ به ژاپن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تحریریه که شد، با قد بلند و پوست قهوه ای رنگش نگاه های زیادی را به سمت خود چرخاند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بیورن لانوسم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عکاس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داگ 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نروژ، یک مرد دو رگه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افریقایی ـ اروپایی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مثل اینکه فوتبال زنان نروژ از بهترین های اروپاست؟</w:t>
      </w:r>
    </w:p>
    <w:p>
      <w:pPr>
        <w:pStyle w:val="BookText"/>
        <w:rPr/>
      </w:pPr>
      <w:r>
        <w:rPr>
          <w:rFonts w:ascii="IRNazanin" w:hAnsi="IRNazanin" w:eastAsia="IRNazanin"/>
          <w:color w:val="111111"/>
          <w:sz w:val="28"/>
          <w:sz w:val="28"/>
          <w:szCs w:val="28"/>
          <w:rtl w:val="true"/>
          <w:lang w:bidi="fa-IR"/>
        </w:rPr>
        <w:t>بله، نروژ به همراه آلمان و دانمارک؛ این سه کشور همیشه مقام ها را بین خودشان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بهترین اروپا چقدر فوتبالش دیدن دارد؟</w:t>
      </w:r>
    </w:p>
    <w:p>
      <w:pPr>
        <w:pStyle w:val="BookText"/>
        <w:rPr/>
      </w:pPr>
      <w:r>
        <w:rPr>
          <w:rFonts w:ascii="IRNazanin" w:hAnsi="IRNazanin" w:eastAsia="IRNazanin"/>
          <w:color w:val="111111"/>
          <w:sz w:val="28"/>
          <w:sz w:val="28"/>
          <w:szCs w:val="28"/>
          <w:rtl w:val="true"/>
          <w:lang w:bidi="fa-IR"/>
        </w:rPr>
        <w:t>خب، مسلما نه به اندازه فوتبال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 فوتبال مردان نروژ هم خیلی دیدنی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فوتبالیست های خوب ما در انگلستان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مهاجرت بازیکن در فوتبال زنان هم رواج دارد؟</w:t>
      </w:r>
    </w:p>
    <w:p>
      <w:pPr>
        <w:pStyle w:val="BookText"/>
        <w:rPr/>
      </w:pPr>
      <w:r>
        <w:rPr>
          <w:rFonts w:ascii="IRNazanin" w:hAnsi="IRNazanin" w:eastAsia="IRNazanin"/>
          <w:color w:val="111111"/>
          <w:sz w:val="28"/>
          <w:sz w:val="28"/>
          <w:szCs w:val="28"/>
          <w:rtl w:val="true"/>
          <w:lang w:bidi="fa-IR"/>
        </w:rPr>
        <w:t>بله،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فوتبالیست های زن ما به ژاپن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بهترین بازیکنان تیم ملی نروژ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لینو مادالن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بازیکن زن نروژ با چند تا از دوستانش در ژاپن پول خوبی به آنها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 یک خبرنگار ژاپنی آمده بود اینجا و می گفت درآمد آنها با توجه به مخارج آنجا خیلی هم زیاد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ژاپن برای فوتبال حرفه ای زنان حامیان مالی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کارخانه که به فوتبالیست ها پول بدهد هست که حد و حساب ندارد، اما در نروژ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هرچه باشد، ژاپن درآمد بیشتری دارد، اگر این طور نبود که آنها این قدر از کشورشان دور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لیگ بانوان نروژ چند تیم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در دسته اول بازی می کنند، اما بازی هایشان پرتماشاگر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تیم ملی در دست کیست؟</w:t>
      </w:r>
    </w:p>
    <w:p>
      <w:pPr>
        <w:pStyle w:val="BookText"/>
        <w:rPr/>
      </w:pPr>
      <w:r>
        <w:rPr>
          <w:rFonts w:ascii="IRNazanin" w:hAnsi="IRNazanin" w:eastAsia="IRNazanin"/>
          <w:color w:val="111111"/>
          <w:sz w:val="28"/>
          <w:sz w:val="28"/>
          <w:szCs w:val="28"/>
          <w:rtl w:val="true"/>
          <w:lang w:bidi="fa-IR"/>
        </w:rPr>
        <w:t>یک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پرام هوگمو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تیم ملی بانوان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راجع به مردان حرفی نمی زنی؟</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ـ اصلاً خودت بگو</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فوتبالیست های نروژی اکثرا برای پول به انگلستان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حاضرند نیمکت نشین باشند، ولی چون پول خوبی می گیرند، آنجا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پرستی در بازیکنان جوان</w:t>
      </w:r>
    </w:p>
    <w:p>
      <w:pPr>
        <w:pStyle w:val="BookText"/>
        <w:rPr/>
      </w:pP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خراب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زن ـ </w:t>
      </w:r>
      <w:r>
        <w:rPr>
          <w:rFonts w:eastAsia="IRNazanin" w:cs="IRNazanin"/>
          <w:color w:val="111111"/>
          <w:sz w:val="28"/>
          <w:szCs w:val="28"/>
          <w:lang w:bidi="fa-IR"/>
        </w:rPr>
        <w:t>28/5/1377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خانم اوسوکا در تحریریه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توجه به اینکه جذابیت فوتبال مردان بیشتر است، آیا خانم های ژاپنی هم شیفته فوتبال مردان هستند؟</w:t>
      </w:r>
    </w:p>
    <w:p>
      <w:pPr>
        <w:pStyle w:val="BookText"/>
        <w:rPr/>
      </w:pPr>
      <w:r>
        <w:rPr>
          <w:rFonts w:ascii="IRNazanin" w:hAnsi="IRNazanin" w:eastAsia="IRNazanin"/>
          <w:color w:val="111111"/>
          <w:sz w:val="28"/>
          <w:sz w:val="28"/>
          <w:szCs w:val="28"/>
          <w:rtl w:val="true"/>
          <w:lang w:bidi="fa-IR"/>
        </w:rPr>
        <w:t>اوه بله،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تماشاگران استادیوم ها در ژاپن، خانم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آنها بازیکنان ایرانی را می شناسند؟</w:t>
      </w:r>
    </w:p>
    <w:p>
      <w:pPr>
        <w:pStyle w:val="BookText"/>
        <w:rPr/>
      </w:pPr>
      <w:r>
        <w:rPr>
          <w:rFonts w:ascii="IRNazanin" w:hAnsi="IRNazanin" w:eastAsia="IRNazanin"/>
          <w:color w:val="111111"/>
          <w:sz w:val="28"/>
          <w:sz w:val="28"/>
          <w:szCs w:val="28"/>
          <w:rtl w:val="true"/>
          <w:lang w:bidi="fa-IR"/>
        </w:rPr>
        <w:t>شما ستارگان بزرگی دارید، مثل 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ژاپنی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های ژاپنی دنبال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فکر می کنید زنان ایرانی هم بازیکنان خوبی شوند؟</w:t>
      </w:r>
    </w:p>
    <w:p>
      <w:pPr>
        <w:pStyle w:val="BookText"/>
        <w:rPr/>
      </w:pPr>
      <w:r>
        <w:rPr>
          <w:rFonts w:ascii="IRNazanin" w:hAnsi="IRNazanin" w:eastAsia="IRNazanin"/>
          <w:color w:val="111111"/>
          <w:sz w:val="28"/>
          <w:sz w:val="28"/>
          <w:szCs w:val="28"/>
          <w:rtl w:val="true"/>
          <w:lang w:bidi="fa-IR"/>
        </w:rPr>
        <w:t>بله حتما، اما زنان باید در استادیوم بازی کنند، نه در سالن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فقط روی زمین چمن لذت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کسان دیگری هم راجع به فوتبال زنان ایران صحبت کردید؟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توانم بگویم، جزو اسرار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جوان ـ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شود؟ از ابتدای انقلاب تا به حالا خیلی محدودیت ها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به خود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که خانم ها این گونه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پسرها فکر نمی کنند که آزادی نیست؟</w:t>
      </w:r>
    </w:p>
    <w:p>
      <w:pPr>
        <w:pStyle w:val="BookText"/>
        <w:rPr/>
      </w:pPr>
      <w:r>
        <w:rPr>
          <w:rFonts w:ascii="IRNazanin" w:hAnsi="IRNazanin" w:eastAsia="IRNazanin"/>
          <w:color w:val="111111"/>
          <w:sz w:val="28"/>
          <w:sz w:val="28"/>
          <w:szCs w:val="28"/>
          <w:rtl w:val="true"/>
          <w:lang w:bidi="fa-IR"/>
        </w:rPr>
        <w:t>مارال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شما خیلی ساده است چون ما در کارهای مورد علاقه مان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دوچرخه سواری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خانم ها دوچرخه سواری می کنند و هیچ مشکلی هم برایشان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زن ـ </w:t>
      </w:r>
      <w:r>
        <w:rPr>
          <w:rFonts w:eastAsia="IRNazanin" w:cs="IRNazanin"/>
          <w:color w:val="111111"/>
          <w:sz w:val="28"/>
          <w:szCs w:val="28"/>
          <w:lang w:bidi="fa-IR"/>
        </w:rPr>
        <w:t>2/7/1377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صفحهه </w:t>
      </w:r>
      <w:r>
        <w:rPr>
          <w:rFonts w:eastAsia="IRNazanin" w:cs="IRNazanin"/>
          <w:color w:val="111111"/>
          <w:sz w:val="28"/>
          <w:szCs w:val="28"/>
          <w:lang w:bidi="fa-IR"/>
        </w:rPr>
        <w:t>13</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 فوتبال بانوان ایالات متحده قهرمان جام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جانبه شد</w:t>
      </w:r>
    </w:p>
    <w:p>
      <w:pPr>
        <w:pStyle w:val="BookText"/>
        <w:rPr/>
      </w:pPr>
      <w:r>
        <w:rPr>
          <w:rFonts w:ascii="IRNazanin" w:hAnsi="IRNazanin" w:eastAsia="IRNazanin"/>
          <w:color w:val="111111"/>
          <w:sz w:val="28"/>
          <w:sz w:val="28"/>
          <w:szCs w:val="28"/>
          <w:rtl w:val="true"/>
          <w:lang w:bidi="fa-IR"/>
        </w:rPr>
        <w:t xml:space="preserve">تیم فوتبال زنان ایالات متحده با پیروزی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تیم ملی برزیل، قهرمان مسابقات چهارجانبه امریکا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 ملی امریکا در این مسابقه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فاوست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دقیقه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میشله ایکرز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دقیقه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 کلر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دقیقه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برندی چیستن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 و دو گل اول و آخر توسط پاس های طلایی او به ثمر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پاس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دوم را که توسط میشله ایکرز به ثمر رسید، باعث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 امریکا در این مسابقات سه بازی انجام داد و هر سه بازی را برد، بدون اینکه گلی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درمسابقه دیگر این تورنمنت، تیم روسیه و مکزیک به مصاف هم رفتند که تیم زنان روسیه با نتیجه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مکزیک فایق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زن ـ </w:t>
      </w:r>
      <w:r>
        <w:rPr>
          <w:rFonts w:eastAsia="IRNazanin" w:cs="IRNazanin"/>
          <w:color w:val="111111"/>
          <w:sz w:val="28"/>
          <w:szCs w:val="28"/>
          <w:lang w:bidi="fa-IR"/>
        </w:rPr>
        <w:t>11/7/1377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در فوتبال بانوان امریکا چه می گذرد؟</w:t>
      </w:r>
    </w:p>
    <w:p>
      <w:pPr>
        <w:pStyle w:val="BookText"/>
        <w:rPr/>
      </w:pPr>
      <w:r>
        <w:rPr>
          <w:rFonts w:ascii="IRNazanin" w:hAnsi="IRNazanin" w:eastAsia="IRNazanin"/>
          <w:color w:val="111111"/>
          <w:sz w:val="28"/>
          <w:sz w:val="28"/>
          <w:szCs w:val="28"/>
          <w:rtl w:val="true"/>
          <w:lang w:bidi="fa-IR"/>
        </w:rPr>
        <w:t xml:space="preserve">شکایت دو بازیکن فوتبال از مربی؛ درخواست غرامت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تن از بازیکنان تیم فوتبال زنان دانشگاه کارولینای شمالی علیه مربی این تیم، ابسون دورانس و کمک او بیل پالادینو به دادگاه شکایت کردند و از این مربی و کمک او، درخواست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غرامت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دانشجوی دانشگاه کارولینای شمالی که در عین حال بازیکنان فوتبال تیم دانشگاه کارولینای شمالی نیز هستند، دبی کلر و جنینکز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 کلر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 سال فوتبال زنان امریکا شده است و جنینکز نیز در حال حاضر دروازه بان ذخیره تیم دانشگاه کارولینای شمالی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 کلر از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 تار هیلز مشغول به بازی بود و از آن سال به بعد در تیم دانشگاه کارولینای شمالی در حال توپ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علت شکایتش علیه دورانس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دورانس از زمانی که او در تیم تارهیلز بازی می کرده است و شخصا از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برخوردهای دور از اخلاق و شئون اجتماعی با او داشته است و به او به عنوان یک زن نظر سوء و غیراخلاقی داشته که این رفتارها از یک مربی فوتبال بسیار زشت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جنینکز نیز در دادخواستش به دادگاه مدعی مسائل مشابهی شده است</w:t>
      </w:r>
      <w:r>
        <w:rPr>
          <w:rFonts w:eastAsia="IRNazanin" w:cs="IRNazanin"/>
          <w:color w:val="111111"/>
          <w:sz w:val="28"/>
          <w:szCs w:val="28"/>
          <w:rtl w:val="true"/>
          <w:lang w:bidi="fa-IR"/>
        </w:rPr>
        <w:t>.</w:t>
      </w:r>
      <w:bookmarkStart w:id="94" w:name="pg4112_33572"/>
    </w:p>
    <w:p>
      <w:pPr>
        <w:pStyle w:val="Heading3"/>
        <w:numPr>
          <w:ilvl w:val="2"/>
          <w:numId w:val="1"/>
        </w:numPr>
        <w:rPr/>
      </w:pPr>
      <w:bookmarkStart w:id="95" w:name="__RefHeading___Toc2696425_2281741623"/>
      <w:bookmarkStart w:id="96" w:name="_Toc35"/>
      <w:bookmarkEnd w:id="94"/>
      <w:bookmarkEnd w:id="95"/>
      <w:r>
        <w:rPr/>
        <w:t>3</w:t>
      </w:r>
      <w:r>
        <w:rPr>
          <w:rtl w:val="true"/>
        </w:rPr>
        <w:t xml:space="preserve">. </w:t>
      </w:r>
      <w:r>
        <w:rPr>
          <w:rtl w:val="true"/>
        </w:rPr>
        <w:t>مطبوعات و ارکان نظام</w:t>
      </w:r>
      <w:bookmarkEnd w:id="96"/>
    </w:p>
    <w:p>
      <w:pPr>
        <w:pStyle w:val="Heading4"/>
        <w:numPr>
          <w:ilvl w:val="3"/>
          <w:numId w:val="1"/>
        </w:numPr>
        <w:rPr/>
      </w:pPr>
      <w:bookmarkStart w:id="97" w:name="__RefHeading___Toc2696427_2281741623"/>
      <w:bookmarkStart w:id="98" w:name="_Toc36"/>
      <w:bookmarkEnd w:id="97"/>
      <w:r>
        <w:rPr>
          <w:rtl w:val="true"/>
        </w:rPr>
        <w:t>اشاره</w:t>
      </w:r>
      <w:bookmarkEnd w:id="9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مطبوعات و ارکان نظام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نظام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خبرگان، مجلس شورای اسلامی، شورای نگهبان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انقلاب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مقدس قم</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w:t>
      </w:r>
    </w:p>
    <w:p>
      <w:pPr>
        <w:pStyle w:val="Heading4"/>
        <w:numPr>
          <w:ilvl w:val="3"/>
          <w:numId w:val="1"/>
        </w:numPr>
        <w:rPr/>
      </w:pPr>
      <w:bookmarkStart w:id="99" w:name="__RefHeading___Toc2696429_2281741623"/>
      <w:bookmarkStart w:id="100" w:name="_Toc37"/>
      <w:bookmarkEnd w:id="99"/>
      <w:r>
        <w:rPr>
          <w:rtl w:val="true"/>
        </w:rPr>
        <w:t>الف</w:t>
      </w:r>
      <w:r>
        <w:rPr>
          <w:rtl w:val="true"/>
        </w:rPr>
        <w:t xml:space="preserve">) </w:t>
      </w:r>
      <w:r>
        <w:rPr>
          <w:rtl w:val="true"/>
        </w:rPr>
        <w:t>مسئولان نظام</w:t>
      </w:r>
      <w:bookmarkEnd w:id="1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نظام</w:t>
      </w:r>
    </w:p>
    <w:p>
      <w:pPr>
        <w:pStyle w:val="BookText"/>
        <w:rPr/>
      </w:pPr>
      <w:r>
        <w:rPr>
          <w:rFonts w:ascii="IRNazanin" w:hAnsi="IRNazanin" w:eastAsia="IRNazanin"/>
          <w:color w:val="111111"/>
          <w:sz w:val="28"/>
          <w:sz w:val="28"/>
          <w:szCs w:val="28"/>
          <w:rtl w:val="true"/>
          <w:lang w:bidi="fa-IR"/>
        </w:rPr>
        <w:t>این نشریات در اختیاراتی که قانون اساسی به رهبری نظام جمهوری اسلامی داده است، با تعبیرهایی تند و منفی، تشکیک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بررسی مکرر عملکردهای نادرست نهادها و سازمان هایی که زیر مجموعه رهبری هستند و بزرگ نمایی آنها از جمله مطالبی است که بسیار به 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تأمل این است که بررسی و نقد موشکافانه عملکرد این نهادها و سازمان ها، بهانه ای برای پرداختن به رهبری و انتساب القاب و صفاتی است که به طور مستقیم نمی توان به رهبری انقلاب نسبت داد و همچنین به منظور توجه دادن اذهان عمومی به این مطلب که مسئول اصلی کوتاهی ها و نابه سامانی ها در این گونه بنیادها و نهادها و سازمان ها، رهبری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مخالفت با شورای نگهبان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نگهبان به وجود آمد و با اختیاراتی که به آن داده شده، می بایست حافظ قانون اساسی و شرع باشد، اما این شورا به تدریج دامنه نظارت خود را گسترش داد و کم کم از آن حدودی که قانون برایش پیش بینی کرده بود، خارج شد و در برنامه، سلیقه ای عمل کرد و در انتخابات، نظارت استصوابی را برگزیده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تعبیرهای این نشریات در برخورد با قوه قضاییه و رئیس آن از غلظت و هتاکی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شاید به دلیل حساسیت عمومی به این قوه و همگامی و استفاده از این وضعیت برای به دست آوردن مقبولیت همگانی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صدا و سیما از دیدگاه این جراید، ابزار مؤثری است</w:t>
      </w:r>
      <w:bookmarkStart w:id="101" w:name="pg4112_33573"/>
    </w:p>
    <w:p>
      <w:pPr>
        <w:pStyle w:val="BookText"/>
        <w:rPr/>
      </w:pPr>
      <w:bookmarkEnd w:id="101"/>
      <w:r>
        <w:rPr>
          <w:rFonts w:ascii="IRNazanin" w:hAnsi="IRNazanin" w:eastAsia="IRNazanin"/>
          <w:color w:val="111111"/>
          <w:sz w:val="28"/>
          <w:sz w:val="28"/>
          <w:szCs w:val="28"/>
          <w:rtl w:val="true"/>
          <w:lang w:bidi="fa-IR"/>
        </w:rPr>
        <w:t>که در خدمت انحصار و سرکوب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تاخت و تازها باز هم از استبداد و خفقان دم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02" w:name="__RefHeading___Toc2696431_2281741623"/>
      <w:bookmarkStart w:id="103" w:name="_Toc38"/>
      <w:bookmarkEnd w:id="102"/>
      <w:r>
        <w:rPr>
          <w:rtl w:val="true"/>
        </w:rPr>
        <w:t>ب</w:t>
      </w:r>
      <w:r>
        <w:rPr>
          <w:rtl w:val="true"/>
        </w:rPr>
        <w:t xml:space="preserve">) </w:t>
      </w:r>
      <w:r>
        <w:rPr>
          <w:rtl w:val="true"/>
        </w:rPr>
        <w:t>مجلس خبرگان، مجلس شورای اسلامی، شورای نگهبان</w:t>
      </w:r>
      <w:bookmarkEnd w:id="10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خبرگان، مجلس شورای اسلامی، شورای نگهبان</w:t>
      </w:r>
    </w:p>
    <w:p>
      <w:pPr>
        <w:pStyle w:val="BookText"/>
        <w:rPr/>
      </w:pPr>
      <w:r>
        <w:rPr>
          <w:rFonts w:ascii="IRNazanin" w:hAnsi="IRNazanin" w:eastAsia="IRNazanin"/>
          <w:color w:val="111111"/>
          <w:sz w:val="28"/>
          <w:sz w:val="28"/>
          <w:szCs w:val="28"/>
          <w:rtl w:val="true"/>
          <w:lang w:bidi="fa-IR"/>
        </w:rPr>
        <w:t xml:space="preserve">ماهنامه آبان ـ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سیف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تدوین کنندگان قانون اساسی ما با حقوق اساسی آشنایی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دو واحد قانون اساسی نخوانده بودند تا قانون اساسی؛ یعنی این سند و میثاق ملی را تدوین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همه چیز ما شکلی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ما تقلیدی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قانون اساسی کشورهای دیگر را مقابل خودشان گذاشته اند و رونویسی و یا تعدیل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هر حال به قانون اساسی به عنوان میثاق ملی احترام می گذاریم، ولی کسی که قانون اساسی می نویسد باید بداند دولت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ایجاد امنیت به وجود آمده است، اما چون ما مسلمان هستیم، همان طوری که شرکت اقتصادی را بر اساس اسلام اداره می کنیم، دولت و تولید امنیتمان هم براساس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سالم ـ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6</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شیرین عبادی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داوطلبان نمایندگی شورای ملی، در صورت عبور از صافی ساواک، حق حضور در صحنه انتخابات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احزاب گوناگون هم فقط حزب رستاخیز اجازه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درخواست مردم از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خواستند به هر شیوه ای که مایل هستند، زندگی کنند و مملکت خود را اداره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پیروزی انقلاب اسلامی متأسفانه به قوانینی بر می خوریم که با اولین خواست مردم؛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و به آرای مردم در اداره کشور بهای لازم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آزاد نیستند به هرکس که مایلند رأی دهند و او را به عنوان رئیس جمهور یا نماینده مجلس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کسی باشند که قبلاً از صافی شورای نگهبان رد شده و صلاحیت او مورد تأیید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جهت احترام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اولین درخواست مردم در انقلاب اسلامی، نظارت شورای نگهبان در احراز صلاحیت داوطلبان ریاست جمهوری و نمایندگی مجلس شورای اسلامی، باید محدود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با شیرین عبادی</w:t>
      </w:r>
    </w:p>
    <w:p>
      <w:pPr>
        <w:pStyle w:val="BookText"/>
        <w:rPr/>
      </w:pPr>
      <w:r>
        <w:rPr>
          <w:rFonts w:ascii="IRNazanin" w:hAnsi="IRNazanin" w:eastAsia="IRNazanin"/>
          <w:color w:val="111111"/>
          <w:sz w:val="28"/>
          <w:sz w:val="28"/>
          <w:szCs w:val="28"/>
          <w:rtl w:val="true"/>
          <w:lang w:bidi="fa-IR"/>
        </w:rPr>
        <w:t>از دید من، قانون نمادی است از طرز تفکر هیئت حاکمه و ناشی از برداشت های غلط نویسندگان قانون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قوانین هم بر حسب زمان و مکان و طبق احکام ثانویه و با اجتهاد عوض شده است، اما چگونه است که این اجتهادها در مورد زنان صورت نمی گیرد؟ چگونه است که ما یک حکم ثانویه در مورد زنان نداریم؟ معلوم است به دلیل طرز تفکر مردسالارانه نویسندگان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قوانین جمهوری اسلامی ریشه مذهبی دارد و ناشی از اسلام است، من با قاطعیت می گویم که از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مسئله زنان در این کشور، تفکر مردسالارانه حاکم بر نظام قانونی است و همه ما می دانیم که قانون زبان گویای حکومت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ما به شدت ضد زن هستند حتی تا آنجایی که حق حیات که مهم ترین منشأ حقوق انسانی است، در مورد زن و مرد یکسان نیست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ایران فردا ـ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نیروهای بومی چه کاره اند؟</w:t>
      </w:r>
    </w:p>
    <w:p>
      <w:pPr>
        <w:pStyle w:val="BookText"/>
        <w:rPr/>
      </w:pPr>
      <w:r>
        <w:rPr>
          <w:rFonts w:ascii="IRNazanin" w:hAnsi="IRNazanin" w:eastAsia="IRNazanin"/>
          <w:color w:val="111111"/>
          <w:sz w:val="28"/>
          <w:sz w:val="28"/>
          <w:szCs w:val="28"/>
          <w:rtl w:val="true"/>
          <w:lang w:bidi="fa-IR"/>
        </w:rPr>
        <w:t>وی در پایان، ضمن انتصابی خواندن اکثر نمایندگان مجلس شورای اسلامی، خواستار لغو قانون نظارت استصوابی شورای نگهبان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سخنرانی نام برده، از سخنرانی خسرو کردپور، یکی از فعالان مستقل بوکان جلوگیری شده و جوّ جلسه متشنج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فردا ـ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به کجا چنین شتابان؟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هیچ کس در مجلس و خارج از مجلس نگفت که همه این امضا کنندگان استیضاح و سخنرانان که در تریبون داد سخن می دادند و سخن فرسایی می فرمودند، چه کسانی هستند، نمایندگان کدام طرز فکر و مکتب یا منافع و مصالح بودند و چند درصد از جمعیت کشور را سخن گویی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و بدون استثنا، تفکرات و منافع یک طبقه؛ یعنی حاکمیت را منعکس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نفرشان و تمام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گویندگانشان، یکی</w:t>
      </w:r>
      <w:bookmarkStart w:id="104" w:name="pg4112_33575"/>
    </w:p>
    <w:p>
      <w:pPr>
        <w:pStyle w:val="BookText"/>
        <w:rPr/>
      </w:pPr>
      <w:bookmarkEnd w:id="104"/>
      <w:r>
        <w:rPr>
          <w:rFonts w:ascii="IRNazanin" w:hAnsi="IRNazanin" w:eastAsia="IRNazanin"/>
          <w:color w:val="111111"/>
          <w:sz w:val="28"/>
          <w:sz w:val="28"/>
          <w:szCs w:val="28"/>
          <w:rtl w:val="true"/>
          <w:lang w:bidi="fa-IR"/>
        </w:rPr>
        <w:t xml:space="preserve">بودند و فقط یکی، اما این یکی یا آن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جانب چه کسانی و چه بخشی از جمعیت به مجلس رفته اند و از آنجا بر سر این ملت ستم دیده چوب حاکمانه می نوازند؟ آنها نمایندگان اقلیت فقط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واجد حق رأی کشورند که در دوره پنجم با نظارت استصوابی و با ترفندهایی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سخن گویان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کشور نمی باشند که بر سر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بقیه حکمرانی می کنند و لابد این موقعیت یک وضعیت کاملاً قانونی، شرعی و عادلانه است که اعتراض به آن، موجب سلب امنیت کشور می شود</w:t>
      </w:r>
      <w:r>
        <w:rPr>
          <w:rFonts w:eastAsia="IRNazanin" w:cs="IRNazanin"/>
          <w:color w:val="111111"/>
          <w:sz w:val="28"/>
          <w:szCs w:val="28"/>
          <w:rtl w:val="true"/>
          <w:lang w:bidi="fa-IR"/>
        </w:rPr>
        <w:t>!!</w:t>
      </w:r>
    </w:p>
    <w:p>
      <w:pPr>
        <w:pStyle w:val="Heading4"/>
        <w:numPr>
          <w:ilvl w:val="3"/>
          <w:numId w:val="1"/>
        </w:numPr>
        <w:rPr/>
      </w:pPr>
      <w:bookmarkStart w:id="105" w:name="__RefHeading___Toc2696433_2281741623"/>
      <w:bookmarkStart w:id="106" w:name="_Toc39"/>
      <w:bookmarkEnd w:id="105"/>
      <w:r>
        <w:rPr>
          <w:rtl w:val="true"/>
        </w:rPr>
        <w:t>ج</w:t>
      </w:r>
      <w:r>
        <w:rPr>
          <w:rtl w:val="true"/>
        </w:rPr>
        <w:t xml:space="preserve">) </w:t>
      </w:r>
      <w:r>
        <w:rPr>
          <w:rtl w:val="true"/>
        </w:rPr>
        <w:t>نهادهای انقلاب</w:t>
      </w:r>
      <w:bookmarkEnd w:id="10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انقلاب</w:t>
      </w:r>
    </w:p>
    <w:p>
      <w:pPr>
        <w:pStyle w:val="BookText"/>
        <w:rPr/>
      </w:pPr>
      <w:r>
        <w:rPr>
          <w:rFonts w:ascii="IRNazanin" w:hAnsi="IRNazanin" w:eastAsia="IRNazanin"/>
          <w:color w:val="111111"/>
          <w:sz w:val="28"/>
          <w:sz w:val="28"/>
          <w:szCs w:val="28"/>
          <w:rtl w:val="true"/>
          <w:lang w:bidi="fa-IR"/>
        </w:rPr>
        <w:t xml:space="preserve">جامعه سالم ـ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شیرین عبادی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همیشه در این گونه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به وزارت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طرف را صدا می زدند و سین، جیم و آخر و عاقبتی که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احساس مالکیت مردم دارد یواش یواش قوی می شود که حکومت را وادار به اطاعت از قانون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فردا ـ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16</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رسوخ فرهنگ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که از سوی اقلیتی کوچک از تحلیلگران هواخواه حاکمیت به عنوان ریشه بحران جامعه مطرح می شود، به دلایل روشنی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کلیه رسانه های گروهی مهم کشور اعم از صدا و سیما و اکثریت قاطع مطبوعات و نهادهای حکومتی به گونه ای یکدست و هم آوا در ترویج یک بینش خاص از مذهب با مایه غلیظ ضد غربی می کوشند و سالانه بخش بزرگی از بودجه مملکت صرف تبلیغات به سود بینش مزبور و رد ارزش های فرهنگی رقیب از جمله فرهنگ غرب می شود و تمامی دستگاه های امنیتی و انتظامی برای مقابله با استفاده از ماهواره و فیلم و سخنرانی غیرمجاز بسیج شده اند، چگونه می توان رسوخ فرهنگ غرب را ریشه بحرانی دانست که پیش از انقلاب، با آن جو کاملاً متفاوت فرهنگی و وجود حاکمیتی که شیفته و مبلّغ فرهنگ غرب بود، هرگز وجود نداشت؟ گذشته از این، آیا به راستی منطقی است که تمامی نابه سامانی های جامعه همچون شیوع رشوه خواری و فساد برخی از مقامات و کاهش</w:t>
      </w:r>
      <w:bookmarkStart w:id="107" w:name="pg4112_33576"/>
    </w:p>
    <w:p>
      <w:pPr>
        <w:pStyle w:val="BookText"/>
        <w:rPr/>
      </w:pPr>
      <w:bookmarkEnd w:id="107"/>
      <w:r>
        <w:rPr>
          <w:rFonts w:ascii="IRNazanin" w:hAnsi="IRNazanin" w:eastAsia="IRNazanin"/>
          <w:color w:val="111111"/>
          <w:sz w:val="28"/>
          <w:sz w:val="28"/>
          <w:szCs w:val="28"/>
          <w:rtl w:val="true"/>
          <w:lang w:bidi="fa-IR"/>
        </w:rPr>
        <w:t>منزلت قانون حاصل تأثیر فیلم و موسیقی و مکتوبات غربی قلمداد شود؟</w:t>
      </w:r>
    </w:p>
    <w:p>
      <w:pPr>
        <w:pStyle w:val="Heading4"/>
        <w:numPr>
          <w:ilvl w:val="3"/>
          <w:numId w:val="1"/>
        </w:numPr>
        <w:rPr/>
      </w:pPr>
      <w:bookmarkStart w:id="108" w:name="__RefHeading___Toc2696435_2281741623"/>
      <w:bookmarkStart w:id="109" w:name="_Toc40"/>
      <w:bookmarkEnd w:id="108"/>
      <w:r>
        <w:rPr>
          <w:rtl w:val="true"/>
        </w:rPr>
        <w:t>د</w:t>
      </w:r>
      <w:r>
        <w:rPr>
          <w:rtl w:val="true"/>
        </w:rPr>
        <w:t xml:space="preserve">) </w:t>
      </w:r>
      <w:r>
        <w:rPr>
          <w:rtl w:val="true"/>
        </w:rPr>
        <w:t>شهر مقدس قم</w:t>
      </w:r>
      <w:bookmarkEnd w:id="10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مقدس قم</w:t>
      </w:r>
    </w:p>
    <w:p>
      <w:pPr>
        <w:pStyle w:val="BookText"/>
        <w:rPr/>
      </w:pPr>
      <w:r>
        <w:rPr>
          <w:rFonts w:ascii="IRNazanin" w:hAnsi="IRNazanin" w:eastAsia="IRNazanin"/>
          <w:color w:val="111111"/>
          <w:sz w:val="28"/>
          <w:sz w:val="28"/>
          <w:szCs w:val="28"/>
          <w:rtl w:val="true"/>
          <w:lang w:bidi="fa-IR"/>
        </w:rPr>
        <w:t xml:space="preserve">روزنامه زن ـ </w:t>
      </w:r>
      <w:r>
        <w:rPr>
          <w:rFonts w:eastAsia="IRNazanin" w:cs="IRNazanin"/>
          <w:color w:val="111111"/>
          <w:sz w:val="28"/>
          <w:szCs w:val="28"/>
          <w:lang w:bidi="fa-IR"/>
        </w:rPr>
        <w:t>4/6/1377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خط مستقیم</w:t>
      </w:r>
    </w:p>
    <w:p>
      <w:pPr>
        <w:pStyle w:val="BookText"/>
        <w:rPr/>
      </w:pPr>
      <w:r>
        <w:rPr>
          <w:rFonts w:ascii="IRNazanin" w:hAnsi="IRNazanin" w:eastAsia="IRNazanin"/>
          <w:color w:val="111111"/>
          <w:sz w:val="28"/>
          <w:sz w:val="28"/>
          <w:szCs w:val="28"/>
          <w:rtl w:val="true"/>
          <w:lang w:bidi="fa-IR"/>
        </w:rPr>
        <w:t>از اینکه روزنامه زن چند وقته که چاپ می شه،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در مورد صحبتی که در خط مستقیم شده بود،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گفته بودند که افسردگی در میان دانش آموزان استان قم بعید است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طورنیست، من خودم ده سال است که معلم هستم و می دانم در شهرهایی که خشک مقدس هستند، دختران دانش آموز خیلی محدودیت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افسردگی هم در بینشان خیلی زیاد است</w:t>
      </w:r>
      <w:r>
        <w:rPr>
          <w:rFonts w:eastAsia="IRNazanin" w:cs="IRNazanin"/>
          <w:color w:val="111111"/>
          <w:sz w:val="28"/>
          <w:szCs w:val="28"/>
          <w:rtl w:val="true"/>
          <w:lang w:bidi="fa-IR"/>
        </w:rPr>
        <w:t>.</w:t>
      </w:r>
    </w:p>
    <w:p>
      <w:pPr>
        <w:pStyle w:val="Heading4"/>
        <w:numPr>
          <w:ilvl w:val="3"/>
          <w:numId w:val="1"/>
        </w:numPr>
        <w:rPr/>
      </w:pPr>
      <w:bookmarkStart w:id="110" w:name="__RefHeading___Toc2696437_2281741623"/>
      <w:bookmarkStart w:id="111" w:name="_Toc41"/>
      <w:bookmarkEnd w:id="110"/>
      <w:r>
        <w:rPr>
          <w:rtl w:val="true"/>
        </w:rPr>
        <w:t>هـ</w:t>
      </w:r>
      <w:r>
        <w:rPr>
          <w:rtl w:val="true"/>
        </w:rPr>
        <w:t xml:space="preserve">) </w:t>
      </w:r>
      <w:r>
        <w:rPr>
          <w:rtl w:val="true"/>
        </w:rPr>
        <w:t>روحانیت</w:t>
      </w:r>
      <w:bookmarkEnd w:id="111"/>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نشریات در گام نخست به دنبال ترسیم وضعیتی آشفته و بحرانی از اوضاع سیاسی، اجتماعی و اقتصادی هستند و در گام دوم، این نابه سامانی ها را در محدوده داخل و خارج که همواره به القای آن می پردازند، از ناکارآمدی روحانیت در اداره کشور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ناکارآمدی نیز در افکار و عقاید سنتی و ضد تجدد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روحانیت را ساده لوح شمرده و آنان را کسانی می دانند که قدرت تحلیل مسائل سیاسی را ندارند و با مشکلات عوامانه برخورد می کنند و خود نیز عوام پروری می کنند، نه عاقل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بهانه های واهی به ساحت روحانیت حمله می کنند و از هیچ دشنام و تهمتی دریغ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زدن برچسب هایی چون قیم مآبی، روحانیت خود برتربین، انحصارطلب، تمامیت خواه، بدعت گذار، ساده دل، سودجو، اختلاس 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برچسب ها را بیشتر متوجه روحانیونی می سازند که تفکر ضد لیبرالیستی و غرب گرایی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نویسندگان، با ظرافت هر چه</w:t>
      </w:r>
    </w:p>
    <w:p>
      <w:pPr>
        <w:pStyle w:val="BookText"/>
        <w:rPr/>
      </w:pPr>
      <w:r>
        <w:rPr>
          <w:rFonts w:ascii="IRNazanin" w:hAnsi="IRNazanin" w:eastAsia="IRNazanin"/>
          <w:color w:val="111111"/>
          <w:sz w:val="28"/>
          <w:sz w:val="28"/>
          <w:szCs w:val="28"/>
          <w:rtl w:val="true"/>
          <w:lang w:bidi="fa-IR"/>
        </w:rPr>
        <w:t>تمام تر، روحانیت انقلابی را در مقابل هم حتی در برابر رهبر کبیر انقلاب اسلامی حضرت امام خمینی رحمه الله قرار می دهند و با دامن زدن به اختلافات، با دعوت از آقای خاتمی و هواداران ایشان برای مقابله و مقاومت در برابر فشارها و تعرضات جبهه انحصار، مشارکت خود را برای یاری رساندن به ایشان و تشکیل جبهه متحد علیه دشمن مشترک اعلام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گذاری، پر رنگ کردن و برجسته سازی حد و مرزهای جناحی میان صفوف انقلابیون مسلمان و تشدید اختلافات آنان از جمله تحرکات سیاسی این نشریات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جای تحلیل روشن، مطالب و اخبار را به گونه ای ارائه می کنند که گویا صحنه انقلاب، به کارزار قدرت تبدیل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از در پیش گرفتن این تدابیر، استهلاک نیروهای وفادار به اسلام و انقلاب در درگیری با یکدیگر و تشکیل جبهه متحد برای بیرون راندن به اصطلاح جناح روحانیون انحصارطلب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جناحی به صورتی تشریح می شود که احتمال هرگونه مصالحه و مودّت میان دوستداران واقعی اسلام و انقلاب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هر فرصتی استفاده می کنند تا با ایجاد تفرقه و دسته بندی در میان مسئولان نظام، به اهداف و سودای دیگری که در سر دارند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منفی با روحانیت و مدیران ارشد نظام در حالی صورت می گیرد که چهره های ناراضی و روشن فکران غرب زده مورد حمایت جدی قرار می گیرند و گاه به عنوان الگوی جامعه معرفی می شوند؛ تو گویی که در دیروز و امروز ایران اسلامی هیچ کس جز این افراد نقش مثبت و سازنده ای نداشته و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خانه ـ </w:t>
      </w:r>
      <w:r>
        <w:rPr>
          <w:rFonts w:eastAsia="IRNazanin" w:cs="IRNazanin"/>
          <w:color w:val="111111"/>
          <w:sz w:val="28"/>
          <w:szCs w:val="28"/>
          <w:lang w:bidi="fa-IR"/>
        </w:rPr>
        <w:t>24/4/1377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اگر می بینید که نمی خواهم از خودم برای شما بگویم، به این خاطر است که فضای امروز جامعه مان برای طرح آزادانه چنین مباحثی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مطالب سیاسی که امروز به آنها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کافی امن نیست و شما هم به هر حال، یک روحانی هستید و حکومت، امروز در دست روحانیت است و من حتی اگر نگران خودم هم نباشم، نگران خانواده ام هستم و شما باید این مسئله را درک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اخبار ـ </w:t>
      </w:r>
      <w:r>
        <w:rPr>
          <w:rFonts w:eastAsia="IRNazanin" w:cs="IRNazanin"/>
          <w:color w:val="111111"/>
          <w:sz w:val="28"/>
          <w:szCs w:val="28"/>
          <w:lang w:bidi="fa-IR"/>
        </w:rPr>
        <w:t>14/5/1377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شنیدنی ها و خواندنی های محافل</w:t>
      </w:r>
    </w:p>
    <w:p>
      <w:pPr>
        <w:pStyle w:val="BookText"/>
        <w:rPr/>
      </w:pPr>
      <w:r>
        <w:rPr>
          <w:rFonts w:ascii="IRNazanin" w:hAnsi="IRNazanin" w:eastAsia="IRNazanin"/>
          <w:color w:val="111111"/>
          <w:sz w:val="28"/>
          <w:sz w:val="28"/>
          <w:szCs w:val="28"/>
          <w:rtl w:val="true"/>
          <w:lang w:bidi="fa-IR"/>
        </w:rPr>
        <w:t>مسعود بهنود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یک نفر با صداقت و برنامه وارد حکومت شده که شاید بشود گفت، بیش از یک قرن بود که ما کسی را که دارای هدف مشخص و معین باشد و پس از به قدرت رسیدن، آن را گم نکند، ندیده بودیم، به جز مصدق که هدفش ملی کردن نفت بود و قوام السلطنه که می خواست آذربایجان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ـ </w:t>
      </w:r>
      <w:r>
        <w:rPr>
          <w:rFonts w:eastAsia="IRNazanin" w:cs="IRNazanin"/>
          <w:color w:val="111111"/>
          <w:sz w:val="28"/>
          <w:szCs w:val="28"/>
          <w:lang w:bidi="fa-IR"/>
        </w:rPr>
        <w:t>18/6/1377</w:t>
      </w:r>
    </w:p>
    <w:p>
      <w:pPr>
        <w:pStyle w:val="BookText"/>
        <w:rPr/>
      </w:pPr>
      <w:r>
        <w:rPr>
          <w:rFonts w:ascii="IRNazanin" w:hAnsi="IRNazanin" w:eastAsia="IRNazanin"/>
          <w:color w:val="111111"/>
          <w:sz w:val="28"/>
          <w:sz w:val="28"/>
          <w:szCs w:val="28"/>
          <w:rtl w:val="true"/>
          <w:lang w:bidi="fa-IR"/>
        </w:rPr>
        <w:t>روحانیت، قشری گرا و انحصارطلب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عوام پرور و مقلدپرورند نه عاقل پرور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توانا ـ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مرداد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روحانیت، جماعتی ساده دل و فریب خورده اند و تحلیل سیاسی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ـ شهریور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نظریات شخصی متولیان مذهبی و بدعت گذاری های آنان منشأ گمراهی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پیروی رهبران دینی از هوا و هوس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ـ مهر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نهاد روحانیت مانع مشارکت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اسلام ـ دی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قلم فقها در طول تاریخ، آغشته به خون آزاداندیشان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آزادگان ـ </w:t>
      </w:r>
      <w:r>
        <w:rPr>
          <w:rFonts w:eastAsia="IRNazanin" w:cs="IRNazanin"/>
          <w:color w:val="111111"/>
          <w:sz w:val="28"/>
          <w:szCs w:val="28"/>
          <w:lang w:bidi="fa-IR"/>
        </w:rPr>
        <w:t>9/8/1378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5</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مهندسان و طراحان اصلی انقلاب، روشن فکران دینی بوده اند و روحانیان، ابزار دست روشن فکران برای بسیج توده ها بوده اند</w:t>
      </w:r>
      <w:r>
        <w:rPr>
          <w:rFonts w:eastAsia="IRNazanin" w:cs="IRNazanin"/>
          <w:color w:val="111111"/>
          <w:sz w:val="28"/>
          <w:szCs w:val="28"/>
          <w:rtl w:val="true"/>
          <w:lang w:bidi="fa-IR"/>
        </w:rPr>
        <w:t>.</w:t>
      </w:r>
      <w:bookmarkStart w:id="112" w:name="pg4112_33579"/>
    </w:p>
    <w:p>
      <w:pPr>
        <w:pStyle w:val="BookText"/>
        <w:rPr/>
      </w:pPr>
      <w:bookmarkEnd w:id="112"/>
      <w:r>
        <w:rPr>
          <w:rFonts w:ascii="IRNazanin" w:hAnsi="IRNazanin" w:eastAsia="IRNazanin"/>
          <w:color w:val="111111"/>
          <w:sz w:val="28"/>
          <w:sz w:val="28"/>
          <w:szCs w:val="28"/>
          <w:rtl w:val="true"/>
          <w:lang w:bidi="fa-IR"/>
        </w:rPr>
        <w:t xml:space="preserve">ایران فردا ـ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حامی پروری؛ مشخصه قدرت سیاسی</w:t>
      </w:r>
    </w:p>
    <w:p>
      <w:pPr>
        <w:pStyle w:val="BookText"/>
        <w:rPr/>
      </w:pPr>
      <w:r>
        <w:rPr>
          <w:rFonts w:ascii="IRNazanin" w:hAnsi="IRNazanin" w:eastAsia="IRNazanin"/>
          <w:color w:val="111111"/>
          <w:sz w:val="28"/>
          <w:sz w:val="28"/>
          <w:szCs w:val="28"/>
          <w:rtl w:val="true"/>
          <w:lang w:bidi="fa-IR"/>
        </w:rPr>
        <w:t>فساد دستگاه های حکومتی ایران در سال های پس از انقلاب شگفت انگیز و بی 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گیری امری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های کلان از بانک ها از صدها موارد و میلیاردها دلار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لوای مذهب هرگونه تخلف سیاسی و حقوقی از جمله تقلب در انتخابات توجیه شده و برخی رهبران روحانی جامعه که باید منشأ ارتقای اخلاق در جامعه باشند، اگر در این تخلفات و سوء استفاده های مالی و سیاسی و حقوقی سهیم نباشند، توجیه گر آنها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عبارت، جامعه ایران از نظر اخلاقی به پایین ترین حد خود سقوط کرده است</w:t>
      </w:r>
      <w:r>
        <w:rPr>
          <w:rFonts w:eastAsia="IRNazanin" w:cs="IRNazanin"/>
          <w:color w:val="111111"/>
          <w:sz w:val="28"/>
          <w:szCs w:val="28"/>
          <w:rtl w:val="true"/>
          <w:lang w:bidi="fa-IR"/>
        </w:rPr>
        <w:t>.</w:t>
      </w:r>
    </w:p>
    <w:p>
      <w:pPr>
        <w:pStyle w:val="Heading4"/>
        <w:numPr>
          <w:ilvl w:val="3"/>
          <w:numId w:val="1"/>
        </w:numPr>
        <w:rPr/>
      </w:pPr>
      <w:bookmarkStart w:id="113" w:name="__RefHeading___Toc2696439_2281741623"/>
      <w:bookmarkStart w:id="114" w:name="_Toc42"/>
      <w:bookmarkEnd w:id="113"/>
      <w:r>
        <w:rPr>
          <w:rtl w:val="true"/>
        </w:rPr>
        <w:t>و</w:t>
      </w:r>
      <w:r>
        <w:rPr>
          <w:rtl w:val="true"/>
        </w:rPr>
        <w:t xml:space="preserve">) </w:t>
      </w:r>
      <w:r>
        <w:rPr>
          <w:rtl w:val="true"/>
        </w:rPr>
        <w:t>بسیج</w:t>
      </w:r>
      <w:bookmarkEnd w:id="11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w:t>
      </w:r>
    </w:p>
    <w:p>
      <w:pPr>
        <w:pStyle w:val="BookText"/>
        <w:rPr/>
      </w:pPr>
      <w:r>
        <w:rPr>
          <w:rFonts w:ascii="IRNazanin" w:hAnsi="IRNazanin" w:eastAsia="IRNazanin"/>
          <w:color w:val="111111"/>
          <w:sz w:val="28"/>
          <w:sz w:val="28"/>
          <w:szCs w:val="28"/>
          <w:rtl w:val="true"/>
          <w:lang w:bidi="fa-IR"/>
        </w:rPr>
        <w:t>اخبار و تحلیل های این روزنامه ها به گونه ای رقم می خورد که فضای سیاسی کشور را تیره و تار و نا امن جلوه می دهند و مدعی می شوند که بدیهی ترین حقوق انسانی و اجتماعی به وسیله نیروهای قضایی و نظامی و گروه های فشار پای مال می شود و همسو با رادیوهای بیگانه در برچسب زنی و طالبان گرایی، همه نهادهای جمهوری اسلامی را به باد تهمت و افترا می گیرند و از عواطف و احساسات مردم در نقل اخبار کذب همچون حمله نیروهای بسیج و حزب الله به بانوان جوان و بی دفاع که حس ترحم و تنفر هر خواننده ای را بر می انگیزد،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استفاده از جملات مبالغه آمیز، خوانندگان خود را به اعتراض عملی و عمومی فرا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رادیوهای بیگانه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زنان را به ندرت آزار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انتخابات، هر بار اتوبوس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متوقف می کنند و داوطلبان بسیجی و انصار 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خودسرانه تحمیل پوشش اسلامی انعطاف ناپذیر را به عهده گرفته اند، مشغول بازرسی</w:t>
      </w:r>
      <w:bookmarkStart w:id="115" w:name="pg4112_33580"/>
    </w:p>
    <w:p>
      <w:pPr>
        <w:pStyle w:val="BookText"/>
        <w:rPr/>
      </w:pPr>
      <w:bookmarkEnd w:id="115"/>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نمایش موها، ماتیک روشن یا روسری مد روز، سرزنش و تحقیر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دنیای سخن ـ شماره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مهر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تشکیل بسیج و جواز شرکت جوانان راهنمایی و دبیرستانی در آن، مخالف کنوانسیون حقوق کودک است که به تأیید ایران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تقویت روحیه صلح طلبی که از اصول اولیه تعلیم و تربیت است، منافات دارد</w:t>
      </w:r>
      <w:r>
        <w:rPr>
          <w:rFonts w:eastAsia="IRNazanin" w:cs="IRNazanin"/>
          <w:color w:val="111111"/>
          <w:sz w:val="28"/>
          <w:szCs w:val="28"/>
          <w:rtl w:val="true"/>
          <w:lang w:bidi="fa-IR"/>
        </w:rPr>
        <w:t>.</w:t>
      </w:r>
    </w:p>
    <w:p>
      <w:pPr>
        <w:pStyle w:val="Heading3"/>
        <w:numPr>
          <w:ilvl w:val="2"/>
          <w:numId w:val="1"/>
        </w:numPr>
        <w:rPr/>
      </w:pPr>
      <w:bookmarkStart w:id="116" w:name="__RefHeading___Toc2696441_2281741623"/>
      <w:bookmarkStart w:id="117" w:name="_Toc43"/>
      <w:bookmarkEnd w:id="116"/>
      <w:r>
        <w:rPr/>
        <w:t>4</w:t>
      </w:r>
      <w:r>
        <w:rPr>
          <w:rtl w:val="true"/>
        </w:rPr>
        <w:t xml:space="preserve">. </w:t>
      </w:r>
      <w:r>
        <w:rPr>
          <w:rtl w:val="true"/>
        </w:rPr>
        <w:t>تأکید بر نارضایتی مردم و تحریک آنان به مخالفت با نظام</w:t>
      </w:r>
      <w:bookmarkEnd w:id="117"/>
    </w:p>
    <w:p>
      <w:pPr>
        <w:pStyle w:val="Heading4"/>
        <w:numPr>
          <w:ilvl w:val="3"/>
          <w:numId w:val="1"/>
        </w:numPr>
        <w:rPr/>
      </w:pPr>
      <w:bookmarkStart w:id="118" w:name="__RefHeading___Toc2696443_2281741623"/>
      <w:bookmarkStart w:id="119" w:name="_Toc44"/>
      <w:bookmarkEnd w:id="118"/>
      <w:r>
        <w:rPr>
          <w:rtl w:val="true"/>
        </w:rPr>
        <w:t>اشاره</w:t>
      </w:r>
      <w:bookmarkEnd w:id="11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نارضایتی مردم و تحریک آنان به مخالفت با نظام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تحلیل های این نشریات همواره به گونه ای تهیه و تنظیم می شوند که فضای سیاسی کشور را تیره و تار و نا امن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بدیهی ترین حقوق انسانی و اجتماعی پای 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دینی را کاملاً بسته و ناکارآمد معرفی و انواع آسیب ها و مشکلات را برجسته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ذکری از امتیازات و دستآوردهای نظام اسلامی به میان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تبدیل کاه به کوه، وقایع کوچک را بزرگ نمایی و حتی بسیار واقعی جلوه می دهند و در این مسیر، از انواع روش های ژورنالیستی و جنگ روانی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شناسایی زمینه های اختلاف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انداز و حکومت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اختلافات جناحی، قومی، فرقه ای و منطقه ای دامن می زنند و با طرح موضوع های تشنج آفرین می کوشند تا در یک پارچگی، همدلی و صفوف به هم پیوسته ملت رخنه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دگرسو نیز در تلاشند تا میان مخالفان جمهوری اسلامی هم گرایی ایجاد کنند و با ناچیز جلوه دادن اختلافاتشان آنان را برای براندازی حاکمیت نظام به یکدلی و یکرنگی و کنار نهادن سلیقه ها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w:t>
      </w:r>
      <w:bookmarkStart w:id="120" w:name="pg4112_33581"/>
    </w:p>
    <w:p>
      <w:pPr>
        <w:pStyle w:val="BookText"/>
        <w:rPr/>
      </w:pPr>
      <w:bookmarkEnd w:id="120"/>
      <w:r>
        <w:rPr>
          <w:rFonts w:ascii="IRNazanin" w:hAnsi="IRNazanin" w:eastAsia="IRNazanin"/>
          <w:color w:val="111111"/>
          <w:sz w:val="28"/>
          <w:sz w:val="28"/>
          <w:szCs w:val="28"/>
          <w:rtl w:val="true"/>
          <w:lang w:bidi="fa-IR"/>
        </w:rPr>
        <w:t>سیاست های منطقه ای ایران در خاورمیانه را پرخاشگرانه دانسته و آن را پوششی برای نابه سامانی های داخلی ارزیابی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تحلیل ها همه حرکت های مذبوحانه غرب و امریکا و توطئه های همه جانبه محافل بین المللی در فشار علیه ایران را صرفا معلول ستیزه جویی و پرخاشگری ایران و مسئولان آن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نشریات برای تضعیف هم بستگی مسئولان نظام و ملت اسلامی، از هر فرصتی استفاده می کنند تا میان نیروهای انقلابی و مدافعان جمهوری اسلامی تفرقه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انواع دسته بندی ها میان مسئولان دست می زنند</w:t>
      </w:r>
      <w:r>
        <w:rPr>
          <w:rFonts w:eastAsia="IRNazanin" w:cs="IRNazanin"/>
          <w:color w:val="111111"/>
          <w:sz w:val="28"/>
          <w:szCs w:val="28"/>
          <w:rtl w:val="true"/>
          <w:lang w:bidi="fa-IR"/>
        </w:rPr>
        <w:t>.</w:t>
      </w:r>
    </w:p>
    <w:p>
      <w:pPr>
        <w:pStyle w:val="Heading4"/>
        <w:numPr>
          <w:ilvl w:val="3"/>
          <w:numId w:val="1"/>
        </w:numPr>
        <w:rPr/>
      </w:pPr>
      <w:bookmarkStart w:id="121" w:name="__RefHeading___Toc2696445_2281741623"/>
      <w:bookmarkStart w:id="122" w:name="_Toc45"/>
      <w:bookmarkEnd w:id="121"/>
      <w:r>
        <w:rPr>
          <w:rtl w:val="true"/>
        </w:rPr>
        <w:t>الف</w:t>
      </w:r>
      <w:r>
        <w:rPr>
          <w:rtl w:val="true"/>
        </w:rPr>
        <w:t xml:space="preserve">) </w:t>
      </w:r>
      <w:r>
        <w:rPr>
          <w:rtl w:val="true"/>
        </w:rPr>
        <w:t>ترسیم وضعیتی ناامن و بحرانی از اوضاع سیاسی و اجتماعی</w:t>
      </w:r>
      <w:bookmarkEnd w:id="1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وضعیتی ناامن و بحرانی از اوضاع سیاسی و اجتماعی</w:t>
      </w:r>
    </w:p>
    <w:p>
      <w:pPr>
        <w:pStyle w:val="BookText"/>
        <w:rPr/>
      </w:pPr>
      <w:r>
        <w:rPr>
          <w:rFonts w:ascii="IRNazanin" w:hAnsi="IRNazanin" w:eastAsia="IRNazanin"/>
          <w:color w:val="111111"/>
          <w:sz w:val="28"/>
          <w:sz w:val="28"/>
          <w:szCs w:val="28"/>
          <w:rtl w:val="true"/>
          <w:lang w:bidi="fa-IR"/>
        </w:rPr>
        <w:t xml:space="preserve">هفته نامه آزادی ـ </w:t>
      </w:r>
      <w:r>
        <w:rPr>
          <w:rFonts w:eastAsia="IRNazanin" w:cs="IRNazanin"/>
          <w:color w:val="111111"/>
          <w:sz w:val="28"/>
          <w:szCs w:val="28"/>
          <w:lang w:bidi="fa-IR"/>
        </w:rPr>
        <w:t>3/5/1377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به نقل از رادیوهای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های خشن اسلامی، به خصوص درباره زنان، رفع خواهند شد و گروه های متعصب ریشو که این محدودیت ها را اعمال می کنند، جای خود را به حکومت قانون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مشاغلی ایجاد می شوند و به انزوای ایران از دنیای خارج خاتمه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با امید فراوان به تغییر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انقلاب اسلامی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شعارهای تندروی روحانیان آنها را می آزارد و خسته می کند و غرب را بت خود کرده اند ـ رأی دادند، به تدریج ناامید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ـ دانشجویی که از زیر روسری سیاه توری او یک گوشواره طلایی دیده می شود ـ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رو به بهبود می رفت، اما حالا بدتر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توری و گوشواره های مریم، شورشی را علیه حکومت روحانیان نشان می دهند که بسیاری از هم جنس های او در آن شریک هستند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ایرانی از طبقه مرفه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نیمی از جمعیت ایران جوان هستند و آنها</w:t>
      </w:r>
    </w:p>
    <w:p>
      <w:pPr>
        <w:pStyle w:val="BookText"/>
        <w:rPr/>
      </w:pPr>
      <w:r>
        <w:rPr>
          <w:rFonts w:ascii="IRNazanin" w:hAnsi="IRNazanin" w:eastAsia="IRNazanin"/>
          <w:color w:val="111111"/>
          <w:sz w:val="28"/>
          <w:sz w:val="28"/>
          <w:szCs w:val="28"/>
          <w:rtl w:val="true"/>
          <w:lang w:bidi="fa-IR"/>
        </w:rPr>
        <w:t>ارزش های موجود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هنوز آنتن های تلویزیون ماهواره ای را که غیرقانونی هستند،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و از زندگی تحت این محدودیت ها به تنگ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حتی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هم واقعا به انقلاب اعتقاد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ماهنامه فیلم ـ تیر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پنجه مرگ گرفته است گریبان امید</w:t>
      </w:r>
    </w:p>
    <w:p>
      <w:pPr>
        <w:pStyle w:val="BookText"/>
        <w:rPr/>
      </w:pPr>
      <w:r>
        <w:rPr>
          <w:rFonts w:ascii="IRNazanin" w:hAnsi="IRNazanin" w:eastAsia="IRNazanin"/>
          <w:color w:val="111111"/>
          <w:sz w:val="28"/>
          <w:sz w:val="28"/>
          <w:szCs w:val="28"/>
          <w:rtl w:val="true"/>
          <w:lang w:bidi="fa-IR"/>
        </w:rPr>
        <w:t xml:space="preserve">نسخه ای که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مشکلات این چنینی می پیچد، متعلق به هر جامعه ای باشد، متعلق به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تنها به درد رفع ظاهری قضیه می خورد و مشکل اصلی،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حتی اگر قفس گشوده شود، پرندگانش، پر پرواز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مخملباف که در ابتدای رمان باغ بلور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زن مظلوم این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 اثر دلنشینش را به او تقدیم می کند، این چیزها را باید به خوبی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خوش است آن مرغی که قفس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نکوتر آنکه مرغی زقفس پریده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 بال ما شکستند و در قفس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رها، چه بسته، مرغی که پرش شکسته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هنگامی که پدر دخترها، آنها را به اسم سعادت در زندان نگه می 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پسرها با دخترهایش کاری نکنند که موجب شرمندگی او شود، قفس ها همچنان پابرجا خواهد بود و تا زمانی که همه چیز را به دیده جنسیت نگاه می کنیم، وضعیت هیچ تغییری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محسن و سمیرا مخملباف، باید خوب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جمله تبلیغاتی فیلم،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دخترها از خانه خسته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دختر از خانه خسته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 نشان می دهد که امیدی به اره کردن میله های قفس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میله ها بریده شود، میله های دیگری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ـ تیر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نگاهی به زوایای ناشناخته زندگی صادق هدایت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خودکشی صادق هدایت، نقطه اوج قدرت او در تصمیم گیری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که هدایت اقدام به خودکشی کرد، بر اثر جوانی، عجله و کم تجربگی، راهی را برای رسیدن به مرگ برگزید که جالب نبود؛ حتی حساب شده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در یکی ازکارت پستال های ارسالی نوشت که چون رقص بسیار مد روز است، مجبور شده رقص یاد بگیرد و شوخی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باسنت را قر بده، خاصیت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خودکشی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هرطور بود به زندگی ادامه داد، ولی چه ادامه دادنی؟ به آینده مملکت و مردمی که به آنها عشق می ورزید، امیدی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 این مردم زیر چکمه استبداد خرد می شوند و عده ای این کشوررا شخم نابودی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زیاد می دانست و بدتر آنکه زیاد 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بیشتر بداند و بیشتر بفهمد بدبخت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آنکه در شرق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دید خرافات، زهد ریایی، کم سوادی، غلط انگاری ها و بسیاری مسائل دیگر چگونه مردم را به ذلت و خواری کشانیده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عمویم صادق هدایت نه تنها نمرده است، بلکه هر روز زنده تر و جاودانه تر در صحنه فرهنگ و ادب دنیا متجلی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هاجر ـ خرداد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آزادی را برای چه خواستاریم؟</w:t>
      </w:r>
    </w:p>
    <w:p>
      <w:pPr>
        <w:pStyle w:val="BookText"/>
        <w:rPr/>
      </w:pPr>
      <w:r>
        <w:rPr>
          <w:rFonts w:ascii="IRNazanin" w:hAnsi="IRNazanin" w:eastAsia="IRNazanin"/>
          <w:color w:val="111111"/>
          <w:sz w:val="28"/>
          <w:sz w:val="28"/>
          <w:szCs w:val="28"/>
          <w:rtl w:val="true"/>
          <w:lang w:bidi="fa-IR"/>
        </w:rPr>
        <w:t xml:space="preserve">برای عشق ورزیدن، بی آنکه به گناه عاشقی مصلوبمان دارند، برای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می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آنکه لبانمان را بدوزند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تقسیم عادلانه مواهب الهی و مظاهر طبیعت که امروزه تنها عده ای آن را به خود منحصر کرده اند بی آنکه لایق و شکرگزار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حقیقت، برای عمل به اعتقاداتمان، برای لحظه لحظه زندگی مان که بی آزادی، انسان بودنمان، تهی بودنی است مثل نقطه صفر، خالی و بی معنا بر پهنه پر اعجاب و لایتناهی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را خواستاریم برای آنکه بتوانیم نظرات و اعتقادات خود را بدون ترس اخراج از مرکز آموزشی، محل کار و یا بدون تهدید به زندان و شلاق بیان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سالم ـ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شیرین عبادی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انقلابی نیست تا ضد انقلابی باقی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نو ـ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7</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باید گفت در ایران با این پدیده روبه رو هستیم که به علت سیاست کاملاً</w:t>
      </w:r>
    </w:p>
    <w:p>
      <w:pPr>
        <w:pStyle w:val="BookText"/>
        <w:rPr/>
      </w:pPr>
      <w:r>
        <w:rPr>
          <w:rFonts w:ascii="IRNazanin" w:hAnsi="IRNazanin" w:eastAsia="IRNazanin"/>
          <w:color w:val="111111"/>
          <w:sz w:val="28"/>
          <w:sz w:val="28"/>
          <w:szCs w:val="28"/>
          <w:rtl w:val="true"/>
          <w:lang w:bidi="fa-IR"/>
        </w:rPr>
        <w:t>پلورالیستی، تنها یک مرکز قدرت و یا تصمیم گیری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صداهای متعارض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از سر دل سوزی است و بعضی دیگر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پلیس غیررسمی و نهادهای امنیتی مزاحمت هایی برای شهروندان عادی فراهم می آورند و زمام انصار حزب الله را به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باید بر اساس شواهد، انگشت خود را به سمت آیت الله جنتی نشانه رویم که گفته است جمهوری اسلامی به زمان احتیاجی ندارد یا آن را متوجه مقام بالاتری سازیم؟</w:t>
      </w:r>
    </w:p>
    <w:p>
      <w:pPr>
        <w:pStyle w:val="BookText"/>
        <w:rPr/>
      </w:pPr>
      <w:r>
        <w:rPr>
          <w:rFonts w:ascii="IRNazanin" w:hAnsi="IRNazanin" w:eastAsia="IRNazanin"/>
          <w:color w:val="111111"/>
          <w:sz w:val="28"/>
          <w:sz w:val="28"/>
          <w:szCs w:val="28"/>
          <w:rtl w:val="true"/>
          <w:lang w:bidi="fa-IR"/>
        </w:rPr>
        <w:t xml:space="preserve">راه نو ـ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 عین حال بی پرده باید بگویم جامعه مدنی به معنای اخص کلمه ـ که متضمن وجود نهادهای اجتماعی ـ فرهنگی مستقل از دولت، پلورالیسم سیاسی، فرهنگی و اخلاقی و البته مهم تر از همه اینها بهره مندی مستمر شهروندان نه تنها از آزادی های اساسی سیاسی، بلکه از آزادی های اجتماعی، مدنی و فرهنگی است ـ در شرایط فعلی ایران، به گمان من، چندان محلی از اعراب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ایران خیلی ها از پلورالیسم یا چندگانگی حرف می زنند، ولی توجه کافی نمی کنند که پلورالیسم مستلزم پذیرش وجود و احترام به برداشت های متفاوت و گاه متعارضی از اخلاق و فضیلت است و طبعا با تحمل آمرانه برداشت های خاصی از اخلاق و فضیلت به هیچ وجه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ایران، مراد از جامعه مدنی بسط عقلانیت سیاسی ـ اداری و گسترش مشارکت مردمی و آزادی های سیاسی، از جمله آزادی های نشر و بیان باشد، بله دست یافتنی است، ولی نباید فراموش کرد که شرایط فعلی سیاسی، اقتصادی و اجتماعی ایران موجب می شود آزادی های به دست آمده نا استوار و شکننده باقی بماند و واکنش ها و چالش های گوناگونی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دامن زدن به امیدها و آرزوهای گروه هایی مانند جوانان، در شرایطی که تحقق امیدها و آرزوهای آنها، مثلاً در زمینه تأمین شغل، عملاً ناممکن است، می تواند پی آمدهای خطرناک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توانا ـ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6</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حبیب الله پیمان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احساس امنیت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ایجاد شده ظرف ده پانزده سال گذشته سبب شد تا نیروهای مبارزی مانند ما محدود شدند و فعالیت ما در این مدت به</w:t>
      </w:r>
      <w:bookmarkStart w:id="123" w:name="pg4112_33585"/>
    </w:p>
    <w:p>
      <w:pPr>
        <w:pStyle w:val="BookText"/>
        <w:rPr/>
      </w:pPr>
      <w:bookmarkEnd w:id="123"/>
      <w:r>
        <w:rPr>
          <w:rFonts w:ascii="IRNazanin" w:hAnsi="IRNazanin" w:eastAsia="IRNazanin"/>
          <w:color w:val="111111"/>
          <w:sz w:val="28"/>
          <w:sz w:val="28"/>
          <w:szCs w:val="28"/>
          <w:rtl w:val="true"/>
          <w:lang w:bidi="fa-IR"/>
        </w:rPr>
        <w:t>حداقل رسید، نشریه امت تعطیل شد، دفاتر ما در سراسر کشور از فعالیت خود بازماندند و ما فعالیتمان به انتشار یک سلسله بولتن و جزوه و ارتباطات با دوستان محدود شد که آن هم زیر فشار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جنگ، تحولات جدیدی آغاز شد، برخی از ضعف ها آشکارشد و بحران های اقتصادی و اجتماعی سربرآوردند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سرخوردگی ناشی از دست نیافتن به اهداف مورد نظر در جنگ به شکاف و تضاد میان نیروهای درون حاکمیت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تشدید شد و در برخی از شهرها به شورش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نظام با مسائل جدی برای پاسخ گویی به بحران های درون جامعه مواجه شد و یک پارچگی در سرکوب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بازتر شد و از درون حاکمیت چند گرایش که از قبل تشکیل شده بود، اما امکان بروز نیافته بود،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این وضعیت نمی توانست به نیروهای نظام محدود شود و بخشی از نسیم آزادی در جامعه هم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بود که ما هم در این فضا برای گسترش فعالیت و حضور بیشتر تلاش کنیم و این حق طبیعی پیش بینی شده ما در قانون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فردا ـ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آقای مختاری ـ تهران</w:t>
      </w:r>
    </w:p>
    <w:p>
      <w:pPr>
        <w:pStyle w:val="BookText"/>
        <w:rPr/>
      </w:pPr>
      <w:r>
        <w:rPr>
          <w:rFonts w:ascii="IRNazanin" w:hAnsi="IRNazanin" w:eastAsia="IRNazanin"/>
          <w:color w:val="111111"/>
          <w:sz w:val="28"/>
          <w:sz w:val="28"/>
          <w:szCs w:val="28"/>
          <w:rtl w:val="true"/>
          <w:lang w:bidi="fa-IR"/>
        </w:rPr>
        <w:t>دوست عزیز، اینکه آزادی در این سرزمین، درختی بی ریشه است، سخنی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مرز و بوم، امیرکبیرها را می کشند و ناصرالدین شاه ها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چاره کار انفعال نیست، اما حرکت های تند و بدون پشتوانه می تواند موجب انفعال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کتب تاریخ معاصر مراجعه کنید، به خوبی می توانید افراط و تفریط ها را که به یک سو ختم می شوند،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باید آزادی را شورانگیز، ولی همراه با شعور شناخت و با همراهی و همدلی با دوستداران آزادی، از حقوق حقه مردم در چهارچوب مناسب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شما این گونه رفتار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نوپای آزادی و دموکراسی در ایران نیاز به شور و شعور توأمان دارد</w:t>
      </w:r>
      <w:r>
        <w:rPr>
          <w:rFonts w:eastAsia="IRNazanin" w:cs="IRNazanin"/>
          <w:color w:val="111111"/>
          <w:sz w:val="28"/>
          <w:szCs w:val="28"/>
          <w:rtl w:val="true"/>
          <w:lang w:bidi="fa-IR"/>
        </w:rPr>
        <w:t>.</w:t>
      </w:r>
    </w:p>
    <w:p>
      <w:pPr>
        <w:pStyle w:val="Heading4"/>
        <w:numPr>
          <w:ilvl w:val="3"/>
          <w:numId w:val="1"/>
        </w:numPr>
        <w:rPr/>
      </w:pPr>
      <w:bookmarkStart w:id="124" w:name="__RefHeading___Toc2696447_2281741623"/>
      <w:bookmarkStart w:id="125" w:name="_Toc46"/>
      <w:bookmarkEnd w:id="124"/>
      <w:r>
        <w:rPr>
          <w:rtl w:val="true"/>
        </w:rPr>
        <w:t>ب</w:t>
      </w:r>
      <w:r>
        <w:rPr>
          <w:rtl w:val="true"/>
        </w:rPr>
        <w:t xml:space="preserve">) </w:t>
      </w:r>
      <w:r>
        <w:rPr>
          <w:rtl w:val="true"/>
        </w:rPr>
        <w:t>طرح موضوع های تشنج آفرین و دامن زدن به آنها</w:t>
      </w:r>
      <w:bookmarkEnd w:id="12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موضوع های تشنج آفرین و دامن زدن به آنها</w:t>
      </w:r>
    </w:p>
    <w:p>
      <w:pPr>
        <w:pStyle w:val="BookText"/>
        <w:rPr/>
      </w:pPr>
      <w:r>
        <w:rPr>
          <w:rFonts w:ascii="IRNazanin" w:hAnsi="IRNazanin" w:eastAsia="IRNazanin"/>
          <w:color w:val="111111"/>
          <w:sz w:val="28"/>
          <w:sz w:val="28"/>
          <w:szCs w:val="28"/>
          <w:rtl w:val="true"/>
          <w:lang w:bidi="fa-IR"/>
        </w:rPr>
        <w:t xml:space="preserve">ایران فردا ـ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نامه 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صدیق مینایی ـ سنندج</w:t>
      </w:r>
    </w:p>
    <w:p>
      <w:pPr>
        <w:pStyle w:val="BookText"/>
        <w:rPr/>
      </w:pPr>
      <w:r>
        <w:rPr>
          <w:rFonts w:ascii="IRNazanin" w:hAnsi="IRNazanin" w:eastAsia="IRNazanin"/>
          <w:color w:val="111111"/>
          <w:sz w:val="28"/>
          <w:sz w:val="28"/>
          <w:szCs w:val="28"/>
          <w:rtl w:val="true"/>
          <w:lang w:bidi="fa-IR"/>
        </w:rPr>
        <w:t xml:space="preserve">در نامه خود، آزادی عقیده و بیان را از حقوق اصلی انسانی و اسلامی هر انسانی دانسته اید و با استناد به اصل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خواستار رعایت حقوق انسان ها و اقلیت های مذهبی به ویژه اهل سنت در ایران گشته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اید که اهل سنت، روزنامه، مجله و نشریه مذهبی مستقل ندارند و از برنامه های مذهبی رادیو و تلویزیون محروم هستند، به تنگناهایی که در انتصابات، استخدام ها، گزینش دانشجو و گزینش در ادارات بدون توجه به صلاحیت علمی و اخلاقی و کارآیی بالای افراد و به دلیل سنّی بودن اعمال می گردد، اعتراض 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نظر ما این گونه محدودیت ها و تنگناها در مورد بسیاری از شیعیان نیز که دارای دیدگاه های متفاوتی با حاکمیت هستند، اعمال می شود، اما همانند شما معتقدیم که حقوق قانونی مردم و اقلیت های دینی و مذهبی مصرح در قانون اساسی بایستی توسط دولت محترم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فردا ـ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به کجا چنین شتابان؟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طالبان حکومت انحصاری موسوم به ولایی آگاه نیستند که برای رسیدن به نظام مورد علاقه شان باید با جناح یا جناح های رقیب جدال و تنازع و تخاصم بسیار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فعلاً ابزارهای قدرت اجتماعی را در ید اختیار دارند، ناگزیرند که در جریان تخاصمات و منازعات خود از ابزارهای قدرت بسیار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موجب خشم جناح های رقیب و مردم و تماشاگر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و اعتبار طالبان قدرت انحصاری در نظر مردم بسیار پایین می آید و تبدیل به سوءظن و نفرت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تسلیم و انقیاد ایشان به حکومت انحصار و خفقان بسیار مشکل تر و پیچیده تر و محتاج اعمال زور و خشونت بیشتر می گردد و این دور باطل تا فروپاشی یا جنگ داخلی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نو ـ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2</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آپارتاید سیاسی؛ یعنی حرس کردن شهروندان و دو مرتبه ای کردن شهروندی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w:t>
      </w:r>
      <w:bookmarkStart w:id="126" w:name="pg4112_33587"/>
    </w:p>
    <w:p>
      <w:pPr>
        <w:pStyle w:val="BookText"/>
        <w:rPr/>
      </w:pPr>
      <w:bookmarkEnd w:id="126"/>
      <w:r>
        <w:rPr>
          <w:rFonts w:ascii="IRNazanin" w:hAnsi="IRNazanin" w:eastAsia="IRNazanin"/>
          <w:color w:val="111111"/>
          <w:sz w:val="28"/>
          <w:sz w:val="28"/>
          <w:szCs w:val="28"/>
          <w:rtl w:val="true"/>
          <w:lang w:bidi="fa-IR"/>
        </w:rPr>
        <w:t>آفریقای جنوبی، سیاهان به لحاظ رنگ پوست در مرتبه دوم شهروندی قرار می گرفتند و قانونا از حقوق سیاسی و مدنی محروم می شدند، طرفداران آپارتاید سیاسی در ایران نیز شهروندان را بر حسب دوری و نزدیکی به خودشان، به دو گروه تقسیم می کنند و مخالفان خود را در مرتبه دوم شهروندی قرار می دهند و از برخی حقوق سیاسی و مدنی محروم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روشن و بارز این نگرش را در بحث نظارت استصوابی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حاکم بر نظارت استصوابی این است که شهروندان، خود، قادر به تشخیص خیر و صلاح خویش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عده ای که از چنین صلاحیتی برخوردارند، افراد حایز شرایط را برای آنها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قومیت گرایی، روح اصلی حاکم بر نظارت استصوابی است و نتیجه آن در مورد انتخاب کنندگان و انتخاب شوندگان، ظهور نوعی آپارتاید سیاسی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طرفداران انحصارگرایی با طرح ادعاهایی در زمینه ارزش آرا، پرده از منویّات خود برمی دارند</w:t>
      </w:r>
      <w:r>
        <w:rPr>
          <w:rFonts w:eastAsia="IRNazanin" w:cs="IRNazanin"/>
          <w:color w:val="111111"/>
          <w:sz w:val="28"/>
          <w:szCs w:val="28"/>
          <w:rtl w:val="true"/>
          <w:lang w:bidi="fa-IR"/>
        </w:rPr>
        <w:t>.</w:t>
      </w:r>
    </w:p>
    <w:p>
      <w:pPr>
        <w:pStyle w:val="Heading4"/>
        <w:numPr>
          <w:ilvl w:val="3"/>
          <w:numId w:val="1"/>
        </w:numPr>
        <w:rPr/>
      </w:pPr>
      <w:bookmarkStart w:id="127" w:name="__RefHeading___Toc2696449_2281741623"/>
      <w:bookmarkStart w:id="128" w:name="_Toc47"/>
      <w:bookmarkEnd w:id="127"/>
      <w:r>
        <w:rPr>
          <w:rtl w:val="true"/>
        </w:rPr>
        <w:t>ج</w:t>
      </w:r>
      <w:r>
        <w:rPr>
          <w:rtl w:val="true"/>
        </w:rPr>
        <w:t xml:space="preserve">) </w:t>
      </w:r>
      <w:r>
        <w:rPr>
          <w:rtl w:val="true"/>
        </w:rPr>
        <w:t>تلاش برای ایجاد همگرایی بین مخالفین جمهوری اسلامی</w:t>
      </w:r>
      <w:bookmarkEnd w:id="12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ایجاد همگرایی بین مخالفین جمهوری اسلامی</w:t>
      </w:r>
    </w:p>
    <w:p>
      <w:pPr>
        <w:pStyle w:val="BookText"/>
        <w:rPr/>
      </w:pPr>
      <w:r>
        <w:rPr>
          <w:rFonts w:ascii="IRNazanin" w:hAnsi="IRNazanin" w:eastAsia="IRNazanin"/>
          <w:color w:val="111111"/>
          <w:sz w:val="28"/>
          <w:sz w:val="28"/>
          <w:szCs w:val="28"/>
          <w:rtl w:val="true"/>
          <w:lang w:bidi="fa-IR"/>
        </w:rPr>
        <w:t xml:space="preserve">توانا ـ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گفت وگو با حبیب الله پیمان</w:t>
      </w:r>
    </w:p>
    <w:p>
      <w:pPr>
        <w:pStyle w:val="BookText"/>
        <w:rPr/>
      </w:pPr>
      <w:r>
        <w:rPr>
          <w:rFonts w:ascii="IRNazanin" w:hAnsi="IRNazanin" w:eastAsia="IRNazanin"/>
          <w:color w:val="111111"/>
          <w:sz w:val="28"/>
          <w:sz w:val="28"/>
          <w:szCs w:val="28"/>
          <w:rtl w:val="true"/>
          <w:lang w:bidi="fa-IR"/>
        </w:rPr>
        <w:t>از اختلافتان با نهضت آزادی و امکان فعالیت مشترک با آنان بگویید؟</w:t>
      </w:r>
    </w:p>
    <w:p>
      <w:pPr>
        <w:pStyle w:val="BookText"/>
        <w:rPr/>
      </w:pPr>
      <w:r>
        <w:rPr>
          <w:rFonts w:ascii="IRNazanin" w:hAnsi="IRNazanin" w:eastAsia="IRNazanin"/>
          <w:color w:val="111111"/>
          <w:sz w:val="28"/>
          <w:sz w:val="28"/>
          <w:szCs w:val="28"/>
          <w:rtl w:val="true"/>
          <w:lang w:bidi="fa-IR"/>
        </w:rPr>
        <w:t>جنبش با نهضت آزادی از لحاظ اهداف مبارزاتی، اختلاف اصولی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ضرورت توسعه سیاسی و تأمین آزادی مطرح است و ما و نهضت و دیگران در این هدف مشترک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ما به نهضت به زمانی باز می گردد که آنان در قدرت و دولت سهیم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زمانی که دولت موقت، قدرت خود را از دست داد، ما دیگر هیچ انتقادی به نهضت نداشتیم و به عنوان نیرویی که برای آزادی تلاش می کند، به نهضت نگاه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این مدت اختلاف های ایدئولوژیک مان را دیگر مطرح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معتقدیم که باید با تمامی کسانی که آزادی را فقط برای خود نمی خواهند و بلکه خواهان آزادی برای همگان هستند، همکاری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فردا ـ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69</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ها</w:t>
      </w:r>
    </w:p>
    <w:p>
      <w:pPr>
        <w:pStyle w:val="BookText"/>
        <w:rPr/>
      </w:pPr>
      <w:r>
        <w:rPr>
          <w:rFonts w:ascii="IRNazanin" w:hAnsi="IRNazanin" w:eastAsia="IRNazanin"/>
          <w:color w:val="111111"/>
          <w:sz w:val="28"/>
          <w:sz w:val="28"/>
          <w:szCs w:val="28"/>
          <w:rtl w:val="true"/>
          <w:lang w:bidi="fa-IR"/>
        </w:rPr>
        <w:t>آقای یگانه ـ قم</w:t>
      </w:r>
    </w:p>
    <w:p>
      <w:pPr>
        <w:pStyle w:val="BookText"/>
        <w:rPr/>
      </w:pPr>
      <w:r>
        <w:rPr>
          <w:rFonts w:ascii="IRNazanin" w:hAnsi="IRNazanin" w:eastAsia="IRNazanin"/>
          <w:color w:val="111111"/>
          <w:sz w:val="28"/>
          <w:sz w:val="28"/>
          <w:szCs w:val="28"/>
          <w:rtl w:val="true"/>
          <w:lang w:bidi="fa-IR"/>
        </w:rPr>
        <w:t>با سلام متقابل، گفته اید مدتی تحت تأثیر افرادی متعصب بوده و سپس کنار کشیده اید، اما همواره به بزرگانی چون مرحوم بازرگان، طالقانی، شریعتی و چمران احترام گذاشته اید و اینک اینان بیش ازپیش تنهایی تان را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محیط بسته زندگی خود یاد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نشریات، کتاب ها و محافل، دنیای بازی هستند که می توانید از تنگی زمین به گستردگی آسمان آنها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جوانی هستید که با شوروعطش و هوش واشتیاقی که در شما وجود دارد، راه طولانی و موفقیت آمیزی در پیش رو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نباشید، با حوصله و پشتکار، هر دشواری به آسانی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دوستان هم فکری بیابید و از تنهایی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انبوه مردم در دوم خرداد، از جمله در شهر شما، نشان می دهد که شما تنها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و حوصله، دوستان خوبی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فردا ـ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نامه ها</w:t>
      </w:r>
    </w:p>
    <w:p>
      <w:pPr>
        <w:pStyle w:val="BookText"/>
        <w:rPr/>
      </w:pPr>
      <w:r>
        <w:rPr>
          <w:rFonts w:ascii="IRNazanin" w:hAnsi="IRNazanin" w:eastAsia="IRNazanin"/>
          <w:color w:val="111111"/>
          <w:sz w:val="28"/>
          <w:sz w:val="28"/>
          <w:szCs w:val="28"/>
          <w:rtl w:val="true"/>
          <w:lang w:bidi="fa-IR"/>
        </w:rPr>
        <w:t>آقای کاوه آزادی ـ تهران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شما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مردم در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خود به مقایسه راه پیمایی های رسمی که هر از چندی و به بهانه ای ترتیب داده می شود و به تبلیغات گسترده در رادیو و تلویزیون و صرف هزینه ها و مخارج سرسام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حضور در راه پیمایی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بی سابقه مردم در انتخابات دوم خرداد و سپس هشتم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 تیم ملی فوتبال ایران بر استرالیا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اید و آورده اید که مردم پای کوبان ـ خروشان، ولی آرام ـ خنده بر لب، اشک در چشم ها، پرچم های ایران عزیز در دست ها و جعبه های شیرینی و نقل و نبات گردان نه تنها در تهران، بلکه در تمام نقاط دور و نزدیک کشور بیرون آمدند و بدون آنکه کسی از مردم خواسته باشد در عرض چند دقیقه سطح خیابان ها و معابر را با آن تجمع شورانگیز و فراموش نشدنی پوشاندند و از صمیم قلب به یکدیگر تبریک گفتند و جز یک کلمه بر زبان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ـ ایران ـ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نتیجه گرفته اید که این دومین هشدار مردم بعد از دوم خرداد بود که گفتند اگر بخواهیم این گونه در صحنه حضور</w:t>
      </w:r>
      <w:bookmarkStart w:id="129" w:name="pg4112_33589"/>
    </w:p>
    <w:p>
      <w:pPr>
        <w:pStyle w:val="BookText"/>
        <w:rPr/>
      </w:pPr>
      <w:bookmarkEnd w:id="129"/>
      <w:r>
        <w:rPr>
          <w:rFonts w:ascii="IRNazanin" w:hAnsi="IRNazanin" w:eastAsia="IRNazanin"/>
          <w:color w:val="111111"/>
          <w:sz w:val="28"/>
          <w:sz w:val="28"/>
          <w:szCs w:val="28"/>
          <w:rtl w:val="true"/>
          <w:lang w:bidi="fa-IR"/>
        </w:rPr>
        <w:t>خواهیم یافت، برای آنچه خود بخواهیم و نه آنچه به ما دیکته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مقالات و مطالب دیگری از شما هستیم</w:t>
      </w:r>
      <w:r>
        <w:rPr>
          <w:rFonts w:eastAsia="IRNazanin" w:cs="IRNazanin"/>
          <w:color w:val="111111"/>
          <w:sz w:val="28"/>
          <w:szCs w:val="28"/>
          <w:rtl w:val="true"/>
          <w:lang w:bidi="fa-IR"/>
        </w:rPr>
        <w:t>.</w:t>
      </w:r>
    </w:p>
    <w:p>
      <w:pPr>
        <w:pStyle w:val="Heading4"/>
        <w:numPr>
          <w:ilvl w:val="3"/>
          <w:numId w:val="1"/>
        </w:numPr>
        <w:rPr/>
      </w:pPr>
      <w:bookmarkStart w:id="130" w:name="__RefHeading___Toc2696451_2281741623"/>
      <w:bookmarkStart w:id="131" w:name="_Toc48"/>
      <w:bookmarkEnd w:id="130"/>
      <w:r>
        <w:rPr>
          <w:rtl w:val="true"/>
        </w:rPr>
        <w:t>د</w:t>
      </w:r>
      <w:r>
        <w:rPr>
          <w:rtl w:val="true"/>
        </w:rPr>
        <w:t xml:space="preserve">) </w:t>
      </w:r>
      <w:r>
        <w:rPr>
          <w:rtl w:val="true"/>
        </w:rPr>
        <w:t>جناح بندی و ایجاد اختلاف بین مسئولان نظام</w:t>
      </w:r>
      <w:bookmarkEnd w:id="13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بندی و ایجاد اختلاف بین مسئولان نظام</w:t>
      </w:r>
    </w:p>
    <w:p>
      <w:pPr>
        <w:pStyle w:val="BookText"/>
        <w:rPr/>
      </w:pPr>
      <w:r>
        <w:rPr>
          <w:rFonts w:ascii="IRNazanin" w:hAnsi="IRNazanin" w:eastAsia="IRNazanin"/>
          <w:color w:val="111111"/>
          <w:sz w:val="28"/>
          <w:sz w:val="28"/>
          <w:szCs w:val="28"/>
          <w:rtl w:val="true"/>
          <w:lang w:bidi="fa-IR"/>
        </w:rPr>
        <w:t xml:space="preserve">راه نو ـ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اکثریت عابران پیاده با جناح راست هم زبان و همراه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آنها از آقای خاتمی این است که در برابر تهاجم و حمله جناح راست باید تاکتیک های مناسبی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از نظر عابران پیاده،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فوتبال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جناح راست به راه انداخته، نباید میدان خالی کرد، بلکه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جوان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مسابقه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خاتمی در میدان سیاست نشان داده است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جوان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او هم همین انتظار می رود، اما با رعایت همین اصول باید توپ هایی را به زمین رقیب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اقتصادی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به عنوان پیش شرط ها یا مکمل های توسعه سیاسی، شعار، سیاست یا اصلی است که دولت آقای خاتمی باید با آن به مسابقه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نو ـ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به نظر می رسد اولین و فوری ترین پی آمد، ادامه حملات مخالفان به دروازه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دفاع دولت ناشی از یک اشتباه تاکتیکی است، نه ضعف ناشی از اختلاف سطح با 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با منشأ قدرت خود که همان جنبش جامعه مدنی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کند، ناچار در لاک دفاعی باقی خواهد ماند و این جز به معنای دعوت مخالفان به حملات بیشتر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محتمل است که دولت بازهم گل های دیگری دریافت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درهرحال، فراموش نباید کرد که گرچه دولت جامعه مدنی گل هایی خورده یا خواهد خورد، اما خود جنبش گل های زیادی را وارد دروازه مخالفان کرده است که حالا حالا، برای جبران مافاتش باید بدوند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خوب است به یاد داشته باشیم که جنبش جامعه مدنی گل هایش را در شب های ساکتی به ثمر می رساند که خیلی ها در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p>
    <w:p>
      <w:pPr>
        <w:pStyle w:val="BookText"/>
        <w:rPr/>
      </w:pPr>
      <w:r>
        <w:rPr>
          <w:rFonts w:ascii="IRNazanin" w:hAnsi="IRNazanin" w:eastAsia="IRNazanin"/>
          <w:color w:val="111111"/>
          <w:sz w:val="28"/>
          <w:sz w:val="28"/>
          <w:szCs w:val="28"/>
          <w:rtl w:val="true"/>
          <w:lang w:bidi="fa-IR"/>
        </w:rPr>
        <w:t>صدای گل های جنبش فقط در صبح روزهایی چون دوم خرداد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نو ـ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با ارائه تصویری تمثیلی از عرصه رفتارهای سیاسی کشور در یک سال گذشته می توان گفت که خاتمی در برابر یورش های آشکار و نهان به جبهه دوم خرداد، حداکثر با شلیک تیرهای هوایی یا پرتاب گاز اشک آور تلاش کرد تا بدون اینکه خونی از دماغ کسی بریزد، مهاجمان را به عقب براند و آنان را از اهداف مخرّبشان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 حتی در مواردی، تیرهای هوایی خود را با استفاده از فیلترهای صوتی شلیک کرد تا حتی صدای آن نیز گوش مردم را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 که بعضا حتی مهاجمان نیز صدای آن تیرها را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مخالفان به سرعت به سامان دهی و بازسازی خود مشغول بودند و تلاش کردند تا با فراخوان همه نیروهای رسمی، زیر پرچم و حتی احتیاط در برابر جبهه اصلاح گرای دوم خرداد صف آرایی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مخالفان جنبش اصلاحی در حال کامل کردن حلقه محاصره خود هستند و در عین حال تلاش می کنند تا با فتح خاکریزهای دفاعی جبهه پرچم داران و حامیان این جنبش، حریم امنیتی آن را تنگ تر کنند و در نهایت بر پایگاه اصلی این جبهه یورش برند و به زعم خود کار را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نو ـ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جناح راست اکنون نیز با همان تصورات و توهّمات، خط برخورد با آقای خاتمی را دنبال می کنند؛ یعنی با پشتوانه اکثریتی در مجلس که یقینا نماینده اکثریت امروز جامعه نیست ـ و اگر به خلاف آن معتقدند، انتخابات زودهنگام برگزار کنند ـ خواستار همسو شدن آقای خاتمی با خودشان هستند و از ایشان انتظار دارند که منافع گروهی را به خواسته های یک ملت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ایشان را به مذاکره و تفاهم پنهان دعوت می کنند، درحالی که آقای خاتمی نه خودش اهل مذاکرات پنهان است و نه جامعه به او این اجازه را می دهد که از اصول و خواسته های خود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نو ـ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عماد الدین باقی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اینجانب، در جریان رخدادهای یک سال اخیر، سرنخ همه حوادث به یک</w:t>
      </w:r>
    </w:p>
    <w:p>
      <w:pPr>
        <w:pStyle w:val="BookText"/>
        <w:rPr/>
      </w:pPr>
      <w:r>
        <w:rPr>
          <w:rFonts w:ascii="IRNazanin" w:hAnsi="IRNazanin" w:eastAsia="IRNazanin"/>
          <w:color w:val="111111"/>
          <w:sz w:val="28"/>
          <w:sz w:val="28"/>
          <w:szCs w:val="28"/>
          <w:rtl w:val="true"/>
          <w:lang w:bidi="fa-IR"/>
        </w:rPr>
        <w:t>کانون قدرت مستقل بر می گردد که از جناح راست مستقل است و این امر حاکی از آن است که در همه این حوادث، کارگردان جای دیگری است و جناح راست، تنها ذی نفع است، نه طراح و 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جناح راست با در دست داشتن برخی اهرم های اجرایی، سیاسی و به ویژه اقتصادی یک نیروی اثرگذار است، اما ستاد عملیات و فرماندهی جبهه مقابل دوم خرداد نیست و فقط نیروی پیاده و توپ خانه تابع ستاد عملیات به شمار می رود و آن را تدارک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تنها عناصری از جناح ذی نفع با کارگردانان، پیوند نزدیک تری داشته باشند، اما در کل، انواعی از وحدت منافع یا وحدت عاطفی و اعتقادی چنان آنان را به هم پیوند داده که تمایزشان را از یکدیگر دشوار کرده است و چه بسا برخی از عناصر و چهره های جناح راست، درحالی دنباله رو حوادث اخیرند که دقیقا نمی دانند در خدمت چه کارگردانی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تفکیک این دو جریان است که می توان هدف های مشترک نهفته در پشت حوادث زنجیره ای ماه های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فردا ـ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حربه ای برای حذف</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حاکمیت فعلی همان حزب جمهوری اسلامی است که بعد از انقلاب، مذهبی های میانه رو و تندرو، ملی گراهای میانه رو و مارکسیست های میانه رو و تندرو را از صحنه سیاست حذف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قصد ما در این نوشتار بررسی نحوه عملکرد جریان های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حاکمیت به مرور زمان به دو گرایش یا دو جریان عمده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مبارز و روحانیت مبارز که در جریان انتخابات مجلس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گرفتند و بعدها در سال های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گرایش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گرایش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امام، کارگزاران سازندگی و جناح تمامیت طلب سنتی، انواع طیف ها را در خود جای داده اند</w:t>
      </w:r>
      <w:r>
        <w:rPr>
          <w:rFonts w:eastAsia="IRNazanin" w:cs="IRNazanin"/>
          <w:color w:val="111111"/>
          <w:sz w:val="28"/>
          <w:szCs w:val="28"/>
          <w:rtl w:val="true"/>
          <w:lang w:bidi="fa-IR"/>
        </w:rPr>
        <w:t>.\</w:t>
      </w:r>
      <w:bookmarkStart w:id="132" w:name="pg4112_33592"/>
    </w:p>
    <w:p>
      <w:pPr>
        <w:pStyle w:val="Heading2"/>
        <w:numPr>
          <w:ilvl w:val="1"/>
          <w:numId w:val="1"/>
        </w:numPr>
        <w:rPr/>
      </w:pPr>
      <w:bookmarkStart w:id="133" w:name="__RefHeading___Toc2696453_2281741623"/>
      <w:bookmarkStart w:id="134" w:name="_Toc49"/>
      <w:bookmarkEnd w:id="132"/>
      <w:bookmarkEnd w:id="133"/>
      <w:r>
        <w:rPr>
          <w:rtl w:val="true"/>
        </w:rPr>
        <w:t>بخش دوم</w:t>
      </w:r>
      <w:r>
        <w:rPr>
          <w:rtl w:val="true"/>
        </w:rPr>
        <w:t xml:space="preserve">: </w:t>
      </w:r>
      <w:r>
        <w:rPr>
          <w:rtl w:val="true"/>
        </w:rPr>
        <w:t>بررسی علمی و تحلیل محتوای مطبوعات</w:t>
      </w:r>
      <w:bookmarkEnd w:id="134"/>
    </w:p>
    <w:p>
      <w:pPr>
        <w:pStyle w:val="Heading3"/>
        <w:numPr>
          <w:ilvl w:val="2"/>
          <w:numId w:val="1"/>
        </w:numPr>
        <w:rPr/>
      </w:pPr>
      <w:bookmarkStart w:id="135" w:name="__RefHeading___Toc2696455_2281741623"/>
      <w:bookmarkStart w:id="136" w:name="_Toc50"/>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علمی و تحلیل محتوای مطبوعات</w:t>
      </w:r>
    </w:p>
    <w:p>
      <w:pPr>
        <w:pStyle w:val="BookText"/>
        <w:rPr/>
      </w:pPr>
      <w:r>
        <w:rPr>
          <w:rFonts w:ascii="IRNazanin" w:hAnsi="IRNazanin" w:eastAsia="IRNazanin"/>
          <w:color w:val="111111"/>
          <w:sz w:val="28"/>
          <w:sz w:val="28"/>
          <w:szCs w:val="28"/>
          <w:rtl w:val="true"/>
          <w:lang w:bidi="fa-IR"/>
        </w:rPr>
        <w:t>گفت وگوی فرهنگ ها و تمدن ها و فرآیند فرهنگ پذیری، از پدیده های کهن و کارکردی زندگی اجتماعی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از آن جهت که همواره زمینه را برای استفاده از دانش و تجارب دیگر جوامع فراهم می آورد، سرچشمه آثار و برکات فراوانی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دیگری که بیشتر در دوران معاصر دیده می شود و به دلیل برخورداری از صبغه فرهنگی، گاه با گفت وگوی تمدن ها اشتباه می شود، هجوم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هنگامی رخ می دهد که جامعه ای به منظور دست یابی به اهداف سیاسی و اقتصادی، با یک برنامه ریزی دقیق و هدفمند، ابزار کارآمد فرهنگی خود را برای ایجاد دگرگونی در ساختار فرهنگی جامعه دیگر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هجوم از ارتباط و گفت وگوی ساده و صمیمی با اعضای جامعه رقیب آغاز می شود و پس از شناخت قربانیان خود، به تحقیر عناصر فرهنگی مقابل و بزرگ نمایی عناصر فرهنگ خودی می پردازد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ناخدای دریادل و بیدار انقلاب اسلامی، چند سال پیش، از آغاز هجومی پرده برداشت که امروز شواهد و قراین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اظهارات رسمی و</w:t>
      </w:r>
    </w:p>
    <w:p>
      <w:pPr>
        <w:pStyle w:val="BookText"/>
        <w:rPr/>
      </w:pPr>
      <w:r>
        <w:rPr>
          <w:rFonts w:ascii="IRNazanin" w:hAnsi="IRNazanin" w:eastAsia="IRNazanin"/>
          <w:color w:val="111111"/>
          <w:sz w:val="28"/>
          <w:sz w:val="28"/>
          <w:szCs w:val="28"/>
          <w:rtl w:val="true"/>
          <w:lang w:bidi="fa-IR"/>
        </w:rPr>
        <w:t>غیررسمی عناصر اطلاعاتی و فرهنگی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هجوم به گستره همه اصول، مبانی، ارزش ها و هنجارهای اسلام و انقلاب، در گام نخست، به دنبال ایجاد روزنه ای برای ارتباط با مردم و گفت وگو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جمهوری اسلامی ایران، چه روزنه ای برای ارتباط و گفت وگوی فرهنگ بیگانه با اقشار مختلف مردم مؤمن، به ویژه قشر جوان وجود دارد؟</w:t>
      </w:r>
    </w:p>
    <w:p>
      <w:pPr>
        <w:pStyle w:val="BookText"/>
        <w:rPr/>
      </w:pPr>
      <w:r>
        <w:rPr>
          <w:rFonts w:ascii="IRNazanin" w:hAnsi="IRNazanin" w:eastAsia="IRNazanin"/>
          <w:color w:val="111111"/>
          <w:sz w:val="28"/>
          <w:sz w:val="28"/>
          <w:szCs w:val="28"/>
          <w:rtl w:val="true"/>
          <w:lang w:bidi="fa-IR"/>
        </w:rPr>
        <w:t>صدا و سیما با وجود مخاطبان بی شمار، رسانه ای در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مانند ویدئو، مخاطبانی اندک و انگشت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و رسانه های رایانه ای نیز که هنوز فراگیر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رسانه ای که به دلیل حجم گسترده مخاطبان، در دسترس بودن، ارزان تمام شدن و ضعف نظارت نظام بر آنها، کانون توجه طراحان فرصت طلب هجوم فرهنگی قرار گرفته، مطبوعات و نشریات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علمی و تحلیل محتوای مطبوعات، به دوستداران واقعی اسلام و انقلاب کمک می کند که تحرکات پنهان و خزنده فرهنگی دشمن را به دقت زیر نظر بگیرند و با شناسایی راه های هجوم، به مقابله با آن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تحلیل محتوایی مطبوعات، بررسی عینی و مستندی است که با گزینش و چینش القائات پراکنده و پنهان مهاجمان فرهنگی، از چهره واقعی افکار و عقاید آنان پرده برمی دارد، در برهه کنونی انقلاب، ضرورتی انکارناپذیر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اصلی بررسی علمی و تحلیل محتوای مطبوعات کشور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نزدیک با نویسندگان و چهره های فکری مطبوعات و دیدگاه ها و عقاید آنان؛</w:t>
      </w:r>
      <w:bookmarkStart w:id="137" w:name="pg4112_33594"/>
    </w:p>
    <w:p>
      <w:pPr>
        <w:pStyle w:val="BookText"/>
        <w:rPr/>
      </w:pPr>
      <w:bookmarkEnd w:id="13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جایگاه ارزشی اصول، مبانی و هنجارهای اسلام و انقلاب در مطبوعات کشور؛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آخرین وضعیت ترویج فرهنگ بیگانه و الگوهای غربی؛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میزان همگامی و همسویی مطبوعات کشور با رادیوهای بیگانه؛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شبکه های نامرئی سیاسی ـ اطلاعاتی ایجاد توطئه؛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پیش گرفتن تدابیر لازم جهت مقابله مؤثر و به موقع با تحرکات سیاسی و فرهنگی کشور؛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ابتلا و انحراف دیگر جراید؛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مستند مطبوعات منحرف به مردم و افکار عمومی</w:t>
      </w:r>
      <w:r>
        <w:rPr>
          <w:rFonts w:eastAsia="IRNazanin" w:cs="IRNazanin"/>
          <w:color w:val="111111"/>
          <w:sz w:val="28"/>
          <w:szCs w:val="28"/>
          <w:rtl w:val="true"/>
          <w:lang w:bidi="fa-IR"/>
        </w:rPr>
        <w:t>.</w:t>
      </w:r>
    </w:p>
    <w:p>
      <w:pPr>
        <w:pStyle w:val="Heading3"/>
        <w:numPr>
          <w:ilvl w:val="2"/>
          <w:numId w:val="1"/>
        </w:numPr>
        <w:rPr/>
      </w:pPr>
      <w:bookmarkStart w:id="138" w:name="__RefHeading___Toc2696457_2281741623"/>
      <w:bookmarkStart w:id="139" w:name="_Toc51"/>
      <w:bookmarkEnd w:id="138"/>
      <w:r>
        <w:rPr>
          <w:rtl w:val="true"/>
        </w:rPr>
        <w:t>روش تحلیل محتوا</w:t>
      </w:r>
      <w:bookmarkEnd w:id="139"/>
    </w:p>
    <w:p>
      <w:pPr>
        <w:pStyle w:val="Heading4"/>
        <w:numPr>
          <w:ilvl w:val="3"/>
          <w:numId w:val="1"/>
        </w:numPr>
        <w:rPr/>
      </w:pPr>
      <w:bookmarkStart w:id="140" w:name="__RefHeading___Toc2696459_2281741623"/>
      <w:bookmarkStart w:id="141" w:name="_Toc52"/>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روش تحلیل محتوا</w:t>
      </w:r>
    </w:p>
    <w:p>
      <w:pPr>
        <w:pStyle w:val="BookText"/>
        <w:rPr/>
      </w:pPr>
      <w:r>
        <w:rPr>
          <w:rFonts w:ascii="IRNazanin" w:hAnsi="IRNazanin" w:eastAsia="IRNazanin"/>
          <w:color w:val="111111"/>
          <w:sz w:val="28"/>
          <w:sz w:val="28"/>
          <w:szCs w:val="28"/>
          <w:rtl w:val="true"/>
          <w:lang w:bidi="fa-IR"/>
        </w:rPr>
        <w:t>در این پژوهش از دو روش تحلیل محتوا استفاده شده است</w:t>
      </w:r>
      <w:r>
        <w:rPr>
          <w:rFonts w:eastAsia="IRNazanin" w:cs="IRNazanin"/>
          <w:color w:val="111111"/>
          <w:sz w:val="28"/>
          <w:szCs w:val="28"/>
          <w:rtl w:val="true"/>
          <w:lang w:bidi="fa-IR"/>
        </w:rPr>
        <w:t>.</w:t>
      </w:r>
    </w:p>
    <w:p>
      <w:pPr>
        <w:pStyle w:val="Heading4"/>
        <w:numPr>
          <w:ilvl w:val="3"/>
          <w:numId w:val="1"/>
        </w:numPr>
        <w:rPr/>
      </w:pPr>
      <w:bookmarkStart w:id="142" w:name="__RefHeading___Toc2696461_2281741623"/>
      <w:bookmarkStart w:id="143" w:name="_Toc53"/>
      <w:bookmarkEnd w:id="142"/>
      <w:r>
        <w:rPr/>
        <w:t>1</w:t>
      </w:r>
      <w:r>
        <w:rPr>
          <w:rtl w:val="true"/>
        </w:rPr>
        <w:t xml:space="preserve">. </w:t>
      </w:r>
      <w:r>
        <w:rPr>
          <w:rtl w:val="true"/>
        </w:rPr>
        <w:t xml:space="preserve">تحلیل محتوای کیفی لاسول </w:t>
      </w:r>
      <w:r>
        <w:rPr>
          <w:rtl w:val="true"/>
        </w:rPr>
        <w:t>(</w:t>
      </w:r>
      <w:r>
        <w:rPr/>
        <w:t>Lasswell</w:t>
      </w:r>
      <w:r>
        <w:rPr>
          <w:rtl w:val="true"/>
        </w:rPr>
        <w:t>)</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محتوای کیفی لاسول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Lasswell</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محتوای مطبوعات به شیوه های متعددی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بیشتر از روش لاسول ـ جامعه شناس امریکایی ـ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لاسول به یک معنا، بنیان گذار تحلیل محتوای علمی در دوران معاصر به شمار می آید که پیشینه آن به جنگ جهانی دوم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اصلی ابداع این روش به دست لاسول، بررسی شیوه تبلیغات آلمان در جنگ جهانی دوم و میزان تأثیرگذاری آن بر روی جامعه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محافل امریکایی بر سر آنکه تعدادی از روزنامه ها، مطالبی به سود آلمان و بر</w:t>
      </w:r>
    </w:p>
    <w:p>
      <w:pPr>
        <w:pStyle w:val="BookText"/>
        <w:rPr/>
      </w:pPr>
      <w:r>
        <w:rPr>
          <w:rFonts w:ascii="IRNazanin" w:hAnsi="IRNazanin" w:eastAsia="IRNazanin"/>
          <w:color w:val="111111"/>
          <w:sz w:val="28"/>
          <w:sz w:val="28"/>
          <w:szCs w:val="28"/>
          <w:rtl w:val="true"/>
          <w:lang w:bidi="fa-IR"/>
        </w:rPr>
        <w:t xml:space="preserve">ضد امریکا می نویسند، به جدال برخاسته و معتقد بودند که مثلاً روزنامه </w:t>
      </w:r>
      <w:r>
        <w:rPr>
          <w:rFonts w:eastAsia="Times New Roman" w:cs="Times New Roman" w:ascii="Times New Roman" w:hAnsi="Times New Roman"/>
          <w:color w:val="111111"/>
          <w:sz w:val="28"/>
          <w:szCs w:val="28"/>
          <w:lang w:val="en-US" w:bidi="en-US"/>
        </w:rPr>
        <w:t>The True American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مطالبش در جهت منافع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این مسئله را نمی پذیرفتند تا آنکه کار به دادگاه کشید و در آنجا نیاز به ضوابط عینی ملموس و قابل سنجش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آقای لاسول در پی ابداع روشی برآمد که دارای ضوابط نسبتا عینی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بدین وسیله نشان داد در میان ماه های مارس تا دسامبر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این روزنامه چند بار جمله ها و اصطلاحاتی به کار برده که له یا علیه امریکا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مقایسه جدول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تحلیل محتوای روزنامه </w:t>
      </w:r>
      <w:r>
        <w:rPr>
          <w:rFonts w:eastAsia="Times New Roman" w:cs="Times New Roman" w:ascii="Times New Roman" w:hAnsi="Times New Roman"/>
          <w:color w:val="111111"/>
          <w:sz w:val="28"/>
          <w:szCs w:val="28"/>
          <w:lang w:val="en-US" w:bidi="en-US"/>
        </w:rPr>
        <w:t>The True American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لاسول</w:t>
      </w:r>
    </w:p>
    <w:p>
      <w:pPr>
        <w:pStyle w:val="BookText"/>
        <w:rPr/>
      </w:pPr>
      <w:r>
        <w:rPr>
          <w:rFonts w:ascii="IRNazanin" w:hAnsi="IRNazanin" w:eastAsia="IRNazanin"/>
          <w:color w:val="111111"/>
          <w:sz w:val="28"/>
          <w:sz w:val="28"/>
          <w:szCs w:val="28"/>
          <w:rtl w:val="true"/>
          <w:lang w:bidi="fa-IR"/>
        </w:rPr>
        <w:t>جمله ها و اصطلاحات</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امریکا از درون فاسد است</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سیاست خارجی امریکا غیرمسیحی است</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رئیس جمهور امریکا قابل انتقاد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Times New Roman" w:cs="Times New Roman" w:ascii="Times New Roman" w:hAnsi="Times New Roman"/>
          <w:color w:val="111111"/>
          <w:sz w:val="28"/>
          <w:szCs w:val="28"/>
          <w:lang w:val="en-US" w:bidi="en-US"/>
        </w:rPr>
        <w:t>17</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آقای لاسول نقطه عطفی در راه کاربرد این روش بود که به تدریج در کشورهای دیگر و در زمینه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تحلیل نامه ها، فیلم ها، خبرها و برنامه های رادیو و تلویزیون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گرفت و تکامل یافت</w:t>
      </w:r>
      <w:r>
        <w:rPr>
          <w:rFonts w:eastAsia="IRNazanin" w:cs="IRNazanin"/>
          <w:color w:val="111111"/>
          <w:sz w:val="28"/>
          <w:szCs w:val="28"/>
          <w:rtl w:val="true"/>
          <w:lang w:bidi="fa-IR"/>
        </w:rPr>
        <w:t>.</w:t>
      </w:r>
      <w:r>
        <w:rPr>
          <w:rStyle w:val="FootnoteAnchor"/>
          <w:rtl w:val="true"/>
        </w:rPr>
        <w:footnoteReference w:id="33"/>
      </w:r>
      <w:bookmarkStart w:id="144" w:name="pg4112_33596"/>
    </w:p>
    <w:p>
      <w:pPr>
        <w:pStyle w:val="Heading4"/>
        <w:numPr>
          <w:ilvl w:val="3"/>
          <w:numId w:val="1"/>
        </w:numPr>
        <w:rPr/>
      </w:pPr>
      <w:bookmarkStart w:id="145" w:name="__RefHeading___Toc2696463_2281741623"/>
      <w:bookmarkStart w:id="146" w:name="_Toc54"/>
      <w:bookmarkEnd w:id="144"/>
      <w:bookmarkEnd w:id="145"/>
      <w:r>
        <w:rPr/>
        <w:t>2</w:t>
      </w:r>
      <w:r>
        <w:rPr>
          <w:rtl w:val="true"/>
        </w:rPr>
        <w:t xml:space="preserve">. </w:t>
      </w:r>
      <w:r>
        <w:rPr>
          <w:rtl w:val="true"/>
        </w:rPr>
        <w:t xml:space="preserve">تحلیل محتوای کمّی اسگود </w:t>
      </w:r>
      <w:r>
        <w:rPr>
          <w:rtl w:val="true"/>
        </w:rPr>
        <w:t>(</w:t>
      </w:r>
      <w:r>
        <w:rPr/>
        <w:t>Osgood</w:t>
      </w:r>
      <w:r>
        <w:rPr>
          <w:rtl w:val="true"/>
        </w:rPr>
        <w:t>)</w:t>
      </w:r>
      <w:bookmarkEnd w:id="146"/>
    </w:p>
    <w:p>
      <w:pPr>
        <w:pStyle w:val="Heading5"/>
        <w:numPr>
          <w:ilvl w:val="4"/>
          <w:numId w:val="1"/>
        </w:numPr>
        <w:rPr/>
      </w:pPr>
      <w:bookmarkStart w:id="147" w:name="__RefHeading___Toc2696465_2281741623"/>
      <w:bookmarkStart w:id="148" w:name="_Toc55"/>
      <w:bookmarkEnd w:id="147"/>
      <w:r>
        <w:rPr>
          <w:rtl w:val="true"/>
        </w:rPr>
        <w:t>اشاره</w:t>
      </w:r>
      <w:bookmarkEnd w:id="14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محتوای کمّی اسگود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Osgood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شیوه که هدف از آن، دست یابی به نوع و مقدار گرایش نویسنده و نیز میزان تأثیر متن برگیرنده پیام است، در ابتدا جمله های چند محتوایی به جمله های یک محتوایی تجزیه می شوند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سپس جهت بار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یا منفی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و در مرحله سوم، شدت و ضعف آن از صفر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تعیین شدت و ضعف افعالِ به کار رفته، فعل های زمان حال، نوعا نمره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فعل های کمکی، نمره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هایی که رابطه فرضی و احتمالی میان موضوع و مفهوم عامیانه ایجاد می کنند، نمره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این روش، حاصل ضرب نمره های مفهوم عامیانه و فعل، نشان دهنده گرایش در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پایانی، برای سنجش گرایش کلی نویسنده به موضوع مورد نظر، نمره های به دست آمده از گرایش هرجمله براساس فرمول زیر محاسبه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مفهوم عامیه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نمره فعل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3 1</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نمره گرایش مثبت و منفی در شاخص کمی اسگود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نوسان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3</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بیان دیگر، نمره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شدیدترین</w:t>
      </w:r>
      <w:bookmarkStart w:id="149" w:name="pg4112_33597"/>
    </w:p>
    <w:p>
      <w:pPr>
        <w:pStyle w:val="BookText"/>
        <w:rPr/>
      </w:pPr>
      <w:bookmarkEnd w:id="149"/>
      <w:r>
        <w:rPr>
          <w:rFonts w:ascii="IRNazanin" w:hAnsi="IRNazanin" w:eastAsia="IRNazanin"/>
          <w:color w:val="111111"/>
          <w:sz w:val="28"/>
          <w:sz w:val="28"/>
          <w:szCs w:val="28"/>
          <w:rtl w:val="true"/>
          <w:lang w:bidi="fa-IR"/>
        </w:rPr>
        <w:t xml:space="preserve">گرایش مثبت و نمره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نشان دهنده شدیدترین گرایش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50" w:name="__RefHeading___Toc2696467_2281741623"/>
      <w:bookmarkStart w:id="151" w:name="_Toc56"/>
      <w:bookmarkEnd w:id="150"/>
      <w:r>
        <w:rPr>
          <w:rtl w:val="true"/>
        </w:rPr>
        <w:t>سطح تحلیل محتوا</w:t>
      </w:r>
      <w:bookmarkEnd w:id="151"/>
    </w:p>
    <w:p>
      <w:pPr>
        <w:pStyle w:val="BookText"/>
        <w:rPr/>
      </w:pPr>
      <w:r>
        <w:rPr>
          <w:rFonts w:ascii="IRNazanin" w:hAnsi="IRNazanin" w:eastAsia="IRNazanin"/>
          <w:color w:val="111111"/>
          <w:sz w:val="28"/>
          <w:sz w:val="28"/>
          <w:szCs w:val="28"/>
          <w:rtl w:val="true"/>
          <w:lang w:bidi="fa-IR"/>
        </w:rPr>
        <w:t>سطح تحلیل محتوا</w:t>
      </w:r>
    </w:p>
    <w:p>
      <w:pPr>
        <w:pStyle w:val="BookText"/>
        <w:rPr/>
      </w:pPr>
      <w:r>
        <w:rPr>
          <w:rFonts w:ascii="IRNazanin" w:hAnsi="IRNazanin" w:eastAsia="IRNazanin"/>
          <w:color w:val="111111"/>
          <w:sz w:val="28"/>
          <w:sz w:val="28"/>
          <w:szCs w:val="28"/>
          <w:rtl w:val="true"/>
          <w:lang w:bidi="fa-IR"/>
        </w:rPr>
        <w:t>سطح تحلیل محتوا در مجموعه حاضر طولی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یک نشریه در یک زمان مشخص، مورد بررسی و مطالعه قرار می گیرد</w:t>
      </w:r>
      <w:r>
        <w:rPr>
          <w:rFonts w:eastAsia="IRNazanin" w:cs="IRNazanin"/>
          <w:color w:val="111111"/>
          <w:sz w:val="28"/>
          <w:szCs w:val="28"/>
          <w:rtl w:val="true"/>
          <w:lang w:bidi="fa-IR"/>
        </w:rPr>
        <w:t>.</w:t>
      </w:r>
    </w:p>
    <w:p>
      <w:pPr>
        <w:pStyle w:val="Heading5"/>
        <w:numPr>
          <w:ilvl w:val="4"/>
          <w:numId w:val="1"/>
        </w:numPr>
        <w:rPr/>
      </w:pPr>
      <w:bookmarkStart w:id="152" w:name="__RefHeading___Toc2696469_2281741623"/>
      <w:bookmarkStart w:id="153" w:name="_Toc57"/>
      <w:bookmarkEnd w:id="152"/>
      <w:r>
        <w:rPr>
          <w:rtl w:val="true"/>
        </w:rPr>
        <w:t>موضوع پژوهش</w:t>
      </w:r>
      <w:bookmarkEnd w:id="153"/>
    </w:p>
    <w:p>
      <w:pPr>
        <w:pStyle w:val="BookText"/>
        <w:rPr/>
      </w:pPr>
      <w:r>
        <w:rPr>
          <w:rFonts w:ascii="IRNazanin" w:hAnsi="IRNazanin" w:eastAsia="IRNazanin"/>
          <w:color w:val="111111"/>
          <w:sz w:val="28"/>
          <w:sz w:val="28"/>
          <w:szCs w:val="28"/>
          <w:rtl w:val="true"/>
          <w:lang w:bidi="fa-IR"/>
        </w:rPr>
        <w:t>موضوع پژوهش</w:t>
      </w:r>
    </w:p>
    <w:p>
      <w:pPr>
        <w:pStyle w:val="BookText"/>
        <w:rPr/>
      </w:pPr>
      <w:r>
        <w:rPr>
          <w:rFonts w:ascii="IRNazanin" w:hAnsi="IRNazanin" w:eastAsia="IRNazanin"/>
          <w:color w:val="111111"/>
          <w:sz w:val="28"/>
          <w:sz w:val="28"/>
          <w:szCs w:val="28"/>
          <w:rtl w:val="true"/>
          <w:lang w:bidi="fa-IR"/>
        </w:rPr>
        <w:t>از آنجا که امکان تحلیل محتوای تمام روزنامه ها با این گستردگی ممکن نیست و تحلیل مختصر هریک از روزنامه ها نیز برای داوری چندان مناسب نیست، بنابراین، کوشیده ایم تا دو روزنامه همسو که در امتداد همدیگر هدف مشترکی را پی می گرفتند،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پژوهش، روزنامه های جامعه و توس مورد بررسی و تحلیل محتوا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روزنامه یاد شده، از نشریاتی هستند که در سال های اخیر حساسیت های متضادی را در جامعه ما برانگیخته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سلسله بحث های تحلیل محتوای مطبوعات کشور در اولویت قرار گرفتند و در محدوده زمانی زیر بررسی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زمانی </w:t>
      </w:r>
      <w:r>
        <w:rPr>
          <w:rFonts w:eastAsia="IRNazanin" w:cs="IRNazanin"/>
          <w:color w:val="111111"/>
          <w:sz w:val="28"/>
          <w:szCs w:val="28"/>
          <w:lang w:bidi="fa-IR"/>
        </w:rPr>
        <w:t>30/11/1376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1/5/1377</w:t>
      </w:r>
    </w:p>
    <w:p>
      <w:pPr>
        <w:pStyle w:val="BookText"/>
        <w:rPr/>
      </w:pPr>
      <w:r>
        <w:rPr>
          <w:rFonts w:ascii="IRNazanin" w:hAnsi="IRNazanin" w:eastAsia="IRNazanin"/>
          <w:color w:val="111111"/>
          <w:sz w:val="28"/>
          <w:sz w:val="28"/>
          <w:szCs w:val="28"/>
          <w:rtl w:val="true"/>
          <w:lang w:bidi="fa-IR"/>
        </w:rPr>
        <w:t>روزنامه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زمانی </w:t>
      </w:r>
      <w:r>
        <w:rPr>
          <w:rFonts w:eastAsia="IRNazanin" w:cs="IRNazanin"/>
          <w:color w:val="111111"/>
          <w:sz w:val="28"/>
          <w:szCs w:val="28"/>
          <w:lang w:bidi="fa-IR"/>
        </w:rPr>
        <w:t>3/5/1377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24/6/1377</w:t>
      </w:r>
    </w:p>
    <w:p>
      <w:pPr>
        <w:pStyle w:val="Heading5"/>
        <w:numPr>
          <w:ilvl w:val="4"/>
          <w:numId w:val="1"/>
        </w:numPr>
        <w:rPr/>
      </w:pPr>
      <w:bookmarkStart w:id="154" w:name="__RefHeading___Toc2696471_2281741623"/>
      <w:bookmarkStart w:id="155" w:name="_Toc58"/>
      <w:bookmarkEnd w:id="154"/>
      <w:r>
        <w:rPr>
          <w:rtl w:val="true"/>
        </w:rPr>
        <w:t>فرضیه ها و پرسش های اصلی پژوهش</w:t>
      </w:r>
      <w:bookmarkEnd w:id="155"/>
    </w:p>
    <w:p>
      <w:pPr>
        <w:pStyle w:val="BookText"/>
        <w:rPr/>
      </w:pPr>
      <w:r>
        <w:rPr>
          <w:rFonts w:ascii="IRNazanin" w:hAnsi="IRNazanin" w:eastAsia="IRNazanin"/>
          <w:color w:val="111111"/>
          <w:sz w:val="28"/>
          <w:sz w:val="28"/>
          <w:szCs w:val="28"/>
          <w:rtl w:val="true"/>
          <w:lang w:bidi="fa-IR"/>
        </w:rPr>
        <w:t>فرضیه ها و پرسش های اصلی پژوهش</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های جامعه و توس در موارد متعددی با اعلام پای بندی به قوانین موضوعه جمهوری اسلامی، به تبیین اصول، اهداف و شیوه های فعالیت</w:t>
      </w:r>
    </w:p>
    <w:p>
      <w:pPr>
        <w:pStyle w:val="BookText"/>
        <w:rPr/>
      </w:pPr>
      <w:r>
        <w:rPr>
          <w:rFonts w:ascii="IRNazanin" w:hAnsi="IRNazanin" w:eastAsia="IRNazanin"/>
          <w:color w:val="111111"/>
          <w:sz w:val="28"/>
          <w:sz w:val="28"/>
          <w:szCs w:val="28"/>
          <w:rtl w:val="true"/>
          <w:lang w:bidi="fa-IR"/>
        </w:rPr>
        <w:t xml:space="preserve">مطبوعاتی خود پرداخته اند، ولی شاید بتوان سر مقاله آقای شمس الواعظین در شماره نخست روزنامه توس </w:t>
      </w:r>
      <w:r>
        <w:rPr>
          <w:rFonts w:eastAsia="IRNazanin" w:cs="IRNazanin"/>
          <w:color w:val="111111"/>
          <w:sz w:val="28"/>
          <w:szCs w:val="28"/>
          <w:rtl w:val="true"/>
          <w:lang w:bidi="fa-IR"/>
        </w:rPr>
        <w:t>(</w:t>
      </w:r>
      <w:r>
        <w:rPr>
          <w:rFonts w:eastAsia="IRNazanin" w:cs="IRNazanin"/>
          <w:color w:val="111111"/>
          <w:sz w:val="28"/>
          <w:szCs w:val="28"/>
          <w:lang w:bidi="fa-IR"/>
        </w:rPr>
        <w:t>3/5/1377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رسمی ترین و صریح ترین اعلام مواضع آنان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سرمقاله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ده گانه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به معرفی و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یک نهاد مطبوعاتی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مرام نامه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مشروح این سرمقاله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توس که اولین شماره دوره جدید آن پیش روی خوانندگان گرامی است، قصد دارد به امید خدای بزرگ در چارچوب وظیفه مطبوعاتی خود جانشین روزنامه جامعه شود و در راه تحقق جامعه مدنی در ایران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 که در زیر نظر خوانندگان گرامی توس می گذرد، در واقع منشور یک نهاد نوین مطبوعاتی است که به گونه ای شفاف و صمیمی با مخاطبان در میان نهاده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توس، قبل از هر چیز یک روزنامه حرفه ای است که می کوشد با اتکا به تکنیک های اطلاع رسانی، وظیفه خود را در چارچوب قانون مطبوعات و با رعایت امانت خبری، بی هیچ داوری یا پیش داوری انجام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توس، تمامی مندرجات و آثار نوشتاری و تصویری خود را شناسنامه دار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توس در نقل نام منابع خبری داخلی و خارجی از علایم اختصاری استفاده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توس در چارچوب رسالت مطبوعاتی و در حد توان خود، جغرافیای سیاسی، فرهنگی و اجتماعی ایران را از طریق شفاف کردن فعل و انفعالات اجتماعی منعکس کرده و هیچ نهاد و گروه و پدیده ای را از این قاعده خارج نمی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توس به کلیه نهادها، احزاب، جمعیت ها و گروه های اجتماعی، در دو طیف مدرن و سنتی احترام می گذارد و در راه توسعه گفتمان و گفت و شنود تعالی بخش، به دور از هرگونه جانب داری و تعصب کوشش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توس از به کارگیری القاب و عناوین اضافی برای کلیه مقام های مملکتی</w:t>
      </w:r>
    </w:p>
    <w:p>
      <w:pPr>
        <w:pStyle w:val="BookText"/>
        <w:rPr/>
      </w:pPr>
      <w:r>
        <w:rPr>
          <w:rFonts w:ascii="IRNazanin" w:hAnsi="IRNazanin" w:eastAsia="IRNazanin"/>
          <w:color w:val="111111"/>
          <w:sz w:val="28"/>
          <w:sz w:val="28"/>
          <w:szCs w:val="28"/>
          <w:rtl w:val="true"/>
          <w:lang w:bidi="fa-IR"/>
        </w:rPr>
        <w:t>پرهیز کرده و به بیان نام و نام خانوادگی و حوزه مسئولیت آنها اکتفا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توس در راه تخصصی کردن قلمروهای گوناگون سیاسی، اجتماعی و فرهنگی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توس قصد دارد از نظام روشمند و علمی نظرسنجی عمومی برای درک و درج نوسان های تحولات افکار عمومی در قبال رویدادهای مهم داخلی و خارجی بهره گیری کرده و خدمات خود را در این زمینه تقدیم ملت و دولت 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توس قصد دارد ویژگی های مرسوم مطبوعات را در حوزه تحلیل، گزارش، زبان تصویر و کاریکاتور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ویژه قرار دهد و گامی در راه جهانی شدن مطبوعات ایران بردارد؛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توس از طریق نظارت دقیق بر عملکرد نهادهای رسمی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اصول قانون اساسی پاسخ گو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انتقاد از نابه سامانی های اجتماعی می کوشد از حقوق بشر و آزادی های عمومی پاسداری کرده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شرکت جامعه روز در اطلاعیه ای که در شماره اول روزنامه توس به چاپ رسید، خط مشی توس را همان خط مشی روزنامه جامعه دانسته،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روزنامه با کادر و خط مشی روزنامه جامعه انتشار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گزاف نخواهد بود اگر اصول ده گانه توس، مرام نامه روزنامه های جامعه و توس قلمداد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اینجاست که با توجه به بحث های جنجالی پیش آمده درباره روزنامه های جامعه و توس، دست کم سه پرسش اساسی در افکار عمومی مطرح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روزنامه های جامعه و توس به اصول و مبانی دینی، قانون اساسی، ارزش های هنجاری اسلامی و انقلابی یا دست کم مرام نامه و منشور یک نهاد مطبوعاتی نوین پای بند بوده اند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مواردی از چارچوب دین، اخلاق، قانون اساسی یا مرام نامه اعلام شده منحرف شده اند، فراوانی، سطح و عمق این موارد چگونه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محتوا و تعداد این گونه موارد به گونه ای بوده است که لغو امتیاز روزنامه های یاد شده را تجویز کند یا خیر؟</w:t>
      </w:r>
    </w:p>
    <w:p>
      <w:pPr>
        <w:pStyle w:val="BookText"/>
        <w:rPr/>
      </w:pPr>
      <w:r>
        <w:rPr>
          <w:rFonts w:ascii="IRNazanin" w:hAnsi="IRNazanin" w:eastAsia="IRNazanin"/>
          <w:color w:val="111111"/>
          <w:sz w:val="28"/>
          <w:sz w:val="28"/>
          <w:szCs w:val="28"/>
          <w:rtl w:val="true"/>
          <w:lang w:bidi="fa-IR"/>
        </w:rPr>
        <w:t>در پاسخ به این پرسش ها، سه فرضیه اصلی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های جامعه و توس اصلاً خطایی مرتکب نشده و قربانی سیاست های انحصارطلبانه صاحبان قدرت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های جامعه و توس مرتکب خطاها و خلاف های انکارناپذیری شده اند، ولی کمیت و کیفیت آنها هرگز به گونه ای نبوده است که حکم صادره را ـ که اشدّ مجازات و به منزله اعدام روزنامه محسوب می شود ـ تجویز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تخلفات جامعه و توس را به مراتب بیشتر و اساسی تر از چند موردی می داند که مسئولان این نشریه ها آنها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دست یابی به پاسخی مستند برای اثبات یکی از فرضیه های پیشین، مقاله های مدیران ارشد روزنامه جامعه و 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جلایی پور و شمس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و تحلیل قرار گرفت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هنگام آن رسیده است که افکار عمومی به ویژه خوانندگان گرامی این مجموعه را به دیدن اطلاعات، آمار و فراوانی های به دست آمده از روزنامه های جامعه و توس فرا بخوانیم و قضاوت نهایی را به محکمه عدالت جوی آنان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این اثر گرچه تلاش کرده اند تحلیلی</w:t>
      </w:r>
      <w:r>
        <w:rPr>
          <w:rFonts w:eastAsia="IRNazanin" w:cs="IRNazanin"/>
          <w:color w:val="111111"/>
          <w:sz w:val="28"/>
          <w:szCs w:val="28"/>
          <w:rtl w:val="true"/>
          <w:lang w:bidi="fa-IR"/>
        </w:rPr>
        <w:t>\</w:t>
      </w:r>
      <w:bookmarkStart w:id="156" w:name="pg4112_33601"/>
    </w:p>
    <w:p>
      <w:pPr>
        <w:pStyle w:val="BookText"/>
        <w:rPr/>
      </w:pPr>
      <w:bookmarkEnd w:id="156"/>
      <w:r>
        <w:rPr>
          <w:rFonts w:ascii="IRNazanin" w:hAnsi="IRNazanin" w:eastAsia="IRNazanin"/>
          <w:color w:val="111111"/>
          <w:sz w:val="28"/>
          <w:sz w:val="28"/>
          <w:szCs w:val="28"/>
          <w:rtl w:val="true"/>
          <w:lang w:bidi="fa-IR"/>
        </w:rPr>
        <w:t>علمی و بی طرفانه سامان دهند، خود را از خطا و اشتباه و تعبیرها و داوری های جانب دارانه مصون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استقبال از دیدگاه های انتقادی صاحبان خرد و اندیشه به ویژه در عرصه مطبوعات و رسانه های گروهی، نقد و نقادی عالمانه آنان را زینت بخش و مایه مباهات این مجموعه قلمداد می کنند</w:t>
      </w:r>
      <w:r>
        <w:rPr>
          <w:rFonts w:eastAsia="IRNazanin" w:cs="IRNazanin"/>
          <w:color w:val="111111"/>
          <w:sz w:val="28"/>
          <w:szCs w:val="28"/>
          <w:rtl w:val="true"/>
          <w:lang w:bidi="fa-IR"/>
        </w:rPr>
        <w:t>.</w:t>
      </w:r>
    </w:p>
    <w:p>
      <w:pPr>
        <w:pStyle w:val="Heading5"/>
        <w:numPr>
          <w:ilvl w:val="4"/>
          <w:numId w:val="1"/>
        </w:numPr>
        <w:rPr/>
      </w:pPr>
      <w:bookmarkStart w:id="157" w:name="__RefHeading___Toc2696473_2281741623"/>
      <w:bookmarkStart w:id="158" w:name="_Toc59"/>
      <w:bookmarkEnd w:id="157"/>
      <w:r>
        <w:rPr>
          <w:rtl w:val="true"/>
        </w:rPr>
        <w:t>بررسی دیدگاه ها و گرایش ها</w:t>
      </w:r>
      <w:bookmarkEnd w:id="158"/>
    </w:p>
    <w:p>
      <w:pPr>
        <w:pStyle w:val="Heading6"/>
        <w:numPr>
          <w:ilvl w:val="5"/>
          <w:numId w:val="1"/>
        </w:numPr>
        <w:rPr/>
      </w:pPr>
      <w:bookmarkStart w:id="159" w:name="__RefHeading___Toc2696475_2281741623"/>
      <w:bookmarkStart w:id="160" w:name="_Toc60"/>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بررسی دیدگاه ها و گرایش 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مطبوعات را رکن چهارم دموکراسی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دهنده اهمیت و تأثیر عمیق این ابزار در جامعه امروزین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تأثیر مطبوعات تا بدان جاست که اگر در مسیری ناصواب به کار گرفته شود، از هر سلاحی، مخرب تر و ویرانگرتر خواهد بود؛ زیرا به راحتی می توان به وسیله آن، بنیادهای یک انقلاب، فرهنگ و اجتماع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روزنامه ای، شماری از نویسندگان در سیاست گذاری کلان و راهبردی روزنامه، نقش مؤثر و ارزنده ای دارند و در حقیقت، خط مشی روزنامه و متون اصلی آن از ناحیه آنان یا از فیلتر آنان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افکار، سلایق، ایده ها و آرمان های آنها می تواند ما را به انگیزه تأسیس و اهداف جریده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دیدگاه ها و گرایش های دو نفر از گردانندگان اصلی و سه نفر از همکاران نزدیک روزنامه های جامعه و توس را با استناد به مقاله های آنان مورد تحلیل محتوا قرار داده ایم و داوری در این باره را برعهده خوانندگان فهیم وا نهاده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مختصر با وجود همه کاستی ها، مورد پسند قاضی حکیم قرار گیرد و گامی هر چند کوچک در جهت تثبیت فرهنگ گفت وگوی سالم و مستدل اندیشه ها باشد</w:t>
      </w:r>
      <w:r>
        <w:rPr>
          <w:rFonts w:eastAsia="IRNazanin" w:cs="IRNazanin"/>
          <w:color w:val="111111"/>
          <w:sz w:val="28"/>
          <w:szCs w:val="28"/>
          <w:rtl w:val="true"/>
          <w:lang w:bidi="fa-IR"/>
        </w:rPr>
        <w:t>.</w:t>
      </w:r>
      <w:bookmarkStart w:id="161" w:name="pg4112_33602"/>
    </w:p>
    <w:p>
      <w:pPr>
        <w:pStyle w:val="Heading6"/>
        <w:numPr>
          <w:ilvl w:val="5"/>
          <w:numId w:val="1"/>
        </w:numPr>
        <w:rPr/>
      </w:pPr>
      <w:bookmarkStart w:id="162" w:name="__RefHeading___Toc2696477_2281741623"/>
      <w:bookmarkStart w:id="163" w:name="_Toc61"/>
      <w:bookmarkEnd w:id="161"/>
      <w:bookmarkEnd w:id="162"/>
      <w:r>
        <w:rPr/>
        <w:t>1</w:t>
      </w:r>
      <w:r>
        <w:rPr>
          <w:rtl w:val="true"/>
        </w:rPr>
        <w:t xml:space="preserve">. </w:t>
      </w:r>
      <w:r>
        <w:rPr>
          <w:rtl w:val="true"/>
        </w:rPr>
        <w:t>ماشاء الله شمس الواعظین</w:t>
      </w:r>
      <w:bookmarkEnd w:id="163"/>
    </w:p>
    <w:p>
      <w:pPr>
        <w:pStyle w:val="Heading6"/>
        <w:numPr>
          <w:ilvl w:val="5"/>
          <w:numId w:val="1"/>
        </w:numPr>
        <w:rPr/>
      </w:pPr>
      <w:bookmarkStart w:id="164" w:name="__RefHeading___Toc2696479_2281741623"/>
      <w:bookmarkStart w:id="165" w:name="_Toc62"/>
      <w:bookmarkEnd w:id="164"/>
      <w:r>
        <w:rPr>
          <w:rtl w:val="true"/>
        </w:rPr>
        <w:t>اشاره</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ماشاء الله شمس الواعظین</w:t>
      </w:r>
    </w:p>
    <w:p>
      <w:pPr>
        <w:pStyle w:val="BookText"/>
        <w:rPr/>
      </w:pPr>
      <w:r>
        <w:rPr>
          <w:rFonts w:ascii="IRNazanin" w:hAnsi="IRNazanin" w:eastAsia="IRNazanin"/>
          <w:color w:val="111111"/>
          <w:sz w:val="28"/>
          <w:sz w:val="28"/>
          <w:szCs w:val="28"/>
          <w:rtl w:val="true"/>
          <w:lang w:bidi="fa-IR"/>
        </w:rPr>
        <w:t>آقای شمس الواعظین، سردبیر روزنامه های جامعه، توس و نشاط و از مقاله نویسان</w:t>
      </w:r>
      <w:r>
        <w:rPr>
          <w:rStyle w:val="FootnoteAnchor"/>
          <w:rtl w:val="true"/>
        </w:rPr>
        <w:footnoteReference w:id="36"/>
      </w:r>
      <w:r>
        <w:rPr>
          <w:rFonts w:ascii="IRNazanin" w:hAnsi="IRNazanin" w:eastAsia="IRNazanin"/>
          <w:color w:val="111111"/>
          <w:sz w:val="28"/>
          <w:sz w:val="28"/>
          <w:szCs w:val="28"/>
          <w:rtl w:val="true"/>
          <w:lang w:bidi="fa-IR"/>
        </w:rPr>
        <w:t>مطرح آنها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ستونی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 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های جامعه و توس منتشر می کرد که در معرفی آن ـ پس از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انتشار توس ـ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فرزانگان که نقد و نظری در باب مسائل کشور دارند، مایل به درج نامشان در ذیل مقاله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اصول ده گانه توس، روزنامه را در درج نام اصلی و کامل نویسندگان ملزم کرده است، سردبیر درج این مقالات را به عهده گرفته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قراین و شواهدی چند، نگارش این ستون را به دست خود آقای شمس الواعظین تقویت می کند، از جمله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شمس الواعظین این مطلب را پس از انتشار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توس اعلام کرده است، در حالی که اگر ستون یاد شده را از آغاز، کسانی به جز سردبیر می نگاشتند، می بایست این مطلب در شماره اول گوشزد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در یکی از بندهای مرام نامه توس ـ که در شماره اول به چاپ رسید ـ تصریح و تأکید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توس تمامی مندرجات و آثار نوشتاری خود را در چارچوب احترام به صاحبان اثر و تربیت کادر مسئول و جسور مطبوعاتی، شناسنامه دار کرده است و هیچ مقاله ای و گزارشی و عکسی را بدون قید نام و مشخصات واقعی تولید کننده آن منتشر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از یادآوری این نکته ضروری به خواننده غافل بماند که این ستون از قاعده کلی مرام نامه مستثنی است و در حالی که به نام سردبیر منتشر می شود، ولی نگاشته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خواننده ای با مطالعه مرام نامه توس و نام سردبیر در پیشانی این ستون، شکی به خود راه ندهد که مقاله ها و مطالب طرح شده منسوب به سردبیر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روز </w:t>
      </w:r>
      <w:r>
        <w:rPr>
          <w:rFonts w:eastAsia="IRNazanin" w:cs="IRNazanin"/>
          <w:color w:val="111111"/>
          <w:sz w:val="28"/>
          <w:szCs w:val="28"/>
          <w:lang w:bidi="fa-IR"/>
        </w:rPr>
        <w:t>16/6/1377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یعنی یک روز پیش از اعلام این سخن ـ 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دارید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توس به چاپ رسیده بود که در آن، نویسنده با ستایش از آزادی اندیشه و بیان و لزوم حذف خطوط قرمز و عبور از آن، سردبیر روزنامه ـ آقای شمس الواعظین ـ را به دلیل انتشار ندادن دیدگاه های دگراندیشانه و ترس و واهمه از حمله و تهاجم فیزیکی گروه های فشار مورد سرزنش و توبیخ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آقای شمس الواعظین با اعلام این مطلب، به دنبال دفاعیه چند منظوره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خواسته است با پذیرش مسئولیت این ستون، جسارت و شجاعت خود را در چاپ دیدگاه های رادیکال دیگران با مسئولیت خویش به رخ منتقد</w:t>
      </w:r>
    </w:p>
    <w:p>
      <w:pPr>
        <w:pStyle w:val="BookText"/>
        <w:rPr/>
      </w:pPr>
      <w:r>
        <w:rPr>
          <w:rFonts w:ascii="IRNazanin" w:hAnsi="IRNazanin" w:eastAsia="IRNazanin"/>
          <w:color w:val="111111"/>
          <w:sz w:val="28"/>
          <w:sz w:val="28"/>
          <w:szCs w:val="28"/>
          <w:rtl w:val="true"/>
          <w:lang w:bidi="fa-IR"/>
        </w:rPr>
        <w:t>دیروز بکشد و از سوی دیگر، با تبرّی جستن از نگارش مطلب، احتمالاً به گروه های فشار اعلام کند که مطالب این ستون، نگاشته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سیاق واحد مقاله ها، شیوه ورود به بحث و خروج از آن، مطالب یک دست و هماهنگ در موضوع های مختلف، همگی احتمال وحدت نویسنده را قوت می بخشد و امکان تعدد نویسندگان را به حداقل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مطالب این ستون با ذکر مقدمه ای آغاز می شود و پس از ترسیم و تبیین فضای مفهومی، به بحث اصلی می پردازد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ناگفته پیداست که وحدت سیاق و وحدت شیوه نگارش متون، قرینه ای بر وحدت نویسنده است؛ زیرا بسیار بعید به نظر می رسد شخصیت های مختلف با افکار، سلیقه ها و انگیزه های گوناگون، تا این اندازه، مشابه همدیگر قلم فرسایی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در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شماره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دوم خرداد، بی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بعد ـ یعنی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تر هم گفتیم راهی که از دوم خرداد آغاز شده، بی بازگشت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نمونه هایی از تکیه کلام ها، تک مضراب ها و ترکیبات ادبی مشابه در جدول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راه دوم خرداد بی بازگشت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توس،ش</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ـ پیش تر هم گفتیم راهی که از دوم خرداد آغاز شده، بی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اصلاحات در مقابل مقاومت های آن بی بازگشت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توس،ش</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 گیری کار گروه های فشار در هاله ای از ابهام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توس،ش</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پاره ای از جریانات سیاسی مایلند مسائل مجلس خبرگان در هاله ای از ابهام و تقدس بخزد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توس،ش</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پاره ای از جریانات سیاسی بیشتر مایلند مجلس خبرگان به نوعی تابو 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توس،ش</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ایدئولوژی ها در عرصه تاریخ و فرهنگ بیشترین تابو را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توس،ش</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این سخنان واگویه های نوستالژیک نیست؛ تحذیر از تکرار تجربه های ناخوشایند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توس،ش</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چپ مدرن با تک مضراب های نوستالژیک ضد امپریالیستی گاه و بی گاه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باید سیستم قانونی را حذف و شبه قانون برپا 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نهادهایی که در قالب قانون حرکات غیرقانونی خط تشنج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قانون شبه قانون را مراد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توس،ش</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توس،ش</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خروج از قانون و عمل به فتاوای شخصی ترویج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توس،ش</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رفتاری خارج از قانون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شبهه خروج از قانون، اعتدال، مروت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انکار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توس،ش</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توس،ش</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صدای مردم را در پشت نقاب قانون، قلع و قمع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قلع و قمع نیروها، دیگر ترفندی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سوء استفاده از آزادی، سلاح مخالفان آقای خاتمی در قلع و قمع طلایه داران جامعه مدنی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توس،ش</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توس،ش</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مردم از آنها مطالبه حقوق سیاسی معوقه 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توس،ش</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دست کم این بیعت مردم تا زمانی است که در مقام سخن از مطالبات سیاسی فرهنگی، مردم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توس،ش</w:t>
      </w:r>
      <w:r>
        <w:rPr>
          <w:rFonts w:eastAsia="IRNazanin" w:cs="IRNazanin"/>
          <w:color w:val="111111"/>
          <w:sz w:val="28"/>
          <w:szCs w:val="28"/>
          <w:lang w:bidi="fa-IR"/>
        </w:rPr>
        <w:t>19</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شمس الواعظین در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توس پس از رد انتساب نگارش مطلب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مقالات نوشته سردبیر قطعا با نام و امضای ایشان در ستون سرمقاله درج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ای که از روزنامه توس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سرمقاله شماره اول که به اعلام مرام نامه و اساس نامه روزنامه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سرمقاله ای از ایشان و با نام و امضای وی در صفحه اول و صفحات دیگر درج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پذیرش این مطلب کمی مشکل است که سردبیر و سرمقاله نویس یک روزنامه در طول تقریبا دو ماه، هیچ حرف و</w:t>
      </w:r>
    </w:p>
    <w:p>
      <w:pPr>
        <w:pStyle w:val="BookText"/>
        <w:rPr/>
      </w:pPr>
      <w:r>
        <w:rPr>
          <w:rFonts w:ascii="IRNazanin" w:hAnsi="IRNazanin" w:eastAsia="IRNazanin"/>
          <w:color w:val="111111"/>
          <w:sz w:val="28"/>
          <w:sz w:val="28"/>
          <w:szCs w:val="28"/>
          <w:rtl w:val="true"/>
          <w:lang w:bidi="fa-IR"/>
        </w:rPr>
        <w:t>حدیثی برای گفتن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 و جمله هایی در این ستون آمده است که انشای آن از کسی جز مدیران و مسئولان ارشد روزنامه یا نماینده رسمی و سخن گوی آن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هایی مانند این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اینکه مؤسسه جامعه به دنبال تفنّن و ماجراجویی نبود؛ آمده بود تا با عزم راسخ و ثبات قدم در جهت توسعه سیاسی و تحکیم مبانی جامعه مدنی در چارچوب پروژه فکری رئیس جمهور تلاش کند، تا زمانی که این سیستم قانونی ـ علی رغم تمامی مشکلاتش ـ حداقل راه های قانونی را بر آن باز کند، به تلاش خود ادامه می دهد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اگر احتمال های طرح شده را نادیده بیانگاریم، با این حال، از آنجا که مقاله های ارسالی، با مسئولیت آقای شمس الواعظین و گزینش و صلاحدید ایشان منتشر شده است، انتساب دیدگاه ها و گرایش های موجود به وی، بی پایه و اساس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تحلیل محتوا،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توس، در فاصله زمانی </w:t>
      </w:r>
      <w:r>
        <w:rPr>
          <w:rFonts w:eastAsia="IRNazanin" w:cs="IRNazanin"/>
          <w:color w:val="111111"/>
          <w:sz w:val="28"/>
          <w:szCs w:val="28"/>
          <w:lang w:bidi="fa-IR"/>
        </w:rPr>
        <w:t>3/5/1377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24/6/1377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ارزیابی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 این ستون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w:t>
      </w:r>
    </w:p>
    <w:p>
      <w:pPr>
        <w:pStyle w:val="BookText"/>
        <w:rPr/>
      </w:pPr>
      <w:r>
        <w:rPr>
          <w:rFonts w:ascii="IRNazanin" w:hAnsi="IRNazanin" w:eastAsia="IRNazanin"/>
          <w:color w:val="111111"/>
          <w:sz w:val="28"/>
          <w:sz w:val="28"/>
          <w:szCs w:val="28"/>
          <w:rtl w:val="true"/>
          <w:lang w:bidi="fa-IR"/>
        </w:rPr>
        <w:t>عنوان یادداشت</w:t>
      </w:r>
    </w:p>
    <w:p>
      <w:pPr>
        <w:pStyle w:val="BookText"/>
        <w:rPr/>
      </w:pPr>
      <w:r>
        <w:rPr>
          <w:rFonts w:ascii="IRNazanin" w:hAnsi="IRNazanin" w:eastAsia="IRNazanin"/>
          <w:color w:val="111111"/>
          <w:sz w:val="28"/>
          <w:sz w:val="28"/>
          <w:szCs w:val="28"/>
          <w:rtl w:val="true"/>
          <w:lang w:bidi="fa-IR"/>
        </w:rPr>
        <w:t>نویسنده</w:t>
      </w:r>
    </w:p>
    <w:p>
      <w:pPr>
        <w:pStyle w:val="BookText"/>
        <w:rPr/>
      </w:pPr>
      <w:r>
        <w:rPr>
          <w:rFonts w:ascii="IRNazanin" w:hAnsi="IRNazanin" w:eastAsia="IRNazanin"/>
          <w:color w:val="111111"/>
          <w:sz w:val="28"/>
          <w:sz w:val="28"/>
          <w:szCs w:val="28"/>
          <w:rtl w:val="true"/>
          <w:lang w:bidi="fa-IR"/>
        </w:rPr>
        <w:t>موضوع اصلی</w:t>
      </w:r>
    </w:p>
    <w:p>
      <w:pPr>
        <w:pStyle w:val="BookText"/>
        <w:rPr/>
      </w:pPr>
      <w:r>
        <w:rPr>
          <w:rFonts w:ascii="IRNazanin" w:hAnsi="IRNazanin" w:eastAsia="IRNazanin"/>
          <w:color w:val="111111"/>
          <w:sz w:val="28"/>
          <w:sz w:val="28"/>
          <w:szCs w:val="28"/>
          <w:rtl w:val="true"/>
          <w:lang w:bidi="fa-IR"/>
        </w:rPr>
        <w:t>موضوع فرعی</w:t>
      </w:r>
    </w:p>
    <w:p>
      <w:pPr>
        <w:pStyle w:val="BookText"/>
        <w:rPr/>
      </w:pPr>
      <w:r>
        <w:rPr>
          <w:rFonts w:ascii="IRNazanin" w:hAnsi="IRNazanin" w:eastAsia="IRNazanin"/>
          <w:color w:val="111111"/>
          <w:sz w:val="28"/>
          <w:sz w:val="28"/>
          <w:szCs w:val="28"/>
          <w:rtl w:val="true"/>
          <w:lang w:bidi="fa-IR"/>
        </w:rPr>
        <w:t>نمونه نظریه های ارائه شده</w:t>
      </w:r>
    </w:p>
    <w:p>
      <w:pPr>
        <w:pStyle w:val="BookText"/>
        <w:rPr/>
      </w:pP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راه بی بازگشت</w:t>
      </w:r>
    </w:p>
    <w:p>
      <w:pPr>
        <w:pStyle w:val="BookText"/>
        <w:rPr/>
      </w:pPr>
      <w:r>
        <w:rPr>
          <w:rFonts w:ascii="IRNazanin" w:hAnsi="IRNazanin" w:eastAsia="IRNazanin"/>
          <w:color w:val="111111"/>
          <w:sz w:val="28"/>
          <w:sz w:val="28"/>
          <w:szCs w:val="28"/>
          <w:rtl w:val="true"/>
          <w:lang w:bidi="fa-IR"/>
        </w:rPr>
        <w:t>با مسئولیت سردبیر</w:t>
      </w:r>
    </w:p>
    <w:p>
      <w:pPr>
        <w:pStyle w:val="BookText"/>
        <w:rPr/>
      </w:pPr>
      <w:r>
        <w:rPr>
          <w:rFonts w:ascii="IRNazanin" w:hAnsi="IRNazanin" w:eastAsia="IRNazanin"/>
          <w:color w:val="111111"/>
          <w:sz w:val="28"/>
          <w:sz w:val="28"/>
          <w:szCs w:val="28"/>
          <w:rtl w:val="true"/>
          <w:lang w:bidi="fa-IR"/>
        </w:rPr>
        <w:t>اقتدارگرایان</w:t>
      </w:r>
    </w:p>
    <w:p>
      <w:pPr>
        <w:pStyle w:val="BookText"/>
        <w:rPr/>
      </w:pPr>
      <w:r>
        <w:rPr>
          <w:rFonts w:ascii="IRNazanin" w:hAnsi="IRNazanin" w:eastAsia="IRNazanin"/>
          <w:color w:val="111111"/>
          <w:sz w:val="28"/>
          <w:sz w:val="28"/>
          <w:szCs w:val="28"/>
          <w:rtl w:val="true"/>
          <w:lang w:bidi="fa-IR"/>
        </w:rPr>
        <w:t>دادگاه تجدید نظر روزنامه جامعه</w:t>
      </w:r>
    </w:p>
    <w:p>
      <w:pPr>
        <w:pStyle w:val="BookText"/>
        <w:rPr/>
      </w:pPr>
      <w:r>
        <w:rPr>
          <w:rFonts w:ascii="IRNazanin" w:hAnsi="IRNazanin" w:eastAsia="IRNazanin"/>
          <w:color w:val="111111"/>
          <w:sz w:val="28"/>
          <w:sz w:val="28"/>
          <w:szCs w:val="28"/>
          <w:rtl w:val="true"/>
          <w:lang w:bidi="fa-IR"/>
        </w:rPr>
        <w:t>ـ مردم از آنها مطالبه حقوق سیاسی معوقه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شبهه خروج از قانون، اعتدال، مروت، رودررویی با مردم و انتقام از آنها، انکارناشدنی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توس،ش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چرا از تعطیلی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متأسفیم</w:t>
      </w:r>
    </w:p>
    <w:p>
      <w:pPr>
        <w:pStyle w:val="BookText"/>
        <w:rPr/>
      </w:pPr>
      <w:r>
        <w:rPr>
          <w:rFonts w:ascii="IRNazanin" w:hAnsi="IRNazanin" w:eastAsia="IRNazanin"/>
          <w:color w:val="111111"/>
          <w:sz w:val="28"/>
          <w:sz w:val="28"/>
          <w:szCs w:val="28"/>
          <w:rtl w:val="true"/>
          <w:lang w:bidi="fa-IR"/>
        </w:rPr>
        <w:t>با مسئولیت سردبیر</w:t>
      </w:r>
    </w:p>
    <w:p>
      <w:pPr>
        <w:pStyle w:val="BookText"/>
        <w:rPr/>
      </w:pPr>
      <w:r>
        <w:rPr>
          <w:rFonts w:ascii="IRNazanin" w:hAnsi="IRNazanin" w:eastAsia="IRNazanin"/>
          <w:color w:val="111111"/>
          <w:sz w:val="28"/>
          <w:sz w:val="28"/>
          <w:szCs w:val="28"/>
          <w:rtl w:val="true"/>
          <w:lang w:bidi="fa-IR"/>
        </w:rPr>
        <w:t>تعطیلی روزنامه فردا</w:t>
      </w:r>
    </w:p>
    <w:p>
      <w:pPr>
        <w:pStyle w:val="BookText"/>
        <w:rPr/>
      </w:pPr>
      <w:r>
        <w:rPr>
          <w:rFonts w:ascii="IRNazanin" w:hAnsi="IRNazanin" w:eastAsia="IRNazanin"/>
          <w:color w:val="111111"/>
          <w:sz w:val="28"/>
          <w:sz w:val="28"/>
          <w:szCs w:val="28"/>
          <w:rtl w:val="true"/>
          <w:lang w:bidi="fa-IR"/>
        </w:rPr>
        <w:t>روش مطبوعاتی فردا</w:t>
      </w:r>
    </w:p>
    <w:p>
      <w:pPr>
        <w:pStyle w:val="BookText"/>
        <w:rPr/>
      </w:pPr>
      <w:r>
        <w:rPr>
          <w:rFonts w:ascii="IRNazanin" w:hAnsi="IRNazanin" w:eastAsia="IRNazanin"/>
          <w:color w:val="111111"/>
          <w:sz w:val="28"/>
          <w:sz w:val="28"/>
          <w:szCs w:val="28"/>
          <w:rtl w:val="true"/>
          <w:lang w:bidi="fa-IR"/>
        </w:rPr>
        <w:t>ـ لازم نیست برای دفاع از روحانیت، سنت، اسلام حوزوی، ارزش های انقلابی به لمپنیسم مطبوعاتی که روش راست غیر مدرن است، 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توس،ش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گردن های باریک تر از مو</w:t>
      </w:r>
    </w:p>
    <w:p>
      <w:pPr>
        <w:pStyle w:val="BookText"/>
        <w:rPr/>
      </w:pPr>
      <w:r>
        <w:rPr>
          <w:rFonts w:ascii="IRNazanin" w:hAnsi="IRNazanin" w:eastAsia="IRNazanin"/>
          <w:color w:val="111111"/>
          <w:sz w:val="28"/>
          <w:sz w:val="28"/>
          <w:szCs w:val="28"/>
          <w:rtl w:val="true"/>
          <w:lang w:bidi="fa-IR"/>
        </w:rPr>
        <w:t>با مسئولیت سردبیر</w:t>
      </w:r>
    </w:p>
    <w:p>
      <w:pPr>
        <w:pStyle w:val="BookText"/>
        <w:rPr/>
      </w:pPr>
      <w:r>
        <w:rPr>
          <w:rFonts w:ascii="IRNazanin" w:hAnsi="IRNazanin" w:eastAsia="IRNazanin"/>
          <w:color w:val="111111"/>
          <w:sz w:val="28"/>
          <w:sz w:val="28"/>
          <w:szCs w:val="28"/>
          <w:rtl w:val="true"/>
          <w:lang w:bidi="fa-IR"/>
        </w:rPr>
        <w:t>ناخشنودی دستگاه قضایی از پیروی قانون</w:t>
      </w:r>
    </w:p>
    <w:p>
      <w:pPr>
        <w:pStyle w:val="BookText"/>
        <w:rPr/>
      </w:pPr>
      <w:r>
        <w:rPr>
          <w:rFonts w:ascii="IRNazanin" w:hAnsi="IRNazanin" w:eastAsia="IRNazanin"/>
          <w:color w:val="111111"/>
          <w:sz w:val="28"/>
          <w:sz w:val="28"/>
          <w:szCs w:val="28"/>
          <w:rtl w:val="true"/>
          <w:lang w:bidi="fa-IR"/>
        </w:rPr>
        <w:t>محکومیت آقای جلایی پور در دادگاه تجدید نظر</w:t>
      </w:r>
    </w:p>
    <w:p>
      <w:pPr>
        <w:pStyle w:val="BookText"/>
        <w:rPr/>
      </w:pPr>
      <w:r>
        <w:rPr>
          <w:rFonts w:ascii="IRNazanin" w:hAnsi="IRNazanin" w:eastAsia="IRNazanin"/>
          <w:color w:val="111111"/>
          <w:sz w:val="28"/>
          <w:sz w:val="28"/>
          <w:szCs w:val="28"/>
          <w:rtl w:val="true"/>
          <w:lang w:bidi="fa-IR"/>
        </w:rPr>
        <w:t>ـ دستگاه قضایی از قانونی بودن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بستن راه دوم خرداد یک راه وجود دارد و آن هم تبدیل قانون به شبه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توس،ش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نعل وارونه</w:t>
      </w:r>
    </w:p>
    <w:p>
      <w:pPr>
        <w:pStyle w:val="BookText"/>
        <w:rPr/>
      </w:pPr>
      <w:r>
        <w:rPr>
          <w:rFonts w:ascii="IRNazanin" w:hAnsi="IRNazanin" w:eastAsia="IRNazanin"/>
          <w:color w:val="111111"/>
          <w:sz w:val="28"/>
          <w:sz w:val="28"/>
          <w:szCs w:val="28"/>
          <w:rtl w:val="true"/>
          <w:lang w:bidi="fa-IR"/>
        </w:rPr>
        <w:t>با مسئولیت سردبیر</w:t>
      </w:r>
    </w:p>
    <w:p>
      <w:pPr>
        <w:pStyle w:val="BookText"/>
        <w:rPr/>
      </w:pPr>
      <w:r>
        <w:rPr>
          <w:rFonts w:ascii="IRNazanin" w:hAnsi="IRNazanin" w:eastAsia="IRNazanin"/>
          <w:color w:val="111111"/>
          <w:sz w:val="28"/>
          <w:sz w:val="28"/>
          <w:szCs w:val="28"/>
          <w:rtl w:val="true"/>
          <w:lang w:bidi="fa-IR"/>
        </w:rPr>
        <w:t>جناح اقتدارگر</w:t>
      </w:r>
    </w:p>
    <w:p>
      <w:pPr>
        <w:pStyle w:val="BookText"/>
        <w:rPr/>
      </w:pPr>
      <w:r>
        <w:rPr>
          <w:rFonts w:ascii="IRNazanin" w:hAnsi="IRNazanin" w:eastAsia="IRNazanin"/>
          <w:color w:val="111111"/>
          <w:sz w:val="28"/>
          <w:sz w:val="28"/>
          <w:szCs w:val="28"/>
          <w:rtl w:val="true"/>
          <w:lang w:bidi="fa-IR"/>
        </w:rPr>
        <w:t>رفتارهای خارج از قانون</w:t>
      </w:r>
    </w:p>
    <w:p>
      <w:pPr>
        <w:pStyle w:val="BookText"/>
        <w:rPr/>
      </w:pPr>
      <w:r>
        <w:rPr>
          <w:rFonts w:ascii="IRNazanin" w:hAnsi="IRNazanin" w:eastAsia="IRNazanin"/>
          <w:color w:val="111111"/>
          <w:sz w:val="28"/>
          <w:sz w:val="28"/>
          <w:szCs w:val="28"/>
          <w:rtl w:val="true"/>
          <w:lang w:bidi="fa-IR"/>
        </w:rPr>
        <w:t>ـ رفتاری خارج از قانون دارند و اساسا در تفکر با قانون همساز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قانون در بعضی محافل، قرآن سر نیزه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توس،ش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دو نقل و قول و یک اشاره</w:t>
      </w:r>
    </w:p>
    <w:p>
      <w:pPr>
        <w:pStyle w:val="BookText"/>
        <w:rPr/>
      </w:pPr>
      <w:r>
        <w:rPr>
          <w:rFonts w:ascii="IRNazanin" w:hAnsi="IRNazanin" w:eastAsia="IRNazanin"/>
          <w:color w:val="111111"/>
          <w:sz w:val="28"/>
          <w:sz w:val="28"/>
          <w:szCs w:val="28"/>
          <w:rtl w:val="true"/>
          <w:lang w:bidi="fa-IR"/>
        </w:rPr>
        <w:t>با مسئولیت سردبیر</w:t>
      </w:r>
    </w:p>
    <w:p>
      <w:pPr>
        <w:pStyle w:val="BookText"/>
        <w:rPr/>
      </w:pPr>
      <w:r>
        <w:rPr>
          <w:rFonts w:ascii="IRNazanin" w:hAnsi="IRNazanin" w:eastAsia="IRNazanin"/>
          <w:color w:val="111111"/>
          <w:sz w:val="28"/>
          <w:sz w:val="28"/>
          <w:szCs w:val="28"/>
          <w:rtl w:val="true"/>
          <w:lang w:bidi="fa-IR"/>
        </w:rPr>
        <w:t>نظام مراتبی ارزش ها</w:t>
      </w:r>
    </w:p>
    <w:p>
      <w:pPr>
        <w:pStyle w:val="BookText"/>
        <w:rPr/>
      </w:pPr>
      <w:r>
        <w:rPr>
          <w:rFonts w:ascii="IRNazanin" w:hAnsi="IRNazanin" w:eastAsia="IRNazanin"/>
          <w:color w:val="111111"/>
          <w:sz w:val="28"/>
          <w:sz w:val="28"/>
          <w:szCs w:val="28"/>
          <w:rtl w:val="true"/>
          <w:lang w:bidi="fa-IR"/>
        </w:rPr>
        <w:t>ارزش گذاری عوامانه جامعه مدرسین</w:t>
      </w:r>
    </w:p>
    <w:p>
      <w:pPr>
        <w:pStyle w:val="BookText"/>
        <w:rPr/>
      </w:pPr>
      <w:r>
        <w:rPr>
          <w:rFonts w:ascii="IRNazanin" w:hAnsi="IRNazanin" w:eastAsia="IRNazanin"/>
          <w:color w:val="111111"/>
          <w:sz w:val="28"/>
          <w:sz w:val="28"/>
          <w:szCs w:val="28"/>
          <w:rtl w:val="true"/>
          <w:lang w:bidi="fa-IR"/>
        </w:rPr>
        <w:t>درنظام ارزش گذاری جامعه مدرسین، احکام نورانی قرآن در مرتبتی پایین تر از بنیان گذار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توس،ش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سخنی درباره حوزه علمیه</w:t>
      </w:r>
    </w:p>
    <w:p>
      <w:pPr>
        <w:pStyle w:val="BookText"/>
        <w:rPr/>
      </w:pPr>
      <w:r>
        <w:rPr>
          <w:rFonts w:ascii="IRNazanin" w:hAnsi="IRNazanin" w:eastAsia="IRNazanin"/>
          <w:color w:val="111111"/>
          <w:sz w:val="28"/>
          <w:sz w:val="28"/>
          <w:szCs w:val="28"/>
          <w:rtl w:val="true"/>
          <w:lang w:bidi="fa-IR"/>
        </w:rPr>
        <w:t>با مسئولیت سردبیر</w:t>
      </w:r>
    </w:p>
    <w:p>
      <w:pPr>
        <w:pStyle w:val="BookText"/>
        <w:rPr/>
      </w:pPr>
      <w:r>
        <w:rPr>
          <w:rFonts w:ascii="IRNazanin" w:hAnsi="IRNazanin" w:eastAsia="IRNazanin"/>
          <w:color w:val="111111"/>
          <w:sz w:val="28"/>
          <w:sz w:val="28"/>
          <w:szCs w:val="28"/>
          <w:rtl w:val="true"/>
          <w:lang w:bidi="fa-IR"/>
        </w:rPr>
        <w:t>ابهام در ساختار و کارکرد حوزه علمیه</w:t>
      </w:r>
    </w:p>
    <w:p>
      <w:pPr>
        <w:pStyle w:val="BookText"/>
        <w:rPr/>
      </w:pPr>
      <w:r>
        <w:rPr>
          <w:rFonts w:ascii="IRNazanin" w:hAnsi="IRNazanin" w:eastAsia="IRNazanin"/>
          <w:color w:val="111111"/>
          <w:sz w:val="28"/>
          <w:sz w:val="28"/>
          <w:szCs w:val="28"/>
          <w:rtl w:val="true"/>
          <w:lang w:bidi="fa-IR"/>
        </w:rPr>
        <w:t>ایدئولوژی و کارکردهای مصلحت اندیشانه</w:t>
      </w:r>
    </w:p>
    <w:p>
      <w:pPr>
        <w:pStyle w:val="BookText"/>
        <w:rPr/>
      </w:pPr>
      <w:r>
        <w:rPr>
          <w:rFonts w:ascii="IRNazanin" w:hAnsi="IRNazanin" w:eastAsia="IRNazanin"/>
          <w:color w:val="111111"/>
          <w:sz w:val="28"/>
          <w:sz w:val="28"/>
          <w:szCs w:val="28"/>
          <w:rtl w:val="true"/>
          <w:lang w:bidi="fa-IR"/>
        </w:rPr>
        <w:t xml:space="preserve">ـ با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تعامل جامعه علمی را با آن می بندند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ایدئولوژی ها هرگز حاضر نیستند اندرونی خود را آشکار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تحلیل جوانب گوناگون فرهنگ و تاریخ معاصر بدون شناخت کافی و دقیق از این نهاد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توس،ش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پرواز سنگین سرب</w:t>
      </w:r>
    </w:p>
    <w:p>
      <w:pPr>
        <w:pStyle w:val="BookText"/>
        <w:rPr/>
      </w:pPr>
      <w:r>
        <w:rPr>
          <w:rFonts w:ascii="IRNazanin" w:hAnsi="IRNazanin" w:eastAsia="IRNazanin"/>
          <w:color w:val="111111"/>
          <w:sz w:val="28"/>
          <w:sz w:val="28"/>
          <w:szCs w:val="28"/>
          <w:rtl w:val="true"/>
          <w:lang w:bidi="fa-IR"/>
        </w:rPr>
        <w:t>با مسئولیت سردبیر</w:t>
      </w:r>
    </w:p>
    <w:p>
      <w:pPr>
        <w:pStyle w:val="BookText"/>
        <w:rPr/>
      </w:pPr>
      <w:r>
        <w:rPr>
          <w:rFonts w:ascii="IRNazanin" w:hAnsi="IRNazanin" w:eastAsia="IRNazanin"/>
          <w:color w:val="111111"/>
          <w:sz w:val="28"/>
          <w:sz w:val="28"/>
          <w:szCs w:val="28"/>
          <w:rtl w:val="true"/>
          <w:lang w:bidi="fa-IR"/>
        </w:rPr>
        <w:t>حکومت و اقتدارگرایان</w:t>
      </w:r>
    </w:p>
    <w:p>
      <w:pPr>
        <w:pStyle w:val="BookText"/>
        <w:rPr/>
      </w:pPr>
      <w:r>
        <w:rPr>
          <w:rFonts w:ascii="IRNazanin" w:hAnsi="IRNazanin" w:eastAsia="IRNazanin"/>
          <w:color w:val="111111"/>
          <w:sz w:val="28"/>
          <w:sz w:val="28"/>
          <w:szCs w:val="28"/>
          <w:rtl w:val="true"/>
          <w:lang w:bidi="fa-IR"/>
        </w:rPr>
        <w:t>ترسیم وضع کنونی مراکز قدرت</w:t>
      </w:r>
    </w:p>
    <w:p>
      <w:pPr>
        <w:pStyle w:val="BookText"/>
        <w:rPr/>
      </w:pPr>
      <w:r>
        <w:rPr>
          <w:rFonts w:ascii="IRNazanin" w:hAnsi="IRNazanin" w:eastAsia="IRNazanin"/>
          <w:color w:val="111111"/>
          <w:sz w:val="28"/>
          <w:sz w:val="28"/>
          <w:szCs w:val="28"/>
          <w:rtl w:val="true"/>
          <w:lang w:bidi="fa-IR"/>
        </w:rPr>
        <w:t>ـ شبح خشونت پس از دو سال مطالبه خواهی کم رنگ، دوباره خودنمایی می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توس،ش </w:t>
      </w:r>
      <w:r>
        <w:rPr>
          <w:rFonts w:eastAsia="IRNazanin" w:cs="IRNazanin"/>
          <w:color w:val="111111"/>
          <w:sz w:val="28"/>
          <w:szCs w:val="28"/>
          <w:lang w:bidi="fa-IR"/>
        </w:rPr>
        <w:t>35</w:t>
      </w:r>
      <w:bookmarkStart w:id="166" w:name="pg4112_33609"/>
    </w:p>
    <w:p>
      <w:pPr>
        <w:pStyle w:val="BookText"/>
        <w:rPr/>
      </w:pPr>
      <w:bookmarkEnd w:id="166"/>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صدای شکستن استخوان اهالی دربخانه</w:t>
      </w:r>
    </w:p>
    <w:p>
      <w:pPr>
        <w:pStyle w:val="BookText"/>
        <w:rPr/>
      </w:pPr>
      <w:r>
        <w:rPr>
          <w:rFonts w:ascii="IRNazanin" w:hAnsi="IRNazanin" w:eastAsia="IRNazanin"/>
          <w:color w:val="111111"/>
          <w:sz w:val="28"/>
          <w:sz w:val="28"/>
          <w:szCs w:val="28"/>
          <w:rtl w:val="true"/>
          <w:lang w:bidi="fa-IR"/>
        </w:rPr>
        <w:t>با مسئولیت سردبیر</w:t>
      </w:r>
    </w:p>
    <w:p>
      <w:pPr>
        <w:pStyle w:val="BookText"/>
        <w:rPr/>
      </w:pPr>
      <w:r>
        <w:rPr>
          <w:rFonts w:ascii="IRNazanin" w:hAnsi="IRNazanin" w:eastAsia="IRNazanin"/>
          <w:color w:val="111111"/>
          <w:sz w:val="28"/>
          <w:sz w:val="28"/>
          <w:szCs w:val="28"/>
          <w:rtl w:val="true"/>
          <w:lang w:bidi="fa-IR"/>
        </w:rPr>
        <w:t>جناح اقتدارگرا و تغییر ارزش ها</w:t>
      </w:r>
    </w:p>
    <w:p>
      <w:pPr>
        <w:pStyle w:val="BookText"/>
        <w:rPr/>
      </w:pPr>
      <w:r>
        <w:rPr>
          <w:rFonts w:ascii="IRNazanin" w:hAnsi="IRNazanin" w:eastAsia="IRNazanin"/>
          <w:color w:val="111111"/>
          <w:sz w:val="28"/>
          <w:sz w:val="28"/>
          <w:szCs w:val="28"/>
          <w:rtl w:val="true"/>
          <w:lang w:bidi="fa-IR"/>
        </w:rPr>
        <w:t>تأیید و سکوت بعضی از مسئولان در برابر گروه های فشار</w:t>
      </w:r>
    </w:p>
    <w:p>
      <w:pPr>
        <w:pStyle w:val="BookText"/>
        <w:rPr/>
      </w:pPr>
      <w:r>
        <w:rPr>
          <w:rFonts w:ascii="IRNazanin" w:hAnsi="IRNazanin" w:eastAsia="IRNazanin"/>
          <w:color w:val="111111"/>
          <w:sz w:val="28"/>
          <w:sz w:val="28"/>
          <w:szCs w:val="28"/>
          <w:rtl w:val="true"/>
          <w:lang w:bidi="fa-IR"/>
        </w:rPr>
        <w:t>ـ امروز منازعات کمتر بر سر ارزش ها و بیشتر بر سر موقعیت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سال های اخیر، غیبت مطلق ارزش ها به مشام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سکوت آنها در برابر گروه های فشار، مصلحت قدرت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توس،ش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خبرگان بر سر دوراهی</w:t>
      </w:r>
    </w:p>
    <w:p>
      <w:pPr>
        <w:pStyle w:val="BookText"/>
        <w:rPr/>
      </w:pPr>
      <w:r>
        <w:rPr>
          <w:rFonts w:ascii="IRNazanin" w:hAnsi="IRNazanin" w:eastAsia="IRNazanin"/>
          <w:color w:val="111111"/>
          <w:sz w:val="28"/>
          <w:sz w:val="28"/>
          <w:szCs w:val="28"/>
          <w:rtl w:val="true"/>
          <w:lang w:bidi="fa-IR"/>
        </w:rPr>
        <w:t>با مسئولیت سردبیر</w:t>
      </w:r>
    </w:p>
    <w:p>
      <w:pPr>
        <w:pStyle w:val="BookText"/>
        <w:rPr/>
      </w:pPr>
      <w:r>
        <w:rPr>
          <w:rFonts w:ascii="IRNazanin" w:hAnsi="IRNazanin" w:eastAsia="IRNazanin"/>
          <w:color w:val="111111"/>
          <w:sz w:val="28"/>
          <w:sz w:val="28"/>
          <w:szCs w:val="28"/>
          <w:rtl w:val="true"/>
          <w:lang w:bidi="fa-IR"/>
        </w:rPr>
        <w:t>خبرگان رهبری</w:t>
      </w:r>
    </w:p>
    <w:p>
      <w:pPr>
        <w:pStyle w:val="BookText"/>
        <w:rPr/>
      </w:pPr>
      <w:r>
        <w:rPr>
          <w:rFonts w:ascii="IRNazanin" w:hAnsi="IRNazanin" w:eastAsia="IRNazanin"/>
          <w:color w:val="111111"/>
          <w:sz w:val="28"/>
          <w:sz w:val="28"/>
          <w:szCs w:val="28"/>
          <w:rtl w:val="true"/>
          <w:lang w:bidi="fa-IR"/>
        </w:rPr>
        <w:t>انتقاد به سکوت خبرگان در مقابل تغییرات سیاسی دو سال گذشته</w:t>
      </w:r>
    </w:p>
    <w:p>
      <w:pPr>
        <w:pStyle w:val="BookText"/>
        <w:rPr/>
      </w:pPr>
      <w:r>
        <w:rPr>
          <w:rFonts w:ascii="IRNazanin" w:hAnsi="IRNazanin" w:eastAsia="IRNazanin"/>
          <w:color w:val="111111"/>
          <w:sz w:val="28"/>
          <w:sz w:val="28"/>
          <w:szCs w:val="28"/>
          <w:rtl w:val="true"/>
          <w:lang w:bidi="fa-IR"/>
        </w:rPr>
        <w:t>ـ پاره ای از جریانات سیاسی، خبرگان را به تابو تبدیل کرده و اجازه نمی دهد به حریم آن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علت ارتفاع گرفتن، گزارش عملکرد چند ساله اش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توس،ش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هان ای دل عبرت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مسئولیت سردبیر</w:t>
      </w:r>
    </w:p>
    <w:p>
      <w:pPr>
        <w:pStyle w:val="BookText"/>
        <w:rPr/>
      </w:pPr>
      <w:r>
        <w:rPr>
          <w:rFonts w:ascii="IRNazanin" w:hAnsi="IRNazanin" w:eastAsia="IRNazanin"/>
          <w:color w:val="111111"/>
          <w:sz w:val="28"/>
          <w:sz w:val="28"/>
          <w:szCs w:val="28"/>
          <w:rtl w:val="true"/>
          <w:lang w:bidi="fa-IR"/>
        </w:rPr>
        <w:t>جناح اقتدارگرا در حمایت از گروه های فشار</w:t>
      </w:r>
    </w:p>
    <w:p>
      <w:pPr>
        <w:pStyle w:val="BookText"/>
        <w:rPr/>
      </w:pPr>
      <w:r>
        <w:rPr>
          <w:rFonts w:ascii="IRNazanin" w:hAnsi="IRNazanin" w:eastAsia="IRNazanin"/>
          <w:color w:val="111111"/>
          <w:sz w:val="28"/>
          <w:sz w:val="28"/>
          <w:szCs w:val="28"/>
          <w:rtl w:val="true"/>
          <w:lang w:bidi="fa-IR"/>
        </w:rPr>
        <w:t>حمله گروه های فشار به مسئولان مملکتی</w:t>
      </w:r>
    </w:p>
    <w:p>
      <w:pPr>
        <w:pStyle w:val="BookText"/>
        <w:rPr/>
      </w:pPr>
      <w:r>
        <w:rPr>
          <w:rFonts w:ascii="IRNazanin" w:hAnsi="IRNazanin" w:eastAsia="IRNazanin"/>
          <w:color w:val="111111"/>
          <w:sz w:val="28"/>
          <w:sz w:val="28"/>
          <w:szCs w:val="28"/>
          <w:rtl w:val="true"/>
          <w:lang w:bidi="fa-IR"/>
        </w:rPr>
        <w:t>ـ کم کاری یا همکاری بعضی از مسئولان، روند خشونت گرایی گروه های فشار را تقویت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ممکن است صحنه گردانان در چهره غیر واقعی قانون مدار و خشونت گریز ظاهر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توس،ش </w:t>
      </w:r>
      <w:r>
        <w:rPr>
          <w:rFonts w:eastAsia="IRNazanin" w:cs="IRNazanin"/>
          <w:color w:val="111111"/>
          <w:sz w:val="28"/>
          <w:szCs w:val="28"/>
          <w:lang w:bidi="fa-IR"/>
        </w:rPr>
        <w:t>41</w:t>
      </w:r>
    </w:p>
    <w:p>
      <w:pPr>
        <w:pStyle w:val="Heading6"/>
        <w:numPr>
          <w:ilvl w:val="5"/>
          <w:numId w:val="1"/>
        </w:numPr>
        <w:rPr/>
      </w:pPr>
      <w:bookmarkStart w:id="167" w:name="__RefHeading___Toc2696481_2281741623"/>
      <w:bookmarkStart w:id="168" w:name="_Toc63"/>
      <w:bookmarkEnd w:id="167"/>
      <w:r>
        <w:rPr>
          <w:rtl w:val="true"/>
        </w:rPr>
        <w:t>الف</w:t>
      </w:r>
      <w:r>
        <w:rPr>
          <w:rtl w:val="true"/>
        </w:rPr>
        <w:t xml:space="preserve">) </w:t>
      </w:r>
      <w:r>
        <w:rPr>
          <w:rtl w:val="true"/>
        </w:rPr>
        <w:t>شمس الواعظین، مطبوعات و لزوم رعایت اصول اخلاقی</w:t>
      </w:r>
      <w:bookmarkEnd w:id="1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الواعظین، مطبوعات و لزوم رعایت اصول اخلاقی</w:t>
      </w:r>
    </w:p>
    <w:p>
      <w:pPr>
        <w:pStyle w:val="BookText"/>
        <w:rPr/>
      </w:pPr>
      <w:r>
        <w:rPr>
          <w:rFonts w:ascii="IRNazanin" w:hAnsi="IRNazanin" w:eastAsia="IRNazanin"/>
          <w:color w:val="111111"/>
          <w:sz w:val="28"/>
          <w:sz w:val="28"/>
          <w:szCs w:val="28"/>
          <w:rtl w:val="true"/>
          <w:lang w:bidi="fa-IR"/>
        </w:rPr>
        <w:t>پیش از پرداختن به تحلیل محتوای ستونی که با مسئولیت شمس الواعظین منتشر می شد، آشنایی با دیدگاه های ایشان در مورد رعایت اصول اخلاقی و مطبوعاتی در نشریه جامعه مدنی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شمس الواعظین در مرام نامه روزنامه توس ـ شماره اول ـ که با نام و امضای ایشان منتشر شده می نویسد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توس به کلیه نهادها، احزاب، جمعیت ها و گروه های اجتماعی در دو طیف</w:t>
      </w:r>
      <w:bookmarkStart w:id="169" w:name="pg4112_33610"/>
    </w:p>
    <w:p>
      <w:pPr>
        <w:pStyle w:val="BookText"/>
        <w:rPr/>
      </w:pPr>
      <w:bookmarkEnd w:id="169"/>
      <w:r>
        <w:rPr>
          <w:rFonts w:ascii="IRNazanin" w:hAnsi="IRNazanin" w:eastAsia="IRNazanin"/>
          <w:color w:val="111111"/>
          <w:sz w:val="28"/>
          <w:sz w:val="28"/>
          <w:szCs w:val="28"/>
          <w:rtl w:val="true"/>
          <w:lang w:bidi="fa-IR"/>
        </w:rPr>
        <w:t>مدرن و سنتی احترام می گذارد و در راه توسعه گفتمان و گفت و شنود تعالی بخش، به دور از هرگونه جانب داری و تعصب کوشش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توس، تعدد و تقابل دیدگاه ها را معتبر می داند و بدان احترام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اولین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4/5/1377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ابراز تأسف از تعطیلی روزنامه فردا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اثبات کرد که برای دفاع از روحانیت، سنت، اسلام حوزوی، ارزش های انقلابی لازم نیست به مسخره کردن، هتاکی، فحاشی، هوچی گری و در یک کلام، لمپنیسم مطبوعاتی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نشان داد که می توان راست بود، اما نجیب؛ می توان نقاد بود، اما عفیف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شمس الواعظین در این عبارت های کوتاه، ولی معنادار، به لزوم رعایت چند اصل اساسی در روزنامه توس تأکید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دیگران و رعایت حریم و حرمت جناح های مدرن و سنتی و اشخاص حقیقی و حقوقی؛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گفتمان و گفت و شنود تعالی بخش و به دور از تمسخر، هتاکی، هوچی گری و فحاشی؛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بی طرفانه و منصفانه دیدگاه ها و عملکردها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نظاره می نشینیم که آقای شمس الواعظین در بحث و گفت وگو و به دور از سخریه و هتاکی و هوچی گری، عفت و نجابت در گفتار و نوشتار را رعایت کرده است یا خیر؟</w:t>
      </w:r>
    </w:p>
    <w:p>
      <w:pPr>
        <w:pStyle w:val="Heading6"/>
        <w:numPr>
          <w:ilvl w:val="5"/>
          <w:numId w:val="1"/>
        </w:numPr>
        <w:rPr/>
      </w:pPr>
      <w:bookmarkStart w:id="170" w:name="__RefHeading___Toc2696483_2281741623"/>
      <w:bookmarkStart w:id="171" w:name="_Toc64"/>
      <w:bookmarkEnd w:id="170"/>
      <w:r>
        <w:rPr>
          <w:rtl w:val="true"/>
        </w:rPr>
        <w:t>ب</w:t>
      </w:r>
      <w:r>
        <w:rPr>
          <w:rtl w:val="true"/>
        </w:rPr>
        <w:t xml:space="preserve">) </w:t>
      </w:r>
      <w:r>
        <w:rPr>
          <w:rtl w:val="true"/>
        </w:rPr>
        <w:t>اوضاع سیاسی نظام جمهوری اسلامی در آثار شمس الواعظین</w:t>
      </w:r>
      <w:bookmarkEnd w:id="17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نظام جمهوری اسلامی در آثار شمس الواعظین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سردبیر، در ستون یاد شده، به بررسی و تحلیل اوضاع سیاسی کشور گرایش بیشتری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چه چهره ای از نظام جمهوری</w:t>
      </w:r>
    </w:p>
    <w:p>
      <w:pPr>
        <w:pStyle w:val="BookText"/>
        <w:rPr/>
      </w:pPr>
      <w:r>
        <w:rPr>
          <w:rFonts w:ascii="IRNazanin" w:hAnsi="IRNazanin" w:eastAsia="IRNazanin"/>
          <w:color w:val="111111"/>
          <w:sz w:val="28"/>
          <w:sz w:val="28"/>
          <w:szCs w:val="28"/>
          <w:rtl w:val="true"/>
          <w:lang w:bidi="fa-IR"/>
        </w:rPr>
        <w:t>اسلامی، ارکان و مؤلفه های آن و اوضاع عمومی کشور ترسیم می کند، پرسشی است که این بخش تلاش می کند پاسخی مستند برای آن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ای که آقای سردبیر از اوضاع سیاسی کشور به تصویر می کشد، امیدوار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علاوه بر اطلاعات به دست آمده، تعبیر ایشان نیز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انقلاب ایران به این مرحله رسیده است؟ ایده آل گرایی ما مقتضی آن است که به این پرسش پاسخ منفی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پاره ای وقایع هست که خوش بین ترین افراد را نیز به سوی پاسخی ناخوشایند می راند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مرحله ای که انقلاب به آن رسیده، چه مرحله ای است؟ مرحله ای آکنده از خشونت، جنگ و کشمکش قدرت میان بانیان دیروز انقلاب و حاکمان امروز، خفقان و فقدان آزادی، حمله به مردم، ضرب و شتم هنرمندان و روشن فکران، استفاده ابزاری از قانون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نمایی نزدیک، با گوشه ای از تعبیرهای ایشان در ترسیم چهره سیاسی کشور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تحلیل محتوای کیفی دیدگاه های آقای شمس الواعظین درباره</w:t>
      </w:r>
    </w:p>
    <w:p>
      <w:pPr>
        <w:pStyle w:val="BookText"/>
        <w:rPr/>
      </w:pPr>
      <w:r>
        <w:rPr>
          <w:rFonts w:ascii="IRNazanin" w:hAnsi="IRNazanin" w:eastAsia="IRNazanin"/>
          <w:color w:val="111111"/>
          <w:sz w:val="28"/>
          <w:sz w:val="28"/>
          <w:szCs w:val="28"/>
          <w:rtl w:val="true"/>
          <w:lang w:bidi="fa-IR"/>
        </w:rPr>
        <w:t>اوضاع سیاسی کشور</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اوضاع سیاسی جمهوری اسلامی ایران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ها در پرتو قدرت کم رنگ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منازعات کمتر بر سر ارزش ها و بیشتر بر سر موقعیت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کم پرونده فداکاری ها بسته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کفه به نفع منفعت خواهی می چربد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های انقلاب، بهانه حضور در صحنه جدال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برای افراد، نه افراد برای انقلاب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پتوس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های زمخت و زخمگین سلطه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ها وجه المصالحه و وجه المنازعه قدرت و منزلت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بین ترین افراد نیز وضعیت فوق را تأیید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اردوی انقلاب شکاف های عمیق دیگری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های ایدئولوژی انقلاب به تدریج ارزش حقیقی خود را فرو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طیف انقلاب با خشونت به طرد دیگران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نشینی ارزش ها و به صحنه آمدن قدرت در اینجا نیز توقف نیافت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روند منازعات سیاسی، غیبت مطلق ارزش ها استشمام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به کتاب فروشی، به سینما، به محل برگزاری کنسرت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و شتم مردم به جرم رنگ لباس و نقص حجاب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یا سکوت مسئولان از سویی دیگر در مقابل این تحرکات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 فکر و فرهنگ و سیاست را به وضوح مورد اهانت و آزار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متخلفان و مهاجمان به مردم و بزرگان هیچ سخن درشتی را نشنوند و مجازاتی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و تأیید مدعیان ایدئولوژی انقلاب برای حفظ قدرت خود در برابر هتاکی و خشونت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7/6/1377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فحش ناموس به برگزیدگان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7/6/1377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عمامه یک روحانی روشنگر و خوش نام و بر زمین انداختن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مجروح و مصدوم نمودن وزیر فرهیخته و محافظان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خشونت برای برقراری تک صدایی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هتک حرمت ها، شکستن حریم ها و وداع با آبرو و ضدیت مطلق با افکار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کوتاهی آقای رئیس جمهور در دفاع از حقوق و آزادی های مشروع منتقدان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نبودن ساختار سیاسی به ویژه وضعیت احزاب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عملکردهای مدیران سیاسی در هیچ ساختاری ارزش یابی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15/6/1377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مطبوعات به دلیل جو حاکم توجیه گر امور دولت و دولتمردان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7/6/1377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مطبوعات از ترس تعطیل شدن جسارت نوشتن و ارزیابی کردن را ندارند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7/6/1377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قدرت غیرقانونی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12/6/1377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به مردم از مهم ترین تریبون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12/6/1377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رسانه های ملی به رسانه های گروهی و جناحی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12/6/1377</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 اندیشه انتخاب ملت در کف یک 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12/6/1377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کبرآمیز با پرسش های مردم و روشن فکران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12/6/1377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دادگستری داد نمی گسترد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12/6/1377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امنیتی نماد امنیت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12/6/1377</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فربهی، شادابی، اندیشه و عقل و میل به زندگی جرم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12/6/1377</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تسویه حساب جدی با آزادی خواهان، روشن فکران، هنرمندان و هرآنکه استقلال فکر داشت،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12/6/1377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آلودگی فضای سیاسی به خشونت، بهانه به دست گروه های اقتدارگرا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12/6/1377</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دو ماه گذشته شاهد جان گرفتن دوباره حرکات تروریستی بوده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12/6/1377</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گیریهای سیاسی ـ نظامی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12/6/1377</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جدی و بالقوه که با شلیک یک گلوله شاید حتی به اشتباه و ناخواسته، چشم انداز جنگی دیگر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12/6/1377</w:t>
      </w:r>
    </w:p>
    <w:p>
      <w:pPr>
        <w:pStyle w:val="BookText"/>
        <w:rPr/>
      </w:pPr>
      <w:r>
        <w:rPr>
          <w:rFonts w:ascii="IRNazanin" w:hAnsi="IRNazanin" w:eastAsia="IRNazanin"/>
          <w:color w:val="111111"/>
          <w:sz w:val="28"/>
          <w:sz w:val="28"/>
          <w:szCs w:val="28"/>
          <w:rtl w:val="true"/>
          <w:lang w:bidi="fa-IR"/>
        </w:rPr>
        <w:t>ناگفته نماند آقای شمس الواعظین در توصیف اوضاع سیاسی کشور، تعبیرها و جمله های متعدد دیگری دارد که چون در مورد برخی ارکان، مؤلفه ها و جناح های کشور طرح شده است، در بخش دوم ـ ارکان و مؤلفه های نظام جمهوری اسلامی ـ جداگانه به بررسی آن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مقابل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منفی که وضعیت سیاسی جمهوری اسلامی را تأسف بار ترسیم می کند، تعبیر امیدوارکننده ای به جز واقعه دوم خرداد و امیدی که از پیروزی روشن فکران و جناح آزادی خواه در دل ها به وجود آمده ـ و در بحث رویارویی جبهه اقتدارگرا و جبهه دوم خرداد به آن خواهیم پرداخت ـ در آثار وی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هایی که شمس الواعظین، اوضاع سیاسی جاری را به آن توصیف می کند،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جنگ قدرت برای تصاحب موقعیت 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به تدریج شکل و شمایل دیگری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در پرتو قدرت کم رنگ می شود، منازعات کمتر بر ارزش ها و بیشتر بر سر موقعیت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پرونده فداکاری ها بسته می شود و کفه به نفع منفعت خواهی می چربد و ایدئولوژی و ارزش های آن، بهانه حضور در صحنه جدال سیاسی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ای، بخشی از طیف انقلاب در پوستین حقیقت و تمامیت ارزش های انقلاب درخزید و با خشونت، به طرد دیگران برخاست، اما روند حاشیه نشینی ارزش ها و به صحنه آمدن قدرت در اینجا نیز توقف نیافت، درسال های اخیر، روند منازعات سیاسی و شیوه های آن، سیرت و صورتی به خود گرفت که از آن، غیبت مطلق ارزش ها استشمام</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دو ـ کم اعتنایی و توهین به مردم و روشن فکران و به مخاطره افتادن امنیت آنان</w:t>
      </w:r>
    </w:p>
    <w:p>
      <w:pPr>
        <w:pStyle w:val="BookText"/>
        <w:rPr/>
      </w:pPr>
      <w:r>
        <w:rPr>
          <w:rFonts w:ascii="IRNazanin" w:hAnsi="IRNazanin" w:eastAsia="IRNazanin"/>
          <w:color w:val="111111"/>
          <w:sz w:val="28"/>
          <w:sz w:val="28"/>
          <w:szCs w:val="28"/>
          <w:rtl w:val="true"/>
          <w:lang w:bidi="fa-IR"/>
        </w:rPr>
        <w:t xml:space="preserve">اگر در ابتدای انقلاب، گروه های سیاسی دست به خشونت نمی زدند، اوضاع چگونه سر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خود را وارث یا مورّث انقلاب نمی دانست، کسی جرأت نمی کرد از مهم ترین تریبون ها به مردم توهین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اندیشه و انتخاب ملت در کف یک شورا قرار نمی گرفت، پرسش های مردم و روشن فکران با انکارهای کبرآمیز روبه رو نمی شد، دادگستری داد می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امنیتی نماد امنیت بودند و زیبایی، فربهی، شادی، اندیشه و عقل جرم نبود، میل به زندگی جرم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دو ماه گذشته، شاهد جان گرفتن دوباره حرکات تروریستی بوده ایم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سه ـ ضرب وجرح مردم و تسویه حساب و قلع وقمع روشن فکران و آزادی خواهان</w:t>
      </w:r>
    </w:p>
    <w:p>
      <w:pPr>
        <w:pStyle w:val="BookText"/>
        <w:rPr/>
      </w:pPr>
      <w:r>
        <w:rPr>
          <w:rFonts w:ascii="IRNazanin" w:hAnsi="IRNazanin" w:eastAsia="IRNazanin"/>
          <w:color w:val="111111"/>
          <w:sz w:val="28"/>
          <w:sz w:val="28"/>
          <w:szCs w:val="28"/>
          <w:rtl w:val="true"/>
          <w:lang w:bidi="fa-IR"/>
        </w:rPr>
        <w:t>حمله به کتاب فروشی، به سینما، به محل برگزاری کنسرت و ضرب و شتم مردم به جرم رنگ لباس و نقص حجاب از سوی کسانی که یک قسم ماجراجویی شخصی داشتند و یک قسم کارکرد بازی قدرت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ای به نام گروه فشار بروز کرد که برای حفظ ارزش ها به برگزیدگان مردم فحش ناموس داد، عمامه یک روحانی روشنگر و خوش نام را از سر او برداشت، به زمین انداخت و وزیر فرهیخته و محافظان او را مجروح و مصدوم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هتک حرمت ها و شکستن حریم ها و وداع با آبرو و ضدیت مطلق با افکار عمومی هیچ نیست جز میل به فروپاشی و سرعت در</w:t>
      </w:r>
    </w:p>
    <w:p>
      <w:pPr>
        <w:pStyle w:val="BookText"/>
        <w:rPr/>
      </w:pPr>
      <w:r>
        <w:rPr>
          <w:rFonts w:ascii="IRNazanin" w:hAnsi="IRNazanin" w:eastAsia="IRNazanin"/>
          <w:color w:val="111111"/>
          <w:sz w:val="28"/>
          <w:sz w:val="28"/>
          <w:szCs w:val="28"/>
          <w:rtl w:val="true"/>
          <w:lang w:bidi="fa-IR"/>
        </w:rPr>
        <w:t>سراشیبی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پناه زمینه مساعدی که برای قلع و قمع تروریست ها و جدایی طلبان و مهاجمان خارجی پیش آمد، تکلیف بسیاری دیگر هم روشن شد و با آزادی خواهان، روشن فکران، هنرمندان و هر آنکه استقلال فکری داشت، تسویه حساب جدی صورت گرفت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چهار ـ سکوت یا تأیید معنادار مسئولان نظام در برابر توهین و ضرب و شتم مردم و آزادی خواهان</w:t>
      </w:r>
    </w:p>
    <w:p>
      <w:pPr>
        <w:pStyle w:val="BookText"/>
        <w:rPr/>
      </w:pPr>
      <w:r>
        <w:rPr>
          <w:rFonts w:ascii="IRNazanin" w:hAnsi="IRNazanin" w:eastAsia="IRNazanin"/>
          <w:color w:val="111111"/>
          <w:sz w:val="28"/>
          <w:sz w:val="28"/>
          <w:szCs w:val="28"/>
          <w:rtl w:val="true"/>
          <w:lang w:bidi="fa-IR"/>
        </w:rPr>
        <w:t>حمله به کتاب فروشی، به سینما، به محل برگزاری کنسرت و ضرب و شتم مردم به جرم رنگ لباس و نقص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بعضی تأیید شد و از سوی بعض دیگر مورد سکوت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تأیید و این سکوت، دامنه حمله عناصر بی مسئولیت را به سخنرانی ها، رجال علمی و سرانجام رجال سیاسی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ایدئولوژی انقلاب حکم می کرد که مدعیان ایدئولوژی انقلاب از این رفتارها اعلام برائت کنند، ولی نکردند به این دلیل ساده که قدرت از ایدئولوژی سبق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برابر این جریانات سکوت کردند، لابد مصلحت ندیدند سخن بگویند، اما این مصلحت، بی شک مصلحت قدرت بود، نه مصلحت ایدئولوژی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پنج ـ نبود نظارت بر عملکرد و رفتار سیاسی مدیران نظام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کشور ما به دلیل نبودن ساختار مشخص سیاسی، به ویژه</w:t>
      </w:r>
    </w:p>
    <w:p>
      <w:pPr>
        <w:pStyle w:val="BookText"/>
        <w:rPr/>
      </w:pPr>
      <w:r>
        <w:rPr>
          <w:rFonts w:ascii="IRNazanin" w:hAnsi="IRNazanin" w:eastAsia="IRNazanin"/>
          <w:color w:val="111111"/>
          <w:sz w:val="28"/>
          <w:sz w:val="28"/>
          <w:szCs w:val="28"/>
          <w:rtl w:val="true"/>
          <w:lang w:bidi="fa-IR"/>
        </w:rPr>
        <w:t>احزاب، عملکردهای مدیران سیاسی در هیچ ساختاری ارزش یابی نمی 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شش ـ نبود آزادی برای مطبوعات و رسانه های گروهی</w:t>
      </w:r>
    </w:p>
    <w:p>
      <w:pPr>
        <w:pStyle w:val="BookText"/>
        <w:rPr/>
      </w:pPr>
      <w:r>
        <w:rPr>
          <w:rFonts w:ascii="IRNazanin" w:hAnsi="IRNazanin" w:eastAsia="IRNazanin"/>
          <w:color w:val="111111"/>
          <w:sz w:val="28"/>
          <w:sz w:val="28"/>
          <w:szCs w:val="28"/>
          <w:rtl w:val="true"/>
          <w:lang w:bidi="fa-IR"/>
        </w:rPr>
        <w:t>مطبوعات نیز به دلیل جو حاکم بر آنها، توجیه گر امور دولت و دولتمردان هستند و یا از ترس تعطیل شدن، جسارت نوشتن و ارزیابی کردن را ندارند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هیئت منصفه مهم ترین عاملی است که می تواند جلوی قلع و قمع سریع مطبوعات را بگیرد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اعضای هیئت منصفه، دست کم آنهایی که مخالف عملکرد دادگستری در این زمینه بوده اند، برای دفاع از حق خود و حقوق مطبوعات و اعلام مخالفت خود از چه چیزی در هراسند؟ با هرکس تماس گرفته می شود، مخالف است، اما به مصلحت نمی داند که نظر او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 که این اظهارنظر نشانه نوعی گرایش سیاسی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 مصلحت دروغ می گوید، دیگری از سر مصلحت، سکوت می کند و در این میان، مردم جامعه مدنی و مطبوعات قربانی می شوند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هفت ـ گسترش جنبش اصلاح طلب متشکل از مردم و روشن فکران برای خروج از بحران موجود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شمس الواعظین در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تولد، رشد و گسترش جنبش های اصلاحگری پرداخته است که برای اصلاح وضعیت</w:t>
      </w:r>
      <w:bookmarkStart w:id="172" w:name="pg4112_33617"/>
    </w:p>
    <w:p>
      <w:pPr>
        <w:pStyle w:val="BookText"/>
        <w:rPr/>
      </w:pPr>
      <w:bookmarkEnd w:id="172"/>
      <w:r>
        <w:rPr>
          <w:rFonts w:ascii="IRNazanin" w:hAnsi="IRNazanin" w:eastAsia="IRNazanin"/>
          <w:color w:val="111111"/>
          <w:sz w:val="28"/>
          <w:sz w:val="28"/>
          <w:szCs w:val="28"/>
          <w:rtl w:val="true"/>
          <w:lang w:bidi="fa-IR"/>
        </w:rPr>
        <w:t>بحرانی موجود و مطالبه حقوق معوقه خود، روزبه روز به سوی تشکل و انسجام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بی اعتنایی به این جنبش ها، حرکت های خشن و تغییرات پر افت و خیز انقلابی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در قسمت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ستون با مسئولیت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آمده است</w:t>
      </w:r>
      <w:r>
        <w:rPr>
          <w:rFonts w:eastAsia="IRNazanin" w:cs="IRNazanin"/>
          <w:color w:val="111111"/>
          <w:sz w:val="28"/>
          <w:szCs w:val="28"/>
          <w:rtl w:val="true"/>
          <w:lang w:bidi="fa-IR"/>
        </w:rPr>
        <w:t>.</w:t>
      </w:r>
    </w:p>
    <w:p>
      <w:pPr>
        <w:pStyle w:val="Heading6"/>
        <w:numPr>
          <w:ilvl w:val="5"/>
          <w:numId w:val="1"/>
        </w:numPr>
        <w:rPr/>
      </w:pPr>
      <w:bookmarkStart w:id="173" w:name="__RefHeading___Toc2696485_2281741623"/>
      <w:bookmarkStart w:id="174" w:name="_Toc65"/>
      <w:bookmarkEnd w:id="173"/>
      <w:r>
        <w:rPr>
          <w:rtl w:val="true"/>
        </w:rPr>
        <w:t>ج</w:t>
      </w:r>
      <w:r>
        <w:rPr>
          <w:rtl w:val="true"/>
        </w:rPr>
        <w:t xml:space="preserve">) </w:t>
      </w:r>
      <w:r>
        <w:rPr>
          <w:rtl w:val="true"/>
        </w:rPr>
        <w:t>مؤلفه ها و ارکان نظام جمهوری اسلامی ایران در آثار شمس الواعظین</w:t>
      </w:r>
      <w:bookmarkEnd w:id="174"/>
    </w:p>
    <w:p>
      <w:pPr>
        <w:pStyle w:val="Heading6"/>
        <w:numPr>
          <w:ilvl w:val="5"/>
          <w:numId w:val="1"/>
        </w:numPr>
        <w:rPr/>
      </w:pPr>
      <w:bookmarkStart w:id="175" w:name="__RefHeading___Toc2696487_2281741623"/>
      <w:bookmarkStart w:id="176" w:name="_Toc66"/>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 و ارکان نظام جمهوری اسلامی ایران در آثار شمس الواعظین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مردم</w:t>
      </w:r>
    </w:p>
    <w:p>
      <w:pPr>
        <w:pStyle w:val="BookText"/>
        <w:rPr/>
      </w:pPr>
      <w:r>
        <w:rPr>
          <w:rFonts w:ascii="IRNazanin" w:hAnsi="IRNazanin" w:eastAsia="IRNazanin"/>
          <w:color w:val="111111"/>
          <w:sz w:val="28"/>
          <w:sz w:val="28"/>
          <w:szCs w:val="28"/>
          <w:rtl w:val="true"/>
          <w:lang w:bidi="fa-IR"/>
        </w:rPr>
        <w:t xml:space="preserve">دو ـ قانون اساسی جمهوری اسلامی در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رهبری انقلاب اسلامی</w:t>
      </w:r>
    </w:p>
    <w:p>
      <w:pPr>
        <w:pStyle w:val="BookText"/>
        <w:rPr/>
      </w:pPr>
      <w:r>
        <w:rPr>
          <w:rFonts w:ascii="IRNazanin" w:hAnsi="IRNazanin" w:eastAsia="IRNazanin"/>
          <w:color w:val="111111"/>
          <w:sz w:val="28"/>
          <w:sz w:val="28"/>
          <w:szCs w:val="28"/>
          <w:rtl w:val="true"/>
          <w:lang w:bidi="fa-IR"/>
        </w:rPr>
        <w:t>پنج ـ مجلس خبرگان</w:t>
      </w:r>
    </w:p>
    <w:p>
      <w:pPr>
        <w:pStyle w:val="BookText"/>
        <w:rPr/>
      </w:pPr>
      <w:r>
        <w:rPr>
          <w:rFonts w:ascii="IRNazanin" w:hAnsi="IRNazanin" w:eastAsia="IRNazanin"/>
          <w:color w:val="111111"/>
          <w:sz w:val="28"/>
          <w:sz w:val="28"/>
          <w:szCs w:val="28"/>
          <w:rtl w:val="true"/>
          <w:lang w:bidi="fa-IR"/>
        </w:rPr>
        <w:t>شش ـ قوه مقننه و قضاییه</w:t>
      </w:r>
    </w:p>
    <w:p>
      <w:pPr>
        <w:pStyle w:val="BookText"/>
        <w:rPr/>
      </w:pPr>
      <w:r>
        <w:rPr>
          <w:rFonts w:ascii="IRNazanin" w:hAnsi="IRNazanin" w:eastAsia="IRNazanin"/>
          <w:color w:val="111111"/>
          <w:sz w:val="28"/>
          <w:sz w:val="28"/>
          <w:szCs w:val="28"/>
          <w:rtl w:val="true"/>
          <w:lang w:bidi="fa-IR"/>
        </w:rPr>
        <w:t>هفت ـ حوزه علمیه ـ نهاد روحانیت</w:t>
      </w:r>
    </w:p>
    <w:p>
      <w:pPr>
        <w:pStyle w:val="BookText"/>
        <w:rPr/>
      </w:pPr>
      <w:r>
        <w:rPr>
          <w:rFonts w:ascii="IRNazanin" w:hAnsi="IRNazanin" w:eastAsia="IRNazanin"/>
          <w:color w:val="111111"/>
          <w:sz w:val="28"/>
          <w:sz w:val="28"/>
          <w:szCs w:val="28"/>
          <w:rtl w:val="true"/>
          <w:lang w:bidi="fa-IR"/>
        </w:rPr>
        <w:t>هشت ـ راست سنتی یا جناح اقتدارگرا</w:t>
      </w:r>
    </w:p>
    <w:p>
      <w:pPr>
        <w:pStyle w:val="Heading6"/>
        <w:numPr>
          <w:ilvl w:val="5"/>
          <w:numId w:val="1"/>
        </w:numPr>
        <w:rPr/>
      </w:pPr>
      <w:bookmarkStart w:id="177" w:name="__RefHeading___Toc2696489_2281741623"/>
      <w:bookmarkStart w:id="178" w:name="_Toc67"/>
      <w:bookmarkEnd w:id="177"/>
      <w:r>
        <w:rPr>
          <w:rtl w:val="true"/>
        </w:rPr>
        <w:t>یک ـ مردم</w:t>
      </w:r>
      <w:bookmarkEnd w:id="178"/>
    </w:p>
    <w:p>
      <w:pPr>
        <w:pStyle w:val="BookText"/>
        <w:rPr/>
      </w:pPr>
      <w:r>
        <w:rPr>
          <w:rFonts w:ascii="IRNazanin" w:hAnsi="IRNazanin" w:eastAsia="IRNazanin"/>
          <w:color w:val="111111"/>
          <w:sz w:val="28"/>
          <w:sz w:val="28"/>
          <w:szCs w:val="28"/>
          <w:rtl w:val="true"/>
          <w:lang w:bidi="fa-IR"/>
        </w:rPr>
        <w:t>یک ـ مردم</w:t>
      </w:r>
    </w:p>
    <w:p>
      <w:pPr>
        <w:pStyle w:val="BookText"/>
        <w:rPr/>
      </w:pPr>
      <w:r>
        <w:rPr>
          <w:rFonts w:ascii="IRNazanin" w:hAnsi="IRNazanin" w:eastAsia="IRNazanin"/>
          <w:color w:val="111111"/>
          <w:sz w:val="28"/>
          <w:sz w:val="28"/>
          <w:szCs w:val="28"/>
          <w:rtl w:val="true"/>
          <w:lang w:bidi="fa-IR"/>
        </w:rPr>
        <w:t>مردم در قانون اساسی جمهوری اسلامی ایران از جایگاه ممتاز و نقش تعیین کننده ای در معادلات سیاسی کشور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رئیس جمهور و قوه مقننه با آرای مستقیم و غیرمستقیم آنان برگزیده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در جمهوری اسلامی چه وضعیت و جایگاهی دارند، پرسشی است که آقای شمس الواعظین تلاش کرده است به آن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اجمالی با دیدگاه های وی به جدول تحلیل کیفی نگاه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فراوانی</w:t>
      </w:r>
    </w:p>
    <w:p>
      <w:pPr>
        <w:pStyle w:val="BookText"/>
        <w:rPr/>
      </w:pPr>
      <w:r>
        <w:rPr>
          <w:rFonts w:ascii="IRNazanin" w:hAnsi="IRNazanin" w:eastAsia="IRNazanin"/>
          <w:color w:val="111111"/>
          <w:sz w:val="28"/>
          <w:sz w:val="28"/>
          <w:szCs w:val="28"/>
          <w:rtl w:val="true"/>
          <w:lang w:bidi="fa-IR"/>
        </w:rPr>
        <w:t>تاریخ نشر</w:t>
      </w:r>
    </w:p>
    <w:p>
      <w:pPr>
        <w:pStyle w:val="BookText"/>
        <w:rPr/>
      </w:pPr>
      <w:r>
        <w:rPr>
          <w:rFonts w:ascii="IRNazanin" w:hAnsi="IRNazanin" w:eastAsia="IRNazanin"/>
          <w:color w:val="111111"/>
          <w:sz w:val="28"/>
          <w:sz w:val="28"/>
          <w:szCs w:val="28"/>
          <w:rtl w:val="true"/>
          <w:lang w:bidi="fa-IR"/>
        </w:rPr>
        <w:t>مردم ایران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پس از دوم خرداد به اصلاح سیاسی و فرهنگی ایرانیان امید بسته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10/5/1377</w:t>
      </w:r>
    </w:p>
    <w:p>
      <w:pPr>
        <w:pStyle w:val="BookText"/>
        <w:rPr/>
      </w:pPr>
      <w:r>
        <w:rPr>
          <w:rFonts w:ascii="IRNazanin" w:hAnsi="IRNazanin" w:eastAsia="IRNazanin"/>
          <w:color w:val="111111"/>
          <w:sz w:val="28"/>
          <w:sz w:val="28"/>
          <w:szCs w:val="28"/>
          <w:rtl w:val="true"/>
          <w:lang w:bidi="fa-IR"/>
        </w:rPr>
        <w:t>ـ به آقای خاتمی به منظور خاصی رأی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25/5/1377</w:t>
      </w:r>
    </w:p>
    <w:p>
      <w:pPr>
        <w:pStyle w:val="BookText"/>
        <w:rPr/>
      </w:pPr>
      <w:r>
        <w:rPr>
          <w:rFonts w:ascii="IRNazanin" w:hAnsi="IRNazanin" w:eastAsia="IRNazanin"/>
          <w:color w:val="111111"/>
          <w:sz w:val="28"/>
          <w:sz w:val="28"/>
          <w:szCs w:val="28"/>
          <w:rtl w:val="true"/>
          <w:lang w:bidi="fa-IR"/>
        </w:rPr>
        <w:t>ـ عشق آنان به خاتمی رو به افزایش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25/5/1377</w:t>
      </w:r>
    </w:p>
    <w:p>
      <w:pPr>
        <w:pStyle w:val="BookText"/>
        <w:rPr/>
      </w:pPr>
      <w:r>
        <w:rPr>
          <w:rFonts w:ascii="IRNazanin" w:hAnsi="IRNazanin" w:eastAsia="IRNazanin"/>
          <w:color w:val="111111"/>
          <w:sz w:val="28"/>
          <w:sz w:val="28"/>
          <w:szCs w:val="28"/>
          <w:rtl w:val="true"/>
          <w:lang w:bidi="fa-IR"/>
        </w:rPr>
        <w:t>ـ با آقای خاتمی عقد اخوت ابدی بسته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25/5/1377</w:t>
      </w:r>
    </w:p>
    <w:p>
      <w:pPr>
        <w:pStyle w:val="BookText"/>
        <w:rPr/>
      </w:pPr>
      <w:r>
        <w:rPr>
          <w:rFonts w:ascii="IRNazanin" w:hAnsi="IRNazanin" w:eastAsia="IRNazanin"/>
          <w:color w:val="111111"/>
          <w:sz w:val="28"/>
          <w:sz w:val="28"/>
          <w:szCs w:val="28"/>
          <w:rtl w:val="true"/>
          <w:lang w:bidi="fa-IR"/>
        </w:rPr>
        <w:t>ـ دو مطلب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9/6/1377</w:t>
      </w:r>
    </w:p>
    <w:p>
      <w:pPr>
        <w:pStyle w:val="BookText"/>
        <w:rPr/>
      </w:pPr>
      <w:r>
        <w:rPr>
          <w:rFonts w:ascii="IRNazanin" w:hAnsi="IRNazanin" w:eastAsia="IRNazanin"/>
          <w:color w:val="111111"/>
          <w:sz w:val="28"/>
          <w:sz w:val="28"/>
          <w:szCs w:val="28"/>
          <w:rtl w:val="true"/>
          <w:lang w:bidi="fa-IR"/>
        </w:rPr>
        <w:t>ـ همه گروه ها و جناح های سیاسی، خود را به آنان منتسب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6/5/1377</w:t>
      </w:r>
    </w:p>
    <w:p>
      <w:pPr>
        <w:pStyle w:val="BookText"/>
        <w:rPr/>
      </w:pPr>
      <w:r>
        <w:rPr>
          <w:rFonts w:ascii="IRNazanin" w:hAnsi="IRNazanin" w:eastAsia="IRNazanin"/>
          <w:color w:val="111111"/>
          <w:sz w:val="28"/>
          <w:sz w:val="28"/>
          <w:szCs w:val="28"/>
          <w:rtl w:val="true"/>
          <w:lang w:bidi="fa-IR"/>
        </w:rPr>
        <w:t>ـ بر اشاعه و استقرار منکری کوچک هم اجتماع نمی کنند؛ چه برسد به منکری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6/5/1377</w:t>
      </w:r>
    </w:p>
    <w:p>
      <w:pPr>
        <w:pStyle w:val="BookText"/>
        <w:rPr/>
      </w:pPr>
      <w:r>
        <w:rPr>
          <w:rFonts w:ascii="IRNazanin" w:hAnsi="IRNazanin" w:eastAsia="IRNazanin"/>
          <w:color w:val="111111"/>
          <w:sz w:val="28"/>
          <w:sz w:val="28"/>
          <w:szCs w:val="28"/>
          <w:rtl w:val="true"/>
          <w:lang w:bidi="fa-IR"/>
        </w:rPr>
        <w:t>ـ رویارویی با جبهه اقتدارگرا</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9/6/1377</w:t>
      </w:r>
    </w:p>
    <w:p>
      <w:pPr>
        <w:pStyle w:val="BookText"/>
        <w:rPr/>
      </w:pPr>
      <w:r>
        <w:rPr>
          <w:rFonts w:ascii="IRNazanin" w:hAnsi="IRNazanin" w:eastAsia="IRNazanin"/>
          <w:color w:val="111111"/>
          <w:sz w:val="28"/>
          <w:sz w:val="28"/>
          <w:szCs w:val="28"/>
          <w:rtl w:val="true"/>
          <w:lang w:bidi="fa-IR"/>
        </w:rPr>
        <w:t>ـ بالغ، فهیم، نجیب، شریف و مؤمن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6/5/1377</w:t>
      </w:r>
    </w:p>
    <w:p>
      <w:pPr>
        <w:pStyle w:val="BookText"/>
        <w:rPr/>
      </w:pPr>
      <w:r>
        <w:rPr>
          <w:rFonts w:ascii="IRNazanin" w:hAnsi="IRNazanin" w:eastAsia="IRNazanin"/>
          <w:color w:val="111111"/>
          <w:sz w:val="28"/>
          <w:sz w:val="28"/>
          <w:szCs w:val="28"/>
          <w:rtl w:val="true"/>
          <w:lang w:bidi="fa-IR"/>
        </w:rPr>
        <w:t>ـ توهین به آنان در مهم ترین تریبون های جمهوری اسلامی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15/6/1377</w:t>
      </w:r>
    </w:p>
    <w:p>
      <w:pPr>
        <w:pStyle w:val="BookText"/>
        <w:rPr/>
      </w:pPr>
      <w:r>
        <w:rPr>
          <w:rFonts w:ascii="IRNazanin" w:hAnsi="IRNazanin" w:eastAsia="IRNazanin"/>
          <w:color w:val="111111"/>
          <w:sz w:val="28"/>
          <w:sz w:val="28"/>
          <w:szCs w:val="28"/>
          <w:rtl w:val="true"/>
          <w:lang w:bidi="fa-IR"/>
        </w:rPr>
        <w:t>ـ فحش و ناسزا به برگزیدگان آنان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15/6/1377</w:t>
      </w:r>
    </w:p>
    <w:p>
      <w:pPr>
        <w:pStyle w:val="BookText"/>
        <w:rPr/>
      </w:pPr>
      <w:r>
        <w:rPr>
          <w:rFonts w:ascii="IRNazanin" w:hAnsi="IRNazanin" w:eastAsia="IRNazanin"/>
          <w:color w:val="111111"/>
          <w:sz w:val="28"/>
          <w:sz w:val="28"/>
          <w:szCs w:val="28"/>
          <w:rtl w:val="true"/>
          <w:lang w:bidi="fa-IR"/>
        </w:rPr>
        <w:t>ـ ضرب و شتم آنان به جرم رنگ لباس و نقص حجاب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15/6/1377</w:t>
      </w:r>
    </w:p>
    <w:p>
      <w:pPr>
        <w:pStyle w:val="BookText"/>
        <w:rPr/>
      </w:pPr>
      <w:r>
        <w:rPr>
          <w:rFonts w:ascii="IRNazanin" w:hAnsi="IRNazanin" w:eastAsia="IRNazanin"/>
          <w:color w:val="111111"/>
          <w:sz w:val="28"/>
          <w:sz w:val="28"/>
          <w:szCs w:val="28"/>
          <w:rtl w:val="true"/>
          <w:lang w:bidi="fa-IR"/>
        </w:rPr>
        <w:t>ـ مطالبه حقوق معوقه خود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9/6/1377</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مباحثی که آقای شمس الواعظین درباره ملت ایران به آن پرداخته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تمجید و تحسین ملت ایران</w:t>
      </w:r>
    </w:p>
    <w:p>
      <w:pPr>
        <w:pStyle w:val="BookText"/>
        <w:rPr/>
      </w:pPr>
      <w:r>
        <w:rPr>
          <w:rFonts w:ascii="IRNazanin" w:hAnsi="IRNazanin" w:eastAsia="IRNazanin"/>
          <w:color w:val="111111"/>
          <w:sz w:val="28"/>
          <w:sz w:val="28"/>
          <w:szCs w:val="28"/>
          <w:rtl w:val="true"/>
          <w:lang w:bidi="fa-IR"/>
        </w:rPr>
        <w:t>ملت بالغ و فهیم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می دهم که مردم نجیب، شریف و مؤمن ایران حتی بر اشاعه و استقرار منکری کوچک هم اجماع نمی کنند تا چه رسد به منکری بزرگ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دوم ـ توهین به مردم و ضرب و شتم آنان بدون پی گرد قانونی</w:t>
      </w:r>
    </w:p>
    <w:p>
      <w:pPr>
        <w:pStyle w:val="BookText"/>
        <w:rPr/>
      </w:pPr>
      <w:r>
        <w:rPr>
          <w:rFonts w:ascii="IRNazanin" w:hAnsi="IRNazanin" w:eastAsia="IRNazanin"/>
          <w:color w:val="111111"/>
          <w:sz w:val="28"/>
          <w:sz w:val="28"/>
          <w:szCs w:val="28"/>
          <w:rtl w:val="true"/>
          <w:lang w:bidi="fa-IR"/>
        </w:rPr>
        <w:t>آقای شمس الواعظین پس از اثبات شرافت و بزرگواری ملت ایران، از ظلم ها و تعدیاتی که بر این مردم شریف در جمهوری اسلامی رفته است،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کتاب فروشی ها، به سینما، به مجلس برگزاری کنسرت و ضرب و شتم مردم به جرم رنگ لباس و نقص حجاب از سوی کسانی که یک قسم ماجراجویی شخصی داشتند و یک قسم کارکرد بازی قدرت</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ارزش ها می توان به برگزیدگان مردم فحش ناموس داد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سوم ـ تأکید بر آزادی مردم در انتخاب نوع حکومت و تفسیر آن</w:t>
      </w:r>
    </w:p>
    <w:p>
      <w:pPr>
        <w:pStyle w:val="BookText"/>
        <w:rPr/>
      </w:pPr>
      <w:r>
        <w:rPr>
          <w:rFonts w:ascii="IRNazanin" w:hAnsi="IRNazanin" w:eastAsia="IRNazanin"/>
          <w:color w:val="111111"/>
          <w:sz w:val="28"/>
          <w:sz w:val="28"/>
          <w:szCs w:val="28"/>
          <w:rtl w:val="true"/>
          <w:lang w:bidi="fa-IR"/>
        </w:rPr>
        <w:t xml:space="preserve">آقای شمس الواعظین در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از حقوق، انتظارات و توقعات مردم از حکومت سخن گفته است، نه از حقوقی که حکومت بر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نکته تأکید ویژه ای دارد که حاکمیت مردم بر سرنوشتشان اقتضا می کند با هر حکومتی بیعت کنند یا به دلخواه آن را تغییر دهند؛ اگرچه حکومت علی علیه السلام باشد، چه رسد به حکومتی که به باطل شبیه تر است تا به حق</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هر سرزمین صاحبان اصلی و واقعی آن سرزمین و ذخایر مادی و</w:t>
      </w:r>
    </w:p>
    <w:p>
      <w:pPr>
        <w:pStyle w:val="BookText"/>
        <w:rPr/>
      </w:pPr>
      <w:r>
        <w:rPr>
          <w:rFonts w:ascii="IRNazanin" w:hAnsi="IRNazanin" w:eastAsia="IRNazanin"/>
          <w:color w:val="111111"/>
          <w:sz w:val="28"/>
          <w:sz w:val="28"/>
          <w:szCs w:val="28"/>
          <w:rtl w:val="true"/>
          <w:lang w:bidi="fa-IR"/>
        </w:rPr>
        <w:t>معنوی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محدود کردن تصمیم گیری مردم و انحصار آن در انتخاب های محدود نیز با طبیعت انسان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باید افزود که در تمام آن بیست و پنج سال، حضرت امیر علیه السلام طبق عقیده ما شیعیان امام بود، هر چند حاکم نبود، همچنین پس از او سایر ائمه هم اگرچه امام بودند، اما به دلیل عدم خواست مردم، آنها حاکم نبودند و تاریخ هم به خاطر نمی آورد که هیچ کدام از ائمه تلاش کرده باشند تا خود را بر مردم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در صورتی است که حق بودن امری را بتوان به وضوح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دیگر تکلیف بسیاری از حق ها که یا اصولاً حق بودن آنها را نمی توان با قاطعیت اثبات کرد و یا چندان اند که به باطل شبیه ترند تا به حق، روشن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چهارم ـ مردم و روشن فکران، خواهان حقوق معوقه خود</w:t>
      </w:r>
    </w:p>
    <w:p>
      <w:pPr>
        <w:pStyle w:val="BookText"/>
        <w:rPr/>
      </w:pPr>
      <w:r>
        <w:rPr>
          <w:rFonts w:ascii="IRNazanin" w:hAnsi="IRNazanin" w:eastAsia="IRNazanin"/>
          <w:color w:val="111111"/>
          <w:sz w:val="28"/>
          <w:sz w:val="28"/>
          <w:szCs w:val="28"/>
          <w:rtl w:val="true"/>
          <w:lang w:bidi="fa-IR"/>
        </w:rPr>
        <w:t>مردم به همراه جامعه روشن فکری، حقوق معوقه خود ـ دموکراسی و آزادی ـ را از نظام اسلامی، مطالبه می کنند؛ مطالباتی که هرگونه تأخیر در اعطای آن، حرکات خشن، تغییرات پرافت و خیز و در نتیجه اتلاف سنگین انرژی را به دنبال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کار حزب کمونیست شوروی این بود که پروژه اصلاح را آن قدر به تأخیر انداخت که به انهدام و فروپاشی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شوروی آمدن گورباچف نبود، دیر آمدن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زودتر به آن رضایت می دادند، قطعا هزینه کمتری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جز دموکراسی وجود ندارد؛ چون</w:t>
      </w:r>
    </w:p>
    <w:p>
      <w:pPr>
        <w:pStyle w:val="BookText"/>
        <w:rPr/>
      </w:pPr>
      <w:r>
        <w:rPr>
          <w:rFonts w:ascii="IRNazanin" w:hAnsi="IRNazanin" w:eastAsia="IRNazanin"/>
          <w:color w:val="111111"/>
          <w:sz w:val="28"/>
          <w:sz w:val="28"/>
          <w:szCs w:val="28"/>
          <w:rtl w:val="true"/>
          <w:lang w:bidi="fa-IR"/>
        </w:rPr>
        <w:t>دموکراسی حکومت طبع است و به همین دلیل قوام می گیرد و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به تأخیر انداخت، اما نه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آن فرآیند توسعه ظرفیت های سیاسی ـ فرهنگی جامعه را با بحران هایی مواجه می کند که برای عبور از آن، باید اصطکاک های بیشتری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روشن فکران امروز ایران این است که از تأخیر بیشتر اصلاحات در باز کردن فضا جلوگیری کنند تا فشار مطالبات از مردم، تاریخ سیاسی ایران را با حرکات خشن، تغییرات پرافت و خیز و در نتیجه اتلاف سنگین انرژی مواجه نکند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ائتلاف آزادی خواه با خدا پیمان بسته است که فارغ از هرگونه تمایل به هماوردی و برتری طلبی و خشونت ورزی، حقوقی را طلب کند که در هر دوره ای به بهانه ای از آنان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مقاومت رقیب برای او قابل فهم است، اگرچه در این راه، گاه شبهه خروج رقیب از قانون، از اعتدال، از مروّت و شبهه رودررویی او با مردم و انتقام از آنها به استناد انبوه شواهد انکار ناشدنی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پنجم ـ مقابله و رویارویی مردم با جناح اقتدارگرا و تمامیت خواه</w:t>
      </w:r>
    </w:p>
    <w:p>
      <w:pPr>
        <w:pStyle w:val="BookText"/>
        <w:rPr/>
      </w:pPr>
      <w:r>
        <w:rPr>
          <w:rFonts w:ascii="IRNazanin" w:hAnsi="IRNazanin" w:eastAsia="IRNazanin"/>
          <w:color w:val="111111"/>
          <w:sz w:val="28"/>
          <w:sz w:val="28"/>
          <w:szCs w:val="28"/>
          <w:rtl w:val="true"/>
          <w:lang w:bidi="fa-IR"/>
        </w:rPr>
        <w:t>رویارویی مردم با جناح تمامیت خواه از نکاتی است که در ستون با مسئولیت سردبیر به آن پرداخته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چون خلع وزیر کشور، محکومیت سنگین شهردار و لغو امتیاز روزنامه جامعه، واکنش های صریح و مستقیم جبهه اقتدارگرا در برابر مردمی</w:t>
      </w:r>
    </w:p>
    <w:p>
      <w:pPr>
        <w:pStyle w:val="BookText"/>
        <w:rPr/>
      </w:pPr>
      <w:r>
        <w:rPr>
          <w:rFonts w:ascii="IRNazanin" w:hAnsi="IRNazanin" w:eastAsia="IRNazanin"/>
          <w:color w:val="111111"/>
          <w:sz w:val="28"/>
          <w:sz w:val="28"/>
          <w:szCs w:val="28"/>
          <w:rtl w:val="true"/>
          <w:lang w:bidi="fa-IR"/>
        </w:rPr>
        <w:t>است که تصمیم گرفته اند حقوق سیاسی معوقه خویش را مطالبه 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نکته مهم این است که بدانیم جناح تمامیت خواه و اقتدارگرا در منظومه فکری جامعه نویسان ـ و از جمله آقای شمس الواعظین ـ به چه اشخاص حقیقی و حقوقی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مقالات آقای جلایی پور به این بحث پرداخته ایم که به بحث جناح اقتدارگرا در آثار شمس الواعظین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شمس الواعظین در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ـ </w:t>
      </w:r>
      <w:r>
        <w:rPr>
          <w:rFonts w:eastAsia="IRNazanin" w:cs="IRNazanin"/>
          <w:color w:val="111111"/>
          <w:sz w:val="28"/>
          <w:szCs w:val="28"/>
          <w:lang w:bidi="fa-IR"/>
        </w:rPr>
        <w:t>9/6/1377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اینکه جناح ها و گروه های سیاسی در تاریخ ایران همواره از مردم مایه گذاشته و آنان را به خود و حامی و پشتیبان دیدگاه ها و ایده های خویش منتسب دانسته اند، اعتراض کرده،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سیاسی دو دهه اخیر ایران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پشتوانه موضع گیری متضاد قرار گرفته اند که عقل در شگفت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پدیده چقدر انعطاف پذیر است که گروه های سیاسی تا این حد متفاوت، همه خود را به آن منسوب و مستند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تعبیرهای پیش گفته دوباره بنگریم، متوجه خواهیم شد که این دقیقا همان شیوه ای است که همواره برای محکومیت و استیصال جناح رقیب و تقویت پایگاه اجتماعی جناح خودی از آن استفاده شده است، مانند آنجا که از مقابله جناح اقتدارگرا با مردم سخن می گوید یا آنجا که از همراهی مردم با روشن فکران برای مطالبه حقوق معوقه سخن می 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مردم در پای سخنان رهبران یک جریان، علیه جریان فکری دیگر ابراز</w:t>
      </w:r>
    </w:p>
    <w:p>
      <w:pPr>
        <w:pStyle w:val="BookText"/>
        <w:rPr/>
      </w:pPr>
      <w:r>
        <w:rPr>
          <w:rFonts w:ascii="IRNazanin" w:hAnsi="IRNazanin" w:eastAsia="IRNazanin"/>
          <w:color w:val="111111"/>
          <w:sz w:val="28"/>
          <w:sz w:val="28"/>
          <w:szCs w:val="28"/>
          <w:rtl w:val="true"/>
          <w:lang w:bidi="fa-IR"/>
        </w:rPr>
        <w:t>احساسات می کنند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ـ مردم تصمیم گرفته اند حقوق سیاسی معوقه خویش را مطالبه کنند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ـ افکار عمومی علاقه مندند مواضع اعضای هیئت منصفه دادگاه مطبوعات را درباره قرار توقف انتشار روزنامه توس و تشکیل دادگاه و صدور حکم در غیاب هیئت منصفه بدانند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ـ پرسش های مردم و روشن فکران با انکارهای کبرآمیز روبه رو می 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آقای شمس الواعظین ـ مانند گروه ها و جناح های سیاسی دیگر ـ به نام مردم بسنده می کند و توضیح نمی دهد منظورش از مردم چه کسانی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مردم مورد حمله و ضرب و شتم قرار می گیرند، یا نیمی از مردم یا تعدادی از آنان؟ گمان نمی رود منظور ایشان همه مردم یا نیمی از آنان باشد، بلکه به احتمال قریب به یقین، تعدادی از آنان منظور است که در کنسرت یا نمایشی شرکت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درست است از عده ای که در حادثه ای مورد ضرب و شتم قرار گرفته اند، به مردم تعبیر شود یا بهتر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شرکت کنندگان در کنسرت مورد ضرب و شتم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واقع نزدیک تر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آن است همچنان که هیچ روزنامه نویس و گزارشگری بر خود اجازه نمی دهد به مبنای حدس و گمان خود، خبری را به رهبر، رئیس</w:t>
      </w:r>
      <w:bookmarkStart w:id="179" w:name="pg4112_33623"/>
    </w:p>
    <w:p>
      <w:pPr>
        <w:pStyle w:val="BookText"/>
        <w:rPr/>
      </w:pPr>
      <w:bookmarkEnd w:id="179"/>
      <w:r>
        <w:rPr>
          <w:rFonts w:ascii="IRNazanin" w:hAnsi="IRNazanin" w:eastAsia="IRNazanin"/>
          <w:color w:val="111111"/>
          <w:sz w:val="28"/>
          <w:sz w:val="28"/>
          <w:szCs w:val="28"/>
          <w:rtl w:val="true"/>
          <w:lang w:bidi="fa-IR"/>
        </w:rPr>
        <w:t>جمهور یا هر شخصیت حقیقی و حقوقی دیگری نسبت دهد، باید شأن مردم و حقوق آنان را دست کم در حد یک شخصیت حقیقی و حقوقی پاس داشته و از استفاده ابزاری از نام آنان، به ویژه در انتساب اخبار و تحلیل ها بر مبنای حدس و گمان شخصی یا ایده های جناحی به منظور وارد آوردن فشار روانی و تبلیغاتی بر رقیبان،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انتسابی که بر مبنای نظرخواهی معتبر، رأی گیری و انتخابات صورت می گیرد، از این قاعده مستثنا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تنها در صورت التزام عملی و اخلاقی به این روش علمی و منطقی، از رخ دادن انتساب های پیش گفته جلوگیری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قریب به اتفاق مطالبی که ـ مستند یا غیر مستند ـ به مردم نسبت داده شده است، به نارضایتی از وضع موجود و اعتراض آنان به تهدیدها و فشارهای روزافزون باز می گردد، بی آنکه روشن سازد حضور موهوم مردم و دیدگاه ها و نظر آنان در رویدادهای مختلف را چگونه و از چه راهی به این راحتی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از حضور مشهود و ملموس مردم در نمازهای جمعه، انتخابات و راه پیمایی های سراسری ـ که شاخص آماری خوبی برای سنجش رضایت آنان از نظام، انقلاب و رهبران خواهد بود ـ سخن به میان نمی آید</w:t>
      </w:r>
      <w:r>
        <w:rPr>
          <w:rFonts w:eastAsia="IRNazanin" w:cs="IRNazanin"/>
          <w:color w:val="111111"/>
          <w:sz w:val="28"/>
          <w:szCs w:val="28"/>
          <w:rtl w:val="true"/>
          <w:lang w:bidi="fa-IR"/>
        </w:rPr>
        <w:t>.</w:t>
      </w:r>
    </w:p>
    <w:p>
      <w:pPr>
        <w:pStyle w:val="Heading6"/>
        <w:numPr>
          <w:ilvl w:val="5"/>
          <w:numId w:val="1"/>
        </w:numPr>
        <w:rPr/>
      </w:pPr>
      <w:bookmarkStart w:id="180" w:name="__RefHeading___Toc2696491_2281741623"/>
      <w:bookmarkStart w:id="181" w:name="_Toc68"/>
      <w:bookmarkEnd w:id="180"/>
      <w:r>
        <w:rPr>
          <w:rtl w:val="true"/>
        </w:rPr>
        <w:t xml:space="preserve">دو ـ قانون اساسی جمهوری اسلامی در ستون </w:t>
      </w:r>
      <w:r>
        <w:rPr>
          <w:rtl w:val="true"/>
        </w:rPr>
        <w:t>«</w:t>
      </w:r>
      <w:r>
        <w:rPr>
          <w:rtl w:val="true"/>
        </w:rPr>
        <w:t>با مسئولیت سردبیر</w:t>
      </w:r>
      <w:r>
        <w:rPr>
          <w:rtl w:val="true"/>
        </w:rPr>
        <w:t>»</w:t>
      </w:r>
      <w:bookmarkEnd w:id="181"/>
    </w:p>
    <w:p>
      <w:pPr>
        <w:pStyle w:val="BookText"/>
        <w:rPr/>
      </w:pPr>
      <w:r>
        <w:rPr>
          <w:rFonts w:ascii="IRNazanin" w:hAnsi="IRNazanin" w:eastAsia="IRNazanin"/>
          <w:color w:val="111111"/>
          <w:sz w:val="28"/>
          <w:sz w:val="28"/>
          <w:szCs w:val="28"/>
          <w:rtl w:val="true"/>
          <w:lang w:bidi="fa-IR"/>
        </w:rPr>
        <w:t xml:space="preserve">دو ـ قانون اساسی جمهوری اسلامی در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اساسی جمهوری اسلامی با جلب بیش از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آرا به خود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از اعتبار ملی و پشتوانه مردمی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تعبیرهایی که درباره این منشور ملی در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از نزدیک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تاریخ نشر</w:t>
      </w:r>
    </w:p>
    <w:p>
      <w:pPr>
        <w:pStyle w:val="BookText"/>
        <w:rPr/>
      </w:pPr>
      <w:r>
        <w:rPr>
          <w:rFonts w:ascii="IRNazanin" w:hAnsi="IRNazanin" w:eastAsia="IRNazanin"/>
          <w:color w:val="111111"/>
          <w:sz w:val="28"/>
          <w:sz w:val="28"/>
          <w:szCs w:val="28"/>
          <w:rtl w:val="true"/>
          <w:lang w:bidi="fa-IR"/>
        </w:rPr>
        <w:t>قانون اساسی جمهوری اسلامی ایران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قانون در بعضی محافل، قرآن بر سر نیزه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21/5/1377</w:t>
      </w:r>
    </w:p>
    <w:p>
      <w:pPr>
        <w:pStyle w:val="BookText"/>
        <w:rPr/>
      </w:pPr>
      <w:r>
        <w:rPr>
          <w:rFonts w:ascii="IRNazanin" w:hAnsi="IRNazanin" w:eastAsia="IRNazanin"/>
          <w:color w:val="111111"/>
          <w:sz w:val="28"/>
          <w:sz w:val="28"/>
          <w:szCs w:val="28"/>
          <w:rtl w:val="true"/>
          <w:lang w:bidi="fa-IR"/>
        </w:rPr>
        <w:t>ـ اصلاحاتی موافق مذاق اقتدارگرایان در آن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21/5/1377</w:t>
      </w:r>
    </w:p>
    <w:p>
      <w:pPr>
        <w:pStyle w:val="BookText"/>
        <w:rPr/>
      </w:pPr>
      <w:r>
        <w:rPr>
          <w:rFonts w:ascii="IRNazanin" w:hAnsi="IRNazanin" w:eastAsia="IRNazanin"/>
          <w:color w:val="111111"/>
          <w:sz w:val="28"/>
          <w:sz w:val="28"/>
          <w:szCs w:val="28"/>
          <w:rtl w:val="true"/>
          <w:lang w:bidi="fa-IR"/>
        </w:rPr>
        <w:t>ـ دارای گرایشی است که دست کم بنا بر یک تفسیر با دیگر شعارهای آقای خاتمی چندان همسو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ascii="IRNazanin" w:hAnsi="IRNazanin" w:eastAsia="IRNazanin"/>
          <w:color w:val="111111"/>
          <w:sz w:val="28"/>
          <w:sz w:val="28"/>
          <w:szCs w:val="28"/>
          <w:rtl w:val="true"/>
          <w:lang w:bidi="fa-IR"/>
        </w:rPr>
        <w:t>ـ چه نظام نامه قانونی است که براساس آن به راحتی می توان یک وزیر برجسته، یک مدیر خلاق، یک روزنامه محبوب را درو کرد و به آرای عمومی و مصالح کشور و آرای کارشناسانه صدها حقوق دان بی اعتنا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ascii="IRNazanin" w:hAnsi="IRNazanin" w:eastAsia="IRNazanin"/>
          <w:color w:val="111111"/>
          <w:sz w:val="28"/>
          <w:sz w:val="28"/>
          <w:szCs w:val="28"/>
          <w:rtl w:val="true"/>
          <w:lang w:bidi="fa-IR"/>
        </w:rPr>
        <w:t>ـ چرا این همه بی اعتنایی به قانون؟</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ascii="IRNazanin" w:hAnsi="IRNazanin" w:eastAsia="IRNazanin"/>
          <w:color w:val="111111"/>
          <w:sz w:val="28"/>
          <w:sz w:val="28"/>
          <w:szCs w:val="28"/>
          <w:rtl w:val="true"/>
          <w:lang w:bidi="fa-IR"/>
        </w:rPr>
        <w:t>ـ بی اعتنایی آشکار به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ascii="IRNazanin" w:hAnsi="IRNazanin" w:eastAsia="IRNazanin"/>
          <w:color w:val="111111"/>
          <w:sz w:val="28"/>
          <w:sz w:val="28"/>
          <w:szCs w:val="28"/>
          <w:rtl w:val="true"/>
          <w:lang w:bidi="fa-IR"/>
        </w:rPr>
        <w:t>ـ قانون شکنی های به ظاهر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ascii="IRNazanin" w:hAnsi="IRNazanin" w:eastAsia="IRNazanin"/>
          <w:color w:val="111111"/>
          <w:sz w:val="28"/>
          <w:sz w:val="28"/>
          <w:szCs w:val="28"/>
          <w:rtl w:val="true"/>
          <w:lang w:bidi="fa-IR"/>
        </w:rPr>
        <w:t>ـ فریب کاری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ascii="IRNazanin" w:hAnsi="IRNazanin" w:eastAsia="IRNazanin"/>
          <w:color w:val="111111"/>
          <w:sz w:val="28"/>
          <w:sz w:val="28"/>
          <w:szCs w:val="28"/>
          <w:rtl w:val="true"/>
          <w:lang w:bidi="fa-IR"/>
        </w:rPr>
        <w:t>ـ یک سیستم قانونی دیگر نیاز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ascii="IRNazanin" w:hAnsi="IRNazanin" w:eastAsia="IRNazanin"/>
          <w:color w:val="111111"/>
          <w:sz w:val="28"/>
          <w:sz w:val="28"/>
          <w:szCs w:val="28"/>
          <w:rtl w:val="true"/>
          <w:lang w:bidi="fa-IR"/>
        </w:rPr>
        <w:t>ـ بزرگراه های قانونی در دست شماست، تنها کوره راه های آن محل اتکای محکومان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ascii="IRNazanin" w:hAnsi="IRNazanin" w:eastAsia="IRNazanin"/>
          <w:color w:val="111111"/>
          <w:sz w:val="28"/>
          <w:sz w:val="28"/>
          <w:szCs w:val="28"/>
          <w:rtl w:val="true"/>
          <w:lang w:bidi="fa-IR"/>
        </w:rPr>
        <w:t>ـ در پناه قانون، فشارها و تهدیدها علیه اصلاحات راه به جایی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10/5/1377</w:t>
      </w:r>
    </w:p>
    <w:p>
      <w:pPr>
        <w:pStyle w:val="BookText"/>
        <w:rPr/>
      </w:pPr>
      <w:r>
        <w:rPr>
          <w:rFonts w:ascii="IRNazanin" w:hAnsi="IRNazanin" w:eastAsia="IRNazanin"/>
          <w:color w:val="111111"/>
          <w:sz w:val="28"/>
          <w:sz w:val="28"/>
          <w:szCs w:val="28"/>
          <w:rtl w:val="true"/>
          <w:lang w:bidi="fa-IR"/>
        </w:rPr>
        <w:t>ـ راه اصلاحات از طریق قانون علی رغم تمام مقاومت ها راهی بی بازگشت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10/5/1377</w:t>
      </w:r>
    </w:p>
    <w:p>
      <w:pPr>
        <w:pStyle w:val="BookText"/>
        <w:rPr/>
      </w:pPr>
      <w:r>
        <w:rPr>
          <w:rFonts w:ascii="IRNazanin" w:hAnsi="IRNazanin" w:eastAsia="IRNazanin"/>
          <w:color w:val="111111"/>
          <w:sz w:val="28"/>
          <w:sz w:val="28"/>
          <w:szCs w:val="28"/>
          <w:rtl w:val="true"/>
          <w:lang w:bidi="fa-IR"/>
        </w:rPr>
        <w:t>ـ نظام قانونی ما علی رغم مشکلاتش حداقل شرایط یک بازی قاعده مند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10/5/1377</w:t>
      </w:r>
    </w:p>
    <w:p>
      <w:pPr>
        <w:pStyle w:val="BookText"/>
        <w:rPr/>
      </w:pPr>
      <w:r>
        <w:rPr>
          <w:rFonts w:ascii="IRNazanin" w:hAnsi="IRNazanin" w:eastAsia="IRNazanin"/>
          <w:color w:val="111111"/>
          <w:sz w:val="28"/>
          <w:sz w:val="28"/>
          <w:szCs w:val="28"/>
          <w:rtl w:val="true"/>
          <w:lang w:bidi="fa-IR"/>
        </w:rPr>
        <w:t>ـ بگیرید، ببندید، بزنید پدر سوخته ها را منتها نه همین طور بی حساب وکتاب، بلکه طبق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ascii="IRNazanin" w:hAnsi="IRNazanin" w:eastAsia="IRNazanin"/>
          <w:color w:val="111111"/>
          <w:sz w:val="28"/>
          <w:sz w:val="28"/>
          <w:szCs w:val="28"/>
          <w:rtl w:val="true"/>
          <w:lang w:bidi="fa-IR"/>
        </w:rPr>
        <w:t>ـ با قانون می توان جامعه را بست حتی می توان توس را هم بست، ولی بالاخره از جایی دیگر صدا برمی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10/5/1377</w:t>
      </w:r>
    </w:p>
    <w:p>
      <w:pPr>
        <w:pStyle w:val="BookText"/>
        <w:rPr/>
      </w:pPr>
      <w:r>
        <w:rPr>
          <w:rFonts w:ascii="IRNazanin" w:hAnsi="IRNazanin" w:eastAsia="IRNazanin"/>
          <w:color w:val="111111"/>
          <w:sz w:val="28"/>
          <w:sz w:val="28"/>
          <w:szCs w:val="28"/>
          <w:rtl w:val="true"/>
          <w:lang w:bidi="fa-IR"/>
        </w:rPr>
        <w:t>ـ این قانون بود که از جان های نا امید ما نیرویی به این قوت بیرون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10/5/1377</w:t>
      </w:r>
    </w:p>
    <w:p>
      <w:pPr>
        <w:pStyle w:val="BookText"/>
        <w:rPr/>
      </w:pPr>
      <w:r>
        <w:rPr>
          <w:rFonts w:ascii="IRNazanin" w:hAnsi="IRNazanin" w:eastAsia="IRNazanin"/>
          <w:color w:val="111111"/>
          <w:sz w:val="28"/>
          <w:sz w:val="28"/>
          <w:szCs w:val="28"/>
          <w:rtl w:val="true"/>
          <w:lang w:bidi="fa-IR"/>
        </w:rPr>
        <w:t>ـ همین قوانین هم اگر به طور کامل اجرا شود، حداقلی از حقوق برای عموم مردم و حتی منتقدان تضمین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ascii="IRNazanin" w:hAnsi="IRNazanin" w:eastAsia="IRNazanin"/>
          <w:color w:val="111111"/>
          <w:sz w:val="28"/>
          <w:sz w:val="28"/>
          <w:szCs w:val="28"/>
          <w:rtl w:val="true"/>
          <w:lang w:bidi="fa-IR"/>
        </w:rPr>
        <w:t>مهم ترین مطالبی که در ستون با مسئولیت سردبیر درباره قانون اساسی جمهوری اسلامی آمده حول محورهای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نارسایی قانون اساسی و تشکیک در توان مندی آن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تشکیک در اکمال و کارآمدی قانون اساسی از پیام های محوری این ستون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قانونی ما علی رغم مشکلاتش حداقل شرایط یک بازی قاعده مند را فراهم می 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چه نظام نامه قانونی است که براساس آن به راحتی می توان یک وزیر برجسته، یک مدیر خلاق، یک روزنامه محبوب را درو کرد و به آرای عمومی و مصالح کشور و آرای کارشناسانه صدها حقوق دان بی اعتنا ماند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همین قوانین هم اگر به طور کامل اجرا شود، حداقلی از حقوق برای عموم مردم و حتی منتقدان تضمین می 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دوم ـ گرایش جناحی در تقنین قانون اساسی</w:t>
      </w:r>
    </w:p>
    <w:p>
      <w:pPr>
        <w:pStyle w:val="BookText"/>
        <w:rPr/>
      </w:pPr>
      <w:r>
        <w:rPr>
          <w:rFonts w:ascii="IRNazanin" w:hAnsi="IRNazanin" w:eastAsia="IRNazanin"/>
          <w:color w:val="111111"/>
          <w:sz w:val="28"/>
          <w:sz w:val="28"/>
          <w:szCs w:val="28"/>
          <w:rtl w:val="true"/>
          <w:lang w:bidi="fa-IR"/>
        </w:rPr>
        <w:t>آقای شمس الواعظین تدوین جناحی قانون اساسی را مسلّم انگاشته، در ستون با مسئولیت سردبیر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قانون اساسی لایتغیر است، از ابتدا لایتغیر بود یا بعد از اصلاحاتی که موافق مذاق اقتدارگرایان در آن صورت گرفت، لایتغیر شد و یا اساسا هر بار دیگری هم که از آن دست تغییرات در آن رخ دهد، متغیر است و فقط در مقابل اصلاحاتی که به مشارکت بیشتر منجر می شود، لایتغیر خواهد ماند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تعجب از آن بود که قوانین جمهوری اسلامی ایران دارای گرایشی است که دست کم بنا بر یک تفسیر، با دیگر شعارهای آقای خاتمی چندان همسو نیست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سوم ـ بی اعتنایی یا استفاده ابزاری و جناحی از قانون در جمهوری اسلامی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قانون اساسی، در نظر آقای شمس الواعظین، صرفا حداقلی از حقوق شهروندی را برای مردم درنظر گرفته است ـ چنانکه در محور قبل</w:t>
      </w:r>
    </w:p>
    <w:p>
      <w:pPr>
        <w:pStyle w:val="BookText"/>
        <w:rPr/>
      </w:pPr>
      <w:r>
        <w:rPr>
          <w:rFonts w:ascii="IRNazanin" w:hAnsi="IRNazanin" w:eastAsia="IRNazanin"/>
          <w:color w:val="111111"/>
          <w:sz w:val="28"/>
          <w:sz w:val="28"/>
          <w:szCs w:val="28"/>
          <w:rtl w:val="true"/>
          <w:lang w:bidi="fa-IR"/>
        </w:rPr>
        <w:t>بیان شد ـ ولی همین مقدار نیز یا مورد بی اعتنایی قرار می گیرد یا مورد سوء استفاده و تفسیرهای جناحی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دوم خرداد، جریان رقیب آقای خاتمی با خاطر جمعی از اینکه ابزارهای قانونی در دست اوست، از شعار قانون استقبال کرد و بنابر آن گذاشت تا با وسیله ای که حریف به آن تسلیم شده است، به مقابله با او برخیزد و چنین نیز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سه گانه استیضاح وزیر کشور، محاکمه شهردار و لغو امتیاز جامعه نمونه های بارز استفاده از قانون علیه جریان اصلاح طلب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با قانون می توان جامعه رابست حتی می توان توس را هم بست، ولی بالاخره از جایی دیگر صدا برمی خیزد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چرا با قرائت های موسّع و مسئله دار از قانون، وزیر، مدیر و ارکان رکن چهارم را قلع و قمع می کنید؟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هیچ کدام از این قانون شکنی های به ظاهر قانونی، محکومان این پرونده ها را به اعتراض شدیداللحن وانداشت که چرا این همه بی اعتنایی به قانون؟</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چهارم ـ تکیه بر قانون موجود ـ با تمام کاستی هایش ـ تنها روزنه امید اصلاحات و تغییرات مسالمت آمیز</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به تمام شهروندانی که از دوم خرداد به این سو به اصلاح سیاسی ـ فرهنگی ایران از طریق قانون امید بسته اند، اطمینان داد، مادامی که در پناه قانون و نه شبه قانون قرار دارند، فشارها و تهدیدها علیه اصلاحات راه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اصلاحات از طریق قانون، علی رغم تمامی</w:t>
      </w:r>
      <w:bookmarkStart w:id="182" w:name="pg4112_33627"/>
    </w:p>
    <w:p>
      <w:pPr>
        <w:pStyle w:val="BookText"/>
        <w:rPr/>
      </w:pPr>
      <w:bookmarkEnd w:id="182"/>
      <w:r>
        <w:rPr>
          <w:rFonts w:ascii="IRNazanin" w:hAnsi="IRNazanin" w:eastAsia="IRNazanin"/>
          <w:color w:val="111111"/>
          <w:sz w:val="28"/>
          <w:sz w:val="28"/>
          <w:szCs w:val="28"/>
          <w:rtl w:val="true"/>
          <w:lang w:bidi="fa-IR"/>
        </w:rPr>
        <w:t>مقاومت هایی که در برابر آن صورت می گیرد، راهی بی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بود که از جان های نا امید ما نیرویی به این قوت بیرون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گذشت، از میان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اصلی درباره قانون اساسی،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ـ حدود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مجموع کل اخبار ـ به نارسایی قانون اساسی، گرایش جناحی آن، استفاده ابزاری از آن و قانون شکنی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تنها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ـ محتوایی امیدبخش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می توان نتیجه گیری کرد که اخبار و تحلیل های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قانون گریزی جهت گیری شده است و قانون ستیزی را تبلیغ و تشویق می کند</w:t>
      </w:r>
      <w:r>
        <w:rPr>
          <w:rFonts w:eastAsia="IRNazanin" w:cs="IRNazanin"/>
          <w:color w:val="111111"/>
          <w:sz w:val="28"/>
          <w:szCs w:val="28"/>
          <w:rtl w:val="true"/>
          <w:lang w:bidi="fa-IR"/>
        </w:rPr>
        <w:t>.</w:t>
      </w:r>
    </w:p>
    <w:p>
      <w:pPr>
        <w:pStyle w:val="Heading6"/>
        <w:numPr>
          <w:ilvl w:val="5"/>
          <w:numId w:val="1"/>
        </w:numPr>
        <w:rPr/>
      </w:pPr>
      <w:bookmarkStart w:id="183" w:name="__RefHeading___Toc2696493_2281741623"/>
      <w:bookmarkStart w:id="184" w:name="_Toc69"/>
      <w:bookmarkEnd w:id="183"/>
      <w:r>
        <w:rPr>
          <w:rtl w:val="true"/>
        </w:rPr>
        <w:t>سه ـ رهبری انقلاب اسلامی</w:t>
      </w:r>
      <w:bookmarkEnd w:id="184"/>
    </w:p>
    <w:p>
      <w:pPr>
        <w:pStyle w:val="BookText"/>
        <w:rPr/>
      </w:pPr>
      <w:r>
        <w:rPr>
          <w:rFonts w:ascii="IRNazanin" w:hAnsi="IRNazanin" w:eastAsia="IRNazanin"/>
          <w:color w:val="111111"/>
          <w:sz w:val="28"/>
          <w:sz w:val="28"/>
          <w:szCs w:val="28"/>
          <w:rtl w:val="true"/>
          <w:lang w:bidi="fa-IR"/>
        </w:rPr>
        <w:t>سه ـ رهبری انقلاب اسلامی</w:t>
      </w:r>
    </w:p>
    <w:p>
      <w:pPr>
        <w:pStyle w:val="BookText"/>
        <w:rPr/>
      </w:pPr>
      <w:r>
        <w:rPr>
          <w:rFonts w:ascii="IRNazanin" w:hAnsi="IRNazanin" w:eastAsia="IRNazanin"/>
          <w:color w:val="111111"/>
          <w:sz w:val="28"/>
          <w:sz w:val="28"/>
          <w:szCs w:val="28"/>
          <w:rtl w:val="true"/>
          <w:lang w:bidi="fa-IR"/>
        </w:rPr>
        <w:t>مقوله رهبری در انقلاب اسلامی ـ اعم از شخص رهبر و جایگاه آن در قانون اساسی و انقلاب اسلامی ـ از جمله موضوع هایی است که در ستون با مسئولیت سردبیر، دو گونه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ـ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پوشش عنوان عام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مفهومی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اقتدارگرا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ها و اخبار جامعه و توس ـ و همچنین ستون با مسئولیت سردبیر ـ به گونه ای برای خوانندگان این دو روزنامه تعریف و تبیین شده است که رهبری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پیش تر در تحلیل محتوایی آقای جلایی پور اثبات خواهد شد و پس از این ـ در بحث جناح اقتدارگرا از دیدگاه شمس الواعظین ـ نیز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اگر این مطلب ـ یعنی شمول عنوان جناح اقتدارگرا به رهبری ـ در جای خود مجددا ثابت شود، تمام اخبار، تحلیل ها و نسبت های روا یا ناروا که به جناح اقتدارگرا داده شده</w:t>
      </w:r>
    </w:p>
    <w:p>
      <w:pPr>
        <w:pStyle w:val="BookText"/>
        <w:rPr/>
      </w:pPr>
      <w:r>
        <w:rPr>
          <w:rFonts w:ascii="IRNazanin" w:hAnsi="IRNazanin" w:eastAsia="IRNazanin"/>
          <w:color w:val="111111"/>
          <w:sz w:val="28"/>
          <w:sz w:val="28"/>
          <w:szCs w:val="28"/>
          <w:rtl w:val="true"/>
          <w:lang w:bidi="fa-IR"/>
        </w:rPr>
        <w:t>است، شخص رهبری را نیز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تعریضی و کنایه ای</w:t>
      </w:r>
    </w:p>
    <w:p>
      <w:pPr>
        <w:pStyle w:val="BookText"/>
        <w:rPr/>
      </w:pPr>
      <w:r>
        <w:rPr>
          <w:rFonts w:ascii="IRNazanin" w:hAnsi="IRNazanin" w:eastAsia="IRNazanin"/>
          <w:color w:val="111111"/>
          <w:sz w:val="28"/>
          <w:sz w:val="28"/>
          <w:szCs w:val="28"/>
          <w:rtl w:val="true"/>
          <w:lang w:bidi="fa-IR"/>
        </w:rPr>
        <w:t xml:space="preserve">بعضی تعبیرهای ستون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است که یا فرداکمل و مصداق برجسته آن، رهبر انقلاب اسلامی ایران است و یا به گونه ای در مشروعیت ولی فقیه تشکیک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موارد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و اصلاح قانون اساسی</w:t>
      </w:r>
    </w:p>
    <w:p>
      <w:pPr>
        <w:pStyle w:val="BookText"/>
        <w:rPr/>
      </w:pPr>
      <w:r>
        <w:rPr>
          <w:rFonts w:ascii="IRNazanin" w:hAnsi="IRNazanin" w:eastAsia="IRNazanin"/>
          <w:color w:val="111111"/>
          <w:sz w:val="28"/>
          <w:sz w:val="28"/>
          <w:szCs w:val="28"/>
          <w:rtl w:val="true"/>
          <w:lang w:bidi="fa-IR"/>
        </w:rPr>
        <w:t>در جمهوری اسلامی ایران، فرمان بازبینی و اصلاح قانون اساسی در اختیار رهبر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اصلاحات پیشین و نیز اصلاحات احتمالی بعدی در قانون اساسی مستقیما به رهبری منسوب است و با نظر و فرمان مستقیم ایشان آغاز و پس از تقریر و تأیید وی به آرای عمومی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آشکار است که مرجع اصلی هرگونه جمله وتعبیری در این باره ـ مانند آنچه در روزنامه توس،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آمده شخص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قانون اساسی لایتغیر است، از ابتدا لایتغیر بود یا بعد از اصلاحاتی که موافق مذاق اقتدارگرایان در آن صورت گرفت، لایتغیر شد و یا اساسا هربار دیگری هم که از آن دست تغییرات در آن رخ دهد، متغیر است و فقط در مقابل اصلاحاتی که به مشارکت بیشتر منجر می شود، لایتغیر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و سکوت در مقابل هجوم و ضرب و شتم مردم و بزرگان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انقلاب اسلامی اگر مرجع اصلی و نهایی سیاست گذاری کلان نظام و نظریه پرداز انقلاب نباشد، بی گمان، یکی از اصلی ترین مراجع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مطلبی ـ مثبت یا منفی ـ به مدعیان</w:t>
      </w:r>
    </w:p>
    <w:p>
      <w:pPr>
        <w:pStyle w:val="BookText"/>
        <w:rPr/>
      </w:pPr>
      <w:r>
        <w:rPr>
          <w:rFonts w:ascii="IRNazanin" w:hAnsi="IRNazanin" w:eastAsia="IRNazanin"/>
          <w:color w:val="111111"/>
          <w:sz w:val="28"/>
          <w:sz w:val="28"/>
          <w:szCs w:val="28"/>
          <w:rtl w:val="true"/>
          <w:lang w:bidi="fa-IR"/>
        </w:rPr>
        <w:t>ایدئولوژی انقلاب نسبت داده شود، رهبری انقلاب از مصادیق اصلی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کتاب فروشی ها، به سینما، به محل برگزاری کنسرت و ضرب و شتم مردم به جرم رنگ لباس و نقص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بعضی تأیید شد و از سوی بعضی دیگر مورد سکوت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تأیید و این سکوت، دامنه حمله عناصر بی مسئولیت را به سخنرانی ها، رجال علمی و سرانجام رجال سیاسی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فکر و فرهنگ و سیاست را به وضوح مورد اهانت و آزار قرار دهند و هیچ درشتی نشنوند و مجازاتی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ایدئولوژی انقلاب حکم می کرد که مدعیان ایدئولوژی انقلاب از این رفتارها اعلام برائت کنند، ولی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ساده که قدرت از ایدئولوژی سبق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برابر این جریانات سکوت کردند، لابد مصلحت ندیدند سخن بگویند، اما این مصلحت، بی شک، مصلحت قدرت بود، نه مصلحت ایدئولوژی</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ناگفته نماند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ایدئولوژی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رئیس جمهور ـ آقای خاتمی ـ نیست؛ زیرا ایشان به طور رسمی و غیررسمی نه تنها اعلام برائت کرد، بلکه دستور داد مسائل به صورت قانونی پی 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دیگر نظریه پردازان انقلاب اسلامی ـ مانند رهبری، رؤسای قوای مقننه و قضاییه، رئیس مجمع تشخیص مصلحت نظام، حوزه علمیه و جامعه مدرسین ـ است که رهبر انقلاب، فرد متیقّن آنان به شمار می رود و اتفاقا درباره حوادثی که نامی از آنان برده شده ـ حمله به وزیر ارشاد، وزیر کشور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اعلام نظر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تشکیک در مشروعیت قانونی رهبر</w:t>
      </w:r>
    </w:p>
    <w:p>
      <w:pPr>
        <w:pStyle w:val="BookText"/>
        <w:rPr/>
      </w:pPr>
      <w:r>
        <w:rPr>
          <w:rFonts w:ascii="IRNazanin" w:hAnsi="IRNazanin" w:eastAsia="IRNazanin"/>
          <w:color w:val="111111"/>
          <w:sz w:val="28"/>
          <w:sz w:val="28"/>
          <w:szCs w:val="28"/>
          <w:rtl w:val="true"/>
          <w:lang w:bidi="fa-IR"/>
        </w:rPr>
        <w:t xml:space="preserve">یکی از القائات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شبهه دور در انتخاب رهبری و بی پاسخ ماندن آن از یک سو و نظارت استصوابی و در نتیجه، ورود اعضای یک جناح به مجلس خبرگان است که از مهم ترین عوامل تزلزل مشروعیت رهبری در نظام جمهوری دانسته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سؤالات به کرّات و از سوی گرایش های مختلف سیاسی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قبیل شبهه دور در انتخاب رهبری، احتیاج به تخصصی به جز فقه و در نتیجه، به افرادی جز فقها در مجلس خبرگان برای تشخیص سایر اوصاف رهبر، ضرورت تناسب جناح های مختلف مجلس خبرگان با آرایش سیاسی در سطح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دوم به حقیقت بپیوندد و در برابر آن، مجلس خبرگان تنها پشتوانه درصد محدودی از آرای مردم را در کنار خود ببیند و در برابر آن، درصد بالایی از رأی دهندگان بالقوه، رأی خویش را دریغ دارند و عموم گروه های مرجع از دانشگاهیان تا حتی بخش های عمده ای از روحانیت، بیعت خود را با خبرگان نقض کنند، فردای انتخابات چه کسی شجاعت این را دارد که از پشتوانه مردمی حکومت و از ارزش آرای سی میلیونی داد سخن دهد؟</w:t>
      </w:r>
      <w:r>
        <w:rPr>
          <w:rStyle w:val="FootnoteAnchor"/>
          <w:rtl w:val="true"/>
        </w:rPr>
        <w:footnoteReference w:id="7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پیداست چینش این مطالب در کنار موارد پیش گفته، مجموعه ای از اخبار و تحلیل های یک سویه و منفی را فراهم می آورد که به احتمال زیاد رهبرگریزی ـ بلکه رهبرستیزی ـ را در میان خوانندگان مشتاق روزنامه توس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برای آگاهی دقیق و معتبر از میزان</w:t>
      </w:r>
    </w:p>
    <w:p>
      <w:pPr>
        <w:pStyle w:val="BookText"/>
        <w:rPr/>
      </w:pPr>
      <w:r>
        <w:rPr>
          <w:rFonts w:ascii="IRNazanin" w:hAnsi="IRNazanin" w:eastAsia="IRNazanin"/>
          <w:color w:val="111111"/>
          <w:sz w:val="28"/>
          <w:sz w:val="28"/>
          <w:szCs w:val="28"/>
          <w:rtl w:val="true"/>
          <w:lang w:bidi="fa-IR"/>
        </w:rPr>
        <w:t>گرایش خوانندگان روزنامه های توس و جامعه به رهبری انقلاب، به سامان دهی پژوهش میدانی نیازمندیم، ولی از هم اکنون می توانیم این فرضیه را به طور جدی مطرح کنیم که خوانندگان علاقه مند روزنامه های یاد شده، از گرایش منفی بالایی به رهبری انقلاب و مقوله رهبری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رئیس جمهور</w:t>
      </w:r>
    </w:p>
    <w:p>
      <w:pPr>
        <w:pStyle w:val="BookText"/>
        <w:rPr/>
      </w:pPr>
      <w:r>
        <w:rPr>
          <w:rFonts w:ascii="IRNazanin" w:hAnsi="IRNazanin" w:eastAsia="IRNazanin"/>
          <w:color w:val="111111"/>
          <w:sz w:val="28"/>
          <w:sz w:val="28"/>
          <w:szCs w:val="28"/>
          <w:rtl w:val="true"/>
          <w:lang w:bidi="fa-IR"/>
        </w:rPr>
        <w:t xml:space="preserve">آقای سید محمد خاتمی ـ رئیس جمهور ـ تنها شخصیتی است که در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 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از ایشان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پاره ای موارد نیز تعبیرهایی علیه ایشان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ستون، آقای خاتمی، رهبر جناح آزادی خواهان معرفی شده است که جامعه و توس از اعضای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دقیق زیر را به خوانندگان پیشنهاد می کنیم؛ چون نقش مؤثری در تحلیل و نتیجه گیری نهایی این بخش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ائتلاف آزادی خواه به رهبری رئیس جمهور</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نظرسنجی ها، یک سال و نیم پس از دوم خرداد، عشق به خاتمی در میان مردم همچنان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عشق، عشق به آزادی، نواندیشی و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هنرمند، عشق به هنر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روزنامه های جامعه و توس در صف اول ائتلاف دوم خرداد سعی در تحقق برنامه رئیس جمهور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درست است که مشابهت میان برنامه توسعه سیاسی، فرهنگی رئیس جمهور و خط مشی این روزنامه گمان هم بستگی میان این دو را در انداخته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اینکه مؤسسه جامعه به دنبال تفنن و ماجراجویی نبود؛ آمده بود تا با عزم</w:t>
      </w:r>
    </w:p>
    <w:p>
      <w:pPr>
        <w:pStyle w:val="BookText"/>
        <w:rPr/>
      </w:pPr>
      <w:r>
        <w:rPr>
          <w:rFonts w:ascii="IRNazanin" w:hAnsi="IRNazanin" w:eastAsia="IRNazanin"/>
          <w:color w:val="111111"/>
          <w:sz w:val="28"/>
          <w:sz w:val="28"/>
          <w:szCs w:val="28"/>
          <w:rtl w:val="true"/>
          <w:lang w:bidi="fa-IR"/>
        </w:rPr>
        <w:t>راسخ و ثبات قدم در جهت توسعه سیاسی و تحکیم مبانی جامعه مدنی در چارچوب پروژه فکری رئیس جمهوری تلاش 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ما وجدان جامعه را به قضاوت می گیریم که مواضع رئیس جمهور به حرکت روزنامه جامعه ـ توس نزدیک تر است یا به مواضع آقای محتشمی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بیشتر محق نیستیم از ایشان بپرسیم شما به استناد کدام تشابه فکری، خود را به رئیس جمهور منتسب کرده اید؟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این تعبیرها به خوبی روشن است که مسئولان محترم روزنامه های جامعه و توس، مدعی داشتن عشق و ارادت به آقای خاتمی هستند و ایشان را رهبر فکری و معنوی خود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هنگام آن رسیده است که در یک بررسی آماری و مستند، میزان ارادت و گرایش آقای سردبیر به رئیس جمهور سنجیده و ادعای همسویی آنان با برنامه ها و ایده های آقای خاتمی بررسی و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و برای دادن پاسخ مستند به هر دو پرسش، از دو جدول تحلیل محتوای کمّی و کیفی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تحلیل کیفی گرایش به آقای خاتمی ـ رئیس جمهور</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تاریخ نشر</w:t>
      </w:r>
    </w:p>
    <w:p>
      <w:pPr>
        <w:pStyle w:val="BookText"/>
        <w:rPr/>
      </w:pPr>
      <w:r>
        <w:rPr>
          <w:rFonts w:ascii="IRNazanin" w:hAnsi="IRNazanin" w:eastAsia="IRNazanin"/>
          <w:color w:val="111111"/>
          <w:sz w:val="28"/>
          <w:sz w:val="28"/>
          <w:szCs w:val="28"/>
          <w:rtl w:val="true"/>
          <w:lang w:bidi="fa-IR"/>
        </w:rPr>
        <w:t>رئیس جمهوری اسلامی ایران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رهبر ائتلاف آزادی خواه</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3/5/1377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 دولت خاتمی بی شباهت به کشتی نوح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25/5/1377</w:t>
      </w:r>
    </w:p>
    <w:p>
      <w:pPr>
        <w:pStyle w:val="BookText"/>
        <w:rPr/>
      </w:pPr>
      <w:r>
        <w:rPr>
          <w:rFonts w:ascii="IRNazanin" w:hAnsi="IRNazanin" w:eastAsia="IRNazanin"/>
          <w:color w:val="111111"/>
          <w:sz w:val="28"/>
          <w:sz w:val="28"/>
          <w:szCs w:val="28"/>
          <w:rtl w:val="true"/>
          <w:lang w:bidi="fa-IR"/>
        </w:rPr>
        <w:t>ـ پیمان مردم با رئیس جمهور، بیعت 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25/5/1377</w:t>
      </w:r>
    </w:p>
    <w:p>
      <w:pPr>
        <w:pStyle w:val="BookText"/>
        <w:rPr/>
      </w:pPr>
      <w:r>
        <w:rPr>
          <w:rFonts w:ascii="IRNazanin" w:hAnsi="IRNazanin" w:eastAsia="IRNazanin"/>
          <w:color w:val="111111"/>
          <w:sz w:val="28"/>
          <w:sz w:val="28"/>
          <w:szCs w:val="28"/>
          <w:rtl w:val="true"/>
          <w:lang w:bidi="fa-IR"/>
        </w:rPr>
        <w:t>ـ مردم عقد اخوت دایمی با رئیس جمهور نبسته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25/5/1377</w:t>
      </w:r>
    </w:p>
    <w:p>
      <w:pPr>
        <w:pStyle w:val="BookText"/>
        <w:rPr/>
      </w:pPr>
      <w:r>
        <w:rPr>
          <w:rFonts w:ascii="IRNazanin" w:hAnsi="IRNazanin" w:eastAsia="IRNazanin"/>
          <w:color w:val="111111"/>
          <w:sz w:val="28"/>
          <w:sz w:val="28"/>
          <w:szCs w:val="28"/>
          <w:rtl w:val="true"/>
          <w:lang w:bidi="fa-IR"/>
        </w:rPr>
        <w:t>ـ مشاور ایشان، زمان را از یاد برده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25/5/1377</w:t>
      </w:r>
    </w:p>
    <w:p>
      <w:pPr>
        <w:pStyle w:val="BookText"/>
        <w:rPr/>
      </w:pPr>
      <w:r>
        <w:rPr>
          <w:rFonts w:ascii="IRNazanin" w:hAnsi="IRNazanin" w:eastAsia="IRNazanin"/>
          <w:color w:val="111111"/>
          <w:sz w:val="28"/>
          <w:sz w:val="28"/>
          <w:szCs w:val="28"/>
          <w:rtl w:val="true"/>
          <w:lang w:bidi="fa-IR"/>
        </w:rPr>
        <w:t>ـ مشاور ایشان به جای آنکه خود را جلو بکشد، دنیا را عقب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25/5/1377</w:t>
      </w:r>
    </w:p>
    <w:p>
      <w:pPr>
        <w:pStyle w:val="BookText"/>
        <w:rPr/>
      </w:pPr>
      <w:r>
        <w:rPr>
          <w:rFonts w:ascii="IRNazanin" w:hAnsi="IRNazanin" w:eastAsia="IRNazanin"/>
          <w:color w:val="111111"/>
          <w:sz w:val="28"/>
          <w:sz w:val="28"/>
          <w:szCs w:val="28"/>
          <w:rtl w:val="true"/>
          <w:lang w:bidi="fa-IR"/>
        </w:rPr>
        <w:t>ـ مشاور ایشان با باز کردن ناسنجیده زبان، دورافتادگی خود را از تحولات برملا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25/5/1377</w:t>
      </w:r>
    </w:p>
    <w:p>
      <w:pPr>
        <w:pStyle w:val="BookText"/>
        <w:rPr/>
      </w:pPr>
      <w:r>
        <w:rPr>
          <w:rFonts w:ascii="IRNazanin" w:hAnsi="IRNazanin" w:eastAsia="IRNazanin"/>
          <w:color w:val="111111"/>
          <w:sz w:val="28"/>
          <w:sz w:val="28"/>
          <w:szCs w:val="28"/>
          <w:rtl w:val="true"/>
          <w:lang w:bidi="fa-IR"/>
        </w:rPr>
        <w:t>ـ مشاور ایشان از حداقل بینش سیاسی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25/5/1377</w:t>
      </w:r>
    </w:p>
    <w:p>
      <w:pPr>
        <w:pStyle w:val="BookText"/>
        <w:rPr/>
      </w:pPr>
      <w:r>
        <w:rPr>
          <w:rFonts w:ascii="IRNazanin" w:hAnsi="IRNazanin" w:eastAsia="IRNazanin"/>
          <w:color w:val="111111"/>
          <w:sz w:val="28"/>
          <w:sz w:val="28"/>
          <w:szCs w:val="28"/>
          <w:rtl w:val="true"/>
          <w:lang w:bidi="fa-IR"/>
        </w:rPr>
        <w:t>ـ مشاور ایشان پس از خوابی گران، سکه سیصد سال پیش را به شهر سوغات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25/5/1377</w:t>
      </w:r>
    </w:p>
    <w:p>
      <w:pPr>
        <w:pStyle w:val="BookText"/>
        <w:rPr/>
      </w:pPr>
      <w:r>
        <w:rPr>
          <w:rFonts w:ascii="IRNazanin" w:hAnsi="IRNazanin" w:eastAsia="IRNazanin"/>
          <w:color w:val="111111"/>
          <w:sz w:val="28"/>
          <w:sz w:val="28"/>
          <w:szCs w:val="28"/>
          <w:rtl w:val="true"/>
          <w:lang w:bidi="fa-IR"/>
        </w:rPr>
        <w:t>ـ مشاور ایشان از خلوت عزلت به مقام مشاوره برکشیده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25/5/1377</w:t>
      </w:r>
    </w:p>
    <w:p>
      <w:pPr>
        <w:pStyle w:val="BookText"/>
        <w:rPr/>
      </w:pPr>
      <w:r>
        <w:rPr>
          <w:rFonts w:ascii="IRNazanin" w:hAnsi="IRNazanin" w:eastAsia="IRNazanin"/>
          <w:color w:val="111111"/>
          <w:sz w:val="28"/>
          <w:sz w:val="28"/>
          <w:szCs w:val="28"/>
          <w:rtl w:val="true"/>
          <w:lang w:bidi="fa-IR"/>
        </w:rPr>
        <w:t>ـ مردم رئیس جمهور را پیشوا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آنها تابعی از همراهی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25/5/1377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مردم به آقای خاتمی و به هرکس و هر چیزی که رأی می دهند، نظر خاصی دارند که اگر تحقق نیابد، بر رأی خویش باقی و برقرار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16/5/1377</w:t>
      </w:r>
    </w:p>
    <w:p>
      <w:pPr>
        <w:pStyle w:val="BookText"/>
        <w:rPr/>
      </w:pPr>
      <w:r>
        <w:rPr>
          <w:rFonts w:ascii="IRNazanin" w:hAnsi="IRNazanin" w:eastAsia="IRNazanin"/>
          <w:color w:val="111111"/>
          <w:sz w:val="28"/>
          <w:sz w:val="28"/>
          <w:szCs w:val="28"/>
          <w:rtl w:val="true"/>
          <w:lang w:bidi="fa-IR"/>
        </w:rPr>
        <w:t>ـ تأخیر در دفاع به موقع از حقوق و آزادی های مشروع منتقدان</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25/5/1377</w:t>
      </w:r>
    </w:p>
    <w:p>
      <w:pPr>
        <w:pStyle w:val="BookText"/>
        <w:rPr/>
      </w:pPr>
      <w:r>
        <w:rPr>
          <w:rFonts w:ascii="IRNazanin" w:hAnsi="IRNazanin" w:eastAsia="IRNazanin"/>
          <w:color w:val="111111"/>
          <w:sz w:val="28"/>
          <w:sz w:val="28"/>
          <w:szCs w:val="28"/>
          <w:rtl w:val="true"/>
          <w:lang w:bidi="fa-IR"/>
        </w:rPr>
        <w:t>ـ مؤسسه جامعه در چارچوب پروژه فکری رئیس جمهور گام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16/5/1377</w:t>
      </w:r>
    </w:p>
    <w:p>
      <w:pPr>
        <w:pStyle w:val="BookText"/>
        <w:rPr/>
      </w:pPr>
      <w:r>
        <w:rPr>
          <w:rFonts w:ascii="IRNazanin" w:hAnsi="IRNazanin" w:eastAsia="IRNazanin"/>
          <w:color w:val="111111"/>
          <w:sz w:val="28"/>
          <w:sz w:val="28"/>
          <w:szCs w:val="28"/>
          <w:rtl w:val="true"/>
          <w:lang w:bidi="fa-IR"/>
        </w:rPr>
        <w:t>ـ عشق مردم به خاتمی رو به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ascii="IRNazanin" w:hAnsi="IRNazanin" w:eastAsia="IRNazanin"/>
          <w:color w:val="111111"/>
          <w:sz w:val="28"/>
          <w:sz w:val="28"/>
          <w:szCs w:val="28"/>
          <w:rtl w:val="true"/>
          <w:lang w:bidi="fa-IR"/>
        </w:rPr>
        <w:t>ـ عشق به خاتمی، عشق به هنر و هنرمند، آزادی، اندیشه و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25/5/1377</w:t>
      </w:r>
    </w:p>
    <w:p>
      <w:pPr>
        <w:pStyle w:val="BookText"/>
        <w:rPr/>
      </w:pPr>
      <w:r>
        <w:rPr>
          <w:rFonts w:ascii="IRNazanin" w:hAnsi="IRNazanin" w:eastAsia="IRNazanin"/>
          <w:color w:val="111111"/>
          <w:sz w:val="28"/>
          <w:sz w:val="28"/>
          <w:szCs w:val="28"/>
          <w:rtl w:val="true"/>
          <w:lang w:bidi="fa-IR"/>
        </w:rPr>
        <w:t>ـ مضطرب و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3/5/1377</w:t>
      </w:r>
    </w:p>
    <w:p>
      <w:pPr>
        <w:pStyle w:val="BookText"/>
        <w:rPr/>
      </w:pPr>
      <w:r>
        <w:rPr>
          <w:rFonts w:ascii="IRNazanin" w:hAnsi="IRNazanin" w:eastAsia="IRNazanin"/>
          <w:color w:val="111111"/>
          <w:sz w:val="28"/>
          <w:sz w:val="28"/>
          <w:szCs w:val="28"/>
          <w:rtl w:val="true"/>
          <w:lang w:bidi="fa-IR"/>
        </w:rPr>
        <w:t>جدول تحلیل کمی گرایش آقای شمس الواعظین</w:t>
      </w:r>
    </w:p>
    <w:p>
      <w:pPr>
        <w:pStyle w:val="BookText"/>
        <w:rPr/>
      </w:pPr>
      <w:r>
        <w:rPr>
          <w:rFonts w:ascii="IRNazanin" w:hAnsi="IRNazanin" w:eastAsia="IRNazanin"/>
          <w:color w:val="111111"/>
          <w:sz w:val="28"/>
          <w:sz w:val="28"/>
          <w:szCs w:val="28"/>
          <w:rtl w:val="true"/>
          <w:lang w:bidi="fa-IR"/>
        </w:rPr>
        <w:t>موضوع داوری</w:t>
      </w:r>
    </w:p>
    <w:p>
      <w:pPr>
        <w:pStyle w:val="BookText"/>
        <w:rPr/>
      </w:pPr>
      <w:r>
        <w:rPr>
          <w:rFonts w:ascii="IRNazanin" w:hAnsi="IRNazanin" w:eastAsia="IRNazanin"/>
          <w:color w:val="111111"/>
          <w:sz w:val="28"/>
          <w:sz w:val="28"/>
          <w:szCs w:val="28"/>
          <w:rtl w:val="true"/>
          <w:lang w:bidi="fa-IR"/>
        </w:rPr>
        <w:t>مفهوم عامیانه</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حاصل ضرب</w:t>
      </w:r>
    </w:p>
    <w:p>
      <w:pPr>
        <w:pStyle w:val="BookText"/>
        <w:rPr/>
      </w:pPr>
      <w:r>
        <w:rPr>
          <w:rFonts w:ascii="IRNazanin" w:hAnsi="IRNazanin" w:eastAsia="IRNazanin"/>
          <w:color w:val="111111"/>
          <w:sz w:val="28"/>
          <w:sz w:val="28"/>
          <w:szCs w:val="28"/>
          <w:rtl w:val="true"/>
          <w:lang w:bidi="fa-IR"/>
        </w:rPr>
        <w:t>عشق به خاتمی</w:t>
      </w:r>
    </w:p>
    <w:p>
      <w:pPr>
        <w:pStyle w:val="BookText"/>
        <w:rPr/>
      </w:pPr>
      <w:r>
        <w:rPr>
          <w:rFonts w:ascii="IRNazanin" w:hAnsi="IRNazanin" w:eastAsia="IRNazanin"/>
          <w:color w:val="111111"/>
          <w:sz w:val="28"/>
          <w:sz w:val="28"/>
          <w:szCs w:val="28"/>
          <w:rtl w:val="true"/>
          <w:lang w:bidi="fa-IR"/>
        </w:rPr>
        <w:t>عشق به هنر و هنرمند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خاتمی</w:t>
      </w:r>
    </w:p>
    <w:p>
      <w:pPr>
        <w:pStyle w:val="BookText"/>
        <w:rPr/>
      </w:pPr>
      <w:r>
        <w:rPr>
          <w:rFonts w:ascii="IRNazanin" w:hAnsi="IRNazanin" w:eastAsia="IRNazanin"/>
          <w:color w:val="111111"/>
          <w:sz w:val="28"/>
          <w:sz w:val="28"/>
          <w:szCs w:val="28"/>
          <w:rtl w:val="true"/>
          <w:lang w:bidi="fa-IR"/>
        </w:rPr>
        <w:t>عشق به آزادی، نواندیشی و توسعه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ascii="IRNazanin" w:hAnsi="IRNazanin" w:eastAsia="IRNazanin"/>
          <w:color w:val="111111"/>
          <w:sz w:val="28"/>
          <w:sz w:val="28"/>
          <w:szCs w:val="28"/>
          <w:rtl w:val="true"/>
          <w:lang w:bidi="fa-IR"/>
        </w:rPr>
        <w:t>رهبر ائتلاف آزادی خواهان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خاتمی</w:t>
      </w:r>
    </w:p>
    <w:p>
      <w:pPr>
        <w:pStyle w:val="BookText"/>
        <w:rPr/>
      </w:pPr>
      <w:r>
        <w:rPr>
          <w:rFonts w:ascii="IRNazanin" w:hAnsi="IRNazanin" w:eastAsia="IRNazanin"/>
          <w:color w:val="111111"/>
          <w:sz w:val="28"/>
          <w:sz w:val="28"/>
          <w:szCs w:val="28"/>
          <w:rtl w:val="true"/>
          <w:lang w:bidi="fa-IR"/>
        </w:rPr>
        <w:t>بی شباهت به کشتی نوح</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مردم با رئیس جمهور</w:t>
      </w:r>
    </w:p>
    <w:p>
      <w:pPr>
        <w:pStyle w:val="BookText"/>
        <w:rPr/>
      </w:pPr>
      <w:r>
        <w:rPr>
          <w:rFonts w:ascii="IRNazanin" w:hAnsi="IRNazanin" w:eastAsia="IRNazanin"/>
          <w:color w:val="111111"/>
          <w:sz w:val="28"/>
          <w:sz w:val="28"/>
          <w:szCs w:val="28"/>
          <w:rtl w:val="true"/>
          <w:lang w:bidi="fa-IR"/>
        </w:rPr>
        <w:t>بیعت مشروط</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خاتمی</w:t>
      </w:r>
    </w:p>
    <w:p>
      <w:pPr>
        <w:pStyle w:val="BookText"/>
        <w:rPr/>
      </w:pPr>
      <w:r>
        <w:rPr>
          <w:rFonts w:ascii="IRNazanin" w:hAnsi="IRNazanin" w:eastAsia="IRNazanin"/>
          <w:color w:val="111111"/>
          <w:sz w:val="28"/>
          <w:sz w:val="28"/>
          <w:szCs w:val="28"/>
          <w:rtl w:val="true"/>
          <w:lang w:bidi="fa-IR"/>
        </w:rPr>
        <w:t>روبه افزایش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با رئیس جمهور</w:t>
      </w:r>
    </w:p>
    <w:p>
      <w:pPr>
        <w:pStyle w:val="BookText"/>
        <w:rPr/>
      </w:pPr>
      <w:r>
        <w:rPr>
          <w:rFonts w:ascii="IRNazanin" w:hAnsi="IRNazanin" w:eastAsia="IRNazanin"/>
          <w:color w:val="111111"/>
          <w:sz w:val="28"/>
          <w:sz w:val="28"/>
          <w:szCs w:val="28"/>
          <w:rtl w:val="true"/>
          <w:lang w:bidi="fa-IR"/>
        </w:rPr>
        <w:t>عقد اخوت دایمی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نبسته 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مشاور ایشان</w:t>
      </w:r>
    </w:p>
    <w:p>
      <w:pPr>
        <w:pStyle w:val="BookText"/>
        <w:rPr/>
      </w:pPr>
      <w:r>
        <w:rPr>
          <w:rFonts w:ascii="IRNazanin" w:hAnsi="IRNazanin" w:eastAsia="IRNazanin"/>
          <w:color w:val="111111"/>
          <w:sz w:val="28"/>
          <w:sz w:val="28"/>
          <w:szCs w:val="28"/>
          <w:rtl w:val="true"/>
          <w:lang w:bidi="fa-IR"/>
        </w:rPr>
        <w:t>زمان را از یاد برده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مشاور ایشان</w:t>
      </w:r>
    </w:p>
    <w:p>
      <w:pPr>
        <w:pStyle w:val="BookText"/>
        <w:rPr/>
      </w:pPr>
      <w:r>
        <w:rPr>
          <w:rFonts w:ascii="IRNazanin" w:hAnsi="IRNazanin" w:eastAsia="IRNazanin"/>
          <w:color w:val="111111"/>
          <w:sz w:val="28"/>
          <w:sz w:val="28"/>
          <w:szCs w:val="28"/>
          <w:rtl w:val="true"/>
          <w:lang w:bidi="fa-IR"/>
        </w:rPr>
        <w:t>دنیا را عقب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 کشد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مشاور ایشان</w:t>
      </w:r>
    </w:p>
    <w:p>
      <w:pPr>
        <w:pStyle w:val="BookText"/>
        <w:rPr/>
      </w:pPr>
      <w:r>
        <w:rPr>
          <w:rFonts w:ascii="IRNazanin" w:hAnsi="IRNazanin" w:eastAsia="IRNazanin"/>
          <w:color w:val="111111"/>
          <w:sz w:val="28"/>
          <w:sz w:val="28"/>
          <w:szCs w:val="28"/>
          <w:rtl w:val="true"/>
          <w:lang w:bidi="fa-IR"/>
        </w:rPr>
        <w:t>زبان خود را ناسنجیده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باز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مشاور ایشان</w:t>
      </w:r>
    </w:p>
    <w:p>
      <w:pPr>
        <w:pStyle w:val="BookText"/>
        <w:rPr/>
      </w:pPr>
      <w:r>
        <w:rPr>
          <w:rFonts w:ascii="IRNazanin" w:hAnsi="IRNazanin" w:eastAsia="IRNazanin"/>
          <w:color w:val="111111"/>
          <w:sz w:val="28"/>
          <w:sz w:val="28"/>
          <w:szCs w:val="28"/>
          <w:rtl w:val="true"/>
          <w:lang w:bidi="fa-IR"/>
        </w:rPr>
        <w:t>از حداقل بینش سیاسی برخوردار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مشاور ایشان</w:t>
      </w:r>
    </w:p>
    <w:p>
      <w:pPr>
        <w:pStyle w:val="BookText"/>
        <w:rPr/>
      </w:pPr>
      <w:r>
        <w:rPr>
          <w:rFonts w:ascii="IRNazanin" w:hAnsi="IRNazanin" w:eastAsia="IRNazanin"/>
          <w:color w:val="111111"/>
          <w:sz w:val="28"/>
          <w:sz w:val="28"/>
          <w:szCs w:val="28"/>
          <w:rtl w:val="true"/>
          <w:lang w:bidi="fa-IR"/>
        </w:rPr>
        <w:t>پس از خوابی گران، سکه سیصد سال قبل را به سوغات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می آورد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مشاور ایشان</w:t>
      </w:r>
    </w:p>
    <w:p>
      <w:pPr>
        <w:pStyle w:val="BookText"/>
        <w:rPr/>
      </w:pPr>
      <w:r>
        <w:rPr>
          <w:rFonts w:ascii="IRNazanin" w:hAnsi="IRNazanin" w:eastAsia="IRNazanin"/>
          <w:color w:val="111111"/>
          <w:sz w:val="28"/>
          <w:sz w:val="28"/>
          <w:szCs w:val="28"/>
          <w:rtl w:val="true"/>
          <w:lang w:bidi="fa-IR"/>
        </w:rPr>
        <w:t>از خلوت عزلت به مقام مشاوره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برکشیده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مردم رئیس جمهور را</w:t>
      </w:r>
    </w:p>
    <w:p>
      <w:pPr>
        <w:pStyle w:val="BookText"/>
        <w:rPr/>
      </w:pPr>
      <w:r>
        <w:rPr>
          <w:rFonts w:ascii="IRNazanin" w:hAnsi="IRNazanin" w:eastAsia="IRNazanin"/>
          <w:color w:val="111111"/>
          <w:sz w:val="28"/>
          <w:sz w:val="28"/>
          <w:szCs w:val="28"/>
          <w:rtl w:val="true"/>
          <w:lang w:bidi="fa-IR"/>
        </w:rPr>
        <w:t>پیشوا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دانند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رئیس جمهور</w:t>
      </w:r>
    </w:p>
    <w:p>
      <w:pPr>
        <w:pStyle w:val="BookText"/>
        <w:rPr/>
      </w:pPr>
      <w:r>
        <w:rPr>
          <w:rFonts w:ascii="IRNazanin" w:hAnsi="IRNazanin" w:eastAsia="IRNazanin"/>
          <w:color w:val="111111"/>
          <w:sz w:val="28"/>
          <w:sz w:val="28"/>
          <w:szCs w:val="28"/>
          <w:rtl w:val="true"/>
          <w:lang w:bidi="fa-IR"/>
        </w:rPr>
        <w:t>دفاع از حقوق و آزدای های مشروع منتقدان را</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تأخیر انداخته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رئیس جمهور</w:t>
      </w:r>
    </w:p>
    <w:p>
      <w:pPr>
        <w:pStyle w:val="BookText"/>
        <w:rPr/>
      </w:pPr>
      <w:r>
        <w:rPr>
          <w:rFonts w:ascii="IRNazanin" w:hAnsi="IRNazanin" w:eastAsia="IRNazanin"/>
          <w:color w:val="111111"/>
          <w:sz w:val="28"/>
          <w:sz w:val="28"/>
          <w:szCs w:val="28"/>
          <w:rtl w:val="true"/>
          <w:lang w:bidi="fa-IR"/>
        </w:rPr>
        <w:t>مضطرب و مردد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نتیجه به دست آمده نشان می دهد که برخلاف ادعاهای اولیه، روزنامه توس ـ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 تنها عشق و ارادتی به آقای رئیس جمهور ندارد؛ که مقداری گرایش منفی را نیز نشان می دهد و به بیان دیگر، در یک تحلیل خوش بینانه، این عدد، بی تفاوتی آنان را نسبت به رئیس جمهور و رأی و نظر و دیدگاه های ایشان گواهی می دهد و به تعبیر توس</w:t>
      </w:r>
      <w:r>
        <w:rPr>
          <w:rStyle w:val="FootnoteAnchor"/>
          <w:rtl w:val="true"/>
        </w:rPr>
        <w:footnoteReference w:id="77"/>
      </w:r>
      <w:r>
        <w:rPr>
          <w:rFonts w:ascii="IRNazanin" w:hAnsi="IRNazanin" w:eastAsia="IRNazanin"/>
          <w:color w:val="111111"/>
          <w:sz w:val="28"/>
          <w:sz w:val="28"/>
          <w:szCs w:val="28"/>
          <w:rtl w:val="true"/>
          <w:lang w:bidi="fa-IR"/>
        </w:rPr>
        <w:t>همدلی آنان با رئیس جمهور تابعی از همراهی ایشان است و نه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با وجود اینکه آقای خاتمی به عنوان رهبر فکری و معنوی جناح آزادی خواه ـ که روزنامه های جامعه و توس خود را از آن می دانند ـ معرفی شده است، اما به جز تکریم و تعظیم نام ایشان، نه تنها از ایده ها، دیدگاه های وی سخنی به میان نیامده است، بکله موضع گیری های طرح شده در بسیاری موارد، با موضع گیری ها و گرایش های رئیس جمهور مخالفت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مقوله رهبری ـ شخص رهبر یا جایگاه آن ـ نمی پردازد و یا ـ چنانکه گذشت ـ جایگاه عقلی، قانونی و مردمی آن را مورد تردید قرار می 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آقای خاتمی در سخنان مختلف، نه تنها تعرض تحقیرآمیز مستقیم یا غیرمستقیم به مؤلفه ها و نهادهای انقلابی و قانونی ـ مانند قوای مقننه، قضاییه، مجلس خبرگان و شورای نگهبان ـ نمی کند، بلکه</w:t>
      </w:r>
    </w:p>
    <w:p>
      <w:pPr>
        <w:pStyle w:val="BookText"/>
        <w:rPr/>
      </w:pPr>
      <w:r>
        <w:rPr>
          <w:rFonts w:ascii="IRNazanin" w:hAnsi="IRNazanin" w:eastAsia="IRNazanin"/>
          <w:color w:val="111111"/>
          <w:sz w:val="28"/>
          <w:sz w:val="28"/>
          <w:szCs w:val="28"/>
          <w:rtl w:val="true"/>
          <w:lang w:bidi="fa-IR"/>
        </w:rPr>
        <w:t>حتی در بحرانی ترین شرایط که آتش اختلاف ظاهرا زبانه می کشد، به خیر و نیکی از آنان یاد می کند، تصمیم های قانونی آنان را پاس می دارد و در عمل نیز از آنان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آقای رئیس جمهور در استیضاح وزیر کشور و جریان محاکمه شهردار تهران به خوبی گواه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 روحانیت نیز در فرازهای فراوانی از سخنان وی مورد تکریم و تعظیم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نظر، در نقطه مقابل رئیس جمهور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مطالب مستند پیشین ـ و آنچه بعد از این خواهد آمد ـ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توان مندی و کارآیی قانون اساسی مورد تردید جدی قرار گرفته، شبهه تمایلات جناحی در تدوین آن تقویت می شود؛</w:t>
      </w:r>
    </w:p>
    <w:p>
      <w:pPr>
        <w:pStyle w:val="BookText"/>
        <w:rPr/>
      </w:pPr>
      <w:r>
        <w:rPr>
          <w:rFonts w:ascii="IRNazanin" w:hAnsi="IRNazanin" w:eastAsia="IRNazanin"/>
          <w:color w:val="111111"/>
          <w:sz w:val="28"/>
          <w:sz w:val="28"/>
          <w:szCs w:val="28"/>
          <w:rtl w:val="true"/>
          <w:lang w:bidi="fa-IR"/>
        </w:rPr>
        <w:t>ـ بارها به قوه قضاییه و مقننه توهین می شود؛</w:t>
      </w:r>
    </w:p>
    <w:p>
      <w:pPr>
        <w:pStyle w:val="BookText"/>
        <w:rPr/>
      </w:pPr>
      <w:r>
        <w:rPr>
          <w:rFonts w:ascii="IRNazanin" w:hAnsi="IRNazanin" w:eastAsia="IRNazanin"/>
          <w:color w:val="111111"/>
          <w:sz w:val="28"/>
          <w:sz w:val="28"/>
          <w:szCs w:val="28"/>
          <w:rtl w:val="true"/>
          <w:lang w:bidi="fa-IR"/>
        </w:rPr>
        <w:t>ـ روحانیت و جامعه مدرسین یک سویه و از روزنه منفی در ترازوی نقد و بررسی قرار می گیرند؛</w:t>
      </w:r>
    </w:p>
    <w:p>
      <w:pPr>
        <w:pStyle w:val="BookText"/>
        <w:rPr/>
      </w:pPr>
      <w:r>
        <w:rPr>
          <w:rFonts w:ascii="IRNazanin" w:hAnsi="IRNazanin" w:eastAsia="IRNazanin"/>
          <w:color w:val="111111"/>
          <w:sz w:val="28"/>
          <w:sz w:val="28"/>
          <w:szCs w:val="28"/>
          <w:rtl w:val="true"/>
          <w:lang w:bidi="fa-IR"/>
        </w:rPr>
        <w:t>ـ توان مندی و مشروعیت مجلس خبرگان مورد تردید قرار می گیرد؛</w:t>
      </w:r>
    </w:p>
    <w:p>
      <w:pPr>
        <w:pStyle w:val="BookText"/>
        <w:rPr/>
      </w:pPr>
      <w:r>
        <w:rPr>
          <w:rFonts w:ascii="IRNazanin" w:hAnsi="IRNazanin" w:eastAsia="IRNazanin"/>
          <w:color w:val="111111"/>
          <w:sz w:val="28"/>
          <w:sz w:val="28"/>
          <w:szCs w:val="28"/>
          <w:rtl w:val="true"/>
          <w:lang w:bidi="fa-IR"/>
        </w:rPr>
        <w:t>ـ طیف وسیعی از کارگزاران نظام و چهره های سیاسی و انقلابی با عنوان جبهه و جناح اقتدارگرا و با بهره گیری از واژه ها و القاب ناپسند، هتک حرمت و حیثیت می شوند؛</w:t>
      </w:r>
    </w:p>
    <w:p>
      <w:pPr>
        <w:pStyle w:val="BookText"/>
        <w:rPr/>
      </w:pPr>
      <w:r>
        <w:rPr>
          <w:rFonts w:ascii="IRNazanin" w:hAnsi="IRNazanin" w:eastAsia="IRNazanin"/>
          <w:color w:val="111111"/>
          <w:sz w:val="28"/>
          <w:sz w:val="28"/>
          <w:szCs w:val="28"/>
          <w:rtl w:val="true"/>
          <w:lang w:bidi="fa-IR"/>
        </w:rPr>
        <w:t>ـ ستیز با اشخاص و جناح ها به جای گفت وگوی مسالمت آمیز و تعالی بخش با آنها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مأمومین، با کسی که او را به رهبری فکری و معنوی خود برگزیده اند و آمال و آرزوهای خود را در او مجسم می بینند، به این</w:t>
      </w:r>
    </w:p>
    <w:p>
      <w:pPr>
        <w:pStyle w:val="BookText"/>
        <w:rPr/>
      </w:pPr>
      <w:r>
        <w:rPr>
          <w:rFonts w:ascii="IRNazanin" w:hAnsi="IRNazanin" w:eastAsia="IRNazanin"/>
          <w:color w:val="111111"/>
          <w:sz w:val="28"/>
          <w:sz w:val="28"/>
          <w:szCs w:val="28"/>
          <w:rtl w:val="true"/>
          <w:lang w:bidi="fa-IR"/>
        </w:rPr>
        <w:t>اندازه تفاوت، بلکه تباین فکری و رفتاری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ـ یعنی در صورتی که نه عشق و ارادت ما به او ماند، نه ایده ها و افکارمان ـ اصولاً رهبری وی به چه معنایی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ای است که مسئولان محترم روزنامه توس باید برای آن پاسخی روشن و قانع کننده داشته باشند، در غیر این صورت، این فرضیه به شدت تقویت خواهد شد که آنان آقای خاتمی را نه به خاطر ایده ها و افکارش، بلکه برای استفاده از مقبولیت و محبوبیت او و بیرون راندن رقیبان خود از صحنه سیاسی می خواهند و دقیقا به همین منظور، تنها نام و یاد او را تکریم و تعظیم می کنند و نه اندیشه، افکار و دیدگاه های 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جامعه و توس راه خود را می روند و گرایش ها و دیدگاه های خویش را در این میان،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منتسب کردن خویش به رئیس جمهور محبوب، به ویژه نزد نسل جوان، هم رقیبان و مخالفان خود را رقیبان و مخالفان رئیس جمهور معرفی می کنند</w:t>
      </w:r>
      <w:r>
        <w:rPr>
          <w:rStyle w:val="FootnoteAnchor"/>
          <w:rtl w:val="true"/>
        </w:rPr>
        <w:footnoteReference w:id="78"/>
      </w:r>
      <w:r>
        <w:rPr>
          <w:rFonts w:ascii="IRNazanin" w:hAnsi="IRNazanin" w:eastAsia="IRNazanin"/>
          <w:color w:val="111111"/>
          <w:sz w:val="28"/>
          <w:sz w:val="28"/>
          <w:szCs w:val="28"/>
          <w:rtl w:val="true"/>
          <w:lang w:bidi="fa-IR"/>
        </w:rPr>
        <w:t>و هم به این وسیله، با تثبیت پایگاه اجتماعی خویش، ضریب پذیرش دیدگاه ها و گرایش های خود را از سوی علاقه مندان خاتمی افزایش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این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برنامه مشترک، دشمن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85" w:name="pg4112_33637"/>
    </w:p>
    <w:p>
      <w:pPr>
        <w:pStyle w:val="BookText"/>
        <w:rPr/>
      </w:pPr>
      <w:bookmarkEnd w:id="185"/>
      <w:r>
        <w:rPr>
          <w:rFonts w:ascii="IRNazanin" w:hAnsi="IRNazanin" w:eastAsia="IRNazanin"/>
          <w:color w:val="111111"/>
          <w:sz w:val="28"/>
          <w:sz w:val="28"/>
          <w:szCs w:val="28"/>
          <w:rtl w:val="true"/>
          <w:lang w:bidi="fa-IR"/>
        </w:rPr>
        <w:t>مواردی است که بیشترین فراوانی را ـ در جایی که از آقای خاتمی نام برده شده است ـ به خود اختصاص داده است</w:t>
      </w:r>
      <w:r>
        <w:rPr>
          <w:rFonts w:eastAsia="IRNazanin" w:cs="IRNazanin"/>
          <w:color w:val="111111"/>
          <w:sz w:val="28"/>
          <w:szCs w:val="28"/>
          <w:rtl w:val="true"/>
          <w:lang w:bidi="fa-IR"/>
        </w:rPr>
        <w:t>.</w:t>
      </w:r>
    </w:p>
    <w:p>
      <w:pPr>
        <w:pStyle w:val="Heading6"/>
        <w:numPr>
          <w:ilvl w:val="5"/>
          <w:numId w:val="1"/>
        </w:numPr>
        <w:rPr/>
      </w:pPr>
      <w:bookmarkStart w:id="186" w:name="__RefHeading___Toc2696495_2281741623"/>
      <w:bookmarkStart w:id="187" w:name="_Toc70"/>
      <w:bookmarkEnd w:id="186"/>
      <w:r>
        <w:rPr>
          <w:rtl w:val="true"/>
        </w:rPr>
        <w:t>پنج ـ مجلس خبرگان</w:t>
      </w:r>
      <w:bookmarkEnd w:id="187"/>
    </w:p>
    <w:p>
      <w:pPr>
        <w:pStyle w:val="BookText"/>
        <w:rPr/>
      </w:pPr>
      <w:r>
        <w:rPr>
          <w:rFonts w:ascii="IRNazanin" w:hAnsi="IRNazanin" w:eastAsia="IRNazanin"/>
          <w:color w:val="111111"/>
          <w:sz w:val="28"/>
          <w:sz w:val="28"/>
          <w:szCs w:val="28"/>
          <w:rtl w:val="true"/>
          <w:lang w:bidi="fa-IR"/>
        </w:rPr>
        <w:t>پنج ـ مجلس خبرگان</w:t>
      </w:r>
    </w:p>
    <w:p>
      <w:pPr>
        <w:pStyle w:val="BookText"/>
        <w:rPr/>
      </w:pPr>
      <w:r>
        <w:rPr>
          <w:rFonts w:ascii="IRNazanin" w:hAnsi="IRNazanin" w:eastAsia="IRNazanin"/>
          <w:color w:val="111111"/>
          <w:sz w:val="28"/>
          <w:sz w:val="28"/>
          <w:szCs w:val="28"/>
          <w:rtl w:val="true"/>
          <w:lang w:bidi="fa-IR"/>
        </w:rPr>
        <w:t xml:space="preserve">مجلس خبرگان رهبری که از ارکان اساسی نظام جمهوری اسلامی ایران به شمار می آید، از دیگر موضوع هایی است که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تحلیل کیفی نشان می دهد که فراوانی تعبیرهای منفی نسبت به آن، به مراتب بیشتر از تعبیرهای مثبت است؛ یعنی از مجموع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در حدود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اخبار و تحلیل منفی اختصاص دارد و به گونه ای خبرگان گریزی را ترویج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تحلیل کیفی گرایش به مجلس خبرگان</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تاریخ نشر</w:t>
      </w:r>
    </w:p>
    <w:p>
      <w:pPr>
        <w:pStyle w:val="BookText"/>
        <w:rPr/>
      </w:pPr>
      <w:r>
        <w:rPr>
          <w:rFonts w:ascii="IRNazanin" w:hAnsi="IRNazanin" w:eastAsia="IRNazanin"/>
          <w:color w:val="111111"/>
          <w:sz w:val="28"/>
          <w:sz w:val="28"/>
          <w:szCs w:val="28"/>
          <w:rtl w:val="true"/>
          <w:lang w:bidi="fa-IR"/>
        </w:rPr>
        <w:t>مجلس خبرگان خبری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انتخاب خبرگان مهم ترین حادثه سیاسی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17/6/1377</w:t>
      </w:r>
    </w:p>
    <w:p>
      <w:pPr>
        <w:pStyle w:val="BookText"/>
        <w:rPr/>
      </w:pPr>
      <w:r>
        <w:rPr>
          <w:rFonts w:ascii="IRNazanin" w:hAnsi="IRNazanin" w:eastAsia="IRNazanin"/>
          <w:color w:val="111111"/>
          <w:sz w:val="28"/>
          <w:sz w:val="28"/>
          <w:szCs w:val="28"/>
          <w:rtl w:val="true"/>
          <w:lang w:bidi="fa-IR"/>
        </w:rPr>
        <w:t>ـ انتخاب خبرگان مهم تر از انتخاب مجلس شورا یا ریاست جمهوری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17/6/1377</w:t>
      </w:r>
    </w:p>
    <w:p>
      <w:pPr>
        <w:pStyle w:val="BookText"/>
        <w:rPr/>
      </w:pPr>
      <w:r>
        <w:rPr>
          <w:rFonts w:ascii="IRNazanin" w:hAnsi="IRNazanin" w:eastAsia="IRNazanin"/>
          <w:color w:val="111111"/>
          <w:sz w:val="28"/>
          <w:sz w:val="28"/>
          <w:szCs w:val="28"/>
          <w:rtl w:val="true"/>
          <w:lang w:bidi="fa-IR"/>
        </w:rPr>
        <w:t>ـ به چه دلیل این گونه ارتفاع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17/6/1377</w:t>
      </w:r>
    </w:p>
    <w:p>
      <w:pPr>
        <w:pStyle w:val="BookText"/>
        <w:rPr/>
      </w:pPr>
      <w:r>
        <w:rPr>
          <w:rFonts w:ascii="IRNazanin" w:hAnsi="IRNazanin" w:eastAsia="IRNazanin"/>
          <w:color w:val="111111"/>
          <w:sz w:val="28"/>
          <w:sz w:val="28"/>
          <w:szCs w:val="28"/>
          <w:rtl w:val="true"/>
          <w:lang w:bidi="fa-IR"/>
        </w:rPr>
        <w:t>ـ خود را موظف به ارائه گزارش به مردم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17/6/1377</w:t>
      </w:r>
    </w:p>
    <w:p>
      <w:pPr>
        <w:pStyle w:val="BookText"/>
        <w:rPr/>
      </w:pPr>
      <w:r>
        <w:rPr>
          <w:rFonts w:ascii="IRNazanin" w:hAnsi="IRNazanin" w:eastAsia="IRNazanin"/>
          <w:color w:val="111111"/>
          <w:sz w:val="28"/>
          <w:sz w:val="28"/>
          <w:szCs w:val="28"/>
          <w:rtl w:val="true"/>
          <w:lang w:bidi="fa-IR"/>
        </w:rPr>
        <w:t>ـ به ایرادات و شبهات پاسخ 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17/6/1377</w:t>
      </w:r>
    </w:p>
    <w:p>
      <w:pPr>
        <w:pStyle w:val="BookText"/>
        <w:rPr/>
      </w:pPr>
      <w:r>
        <w:rPr>
          <w:rFonts w:ascii="IRNazanin" w:hAnsi="IRNazanin" w:eastAsia="IRNazanin"/>
          <w:color w:val="111111"/>
          <w:sz w:val="28"/>
          <w:sz w:val="28"/>
          <w:szCs w:val="28"/>
          <w:rtl w:val="true"/>
          <w:lang w:bidi="fa-IR"/>
        </w:rPr>
        <w:t>ـ واکنشی به تغییرات سیاسی کشور نشان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17/6/1377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با نظارت استصوابی، تصفیه جناحی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17/6/1377</w:t>
      </w:r>
    </w:p>
    <w:p>
      <w:pPr>
        <w:pStyle w:val="BookText"/>
        <w:rPr/>
      </w:pPr>
      <w:r>
        <w:rPr>
          <w:rFonts w:ascii="IRNazanin" w:hAnsi="IRNazanin" w:eastAsia="IRNazanin"/>
          <w:color w:val="111111"/>
          <w:sz w:val="28"/>
          <w:sz w:val="28"/>
          <w:szCs w:val="28"/>
          <w:rtl w:val="true"/>
          <w:lang w:bidi="fa-IR"/>
        </w:rPr>
        <w:t>ـ گفت وگوهای خبرگان را می توان همچون گذشته محرمانه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17/6/1377</w:t>
      </w:r>
    </w:p>
    <w:p>
      <w:pPr>
        <w:pStyle w:val="BookText"/>
        <w:rPr/>
      </w:pPr>
      <w:r>
        <w:rPr>
          <w:rFonts w:ascii="IRNazanin" w:hAnsi="IRNazanin" w:eastAsia="IRNazanin"/>
          <w:color w:val="111111"/>
          <w:sz w:val="28"/>
          <w:sz w:val="28"/>
          <w:szCs w:val="28"/>
          <w:rtl w:val="true"/>
          <w:lang w:bidi="fa-IR"/>
        </w:rPr>
        <w:t>ـ می توان همچون گذشته از هرگونه گزارش به موکلان 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17/6/1377</w:t>
      </w:r>
    </w:p>
    <w:p>
      <w:pPr>
        <w:pStyle w:val="BookText"/>
        <w:rPr/>
      </w:pPr>
      <w:r>
        <w:rPr>
          <w:rFonts w:ascii="IRNazanin" w:hAnsi="IRNazanin" w:eastAsia="IRNazanin"/>
          <w:color w:val="111111"/>
          <w:sz w:val="28"/>
          <w:sz w:val="28"/>
          <w:szCs w:val="28"/>
          <w:rtl w:val="true"/>
          <w:lang w:bidi="fa-IR"/>
        </w:rPr>
        <w:t>ـ نمایندگان مجلس خبرگان، نمایندگان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17/6/1377</w:t>
      </w:r>
    </w:p>
    <w:p>
      <w:pPr>
        <w:pStyle w:val="BookText"/>
        <w:rPr/>
      </w:pPr>
      <w:r>
        <w:rPr>
          <w:rFonts w:ascii="IRNazanin" w:hAnsi="IRNazanin" w:eastAsia="IRNazanin"/>
          <w:color w:val="111111"/>
          <w:sz w:val="28"/>
          <w:sz w:val="28"/>
          <w:szCs w:val="28"/>
          <w:rtl w:val="true"/>
          <w:lang w:bidi="fa-IR"/>
        </w:rPr>
        <w:t>ـ خبرگان مجبورند برای مدت کوتاهی که شده، مردم را به رسمیت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17/6/1377</w:t>
      </w:r>
    </w:p>
    <w:p>
      <w:pPr>
        <w:pStyle w:val="BookText"/>
        <w:rPr/>
      </w:pPr>
      <w:r>
        <w:rPr>
          <w:rFonts w:ascii="IRNazanin" w:hAnsi="IRNazanin" w:eastAsia="IRNazanin"/>
          <w:color w:val="111111"/>
          <w:sz w:val="28"/>
          <w:sz w:val="28"/>
          <w:szCs w:val="28"/>
          <w:rtl w:val="true"/>
          <w:lang w:bidi="fa-IR"/>
        </w:rPr>
        <w:t>ـ همچون گذشته می توان سکه سیاست را از رویه قدرت نگریسته و نه از رویه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17/6/1377</w:t>
      </w:r>
    </w:p>
    <w:p>
      <w:pPr>
        <w:pStyle w:val="BookText"/>
        <w:rPr/>
      </w:pPr>
      <w:r>
        <w:rPr>
          <w:rFonts w:ascii="IRNazanin" w:hAnsi="IRNazanin" w:eastAsia="IRNazanin"/>
          <w:color w:val="111111"/>
          <w:sz w:val="28"/>
          <w:sz w:val="28"/>
          <w:szCs w:val="28"/>
          <w:rtl w:val="true"/>
          <w:lang w:bidi="fa-IR"/>
        </w:rPr>
        <w:t>ـ خبرگان را امری به دور از دسترس مردم و روشن فکران می توان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17/6/1377</w:t>
      </w:r>
    </w:p>
    <w:p>
      <w:pPr>
        <w:pStyle w:val="BookText"/>
        <w:rPr/>
      </w:pPr>
      <w:r>
        <w:rPr>
          <w:rFonts w:ascii="IRNazanin" w:hAnsi="IRNazanin" w:eastAsia="IRNazanin"/>
          <w:color w:val="111111"/>
          <w:sz w:val="28"/>
          <w:sz w:val="28"/>
          <w:szCs w:val="28"/>
          <w:rtl w:val="true"/>
          <w:lang w:bidi="fa-IR"/>
        </w:rPr>
        <w:t>ـ رفتارهای غیرقانونی و متناقض آن برملا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17/6/1377</w:t>
      </w:r>
    </w:p>
    <w:p>
      <w:pPr>
        <w:pStyle w:val="BookText"/>
        <w:rPr/>
      </w:pPr>
      <w:r>
        <w:rPr>
          <w:rFonts w:ascii="IRNazanin" w:hAnsi="IRNazanin" w:eastAsia="IRNazanin"/>
          <w:color w:val="111111"/>
          <w:sz w:val="28"/>
          <w:sz w:val="28"/>
          <w:szCs w:val="28"/>
          <w:rtl w:val="true"/>
          <w:lang w:bidi="fa-IR"/>
        </w:rPr>
        <w:t>ـ خبرگان در معرض قضاوت ملت است و هیچ گریز گاهی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17/6/1377</w:t>
      </w:r>
    </w:p>
    <w:p>
      <w:pPr>
        <w:pStyle w:val="BookText"/>
        <w:rPr/>
      </w:pPr>
      <w:r>
        <w:rPr>
          <w:rFonts w:ascii="IRNazanin" w:hAnsi="IRNazanin" w:eastAsia="IRNazanin"/>
          <w:color w:val="111111"/>
          <w:sz w:val="28"/>
          <w:sz w:val="28"/>
          <w:szCs w:val="28"/>
          <w:rtl w:val="true"/>
          <w:lang w:bidi="fa-IR"/>
        </w:rPr>
        <w:t>ـ اختفاء، سکوت و بی مسئولیتی در برابر موکّلان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17/6/1377</w:t>
      </w:r>
    </w:p>
    <w:p>
      <w:pPr>
        <w:pStyle w:val="BookText"/>
        <w:rPr/>
      </w:pPr>
      <w:r>
        <w:rPr>
          <w:rFonts w:ascii="IRNazanin" w:hAnsi="IRNazanin" w:eastAsia="IRNazanin"/>
          <w:color w:val="111111"/>
          <w:sz w:val="28"/>
          <w:sz w:val="28"/>
          <w:szCs w:val="28"/>
          <w:rtl w:val="true"/>
          <w:lang w:bidi="fa-IR"/>
        </w:rPr>
        <w:t>جدول تحلیل کمی گرایش آقای شمس الواعظین</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موضوع داوری</w:t>
      </w:r>
    </w:p>
    <w:p>
      <w:pPr>
        <w:pStyle w:val="BookText"/>
        <w:rPr/>
      </w:pPr>
      <w:r>
        <w:rPr>
          <w:rFonts w:ascii="IRNazanin" w:hAnsi="IRNazanin" w:eastAsia="IRNazanin"/>
          <w:color w:val="111111"/>
          <w:sz w:val="28"/>
          <w:sz w:val="28"/>
          <w:szCs w:val="28"/>
          <w:rtl w:val="true"/>
          <w:lang w:bidi="fa-IR"/>
        </w:rPr>
        <w:t>مفهوم عامیانه</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حاصل ضرب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انتخاب خبرگان</w:t>
      </w:r>
    </w:p>
    <w:p>
      <w:pPr>
        <w:pStyle w:val="BookText"/>
        <w:rPr/>
      </w:pPr>
      <w:r>
        <w:rPr>
          <w:rFonts w:ascii="IRNazanin" w:hAnsi="IRNazanin" w:eastAsia="IRNazanin"/>
          <w:color w:val="111111"/>
          <w:sz w:val="28"/>
          <w:sz w:val="28"/>
          <w:szCs w:val="28"/>
          <w:rtl w:val="true"/>
          <w:lang w:bidi="fa-IR"/>
        </w:rPr>
        <w:t>به مهم ترین حادثه سیاسی کشور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انتخاب خبرگان را</w:t>
      </w:r>
    </w:p>
    <w:p>
      <w:pPr>
        <w:pStyle w:val="BookText"/>
        <w:rPr/>
      </w:pPr>
      <w:r>
        <w:rPr>
          <w:rFonts w:ascii="IRNazanin" w:hAnsi="IRNazanin" w:eastAsia="IRNazanin"/>
          <w:color w:val="111111"/>
          <w:sz w:val="28"/>
          <w:sz w:val="28"/>
          <w:szCs w:val="28"/>
          <w:rtl w:val="true"/>
          <w:lang w:bidi="fa-IR"/>
        </w:rPr>
        <w:t>به امری بسیار مهم تر از انتخابات مجلس شورا یا ریاست جمهوری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خبرگان</w:t>
      </w:r>
    </w:p>
    <w:p>
      <w:pPr>
        <w:pStyle w:val="BookText"/>
        <w:rPr/>
      </w:pPr>
      <w:r>
        <w:rPr>
          <w:rFonts w:ascii="IRNazanin" w:hAnsi="IRNazanin" w:eastAsia="IRNazanin"/>
          <w:color w:val="111111"/>
          <w:sz w:val="28"/>
          <w:sz w:val="28"/>
          <w:szCs w:val="28"/>
          <w:rtl w:val="true"/>
          <w:lang w:bidi="fa-IR"/>
        </w:rPr>
        <w:t>به چه دلیل این گونه ارتفاع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گرفته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خبرگان</w:t>
      </w:r>
    </w:p>
    <w:p>
      <w:pPr>
        <w:pStyle w:val="BookText"/>
        <w:rPr/>
      </w:pPr>
      <w:r>
        <w:rPr>
          <w:rFonts w:ascii="IRNazanin" w:hAnsi="IRNazanin" w:eastAsia="IRNazanin"/>
          <w:color w:val="111111"/>
          <w:sz w:val="28"/>
          <w:sz w:val="28"/>
          <w:szCs w:val="28"/>
          <w:rtl w:val="true"/>
          <w:lang w:bidi="fa-IR"/>
        </w:rPr>
        <w:t>خود را موظف به ارائه گزارش به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داند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خبرگان</w:t>
      </w:r>
    </w:p>
    <w:p>
      <w:pPr>
        <w:pStyle w:val="BookText"/>
        <w:rPr/>
      </w:pPr>
      <w:r>
        <w:rPr>
          <w:rFonts w:ascii="IRNazanin" w:hAnsi="IRNazanin" w:eastAsia="IRNazanin"/>
          <w:color w:val="111111"/>
          <w:sz w:val="28"/>
          <w:sz w:val="28"/>
          <w:szCs w:val="28"/>
          <w:rtl w:val="true"/>
          <w:lang w:bidi="fa-IR"/>
        </w:rPr>
        <w:t>به ایرادات مختلف پاسخ 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خبرگان</w:t>
      </w:r>
    </w:p>
    <w:p>
      <w:pPr>
        <w:pStyle w:val="BookText"/>
        <w:rPr/>
      </w:pPr>
      <w:r>
        <w:rPr>
          <w:rFonts w:ascii="IRNazanin" w:hAnsi="IRNazanin" w:eastAsia="IRNazanin"/>
          <w:color w:val="111111"/>
          <w:sz w:val="28"/>
          <w:sz w:val="28"/>
          <w:szCs w:val="28"/>
          <w:rtl w:val="true"/>
          <w:lang w:bidi="fa-IR"/>
        </w:rPr>
        <w:t>واکنشی به تغییرات سیاسی کشور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نمی 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خبرگان</w:t>
      </w:r>
    </w:p>
    <w:p>
      <w:pPr>
        <w:pStyle w:val="BookText"/>
        <w:rPr/>
      </w:pPr>
      <w:r>
        <w:rPr>
          <w:rFonts w:ascii="IRNazanin" w:hAnsi="IRNazanin" w:eastAsia="IRNazanin"/>
          <w:color w:val="111111"/>
          <w:sz w:val="28"/>
          <w:sz w:val="28"/>
          <w:szCs w:val="28"/>
          <w:rtl w:val="true"/>
          <w:lang w:bidi="fa-IR"/>
        </w:rPr>
        <w:t>همچون گذشته می تواند با نظارت استصوابی، تصفیه جناحی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گفت وگوهای خبرگان را</w:t>
      </w:r>
    </w:p>
    <w:p>
      <w:pPr>
        <w:pStyle w:val="BookText"/>
        <w:rPr/>
      </w:pPr>
      <w:r>
        <w:rPr>
          <w:rFonts w:ascii="IRNazanin" w:hAnsi="IRNazanin" w:eastAsia="IRNazanin"/>
          <w:color w:val="111111"/>
          <w:sz w:val="28"/>
          <w:sz w:val="28"/>
          <w:szCs w:val="28"/>
          <w:rtl w:val="true"/>
          <w:lang w:bidi="fa-IR"/>
        </w:rPr>
        <w:t>می توان همچون گذشته محرمانه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اعلام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خبرگان</w:t>
      </w:r>
    </w:p>
    <w:p>
      <w:pPr>
        <w:pStyle w:val="BookText"/>
        <w:rPr/>
      </w:pPr>
      <w:r>
        <w:rPr>
          <w:rFonts w:ascii="IRNazanin" w:hAnsi="IRNazanin" w:eastAsia="IRNazanin"/>
          <w:color w:val="111111"/>
          <w:sz w:val="28"/>
          <w:sz w:val="28"/>
          <w:szCs w:val="28"/>
          <w:rtl w:val="true"/>
          <w:lang w:bidi="fa-IR"/>
        </w:rPr>
        <w:t>می تواند همچون گذشته از هرگونه گزارش به مردم خودداری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نمایندگان خبرگان</w:t>
      </w:r>
    </w:p>
    <w:p>
      <w:pPr>
        <w:pStyle w:val="BookText"/>
        <w:rPr/>
      </w:pPr>
      <w:r>
        <w:rPr>
          <w:rFonts w:ascii="IRNazanin" w:hAnsi="IRNazanin" w:eastAsia="IRNazanin"/>
          <w:color w:val="111111"/>
          <w:sz w:val="28"/>
          <w:sz w:val="28"/>
          <w:szCs w:val="28"/>
          <w:rtl w:val="true"/>
          <w:lang w:bidi="fa-IR"/>
        </w:rPr>
        <w:t>نمایندگان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خبرگان</w:t>
      </w:r>
    </w:p>
    <w:p>
      <w:pPr>
        <w:pStyle w:val="BookText"/>
        <w:rPr/>
      </w:pPr>
      <w:r>
        <w:rPr>
          <w:rFonts w:ascii="IRNazanin" w:hAnsi="IRNazanin" w:eastAsia="IRNazanin"/>
          <w:color w:val="111111"/>
          <w:sz w:val="28"/>
          <w:sz w:val="28"/>
          <w:szCs w:val="28"/>
          <w:rtl w:val="true"/>
          <w:lang w:bidi="fa-IR"/>
        </w:rPr>
        <w:t>مجبورند مردم را برای مدت کوتاهی به رسمیت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بشناسند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خبرگان</w:t>
      </w:r>
    </w:p>
    <w:p>
      <w:pPr>
        <w:pStyle w:val="BookText"/>
        <w:rPr/>
      </w:pPr>
      <w:r>
        <w:rPr>
          <w:rFonts w:ascii="IRNazanin" w:hAnsi="IRNazanin" w:eastAsia="IRNazanin"/>
          <w:color w:val="111111"/>
          <w:sz w:val="28"/>
          <w:sz w:val="28"/>
          <w:szCs w:val="28"/>
          <w:rtl w:val="true"/>
          <w:lang w:bidi="fa-IR"/>
        </w:rPr>
        <w:t>رفتارهای غیر قانونی و متناقض شان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برملا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خبرگان</w:t>
      </w:r>
    </w:p>
    <w:p>
      <w:pPr>
        <w:pStyle w:val="BookText"/>
        <w:rPr/>
      </w:pPr>
      <w:r>
        <w:rPr>
          <w:rFonts w:ascii="IRNazanin" w:hAnsi="IRNazanin" w:eastAsia="IRNazanin"/>
          <w:color w:val="111111"/>
          <w:sz w:val="28"/>
          <w:sz w:val="28"/>
          <w:szCs w:val="28"/>
          <w:rtl w:val="true"/>
          <w:lang w:bidi="fa-IR"/>
        </w:rPr>
        <w:t>در برابر موکلان اختفاء سکوت و بی مسئولیتی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در پیش گرفته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ناگفته نماند اصلی ترین پیام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خبرگان رهبری، نادیده گرفتن مردم و به رسمیت نشناختن آنان از سوی خبرگان و بی مسئولیتی در برابر موکلان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با تعبیرهای ایشان آشنا می شویم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ای از جریانات سیاسی بیشتر مایلند مجلس خبرگان به نوعی تابو بدل شود و کمتر کسی به حریم آن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مایلند مسائل مربوط به آن محرمانه تلقی شود و مسائلی که در اطراف آن مطرح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نامزدی، نظارت استصوابی رأی گیری و سرانجام عملکرد خبرگان چندان عرصه نقد و سنجش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تقریبا نزدیک به تمام سرنخ های قدرت سیاسی، مستقیم یا غیرمستقیم در دست رهبر است و این موضوع، انتخاب خبرگان را به مهم ترین حادثه سیاسی کشور تبدیل می کند، بسیار مهم تر از انتخابات مجلس شورا و 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سؤال این است که مجلس خبرگان با وجود آن اهمیت و این وابستگی به رأی مردم، به چه دلیل این گونه ارتفاع گرفته است، نه خود را موظف به ارائه گزارش از عملکرد چند ساله اش به مردم می داند، نه در مقابل ایراداتی که به شرایط نامزدی و نحوه انتخاب و ترکیب نهایی آن وارد می شود، پاسخ گوست و نه در مقابل تغییرات مهمی که در دو سال گذشته در صحنه آرایش سیاسی ایران واقع شده است، واکنشی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اتفاقی در ایران نیافتاده است و به راحتی می توان روند گذشته را همچنان ادامه داد، با نظارت استصوابی، تصفیه جناحی کرد، گفت وگوهای خبرگان را محرمانه اعلام کرد و از هرگونه گزارش به موکلان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خبرگان نمایندگان مردمند و اگر در طول مدت نمایندگی خویش، هیچ گونه رابطه ای با مردم نداشتند و هیچ گونه نیازی به این رابطه احساس نکردند، اینک به حکم قانون، برای کسب رأی و انتخاب مجدد، ناگزیر سر و</w:t>
      </w:r>
      <w:bookmarkStart w:id="188" w:name="pg4112_33640"/>
    </w:p>
    <w:p>
      <w:pPr>
        <w:pStyle w:val="BookText"/>
        <w:rPr/>
      </w:pPr>
      <w:bookmarkEnd w:id="188"/>
      <w:r>
        <w:rPr>
          <w:rFonts w:ascii="IRNazanin" w:hAnsi="IRNazanin" w:eastAsia="IRNazanin"/>
          <w:color w:val="111111"/>
          <w:sz w:val="28"/>
          <w:sz w:val="28"/>
          <w:szCs w:val="28"/>
          <w:rtl w:val="true"/>
          <w:lang w:bidi="fa-IR"/>
        </w:rPr>
        <w:t>کارشان با مردم می افتد و بنابراین، مجبورند آنان را برای مدت کوتاهی هم که شده، به رسمیت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کماکان می توان سکه سیاست را از رویه قدرت نگریست و نه از رویه حقوق و به این سؤالات، پاسخ های کوتاه و مبهم و یک طرفه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کماکان می توان مجلس خبرگان را امری به دور از دسترس عوام یا حتی روشن فکران شمرد و نسبت به جنجال سیاسی بر سر آن راه انداختن،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یا متأسفانه، تمامی این موارد اگر در گذشته کارا بوده است، امروز دیگر از چنین وصفی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خبرگان در معرض قضاوت ملت است و هیچ گریزگاهی هم نیست</w:t>
      </w:r>
      <w:r>
        <w:rPr>
          <w:rFonts w:eastAsia="IRNazanin" w:cs="IRNazanin"/>
          <w:color w:val="111111"/>
          <w:sz w:val="28"/>
          <w:szCs w:val="28"/>
          <w:rtl w:val="true"/>
          <w:lang w:bidi="fa-IR"/>
        </w:rPr>
        <w:t>.</w:t>
      </w:r>
      <w:r>
        <w:rPr>
          <w:rStyle w:val="FootnoteAnchor"/>
          <w:rtl w:val="true"/>
        </w:rPr>
        <w:footnoteReference w:id="79"/>
      </w:r>
    </w:p>
    <w:p>
      <w:pPr>
        <w:pStyle w:val="Heading6"/>
        <w:numPr>
          <w:ilvl w:val="5"/>
          <w:numId w:val="1"/>
        </w:numPr>
        <w:rPr/>
      </w:pPr>
      <w:bookmarkStart w:id="189" w:name="__RefHeading___Toc2696497_2281741623"/>
      <w:bookmarkStart w:id="190" w:name="_Toc71"/>
      <w:bookmarkEnd w:id="189"/>
      <w:r>
        <w:rPr>
          <w:rtl w:val="true"/>
        </w:rPr>
        <w:t>شش ـ قوه مقننه و قضاییه</w:t>
      </w:r>
      <w:bookmarkEnd w:id="190"/>
    </w:p>
    <w:p>
      <w:pPr>
        <w:pStyle w:val="BookText"/>
        <w:rPr/>
      </w:pPr>
      <w:r>
        <w:rPr>
          <w:rFonts w:ascii="IRNazanin" w:hAnsi="IRNazanin" w:eastAsia="IRNazanin"/>
          <w:color w:val="111111"/>
          <w:sz w:val="28"/>
          <w:sz w:val="28"/>
          <w:szCs w:val="28"/>
          <w:rtl w:val="true"/>
          <w:lang w:bidi="fa-IR"/>
        </w:rPr>
        <w:t>شش ـ قوه مقننه و قضاییه</w:t>
      </w:r>
    </w:p>
    <w:p>
      <w:pPr>
        <w:pStyle w:val="BookText"/>
        <w:rPr/>
      </w:pPr>
      <w:r>
        <w:rPr>
          <w:rFonts w:ascii="IRNazanin" w:hAnsi="IRNazanin" w:eastAsia="IRNazanin"/>
          <w:color w:val="111111"/>
          <w:sz w:val="28"/>
          <w:sz w:val="28"/>
          <w:szCs w:val="28"/>
          <w:rtl w:val="true"/>
          <w:lang w:bidi="fa-IR"/>
        </w:rPr>
        <w:t>مجلس شورای اسلامی و قوه قضاییه جمهوری اسلامی از ارکان اساسی نظام جمهوری اسلامی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مقاله، به نقد و بررسی عملکرد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چهره ای ـ خوب یا بد ـ از قوای مقننه و قضاییه در ستون یاد شده،ترسیم گشته، پرسشی است که جدول های تحلیل کمی و کیفی به آن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قوه مقننه و قضاییه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قانون علیه جریان اصلاح طلب</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 کردن یک وزیر، یک مدیر خلاق، یک روزنامه محبوب</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آرای عمومی، مصالح کشور و آرای کارشناسانه صدها حقوق دان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اجرای استیضاح وزیر کشور، تعطیلی جامعه و محاکمه شهردار، مواد قانونی دچار ابهام و نقایص</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پرسش ها و شبهات مستدل مطبوعات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بزرگراه های قانون به دست آنان، کوره راه ها به دست محکومان، به این هم رضایت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موسع و مسئله دار از قانون، وزیر، مدیر و ارکان رکن چهارم را قلع و قمع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 اندیشه و انتخاب ملت در کف یک شورا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12/5/1377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دادگستری، داد نمی گسترد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12/5/1377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آشکار به قانون در طول محاکمه روزنامه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12/5/1377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حقوق دان ها با حکم لغو امتیاز جامعه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12/5/1377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بر خلاف مصالح ملی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12/5/1377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ابلاغ حکم به متهم از طرق شناخته شده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شکنی های به ظاهر قانونی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ناخشنودی از فعالیت قانونی جناح ها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سیستمی نیازمند است که مخالف و منتقد را چنان به چوب و فلک ببندد و دکانش را تعطیل کند که اثری از او به جا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10/5/1377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و عتاب به قوه مجریه برای جواز انتشار توس</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10/5/1377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قوه قضاییه باید به افکار عمومی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10/5/1377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ایشان از قانون معنای ما قبل مدرن این واژه هست؛ یعنی شبه قانون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10/5/1377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آیین نامه یک طرفه جرم و جزا؛ یعنی بگیرید، ببندید، بزنید پدر سوخته ها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10/5/1377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را به اندازه سرسختی و جدیت و توانایی چنان گوشمالی بدهید که در هر صورت ادامه حرکت پیشین از او سلب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10/5/1377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خشمگین شدن در خطبه های نماز جمعه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10/5/1377</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شمس الواعظین در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ذکر نکته های منفی درباره قوای مقننه و قضاییه بسنده کرده و از امتیازات و نکات مثبت آنها سخن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که به بحث درباره قوه مقننه و قضاییه پرداخته است، همگی بار ارزشی بسیار منفی دارند و تحریک احساسات و عواطف مردمی علیه این قوا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واژه های به کار رفته و تعداد و فراوانی آنها به خوبی گویای تمایلات ستیزه جویانه آقای سردبیر است، از ترسیم جدول کمّی اسگود بی نیازیم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مواردی که مجلس شورا و قوه قضاییه در این ستون به آن متهم شده اند،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تفسیر جناحی قانون و تحریف آن</w:t>
      </w:r>
    </w:p>
    <w:p>
      <w:pPr>
        <w:pStyle w:val="BookText"/>
        <w:rPr/>
      </w:pPr>
      <w:r>
        <w:rPr>
          <w:rFonts w:ascii="IRNazanin" w:hAnsi="IRNazanin" w:eastAsia="IRNazanin"/>
          <w:color w:val="111111"/>
          <w:sz w:val="28"/>
          <w:sz w:val="28"/>
          <w:szCs w:val="28"/>
          <w:rtl w:val="true"/>
          <w:lang w:bidi="fa-IR"/>
        </w:rPr>
        <w:t>با قرائت موسّع و مسئله دار از قانون، وزیر، مدیر و ارکان رکن چهارم را قلع و قمع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اجرای تمامی این موارد سه گانه،</w:t>
      </w:r>
      <w:r>
        <w:rPr>
          <w:rStyle w:val="FootnoteAnchor"/>
          <w:rtl w:val="true"/>
        </w:rPr>
        <w:footnoteReference w:id="80"/>
      </w:r>
      <w:r>
        <w:rPr>
          <w:rFonts w:ascii="IRNazanin" w:hAnsi="IRNazanin" w:eastAsia="IRNazanin"/>
          <w:color w:val="111111"/>
          <w:sz w:val="28"/>
          <w:sz w:val="28"/>
          <w:szCs w:val="28"/>
          <w:rtl w:val="true"/>
          <w:lang w:bidi="fa-IR"/>
        </w:rPr>
        <w:t>نه تنها موارد تطابق قانون با مصادیق، بلکه رعایت مواد و تبصره های روشن قانونی هم دچار بعضی ابهام ها و نقایص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دوم ـ استفاده ابزاری و جناحی از قانون علیه جبهه آزادی خواه به رهبری رئیس جمهور</w:t>
      </w:r>
    </w:p>
    <w:p>
      <w:pPr>
        <w:pStyle w:val="BookText"/>
        <w:rPr/>
      </w:pPr>
      <w:r>
        <w:rPr>
          <w:rFonts w:ascii="IRNazanin" w:hAnsi="IRNazanin" w:eastAsia="IRNazanin"/>
          <w:color w:val="111111"/>
          <w:sz w:val="28"/>
          <w:sz w:val="28"/>
          <w:szCs w:val="28"/>
          <w:rtl w:val="true"/>
          <w:lang w:bidi="fa-IR"/>
        </w:rPr>
        <w:t>قانون در بعضی محافل، قرآن بر سر نیزه است</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دوم خرداد، جریان رقیب آقای خاتمی با خاطر جمعی از اینکه ابزارهای قانونی در دست اوست، از شعار قانون استقبال کرد و بنا را بر آن گذاشت تا با وسیله ای که حریف به آن تسلیم شده است، به مقابله با او برخیزد و چنین نیز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سه گانه استیضاح وزیر کشور، محاکمه شهردار و لغو امتیاز جامعه، نمونه های بارز استفاده از قانون علیه جریان اصلاح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روشن شدن افکار اشاره می کنیم که برای جلوگیری از این نوع فریبکاری های قانونی، به سیستم قانونی دیگر نیاز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سیستمی که در آن بشود گفت هرکسی را که به نحو من الانحاء مخالف ماست، چنان به چوب و فلک ببندید و درِ هر دکانی که به ما منتقد است، چنان تخته کنید که اثری از آثار او بر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نظام قانونی علی القاعده بسیار صریح، کوتاه، خلاصه و قاطع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بزرگراه های قانون در دست شماست، تنها کوره راه های آن، محل اتکای محکومان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هم رضایت نمی دهید سلّمنا، اما در آن صورت دیگر همین رقابت نابرابر هم پایان یافته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 می دهد که بعضی از افراد که در جامعه ما از قانون سخن می گویند،</w:t>
      </w:r>
      <w:bookmarkStart w:id="191" w:name="pg4112_33643"/>
    </w:p>
    <w:p>
      <w:pPr>
        <w:pStyle w:val="BookText"/>
        <w:rPr/>
      </w:pPr>
      <w:bookmarkEnd w:id="191"/>
      <w:r>
        <w:rPr>
          <w:rFonts w:ascii="IRNazanin" w:hAnsi="IRNazanin" w:eastAsia="IRNazanin"/>
          <w:color w:val="111111"/>
          <w:sz w:val="28"/>
          <w:sz w:val="28"/>
          <w:szCs w:val="28"/>
          <w:rtl w:val="true"/>
          <w:lang w:bidi="fa-IR"/>
        </w:rPr>
        <w:t>منظورشان معنای ماقبل مدرن این واژه است؛ یعنی شبهه قانون؛ یعنی آیین نامه یک طرفه جرم و جزا؛ یعنی بگیرید، ببندید، بزنید پدر سوخته ها را، منتها نه همین طور بی حساب و کتاب، بلکه طبق قانون؛ یعنی هرکس را به میزان سرسختی و جدیت و توانایی که دارد چنان گوشمالی بدهید که در هر صورت، امکان ادامه حرکت پیشین از او سلب شود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سخن آخر اینکه جامعه بسته شد، شهردار محکومیتی سنگین و آمیخته به تحقیر یافت، وزیر کشور برکنار گردید و به این سان اقتدارگرایان با بهره گیری از حداکثر حقوق قانونی و ساخت کارهای نامرئی قدرت هرکاری نکردند،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 ائتلاف آزادی خواه به رهبری رئیس جمهور، حتی در استفاده از حقوق قانونی خود، گاه مضطرب و مردد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سوم ـ بی اعتنایی به نظرها و اعتراض های مردم، کارشناسان و رسانه های گروهی</w:t>
      </w:r>
    </w:p>
    <w:p>
      <w:pPr>
        <w:pStyle w:val="BookText"/>
        <w:rPr/>
      </w:pPr>
      <w:r>
        <w:rPr>
          <w:rFonts w:ascii="IRNazanin" w:hAnsi="IRNazanin" w:eastAsia="IRNazanin"/>
          <w:color w:val="111111"/>
          <w:sz w:val="28"/>
          <w:sz w:val="28"/>
          <w:szCs w:val="28"/>
          <w:rtl w:val="true"/>
          <w:lang w:bidi="fa-IR"/>
        </w:rPr>
        <w:t>چه نظام نامه قانونی است که براساس آن، به راحتی می توان یک وزیر برجسته، یک مدیر خلاق، یک روزنامه محبوب را درو کرد و به آرای عمومی و مصالح کشور و آرای کارشناسانه صدها حقوق دان بی اعتنا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اعتراضات درباره دعاویی چون بی کفایتی وزیر کشور در باب تأمین امنیت، اختلاس شهردار و اشاعه موارد خلاف عفت عمومی به وسیله روزنامه جامعه گوش شنوایی نیافت، بلکه ابهام های جریان رأی اعتماد به وزیر کشور، اِن قلت های قانونی صلاحیت ریاست دادگاه شهردار و بی اعتنایی آشکار به قانون در طول محاکمه و محکومیت روزنامه جامعه نیز علی رغم اصرار صدها کارشناس حقوقی گوش شنوایی نیافت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گونه تعبیرها شگردی متداول در حرفه روزنامه نگاری برای تأثیر بر افکار عمومی است که مبتنی بر حدس، گمان و استحسانات شخصی است و نه تحقیق معتبر و میدانی</w:t>
      </w:r>
      <w:r>
        <w:rPr>
          <w:rFonts w:eastAsia="IRNazanin" w:cs="IRNazanin"/>
          <w:color w:val="111111"/>
          <w:sz w:val="28"/>
          <w:szCs w:val="28"/>
          <w:rtl w:val="true"/>
          <w:lang w:bidi="fa-IR"/>
        </w:rPr>
        <w:t>.</w:t>
      </w:r>
    </w:p>
    <w:p>
      <w:pPr>
        <w:pStyle w:val="Heading6"/>
        <w:numPr>
          <w:ilvl w:val="5"/>
          <w:numId w:val="1"/>
        </w:numPr>
        <w:rPr/>
      </w:pPr>
      <w:bookmarkStart w:id="192" w:name="__RefHeading___Toc2696499_2281741623"/>
      <w:bookmarkStart w:id="193" w:name="_Toc72"/>
      <w:bookmarkEnd w:id="192"/>
      <w:r>
        <w:rPr>
          <w:rtl w:val="true"/>
        </w:rPr>
        <w:t>هفت ـ حوزه علمیه ـ نهاد روحانیت</w:t>
      </w:r>
      <w:bookmarkEnd w:id="193"/>
    </w:p>
    <w:p>
      <w:pPr>
        <w:pStyle w:val="BookText"/>
        <w:rPr/>
      </w:pPr>
      <w:r>
        <w:rPr>
          <w:rFonts w:ascii="IRNazanin" w:hAnsi="IRNazanin" w:eastAsia="IRNazanin"/>
          <w:color w:val="111111"/>
          <w:sz w:val="28"/>
          <w:sz w:val="28"/>
          <w:szCs w:val="28"/>
          <w:rtl w:val="true"/>
          <w:lang w:bidi="fa-IR"/>
        </w:rPr>
        <w:t>هفت ـ حوزه علمیه ـ نهاد روحانیت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 روحانیت از جمله موضوع هایی است که به دلیل نقش تعیین کننده آن در معادله های سیاسی، اجتماعی و فرهنگی این مرز و بوم، در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مسئولیت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مقاله جداگانه</w:t>
      </w:r>
      <w:r>
        <w:rPr>
          <w:rStyle w:val="FootnoteAnchor"/>
          <w:rtl w:val="true"/>
        </w:rPr>
        <w:footnoteReference w:id="87"/>
      </w:r>
      <w:r>
        <w:rPr>
          <w:rFonts w:ascii="IRNazanin" w:hAnsi="IRNazanin" w:eastAsia="IRNazanin"/>
          <w:color w:val="111111"/>
          <w:sz w:val="28"/>
          <w:sz w:val="28"/>
          <w:szCs w:val="28"/>
          <w:rtl w:val="true"/>
          <w:lang w:bidi="fa-IR"/>
        </w:rPr>
        <w:t>مورد تحلیل و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شمس الواعظین درباره این نهاد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نهادی است که در جامعه ما نقش فوق العاده مهم و مؤثری دارد و در همه ابعاد حیات جمعی ایرانیان حضور و فعالیت قوی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نهادِ بسیار عظیم و پرتأثیر،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نقش اجتماعی، سیاسی، فرهنگی، روان شناختی و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در چند سده اخیر قابل انکار نیست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اکنون باید دید با وجود اعتراف آقای سردبیر به جایگاه ممتاز و انکارناپذیر روحانیت در تاریخ ایران، چه تحلیل ها و تعبیرهایی درباره این نهاد در این ستون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تحلیل کیفی گرایش سردبیر به روحانیت</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نهاد روحانیت و ا یدئولوژی 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تقویت عوام به جای تصحیح رفتار و عقاید آنان، آفت روحانیت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28/5/77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مطهری این آفت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نام، 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28/5/77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اساسی سازمان روحانیت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28/5/77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ارزش گذاری از ناحیه فحول علما و از ناحیه جامعه مدرسین، احکام نورانی قرآن در مرتبتی پایین تر از بنیان گذار جمهوری اسلامی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28/5/77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قلمرویی است که ایدئولوژی موجود از آن مشروعیت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5/6/77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ایدئولوژی تلاش می کند قلمرویی بسته، دست نیافتنی و ناشناختنی برای همگان نگاه دارد و حق داوری و تحلیل و بررسی آن را به صورت انحصاری تنها برای خود محفوظ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5/6/77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 نیستند اندرونی و پشت پرده خود را برای دیگران بر آفتاب افکنند و در معرض داوری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5/6/77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 و فراموشاندن و پنهان ساختن واقعیت های مربوط به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5/6/77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دارند راه تعامل جامعه ـ به ویژه جامعه علمی ـ را با آن ببندند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5/6/77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دارند رابطه را با جامعه رابطه ای یک سویه سازند، رابطه ای آمرانه و تحکم آمیز که البته در دنیای مدرن تاریخ مصرف دارد و نمی تواند پایدار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5/6/77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پرسش ها و پی گیری آنها را خوش ندارد و تحمل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5/6/77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تقدیس این نهاد تلاش می کند آن را به زاویه های تاریک امور ممنوع و محرم فرو برد و در پستوهای تابو پنهان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5/6/77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راهبرد نمی تواند برای همیشه دوام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5/6/77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وقت آن رسیده که این گره های ظلمانی، روشن و شفاف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5/6/77</w:t>
      </w:r>
    </w:p>
    <w:p>
      <w:pPr>
        <w:pStyle w:val="BookText"/>
        <w:rPr/>
      </w:pPr>
      <w:r>
        <w:rPr>
          <w:rFonts w:ascii="IRNazanin" w:hAnsi="IRNazanin" w:eastAsia="IRNazanin"/>
          <w:color w:val="111111"/>
          <w:sz w:val="28"/>
          <w:sz w:val="28"/>
          <w:szCs w:val="28"/>
          <w:rtl w:val="true"/>
          <w:lang w:bidi="fa-IR"/>
        </w:rPr>
        <w:t>این تعبیرها به خوبی گویای گرایش بسیار منفی آقای سردبیر نسبت به روحانیت است؛ تعبیرهایی که به علت برخورداری از بار ارزشی منفی، روحانی گریزی را در جامعه ترویج و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های اصلی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نهاد روحانیت حول محورهای زیر 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ابتلا به آفت عوام زدگی</w:t>
      </w:r>
    </w:p>
    <w:p>
      <w:pPr>
        <w:pStyle w:val="BookText"/>
        <w:rPr/>
      </w:pPr>
      <w:r>
        <w:rPr>
          <w:rFonts w:ascii="IRNazanin" w:hAnsi="IRNazanin" w:eastAsia="IRNazanin"/>
          <w:color w:val="111111"/>
          <w:sz w:val="28"/>
          <w:sz w:val="28"/>
          <w:szCs w:val="28"/>
          <w:rtl w:val="true"/>
          <w:lang w:bidi="fa-IR"/>
        </w:rPr>
        <w:t xml:space="preserve">نویسنده 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نقل قول و یک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آفت عوام زدگی می پردازد که گریبان گیر روحانیت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مقاله، در ابتدا، بخشی از اطلاعیه جامعه مدرسین حوزه علمیه قم</w:t>
      </w:r>
      <w:r>
        <w:rPr>
          <w:rStyle w:val="FootnoteAnchor"/>
          <w:rtl w:val="true"/>
        </w:rPr>
        <w:footnoteReference w:id="89"/>
      </w:r>
      <w:r>
        <w:rPr>
          <w:rFonts w:ascii="IRNazanin" w:hAnsi="IRNazanin" w:eastAsia="IRNazanin"/>
          <w:color w:val="111111"/>
          <w:sz w:val="28"/>
          <w:sz w:val="28"/>
          <w:szCs w:val="28"/>
          <w:rtl w:val="true"/>
          <w:lang w:bidi="fa-IR"/>
        </w:rPr>
        <w:t>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بهانه آزادی، روشن فکری و نوگرایی، با قلم های زهرآگین خود، احکام نورانی قرآن و ارکان مقدس انقلاب را مورد تعرض قرار می دهند، اکنون کارشان به جایی رسیده که گستاخانه به ساحت مقدس بنیان گذار جمهوری اسلامی جسارت کرده و دل میلیون ها انسان متدین را به درد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نقل داستانی از حضرت امام خمینی رحمه الله از زبان آقای حسین رحیمیان می نویسد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به عرض رسید که اینها قرآن هایی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اند تبرک</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همیشه حرکاتش کاملاً آرام و معتدل بود، 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و شدت مضطربانه ای، دستشان را عقب کشیدند و با لحن تند و عتاب آمیز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تبرک کنم؟ این چه کارهایی است که می کنید؟</w:t>
      </w:r>
    </w:p>
    <w:p>
      <w:pPr>
        <w:pStyle w:val="BookText"/>
        <w:rPr/>
      </w:pP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دینی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مذموم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حال آنکه براساس نظام ارزش گذاری اسلام، درست برخلاف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اشد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یکی از وظایف عالمان دین در هر برهه ای تصحیح ارزش متدیّنان بر الگوی نظام ارزشی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سردبیر پس از بیان مقدمات پیش گفته، نتیجه 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خدای ناکرده، عالمان دین به جای تصحیح یا همسویی با عامه متدینان،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آفتی پدیدار می شود که آن را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زدگی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اگر نقل قول نخست</w:t>
      </w:r>
      <w:r>
        <w:rPr>
          <w:rStyle w:val="FootnoteAnchor"/>
          <w:rtl w:val="true"/>
        </w:rPr>
        <w:footnoteReference w:id="91"/>
      </w:r>
      <w:r>
        <w:rPr>
          <w:rFonts w:ascii="IRNazanin" w:hAnsi="IRNazanin" w:eastAsia="IRNazanin"/>
          <w:color w:val="111111"/>
          <w:sz w:val="28"/>
          <w:sz w:val="28"/>
          <w:szCs w:val="28"/>
          <w:rtl w:val="true"/>
          <w:lang w:bidi="fa-IR"/>
        </w:rPr>
        <w:t>از ناحیه عامه متدینان بود، جای شگفتی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فحوای سخن عامه متدینان چنین می نمود که در نظام ارزش گذاری آنها احکام نورانی قرآن در مرتبتی پایین تر از موارد مذکور در نقل قول نخست</w:t>
      </w:r>
      <w:r>
        <w:rPr>
          <w:rStyle w:val="FootnoteAnchor"/>
          <w:rtl w:val="true"/>
        </w:rPr>
        <w:footnoteReference w:id="92"/>
      </w:r>
      <w:r>
        <w:rPr>
          <w:rFonts w:ascii="IRNazanin" w:hAnsi="IRNazanin" w:eastAsia="IRNazanin"/>
          <w:color w:val="111111"/>
          <w:sz w:val="28"/>
          <w:sz w:val="28"/>
          <w:szCs w:val="28"/>
          <w:rtl w:val="true"/>
          <w:lang w:bidi="fa-IR"/>
        </w:rPr>
        <w:t>قرار دارد، می شد آنها را معذور دانست، اما چه کنیم که این ارزش گذاری، از ناحیه فحول علما و از ناحیه جامعه مدرسین حوزه علمیه قم است؛ آن هم به عزم دفاع از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امام خمینی از تبرک قرآن های چاپی چنین مضطربانه پرهیز می کند و خواهان را عتاب می کند، چگونه می توان از این ارزش گذاری آن هم از چنان مراجعی دفاع کرد؟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پنهان کاری عامدانه</w:t>
      </w:r>
    </w:p>
    <w:p>
      <w:pPr>
        <w:pStyle w:val="BookText"/>
        <w:rPr/>
      </w:pPr>
      <w:r>
        <w:rPr>
          <w:rFonts w:ascii="IRNazanin" w:hAnsi="IRNazanin" w:eastAsia="IRNazanin"/>
          <w:color w:val="111111"/>
          <w:sz w:val="28"/>
          <w:sz w:val="28"/>
          <w:szCs w:val="28"/>
          <w:rtl w:val="true"/>
          <w:lang w:bidi="fa-IR"/>
        </w:rPr>
        <w:t xml:space="preserve">آقای شمس الواعظین در روزنامه توس،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درباره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در ابتدا، به پنهان کاری و سرپوشی که ویژگی همه ایدئولوژی هاست،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ایدئولوژی ها اهل سر و سرپوشی اند و همواره می کوشند بسیاری از مسائل را در هاله ای از ابهام نگاه دارند و از این ابهام ها، ابهت و اقتدار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مفاهیم، پدیده ها، نهادها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مشروعیت بخش ایدئولوژی ها هستند، اگر شفاف شوند و تن به تحلیل علمی دهند و مورد کندوکاو عقل جمعی قرار گیرند، نقش ثابت و پنهان خود را از دست می دهند و دیگر نمی توانند به صورت سابق پشتوانه ای برای دست یابی ایدئولوژی ها به آمال و آرمان هایشان باشند و رفتارها و کنش های آنها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یکی از شگردهای مهم هر ایدئولوژی، پنهان سازی و پنهان کاری و سعی در فراموشاندن بسیاری از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یکی از نقاط تقابل و تضاد رهیافت علمی و رهیافت ایدئولوژیک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در قلمرو ویژه ای خواهان و فراخوان فراموش کردن و نیاندیشیدن است، ولی رهیافت علمی همواره جست وجوگر، کنج کاو و پرده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نتیجه گیری می کند که حوزه علمیه و نهاد روحانیت نیز مروّج ایدئولوژی است که پنهان کاری و تقدس پروری را ترویج می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حوزه علمیه، قلمرویی است که ایدئولوژی موجود، علی رغم آنکه مشروعیت خود را از آن وام می گیرد، تلاش می کند که آن را قلمرویی بسته و دست نیافتنی و نشناختنی برای همگان نگاه دارد و حق داوری و تحلیل و بررسی آن را به صورت انحصاری تنها برای خود محفوظ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ها هم هرگز حاضر نیستند اندرونی و پشت پرده خود را برای دیگران برآفتاب کنند و در معرض داوری آنان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سعی بسیار دارند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 آنها و فراموشاندن و پنهان ساختن واقعیت های مربوط به آن، راه تعامل جامعه ـ به ویژه جامعه علمی ـ را با آن ببندند و رابطه آن را با جامعه، رابطه ای یک سویه سازند؛ رابطه ای آمرانه و تحکم آمیز که البته در دنیای مدرن تاریخ مصرف دارد و نمی تواند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ascii="IRNazanin" w:hAnsi="IRNazanin" w:eastAsia="IRNazanin"/>
          <w:color w:val="111111"/>
          <w:sz w:val="28"/>
          <w:sz w:val="28"/>
          <w:szCs w:val="28"/>
          <w:rtl w:val="true"/>
          <w:lang w:bidi="fa-IR"/>
        </w:rPr>
        <w:t>نگاهی گذرا به مجموعه تعبیرها و تحلیل های پیش گفته، شکی باقی نمی گذارد که سمت وسوی مقاله های آقای سردبیر، بررسی جانب دارانه، منفی و مخرب نهاد روحانیت بوده و روحانی گریزی را تبلیغ و ترویج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در حالی که آقای شمس الواعظین به جایگاه ایدئولوژیک نهاد روحانیت معترض است و بررسی عالمانه و نقادانه آن را پیشنهاد می کند، درباره جامعه روشن فکری نه تنها به بررسی علمی و منتقدانه نمی پردازد، بلکه با استفاده از جمله ها و عبارت های حماسی، به دنبال ترسیم جایگاهی ایدئولوژیک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 ای از این تعبیرها از نمایی نزدیک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ائتلاف آزادی خواه با خدا پیمان بسته است که فارغ از هرگونه تمایل به هماوردی و برتری طلبی و خشونت ورزی، حقوقی را طلب کند که در هر دوره ای، به بهانه ای از آنان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آزادی خواه که در طول دو سال گذشته به پیروزی های شگرفی دست یافت، باید آماده باشد که نیروهای مقابل با تمام توان به مواضع او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آزادی خواه آن قدر ساده انگار نیست که گمان بَرَد حتی ابتدایی ترین حقوق خود را آسان و بدون پرداخت هزینه می تواند به دست آورد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روشن فکران این کشور در کنار بیست میلیون همراه و هم رأی، اجازه نمی دهند این گذر از قانون به شبه قانون، گذر از نظام متقابل حق و تکلیف، به نظام یک طرفه جرم و جزا، در خفا و بدون پرداخت هزینه آن صورت گیرد</w:t>
      </w:r>
      <w:r>
        <w:rPr>
          <w:rFonts w:eastAsia="IRNazanin" w:cs="IRNazanin"/>
          <w:color w:val="111111"/>
          <w:sz w:val="28"/>
          <w:szCs w:val="28"/>
          <w:rtl w:val="true"/>
          <w:lang w:bidi="fa-IR"/>
        </w:rPr>
        <w:t>.</w:t>
      </w:r>
      <w:r>
        <w:rPr>
          <w:rStyle w:val="FootnoteAnchor"/>
          <w:rtl w:val="true"/>
        </w:rPr>
        <w:footnoteReference w:id="9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جامعه روشن فکری یا ائتلاف آزادی خواه که آقای</w:t>
      </w:r>
    </w:p>
    <w:p>
      <w:pPr>
        <w:pStyle w:val="BookText"/>
        <w:rPr/>
      </w:pPr>
      <w:r>
        <w:rPr>
          <w:rFonts w:ascii="IRNazanin" w:hAnsi="IRNazanin" w:eastAsia="IRNazanin"/>
          <w:color w:val="111111"/>
          <w:sz w:val="28"/>
          <w:sz w:val="28"/>
          <w:szCs w:val="28"/>
          <w:rtl w:val="true"/>
          <w:lang w:bidi="fa-IR"/>
        </w:rPr>
        <w:t>سردبیر بارها به آن استناد جسته، از زوایای متعدد، مرموز و پرسش 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جامعه روشن فکری و ائتلاف آزادی خواهان، شخصیتی حقوقی و مستقل دارد یا موجودی موهوم، غیرواقعی و ایدئولوژیک است که صرفا مصرف سیاسی و تبلیغاتی دارد؟</w:t>
      </w:r>
    </w:p>
    <w:p>
      <w:pPr>
        <w:pStyle w:val="BookText"/>
        <w:rPr/>
      </w:pPr>
      <w:r>
        <w:rPr>
          <w:rFonts w:ascii="IRNazanin" w:hAnsi="IRNazanin" w:eastAsia="IRNazanin"/>
          <w:color w:val="111111"/>
          <w:sz w:val="28"/>
          <w:sz w:val="28"/>
          <w:szCs w:val="28"/>
          <w:rtl w:val="true"/>
          <w:lang w:bidi="fa-IR"/>
        </w:rPr>
        <w:t>ـ اگر از شخصیت حقوقی و رسمی برخوردار است، هیئت مؤسس و اعضای آن کیست و سال تأسیس، اهداف و برنامه های آن چیست؟</w:t>
      </w:r>
    </w:p>
    <w:p>
      <w:pPr>
        <w:pStyle w:val="BookText"/>
        <w:rPr/>
      </w:pPr>
      <w:r>
        <w:rPr>
          <w:rFonts w:ascii="IRNazanin" w:hAnsi="IRNazanin" w:eastAsia="IRNazanin"/>
          <w:color w:val="111111"/>
          <w:sz w:val="28"/>
          <w:sz w:val="28"/>
          <w:szCs w:val="28"/>
          <w:rtl w:val="true"/>
          <w:lang w:bidi="fa-IR"/>
        </w:rPr>
        <w:t>ـ منصب های جامعه روشن فکری چگونه و برپایه کدام مراحل و در پی کدام عوامل به دست می آیند؟</w:t>
      </w:r>
    </w:p>
    <w:p>
      <w:pPr>
        <w:pStyle w:val="BookText"/>
        <w:rPr/>
      </w:pPr>
      <w:r>
        <w:rPr>
          <w:rFonts w:ascii="IRNazanin" w:hAnsi="IRNazanin" w:eastAsia="IRNazanin"/>
          <w:color w:val="111111"/>
          <w:sz w:val="28"/>
          <w:sz w:val="28"/>
          <w:szCs w:val="28"/>
          <w:rtl w:val="true"/>
          <w:lang w:bidi="fa-IR"/>
        </w:rPr>
        <w:t>ـ منابع تأمین کننده حیات این تشکل چگونه ضبط، مدیریت و هدایت می شود؟</w:t>
      </w:r>
    </w:p>
    <w:p>
      <w:pPr>
        <w:pStyle w:val="BookText"/>
        <w:rPr/>
      </w:pPr>
      <w:r>
        <w:rPr>
          <w:rFonts w:ascii="IRNazanin" w:hAnsi="IRNazanin" w:eastAsia="IRNazanin"/>
          <w:color w:val="111111"/>
          <w:sz w:val="28"/>
          <w:sz w:val="28"/>
          <w:szCs w:val="28"/>
          <w:rtl w:val="true"/>
          <w:lang w:bidi="fa-IR"/>
        </w:rPr>
        <w:t>ـ مراجع رسمی و غیررسمی تصمیم گیری در جامعه روشن فکری و ائتلاف آزادی خواه کدام هستند و مشروعیت خود را از کجا می گیرند؟</w:t>
      </w:r>
    </w:p>
    <w:p>
      <w:pPr>
        <w:pStyle w:val="BookText"/>
        <w:rPr/>
      </w:pPr>
      <w:r>
        <w:rPr>
          <w:rFonts w:ascii="IRNazanin" w:hAnsi="IRNazanin" w:eastAsia="IRNazanin"/>
          <w:color w:val="111111"/>
          <w:sz w:val="28"/>
          <w:sz w:val="28"/>
          <w:szCs w:val="28"/>
          <w:rtl w:val="true"/>
          <w:lang w:bidi="fa-IR"/>
        </w:rPr>
        <w:t>ـ رابطه و نسبت این جامعه با نهاد قدرت در نظام جمهوری اسلامی چیست؟</w:t>
      </w:r>
    </w:p>
    <w:p>
      <w:pPr>
        <w:pStyle w:val="BookText"/>
        <w:rPr/>
      </w:pPr>
      <w:r>
        <w:rPr>
          <w:rFonts w:ascii="IRNazanin" w:hAnsi="IRNazanin" w:eastAsia="IRNazanin"/>
          <w:color w:val="111111"/>
          <w:sz w:val="28"/>
          <w:sz w:val="28"/>
          <w:szCs w:val="28"/>
          <w:rtl w:val="true"/>
          <w:lang w:bidi="fa-IR"/>
        </w:rPr>
        <w:t>ـ آمار دقیق اعضای این تشکیلات چیست؟</w:t>
      </w:r>
    </w:p>
    <w:p>
      <w:pPr>
        <w:pStyle w:val="BookText"/>
        <w:rPr/>
      </w:pPr>
      <w:r>
        <w:rPr>
          <w:rFonts w:ascii="IRNazanin" w:hAnsi="IRNazanin" w:eastAsia="IRNazanin"/>
          <w:color w:val="111111"/>
          <w:sz w:val="28"/>
          <w:sz w:val="28"/>
          <w:szCs w:val="28"/>
          <w:rtl w:val="true"/>
          <w:lang w:bidi="fa-IR"/>
        </w:rPr>
        <w:t>ـ تأسیسات، ساختمان ها و مؤسسه وابسته به جامعه روشن فکری چگونه پدید می آیند، چگونه اداره می شوند و در برابر کدام مرجع قانونی یا غیرقانونی پاسخ گو هستند؟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چرا در رویدادهای مختلف سیاسی، اقتصادی، فرهنگی و اجتماعی به طور رسمی مواضع خود را علام نمی کنند یا اینکه روزنامه های جامعه و توس</w:t>
      </w:r>
      <w:bookmarkStart w:id="194" w:name="pg4112_33650"/>
    </w:p>
    <w:p>
      <w:pPr>
        <w:pStyle w:val="BookText"/>
        <w:rPr/>
      </w:pPr>
      <w:bookmarkEnd w:id="194"/>
      <w:r>
        <w:rPr>
          <w:rFonts w:ascii="IRNazanin" w:hAnsi="IRNazanin" w:eastAsia="IRNazanin"/>
          <w:color w:val="111111"/>
          <w:sz w:val="28"/>
          <w:sz w:val="28"/>
          <w:szCs w:val="28"/>
          <w:rtl w:val="true"/>
          <w:lang w:bidi="fa-IR"/>
        </w:rPr>
        <w:t xml:space="preserve">و به ویژه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رسمی آنان است؟</w:t>
      </w:r>
    </w:p>
    <w:p>
      <w:pPr>
        <w:pStyle w:val="BookText"/>
        <w:rPr/>
      </w:pPr>
      <w:r>
        <w:rPr>
          <w:rFonts w:ascii="IRNazanin" w:hAnsi="IRNazanin" w:eastAsia="IRNazanin"/>
          <w:color w:val="111111"/>
          <w:sz w:val="28"/>
          <w:sz w:val="28"/>
          <w:szCs w:val="28"/>
          <w:rtl w:val="true"/>
          <w:lang w:bidi="fa-IR"/>
        </w:rPr>
        <w:t>در پایان این بحث، خالی از لطف نیست که به جدول مقایسه ای تعبیرهای به کاررفته ایشان برای روحانیت و جامعه روشن فکری نظری بیاندازیم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روشن فکران</w:t>
      </w:r>
    </w:p>
    <w:p>
      <w:pPr>
        <w:pStyle w:val="BookText"/>
        <w:rPr/>
      </w:pPr>
      <w:r>
        <w:rPr>
          <w:rFonts w:ascii="IRNazanin" w:hAnsi="IRNazanin" w:eastAsia="IRNazanin"/>
          <w:color w:val="111111"/>
          <w:sz w:val="28"/>
          <w:sz w:val="28"/>
          <w:szCs w:val="28"/>
          <w:rtl w:val="true"/>
          <w:lang w:bidi="fa-IR"/>
        </w:rPr>
        <w:t>نهاد حوزه علمیه تلاش می کند که خود را قلمرویی بسته، دست نیافتنی و ناشناختنی برای همگان نگاه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کاری یا همدلی</w:t>
      </w:r>
    </w:p>
    <w:p>
      <w:pPr>
        <w:pStyle w:val="BookText"/>
        <w:rPr/>
      </w:pPr>
      <w:r>
        <w:rPr>
          <w:rFonts w:ascii="IRNazanin" w:hAnsi="IRNazanin" w:eastAsia="IRNazanin"/>
          <w:color w:val="111111"/>
          <w:sz w:val="28"/>
          <w:sz w:val="28"/>
          <w:szCs w:val="28"/>
          <w:rtl w:val="true"/>
          <w:lang w:bidi="fa-IR"/>
        </w:rPr>
        <w:t>روشن فکران این کشور در کنار بیست میلیون همراه و هم رأی اجازه نمی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آفتی دارد که استاد مطهری، آن را عوام زدگی روحانیت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زدگی و ساده انگاری</w:t>
      </w:r>
    </w:p>
    <w:p>
      <w:pPr>
        <w:pStyle w:val="BookText"/>
        <w:rPr/>
      </w:pPr>
      <w:r>
        <w:rPr>
          <w:rFonts w:ascii="IRNazanin" w:hAnsi="IRNazanin" w:eastAsia="IRNazanin"/>
          <w:color w:val="111111"/>
          <w:sz w:val="28"/>
          <w:sz w:val="28"/>
          <w:szCs w:val="28"/>
          <w:rtl w:val="true"/>
          <w:lang w:bidi="fa-IR"/>
        </w:rPr>
        <w:t>ائتلاف آزادی خواه آن قدر ساده انگار نیست که گمان برد حتی ابتدایی ترین حقوق خود را آسان و بدون پرداخت هزینه می تواند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3/5/77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بسیار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قلمرو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 آنها و فراموشاندن و پنهان ساختن واقعیت ها، راه تعامل جامعه روشن فکران را با خود ببندند و رابطه ای بسازند آمرانه و تحکم آمیز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طلبی</w:t>
      </w:r>
    </w:p>
    <w:p>
      <w:pPr>
        <w:pStyle w:val="BookText"/>
        <w:rPr/>
      </w:pPr>
      <w:r>
        <w:rPr>
          <w:rFonts w:ascii="IRNazanin" w:hAnsi="IRNazanin" w:eastAsia="IRNazanin"/>
          <w:color w:val="111111"/>
          <w:sz w:val="28"/>
          <w:sz w:val="28"/>
          <w:szCs w:val="28"/>
          <w:rtl w:val="true"/>
          <w:lang w:bidi="fa-IR"/>
        </w:rPr>
        <w:t>ائتلاف آزادی خواه با خدا پیمان بسته است که فارغ از هرگونه تمایل هماوردی و برتری طلبی و خشونت ورزی، حقوقی را طلب کند که هر دوره ای به بهانه ای از آنان سلب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3/5/77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نهاد، صرفا نهادی علمی نبوده و نیست و به ویژه در سال ها و سده های اخیر کانون مهم قدرت و خاستگاه نیرومندترین ایدئولوژی در کشور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طلبی</w:t>
      </w:r>
    </w:p>
    <w:p>
      <w:pPr>
        <w:pStyle w:val="BookText"/>
        <w:rPr/>
      </w:pPr>
      <w:r>
        <w:rPr>
          <w:rFonts w:ascii="IRNazanin" w:hAnsi="IRNazanin" w:eastAsia="IRNazanin"/>
          <w:color w:val="111111"/>
          <w:sz w:val="28"/>
          <w:sz w:val="28"/>
          <w:szCs w:val="28"/>
          <w:rtl w:val="true"/>
          <w:lang w:bidi="fa-IR"/>
        </w:rPr>
        <w:t>در پناه زمینه مساعدی که برای قلع و قمع تروریست ها و جدایی طلبان و مهاجمان خارجی پیش آمد تکلیف بسیاری دیگر هم روشن شد و با آزادی خواهی، روشن فکران هنرمندان و هر آنکه استقلال فکر داشت تسویه حساب های جدی صورت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12/6/77</w:t>
      </w:r>
      <w:r>
        <w:rPr>
          <w:rFonts w:eastAsia="IRNazanin" w:cs="IRNazanin"/>
          <w:color w:val="111111"/>
          <w:sz w:val="28"/>
          <w:szCs w:val="28"/>
          <w:rtl w:val="true"/>
          <w:lang w:bidi="fa-IR"/>
        </w:rPr>
        <w:t>)</w:t>
      </w:r>
    </w:p>
    <w:p>
      <w:pPr>
        <w:pStyle w:val="Heading6"/>
        <w:numPr>
          <w:ilvl w:val="5"/>
          <w:numId w:val="1"/>
        </w:numPr>
        <w:rPr/>
      </w:pPr>
      <w:bookmarkStart w:id="195" w:name="__RefHeading___Toc2696501_2281741623"/>
      <w:bookmarkStart w:id="196" w:name="_Toc73"/>
      <w:bookmarkEnd w:id="195"/>
      <w:r>
        <w:rPr>
          <w:rtl w:val="true"/>
        </w:rPr>
        <w:t>هشت ـ راست سنتی یا جناح اقتدارگرا</w:t>
      </w:r>
      <w:bookmarkEnd w:id="196"/>
    </w:p>
    <w:p>
      <w:pPr>
        <w:pStyle w:val="BookText"/>
        <w:rPr/>
      </w:pPr>
      <w:r>
        <w:rPr>
          <w:rFonts w:ascii="IRNazanin" w:hAnsi="IRNazanin" w:eastAsia="IRNazanin"/>
          <w:color w:val="111111"/>
          <w:sz w:val="28"/>
          <w:sz w:val="28"/>
          <w:szCs w:val="28"/>
          <w:rtl w:val="true"/>
          <w:lang w:bidi="fa-IR"/>
        </w:rPr>
        <w:t>هشت ـ راست سنتی یا جناح اقتدارگرا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تحلیل محتوای دیدگاه ها و گرایش های آقای شمس الواعظین، فرازهایی از سخنان ایشان نقل شد که در آن، از احترام به جناح های رقیب و مخالف و رعایت حقوق آنان، نقد و بررسی بی طرفانه و گفت وگوی منطقی و مسالمت آمیز سخن به میان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آوردگاه برای ارزیابی پای بندی ایشان به اصول اخلاقی و قانونی اعلام شده، گفت وگو و مباحثه وی با جناح رقیب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جناح را راست سنتی، انحصارگرا، اقتدارگرا و در برخی اوقات، جبهه شکست خورده دوم خرداد نامیده، ولی از جناح خودی به جناح آزادی خواه، روشن فکر و اصلاح طلب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جالب توجه، فضای مفهومی جناح اقتدارگرا در روزنامه های جامعه و توس است که طیف وسیعی از اشخاص حقیقی و حقوقی نظام را شامل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 قوه قضاییه، شورای نگهبان، جامعه روحانیت، جامعه مدرسین و حتی 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پیش از این، در تحلیل محتوای آثار آقای جلایی پور درباره فضای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محافظه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های جامعه و توس و مصداق های خارجی آن به تفصیل بحث و گفت وگو شد، در اینجا به نقل عبارت هایی می پردازیم که در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تعریف جناح اقتدارگر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سردبیر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 بر سر دوراهی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توس </w:t>
      </w:r>
      <w:r>
        <w:rPr>
          <w:rFonts w:eastAsia="IRNazanin" w:cs="IRNazanin"/>
          <w:color w:val="111111"/>
          <w:sz w:val="28"/>
          <w:szCs w:val="28"/>
          <w:lang w:bidi="fa-IR"/>
        </w:rPr>
        <w:t>17/5/77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نزدیک به تمام سر نخ های قدرت سیاسی، مستقیم و یا غیرمستقیم در دست رهبر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w:t>
      </w:r>
      <w:r>
        <w:rPr>
          <w:rStyle w:val="FootnoteAnchor"/>
          <w:rtl w:val="true"/>
        </w:rPr>
        <w:footnoteReference w:id="95"/>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سیاسی ای که آقای ناطق نوری به آن متعلق است و در دهه اخیر بخش عمده حاکمیت سیاسی را در دست داشته است</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دهه؛ یعنی دقیقا پس از رحلت بنیان گذار جمهوری اسلامی و تعیین آیت اللّه خامنه ای به عنوان رهبر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از این دو عبارت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تمام سر نخ های قدرت در جمهوری اسلامی را به دست رهبری می دهد و از سوی دیگر، اشاره می کند با رحلت امام و روی کار آمدن رهبر فعلی انقلاب، قدرت به جناح راست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شمس الواعظین درباره قوای مقننه و قضاییه با صراحت بیشتری سخن گفته</w:t>
      </w:r>
    </w:p>
    <w:p>
      <w:pPr>
        <w:pStyle w:val="BookText"/>
        <w:rPr/>
      </w:pPr>
      <w:r>
        <w:rPr>
          <w:rFonts w:ascii="IRNazanin" w:hAnsi="IRNazanin" w:eastAsia="IRNazanin"/>
          <w:color w:val="111111"/>
          <w:sz w:val="28"/>
          <w:sz w:val="28"/>
          <w:szCs w:val="28"/>
          <w:rtl w:val="true"/>
          <w:lang w:bidi="fa-IR"/>
        </w:rPr>
        <w:t>است، مانند عبارت پیش گفته که با ذکر نام، آقای ناطق نوری را به جناح اقتدارگر منسوب کرد یا مانند این عبارت که قوه قضاییه و مقننه را به جناح انحصارگر منتسب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دوم خرداد، جریان رقیب آقای خاتمی با خاطر جمعی از اینکه ابزارهای قانونی در دست اوست، از شعار قانون استقبال کرد و بنا بر آن گذاشت تا با وسیله ای که حریف به آن تسلیم شده است، به مقابله با او برخیزد و چنین نیز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سه گانه استیضاح وزیر کشور، محاکمه شهردار و لغو امتیاز جامعه نمونه های بارز استفاده از قانون علیه جریان اصلاح طلب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بزرگراه های قانون به دست شماست، تنها کوره راه های آن، محل اتکای محکومان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اکنون هنگام آن رسیده که تعبیرهای آقای سردبیر را در وصف گروه بزرگی از رجال دینی، سیاسی و فرهنگی انقلاب و کشور به نظاره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تحلیل کیفی گرایش آقای شمس الواعظین به جناح راست سنتی</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جناح راست سنتی ـ اقتدارگرا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ابزار قانونی را در دست داشتند، از شعار قانون استقبال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خاتمی به وسیله قانون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استیضاح وزیر کشور، محاکمه شهردار، لغو امتیاز جامعه، مصادیق بارز استفاده از قانون علیه جریان اصلاح طلب</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3/5/1377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7/5/1377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 کردن یک وزیر برجسته، یک مدیرخلاق و یک روزنامه محبوب</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آرای عمومی، مصالح کشور، آرای کارشناسانه صدها حقوق دان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مبهم و ناقص قانون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شنوایی برای شنیدن اعتراضات مردم و کارشناسان ندارند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شکنی های به ظاهر قانونی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بزرگراه های قانون به دست آنهاست و کوره راه ها به دست محکومان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هم رضایت نمی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7/5/1377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جزیره ثبات و یک دستی و یک صدایی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10/5/1377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اصلاحات نیم بند خشمشان را برانگیخته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10/5/1377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صریح و مستقیم در برابر مردمی که حقوق سیاسی معوقه خویش را مطالبه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13/5/1377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برآورد پیچیده منافع خود و رعایت مصالح گروهی خویش نیز بی بهره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13/5/1377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اعتدال از مروت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13/5/1377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رودررویی با مردم و انتقام از آنها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13/5/1377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آنان از مدار عقلانیت و محاسبه خارج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13/5/1377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متضاد در ارتباط با جایگاه رأی مردم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13/5/1377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تصمیم گیری ها از سنخ واکنش های غریزی و محاسبه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13/5/1377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های آنان به مسخره کردن، هتاکی، فحاشی، هوچی گری و در یک کلام لمپنیسم مطبوعاتی روی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4/5/1377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های آنان روی ناموس مردم چوب حراج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4/5/1377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های آنان پرونده خصوصی افراد را باز می کند یا برای آنان پرونده سازی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4/5/1377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های آنان در قالب روزنامه نگاری، فعالیت های اطلاعاتی و امنیتی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4/5/1377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مشروعیت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4/5/1377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به مخالفت مردم با جناح خود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4/5/1377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را به بازی نمی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4/5/1377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را نیز فقط به بازی می گیرند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4/5/1377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اقتدارگری آهنین حکومت شوروی سابق</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21/5/1377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حل مشکل را در محدودیت بیشتر آزادی، سد کردن مسیر اصلاح و حذف اصلاح گرایان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21/5/1377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 و قمع کردن مخالفان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21/5/1377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راست سنتی به جز خود آنان، هیچ کس خودی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21/5/1377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کمترین استقلالی در رأس و کمترین شراکتی در عمل طلب کند از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21/5/1377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قانون، شبه قانون را مراد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21/5/1377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جناحی قانون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21/5/1377</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مجموعه عبارت هایی که در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جناح راست سنتی سخن گفته است، عبارت مثبتی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آنجا که عبارت ها به خوبی گویای سرّ درون است، خوانندگان گرامی قضاوت خواهند کرد که آیا این تعبیرها، مصداق گفت وگوی علمی، بی طرفانه و</w:t>
      </w:r>
      <w:bookmarkStart w:id="197" w:name="pg4112_33654"/>
    </w:p>
    <w:p>
      <w:pPr>
        <w:pStyle w:val="BookText"/>
        <w:rPr/>
      </w:pPr>
      <w:bookmarkEnd w:id="197"/>
      <w:r>
        <w:rPr>
          <w:rFonts w:ascii="IRNazanin" w:hAnsi="IRNazanin" w:eastAsia="IRNazanin"/>
          <w:color w:val="111111"/>
          <w:sz w:val="28"/>
          <w:sz w:val="28"/>
          <w:szCs w:val="28"/>
          <w:rtl w:val="true"/>
          <w:lang w:bidi="fa-IR"/>
        </w:rPr>
        <w:t>مسالمت آمیز است یا جنگ و ستیز بی رحمانه و ناجوان مردانه با جناح رقیب؟ و آیا انتساب این گونه صفات به رهبران و چهره های برجسته نظام و انقلاب در رسانه های جمعی، کاری سترگ و جسارتی بزرگ به شمار نمی آید؟</w:t>
      </w:r>
    </w:p>
    <w:p>
      <w:pPr>
        <w:pStyle w:val="Heading6"/>
        <w:numPr>
          <w:ilvl w:val="5"/>
          <w:numId w:val="1"/>
        </w:numPr>
        <w:rPr/>
      </w:pPr>
      <w:bookmarkStart w:id="198" w:name="__RefHeading___Toc2696503_2281741623"/>
      <w:bookmarkStart w:id="199" w:name="_Toc74"/>
      <w:bookmarkEnd w:id="198"/>
      <w:r>
        <w:rPr>
          <w:rtl w:val="true"/>
        </w:rPr>
        <w:t>نتیجه گیری</w:t>
      </w:r>
      <w:bookmarkEnd w:id="199"/>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جمهوری اسلامی ایران از ارکان و مؤلفه هایی تشکیل شده است که مهم 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قانون اساسی، رهبری، قوای سه گانه، روحانیت و مجلس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وجود هرگونه نابه سامانی در ارکان و مؤلفه های یادشده به تزلزل و فروپاشی نظامی می انجامد که بر آنها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نقدوبررسی یک سویه و منفی ارکان و مؤلفه های نظام، به سوی تشکیک، تخریب و تقبیح آنها در انظار و افکار عمومی جهت 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گذرا به جدول های کمّی و کیفی و فراوانی های به دست آمده نشان می دهد که در ستون مذکور ـ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ـ به اخبار و تحلیل های منفی بسنده شده است و کمتر از محاسن و امتیازات مثبت نظام و ارکان و مؤلفه های آن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می توان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سنگری تشبیه کرد که سنگربان یا سنگربانان آن به مبارزه خصمانه ـ البته ستیز قلمی و مکتوب ـ با نظام اسلامی پرداخته اند</w:t>
      </w:r>
      <w:r>
        <w:rPr>
          <w:rFonts w:eastAsia="IRNazanin" w:cs="IRNazanin"/>
          <w:color w:val="111111"/>
          <w:sz w:val="28"/>
          <w:szCs w:val="28"/>
          <w:rtl w:val="true"/>
          <w:lang w:bidi="fa-IR"/>
        </w:rPr>
        <w:t>.</w:t>
      </w:r>
      <w:bookmarkStart w:id="200" w:name="pg4112_33655"/>
    </w:p>
    <w:p>
      <w:pPr>
        <w:pStyle w:val="Heading6"/>
        <w:numPr>
          <w:ilvl w:val="5"/>
          <w:numId w:val="1"/>
        </w:numPr>
        <w:rPr/>
      </w:pPr>
      <w:bookmarkStart w:id="201" w:name="__RefHeading___Toc2696505_2281741623"/>
      <w:bookmarkStart w:id="202" w:name="_Toc75"/>
      <w:bookmarkEnd w:id="200"/>
      <w:bookmarkEnd w:id="201"/>
      <w:r>
        <w:rPr/>
        <w:t>2</w:t>
      </w:r>
      <w:r>
        <w:rPr>
          <w:rtl w:val="true"/>
        </w:rPr>
        <w:t xml:space="preserve">. </w:t>
      </w:r>
      <w:r>
        <w:rPr>
          <w:rtl w:val="true"/>
        </w:rPr>
        <w:t>حمید رضا جلایی پور</w:t>
      </w:r>
      <w:bookmarkEnd w:id="202"/>
    </w:p>
    <w:p>
      <w:pPr>
        <w:pStyle w:val="Heading6"/>
        <w:numPr>
          <w:ilvl w:val="5"/>
          <w:numId w:val="1"/>
        </w:numPr>
        <w:rPr/>
      </w:pPr>
      <w:bookmarkStart w:id="203" w:name="__RefHeading___Toc2696507_2281741623"/>
      <w:bookmarkStart w:id="204" w:name="_Toc76"/>
      <w:bookmarkEnd w:id="203"/>
      <w:r>
        <w:rPr>
          <w:rtl w:val="true"/>
        </w:rPr>
        <w:t>اشاره</w:t>
      </w:r>
      <w:bookmarkEnd w:id="20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رضا جلایی پور</w:t>
      </w:r>
    </w:p>
    <w:p>
      <w:pPr>
        <w:pStyle w:val="BookText"/>
        <w:rPr/>
      </w:pPr>
      <w:r>
        <w:rPr>
          <w:rFonts w:ascii="IRNazanin" w:hAnsi="IRNazanin" w:eastAsia="IRNazanin"/>
          <w:color w:val="111111"/>
          <w:sz w:val="28"/>
          <w:sz w:val="28"/>
          <w:szCs w:val="28"/>
          <w:rtl w:val="true"/>
          <w:lang w:bidi="fa-IR"/>
        </w:rPr>
        <w:t>آقای جلایی پور، صاحب امتیاز و مدیر مسئول روزنامه جامعه و نیز رئیس هیئت مدیره نشریه توس بوده اند</w:t>
      </w:r>
      <w:r>
        <w:rPr>
          <w:rFonts w:eastAsia="IRNazanin" w:cs="IRNazanin"/>
          <w:color w:val="111111"/>
          <w:sz w:val="28"/>
          <w:szCs w:val="28"/>
          <w:rtl w:val="true"/>
          <w:lang w:bidi="fa-IR"/>
        </w:rPr>
        <w:t>.</w:t>
      </w:r>
    </w:p>
    <w:p>
      <w:pPr>
        <w:pStyle w:val="Heading6"/>
        <w:numPr>
          <w:ilvl w:val="5"/>
          <w:numId w:val="1"/>
        </w:numPr>
        <w:rPr/>
      </w:pPr>
      <w:bookmarkStart w:id="205" w:name="__RefHeading___Toc2696509_2281741623"/>
      <w:bookmarkStart w:id="206" w:name="_Toc77"/>
      <w:bookmarkEnd w:id="205"/>
      <w:r>
        <w:rPr>
          <w:rtl w:val="true"/>
        </w:rPr>
        <w:t>الف</w:t>
      </w:r>
      <w:r>
        <w:rPr>
          <w:rtl w:val="true"/>
        </w:rPr>
        <w:t xml:space="preserve">) </w:t>
      </w:r>
      <w:r>
        <w:rPr>
          <w:rtl w:val="true"/>
        </w:rPr>
        <w:t>عنوان ها و موضوع های مقاله ها و یادداشت ها</w:t>
      </w:r>
      <w:bookmarkEnd w:id="2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موضوع های مقاله ها و یادداشت ها</w:t>
      </w:r>
    </w:p>
    <w:p>
      <w:pPr>
        <w:pStyle w:val="BookText"/>
        <w:rPr/>
      </w:pPr>
      <w:r>
        <w:rPr>
          <w:rFonts w:ascii="IRNazanin" w:hAnsi="IRNazanin" w:eastAsia="IRNazanin"/>
          <w:color w:val="111111"/>
          <w:sz w:val="28"/>
          <w:sz w:val="28"/>
          <w:szCs w:val="28"/>
          <w:rtl w:val="true"/>
          <w:lang w:bidi="fa-IR"/>
        </w:rPr>
        <w:t xml:space="preserve">یادداشت ها و مقاله هایی که ایشان در روزنامه های جامعه و توس ـ در فاصله </w:t>
      </w:r>
      <w:r>
        <w:rPr>
          <w:rFonts w:eastAsia="IRNazanin" w:cs="IRNazanin"/>
          <w:color w:val="111111"/>
          <w:sz w:val="28"/>
          <w:szCs w:val="28"/>
          <w:lang w:bidi="fa-IR"/>
        </w:rPr>
        <w:t>30/1/77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رشته تحریر درآورده،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عنوان مقاله</w:t>
      </w:r>
    </w:p>
    <w:p>
      <w:pPr>
        <w:pStyle w:val="BookText"/>
        <w:rPr/>
      </w:pPr>
      <w:r>
        <w:rPr>
          <w:rFonts w:ascii="IRNazanin" w:hAnsi="IRNazanin" w:eastAsia="IRNazanin"/>
          <w:color w:val="111111"/>
          <w:sz w:val="28"/>
          <w:sz w:val="28"/>
          <w:szCs w:val="28"/>
          <w:rtl w:val="true"/>
          <w:lang w:bidi="fa-IR"/>
        </w:rPr>
        <w:t>موضوع اصلی</w:t>
      </w:r>
    </w:p>
    <w:p>
      <w:pPr>
        <w:pStyle w:val="BookText"/>
        <w:rPr/>
      </w:pPr>
      <w:r>
        <w:rPr>
          <w:rFonts w:ascii="IRNazanin" w:hAnsi="IRNazanin" w:eastAsia="IRNazanin"/>
          <w:color w:val="111111"/>
          <w:sz w:val="28"/>
          <w:sz w:val="28"/>
          <w:szCs w:val="28"/>
          <w:rtl w:val="true"/>
          <w:lang w:bidi="fa-IR"/>
        </w:rPr>
        <w:t>موضوع فرعی</w:t>
      </w:r>
    </w:p>
    <w:p>
      <w:pPr>
        <w:pStyle w:val="BookText"/>
        <w:rPr/>
      </w:pPr>
      <w:r>
        <w:rPr>
          <w:rFonts w:ascii="IRNazanin" w:hAnsi="IRNazanin" w:eastAsia="IRNazanin"/>
          <w:color w:val="111111"/>
          <w:sz w:val="28"/>
          <w:sz w:val="28"/>
          <w:szCs w:val="28"/>
          <w:rtl w:val="true"/>
          <w:lang w:bidi="fa-IR"/>
        </w:rPr>
        <w:t>نظریه های ارائه شده</w:t>
      </w:r>
    </w:p>
    <w:p>
      <w:pPr>
        <w:pStyle w:val="BookText"/>
        <w:rPr/>
      </w:pP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آقای سردبیر، قرارنیست به دوران تسلط مقالات خشونت زا بازگردیم</w:t>
      </w:r>
    </w:p>
    <w:p>
      <w:pPr>
        <w:pStyle w:val="BookText"/>
        <w:rPr/>
      </w:pPr>
      <w:r>
        <w:rPr>
          <w:rFonts w:ascii="IRNazanin" w:hAnsi="IRNazanin" w:eastAsia="IRNazanin"/>
          <w:color w:val="111111"/>
          <w:sz w:val="28"/>
          <w:sz w:val="28"/>
          <w:szCs w:val="28"/>
          <w:rtl w:val="true"/>
          <w:lang w:bidi="fa-IR"/>
        </w:rPr>
        <w:t>توصیه به سردبیرجامعه به پرهیز ازنشر مقاله ها وتعبیرهای خشونت زا</w:t>
      </w:r>
    </w:p>
    <w:p>
      <w:pPr>
        <w:pStyle w:val="BookText"/>
        <w:rPr/>
      </w:pPr>
      <w:r>
        <w:rPr>
          <w:rFonts w:ascii="IRNazanin" w:hAnsi="IRNazanin" w:eastAsia="IRNazanin"/>
          <w:color w:val="111111"/>
          <w:sz w:val="28"/>
          <w:sz w:val="28"/>
          <w:szCs w:val="28"/>
          <w:rtl w:val="true"/>
          <w:lang w:bidi="fa-IR"/>
        </w:rPr>
        <w:t>انتظار روشن اندیشان این مرز و بوم از روزنامه جامعه، نمونه هایی از خروج جامعه از مسیر اعتدال و گفت وگو</w:t>
      </w:r>
    </w:p>
    <w:p>
      <w:pPr>
        <w:pStyle w:val="BookText"/>
        <w:rPr/>
      </w:pPr>
      <w:r>
        <w:rPr>
          <w:rFonts w:ascii="IRNazanin" w:hAnsi="IRNazanin" w:eastAsia="IRNazanin"/>
          <w:color w:val="111111"/>
          <w:sz w:val="28"/>
          <w:sz w:val="28"/>
          <w:szCs w:val="28"/>
          <w:rtl w:val="true"/>
          <w:lang w:bidi="fa-IR"/>
        </w:rPr>
        <w:t xml:space="preserve">در حریم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مقولاتی چون جزمیت گرایی، جدال متعصبانه چپ و راست، تضاد نیروهای سنتی و مدرن جای خود را به گسترش مفاهیمی چون خردمندی انتقادی، هم زیستی، گفت وگو و تفاهم و مروت و مدارا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lang w:bidi="fa-IR"/>
        </w:rPr>
        <w:t>31/1/77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جامعه و رجال سیاسی</w:t>
      </w:r>
    </w:p>
    <w:p>
      <w:pPr>
        <w:pStyle w:val="BookText"/>
        <w:rPr/>
      </w:pPr>
      <w:r>
        <w:rPr>
          <w:rFonts w:ascii="IRNazanin" w:hAnsi="IRNazanin" w:eastAsia="IRNazanin"/>
          <w:color w:val="111111"/>
          <w:sz w:val="28"/>
          <w:sz w:val="28"/>
          <w:szCs w:val="28"/>
          <w:rtl w:val="true"/>
          <w:lang w:bidi="fa-IR"/>
        </w:rPr>
        <w:t>بررسی دیدگاه روزنامه جامعه</w:t>
      </w:r>
    </w:p>
    <w:p>
      <w:pPr>
        <w:pStyle w:val="BookText"/>
        <w:rPr/>
      </w:pPr>
      <w:r>
        <w:rPr>
          <w:rFonts w:ascii="IRNazanin" w:hAnsi="IRNazanin" w:eastAsia="IRNazanin"/>
          <w:color w:val="111111"/>
          <w:sz w:val="28"/>
          <w:sz w:val="28"/>
          <w:szCs w:val="28"/>
          <w:rtl w:val="true"/>
          <w:lang w:bidi="fa-IR"/>
        </w:rPr>
        <w:t>زیربنای فکری روزنامه جامعه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درد کهنه جامعه و تقویت کننده دین و دنیای ما، تأمین فرهنگ هم زیستی و انتقاد و تفاهم اندیشه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بیشتر ما ایرانیان است که در فعالیت های جمعی با الگوی استبدادی خو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تمرین هم زیستی انتقادی در فضای به دست آمده از دوم خرداد را بنیانی ترین همکاری با دولت خاتمی برای حل معضلات جمعیت توده وار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lang w:bidi="fa-IR"/>
        </w:rPr>
        <w:t>19/2/77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منافع ملی در جنگ شاه لوله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بهره برداری پنج کشور از حوزه دریای خزر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عبورشاه لوله های نفت و گاز از ایران، ترکیه، روسیه یا گرجستان؟</w:t>
      </w:r>
    </w:p>
    <w:p>
      <w:pPr>
        <w:pStyle w:val="BookText"/>
        <w:rPr/>
      </w:pPr>
      <w:r>
        <w:rPr>
          <w:rFonts w:ascii="IRNazanin" w:hAnsi="IRNazanin" w:eastAsia="IRNazanin"/>
          <w:color w:val="111111"/>
          <w:sz w:val="28"/>
          <w:sz w:val="28"/>
          <w:szCs w:val="28"/>
          <w:rtl w:val="true"/>
          <w:lang w:bidi="fa-IR"/>
        </w:rPr>
        <w:t>اشاره به تحرکات سیاسی کشورهای حوزه دریای خزر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اتخاذشده از سوی نظام اگرچه از لحاظ حقوقی وسیاسی امری پسندیده و اصولی است، اما با توجه به اتخاذسیاست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چهارکشور حوزه خزر، چشم انداز امیدبخشی را برای ایران پدیدنمی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اتخاذدیپلماسی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بادست های باز</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lang w:bidi="fa-IR"/>
        </w:rPr>
        <w:t>30/2/77</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انقلاب اسلامی و دوم 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انقلاب، حامی دوم خرداد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نتایج سیاسی انقلاب اسلامی</w:t>
      </w:r>
    </w:p>
    <w:p>
      <w:pPr>
        <w:pStyle w:val="BookText"/>
        <w:rPr/>
      </w:pPr>
      <w:r>
        <w:rPr>
          <w:rFonts w:ascii="IRNazanin" w:hAnsi="IRNazanin" w:eastAsia="IRNazanin"/>
          <w:color w:val="111111"/>
          <w:sz w:val="28"/>
          <w:sz w:val="28"/>
          <w:szCs w:val="28"/>
          <w:rtl w:val="true"/>
          <w:lang w:bidi="fa-IR"/>
        </w:rPr>
        <w:t>اهداف و انگیزه های انقلاب اسلامی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خرداد اوج روند مشارکت سیاسی مردم که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آغاز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کاندیداهادرانتخابات ریاست جمهوری،رقابتی حقیقی وجدی ونه فرمایشی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حامی واقعی انقلاب اسلامی، حامی سرافراز دوم خرداد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lang w:bidi="fa-IR"/>
        </w:rPr>
        <w:t>2/3/77</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شخصیتهای 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خاتمی را گرامی می دارند؟</w:t>
      </w:r>
    </w:p>
    <w:p>
      <w:pPr>
        <w:pStyle w:val="BookText"/>
        <w:rPr/>
      </w:pPr>
      <w:r>
        <w:rPr>
          <w:rFonts w:ascii="IRNazanin" w:hAnsi="IRNazanin" w:eastAsia="IRNazanin"/>
          <w:color w:val="111111"/>
          <w:sz w:val="28"/>
          <w:sz w:val="28"/>
          <w:szCs w:val="28"/>
          <w:rtl w:val="true"/>
          <w:lang w:bidi="fa-IR"/>
        </w:rPr>
        <w:t>علل محبوبیت روزافزون ریاست محترم جمهوری اسلامی ایران</w:t>
      </w:r>
    </w:p>
    <w:p>
      <w:pPr>
        <w:pStyle w:val="BookText"/>
        <w:rPr/>
      </w:pPr>
      <w:r>
        <w:rPr>
          <w:rFonts w:ascii="IRNazanin" w:hAnsi="IRNazanin" w:eastAsia="IRNazanin"/>
          <w:color w:val="111111"/>
          <w:sz w:val="28"/>
          <w:sz w:val="28"/>
          <w:szCs w:val="28"/>
          <w:rtl w:val="true"/>
          <w:lang w:bidi="fa-IR"/>
        </w:rPr>
        <w:t xml:space="preserve">راه پیمایی مدنی دوم خرداد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محبوبیت روزافزون آقای خاتمی عبارت است از تقدم هویت آزادی خواهی او بر هویت اعتقادی و جناحی او؛ یعنی آزادی فی نفسه برای او اصالت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 به عنوان یک سیاست مدار آزادی خواه، روحانی، دین دار و مسلمان می تواند الگویی برای جهان امروز باشد جهانی که رویکردی مجدد، اما آگاهانه به مذهب را در مرکز توجه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lang w:bidi="fa-IR"/>
        </w:rPr>
        <w:t>6/3/77</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استیضاح وزیر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توسعه سیاسی بر امنیت و معیشت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و انگیزه های استیضاح وزیر کشور</w:t>
      </w:r>
    </w:p>
    <w:p>
      <w:pPr>
        <w:pStyle w:val="BookText"/>
        <w:rPr/>
      </w:pPr>
      <w:r>
        <w:rPr>
          <w:rFonts w:ascii="IRNazanin" w:hAnsi="IRNazanin" w:eastAsia="IRNazanin"/>
          <w:color w:val="111111"/>
          <w:sz w:val="28"/>
          <w:sz w:val="28"/>
          <w:szCs w:val="28"/>
          <w:rtl w:val="true"/>
          <w:lang w:bidi="fa-IR"/>
        </w:rPr>
        <w:t>توسعه سیاسی کشور و موانع راه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نوری، مجری شجاع و استوار برنامه های توسعه سیاسی دولت آقای خاتمی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اعتقاد آنان ـ به خلاف مخالفان و استیضاح کنندگان ـ توسعه سیاسی نه تنها مقدم بر امنیت و معیشت است، بلکه پیش شرط الزامی تحقق آن دومی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lang w:bidi="fa-IR"/>
        </w:rPr>
        <w:t>30/3/77</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عبدالله نوری، شخصیتی صاحب سبک و ثابت قدم</w:t>
      </w:r>
    </w:p>
    <w:p>
      <w:pPr>
        <w:pStyle w:val="BookText"/>
        <w:rPr/>
      </w:pPr>
      <w:r>
        <w:rPr>
          <w:rFonts w:ascii="IRNazanin" w:hAnsi="IRNazanin" w:eastAsia="IRNazanin"/>
          <w:color w:val="111111"/>
          <w:sz w:val="28"/>
          <w:sz w:val="28"/>
          <w:szCs w:val="28"/>
          <w:rtl w:val="true"/>
          <w:lang w:bidi="fa-IR"/>
        </w:rPr>
        <w:t>برنامه ها و سیاست های آقای عبدالله نوری در دوران تصدی وزارت کشور</w:t>
      </w:r>
    </w:p>
    <w:p>
      <w:pPr>
        <w:pStyle w:val="BookText"/>
        <w:rPr/>
      </w:pPr>
      <w:r>
        <w:rPr>
          <w:rFonts w:ascii="IRNazanin" w:hAnsi="IRNazanin" w:eastAsia="IRNazanin"/>
          <w:color w:val="111111"/>
          <w:sz w:val="28"/>
          <w:sz w:val="28"/>
          <w:szCs w:val="28"/>
          <w:rtl w:val="true"/>
          <w:lang w:bidi="fa-IR"/>
        </w:rPr>
        <w:t>عکس العمل مخالفان دولت خاتمی در مجلس شورای اسلامی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آقای نوری به رغم عمر کوتاه؛ اصولی، دارای سبک و ایده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سیاستی که نوری پی گیری می کرد در یک چشم انداز بلندنگر، تأمین کننده منافع و مصالح مخالفان خاتمی نیز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درمقابل استواری دولت خاتمی و عبدالله نوری در اتخاذ توسعه سیاسی، عکس العمل و برخورد گروه های مخالف، سطحی و فاقد یک ایده قابل دفاع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lang w:bidi="fa-IR"/>
        </w:rPr>
        <w:t>3/4/77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جامعه؛ پدیده ای برای درس آموزی</w:t>
      </w:r>
    </w:p>
    <w:p>
      <w:pPr>
        <w:pStyle w:val="BookText"/>
        <w:rPr/>
      </w:pPr>
      <w:r>
        <w:rPr>
          <w:rFonts w:ascii="IRNazanin" w:hAnsi="IRNazanin" w:eastAsia="IRNazanin"/>
          <w:color w:val="111111"/>
          <w:sz w:val="28"/>
          <w:sz w:val="28"/>
          <w:szCs w:val="28"/>
          <w:rtl w:val="true"/>
          <w:lang w:bidi="fa-IR"/>
        </w:rPr>
        <w:t>مؤسسات جمعی خصوصی ـ غیر دولتی و موانع فعالیت در جامعه ایران</w:t>
      </w:r>
    </w:p>
    <w:p>
      <w:pPr>
        <w:pStyle w:val="BookText"/>
        <w:rPr/>
      </w:pPr>
      <w:r>
        <w:rPr>
          <w:rFonts w:ascii="IRNazanin" w:hAnsi="IRNazanin" w:eastAsia="IRNazanin"/>
          <w:color w:val="111111"/>
          <w:sz w:val="28"/>
          <w:sz w:val="28"/>
          <w:szCs w:val="28"/>
          <w:rtl w:val="true"/>
          <w:lang w:bidi="fa-IR"/>
        </w:rPr>
        <w:t>راهها و شیوه های غیر قهرآمیز در کنترل بحرانهای دایمی جامعه ایران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 اصلی جوامع مدنی بردوش کارآفرینانی است که با خطرپذیری و به کارگیری دستآوردهای علمی، خلاقیت و ابتکارات فردی مؤسسات جمعی را سازمان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جهت گیری های حکومت ها و پارلمان ها و دستگاه های قضایی در جوامع مدرن، دفاع از این مؤسسات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و خارج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درایران،دریک صدسال اخیر،مؤسسات جمعی مدرن که خصوصی باشند، کمتر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lang w:bidi="fa-IR"/>
        </w:rPr>
        <w:t>13/4/77</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ارزیابی موقعیت کنونی محافظه کاران در جمهوری اسلامی</w:t>
      </w:r>
    </w:p>
    <w:p>
      <w:pPr>
        <w:pStyle w:val="BookText"/>
        <w:rPr/>
      </w:pPr>
      <w:r>
        <w:rPr>
          <w:rFonts w:ascii="IRNazanin" w:hAnsi="IRNazanin" w:eastAsia="IRNazanin"/>
          <w:color w:val="111111"/>
          <w:sz w:val="28"/>
          <w:sz w:val="28"/>
          <w:szCs w:val="28"/>
          <w:rtl w:val="true"/>
          <w:lang w:bidi="fa-IR"/>
        </w:rPr>
        <w:t>علل و عوامل فقدان پایگاه سیاسی اجتماعی محافظه کاران نزد تحصیل کردگان و روشن فکران</w:t>
      </w:r>
    </w:p>
    <w:p>
      <w:pPr>
        <w:pStyle w:val="BookText"/>
        <w:rPr/>
      </w:pPr>
      <w:r>
        <w:rPr>
          <w:rFonts w:ascii="IRNazanin" w:hAnsi="IRNazanin" w:eastAsia="IRNazanin"/>
          <w:color w:val="111111"/>
          <w:sz w:val="28"/>
          <w:sz w:val="28"/>
          <w:szCs w:val="28"/>
          <w:rtl w:val="true"/>
          <w:lang w:bidi="fa-IR"/>
        </w:rPr>
        <w:t>ـ ویژگی گروه های محافظه کار در جوامع جدید</w:t>
      </w:r>
    </w:p>
    <w:p>
      <w:pPr>
        <w:pStyle w:val="BookText"/>
        <w:rPr/>
      </w:pPr>
      <w:r>
        <w:rPr>
          <w:rFonts w:ascii="IRNazanin" w:hAnsi="IRNazanin" w:eastAsia="IRNazanin"/>
          <w:color w:val="111111"/>
          <w:sz w:val="28"/>
          <w:sz w:val="28"/>
          <w:szCs w:val="28"/>
          <w:rtl w:val="true"/>
          <w:lang w:bidi="fa-IR"/>
        </w:rPr>
        <w:t>ـ ولایت سیاسی، ولایت باطنی و معنوی</w:t>
      </w:r>
    </w:p>
    <w:p>
      <w:pPr>
        <w:pStyle w:val="BookText"/>
        <w:rPr/>
      </w:pPr>
      <w:r>
        <w:rPr>
          <w:rFonts w:ascii="IRNazanin" w:hAnsi="IRNazanin" w:eastAsia="IRNazanin"/>
          <w:color w:val="111111"/>
          <w:sz w:val="28"/>
          <w:sz w:val="28"/>
          <w:szCs w:val="28"/>
          <w:rtl w:val="true"/>
          <w:lang w:bidi="fa-IR"/>
        </w:rPr>
        <w:t>ـ جامعه روشن فکری</w:t>
      </w:r>
    </w:p>
    <w:p>
      <w:pPr>
        <w:pStyle w:val="BookText"/>
        <w:rPr/>
      </w:pPr>
      <w:r>
        <w:rPr>
          <w:rFonts w:ascii="IRNazanin" w:hAnsi="IRNazanin" w:eastAsia="IRNazanin"/>
          <w:color w:val="111111"/>
          <w:sz w:val="28"/>
          <w:sz w:val="28"/>
          <w:szCs w:val="28"/>
          <w:rtl w:val="true"/>
          <w:lang w:bidi="fa-IR"/>
        </w:rPr>
        <w:t>ـ نهادهای دینی و مراسم دینی</w:t>
      </w:r>
    </w:p>
    <w:p>
      <w:pPr>
        <w:pStyle w:val="BookText"/>
        <w:rPr/>
      </w:pPr>
      <w:r>
        <w:rPr>
          <w:rFonts w:ascii="IRNazanin" w:hAnsi="IRNazanin" w:eastAsia="IRNazanin"/>
          <w:color w:val="111111"/>
          <w:sz w:val="28"/>
          <w:sz w:val="28"/>
          <w:szCs w:val="28"/>
          <w:rtl w:val="true"/>
          <w:lang w:bidi="fa-IR"/>
        </w:rPr>
        <w:t>ـ حوادث اخیر پیرامون مراسم دوم خرداد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 محافظه کار یا طیف گروه های همسو فاقد پایگاه سیاسی و اجتماعی نزد تحصیل کردگان وجامعه روشن فکری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حضور جناح محافظه کار در ساختار سیاسی ایران اقتضا می کند آسیب ها شناخته شود و مرتفع شوند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lang w:bidi="fa-IR"/>
        </w:rPr>
        <w:t>13/4/77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جامعه از کرباسچی دفاع می کند؟</w:t>
      </w:r>
    </w:p>
    <w:p>
      <w:pPr>
        <w:pStyle w:val="BookText"/>
        <w:rPr/>
      </w:pPr>
      <w:r>
        <w:rPr>
          <w:rFonts w:ascii="IRNazanin" w:hAnsi="IRNazanin" w:eastAsia="IRNazanin"/>
          <w:color w:val="111111"/>
          <w:sz w:val="28"/>
          <w:sz w:val="28"/>
          <w:szCs w:val="28"/>
          <w:rtl w:val="true"/>
          <w:lang w:bidi="fa-IR"/>
        </w:rPr>
        <w:t>علل دفاع جامعه از شهردار تهران</w:t>
      </w:r>
    </w:p>
    <w:p>
      <w:pPr>
        <w:pStyle w:val="BookText"/>
        <w:rPr/>
      </w:pPr>
      <w:r>
        <w:rPr>
          <w:rFonts w:ascii="IRNazanin" w:hAnsi="IRNazanin" w:eastAsia="IRNazanin"/>
          <w:color w:val="111111"/>
          <w:sz w:val="28"/>
          <w:sz w:val="28"/>
          <w:szCs w:val="28"/>
          <w:rtl w:val="true"/>
          <w:lang w:bidi="fa-IR"/>
        </w:rPr>
        <w:t>ـ اتهامات شهردار تهران</w:t>
      </w:r>
    </w:p>
    <w:p>
      <w:pPr>
        <w:pStyle w:val="BookText"/>
        <w:rPr/>
      </w:pPr>
      <w:r>
        <w:rPr>
          <w:rFonts w:ascii="IRNazanin" w:hAnsi="IRNazanin" w:eastAsia="IRNazanin"/>
          <w:color w:val="111111"/>
          <w:sz w:val="28"/>
          <w:sz w:val="28"/>
          <w:szCs w:val="28"/>
          <w:rtl w:val="true"/>
          <w:lang w:bidi="fa-IR"/>
        </w:rPr>
        <w:t>ـ توسعه نیافتگی سیاسی ایران</w:t>
      </w:r>
    </w:p>
    <w:p>
      <w:pPr>
        <w:pStyle w:val="BookText"/>
        <w:rPr/>
      </w:pPr>
      <w:r>
        <w:rPr>
          <w:rFonts w:ascii="IRNazanin" w:hAnsi="IRNazanin" w:eastAsia="IRNazanin"/>
          <w:color w:val="111111"/>
          <w:sz w:val="28"/>
          <w:sz w:val="28"/>
          <w:szCs w:val="28"/>
          <w:rtl w:val="true"/>
          <w:lang w:bidi="fa-IR"/>
        </w:rPr>
        <w:t>ـ اذیت، آزار و شکنجه شهرداران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های مالی برج سازان به آقای شهردار رشوه نبود، بلکه هزینه ای برای بهبود توسعه نیافتگی سیاسی این کشور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دفاعیه و توضیحات شهردار در دادگاه به شفافیت عرصه سیاسی که از علایم نظام توسعه یافته سیاسی است، 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ایران، مدیران یک بار مصرفند و نظام حقوقی و سیاست جامعه از حیثیت و کارنامه آنان نه به درستی ارزیابی شده و نه دفاع می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سیاسی و توسعه سیاسی، گرفتنی است و محافظه کاران با سلام و صلوات، به شهروندان این کالاها را تقدیم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16/4/77</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شهردار، برج سازان و توسعه سیاسی</w:t>
      </w:r>
    </w:p>
    <w:p>
      <w:pPr>
        <w:pStyle w:val="BookText"/>
        <w:rPr/>
      </w:pPr>
      <w:r>
        <w:rPr>
          <w:rFonts w:ascii="IRNazanin" w:hAnsi="IRNazanin" w:eastAsia="IRNazanin"/>
          <w:color w:val="111111"/>
          <w:sz w:val="28"/>
          <w:sz w:val="28"/>
          <w:szCs w:val="28"/>
          <w:rtl w:val="true"/>
          <w:lang w:bidi="fa-IR"/>
        </w:rPr>
        <w:t>رابطه شهروندان و برج سازان و ارزیابی تأثیرات مثبت و منفی آن و توسعه سیاسی</w:t>
      </w:r>
    </w:p>
    <w:p>
      <w:pPr>
        <w:pStyle w:val="BookText"/>
        <w:rPr/>
      </w:pPr>
      <w:r>
        <w:rPr>
          <w:rFonts w:ascii="IRNazanin" w:hAnsi="IRNazanin" w:eastAsia="IRNazanin"/>
          <w:color w:val="111111"/>
          <w:sz w:val="28"/>
          <w:sz w:val="28"/>
          <w:szCs w:val="28"/>
          <w:rtl w:val="true"/>
          <w:lang w:bidi="fa-IR"/>
        </w:rPr>
        <w:t xml:space="preserve">نقد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بزرگ دادگاه کرباسچی به توسعه سیاسی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محمود مقدسی در جامعه </w:t>
      </w:r>
      <w:r>
        <w:rPr>
          <w:rFonts w:eastAsia="IRNazanin" w:cs="IRNazanin"/>
          <w:color w:val="111111"/>
          <w:sz w:val="28"/>
          <w:szCs w:val="28"/>
          <w:lang w:bidi="fa-IR"/>
        </w:rPr>
        <w:t>24/4/77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توسعه یافتگی سیاسی راه درازی در پیش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 سازان با تشویق شهردار به گروه های سازنده و مثبت در جریان انتخابات کمک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lang w:bidi="fa-IR"/>
        </w:rPr>
        <w:t>27/4/77</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آزادی برای شهیدان یا زندگان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طیف گروه های همسو ومحافظه کار به مقولات</w:t>
      </w:r>
      <w:bookmarkStart w:id="207" w:name="pg4112_33658"/>
    </w:p>
    <w:p>
      <w:pPr>
        <w:pStyle w:val="BookText"/>
        <w:rPr/>
      </w:pPr>
      <w:bookmarkEnd w:id="207"/>
      <w:r>
        <w:rPr>
          <w:rFonts w:ascii="IRNazanin" w:hAnsi="IRNazanin" w:eastAsia="IRNazanin"/>
          <w:color w:val="111111"/>
          <w:sz w:val="28"/>
          <w:sz w:val="28"/>
          <w:szCs w:val="28"/>
          <w:rtl w:val="true"/>
          <w:lang w:bidi="fa-IR"/>
        </w:rPr>
        <w:t>شهادت طلبی و آزادی و استفاده ابزاری از آنها</w:t>
      </w:r>
    </w:p>
    <w:p>
      <w:pPr>
        <w:pStyle w:val="BookText"/>
        <w:rPr/>
      </w:pPr>
      <w:r>
        <w:rPr>
          <w:rFonts w:ascii="IRNazanin" w:hAnsi="IRNazanin" w:eastAsia="IRNazanin"/>
          <w:color w:val="111111"/>
          <w:sz w:val="28"/>
          <w:sz w:val="28"/>
          <w:szCs w:val="28"/>
          <w:rtl w:val="true"/>
          <w:lang w:bidi="fa-IR"/>
        </w:rPr>
        <w:t>شهادت سه برادر ایشان در جبهه های جنگ</w:t>
      </w:r>
    </w:p>
    <w:p>
      <w:pPr>
        <w:pStyle w:val="BookText"/>
        <w:rPr/>
      </w:pPr>
      <w:r>
        <w:rPr>
          <w:rFonts w:ascii="IRNazanin" w:hAnsi="IRNazanin" w:eastAsia="IRNazanin"/>
          <w:color w:val="111111"/>
          <w:sz w:val="28"/>
          <w:sz w:val="28"/>
          <w:szCs w:val="28"/>
          <w:rtl w:val="true"/>
          <w:lang w:bidi="fa-IR"/>
        </w:rPr>
        <w:t>گروه های همسو، آزادی را برای شهدا بی دریغ ارزانی می دارند، اما از زندگان دریغ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4/5/77</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خطر لغزش محافظه کاران به سوی راست گرایان</w:t>
      </w:r>
    </w:p>
    <w:p>
      <w:pPr>
        <w:pStyle w:val="BookText"/>
        <w:rPr/>
      </w:pPr>
      <w:r>
        <w:rPr>
          <w:rFonts w:ascii="IRNazanin" w:hAnsi="IRNazanin" w:eastAsia="IRNazanin"/>
          <w:color w:val="111111"/>
          <w:sz w:val="28"/>
          <w:sz w:val="28"/>
          <w:szCs w:val="28"/>
          <w:rtl w:val="true"/>
          <w:lang w:bidi="fa-IR"/>
        </w:rPr>
        <w:t>بررسی و تحلیل عملکرد سیاسی گروه های همسو ـ طیف محافظه کار</w:t>
      </w:r>
    </w:p>
    <w:p>
      <w:pPr>
        <w:pStyle w:val="BookText"/>
        <w:rPr/>
      </w:pPr>
      <w:r>
        <w:rPr>
          <w:rFonts w:ascii="IRNazanin" w:hAnsi="IRNazanin" w:eastAsia="IRNazanin"/>
          <w:color w:val="111111"/>
          <w:sz w:val="28"/>
          <w:sz w:val="28"/>
          <w:szCs w:val="28"/>
          <w:rtl w:val="true"/>
          <w:lang w:bidi="fa-IR"/>
        </w:rPr>
        <w:t>ـ ویژگی راست گرایان افراطی پی آمدهای سلطه راستی های افراطی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گروه محافظه کاران لازمه توسعه سیاسی و تسلط راست گرایان افراطی مانع توسعه سیاسی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علایمی نشان می دهد که گرایش راست افراطی در گروه های همسو در حال پیشروی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10/6/77</w:t>
      </w:r>
    </w:p>
    <w:p>
      <w:pPr>
        <w:pStyle w:val="BookText"/>
        <w:rPr/>
      </w:pPr>
      <w:r>
        <w:rPr>
          <w:rFonts w:ascii="IRNazanin" w:hAnsi="IRNazanin" w:eastAsia="IRNazanin"/>
          <w:color w:val="111111"/>
          <w:sz w:val="28"/>
          <w:sz w:val="28"/>
          <w:szCs w:val="28"/>
          <w:rtl w:val="true"/>
          <w:lang w:bidi="fa-IR"/>
        </w:rPr>
        <w:t xml:space="preserve">گفتنی است از میان مقاله های پیش گفته، مقاله های ردیف 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دقیق و تحلیل محتوا قرار گرفته اند</w:t>
      </w:r>
      <w:r>
        <w:rPr>
          <w:rFonts w:eastAsia="IRNazanin" w:cs="IRNazanin"/>
          <w:color w:val="111111"/>
          <w:sz w:val="28"/>
          <w:szCs w:val="28"/>
          <w:rtl w:val="true"/>
          <w:lang w:bidi="fa-IR"/>
        </w:rPr>
        <w:t>.</w:t>
      </w:r>
    </w:p>
    <w:p>
      <w:pPr>
        <w:pStyle w:val="Heading6"/>
        <w:numPr>
          <w:ilvl w:val="5"/>
          <w:numId w:val="1"/>
        </w:numPr>
        <w:rPr/>
      </w:pPr>
      <w:bookmarkStart w:id="208" w:name="__RefHeading___Toc2696511_2281741623"/>
      <w:bookmarkStart w:id="209" w:name="_Toc78"/>
      <w:bookmarkEnd w:id="208"/>
      <w:r>
        <w:rPr>
          <w:rtl w:val="true"/>
        </w:rPr>
        <w:t>ب</w:t>
      </w:r>
      <w:r>
        <w:rPr>
          <w:rtl w:val="true"/>
        </w:rPr>
        <w:t xml:space="preserve">) </w:t>
      </w:r>
      <w:r>
        <w:rPr>
          <w:rtl w:val="true"/>
        </w:rPr>
        <w:t>جلایی پور، مطبوعات و لزوم رعایت اصول اخلاقی</w:t>
      </w:r>
      <w:bookmarkEnd w:id="20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جلایی پور، مطبوعات و لزوم رعایت اصول اخلاقی</w:t>
      </w:r>
    </w:p>
    <w:p>
      <w:pPr>
        <w:pStyle w:val="BookText"/>
        <w:rPr/>
      </w:pPr>
      <w:r>
        <w:rPr>
          <w:rFonts w:ascii="IRNazanin" w:hAnsi="IRNazanin" w:eastAsia="IRNazanin"/>
          <w:color w:val="111111"/>
          <w:sz w:val="28"/>
          <w:sz w:val="28"/>
          <w:szCs w:val="28"/>
          <w:rtl w:val="true"/>
          <w:lang w:bidi="fa-IR"/>
        </w:rPr>
        <w:t>پیش از پرداختن به تحلیل محتوای مقاله های آقای جلایی پور، آشنایی با دیدگاه های ایشان درباره لزوم رعایت اصول اخلاقی و آداب اجتماعی در نشریات و مطبوعات جامعه مدنی، خالی از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جلایی پور 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سردبیر، قرار نیست به دوران تسلط مقولات خشونت زا باز 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30/1/77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سردبیر روزنامه جامعه ـ آقای شمس الواعظین ـ لزوم گفتمان مدنی به جای رادیکالیسم قالبی را گوشزد می کند و چنین می نویسد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بهتر می دانید که در حریم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مقولاتی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جزمیت گرایی، جدال طبقاتی، جدال متعصبانه چپ و راست، تضاد نیروهای سنتی و مدرن، آزادی خواه و استقلال طلبی کلیشه ای و خارجی ستیزی خیابانی، مدتی است نخ نما شده و جای خود را به گسترش مفاهیمی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انتقادی، هم زیستی، گفت وگو و تفاهم، مروت و مدارا در میان گروه ها، اقشار و ملل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روشن اندیشان این مرز و بوم انتظار دارند انعکاس وقایع و تحلیل ها در روزنامه جامعه در ذیل و سایه مقولات اخیر؛ یعنی گفتمان مدنی، توصیف و تفسیر گردد، نه گفتمان رادیکالیسم قالبی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با آوردن نمونه ای چند از گفتمان رادیکالیسم ـ که یادآور ادبیات خشونت بار است، ـ دیدگاه خود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سردبیر، چون هر شماره جدید جامعه، مکنونات بانیان و قلم زنان جامعه را برای مخاطبانش آفتابی تر می کند، لذا وعده ادبیات و گفتمانی مدنی را نباید از یاد برد و به حاشیه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جهان ما، بیش از پیش، در آتش مشکلاتش می سوزد 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به کار بردن مقولاتی که پی آمد تسویه حساب و خشونت دارند، بر این آتش بیش از این ندمیم و روغن نریزیم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وی در جایی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اصل زیربنایی جامعه که هم شعار، هم هدف و هم روش آن است، ضروری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زیربنایی آن است که جامعه می خواهد رسانه ای باشد در خدمت توسعه فرهنگِ هم زیستی مسالمت آمیز، براساس انتقاد و تفاهم، در میان اندیشه ها، شخصیت ها، گروه ها و قشرهای متنوع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جامعه، ناسزاگویی نسبت به شخصیت ها و دستگاه سیاسی و مذهبی کشور انتظار دارید راه به اشتباه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دنبال آنارشیسم نیست و آن را سمّ مهلکی می داند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که آقای جلایی پور تا چه اندازه به این شعار در مرحله عمل وفادار مانده است؟ آیا القاب، اصطلاحات و تعبیرهایی که ایشان در مقاله های خود به کار برده اند، به رویارویی طبقاتی و جناحی در درون نظام و تشدید اختلافات می انجامد یا خیر؟ آیا آثار قلمی ایشان در پاره ای اوقات، تسویه حساب با نظام، اشخاص و جناح ها را به شکل تسویه حساب قلمی ـ لنینی در ذهن خواننده زنده می سازد یا خیر؟ و آیا جامعه به دنبال ثبات است و</w:t>
      </w:r>
      <w:bookmarkStart w:id="210" w:name="pg4112_33660"/>
    </w:p>
    <w:p>
      <w:pPr>
        <w:pStyle w:val="BookText"/>
        <w:rPr/>
      </w:pPr>
      <w:bookmarkEnd w:id="210"/>
      <w:r>
        <w:rPr>
          <w:rFonts w:ascii="IRNazanin" w:hAnsi="IRNazanin" w:eastAsia="IRNazanin"/>
          <w:color w:val="111111"/>
          <w:sz w:val="28"/>
          <w:sz w:val="28"/>
          <w:szCs w:val="28"/>
          <w:rtl w:val="true"/>
          <w:lang w:bidi="fa-IR"/>
        </w:rPr>
        <w:t>از آنارشیسم که سم مهلک است، پرهیز می کند؟</w:t>
      </w:r>
    </w:p>
    <w:p>
      <w:pPr>
        <w:pStyle w:val="Heading6"/>
        <w:numPr>
          <w:ilvl w:val="5"/>
          <w:numId w:val="1"/>
        </w:numPr>
        <w:rPr/>
      </w:pPr>
      <w:bookmarkStart w:id="211" w:name="__RefHeading___Toc2696513_2281741623"/>
      <w:bookmarkStart w:id="212" w:name="_Toc79"/>
      <w:bookmarkEnd w:id="211"/>
      <w:r>
        <w:rPr>
          <w:rtl w:val="true"/>
        </w:rPr>
        <w:t>ج</w:t>
      </w:r>
      <w:r>
        <w:rPr>
          <w:rtl w:val="true"/>
        </w:rPr>
        <w:t xml:space="preserve">) </w:t>
      </w:r>
      <w:r>
        <w:rPr>
          <w:rtl w:val="true"/>
        </w:rPr>
        <w:t>ایران و ایرانی در آثار جلایی پور</w:t>
      </w:r>
      <w:bookmarkEnd w:id="21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ایرانی در آثار جلایی پور</w:t>
      </w:r>
    </w:p>
    <w:p>
      <w:pPr>
        <w:pStyle w:val="BookText"/>
        <w:rPr/>
      </w:pPr>
      <w:r>
        <w:rPr>
          <w:rFonts w:ascii="IRNazanin" w:hAnsi="IRNazanin" w:eastAsia="IRNazanin"/>
          <w:color w:val="111111"/>
          <w:sz w:val="28"/>
          <w:sz w:val="28"/>
          <w:szCs w:val="28"/>
          <w:rtl w:val="true"/>
          <w:lang w:bidi="fa-IR"/>
        </w:rPr>
        <w:t>آقای جلایی پور چه دیدگاهی نسبت به ملت، کشور و جامعه خودی دارد؟ آیا احساس درونی ایشان به ایران و ایرانی، مثبت است یا منفی و اصولاً در مقاله های خود چه گرایشی را نسبت به این مرزوبوم و هویت فرهنگی آن ترویج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های تحلیل محتوای کمّی و کیفی به ما کمک می کند تا برای این پرسش ها، پاسخی مستند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تحلیل کمی</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ایران و جامعه ایرانی</w:t>
      </w:r>
    </w:p>
    <w:p>
      <w:pPr>
        <w:pStyle w:val="BookText"/>
        <w:rPr/>
      </w:pPr>
      <w:r>
        <w:rPr>
          <w:rFonts w:ascii="IRNazanin" w:hAnsi="IRNazanin" w:eastAsia="IRNazanin"/>
          <w:color w:val="111111"/>
          <w:sz w:val="28"/>
          <w:sz w:val="28"/>
          <w:szCs w:val="28"/>
          <w:rtl w:val="true"/>
          <w:lang w:bidi="fa-IR"/>
        </w:rPr>
        <w:t>ـ مشکل بیشتر ما ایرانیان این است که در فعالیت های جمعی به الگوی استبدادی خو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19/2/77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ایرانی جماعت در حرکت جمعی، حوصله انتقاد و سپس تفاهم و توافق مبتنی بر آن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19/2/77</w:t>
      </w:r>
    </w:p>
    <w:p>
      <w:pPr>
        <w:pStyle w:val="BookText"/>
        <w:rPr/>
      </w:pPr>
      <w:r>
        <w:rPr>
          <w:rFonts w:ascii="IRNazanin" w:hAnsi="IRNazanin" w:eastAsia="IRNazanin"/>
          <w:color w:val="111111"/>
          <w:sz w:val="28"/>
          <w:sz w:val="28"/>
          <w:szCs w:val="28"/>
          <w:rtl w:val="true"/>
          <w:lang w:bidi="fa-IR"/>
        </w:rPr>
        <w:t>ـ متأسفانه این نقیصه را در همه سطوح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درسطح خانواده و فامیل، چه گروه های فعال در جامعه 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19/2/77</w:t>
      </w:r>
    </w:p>
    <w:p>
      <w:pPr>
        <w:pStyle w:val="BookText"/>
        <w:rPr/>
      </w:pPr>
      <w:r>
        <w:rPr>
          <w:rFonts w:ascii="IRNazanin" w:hAnsi="IRNazanin" w:eastAsia="IRNazanin"/>
          <w:color w:val="111111"/>
          <w:sz w:val="28"/>
          <w:sz w:val="28"/>
          <w:szCs w:val="28"/>
          <w:rtl w:val="true"/>
          <w:lang w:bidi="fa-IR"/>
        </w:rPr>
        <w:t>ـ همین خصیصه اجتماعی، یعنی الگوی رفتاری استبدادی و دشمن مدارانه به عرصه سیاست و دولت هم کشیده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8/4/77</w:t>
      </w:r>
    </w:p>
    <w:p>
      <w:pPr>
        <w:pStyle w:val="BookText"/>
        <w:rPr/>
      </w:pPr>
      <w:r>
        <w:rPr>
          <w:rFonts w:ascii="IRNazanin" w:hAnsi="IRNazanin" w:eastAsia="IRNazanin"/>
          <w:color w:val="111111"/>
          <w:sz w:val="28"/>
          <w:sz w:val="28"/>
          <w:szCs w:val="28"/>
          <w:rtl w:val="true"/>
          <w:lang w:bidi="fa-IR"/>
        </w:rPr>
        <w:t>ـ راه دور نرویم، سرّ عقب ماندگی جامعه ما شاخ و دم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19/2/77</w:t>
      </w:r>
    </w:p>
    <w:p>
      <w:pPr>
        <w:pStyle w:val="BookText"/>
        <w:rPr/>
      </w:pPr>
      <w:r>
        <w:rPr>
          <w:rFonts w:ascii="IRNazanin" w:hAnsi="IRNazanin" w:eastAsia="IRNazanin"/>
          <w:color w:val="111111"/>
          <w:sz w:val="28"/>
          <w:sz w:val="28"/>
          <w:szCs w:val="28"/>
          <w:rtl w:val="true"/>
          <w:lang w:bidi="fa-IR"/>
        </w:rPr>
        <w:t>ـ مشکل ایران اولاً و بالذات استبداد سیاسی نیست، استبداد اجتماعی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8/4/77</w:t>
      </w:r>
    </w:p>
    <w:p>
      <w:pPr>
        <w:pStyle w:val="BookText"/>
        <w:rPr/>
      </w:pPr>
      <w:r>
        <w:rPr>
          <w:rFonts w:ascii="IRNazanin" w:hAnsi="IRNazanin" w:eastAsia="IRNazanin"/>
          <w:color w:val="111111"/>
          <w:sz w:val="28"/>
          <w:sz w:val="28"/>
          <w:szCs w:val="28"/>
          <w:rtl w:val="true"/>
          <w:lang w:bidi="fa-IR"/>
        </w:rPr>
        <w:t>ـ چه باید کرد که جامعه ایران در جا نزند؟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8/4/77</w:t>
      </w:r>
    </w:p>
    <w:p>
      <w:pPr>
        <w:pStyle w:val="BookText"/>
        <w:rPr/>
      </w:pPr>
      <w:r>
        <w:rPr>
          <w:rFonts w:ascii="IRNazanin" w:hAnsi="IRNazanin" w:eastAsia="IRNazanin"/>
          <w:color w:val="111111"/>
          <w:sz w:val="28"/>
          <w:sz w:val="28"/>
          <w:szCs w:val="28"/>
          <w:rtl w:val="true"/>
          <w:lang w:bidi="fa-IR"/>
        </w:rPr>
        <w:t>ـ یکی از مشکلات ایران در یکصد سال اخیر، ناکامی مؤسسات خصوصی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8/4/77</w:t>
      </w:r>
    </w:p>
    <w:p>
      <w:pPr>
        <w:pStyle w:val="BookText"/>
        <w:rPr/>
      </w:pPr>
      <w:r>
        <w:rPr>
          <w:rFonts w:ascii="IRNazanin" w:hAnsi="IRNazanin" w:eastAsia="IRNazanin"/>
          <w:color w:val="111111"/>
          <w:sz w:val="28"/>
          <w:sz w:val="28"/>
          <w:szCs w:val="28"/>
          <w:rtl w:val="true"/>
          <w:lang w:bidi="fa-IR"/>
        </w:rPr>
        <w:t>ـ مؤسسات خصوصی موفق درسطح ملی، قادر به ادامه حیات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8/4/77</w:t>
      </w:r>
    </w:p>
    <w:p>
      <w:pPr>
        <w:pStyle w:val="BookText"/>
        <w:rPr/>
      </w:pPr>
      <w:r>
        <w:rPr>
          <w:rFonts w:ascii="IRNazanin" w:hAnsi="IRNazanin" w:eastAsia="IRNazanin"/>
          <w:color w:val="111111"/>
          <w:sz w:val="28"/>
          <w:sz w:val="28"/>
          <w:szCs w:val="28"/>
          <w:rtl w:val="true"/>
          <w:lang w:bidi="fa-IR"/>
        </w:rPr>
        <w:t>ـ اینک می توانیم به یکی از معضلات اساسی توسعه سیاسی ایران 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مؤسسات خودکفا و مدرن در جامعه ایران در سطح ملی نمی توانند قد علم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8/4/77</w:t>
      </w:r>
    </w:p>
    <w:p>
      <w:pPr>
        <w:pStyle w:val="BookText"/>
        <w:rPr/>
      </w:pPr>
      <w:r>
        <w:rPr>
          <w:rFonts w:ascii="IRNazanin" w:hAnsi="IRNazanin" w:eastAsia="IRNazanin"/>
          <w:color w:val="111111"/>
          <w:sz w:val="28"/>
          <w:sz w:val="28"/>
          <w:szCs w:val="28"/>
          <w:rtl w:val="true"/>
          <w:lang w:bidi="fa-IR"/>
        </w:rPr>
        <w:t>ـ بیش از چهار جنبش بزرگ سیاسی در ایران رخ داده، اما معضله این جنبش ها که اراده های فوق قانونی بوده، حل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8/4/77</w:t>
      </w:r>
    </w:p>
    <w:p>
      <w:pPr>
        <w:pStyle w:val="BookText"/>
        <w:rPr/>
      </w:pPr>
      <w:r>
        <w:rPr>
          <w:rFonts w:ascii="IRNazanin" w:hAnsi="IRNazanin" w:eastAsia="IRNazanin"/>
          <w:color w:val="111111"/>
          <w:sz w:val="28"/>
          <w:sz w:val="28"/>
          <w:szCs w:val="28"/>
          <w:rtl w:val="true"/>
          <w:lang w:bidi="fa-IR"/>
        </w:rPr>
        <w:t>ـ جامعه و جهان ما بیش از پیش در آتش مشکلاتش می سوزد و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31/1/77</w:t>
      </w:r>
    </w:p>
    <w:p>
      <w:pPr>
        <w:pStyle w:val="BookText"/>
        <w:rPr/>
      </w:pPr>
      <w:r>
        <w:rPr>
          <w:rFonts w:ascii="IRNazanin" w:hAnsi="IRNazanin" w:eastAsia="IRNazanin"/>
          <w:color w:val="111111"/>
          <w:sz w:val="28"/>
          <w:sz w:val="28"/>
          <w:szCs w:val="28"/>
          <w:rtl w:val="true"/>
          <w:lang w:bidi="fa-IR"/>
        </w:rPr>
        <w:t xml:space="preserve">ـ هنوز ما برای پایه ریزی یک جامعه خودکفا و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فرهنگ بومی، دینی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مشکلات اساسی روبه رو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8/4/77</w:t>
      </w:r>
    </w:p>
    <w:p>
      <w:pPr>
        <w:pStyle w:val="BookText"/>
        <w:rPr/>
      </w:pPr>
      <w:r>
        <w:rPr>
          <w:rFonts w:ascii="IRNazanin" w:hAnsi="IRNazanin" w:eastAsia="IRNazanin"/>
          <w:color w:val="111111"/>
          <w:sz w:val="28"/>
          <w:sz w:val="28"/>
          <w:szCs w:val="28"/>
          <w:rtl w:val="true"/>
          <w:lang w:bidi="fa-IR"/>
        </w:rPr>
        <w:t>ـ درد کهن جامعه ما، تأمین فرهنگ هم زیستی است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19/2/77</w:t>
      </w:r>
    </w:p>
    <w:p>
      <w:pPr>
        <w:pStyle w:val="BookText"/>
        <w:rPr/>
      </w:pPr>
      <w:r>
        <w:rPr>
          <w:rFonts w:ascii="IRNazanin" w:hAnsi="IRNazanin" w:eastAsia="IRNazanin"/>
          <w:color w:val="111111"/>
          <w:sz w:val="28"/>
          <w:sz w:val="28"/>
          <w:szCs w:val="28"/>
          <w:rtl w:val="true"/>
          <w:lang w:bidi="fa-IR"/>
        </w:rPr>
        <w:t>ـ سیاست ایران هنوز با توسعه نیافتگی دست و پنجه نرم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16/4/77</w:t>
      </w:r>
    </w:p>
    <w:p>
      <w:pPr>
        <w:pStyle w:val="BookText"/>
        <w:rPr/>
      </w:pPr>
      <w:r>
        <w:rPr>
          <w:rFonts w:ascii="IRNazanin" w:hAnsi="IRNazanin" w:eastAsia="IRNazanin"/>
          <w:color w:val="111111"/>
          <w:sz w:val="28"/>
          <w:sz w:val="28"/>
          <w:szCs w:val="28"/>
          <w:rtl w:val="true"/>
          <w:lang w:bidi="fa-IR"/>
        </w:rPr>
        <w:t>ـ انتخابات بی نظیر را برگزار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10/6/77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خاتمی اصلاح گرا را به ریاست نشاندند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10/6/77</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در مقالات آقای جلایی پور که مورد بررسی قرار گرفت</w:t>
      </w:r>
    </w:p>
    <w:p>
      <w:p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توصیف منفی، از ایران و ایرانی جماعت ـ به اصطلاح ایشان ـ صرفا دو بار به خیر و نیکی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تحلیل کمّی</w:t>
      </w:r>
    </w:p>
    <w:p>
      <w:pPr>
        <w:pStyle w:val="BookText"/>
        <w:rPr/>
      </w:pPr>
      <w:r>
        <w:rPr>
          <w:rFonts w:ascii="IRNazanin" w:hAnsi="IRNazanin" w:eastAsia="IRNazanin"/>
          <w:color w:val="111111"/>
          <w:sz w:val="28"/>
          <w:sz w:val="28"/>
          <w:szCs w:val="28"/>
          <w:rtl w:val="true"/>
          <w:lang w:bidi="fa-IR"/>
        </w:rPr>
        <w:t>موضوع داوری</w:t>
      </w:r>
    </w:p>
    <w:p>
      <w:pPr>
        <w:pStyle w:val="BookText"/>
        <w:rPr/>
      </w:pPr>
      <w:r>
        <w:rPr>
          <w:rFonts w:ascii="IRNazanin" w:hAnsi="IRNazanin" w:eastAsia="IRNazanin"/>
          <w:color w:val="111111"/>
          <w:sz w:val="28"/>
          <w:sz w:val="28"/>
          <w:szCs w:val="28"/>
          <w:rtl w:val="true"/>
          <w:lang w:bidi="fa-IR"/>
        </w:rPr>
        <w:t>مفهوم عامیانه</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حاصل ضرب</w:t>
      </w:r>
    </w:p>
    <w:p>
      <w:pPr>
        <w:pStyle w:val="BookText"/>
        <w:rPr/>
      </w:pPr>
      <w:r>
        <w:rPr>
          <w:rFonts w:ascii="IRNazanin" w:hAnsi="IRNazanin" w:eastAsia="IRNazanin"/>
          <w:color w:val="111111"/>
          <w:sz w:val="28"/>
          <w:sz w:val="28"/>
          <w:szCs w:val="28"/>
          <w:rtl w:val="true"/>
          <w:lang w:bidi="fa-IR"/>
        </w:rPr>
        <w:t>ما ایرانیان</w:t>
      </w:r>
    </w:p>
    <w:p>
      <w:pPr>
        <w:pStyle w:val="BookText"/>
        <w:rPr/>
      </w:pPr>
      <w:r>
        <w:rPr>
          <w:rFonts w:ascii="IRNazanin" w:hAnsi="IRNazanin" w:eastAsia="IRNazanin"/>
          <w:color w:val="111111"/>
          <w:sz w:val="28"/>
          <w:sz w:val="28"/>
          <w:szCs w:val="28"/>
          <w:rtl w:val="true"/>
          <w:lang w:bidi="fa-IR"/>
        </w:rPr>
        <w:t>با الگوی استبداد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 کرده ایم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ایرانی جماعت</w:t>
      </w:r>
    </w:p>
    <w:p>
      <w:pPr>
        <w:pStyle w:val="BookText"/>
        <w:rPr/>
      </w:pPr>
      <w:r>
        <w:rPr>
          <w:rFonts w:ascii="IRNazanin" w:hAnsi="IRNazanin" w:eastAsia="IRNazanin"/>
          <w:color w:val="111111"/>
          <w:sz w:val="28"/>
          <w:sz w:val="28"/>
          <w:szCs w:val="28"/>
          <w:rtl w:val="true"/>
          <w:lang w:bidi="fa-IR"/>
        </w:rPr>
        <w:t>حوصله انتقاد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سطوح</w:t>
      </w:r>
    </w:p>
    <w:p>
      <w:pPr>
        <w:pStyle w:val="BookText"/>
        <w:rPr/>
      </w:pPr>
      <w:r>
        <w:rPr>
          <w:rFonts w:ascii="IRNazanin" w:hAnsi="IRNazanin" w:eastAsia="IRNazanin"/>
          <w:color w:val="111111"/>
          <w:sz w:val="28"/>
          <w:sz w:val="28"/>
          <w:szCs w:val="28"/>
          <w:rtl w:val="true"/>
          <w:lang w:bidi="fa-IR"/>
        </w:rPr>
        <w:t xml:space="preserve">این نقیصه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مشاهده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عرصه سیاست ودولت</w:t>
      </w:r>
    </w:p>
    <w:p>
      <w:pPr>
        <w:pStyle w:val="BookText"/>
        <w:rPr/>
      </w:pPr>
      <w:r>
        <w:rPr>
          <w:rFonts w:ascii="IRNazanin" w:hAnsi="IRNazanin" w:eastAsia="IRNazanin"/>
          <w:color w:val="111111"/>
          <w:sz w:val="28"/>
          <w:sz w:val="28"/>
          <w:szCs w:val="28"/>
          <w:rtl w:val="true"/>
          <w:lang w:bidi="fa-IR"/>
        </w:rPr>
        <w:t>رفتار استبدادی و دشمن مدارانه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کشیده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ما</w:t>
      </w:r>
    </w:p>
    <w:p>
      <w:pPr>
        <w:pStyle w:val="BookText"/>
        <w:rPr/>
      </w:pPr>
      <w:r>
        <w:rPr>
          <w:rFonts w:ascii="IRNazanin" w:hAnsi="IRNazanin" w:eastAsia="IRNazanin"/>
          <w:color w:val="111111"/>
          <w:sz w:val="28"/>
          <w:sz w:val="28"/>
          <w:szCs w:val="28"/>
          <w:rtl w:val="true"/>
          <w:lang w:bidi="fa-IR"/>
        </w:rPr>
        <w:t>عقب مانده اش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 و دم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ایران</w:t>
      </w:r>
    </w:p>
    <w:p>
      <w:pPr>
        <w:pStyle w:val="BookText"/>
        <w:rPr/>
      </w:pPr>
      <w:r>
        <w:rPr>
          <w:rFonts w:ascii="IRNazanin" w:hAnsi="IRNazanin" w:eastAsia="IRNazanin"/>
          <w:color w:val="111111"/>
          <w:sz w:val="28"/>
          <w:sz w:val="28"/>
          <w:szCs w:val="28"/>
          <w:rtl w:val="true"/>
          <w:lang w:bidi="fa-IR"/>
        </w:rPr>
        <w:t>استبداد اجتماعی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ایران</w:t>
      </w:r>
    </w:p>
    <w:p>
      <w:pPr>
        <w:pStyle w:val="BookText"/>
        <w:rPr/>
      </w:pPr>
      <w:r>
        <w:rPr>
          <w:rFonts w:ascii="IRNazanin" w:hAnsi="IRNazanin" w:eastAsia="IRNazanin"/>
          <w:color w:val="111111"/>
          <w:sz w:val="28"/>
          <w:sz w:val="28"/>
          <w:szCs w:val="28"/>
          <w:rtl w:val="true"/>
          <w:lang w:bidi="fa-IR"/>
        </w:rPr>
        <w:t xml:space="preserve">درجا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مؤسسات موفق خصوصی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سطح ملی به ادامه حیات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قادر نیستند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جنبش های بزرگ سیاسی ایران</w:t>
      </w:r>
    </w:p>
    <w:p>
      <w:pPr>
        <w:pStyle w:val="BookText"/>
        <w:rPr/>
      </w:pPr>
      <w:r>
        <w:rPr>
          <w:rFonts w:ascii="IRNazanin" w:hAnsi="IRNazanin" w:eastAsia="IRNazanin"/>
          <w:color w:val="111111"/>
          <w:sz w:val="28"/>
          <w:sz w:val="28"/>
          <w:szCs w:val="28"/>
          <w:rtl w:val="true"/>
          <w:lang w:bidi="fa-IR"/>
        </w:rPr>
        <w:t>مشکل اراده های فوق قانون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نشده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ما</w:t>
      </w:r>
    </w:p>
    <w:p>
      <w:pPr>
        <w:pStyle w:val="BookText"/>
        <w:rPr/>
      </w:pPr>
      <w:r>
        <w:rPr>
          <w:rFonts w:ascii="IRNazanin" w:hAnsi="IRNazanin" w:eastAsia="IRNazanin"/>
          <w:color w:val="111111"/>
          <w:sz w:val="28"/>
          <w:sz w:val="28"/>
          <w:szCs w:val="28"/>
          <w:rtl w:val="true"/>
          <w:lang w:bidi="fa-IR"/>
        </w:rPr>
        <w:t>در آتش مشکلاتش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سوزد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فرهنگ همزیستی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کهنه جامعه 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ایران</w:t>
      </w:r>
    </w:p>
    <w:p>
      <w:pPr>
        <w:pStyle w:val="BookText"/>
        <w:rPr/>
      </w:pPr>
      <w:r>
        <w:rPr>
          <w:rFonts w:ascii="IRNazanin" w:hAnsi="IRNazanin" w:eastAsia="IRNazanin"/>
          <w:color w:val="111111"/>
          <w:sz w:val="28"/>
          <w:sz w:val="28"/>
          <w:szCs w:val="28"/>
          <w:rtl w:val="true"/>
          <w:lang w:bidi="fa-IR"/>
        </w:rPr>
        <w:t>انتخابات بی نظیر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ایران</w:t>
      </w:r>
    </w:p>
    <w:p>
      <w:pPr>
        <w:pStyle w:val="BookText"/>
        <w:rPr/>
      </w:pPr>
      <w:r>
        <w:rPr>
          <w:rFonts w:ascii="IRNazanin" w:hAnsi="IRNazanin" w:eastAsia="IRNazanin"/>
          <w:color w:val="111111"/>
          <w:sz w:val="28"/>
          <w:sz w:val="28"/>
          <w:szCs w:val="28"/>
          <w:rtl w:val="true"/>
          <w:lang w:bidi="fa-IR"/>
        </w:rPr>
        <w:t>خاتمی اصلاح گر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ریاست نشاند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حاصل از جدول تحلیل کمی را برای تعیین میزان گرایش نویسنده در فرمول زیر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جمله ها مجموع نمره های به دست آمده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نتیجه این محاسبه، گرایش منفی آقای جلایی پور و بیزاری ایشان از ایران و جامعه ایرانی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گرایش، از یکایک واژگان و القاب به کار گرفته شده در آثار وی نیز به خوبی روشن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تبیین عوامل ایجاد این کدورت و واگرایی از ملت ایران از حوصله این نوشتار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 گرایش، آیا نظریه فرانتس 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بیزاری از فرهنگ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فرهنگ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ایشان مصداق می یابد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مفاخر پیشین همان ملت تکیه دارد و تزلزل بی اعتمادی نسبت به افتخارات گذشته، هویت ملی را مخدوش و بی اعتبار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که منادی بازگشت به خویش در عصر حاضر است، بر این باور تکیه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حالی کنید که شما خودتان، مفاخر داشتید، خودتان فرهنگ دارید، خودتان همه چیز دارید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پس از آشنایی با میزان گرایش آقای جلایی پور به ملت و کشور خود، اکنون با استفاده از جدول تحلیل کمی و کیفی، با سطح علاقه و ارادت ایشان به جوامع غربی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تحلیل کیفی</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جوامع غربی مانند انگلیس و آلمان</w:t>
      </w:r>
    </w:p>
    <w:p>
      <w:pPr>
        <w:pStyle w:val="BookText"/>
        <w:rPr/>
      </w:pPr>
      <w:r>
        <w:rPr>
          <w:rFonts w:ascii="IRNazanin" w:hAnsi="IRNazanin" w:eastAsia="IRNazanin"/>
          <w:color w:val="111111"/>
          <w:sz w:val="28"/>
          <w:sz w:val="28"/>
          <w:szCs w:val="28"/>
          <w:rtl w:val="true"/>
          <w:lang w:bidi="fa-IR"/>
        </w:rPr>
        <w:t>ـ جوامع مدرن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8/4/77</w:t>
      </w:r>
    </w:p>
    <w:p>
      <w:pPr>
        <w:pStyle w:val="BookText"/>
        <w:rPr/>
      </w:pPr>
      <w:r>
        <w:rPr>
          <w:rFonts w:ascii="IRNazanin" w:hAnsi="IRNazanin" w:eastAsia="IRNazanin"/>
          <w:color w:val="111111"/>
          <w:sz w:val="28"/>
          <w:sz w:val="28"/>
          <w:szCs w:val="28"/>
          <w:rtl w:val="true"/>
          <w:lang w:bidi="fa-IR"/>
        </w:rPr>
        <w:t>ـ جوامع غربی مانند انگلیس و آلمانـ جوامع توسعه یافته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16/4/77</w:t>
      </w:r>
    </w:p>
    <w:p>
      <w:pPr>
        <w:pStyle w:val="BookText"/>
        <w:rPr/>
      </w:pPr>
      <w:r>
        <w:rPr>
          <w:rFonts w:ascii="IRNazanin" w:hAnsi="IRNazanin" w:eastAsia="IRNazanin"/>
          <w:color w:val="111111"/>
          <w:sz w:val="28"/>
          <w:sz w:val="28"/>
          <w:szCs w:val="28"/>
          <w:rtl w:val="true"/>
          <w:lang w:bidi="fa-IR"/>
        </w:rPr>
        <w:t>ـ مراحل تحول اجتماعی را طی نموده اند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صحنه سیاسی این کشورها محل رقابت جدید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همه احزاب پای بند به اصول و قواعد توسعه سیاسی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جوامع جدید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 xml:space="preserve">ـ پای بند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مردم همراه با رقابت واقعی کاندیداها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هم زیستی مسالمت آمیز گرایشات متنوع سیاسی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حمایت های مالی دولت از همه احزاب موافق و مخالف</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16/4/77</w:t>
      </w:r>
    </w:p>
    <w:p>
      <w:pPr>
        <w:pStyle w:val="BookText"/>
        <w:rPr/>
      </w:pPr>
      <w:r>
        <w:rPr>
          <w:rFonts w:ascii="IRNazanin" w:hAnsi="IRNazanin" w:eastAsia="IRNazanin"/>
          <w:color w:val="111111"/>
          <w:sz w:val="28"/>
          <w:sz w:val="28"/>
          <w:szCs w:val="28"/>
          <w:rtl w:val="true"/>
          <w:lang w:bidi="fa-IR"/>
        </w:rPr>
        <w:t>فراوانی به دست آمده تأمل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آقای جلایی پور در پنج مقاله خود،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منفی عله ایران و ایرانی به کار برده و از کاربرد واژه ها و تعبیرهای مثبت پرهیز کرده است، در توصیف جوامع غربی دقیقا رفتاری برعکس دارد؛ یعنی در سه مقاله،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مثبت بر آنها ـ بدون توصیف منفی ـ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آشنایی بیشتر با میزان گرایش آقای جلایی پور به جوامع غربی، از جدول تحلیل کمی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تحلیل کمی</w:t>
      </w:r>
    </w:p>
    <w:p>
      <w:pPr>
        <w:pStyle w:val="BookText"/>
        <w:rPr/>
      </w:pPr>
      <w:r>
        <w:rPr>
          <w:rFonts w:ascii="IRNazanin" w:hAnsi="IRNazanin" w:eastAsia="IRNazanin"/>
          <w:color w:val="111111"/>
          <w:sz w:val="28"/>
          <w:sz w:val="28"/>
          <w:szCs w:val="28"/>
          <w:rtl w:val="true"/>
          <w:lang w:bidi="fa-IR"/>
        </w:rPr>
        <w:t>موضوع داوری</w:t>
      </w:r>
    </w:p>
    <w:p>
      <w:pPr>
        <w:pStyle w:val="BookText"/>
        <w:rPr/>
      </w:pPr>
      <w:r>
        <w:rPr>
          <w:rFonts w:ascii="IRNazanin" w:hAnsi="IRNazanin" w:eastAsia="IRNazanin"/>
          <w:color w:val="111111"/>
          <w:sz w:val="28"/>
          <w:sz w:val="28"/>
          <w:szCs w:val="28"/>
          <w:rtl w:val="true"/>
          <w:lang w:bidi="fa-IR"/>
        </w:rPr>
        <w:t>مفهوم عامیانه</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حاصل ضرب نمرات</w:t>
      </w:r>
    </w:p>
    <w:p>
      <w:pPr>
        <w:pStyle w:val="BookText"/>
        <w:rPr/>
      </w:pPr>
      <w:r>
        <w:rPr>
          <w:rFonts w:ascii="IRNazanin" w:hAnsi="IRNazanin" w:eastAsia="IRNazanin"/>
          <w:color w:val="111111"/>
          <w:sz w:val="28"/>
          <w:sz w:val="28"/>
          <w:szCs w:val="28"/>
          <w:rtl w:val="true"/>
          <w:lang w:bidi="fa-IR"/>
        </w:rPr>
        <w:t>جوامعی مثل انگلستان وآلمان</w:t>
      </w:r>
    </w:p>
    <w:p>
      <w:pPr>
        <w:pStyle w:val="BookText"/>
        <w:rPr/>
      </w:pPr>
      <w:r>
        <w:rPr>
          <w:rFonts w:ascii="IRNazanin" w:hAnsi="IRNazanin" w:eastAsia="IRNazanin"/>
          <w:color w:val="111111"/>
          <w:sz w:val="28"/>
          <w:sz w:val="28"/>
          <w:szCs w:val="28"/>
          <w:rtl w:val="true"/>
          <w:lang w:bidi="fa-IR"/>
        </w:rPr>
        <w:t>مراحل تحول اجتماعی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 نموده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 سیاسی این کشورها</w:t>
      </w:r>
    </w:p>
    <w:p>
      <w:pPr>
        <w:pStyle w:val="BookText"/>
        <w:rPr/>
      </w:pPr>
      <w:r>
        <w:rPr>
          <w:rFonts w:ascii="IRNazanin" w:hAnsi="IRNazanin" w:eastAsia="IRNazanin"/>
          <w:color w:val="111111"/>
          <w:sz w:val="28"/>
          <w:sz w:val="28"/>
          <w:szCs w:val="28"/>
          <w:rtl w:val="true"/>
          <w:lang w:bidi="fa-IR"/>
        </w:rPr>
        <w:t>محل رقابت جدی احزاب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برای کسب قدرت سیاسی به اصل مشارکت مردم و رقابت آزاد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مردم و رقابت واقعی را</w:t>
      </w:r>
    </w:p>
    <w:p>
      <w:pPr>
        <w:pStyle w:val="BookText"/>
        <w:rPr/>
      </w:pPr>
      <w:r>
        <w:rPr>
          <w:rFonts w:ascii="IRNazanin" w:hAnsi="IRNazanin" w:eastAsia="IRNazanin"/>
          <w:color w:val="111111"/>
          <w:sz w:val="28"/>
          <w:sz w:val="28"/>
          <w:szCs w:val="28"/>
          <w:rtl w:val="true"/>
          <w:lang w:bidi="fa-IR"/>
        </w:rPr>
        <w:t>زیربنای همزیستی مسالمت آمیز گرایشات متنوع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دانند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جوامع مدرن</w:t>
      </w:r>
    </w:p>
    <w:p>
      <w:pPr>
        <w:pStyle w:val="BookText"/>
        <w:rPr/>
      </w:pPr>
      <w:r>
        <w:rPr>
          <w:rFonts w:ascii="IRNazanin" w:hAnsi="IRNazanin" w:eastAsia="IRNazanin"/>
          <w:color w:val="111111"/>
          <w:sz w:val="28"/>
          <w:sz w:val="28"/>
          <w:szCs w:val="28"/>
          <w:rtl w:val="true"/>
          <w:lang w:bidi="fa-IR"/>
        </w:rPr>
        <w:t>جهت گیری قوای مجری، مقننه و قضاییه آنها دفاع از مؤسسات جمعی و خصوصی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دولت</w:t>
      </w:r>
    </w:p>
    <w:p>
      <w:pPr>
        <w:pStyle w:val="BookText"/>
        <w:rPr/>
      </w:pPr>
      <w:r>
        <w:rPr>
          <w:rFonts w:ascii="IRNazanin" w:hAnsi="IRNazanin" w:eastAsia="IRNazanin"/>
          <w:color w:val="111111"/>
          <w:sz w:val="28"/>
          <w:sz w:val="28"/>
          <w:szCs w:val="28"/>
          <w:rtl w:val="true"/>
          <w:lang w:bidi="fa-IR"/>
        </w:rPr>
        <w:t>کمک های رسمی به احزاب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می 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حاصل نمره ها را در فرمول ارزش یابی کمّی قرار دهیم، نتیجه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آقای جلایی پور در مقابل بیزاری از ملت و جامعه خود گرایش و ارادت خود را به جامعه و ملت دیگر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آقای جلایی پور به جوامع غربی ـ به ویژه اروپایی ـ از سنخ نگاه به جوامع الگو و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به همین دلیل، در مقام مقایسه و ارزیابی این دو فرهنگ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جانب فرهنگ غرب را می گیرد و فرهنگ خودی را ـ</w:t>
      </w:r>
    </w:p>
    <w:p>
      <w:pPr>
        <w:pStyle w:val="BookText"/>
        <w:rPr/>
      </w:pPr>
      <w:r>
        <w:rPr>
          <w:rFonts w:ascii="IRNazanin" w:hAnsi="IRNazanin" w:eastAsia="IRNazanin"/>
          <w:color w:val="111111"/>
          <w:sz w:val="28"/>
          <w:sz w:val="28"/>
          <w:szCs w:val="28"/>
          <w:rtl w:val="true"/>
          <w:lang w:bidi="fa-IR"/>
        </w:rPr>
        <w:t>در مقایسه با آن ـ فرهنگی توسعه نیافته و غیر مدرن می داند که برای رهایی از آن، چاره ای جز تقلید و پیروی از فرهنگ غرب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اصلی نگرش تحقیرآمیز جلایی پور به ملت و جامعه ایران نیز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گوشه ای از تعبیرهای ایشان درباره الگوبرداری ایران از جوامع غربی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راه دور نرویم؛ سرّ عقب ماندگی جامعه ما و درجازنی آن شاخ و 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اسرارش همین است که مؤسسات موفق خصوصی اگر کارنامه ای در سطح ملی داشته باشند، قادر به ادامه حیات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 جوامع مدرن، هزاران مؤسسه،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اقتصاد و فرهنگ در تلاشند و دولت و قانون و دستگاه قضایی خدمتگزار آنان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یابی اینکه چرا آقای جلایی پور، جوامع غربی و اروپایی را جوامع الگو و معیار می داند و از ملت و فرهنگ و هویت فرهنگی خود بیزاری می جوید، بی شک، امری شخصی است که به خود ایشان مربوط می شود،</w:t>
      </w:r>
      <w:r>
        <w:rPr>
          <w:rStyle w:val="FootnoteAnchor"/>
          <w:rtl w:val="true"/>
        </w:rPr>
        <w:footnoteReference w:id="101"/>
      </w:r>
      <w:r>
        <w:rPr>
          <w:rFonts w:ascii="IRNazanin" w:hAnsi="IRNazanin" w:eastAsia="IRNazanin"/>
          <w:color w:val="111111"/>
          <w:sz w:val="28"/>
          <w:sz w:val="28"/>
          <w:szCs w:val="28"/>
          <w:rtl w:val="true"/>
          <w:lang w:bidi="fa-IR"/>
        </w:rPr>
        <w:t>ولی ابراز و انتشار آن ارادت و این بیزاری در رسانه های گروهی به دلیل پی آمدهای متعدد فرهنگی و اجتماعی قابل بررسی و تأمل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روزنامه ای که روزانه با هزاران مخاطب و خواننده روبه رو است و یا رسالت های خود را تلاش در ترویج فرهنگ ملی ـ اسلامی می داند، آیا مجاز است عقیده شخصی مدیرمسئول روزنامه را نسخه همگانی بسازد و آن</w:t>
      </w:r>
    </w:p>
    <w:p>
      <w:pPr>
        <w:pStyle w:val="BookText"/>
        <w:rPr/>
      </w:pPr>
      <w:r>
        <w:rPr>
          <w:rFonts w:ascii="IRNazanin" w:hAnsi="IRNazanin" w:eastAsia="IRNazanin"/>
          <w:color w:val="111111"/>
          <w:sz w:val="28"/>
          <w:sz w:val="28"/>
          <w:szCs w:val="28"/>
          <w:rtl w:val="true"/>
          <w:lang w:bidi="fa-IR"/>
        </w:rPr>
        <w:t>را با ادبیات رسانه ای در اختیار افرادی قرار دهد که قدرت تجزیه و تحلیل درستی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ذایقه های احتمالی و بیزاری از فرهنگ خودی متوجه چه کسی خواهد بود؟</w:t>
      </w:r>
    </w:p>
    <w:p>
      <w:pPr>
        <w:pStyle w:val="BookText"/>
        <w:rPr/>
      </w:pPr>
      <w:r>
        <w:rPr>
          <w:rFonts w:ascii="IRNazanin" w:hAnsi="IRNazanin" w:eastAsia="IRNazanin"/>
          <w:color w:val="111111"/>
          <w:sz w:val="28"/>
          <w:sz w:val="28"/>
          <w:szCs w:val="28"/>
          <w:rtl w:val="true"/>
          <w:lang w:bidi="fa-IR"/>
        </w:rPr>
        <w:t>ـ چرا آقای جلایی پور در مقاله های خود به تکریم و تعظیم فرهنگ غرب می پردازد و همواره فرهنگ خودی را از زاویه ای منفی نگریسته و از تعبیرها و صفات منفی استفاده کرده است؟</w:t>
      </w:r>
    </w:p>
    <w:p>
      <w:pPr>
        <w:pStyle w:val="BookText"/>
        <w:rPr/>
      </w:pPr>
      <w:r>
        <w:rPr>
          <w:rFonts w:ascii="IRNazanin" w:hAnsi="IRNazanin" w:eastAsia="IRNazanin"/>
          <w:color w:val="111111"/>
          <w:sz w:val="28"/>
          <w:sz w:val="28"/>
          <w:szCs w:val="28"/>
          <w:rtl w:val="true"/>
          <w:lang w:bidi="fa-IR"/>
        </w:rPr>
        <w:t>ـ آیا لزوم و ضرورت استفاده از دستآوردهای مفید سیاسی و فرهنگی غرب ـ در دیدگاه ایشان، ـ تحقیر و تقبیح عناصر فرهنگ خودی را ایجاب می کند یا بدون تحقیر و تخریب فرهنگ خودی نیز می توان از عناصر مفید فرهنگ بیگانه سود جست؟</w:t>
      </w:r>
    </w:p>
    <w:p>
      <w:pPr>
        <w:pStyle w:val="BookText"/>
        <w:rPr/>
      </w:pPr>
      <w:r>
        <w:rPr>
          <w:rFonts w:ascii="IRNazanin" w:hAnsi="IRNazanin" w:eastAsia="IRNazanin"/>
          <w:color w:val="111111"/>
          <w:sz w:val="28"/>
          <w:sz w:val="28"/>
          <w:szCs w:val="28"/>
          <w:rtl w:val="true"/>
          <w:lang w:bidi="fa-IR"/>
        </w:rPr>
        <w:t>ـ آیا تکرار و استمرار این رویه، گسست فرهنگی، خودباختگی، از خودبیگانگی و گرایش به غرب و مادی گری را برای خوانندگان مقاله های آقای جلایی پور به همراه ندارد؟</w:t>
      </w:r>
    </w:p>
    <w:p>
      <w:pPr>
        <w:pStyle w:val="BookText"/>
        <w:rPr/>
      </w:pPr>
      <w:r>
        <w:rPr>
          <w:rFonts w:ascii="IRNazanin" w:hAnsi="IRNazanin" w:eastAsia="IRNazanin"/>
          <w:color w:val="111111"/>
          <w:sz w:val="28"/>
          <w:sz w:val="28"/>
          <w:szCs w:val="28"/>
          <w:rtl w:val="true"/>
          <w:lang w:bidi="fa-IR"/>
        </w:rPr>
        <w:t>ـ آیا مشتریان جوان و علاقه مند این نشریه، پس از خواندن این گونه مقاله ها باز هم به هویت و پیشینه فرهنگی خود افتخار می کنند؟</w:t>
      </w:r>
      <w:r>
        <w:rPr>
          <w:rStyle w:val="FootnoteAnchor"/>
          <w:rtl w:val="true"/>
        </w:rPr>
        <w:footnoteReference w:id="10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آیا در قاموس فرهنگ سیاسی جوامع و ملل مختلف، جلوگیری از چاپ و انتشار نشریاتی که توهین به ارزش ها، هنجارها و هویت ملی و فرهنگی یک ملت را پیشه خود ساخته اند، مخالفت با آزادی به شمار می آید؟</w:t>
      </w:r>
    </w:p>
    <w:p>
      <w:pPr>
        <w:pStyle w:val="BookText"/>
        <w:rPr/>
      </w:pPr>
      <w:r>
        <w:rPr>
          <w:rFonts w:ascii="IRNazanin" w:hAnsi="IRNazanin" w:eastAsia="IRNazanin"/>
          <w:color w:val="111111"/>
          <w:sz w:val="28"/>
          <w:sz w:val="28"/>
          <w:szCs w:val="28"/>
          <w:rtl w:val="true"/>
          <w:lang w:bidi="fa-IR"/>
        </w:rPr>
        <w:t>ـ در جامعه مدنی مورد نظر روزنامه جامعه، نشریات تا چه اندازه مجاز به توهین، تحقیر و تخریب فرهنگ خودی و هویت ملی هستند؟</w:t>
      </w:r>
    </w:p>
    <w:p>
      <w:pPr>
        <w:pStyle w:val="BookText"/>
        <w:rPr/>
      </w:pPr>
      <w:r>
        <w:rPr>
          <w:rFonts w:ascii="IRNazanin" w:hAnsi="IRNazanin" w:eastAsia="IRNazanin"/>
          <w:color w:val="111111"/>
          <w:sz w:val="28"/>
          <w:sz w:val="28"/>
          <w:szCs w:val="28"/>
          <w:rtl w:val="true"/>
          <w:lang w:bidi="fa-IR"/>
        </w:rPr>
        <w:t>ـ چرا آقای جلایی پور حتی در مقوله نام گذاری، از فرهنگ و اصطلاحات جهت دار و معنادار بیگانه وام می گیرد و جوامع غربی را مدرن و توسعه یافته و جامعه خودی را عقب مانده و توسعه نیافته معرفی می کند؟</w:t>
      </w:r>
    </w:p>
    <w:p>
      <w:pPr>
        <w:pStyle w:val="BookText"/>
        <w:rPr/>
      </w:pPr>
      <w:r>
        <w:rPr>
          <w:rFonts w:ascii="IRNazanin" w:hAnsi="IRNazanin" w:eastAsia="IRNazanin"/>
          <w:color w:val="111111"/>
          <w:sz w:val="28"/>
          <w:sz w:val="28"/>
          <w:szCs w:val="28"/>
          <w:rtl w:val="true"/>
          <w:lang w:bidi="fa-IR"/>
        </w:rPr>
        <w:t>ـ آیا براساس آموزه های فرهنگ اسلامی و ایرانی ـ با توجه به اینکه ایشان مسلمان و ایرانی است ـ نیز جوامع غربی، توسعه یافته و پیشرفته و جوامع شرقی ـ از جمله ایران زمین ـ از هر جهت عقب مانده و توسعه نیافته نامیده می شوند یا اینکه این معنا و مفهوم، تشکیک و تبعیض پذیر است و هر دو نوع جامعه در ابعادی، توسعه یافته و در ابعادی، عقب مانده اند؟</w:t>
      </w:r>
    </w:p>
    <w:p>
      <w:pPr>
        <w:pStyle w:val="BookText"/>
        <w:rPr/>
      </w:pPr>
      <w:r>
        <w:rPr>
          <w:rFonts w:ascii="IRNazanin" w:hAnsi="IRNazanin" w:eastAsia="IRNazanin"/>
          <w:color w:val="111111"/>
          <w:sz w:val="28"/>
          <w:sz w:val="28"/>
          <w:szCs w:val="28"/>
          <w:rtl w:val="true"/>
          <w:lang w:bidi="fa-IR"/>
        </w:rPr>
        <w:t>ـ آیا بهتر نبود آقای جلایی پور دست کم در این مورد، با استفاده از درون مایه فرهنگ خودی، از واژه ها و اصطلاحاتی سود جوید که به واقعیت نزدیک تر باشد و نیز از تبعات روانی و منفی ـ که در اطلاق عنوان عقب ماندگی و توسعه نیافتگی به جامعه خودی وجود دارد ـ بکاهد؟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طرح پی درپی مشکلات و معضلات سیاسی، اجتماعی و فرهنگی و اساسی شمردن آنها و یقینی پنداشتن عقب ماندگی و توسعه نیافتگی نظام سیاسی ایران از یک سو و نادیده گرفتن و ناگفته ماندن توفیقات ملت ایران در عرصه های گوناگون از سوی دیگر، توانایی هیئت حاکمه و نظام سیاسی موجود و شایستگی آن را برای مدیریت کشور به زیر سؤال نمی برد؟ البته در بخش نخبگان سیاسی ـ که به زودی به آن خواهیم پرداخت ـ آقای جلایی پور درباره میزان توانایی نخبگان سیاسی ایران با صراحت بیشتری</w:t>
      </w:r>
      <w:bookmarkStart w:id="213" w:name="pg4112_33667"/>
    </w:p>
    <w:p>
      <w:pPr>
        <w:pStyle w:val="BookText"/>
        <w:rPr/>
      </w:pPr>
      <w:bookmarkEnd w:id="213"/>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استمرار این روش ـ از دیدگاه روان شناسان مدرن و غیرمدرن ـ ناامیدی و بدبینی مخاطبان ـ به ویژه قشر جوان ـ را از اسلام، انقلاب و انقلابیان مسلمان در پی نخواهد داشت؟</w:t>
      </w:r>
    </w:p>
    <w:p>
      <w:pPr>
        <w:pStyle w:val="Heading6"/>
        <w:numPr>
          <w:ilvl w:val="5"/>
          <w:numId w:val="1"/>
        </w:numPr>
        <w:rPr/>
      </w:pPr>
      <w:bookmarkStart w:id="214" w:name="__RefHeading___Toc2696515_2281741623"/>
      <w:bookmarkStart w:id="215" w:name="_Toc80"/>
      <w:bookmarkEnd w:id="214"/>
      <w:r>
        <w:rPr>
          <w:rtl w:val="true"/>
        </w:rPr>
        <w:t>د</w:t>
      </w:r>
      <w:r>
        <w:rPr>
          <w:rtl w:val="true"/>
        </w:rPr>
        <w:t xml:space="preserve">) </w:t>
      </w:r>
      <w:r>
        <w:rPr>
          <w:rtl w:val="true"/>
        </w:rPr>
        <w:t>نخبگان سیاسی ایران از دیدگاه جلایی پور</w:t>
      </w:r>
      <w:bookmarkEnd w:id="21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سیاسی ایران از دیدگاه جلایی پور</w:t>
      </w:r>
    </w:p>
    <w:p>
      <w:pPr>
        <w:pStyle w:val="BookText"/>
        <w:rPr/>
      </w:pPr>
      <w:r>
        <w:rPr>
          <w:rFonts w:ascii="IRNazanin" w:hAnsi="IRNazanin" w:eastAsia="IRNazanin"/>
          <w:color w:val="111111"/>
          <w:sz w:val="28"/>
          <w:sz w:val="28"/>
          <w:szCs w:val="28"/>
          <w:rtl w:val="true"/>
          <w:lang w:bidi="fa-IR"/>
        </w:rPr>
        <w:t>سیاست مداران و نخبگان سیاسی ایران یکی از موضوعاتی است که آقای جلایی پور به نقد و بررسی عملکرد آنان در تاریخ سیاسی این مرزوبوم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اصطلاحات علوم سیاسی و جامعه شناسی آشنایی دارند، بهتر می دانند که دو اصطلاح یاد شده از فضای مفهومی وسیعی برخوردار بوده و طیف وسیعی از روشن فکران، صاحب نظران و اندیشمندان سیاسی حوزه و دانشگاه، مجریان، کارگزاران و دولتمردان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آقای جلایی پور چگونه چهره ای از بانیان سیاست در ایران ترسیم می کند و اینکه این تصویر مخصوص گروهی از نخبگان است یا عمومیت دارد، پرسش هایی است که در این بخش می کوشیم پاسخی مستند برای آن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 تعبیرهای ایشان از نمایی نزدیک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تحلیل کیفی</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در هنگامه های بحران زیر بار مسئولیت های همکاران خود نرفته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16/4/77</w:t>
      </w:r>
    </w:p>
    <w:p>
      <w:pPr>
        <w:pStyle w:val="BookText"/>
        <w:rPr/>
      </w:pPr>
      <w:r>
        <w:rPr>
          <w:rFonts w:ascii="IRNazanin" w:hAnsi="IRNazanin" w:eastAsia="IRNazanin"/>
          <w:color w:val="111111"/>
          <w:sz w:val="28"/>
          <w:sz w:val="28"/>
          <w:szCs w:val="28"/>
          <w:rtl w:val="true"/>
          <w:lang w:bidi="fa-IR"/>
        </w:rPr>
        <w:t>سیاست مداران و نخبگان سیاسی ایران</w:t>
      </w:r>
    </w:p>
    <w:p>
      <w:pPr>
        <w:pStyle w:val="BookText"/>
        <w:rPr/>
      </w:pPr>
      <w:r>
        <w:rPr>
          <w:rFonts w:ascii="IRNazanin" w:hAnsi="IRNazanin" w:eastAsia="IRNazanin"/>
          <w:color w:val="111111"/>
          <w:sz w:val="28"/>
          <w:sz w:val="28"/>
          <w:szCs w:val="28"/>
          <w:rtl w:val="true"/>
          <w:lang w:bidi="fa-IR"/>
        </w:rPr>
        <w:t>ـ در هنگامه بحران، همکاران خود را تنها می گذارند، بلکه از روی آنان می گذرند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16/4/77</w:t>
      </w:r>
    </w:p>
    <w:p>
      <w:pPr>
        <w:pStyle w:val="BookText"/>
        <w:rPr/>
      </w:pPr>
      <w:r>
        <w:rPr>
          <w:rFonts w:ascii="IRNazanin" w:hAnsi="IRNazanin" w:eastAsia="IRNazanin"/>
          <w:color w:val="111111"/>
          <w:sz w:val="28"/>
          <w:sz w:val="28"/>
          <w:szCs w:val="28"/>
          <w:rtl w:val="true"/>
          <w:lang w:bidi="fa-IR"/>
        </w:rPr>
        <w:t>ـ در تاریخ ایران یک بار مصرف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16/4/77</w:t>
      </w:r>
    </w:p>
    <w:p>
      <w:pPr>
        <w:pStyle w:val="BookText"/>
        <w:rPr/>
      </w:pPr>
      <w:r>
        <w:rPr>
          <w:rFonts w:ascii="IRNazanin" w:hAnsi="IRNazanin" w:eastAsia="IRNazanin"/>
          <w:color w:val="111111"/>
          <w:sz w:val="28"/>
          <w:sz w:val="28"/>
          <w:szCs w:val="28"/>
          <w:rtl w:val="true"/>
          <w:lang w:bidi="fa-IR"/>
        </w:rPr>
        <w:t>ـ خصیصه ثابت قدمی در میان نخبگان سیاسی جامعه ما پدیده کم یابی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3/4/77</w:t>
      </w:r>
    </w:p>
    <w:p>
      <w:pPr>
        <w:pStyle w:val="BookText"/>
        <w:rPr/>
      </w:pPr>
      <w:r>
        <w:rPr>
          <w:rFonts w:ascii="IRNazanin" w:hAnsi="IRNazanin" w:eastAsia="IRNazanin"/>
          <w:color w:val="111111"/>
          <w:sz w:val="28"/>
          <w:sz w:val="28"/>
          <w:szCs w:val="28"/>
          <w:rtl w:val="true"/>
          <w:lang w:bidi="fa-IR"/>
        </w:rPr>
        <w:t>ـ یکی از مورخان برجسته تاریخ معاصر ایران که از پدیده اصولی سیاست مداران در تاریخ ایران دلش به تنگ می آید، در عین احترام به آنها، تعبیر شتر مرغان ایران را در مورد آنها به کار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3/4/77</w:t>
      </w:r>
    </w:p>
    <w:p>
      <w:pPr>
        <w:pStyle w:val="BookText"/>
        <w:rPr/>
      </w:pPr>
      <w:r>
        <w:rPr>
          <w:rFonts w:ascii="IRNazanin" w:hAnsi="IRNazanin" w:eastAsia="IRNazanin"/>
          <w:color w:val="111111"/>
          <w:sz w:val="28"/>
          <w:sz w:val="28"/>
          <w:szCs w:val="28"/>
          <w:rtl w:val="true"/>
          <w:lang w:bidi="fa-IR"/>
        </w:rPr>
        <w:t>ـ همیشه توانسته اند فوق قانون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8/4/77</w:t>
      </w:r>
    </w:p>
    <w:p>
      <w:pPr>
        <w:pStyle w:val="BookText"/>
        <w:rPr/>
      </w:pPr>
      <w:r>
        <w:rPr>
          <w:rFonts w:ascii="IRNazanin" w:hAnsi="IRNazanin" w:eastAsia="IRNazanin"/>
          <w:color w:val="111111"/>
          <w:sz w:val="28"/>
          <w:sz w:val="28"/>
          <w:szCs w:val="28"/>
          <w:rtl w:val="true"/>
          <w:lang w:bidi="fa-IR"/>
        </w:rPr>
        <w:t>حرکت، عملکرد و رقابتشان کاملاً در ذیل قانون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8/4/77</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تحلیل کمی</w:t>
      </w:r>
    </w:p>
    <w:p>
      <w:pPr>
        <w:pStyle w:val="BookText"/>
        <w:rPr/>
      </w:pPr>
      <w:r>
        <w:rPr>
          <w:rFonts w:ascii="IRNazanin" w:hAnsi="IRNazanin" w:eastAsia="IRNazanin"/>
          <w:color w:val="111111"/>
          <w:sz w:val="28"/>
          <w:sz w:val="28"/>
          <w:szCs w:val="28"/>
          <w:rtl w:val="true"/>
          <w:lang w:bidi="fa-IR"/>
        </w:rPr>
        <w:t>موضوع داوری</w:t>
      </w:r>
    </w:p>
    <w:p>
      <w:pPr>
        <w:pStyle w:val="BookText"/>
        <w:rPr/>
      </w:pPr>
      <w:r>
        <w:rPr>
          <w:rFonts w:ascii="IRNazanin" w:hAnsi="IRNazanin" w:eastAsia="IRNazanin"/>
          <w:color w:val="111111"/>
          <w:sz w:val="28"/>
          <w:sz w:val="28"/>
          <w:szCs w:val="28"/>
          <w:rtl w:val="true"/>
          <w:lang w:bidi="fa-IR"/>
        </w:rPr>
        <w:t>مفهوم عامیانه</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حاصل ضرب</w:t>
      </w:r>
    </w:p>
    <w:p>
      <w:pPr>
        <w:pStyle w:val="BookText"/>
        <w:rPr/>
      </w:pPr>
      <w:r>
        <w:rPr>
          <w:rFonts w:ascii="IRNazanin" w:hAnsi="IRNazanin" w:eastAsia="IRNazanin"/>
          <w:color w:val="111111"/>
          <w:sz w:val="28"/>
          <w:sz w:val="28"/>
          <w:szCs w:val="28"/>
          <w:rtl w:val="true"/>
          <w:lang w:bidi="fa-IR"/>
        </w:rPr>
        <w:t>نخبگان سیاسی ایران</w:t>
      </w:r>
    </w:p>
    <w:p>
      <w:pPr>
        <w:pStyle w:val="BookText"/>
        <w:rPr/>
      </w:pPr>
      <w:r>
        <w:rPr>
          <w:rFonts w:ascii="IRNazanin" w:hAnsi="IRNazanin" w:eastAsia="IRNazanin"/>
          <w:color w:val="111111"/>
          <w:sz w:val="28"/>
          <w:sz w:val="28"/>
          <w:szCs w:val="28"/>
          <w:rtl w:val="true"/>
          <w:lang w:bidi="fa-IR"/>
        </w:rPr>
        <w:t>در هنگام بحران، زیر بار مسئولیت همکاران خود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نرفته 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نخبگان سیاسی ایران</w:t>
      </w:r>
    </w:p>
    <w:p>
      <w:pPr>
        <w:pStyle w:val="BookText"/>
        <w:rPr/>
      </w:pPr>
      <w:r>
        <w:rPr>
          <w:rFonts w:ascii="IRNazanin" w:hAnsi="IRNazanin" w:eastAsia="IRNazanin"/>
          <w:color w:val="111111"/>
          <w:sz w:val="28"/>
          <w:sz w:val="28"/>
          <w:szCs w:val="28"/>
          <w:rtl w:val="true"/>
          <w:lang w:bidi="fa-IR"/>
        </w:rPr>
        <w:t>در هنگام بحران همکاران خود را تنها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می گذارند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نخبگان سیاسی ایران</w:t>
      </w:r>
    </w:p>
    <w:p>
      <w:pPr>
        <w:pStyle w:val="BookText"/>
        <w:rPr/>
      </w:pPr>
      <w:r>
        <w:rPr>
          <w:rFonts w:ascii="IRNazanin" w:hAnsi="IRNazanin" w:eastAsia="IRNazanin"/>
          <w:color w:val="111111"/>
          <w:sz w:val="28"/>
          <w:sz w:val="28"/>
          <w:szCs w:val="28"/>
          <w:rtl w:val="true"/>
          <w:lang w:bidi="fa-IR"/>
        </w:rPr>
        <w:t>بلکه هنگام بحران از روی همکاران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می گذرند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نخبگان سیاسی ایران</w:t>
      </w:r>
    </w:p>
    <w:p>
      <w:pPr>
        <w:pStyle w:val="BookText"/>
        <w:rPr/>
      </w:pPr>
      <w:r>
        <w:rPr>
          <w:rFonts w:ascii="IRNazanin" w:hAnsi="IRNazanin" w:eastAsia="IRNazanin"/>
          <w:color w:val="111111"/>
          <w:sz w:val="28"/>
          <w:sz w:val="28"/>
          <w:szCs w:val="28"/>
          <w:rtl w:val="true"/>
          <w:lang w:bidi="fa-IR"/>
        </w:rPr>
        <w:t>یک بار مصرف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در میان نخبگان سیاسی ایران</w:t>
      </w:r>
    </w:p>
    <w:p>
      <w:pPr>
        <w:pStyle w:val="BookText"/>
        <w:rPr/>
      </w:pPr>
      <w:r>
        <w:rPr>
          <w:rFonts w:ascii="IRNazanin" w:hAnsi="IRNazanin" w:eastAsia="IRNazanin"/>
          <w:color w:val="111111"/>
          <w:sz w:val="28"/>
          <w:sz w:val="28"/>
          <w:szCs w:val="28"/>
          <w:rtl w:val="true"/>
          <w:lang w:bidi="fa-IR"/>
        </w:rPr>
        <w:t>ثابت قدمی خصیصه کم یابی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سیاست مداران در تاریخ ایران</w:t>
      </w:r>
    </w:p>
    <w:p>
      <w:pPr>
        <w:pStyle w:val="BookText"/>
        <w:rPr/>
      </w:pPr>
      <w:r>
        <w:rPr>
          <w:rFonts w:ascii="IRNazanin" w:hAnsi="IRNazanin" w:eastAsia="IRNazanin"/>
          <w:color w:val="111111"/>
          <w:sz w:val="28"/>
          <w:sz w:val="28"/>
          <w:szCs w:val="28"/>
          <w:rtl w:val="true"/>
          <w:lang w:bidi="fa-IR"/>
        </w:rPr>
        <w:t>مانند شتر مرغ</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سیاست مداران در تاریخ ایران</w:t>
      </w:r>
    </w:p>
    <w:p>
      <w:pPr>
        <w:pStyle w:val="BookText"/>
        <w:rPr/>
      </w:pPr>
      <w:r>
        <w:rPr>
          <w:rFonts w:ascii="IRNazanin" w:hAnsi="IRNazanin" w:eastAsia="IRNazanin"/>
          <w:color w:val="111111"/>
          <w:sz w:val="28"/>
          <w:sz w:val="28"/>
          <w:szCs w:val="28"/>
          <w:rtl w:val="true"/>
          <w:lang w:bidi="fa-IR"/>
        </w:rPr>
        <w:t>همیشه فوق قانون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عمل کرده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چنانچه حاصل نمره ها را در فرمول ارزش یابی کمّی قرار دهیم، نتیجه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رقم به دست آمده، نهایت بیزاری و انزجار آقای جلایی پور را از سیاست مداران و نخبگان سیاسی تاریخ ایران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پیش بینی است که این میزان انزجار و بیزاری با تعبیرهای تندوخشن و تحقیرآمیز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ابراز احساسات آقای جلایی پور به جامعه و ملت ایران در اینجا به شکلی دیگر ادامه می یابد و هویت و پیشینه سیاسی آن، با حمله شدید به سیاست مداران و نخبگان سیاسی این مرز و بوم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عمومیت این تعبیرها به گونه ای است که همه جناح ها، گروه ها و شخصیت های سیاسی در تاریخ ایران را ـ اعم از راست و چپ، سنتی و مدرن، ملی گراها، مشروطه خواهان، سلطنت طلبان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بر می گیرد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آیا این بدنامی که با اطلاق و عموم به نخبگان سیاسی ایران نسبت داده</w:t>
      </w:r>
      <w:bookmarkStart w:id="216" w:name="pg4112_33669"/>
    </w:p>
    <w:p>
      <w:pPr>
        <w:pStyle w:val="BookText"/>
        <w:rPr/>
      </w:pPr>
      <w:bookmarkEnd w:id="216"/>
      <w:r>
        <w:rPr>
          <w:rFonts w:ascii="IRNazanin" w:hAnsi="IRNazanin" w:eastAsia="IRNazanin"/>
          <w:color w:val="111111"/>
          <w:sz w:val="28"/>
          <w:sz w:val="28"/>
          <w:szCs w:val="28"/>
          <w:rtl w:val="true"/>
          <w:lang w:bidi="fa-IR"/>
        </w:rPr>
        <w:t>شده است، واقعا شامل همه سیاست مداران ایرانی و گروه های سیاسی در تاریخ ایران می شود؟ اگر همه آنها را در برنمی گیرد، چرا از نیک نامان آنان رفع اتهام نشده است؟ ممکن است گفته شود که نویسنده در مقام استثنا نبوده است، ولی این احتمال، مردود است؛ زیرا در همین مقاله ها،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 نوری، کرباسچی و همکاران ایشان استثنا شده 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اگر نزد آقای جلایی پور، سیاست مداران و کارگزاران نظام جمهوری اسلامی از اطلاق و عمومی بدنامی بیرون بودند، نمی بایست مانند آقای خاتمی و حامیان ایشان استثنا می شدند؟</w:t>
      </w:r>
    </w:p>
    <w:p>
      <w:pPr>
        <w:pStyle w:val="BookText"/>
        <w:rPr/>
      </w:pPr>
      <w:r>
        <w:rPr>
          <w:rFonts w:ascii="IRNazanin" w:hAnsi="IRNazanin" w:eastAsia="IRNazanin"/>
          <w:color w:val="111111"/>
          <w:sz w:val="28"/>
          <w:sz w:val="28"/>
          <w:szCs w:val="28"/>
          <w:rtl w:val="true"/>
          <w:lang w:bidi="fa-IR"/>
        </w:rPr>
        <w:t>ـ واقعا چه مقدار مطالعه، تحقیق و قراین و شواهد مستند و مستدل پشتوانه این ادعای سنگین و بزرگ ـ که سیاست مداران ایرانی ناجوان مردند و خوی شترمرغی و فوق قانون دارند ـ است؟</w:t>
      </w:r>
    </w:p>
    <w:p>
      <w:pPr>
        <w:pStyle w:val="BookText"/>
        <w:rPr/>
      </w:pPr>
      <w:r>
        <w:rPr>
          <w:rFonts w:ascii="IRNazanin" w:hAnsi="IRNazanin" w:eastAsia="IRNazanin"/>
          <w:color w:val="111111"/>
          <w:sz w:val="28"/>
          <w:sz w:val="28"/>
          <w:szCs w:val="28"/>
          <w:rtl w:val="true"/>
          <w:lang w:bidi="fa-IR"/>
        </w:rPr>
        <w:t>ـ بر فرض صحت این ادعا، اصولاً مقاومت و ایثار نخبگان سیاسی این مرز و بوم در طول تاریخ مبارزات سیاسی ملت ایران چگونه تفسیر و تبیین می شود؟ به عبارت دیگر، آیا در طول تاریخ سیاسی ایران، سیاست مداران و نخبگان سیاسی هیچ نقطه روشن و برجسته ای نداشته اند که در کنار منفی گویی از آنها یادی شود؟</w:t>
      </w:r>
    </w:p>
    <w:p>
      <w:pPr>
        <w:pStyle w:val="Heading6"/>
        <w:numPr>
          <w:ilvl w:val="5"/>
          <w:numId w:val="1"/>
        </w:numPr>
        <w:rPr/>
      </w:pPr>
      <w:bookmarkStart w:id="217" w:name="__RefHeading___Toc2696517_2281741623"/>
      <w:bookmarkStart w:id="218" w:name="_Toc81"/>
      <w:bookmarkEnd w:id="217"/>
      <w:r>
        <w:rPr>
          <w:rtl w:val="true"/>
        </w:rPr>
        <w:t xml:space="preserve">ه </w:t>
      </w:r>
      <w:r>
        <w:rPr>
          <w:rtl w:val="true"/>
        </w:rPr>
        <w:t xml:space="preserve">) </w:t>
      </w:r>
      <w:r>
        <w:rPr>
          <w:rtl w:val="true"/>
        </w:rPr>
        <w:t>جلایی پور، روحانیت و جنبش روشن فکری</w:t>
      </w:r>
      <w:bookmarkEnd w:id="218"/>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جلایی پور، روحانیت و جنبش روشن فکری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جلایی پور،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یک مقاله،</w:t>
      </w:r>
      <w:r>
        <w:rPr>
          <w:rStyle w:val="FootnoteAnchor"/>
          <w:rtl w:val="true"/>
        </w:rPr>
        <w:footnoteReference w:id="104"/>
      </w:r>
      <w:r>
        <w:rPr>
          <w:rFonts w:ascii="IRNazanin" w:hAnsi="IRNazanin" w:eastAsia="IRNazanin"/>
          <w:color w:val="111111"/>
          <w:sz w:val="28"/>
          <w:sz w:val="28"/>
          <w:szCs w:val="28"/>
          <w:rtl w:val="true"/>
          <w:lang w:bidi="fa-IR"/>
        </w:rPr>
        <w:t>اظهارنظر</w:t>
      </w:r>
    </w:p>
    <w:p>
      <w:pPr>
        <w:pStyle w:val="BookText"/>
        <w:rPr/>
      </w:pPr>
      <w:r>
        <w:rPr>
          <w:rFonts w:ascii="IRNazanin" w:hAnsi="IRNazanin" w:eastAsia="IRNazanin"/>
          <w:color w:val="111111"/>
          <w:sz w:val="28"/>
          <w:sz w:val="28"/>
          <w:szCs w:val="28"/>
          <w:rtl w:val="true"/>
          <w:lang w:bidi="fa-IR"/>
        </w:rPr>
        <w:t>صریحی نکرده،</w:t>
      </w:r>
      <w:r>
        <w:rPr>
          <w:rStyle w:val="FootnoteAnchor"/>
          <w:rtl w:val="true"/>
        </w:rPr>
        <w:footnoteReference w:id="105"/>
      </w:r>
      <w:r>
        <w:rPr>
          <w:rFonts w:ascii="IRNazanin" w:hAnsi="IRNazanin" w:eastAsia="IRNazanin"/>
          <w:color w:val="111111"/>
          <w:sz w:val="28"/>
          <w:sz w:val="28"/>
          <w:szCs w:val="28"/>
          <w:rtl w:val="true"/>
          <w:lang w:bidi="fa-IR"/>
        </w:rPr>
        <w:t>ولی در همان یک مقاله و در دو بند، جان کلام را گفته و دیدگاه خود را در مورد روحانیت و کارکردهای آن به روشنی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 روحانیت را از جمله نهادهای مذهبی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w:t>
      </w:r>
      <w:r>
        <w:rPr>
          <w:rStyle w:val="FootnoteAnchor"/>
          <w:rtl w:val="true"/>
        </w:rPr>
        <w:footnoteReference w:id="106"/>
      </w:r>
      <w:r>
        <w:rPr>
          <w:rFonts w:ascii="IRNazanin" w:hAnsi="IRNazanin" w:eastAsia="IRNazanin"/>
          <w:color w:val="111111"/>
          <w:sz w:val="28"/>
          <w:sz w:val="28"/>
          <w:szCs w:val="28"/>
          <w:rtl w:val="true"/>
          <w:lang w:bidi="fa-IR"/>
        </w:rPr>
        <w:t>به راحتی خود را مجاز می دانند که روضه خوانی و سایر مراسم دینی و نیز نهادهای دینی چون مساجد و تکایا و حوزه های علمیه را در خدمت سیاست و قدرت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جلایی پور در همان مقاله و چند سطر بعد با برشمردن کارکردهای نهادهای مذهبی ـ مانند تلاش برای ایمان و هم بستگی مؤمنان و فراخوان و تهییج مردم برای حضور در بحران های بزرگ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انقلاب ـ از زبان تحصیل کردگان روشن فکر محترمانه از آنان می خواهد که در سیاست دخالت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محافظه کاران، تحصیل کردگان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تفکیک کارکرد نهادهای مذهبی از نهادهای سیاسی قائلند؛ چرا که کارکرد نهادهای سیاسی برای برقراری نظم از طریق نهادهای دولتی و دست یابی به قدرت و منصب حکومتی از طریق نهادهای حزبی است و کارکرد نهادها و مراسم دینی، ایجاد هم بستگی میان مؤمنین و زمینه سازی روحی و معنوی برای تقویت ایمانیّات آنان است و تنها در بحران های بزرگ ملی مثل انقلاب و جنگ، استفاده سیاسی از این نهادها معقول به نظر می رسد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ها استفاده می شود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دیانت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آقای جلایی پور این است که نهادهای دینی و مذهبی مانند روحانیت،</w:t>
      </w:r>
    </w:p>
    <w:p>
      <w:pPr>
        <w:pStyle w:val="BookText"/>
        <w:rPr/>
      </w:pPr>
      <w:r>
        <w:rPr>
          <w:rFonts w:ascii="IRNazanin" w:hAnsi="IRNazanin" w:eastAsia="IRNazanin"/>
          <w:color w:val="111111"/>
          <w:sz w:val="28"/>
          <w:sz w:val="28"/>
          <w:szCs w:val="28"/>
          <w:rtl w:val="true"/>
          <w:lang w:bidi="fa-IR"/>
        </w:rPr>
        <w:t>با توجیه، تعدیل یا تهییج و فراخوان مردم، کارگزاران سیاسی و سیاست مداران را در مهار و حل بحران های بزرگ سیاسی و اجتماعی ـ که گریبانگیرشان شده است ـ یاری رسانند و پس از بازگشت آرامش و تعادل به جامعه، دوباره به مساجد و پایگاه های خود باز گردند و عرصه سیاست را برای فعالیت نهادهای سیاسی و سیاست مداران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ایشان از پیروان این نظریه و مخالفان حضور روحانیت در مسائل سیاسی با عنوان تحصیل کرده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تحصیل کردگان با اعتقاد به اینکه نهادهای سیاسی باید در برابر مردم و نهادهای مدنی پاسخ گو باشند و نهادهای دینی باید به دور از شائبه قدرت سیاسی در خدمت موعظه و ارتقای معنوی آحاد جامعه قرار گیرند، از سوءاستفاده محافظه کاران از نهادها و مراسم مذهبی در رقابت های سیاسی به شدت گلایه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جلایی پور در ادامه، به تمام کسانی که در این عقیده ـ سنخیت نهادهای مذهبی، از جمله روحانیت، با فعالیت های سیاسی ـ با او همراهند و قاعدتا به دنبال جای گزینی شایسته هستند، شکل گیری جنبش روشن فکری را مژده می دهد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w:t>
      </w:r>
      <w:r>
        <w:rPr>
          <w:rStyle w:val="FootnoteAnchor"/>
          <w:rtl w:val="true"/>
        </w:rPr>
        <w:footnoteReference w:id="107"/>
      </w:r>
      <w:r>
        <w:rPr>
          <w:rFonts w:ascii="IRNazanin" w:hAnsi="IRNazanin" w:eastAsia="IRNazanin"/>
          <w:color w:val="111111"/>
          <w:sz w:val="28"/>
          <w:sz w:val="28"/>
          <w:szCs w:val="28"/>
          <w:rtl w:val="true"/>
          <w:lang w:bidi="fa-IR"/>
        </w:rPr>
        <w:t xml:space="preserve">به یکی از قواعد توسعه سیاسی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واقعی کاندیداهاست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التزام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اعتقاد محافظه کاران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تحصیل کردگان این مرزوبوم اتفاق نیافتاده بود، یک معضل بالقوه بود و جای نگرانی نداشت، ولی هم اکنون تحصیل کردگان مذهبی بیدار شده اند و در عین پای بندی به اصول و ارزش های دینی، از دولتمردان و سیاست 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عرصه دولت و چه در گرایشات سیاسی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دارند که به قواعد سیاسی ملتزم باشند و با توجیهات مذهبی از این قواعد طفره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 مذکور جنبه جدی و بالفعل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روشنی می توان نتیجه گرفت که اگر جناح محافظه کار جمهوری اسلامی پای بندی خود را به قواعد توسعه سیاسی نشان دهد و به نتایج آن برای حفظ و تداوم نظام و جامعه یقین داشته باشند، جامعه و دولت ایران قادر خواهند بود در پناه ثبات سیاسی، بحران های معیشتی مردم را سر و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جلایی پور به منظور اثبات صلاحیت و توانایی این جنبش رو به رشد برای مدیریت سیاسی همواره به تعظیم و تکریم آنان ـ به جای نهاد روحانیت ـ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تحلیل کیفی</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روشن فکران و تحصیل کردگان</w:t>
      </w:r>
    </w:p>
    <w:p>
      <w:pPr>
        <w:pStyle w:val="BookText"/>
        <w:rPr/>
      </w:pPr>
      <w:r>
        <w:rPr>
          <w:rFonts w:ascii="IRNazanin" w:hAnsi="IRNazanin" w:eastAsia="IRNazanin"/>
          <w:color w:val="111111"/>
          <w:sz w:val="28"/>
          <w:sz w:val="28"/>
          <w:szCs w:val="28"/>
          <w:rtl w:val="true"/>
          <w:lang w:bidi="fa-IR"/>
        </w:rPr>
        <w:t>ـ فارغ از دغدغه قدرت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تجزیه و تحلیل مسائل سیاسی، اجتماعی و فرهنگی جامعه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انتقال دستآوردهای فکری خود از طریق مقالات، کنفرانس، سخنرانی و کلاس ها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معتقد به تفکیک کارکرد نهادهای مذهبی از نهادهای سیاسی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معتقد به مسئولیت نهادهای سیاسی برابر مردم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بیداری سیاسی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پای بندی به اصول و ارزش های دینی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التزام عملی سیاست مداران و دولتمردان به قواعد توسعه سیاسی و پرهیز از توجیهات مذهبی و طفره نرفتن آنها را انتظار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خواهان شفاف شدن مرزهای هویتی و مواضع گروهی و گرایشات سیاسی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هویت ژلاتینی محافظه کاران را برنمی 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شعار اسلام خواهی و قانون طلبی محافظه کاران را جدی نگرفته، واکنش منفی نشان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به اعتقاد آنان، با حضور فعال محافظه کاران در صحنه سیاسی جمهوری اسلامی جامعه طعم توسعه و ثبات سیاسی را نخواهد چشید و سیاست ایران راه به جایی نخواهد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قاعده مشارکت همراه با رقابت، گرایشات سیاسی را پذیرفته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به درجه ای مطلوب از رشد سیاسی و مذهبی رسیده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برقراری ارتباط با آنان توسط شهید مطهری و بهشتی، پیروزی انقلاب اسلامی را ممکن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ارتباط مثبت و مشتاقانه جامعه تحصیل کردگان با جامعه روشن فکری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خواننده گرامی این سطور نیز موافق است که برای سنجش میزان گرایش منفی جلایی پور به روحانیت و گرایش مثبت ایشان به جامعه روشن فکری، به جدول کمّی اسگود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گرایش شدید ایشان به تحصیل کردگان و جامعه روشن فکری برای امر هدایت جامعه و مدیریت سیاسی نظام درمقایسه با روحانیت، به خوبی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تلاش می کند با تعظیم و تکریم دیدگاه ها و فعالیت های سیاسی جامعه روشن فکری و تشکیک در کارکرد و توانایی های سیاسی روحانیت، این خوش بینی ـ نسبت به روشن فکران ـ را به مخاطبان خود نیز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طرح یک پرسش روش شناختی، ادامه این بحث را به تحلیل و نتیجه گیری نهایی وا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ـ با توجه به اصطلاحات به کار گرفته شده به وسیله ایشان ـ ظاهرا با مباحث علوم اجتماعی آشنا است، نیک می داند تعبیرهایی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 گویند، مردم می پرسند یا می خواهند، روشن فکران می گویند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پشتوانه معتبر علمی و مطالعات اجتماعی برخوردار نباشد، صرفا حربه ای ژورنالیستی برای بیرون راندن رقیبان احتمالی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طرح این پرسش باقی است که آن دیدگاه هایی که ایشان در مقاله های پیش گفته به روشن فکران، تحصیل کردگان و جامعه روشن فکری نسبت داده است، مبتنی بر مطالعات اجتماعی و پژوهش میدانی بوده یا مبتنی بر حدس و گمان و در سطح کارهای ژورنالیستی است؟ اگر نسبت های داده شده، مبتنی بر مطالعه و یقین علمی نباشد، جلایی پور از</w:t>
      </w:r>
      <w:bookmarkStart w:id="219" w:name="pg4112_33674"/>
    </w:p>
    <w:p>
      <w:pPr>
        <w:pStyle w:val="BookText"/>
        <w:rPr/>
      </w:pPr>
      <w:bookmarkEnd w:id="219"/>
      <w:r>
        <w:rPr>
          <w:rFonts w:ascii="IRNazanin" w:hAnsi="IRNazanin" w:eastAsia="IRNazanin"/>
          <w:color w:val="111111"/>
          <w:sz w:val="28"/>
          <w:sz w:val="28"/>
          <w:szCs w:val="28"/>
          <w:rtl w:val="true"/>
          <w:lang w:bidi="fa-IR"/>
        </w:rPr>
        <w:t>اخلاق علمی فاصله گرفته، برای همسویی افکار عمومی با دیدگاه های خود به کاری ناروا از منظر عقلی، اخلاقی و دینی دست زده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ناگفته پیداست چنانچه مخالفان چنین تفکری از چنین روش هایی بهره می گرفتند، به آسانی متهم می شدند که کمترین آنها، مدعیان بی منطق و ناآگاهان به روش های علمی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آینده خواهد آمد که بخش اصلی و محوری جناح محافظه کار را روحانیان تشکیل می دهند</w:t>
      </w:r>
      <w:r>
        <w:rPr>
          <w:rFonts w:eastAsia="IRNazanin" w:cs="IRNazanin"/>
          <w:color w:val="111111"/>
          <w:sz w:val="28"/>
          <w:szCs w:val="28"/>
          <w:rtl w:val="true"/>
          <w:lang w:bidi="fa-IR"/>
        </w:rPr>
        <w:t>.</w:t>
      </w:r>
    </w:p>
    <w:p>
      <w:pPr>
        <w:pStyle w:val="Heading6"/>
        <w:numPr>
          <w:ilvl w:val="5"/>
          <w:numId w:val="1"/>
        </w:numPr>
        <w:rPr/>
      </w:pPr>
      <w:bookmarkStart w:id="220" w:name="__RefHeading___Toc2696519_2281741623"/>
      <w:bookmarkStart w:id="221" w:name="_Toc82"/>
      <w:bookmarkEnd w:id="220"/>
      <w:r>
        <w:rPr>
          <w:rtl w:val="true"/>
        </w:rPr>
        <w:t>و</w:t>
      </w:r>
      <w:r>
        <w:rPr>
          <w:rtl w:val="true"/>
        </w:rPr>
        <w:t xml:space="preserve">) </w:t>
      </w:r>
      <w:r>
        <w:rPr>
          <w:rtl w:val="true"/>
        </w:rPr>
        <w:t>ولایت فقیه و رهبری از دیدگاه جلایی پور</w:t>
      </w:r>
      <w:bookmarkEnd w:id="22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و رهبری از دیدگاه جلایی پور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جلایی پور در مقاله های خود، جز دوبار، دیگر به طور مستقیم به موضوع ولایت فقیه و شخص رهبری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مورد با تشکیک در ولایت معنوی حکومت دینی و ولایت فقیه، حساب آن را از ولایت ائمه اطهار علیه السلام جدا کرده و در مورد دوم، مشخصا از رهبر انقلاب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موارد، رهبر انقلاب را به طور غیرمستقیم مورد خطاب قرار داده و به همین علت، مکنونات قلبی و گرایش های درونی خود را بهتر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گونه تعبیرهای ـ غیرمستقیم ـ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سیاسی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اطلاق و عمومیت آنها رهبری را نیز شامل می شود ـ آوردیم و در بخش بعد به تفصیل در آن باره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علاقه مندند با دیدگاه ها و گرایش های وی درباره رهبری ـ بیش از آنچه گذشت و اکنون پیش رو دارند ـ آشنا شوند، مطالعه بخش بعد را پیشنهاد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صرفا به تعبیرهای صریح ایشان بسنده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موقعیت کنونی محافظه کاران در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جامعه </w:t>
      </w:r>
      <w:r>
        <w:rPr>
          <w:rFonts w:eastAsia="IRNazanin" w:cs="IRNazanin"/>
          <w:color w:val="111111"/>
          <w:sz w:val="28"/>
          <w:szCs w:val="28"/>
          <w:lang w:bidi="fa-IR"/>
        </w:rPr>
        <w:t>13/4/77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معنوی ولایت فقیه را زیر سؤال می برد و می نویسد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بعدی محافظه کاران، دفاع از حکومت دینی بدون پشتوانه نظری منسجم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دفاع از حکومت دینی به طرز مبهمی، ولایت معنوی را با ولایت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ممزوج می کنند، در حالی که این امر نزد تحصیل کردگان مذهبی، تفسیر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معنوی و باطنی حکایت از نفوذ انوار معنوی خداوند رحمان و معصومین کرام و اولیاء الله بر قلب مؤمن دارد و این از جمله اعتقاد مسلّم هر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ولایت سیاسی به امر رهبری و حکومت مسلمین باز می گردد و نه به ایمانیات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حکومت دینی نمی تواند نسبت به قواعد توسعه سیاسی و حکومت داری یکسره بی توجه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 کاران با خلط دو ساحت ولایت معنوی و ولایت سیاسی سعی دارند اثبات نمایند همان طور که یک مسلمان به اولیای خداوند ایمان قلبی دارد، به حکم و حکومت اسلامی هم باید ایمان قلبی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ذوب در ولایت که در انتخابات دوم خرداد از ناحیه محافظه کاران مطرح شد،</w:t>
      </w:r>
      <w:r>
        <w:rPr>
          <w:rStyle w:val="FootnoteAnchor"/>
          <w:rtl w:val="true"/>
        </w:rPr>
        <w:footnoteReference w:id="109"/>
      </w:r>
      <w:r>
        <w:rPr>
          <w:rFonts w:ascii="IRNazanin" w:hAnsi="IRNazanin" w:eastAsia="IRNazanin"/>
          <w:color w:val="111111"/>
          <w:sz w:val="28"/>
          <w:sz w:val="28"/>
          <w:szCs w:val="28"/>
          <w:rtl w:val="true"/>
          <w:lang w:bidi="fa-IR"/>
        </w:rPr>
        <w:t>نمونه بارزی از ادغام این دو ساحت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غفلت محافظه کاران، تحصیل کردگان مذهبی به آن درجه از رشد سیاسی رسیده اند که در عین پذیرش انوار ولایت معنوی و ایمانی، در ولایت سیاسی و حکومت ذوب نشوند، بلکه تبعیت از حکومت دینی را در چارچوب قانون بپذیرند و در هرجا که لازم باشد، نقد و</w:t>
      </w:r>
    </w:p>
    <w:p>
      <w:pPr>
        <w:pStyle w:val="BookText"/>
        <w:rPr/>
      </w:pPr>
      <w:r>
        <w:rPr>
          <w:rFonts w:ascii="IRNazanin" w:hAnsi="IRNazanin" w:eastAsia="IRNazanin"/>
          <w:color w:val="111111"/>
          <w:sz w:val="28"/>
          <w:sz w:val="28"/>
          <w:szCs w:val="28"/>
          <w:rtl w:val="true"/>
          <w:lang w:bidi="fa-IR"/>
        </w:rPr>
        <w:t>بررسی حکومت را نیز به عنوان یک وظیفه دینی و اجتماعی انجام دهند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نویسنده با ردّ دیدگاه های بنیان گذار فقید جمهوری اسلامی، حضرت امام خمینی رحمه الله، درباره مشروعیت ولایت فقیه در شعاع حکومت ائمه علیه السلام، با جداسازی ساحت ائمه اطهار علیه السلام از ولایت فقیه، می کوشد از حکومت اسلامی ایران تقدس زدایی کند و رابطه عاطفی و قلبی مردم ایران با ولایت فقیه و پیروی مشتاقانه از رهبر را غیرضروری و فرادینی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در بحبوحه ای که از ضرورت نداشتن ارادت قلبی به حاکم اسلامی و ولی فقیه سخن می گوید، بلکه ضرورت برخورد آگاهانه و عقلایی با او را به جای برخورد عاطفی گوشزد می کند، عشق و ارادت بی مثال اقشار مختلف مردم به آقای خاتمی را به شدت ترویج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تعبیرها را ـ که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شخصیت های مرجع همچنان خاتمی را گرامی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6/3/77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ـ با هم مرور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 به تعریف گروه های مرجع می پردازد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پیمایی مدنی دوم خرداد چه کسانی شرکت داشتند؟ اگرچه عمده آنها دانشجو بودند، اما اساتید، فرهنگیان، اهالی هنر، مهندسان، پزشکان، حقوق دانان، روحانیان، دانش آموزان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راه پیمایی مشارکت داشتند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قشرهای ذکر شده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شخصیت هایی که به خاطر موقعیت تحصیلی، تخصصی و اجتماعی شان، افراد پیرامون خود را در میان اعضای فامیل، جمع دوستان و همکاران، تحت تأثیر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جلایی پور در ادامه، به ارادت ستودنی گروه های مرجع به آقای خاتمی و عوامل آن پرداخته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های مرجع همچنان خاتمی را دوست دارند و به او احترام می گذارند و حتی عده ای به حق، به او می 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موفقیت شگرف خاتمی در چیست؟ توجه به این سؤال وقتی ارزش خود را پیدا می کند که به گوشزد جامعه شناسان توجه کنیم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شخصیت های مرجع توسط سیاست مداران، خصوصا رؤسای جمهور، کاری بس دشوار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لیستی از علت ها می تواند جاذبه خاتمی در میان شخصیت های مرجع را توضیح دهد، مانند صداقت و فرزانگی او، پایداری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نرمش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اصولی که با مردم در میان گذاشته است و موقعیت بی نظیر او در مقایسه با سایر رهبران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دانیم در میان شخصیت های مرجع، انواع گرایشات اعتقادی،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قومی وجود دارد و نکته مهم این است که خاتمی در میان اغلب آنها، صرف نظر از هویت اعتقادی، جناحی و قومی شان مورد احترام و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خاتمی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داری که به آزادی احترام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 ای دین دار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سیاسی می تواند الگویی برای جهان امروز، جهانی که رویکردی مجدد، اما آگاهانه به مذهب را در مرکز توجه خود قرار داده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موفقیت خاتمی فرهیخته را از خداوند کریم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تحلیل کمی</w:t>
      </w:r>
    </w:p>
    <w:p>
      <w:pPr>
        <w:pStyle w:val="BookText"/>
        <w:rPr/>
      </w:pPr>
      <w:r>
        <w:rPr>
          <w:rFonts w:ascii="IRNazanin" w:hAnsi="IRNazanin" w:eastAsia="IRNazanin"/>
          <w:color w:val="111111"/>
          <w:sz w:val="28"/>
          <w:sz w:val="28"/>
          <w:szCs w:val="28"/>
          <w:rtl w:val="true"/>
          <w:lang w:bidi="fa-IR"/>
        </w:rPr>
        <w:t>موضوع داوری</w:t>
      </w:r>
    </w:p>
    <w:p>
      <w:pPr>
        <w:pStyle w:val="BookText"/>
        <w:rPr/>
      </w:pPr>
      <w:r>
        <w:rPr>
          <w:rFonts w:ascii="IRNazanin" w:hAnsi="IRNazanin" w:eastAsia="IRNazanin"/>
          <w:color w:val="111111"/>
          <w:sz w:val="28"/>
          <w:sz w:val="28"/>
          <w:szCs w:val="28"/>
          <w:rtl w:val="true"/>
          <w:lang w:bidi="fa-IR"/>
        </w:rPr>
        <w:t>مفهوم عامیانه</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حاصل ضرب</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ascii="IRNazanin" w:hAnsi="IRNazanin" w:eastAsia="IRNazanin"/>
          <w:color w:val="111111"/>
          <w:sz w:val="28"/>
          <w:sz w:val="28"/>
          <w:szCs w:val="28"/>
          <w:rtl w:val="true"/>
          <w:lang w:bidi="fa-IR"/>
        </w:rPr>
        <w:t>در عرصه اقتصادی، کارنامه درخشانی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ascii="IRNazanin" w:hAnsi="IRNazanin" w:eastAsia="IRNazanin"/>
          <w:color w:val="111111"/>
          <w:sz w:val="28"/>
          <w:sz w:val="28"/>
          <w:szCs w:val="28"/>
          <w:rtl w:val="true"/>
          <w:lang w:bidi="fa-IR"/>
        </w:rPr>
        <w:t>از پایگاه عمیقی در میان شخصیتهای مرجع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 را</w:t>
      </w:r>
    </w:p>
    <w:p>
      <w:pPr>
        <w:pStyle w:val="BookText"/>
        <w:rPr/>
      </w:pPr>
      <w:r>
        <w:rPr>
          <w:rFonts w:ascii="IRNazanin" w:hAnsi="IRNazanin" w:eastAsia="IRNazanin"/>
          <w:color w:val="111111"/>
          <w:sz w:val="28"/>
          <w:sz w:val="28"/>
          <w:szCs w:val="28"/>
          <w:rtl w:val="true"/>
          <w:lang w:bidi="fa-IR"/>
        </w:rPr>
        <w:t>شخصیت های مرجع، دوست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خاتمی</w:t>
      </w:r>
    </w:p>
    <w:p>
      <w:pPr>
        <w:pStyle w:val="BookText"/>
        <w:rPr/>
      </w:pPr>
      <w:r>
        <w:rPr>
          <w:rFonts w:ascii="IRNazanin" w:hAnsi="IRNazanin" w:eastAsia="IRNazanin"/>
          <w:color w:val="111111"/>
          <w:sz w:val="28"/>
          <w:sz w:val="28"/>
          <w:szCs w:val="28"/>
          <w:rtl w:val="true"/>
          <w:lang w:bidi="fa-IR"/>
        </w:rPr>
        <w:t>شخصیت های مرجع، احترام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گذارند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خاتمی</w:t>
      </w:r>
    </w:p>
    <w:p>
      <w:pPr>
        <w:pStyle w:val="BookText"/>
        <w:rPr/>
      </w:pPr>
      <w:r>
        <w:rPr>
          <w:rFonts w:ascii="IRNazanin" w:hAnsi="IRNazanin" w:eastAsia="IRNazanin"/>
          <w:color w:val="111111"/>
          <w:sz w:val="28"/>
          <w:sz w:val="28"/>
          <w:szCs w:val="28"/>
          <w:rtl w:val="true"/>
          <w:lang w:bidi="fa-IR"/>
        </w:rPr>
        <w:t>شخصیت های مرجع، افتخار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ascii="IRNazanin" w:hAnsi="IRNazanin" w:eastAsia="IRNazanin"/>
          <w:color w:val="111111"/>
          <w:sz w:val="28"/>
          <w:sz w:val="28"/>
          <w:szCs w:val="28"/>
          <w:rtl w:val="true"/>
          <w:lang w:bidi="fa-IR"/>
        </w:rPr>
        <w:t>از موفقیت شگرف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ascii="IRNazanin" w:hAnsi="IRNazanin" w:eastAsia="IRNazanin"/>
          <w:color w:val="111111"/>
          <w:sz w:val="28"/>
          <w:sz w:val="28"/>
          <w:szCs w:val="28"/>
          <w:rtl w:val="true"/>
          <w:lang w:bidi="fa-IR"/>
        </w:rPr>
        <w:t>صداقت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ascii="IRNazanin" w:hAnsi="IRNazanin" w:eastAsia="IRNazanin"/>
          <w:color w:val="111111"/>
          <w:sz w:val="28"/>
          <w:sz w:val="28"/>
          <w:szCs w:val="28"/>
          <w:rtl w:val="true"/>
          <w:lang w:bidi="fa-IR"/>
        </w:rPr>
        <w:t>فرزانگی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ascii="IRNazanin" w:hAnsi="IRNazanin" w:eastAsia="IRNazanin"/>
          <w:color w:val="111111"/>
          <w:sz w:val="28"/>
          <w:sz w:val="28"/>
          <w:szCs w:val="28"/>
          <w:rtl w:val="true"/>
          <w:lang w:bidi="fa-IR"/>
        </w:rPr>
        <w:t>بر اصولی که با مردم در میان گذاشته است، پایدار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ascii="IRNazanin" w:hAnsi="IRNazanin" w:eastAsia="IRNazanin"/>
          <w:color w:val="111111"/>
          <w:sz w:val="28"/>
          <w:sz w:val="28"/>
          <w:szCs w:val="28"/>
          <w:rtl w:val="true"/>
          <w:lang w:bidi="fa-IR"/>
        </w:rPr>
        <w:t>مورد احترام و اکرام شخصیت های مرجع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ascii="IRNazanin" w:hAnsi="IRNazanin" w:eastAsia="IRNazanin"/>
          <w:color w:val="111111"/>
          <w:sz w:val="28"/>
          <w:sz w:val="28"/>
          <w:szCs w:val="28"/>
          <w:rtl w:val="true"/>
          <w:lang w:bidi="fa-IR"/>
        </w:rPr>
        <w:t>آزاده ای دین دار و مسلمان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ascii="IRNazanin" w:hAnsi="IRNazanin" w:eastAsia="IRNazanin"/>
          <w:color w:val="111111"/>
          <w:sz w:val="28"/>
          <w:sz w:val="28"/>
          <w:szCs w:val="28"/>
          <w:rtl w:val="true"/>
          <w:lang w:bidi="fa-IR"/>
        </w:rPr>
        <w:t>روحانی فرهیخته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ascii="IRNazanin" w:hAnsi="IRNazanin" w:eastAsia="IRNazanin"/>
          <w:color w:val="111111"/>
          <w:sz w:val="28"/>
          <w:sz w:val="28"/>
          <w:szCs w:val="28"/>
          <w:rtl w:val="true"/>
          <w:lang w:bidi="fa-IR"/>
        </w:rPr>
        <w:t>روشن فکری مسلمان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ascii="IRNazanin" w:hAnsi="IRNazanin" w:eastAsia="IRNazanin"/>
          <w:color w:val="111111"/>
          <w:sz w:val="28"/>
          <w:sz w:val="28"/>
          <w:szCs w:val="28"/>
          <w:rtl w:val="true"/>
          <w:lang w:bidi="fa-IR"/>
        </w:rPr>
        <w:t>الگویی برای جهان امروز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این نتیجه، حداکثر عشق و ارادت به آقای خاتمی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ابراز عشق و ارادت این چنین به سیاست مداران امری روا و پسندیده است و اطمینان وثیق مردم ـ به ویژه نخبگان و گروه های مرجع ـ به حکمرانان در همه نظام ها و فرهنگ های سیاسی، یک امتیاز بزرگ و موفقیت شگرفت به شمار می رود، چرا هنگامی که نوبت به ولایت فقیه و مدیریت مجتهدی عادل می رسد که حکومت او حداقل از دیدگاه بنیان گذار انقلاب و جمهوری اسلامی دارای توجیه عقلی و دینی است و استمرار حکومت انبیا و اوصیا علیه السلام است، آقای جلایی پور از نداشتن ضرورت قانونی و عقلایی ولایت معنوی او سخن به میان می آورد و از ارادت و پیروی عاشقانه مردم از ایشان به نمایندگی از اقشار تحصیل کرده بیزاری و برائت می جوید؟</w:t>
      </w:r>
    </w:p>
    <w:p>
      <w:pPr>
        <w:pStyle w:val="BookText"/>
        <w:rPr/>
      </w:pPr>
      <w:r>
        <w:rPr>
          <w:rFonts w:ascii="IRNazanin" w:hAnsi="IRNazanin" w:eastAsia="IRNazanin"/>
          <w:color w:val="111111"/>
          <w:sz w:val="28"/>
          <w:sz w:val="28"/>
          <w:szCs w:val="28"/>
          <w:rtl w:val="true"/>
          <w:lang w:bidi="fa-IR"/>
        </w:rPr>
        <w:t xml:space="preserve">اگر تکریم و تمجید از سیاست مداران ـ دست کم سیاست مداران مردمی ـ برای گرایش، اعتماد و اطمینان روزافزون مردم به آنان، امری پسندیده است، چرا وقتی نوبت به شخص رهبری می رسد، در میان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نوشته شده، صرفا یک بار به ایشان پرداخته می شود و در آن یک بار نیز وی را در سطح یک عنصر جناحی و حامی محافظه کاران تنزل می دهد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محافظه کاران در دهه اول انقلاب برای مصون ماندن از فرامین رادیکال امام خمینی، فرامین ایشان را به احکام مولوی و ارشادی تقسیم کردند و فقط احکام مولوی ایشان را</w:t>
      </w:r>
      <w:bookmarkStart w:id="222" w:name="pg4112_33679"/>
    </w:p>
    <w:p>
      <w:pPr>
        <w:pStyle w:val="BookText"/>
        <w:rPr/>
      </w:pPr>
      <w:bookmarkEnd w:id="222"/>
      <w:r>
        <w:rPr>
          <w:rFonts w:ascii="IRNazanin" w:hAnsi="IRNazanin" w:eastAsia="IRNazanin"/>
          <w:color w:val="111111"/>
          <w:sz w:val="28"/>
          <w:sz w:val="28"/>
          <w:szCs w:val="28"/>
          <w:rtl w:val="true"/>
          <w:lang w:bidi="fa-IR"/>
        </w:rPr>
        <w:t xml:space="preserve">لازم الاتباع می دانستند و در زمان حاضر که اوضاع باب مراد آنهاست،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در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اگر در فرهنگ نوین سیاسی، عشق، ارادت و اطمینان مردم به سیاست مداران پدیده ای غیرکارکردی، بلکه منفی ارزیابی می شود، چرا از عشق و ارادت و بالیدن همه اقشار، به ویژه گروه های مرجع، نخبگان و روشن فکران به آقای خاتمی سخن به میان آورده، آن را می ستاید و ترویج می کند؟ به بیان دیگر، هنگامی که بحث ولایت فقیه و رهبری مطرح است، از نداشتن توجیه عقلی و اعتقادی ایمان قلبی به آن، سخن به میان می آید و پس از تشکیک در ضرورت آن، از سوی تحصیل کردگان و روشن فکران تقبیح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هنگام پرداختن به رئیس جمهور، با نقل و تحلیل اخبار مربوط به ابراز مراتب ارادت همه اقشار ـ به ویژه گروه های مرجع ـ به آقای رئیس جمهور، نه تنها از هرگونه تقبیح و تشکیک در ایمان قلبی مردم به سیاست مداران پرهیز می شود، بلکه مورد ستایش و تکریم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جلایی پور این دوگانگی را چگونه توجیه می کند؟</w:t>
      </w:r>
    </w:p>
    <w:p>
      <w:pPr>
        <w:pStyle w:val="Heading6"/>
        <w:numPr>
          <w:ilvl w:val="5"/>
          <w:numId w:val="1"/>
        </w:numPr>
        <w:rPr/>
      </w:pPr>
      <w:bookmarkStart w:id="223" w:name="__RefHeading___Toc2696521_2281741623"/>
      <w:bookmarkStart w:id="224" w:name="_Toc83"/>
      <w:bookmarkEnd w:id="223"/>
      <w:r>
        <w:rPr>
          <w:rtl w:val="true"/>
        </w:rPr>
        <w:t>ز</w:t>
      </w:r>
      <w:r>
        <w:rPr>
          <w:rtl w:val="true"/>
        </w:rPr>
        <w:t xml:space="preserve">) </w:t>
      </w:r>
      <w:r>
        <w:rPr>
          <w:rtl w:val="true"/>
        </w:rPr>
        <w:t>جناح محافظه کار و راست سنتی از دیدگاه جلایی پور</w:t>
      </w:r>
      <w:bookmarkEnd w:id="224"/>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محافظه کار و راست سنتی از دیدگاه جلایی پور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بررسی دیدگاه های جلایی پور درباره جناح محافظه کار و تحلیل کمی و کیفی گرایش های ایشان، ضروری است با تعریفی که وی از این جناح ارائه می دهد،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تعریف ارائه شده می تواند ما را همچون خوانندگان روزنامه جامعه ـ به ویژه مقاله های ایشان ـ با مصادیق عینی و</w:t>
      </w:r>
    </w:p>
    <w:p>
      <w:pPr>
        <w:pStyle w:val="BookText"/>
        <w:rPr/>
      </w:pPr>
      <w:r>
        <w:rPr>
          <w:rFonts w:ascii="IRNazanin" w:hAnsi="IRNazanin" w:eastAsia="IRNazanin"/>
          <w:color w:val="111111"/>
          <w:sz w:val="28"/>
          <w:sz w:val="28"/>
          <w:szCs w:val="28"/>
          <w:rtl w:val="true"/>
          <w:lang w:bidi="fa-IR"/>
        </w:rPr>
        <w:t>خارجی جناح راست سنتی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حقیقی و حقوقی زیر با استناد به تعبیرهای صریح جلایی پور از اجزای تشکیل دهنده جناح محافظه کار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 رهبر انقلاب اسلامی؛ اکثریت نمایندگان مجلس شورای اسلامی با تأکید بر ریاست مجلس؛ قوه قضاییه؛ شورای نگهبان؛ جامعه مدرسین؛ جامعه روحانیت مبارز تهران؛ صدا و سیما؛ بنیادهای اقتصادی قدرتمند زیرنظر رهبری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مستضعفان؛ 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بیان تعبیرها و عبارت هایی می پردازیم که به اثبات این مدعا کمک شایانی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جلایی پور در دو شماره از روزنامه جامعه ـ </w:t>
      </w:r>
      <w:r>
        <w:rPr>
          <w:rFonts w:eastAsia="IRNazanin" w:cs="IRNazanin"/>
          <w:color w:val="111111"/>
          <w:sz w:val="28"/>
          <w:szCs w:val="28"/>
          <w:lang w:bidi="fa-IR"/>
        </w:rPr>
        <w:t>13/4/77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تعبیرهای بسیار مشابه، به تعریف جناح محافظه کار می پردازد و می نویسد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محافظه کاران در این نوشته، بخشی از طیف وسیع گروه های همسو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گروه های همسو، یاران و نزدیکان ریاست محترم مجلس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جامعه اسلامی مهندسین و جامعه وعاظ تهران، هیئت های مؤتلفه، وسط این طیف و گرایشات تندرو در چپ این طیف جای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طیف خود را همسو و هم جهت با جامعه روحانیت مبارز تهران و جامعه مدرسین حوزه علمیه قم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گروه های همسو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کاندیداها به طور جدی پای بند نیستند، لذا گرایشات سیاسی در جبهه دوم خرداد، از آنان به راست افراطی یا انحصارگرا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و از کاربرد واژه محافظه کار در مورد آنها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اطلاق نام محافظه کار در این نوشته با اندکی تسامح همراه است و بیشتر به قسمت راست این طیف مربوط می 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لغزش محافظه کاران به سوی راست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جامعه، </w:t>
      </w:r>
      <w:r>
        <w:rPr>
          <w:rFonts w:eastAsia="IRNazanin" w:cs="IRNazanin"/>
          <w:color w:val="111111"/>
          <w:sz w:val="28"/>
          <w:szCs w:val="28"/>
          <w:lang w:bidi="fa-IR"/>
        </w:rPr>
        <w:t>10/6/77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معرفی عینی تری از مصادیق این جناح پرداخته، تسلط آنان را بر قوای حکومتی گوشزدمی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محافظه کاران و راست گرایان افراطی هر کدام بخشی از طیف گروه های همسو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این طیف که محافظه کاران می توانند قرار داشته باشند، متشکل است از نزدیکان ریاست محترم مجلس، جامعه اسلامی مهندسین و جامعه وعاظ تهران و در وسط طیف هیئت های مؤتلفه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راست افراطی نیز در سمت چپ این طیف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گروه های همسو خود را همسو و هم جهت با جامعه روحانیت مبارز تهران و جامعه مدرسین حوزه علمیه قم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متعلق به این گروه های همسو بر اغلب قوای حکومتی تسلط یا نفوذ جدی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قضاییه، قوه مقننه، صدا و سیما و سازمان تبلیغات، نهادهای قدرتمندی چون بنیاد مستضعفان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جلایی پور در مقاله ای که به علایم لغزش محافظه کاران به راست افراطی، اختصاص یافته است، با بیان اولین علامت، رئیس مجلس را صریحا جزئی از جناح محافظه کار، بلکه از رهبران آن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علامت را در سخنان آقای ناطق نوری از رهبران گروه های همسو در مراسم ترحیم مرحوم اسدالله لاجوردی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یکی از رهبران گروه های همسو، ایران را با شوروی مقایسه می کند، قطعا به این معنا نیست که ایران کشوری توتالیتر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نگهبان نیز که اکثریت اعضای آن از جامعه روحانیت یا جامعه مدرسین هستند، در جناح محافظه کار جای می گیرد و هماهنگ با</w:t>
      </w:r>
    </w:p>
    <w:p>
      <w:pPr>
        <w:pStyle w:val="BookText"/>
        <w:rPr/>
      </w:pPr>
      <w:r>
        <w:rPr>
          <w:rFonts w:ascii="IRNazanin" w:hAnsi="IRNazanin" w:eastAsia="IRNazanin"/>
          <w:color w:val="111111"/>
          <w:sz w:val="28"/>
          <w:sz w:val="28"/>
          <w:szCs w:val="28"/>
          <w:rtl w:val="true"/>
          <w:lang w:bidi="fa-IR"/>
        </w:rPr>
        <w:t>سیاست های آن گام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محافظه کاران در جمهوری اسلامی طی بیست سال گذشته نشان داده اند که به مشارکت مردم در امر سیاست آن هم بیشتر به انگیزه های دینی، خصوصا از نوع مشارکت خیابانی و هدایت شده، اعتقاد دارند و حمایت آنان از اجرای حداکثری اصل نظارت استصوابی توسط شورای نگهبان نشان دهنده آن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کاندیداها اصالتی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تحصیل کردگان و روشن فکران ایران که قاعدتا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همراه با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گرایشات سیاسی را در صحنه سیاست پذیرفته اند، اتخاذ روش های توسعه نیافته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 کاران را در صحنه سیاسی برنمی تابند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حساس ترین مرحله معرفی عینی مصادیق محافظه کاری هنگامی است که جلایی پور برای مخاطبان مقالات خود و روزنامه جامعه روشن می کند که شخص رهبر نیز همسو و هم آواز با جناح راست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محافظه کاران در دهه اول انقلاب برای مصون ماندن از فرامین رادیکال امام خمینی، فرامین ایشان را به احکام مولوی و ارشادی تقسیم کردند و فقط احکام مولوی ایشان را لازم الاتباع می دانستند و در زمان حاضر که اوضاع باب مراد آنهاست،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در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جلایی پور در جایی دیگر با ظرافت تمام، به این مطلب اشاره می کند و چنین می نویسد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تسلط گرایش راست افراطی بر گروه های همسو به خاطر نفوذ این گروه بر هفتاد و پنج درصد مراکز قدرت، فرآیند توسعه سیاسی در ایران آسیب خواهد دید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سپس در حاشیه این مقاله، به بیان گوشه ای از مراکز تحت سیطره جناح محافظه کار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متعلق به این گروه های همسو بر اغلب قوای حکومتی تسلط یا نفوذی جدی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قضاییه، قوه مقننه، صدا و سیما و سازمان تبلیغات، نهادهای قدرتمندی چون بنیاد مستضعفان و غیره</w:t>
      </w:r>
      <w:r>
        <w:rPr>
          <w:rFonts w:eastAsia="IRNazanin" w:cs="IRNazanin"/>
          <w:color w:val="111111"/>
          <w:sz w:val="28"/>
          <w:szCs w:val="28"/>
          <w:rtl w:val="true"/>
          <w:lang w:bidi="fa-IR"/>
        </w:rPr>
        <w:t>... .</w:t>
      </w:r>
      <w:r>
        <w:rPr>
          <w:rStyle w:val="FootnoteAnchor"/>
          <w:rtl w:val="true"/>
        </w:rPr>
        <w:footnoteReference w:id="11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آقای جلایی پور مراکز قدرتی را در اختیار و تحت نفوذ جناح محافظه کار قرار می دهد که تقریبا همگی آنها در دست رهبر انقلاب و زیرنظر ایشان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قرینه، مخاطبان ایشان می دانند که رهبری را باید در جناح راست و محافظه کار یا حداقل همسو و هم آواز با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وی در تبیین توزیع قدرت در نظام سیاسی جمهوری اسلامی،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مراکز قدرت را در اختیار جناح محافظه کار قرار می دهد و بالطبع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ـ قوه مجریه ـ به جناح دوم خرداد 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اساسی که تا حدود زیادی دیدگاه وی را درباره شخص رهبری روشن می کند، این است که جایگاه رهبری نظام در این تقسیم قدرت در کدام مراکز قرار می گیرد؛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مراکزی که در دست جناح محافظه کار است 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که در اختیار جناح دوم خرداد قرار دارد؟ بی گمان هیچ یک از خوانندگان رونامه جامعه ـ و حتی غیر آن ـ احتمال نمی دهند که قدرت محوری رهبری در کفه جناح دوم خرداد قرار گیرد، چه اینکه در این صورت، سهم این جناح در ساختار قدرت به مراتب باید بیش</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محاسبه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احتمال سلب قدرت از ایشان به نص صریح قانون اساسی و واقعیت کلی جامعه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احتمال محاسبه سهم جداگانه برای آن منتفی است، چون با توزیع صددرصد قدرت ـ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دیگر جایی برای اختصاص سهم مستقل برای ایشان نمی ماند، بنابراین، شکی نمی ماند که در فرآیند توزیع قدرت، رهبری را جزو مراکزی قرار داده است که در سیطره و نفوذ جناح محافظه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پیشین جلایی پور</w:t>
      </w:r>
      <w:r>
        <w:rPr>
          <w:rStyle w:val="FootnoteAnchor"/>
          <w:rtl w:val="true"/>
        </w:rPr>
        <w:footnoteReference w:id="118"/>
      </w:r>
      <w:r>
        <w:rPr>
          <w:rFonts w:ascii="IRNazanin" w:hAnsi="IRNazanin" w:eastAsia="IRNazanin"/>
          <w:color w:val="111111"/>
          <w:sz w:val="28"/>
          <w:sz w:val="28"/>
          <w:szCs w:val="28"/>
          <w:rtl w:val="true"/>
          <w:lang w:bidi="fa-IR"/>
        </w:rPr>
        <w:t>و نیز طبقه بندی مراکز قدرت مانند قوه قضاییه و صدا و سیما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قدرت جناح محافظه کار، این نظریه را به خوبی تأیید می 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 پس از آشنایی با منظور آقای جلایی پور از جناح محافظه کار و اشخاص حقیقی و حقوقی مورد نظر ایشان، نوبت به آن رسیده که با استفاده از روش تحلیل محتوای کمّی و کیفی به دست آوریم که آقای جلایی پور در نقدوبررسی جناحی که طیف گسترده ای از نیروهای انقلاب، همچنین رهبری را شامل می شود، از چه واژه ها و تعبیرهایی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کمیت و کیفیت تعبیرهای به کاررفته چه نوع و میزان گرایشی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آیا آقای جلایی پور ـ چنانکه ادعا دارد</w:t>
      </w:r>
      <w:r>
        <w:rPr>
          <w:rStyle w:val="FootnoteAnchor"/>
          <w:rtl w:val="true"/>
        </w:rPr>
        <w:footnoteReference w:id="119"/>
      </w:r>
      <w:r>
        <w:rPr>
          <w:rFonts w:ascii="IRNazanin" w:hAnsi="IRNazanin" w:eastAsia="IRNazanin"/>
          <w:color w:val="111111"/>
          <w:sz w:val="28"/>
          <w:sz w:val="28"/>
          <w:szCs w:val="28"/>
          <w:rtl w:val="true"/>
          <w:lang w:bidi="fa-IR"/>
        </w:rPr>
        <w:t>ـ توانسته است در بررسی و نقد جناح محافظه کار، فراجناحی و بی طرف برخورد کند؟ با همه اینها، آیا این بررسی ـ بر فرض که جناحی و جانب دارانه هم باشد ـ</w:t>
      </w:r>
    </w:p>
    <w:p>
      <w:pPr>
        <w:pStyle w:val="BookText"/>
        <w:rPr/>
      </w:pPr>
      <w:r>
        <w:rPr>
          <w:rFonts w:ascii="IRNazanin" w:hAnsi="IRNazanin" w:eastAsia="IRNazanin"/>
          <w:color w:val="111111"/>
          <w:sz w:val="28"/>
          <w:sz w:val="28"/>
          <w:szCs w:val="28"/>
          <w:rtl w:val="true"/>
          <w:lang w:bidi="fa-IR"/>
        </w:rPr>
        <w:t>در چارچوب شیوه و سیره اعلام شده روزنامه جامعه</w:t>
      </w:r>
      <w:r>
        <w:rPr>
          <w:rStyle w:val="FootnoteAnchor"/>
          <w:rtl w:val="true"/>
        </w:rPr>
        <w:footnoteReference w:id="120"/>
      </w:r>
      <w:r>
        <w:rPr>
          <w:rFonts w:ascii="IRNazanin" w:hAnsi="IRNazanin" w:eastAsia="IRNazanin"/>
          <w:color w:val="111111"/>
          <w:sz w:val="28"/>
          <w:sz w:val="28"/>
          <w:szCs w:val="28"/>
          <w:rtl w:val="true"/>
          <w:lang w:bidi="fa-IR"/>
        </w:rPr>
        <w:t>در فضایی صادقانه، مسالمت آمیز، غیرخصمانه و به دور از هرگونه ناسزاگویی، تحقیر و نسبت ناروا انجام شده است یا خیر؟</w:t>
      </w:r>
    </w:p>
    <w:p>
      <w:pPr>
        <w:pStyle w:val="BookText"/>
        <w:rPr/>
      </w:pPr>
      <w:r>
        <w:rPr>
          <w:rFonts w:ascii="IRNazanin" w:hAnsi="IRNazanin" w:eastAsia="IRNazanin"/>
          <w:color w:val="111111"/>
          <w:sz w:val="28"/>
          <w:sz w:val="28"/>
          <w:szCs w:val="28"/>
          <w:rtl w:val="true"/>
          <w:lang w:bidi="fa-IR"/>
        </w:rPr>
        <w:t>جدول تحلیل کیفی</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جناح راست</w:t>
      </w:r>
    </w:p>
    <w:p>
      <w:pPr>
        <w:pStyle w:val="BookText"/>
        <w:rPr/>
      </w:pPr>
      <w:r>
        <w:rPr>
          <w:rFonts w:ascii="IRNazanin" w:hAnsi="IRNazanin" w:eastAsia="IRNazanin"/>
          <w:color w:val="111111"/>
          <w:sz w:val="28"/>
          <w:sz w:val="28"/>
          <w:szCs w:val="28"/>
          <w:rtl w:val="true"/>
          <w:lang w:bidi="fa-IR"/>
        </w:rPr>
        <w:t>ـ محافظه کار</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ضرورت حضور آنان در صحنه سیاسی کشور برای توسعه سیاسی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رویارویی آنان با قشر تحصیل کرده و روشن فکر</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10/6/77</w:t>
      </w:r>
    </w:p>
    <w:p>
      <w:pPr>
        <w:pStyle w:val="BookText"/>
        <w:rPr/>
      </w:pPr>
      <w:r>
        <w:rPr>
          <w:rFonts w:ascii="IRNazanin" w:hAnsi="IRNazanin" w:eastAsia="IRNazanin"/>
          <w:color w:val="111111"/>
          <w:sz w:val="28"/>
          <w:sz w:val="28"/>
          <w:szCs w:val="28"/>
          <w:rtl w:val="true"/>
          <w:lang w:bidi="fa-IR"/>
        </w:rPr>
        <w:t>ـ هویت و رفتار آنها بیشتر تابع قدرت است، نه التزام به ارزش های سنتی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حمله به محافل قانونی را محکوم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از مطبوعات مستقل دل خوشی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حتی نهاد مرجعیت را برنمی 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علاقه به استفاده ابزاری از نهاد مرجعیت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سوءاستفاده از نهادها و مراسم دینی در رقابت های سیاسی</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پای بند نبودن به قواعد توسعه سیاسی</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رفتار انحصارگرایانه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برای رقابت واقعی کاندیداها اصالتی قائل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اتخاذ روش های توسعه نیافته و استصوابی</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محرومیت از منابع مشروعیت مدرن سیاست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محرومیت از پشتیبانی روشن فکر دینی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گله مندی شدید تحصیل کردگان از آنان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مخالفت و بی تابی تحصیل کردگان از اتخاذ روش های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جوری عمل می کنند که گویی همه حقایق و مصالح سیاسی و اجتماعی را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خود را بی نیاز از جامعه روشن فکری می دانند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14/4/77</w:t>
      </w:r>
    </w:p>
    <w:p>
      <w:pPr>
        <w:pStyle w:val="BookText"/>
        <w:rPr/>
      </w:pPr>
      <w:r>
        <w:rPr>
          <w:rFonts w:ascii="IRNazanin" w:hAnsi="IRNazanin" w:eastAsia="IRNazanin"/>
          <w:color w:val="111111"/>
          <w:sz w:val="28"/>
          <w:sz w:val="28"/>
          <w:szCs w:val="28"/>
          <w:rtl w:val="true"/>
          <w:lang w:bidi="fa-IR"/>
        </w:rPr>
        <w:t>ـ استفاده ابزاری از جامعه روشن فکری ـ در جایی که دستآوردهای علمی روشن فکران با منافع آنان سازگار است ـ روا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حمله به روشن فکران به عنوان لیبرال، سکولار، غرب زده، عامل تهاجم فرهنگی غرب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با روشن فکران با زبان قدرت سخن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ضدیت شدید با روشن فکران به رغم نقش روشن فکران در پیروزی انقلاب و روی کار آمدن محافظه کاران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کاهش شدید منزلت و پایگاه سیاسی و اجتماعی محافظه کاران نزد تحصیل کردگان و جامعه روشن فکری</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به عقیده روشن فکران و تحصیل کردگان، تا هنگامی که محافظه کاران در صحنه سیاسی کشور فعالند، جامعه، طعم توسعه و ثبات سیاسی را نخواهد 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به عقیده تحصیل کردگان و روشن فکران، با حضور آنان نظام سیاسی ایران راه به جایی نخواهد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تحصیل کردگان، هویت ژلاتینی آنان را برنمی 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تحصیل کردگان، شعار اسلام خواهی و قانون طلبی آنها را جدی نگرفته و نسبت به آن واکنش منفی نشان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 xml:space="preserve">ـ در خطر لغزش به راست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گرفتن حقوق شهروندان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پیشروی و تقویت گرایش راست افراطی در آنان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بی توجهی و سکوت مطلق آنان پیرامون ادعای شکنجه و آزار شهروندان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برخوردهای دوگانه مانند مخالفت با کف زدن دوم خرداد و نادیده گرفتن رقص و پای کوبی برای تیم ملی فوتبال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پرهیز از هرگونه برخورد جدی و رسمی با این ضایعه انسانی ـ شکنجه و آزار شهروندان ـ در صورت اثبات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با وجود گرایش منفی شدید به جناح مقابل و گرایش مثبت شدید به جناح تحصیل کرده و روشن فکر ـ که به پندار نویسنده، در مقابل جناح محافظه کار قرار دارد ـ سخن گفتن از گفت وگوی مسالمت آمیز، دوستانه و صمیمی با جناح مقابل و نیز تحقق روزنامه فراجناحی بیشتر به یک شعار خوب و مردم پسند می ماند تا یک سیاست راهبردی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همین علت، در مقام عمل به فراموشی سپرده شده است و جناح مقابل صرفا از روزنه ای منفی مورد بررسی قرار گرفته و ناخوشایندترین نسبت ها ـ البته به زبان محترمانه ـ به آنها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توجه به چند نکته اساسی و تأمل برانگیز خالی از لطف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تعریفی که آقای جلایی پور از جناح محافظه کار ارائه داده است، خوانندگان روزنامه جامعه را با فضای مفهومی و مصداقی این اصطلاح و موارد کاربرد آن آشنا می سازد و به آنها کمک می کند از این پس، همه نسبت های</w:t>
      </w:r>
    </w:p>
    <w:p>
      <w:pPr>
        <w:pStyle w:val="BookText"/>
        <w:rPr/>
      </w:pPr>
      <w:r>
        <w:rPr>
          <w:rFonts w:ascii="IRNazanin" w:hAnsi="IRNazanin" w:eastAsia="IRNazanin"/>
          <w:color w:val="111111"/>
          <w:sz w:val="28"/>
          <w:sz w:val="28"/>
          <w:szCs w:val="28"/>
          <w:rtl w:val="true"/>
          <w:lang w:bidi="fa-IR"/>
        </w:rPr>
        <w:t>روا یا ناروایی را که در مقاله ها و اخبار این نشریه به جناح محافظه کار داده می شود، به اشخاص حقیقی و حقوقی اعمال شده بار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این گونه مقاله ها، افکار عمومی به ویژه ذهنیت خوانندگان جامعه با فضای مفهومی واژه ها و اصطلاحات دقیقا آشنا می شود تا در مواقع لزوم بتوانند به راحتی، مرجع حقیقی و عینی نسبت های غیرمستقیم داده شده را بیابند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و گرایش منفی نویسنده به این جناح، موجب می شود بررسی های انجام شده، یک سویه بوده و از دریچه منفی نگریسته شود و از ذکر نکات مثبت و محاسنی که حضور جناح محافظه کار را در عرصه سیاسی کشور ضروری و لازم می کند،</w:t>
      </w:r>
      <w:r>
        <w:rPr>
          <w:rStyle w:val="FootnoteAnchor"/>
          <w:rtl w:val="true"/>
        </w:rPr>
        <w:footnoteReference w:id="121"/>
      </w:r>
      <w:r>
        <w:rPr>
          <w:rFonts w:ascii="IRNazanin" w:hAnsi="IRNazanin" w:eastAsia="IRNazanin"/>
          <w:color w:val="111111"/>
          <w:sz w:val="28"/>
          <w:sz w:val="28"/>
          <w:szCs w:val="28"/>
          <w:rtl w:val="true"/>
          <w:lang w:bidi="fa-IR"/>
        </w:rPr>
        <w:t>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و ویژگی هایی که برای جناح محافظه کار برشمرده شده، دارای سیر منطقی و حساب شده ای است، به گونه ای ـ که برخلاف ادعای اولیه نویسنده درباره ضرورت حضور فعال جناح محافظه کار در عرصه سیاست نظام ـ برای خواننده در نبود صلاحیت سیاسی و اخلاقی در جناح محافظه کار برای مدیریت کشور هیچ شکی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القابی مانند قدرت طلبی، سوءاستفاده از نهادهای سیاسی، دینی و مردمی در جهت تحکیم حاکمیت خود، انحصارگرایی، پای بند نبودن به حقوق مردم و شهروندان و قواعد توسعه سیاسی، ضدیت با تحصیل کردگان و جامعه روشن فکری،</w:t>
      </w:r>
    </w:p>
    <w:p>
      <w:pPr>
        <w:pStyle w:val="BookText"/>
        <w:rPr/>
      </w:pPr>
      <w:r>
        <w:rPr>
          <w:rFonts w:ascii="IRNazanin" w:hAnsi="IRNazanin" w:eastAsia="IRNazanin"/>
          <w:color w:val="111111"/>
          <w:sz w:val="28"/>
          <w:sz w:val="28"/>
          <w:szCs w:val="28"/>
          <w:rtl w:val="true"/>
          <w:lang w:bidi="fa-IR"/>
        </w:rPr>
        <w:t>خودرأیی و عدم استفاده از نیروهای متخصص و کارشناس و برخورد دوگانه و ابزاری با مردم و ارزش ها از جمله نسبت های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از این تعبیرها از نزدیک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و نفوذ محافظه کاران یا طیف گروه های همسو در سال های اخیر در نزد تحصیل کردگان و شخصیت های مرجع جامعه به شدت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دوم خرداد و شکست کاندیدای این طیف علامت روشنی برای درک این کاهش نفوذ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پای بندی به قواعد توسعه سیاسی و رفتار انحصارگرایانه توسط محافظه کاران زمینه ساز وضعی شده که اقشار تحصیل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روشن 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اظهار چنین نظری درباره آنان واداشته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محافظه کاران در صحنه سیاسی جمهوری اسلامی فعّالند، جامعه طعم توسعه و ثبات سیاسی را نخواهد چشید و سیاست ایران راه به جایی نخواهد برد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چرا محافظه کاران در جمهوری اسلامی فاقد پایگاه سیاسی، اجتماعی در نزد تحصیل کردگان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p>
    <w:p>
      <w:pPr>
        <w:pStyle w:val="BookText"/>
        <w:rPr/>
      </w:pPr>
      <w:r>
        <w:rPr>
          <w:rFonts w:ascii="IRNazanin" w:hAnsi="IRNazanin" w:eastAsia="IRNazanin"/>
          <w:color w:val="111111"/>
          <w:sz w:val="28"/>
          <w:sz w:val="28"/>
          <w:szCs w:val="28"/>
          <w:rtl w:val="true"/>
          <w:lang w:bidi="fa-IR"/>
        </w:rPr>
        <w:t>در اینجا و در پاسخ به این پرسش، به پنج آسیب و ضعف موجود در طیف محافظه کاران از دیدگاه تحصیل کردگان و روشن فکران اشاره می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 کاران در جوامع جدید، مدتهاست به این اصل پای بند شده اند که برای دفاع از ارزش هایی که به آن اعتقاد 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مذهب، خانواده و قدرت سیاسی، به قواعد توسعه سیاسی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اهمیت این اصل، محافظه کاران در جمهوری اسلامی، طی بیست سال گذشته نشان داده اند که به مشارکت مردم در امر سیاست، آن هم بیشتر به انگیزه های دینی خصوصا از نوع مشارکت خیابانی و هدایت شده اعتقاد دارند و حمایت آنان از اجرای حداکثری اصل نظارت استصوابی توسط شورای نگهبان، نشان دهنده آن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کاندیداها، اصالتی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بعدی محافظه کاران، دفاع از حکومت دینی بدون پشتوانه نظری منسجم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دفاع از حکومت دینی به طرز مبهمی، ولایت معنوی را با ولایت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ممزوج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 کاران با خلط دو ساحت ولایت معنوی و ولایت سیاسی سعی دارند اثبات نمایند همان طوری که یک مسلمان به اولیای خداوند ایمان قلبی دارد، به حاکم و حکومت اسلامی هم باید ایمان قلبی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در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انتخابات دوم خرداد از ناحیه محافظه کاران مطرح شد، نمونه بارزی از ادغام این دو ساحت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ضدیت محافظه کاران با جامعه روشن فکری، مشکل دیگر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روشن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محیطی دارد که در آن، اهل نظر و روشن فکران فارغ از دغدغه قدرت، دست به تجزیه و تحلیل مسائل سیاسی، اجتماعی و فرهنگی جامعه می زنند و دستآوردهای فکری خود را از طریق مقالات، کنفرانس ها، سخنرانی ها و کلاس ها به اقشار تحصیل کرده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 کاران چنان عمل می کنند که گویی همه حقایق و مصالح سیاسی و اجتماعی جامعه برایشان روشن است و خود را بی نیاز از جامعه روشن فکری می دانند و معمولاً هنگامی به جامعه روشن فکری روی خوش نشان می دهند که دستآوردهای جامعه روشن فکری با منافع و مصالح آنها سازگار باشد و در این شرایط، استفاده ابزاری از جامعه روشن فکری را جایز می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بعدی محافظه کاران در نحوه استفاده از نهادها و مراسم مذهبی در رقابت های جناحی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آنها این است که اگرچه از منابع مشروعیت مدرن سیاست و از پشتیبانی روشن فکری دینی محرومند، اما از طریق نهادهای دینی و مراسم دینی و زبان مذهبی می توانند با بسیج توده های مسلمان در عرصه سیاست، مصالح سیاسی خود را پی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اتکای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عین دیانت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راحتی خود را مجاز می دانند که روضه خوانی ها و سایر مراسم دینی و نیز نهادهای دینی چون مساجد و تکایا و حوزه های علمیه را در خدمت سیاست و قدرت قرار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ازاین رو، تحصیل کردگان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سوء استفاده محافظه کاران از نهادها و مراسم مذهبی در رقابت های سیاسی شدیدا گله مندند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دیگر محافظه کاران، هویت و رفتار ژلاتینی آنها در عرصه سیاست است؛ هویتی که نه مدرن است و نه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 کاران ما تا آنجا پیش رفته اند که حتی نهاد مرجعیت مستقل را که یکی از نهادهای جامعه مدنی سنتی ایران است، برنمی تابند و علاقه دارند آن را هم در ساحت سیاسی نظام هضم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هویت و رفتار محافظه کاران بیشتر تابع قدرت است، نه التزام به ارزش های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مثال های فراوانی را می 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زمانی است که محافظه کاران در دهه اول انقلاب برای مصون ماندن از فرامین رادیکال امام خمینی، فرامین ایشان را به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و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کردند و فقط احکام مولوی ایشان را لازم الاتباع می دانستند و در زمان حاضر که اوضاع باب مراد آنهاست،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در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محافل علمی و اجتماعی و اجتماعات قانونی را محکوم نمی کنند و از مطبوعات مستقل دل خوشی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ذکر شد، نشان می دهد که هویت و رفتار محافظه کاران نه تابع اصول مدرن سیاست است و نه از ویژگی های تاریخی نیروهای سنتی پیروی می کند، بلکه بیشتر هویتی توده گرا با اتکای به قدرت نهادهای مذهبی برای بسیج احساسات مذهبی مردم به منظور کسب قدرت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حقیقی و حقوقی که این نسبت ها به آنها داده شده است ـ بنا بر تعریفی که آقای جلایی پور از این جناح ارائه داده است و پیش از این، به تفصیل بحث شد ـ از ارکان اصلی نظام، انقلاب و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اهانت آمیز بودن این گونه نسبت ها و اینکه اوصاف بر شمرده شده، تخریب و تقبیح چهره اشخاص یاد شده نزد افکار عمومی را به دنبال دارد،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اگر نویسنده این مقاله ها پس از انتساب این گونه نسبت ها از سوی مراجع رسمی یا مدعی العموم، برای اعاده حیثیت مسئولان نظام مورد پیگرد قانونی قرار نگرفته باشد، این حادثه می تواند نه تنها شاخص مناسبی برای شناخت سطح آزادی در ایران، بلکه شاخصی برای آزادی بی حد</w:t>
      </w:r>
    </w:p>
    <w:p>
      <w:pPr>
        <w:pStyle w:val="BookText"/>
        <w:rPr/>
      </w:pPr>
      <w:r>
        <w:rPr>
          <w:rFonts w:ascii="IRNazanin" w:hAnsi="IRNazanin" w:eastAsia="IRNazanin"/>
          <w:color w:val="111111"/>
          <w:sz w:val="28"/>
          <w:sz w:val="28"/>
          <w:szCs w:val="28"/>
          <w:rtl w:val="true"/>
          <w:lang w:bidi="fa-IR"/>
        </w:rPr>
        <w:t>و حصر و نبود تعریفی قانون مند از آن به شمار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نکته این است که آقای جلایی پور با مخاطبان خود صادقانه سخن نگفته، بلکه با تحریف حقایق تلاش کرده است ذهن مخاطب را به هر قیمتی، نسبت به جناح مقابل، بدبین و نا امید گرداند و بر آن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انگاشتن رویارویی جناح محافظه کار با قشر تحصیل کرده و جامعه روشن فکری یک ترفند کهنه، ولی معمول و مؤثر ژورنالیستی است که آقای جلایی پور در جنگ روانی و تبلیغاتی علیه جناح مقابل و برای همراه سازی افکار عمومی به خوبی از آن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پیش تر دیدیم ایشان در بیش از بیست مورد، هرگاه از دیدگاه و عملکرد جناح مقابل ـ محافظه کار ـ سخن گفته است، بی درنگ بدان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قشر تحصیل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مخالف و از عملکرد جناح محافظه کار، شدیدا ناراضی و گله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پاره ای از این گونه تعبیرها را با هم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منزلت و نفوذ محافظه کاران با طیف گروه های همسو در سال های اخیر، نزد تحصیل کردگان و شخصیت های مرجع جامعه به شدت کاهش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عدم پای بندی به قواعد توسعه سیاسی و رفتار انحصارگرایانه توسط محافظه کاران، زمینه ساز وضعی شده که اقشار تحصیل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روشن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اظهار چنین نظری درباره آنان واداشته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محافظه کاران در صحنه سیاسی جمهوری اسلامی فعالند، جامعه، طعم توسعه و ثبات سیاسی را نخواهد چشید و سیاست ایران راه به جایی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چرا محافظه کاران در جمهوری اسلامی فاقد پایگاه سیاسی، اجتماعی در نزد تحصیل کردگان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آسیب و ضعف موجود در طیف محافظه کاران از دیدگاه تحصیل کردگان و</w:t>
      </w:r>
    </w:p>
    <w:p>
      <w:pPr>
        <w:pStyle w:val="BookText"/>
        <w:rPr/>
      </w:pPr>
      <w:r>
        <w:rPr>
          <w:rFonts w:ascii="IRNazanin" w:hAnsi="IRNazanin" w:eastAsia="IRNazanin"/>
          <w:color w:val="111111"/>
          <w:sz w:val="28"/>
          <w:sz w:val="28"/>
          <w:szCs w:val="28"/>
          <w:rtl w:val="true"/>
          <w:lang w:bidi="fa-IR"/>
        </w:rPr>
        <w:t>روشن فکران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برخلاف محافظه کاران، تحصیل کردگان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تفکیک کارکرد نهادهای مذهبی از سیاسی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ضدیت محافظه کاران با جامعه روشن فکری، مشکل دیگر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ازاین رو، تحصیل کردگان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سوء استفاده محافظه کاران از نهاد و مراسم مذهبی در رقابت های سیاسی شدیدا گله 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آنان به یکی از قواعد توسعه سیاسی که رقابت واقعی کاندیداهاست،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اعتقاد محافظه کاران تا زمانی که یک بیداری سیاسی در میان تحصیل کردگان این مرزوبوم اتفاق نیافتاده بود، یک معضل بالقوه بود و جای نگرانی نداشت، ولی هم اکنون تحصیل کردگان مذهبی بیدار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تحصیل کردگان و روشن فکران ایران که قاعده مشارکت همراه با رقابت گرایشات سیاسی را در صحنه سیاست پذیرفته اند، اتخاذ روش های توسعه نیافته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 کاران را در صحنه سیاسی برنمی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برابر غفلت محافظه کاران، تحصیل کردگان مذهبی به آن درجه از رشد سیاسی و مذهبی رسیده اند که در عین پذیرش انوار ولایت معنوی و ایمانی، در ولایت سیاسی و حکومت ذوب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رغم اهمیت جامعه روشن فکری، ضدیت محافظه کاران با این جامعه همچنان شدید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به راستی، چرا جلایی پور بر تقابل و رویارویی جناح محافظه کار با قشر تحصیل کرده و روشن فکر و مسلّم جلوه دادن و بیان پی درپی آن تأکید دارد؟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آیا این تقابل و رویارویی و تکرار آن، استفاده از شیوه های روان</w:t>
      </w:r>
    </w:p>
    <w:p>
      <w:pPr>
        <w:pStyle w:val="BookText"/>
        <w:rPr/>
      </w:pPr>
      <w:r>
        <w:rPr>
          <w:rFonts w:ascii="IRNazanin" w:hAnsi="IRNazanin" w:eastAsia="IRNazanin"/>
          <w:color w:val="111111"/>
          <w:sz w:val="28"/>
          <w:sz w:val="28"/>
          <w:szCs w:val="28"/>
          <w:rtl w:val="true"/>
          <w:lang w:bidi="fa-IR"/>
        </w:rPr>
        <w:t>شناختی ـ تلقین و تکرار ـ برای تحمیل یک امر غیر واقعی ـ بی سوادی همه اعضای جناح محافظه کار ـ بر مخاطبان به عنوان حقیقتی بدیهی و انکارناپذیر است یا اینکه به گمان وی، جناح محافظه کار واقعا متشکل از آدم های بی سوادی است که با تحصیل کردگان، ضدیت و دشمنی دارند؟</w:t>
      </w:r>
    </w:p>
    <w:p>
      <w:pPr>
        <w:pStyle w:val="BookText"/>
        <w:rPr/>
      </w:pPr>
      <w:r>
        <w:rPr>
          <w:rFonts w:ascii="IRNazanin" w:hAnsi="IRNazanin" w:eastAsia="IRNazanin"/>
          <w:color w:val="111111"/>
          <w:sz w:val="28"/>
          <w:sz w:val="28"/>
          <w:szCs w:val="28"/>
          <w:rtl w:val="true"/>
          <w:lang w:bidi="fa-IR"/>
        </w:rPr>
        <w:t>ـ در این صورت، کسانی که در حوزه های علمیه تحصیل کرده اند و بخش بزرگی از این جناح را تشکیل می دهند، چه نام می گیرند؟</w:t>
      </w:r>
    </w:p>
    <w:p>
      <w:pPr>
        <w:pStyle w:val="BookText"/>
        <w:rPr/>
      </w:pPr>
      <w:r>
        <w:rPr>
          <w:rFonts w:ascii="IRNazanin" w:hAnsi="IRNazanin" w:eastAsia="IRNazanin"/>
          <w:color w:val="111111"/>
          <w:sz w:val="28"/>
          <w:sz w:val="28"/>
          <w:szCs w:val="28"/>
          <w:rtl w:val="true"/>
          <w:lang w:bidi="fa-IR"/>
        </w:rPr>
        <w:t>ـ آیا جامعه اسلامی مهندسین ـ که به تصریح ایشان از زیرمجموعه های جناح محافظه کار است ـ با تحصیلات دانشگاهی، تحصیل کرده نام نمی گیرند؟</w:t>
      </w:r>
    </w:p>
    <w:p>
      <w:pPr>
        <w:pStyle w:val="BookText"/>
        <w:rPr/>
      </w:pPr>
      <w:r>
        <w:rPr>
          <w:rFonts w:ascii="IRNazanin" w:hAnsi="IRNazanin" w:eastAsia="IRNazanin"/>
          <w:color w:val="111111"/>
          <w:sz w:val="28"/>
          <w:sz w:val="28"/>
          <w:szCs w:val="28"/>
          <w:rtl w:val="true"/>
          <w:lang w:bidi="fa-IR"/>
        </w:rPr>
        <w:t>ـ آیا جناح مقابل محافظه کاران، تماما تحصیل کرده و روشن فکر هستند ـ که به گفته ایشان، مرکز فعالیت های ایشان دانشگاه ها و مراکز علمی است ـ و مردم کوچه و بازار در آن نقش و سهمی ندارند، یا اینکه از پشتوانه مردمی برخوردارند؟</w:t>
      </w:r>
    </w:p>
    <w:p>
      <w:pPr>
        <w:pStyle w:val="BookText"/>
        <w:rPr/>
      </w:pPr>
      <w:r>
        <w:rPr>
          <w:rFonts w:ascii="IRNazanin" w:hAnsi="IRNazanin" w:eastAsia="IRNazanin"/>
          <w:color w:val="111111"/>
          <w:sz w:val="28"/>
          <w:sz w:val="28"/>
          <w:szCs w:val="28"/>
          <w:rtl w:val="true"/>
          <w:lang w:bidi="fa-IR"/>
        </w:rPr>
        <w:t xml:space="preserve">ـ اگر جناح محافظه کار ترکیبی از با سوادان و تحصیل کردگان و بی سوادان و عوام است، چرا عنوان تحصیل کرده و روشن فکر را صرفا برای جناح مقابل به کار برده و چرا جناحی را که طبیعتا از افراد تحصیل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ضد و دشمن تحصیل کردگان و روشن فکران معرفی کرده اید؟</w:t>
      </w:r>
    </w:p>
    <w:p>
      <w:pPr>
        <w:pStyle w:val="BookText"/>
        <w:rPr/>
      </w:pPr>
      <w:r>
        <w:rPr>
          <w:rFonts w:ascii="IRNazanin" w:hAnsi="IRNazanin" w:eastAsia="IRNazanin"/>
          <w:color w:val="111111"/>
          <w:sz w:val="28"/>
          <w:sz w:val="28"/>
          <w:szCs w:val="28"/>
          <w:rtl w:val="true"/>
          <w:lang w:bidi="fa-IR"/>
        </w:rPr>
        <w:t>ـ آیا این به معنای نادیده گرفتن واقعیت ها، تحریف حقایق و تلاش برای انحراف افکار عمومی از واقعیات نیست؟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آیا این عملکرد با گفت وگوی مسالمت آمیز، صمیمی و صادقانه، منطقی، فرا جناحی و به دور از ناسزا به جناح مقابل ـ که در مرام نامه روزنامه های</w:t>
      </w:r>
      <w:bookmarkStart w:id="225" w:name="pg4112_33694"/>
    </w:p>
    <w:p>
      <w:pPr>
        <w:pStyle w:val="BookText"/>
        <w:rPr/>
      </w:pPr>
      <w:bookmarkEnd w:id="225"/>
      <w:r>
        <w:rPr>
          <w:rFonts w:ascii="IRNazanin" w:hAnsi="IRNazanin" w:eastAsia="IRNazanin"/>
          <w:color w:val="111111"/>
          <w:sz w:val="28"/>
          <w:sz w:val="28"/>
          <w:szCs w:val="28"/>
          <w:rtl w:val="true"/>
          <w:lang w:bidi="fa-IR"/>
        </w:rPr>
        <w:t>جامعه و توس بر آن پای فشرده اید، ـ سازگار است؟</w:t>
      </w:r>
    </w:p>
    <w:p>
      <w:pPr>
        <w:pStyle w:val="BookText"/>
        <w:rPr/>
      </w:pPr>
      <w:r>
        <w:rPr>
          <w:rFonts w:ascii="IRNazanin" w:hAnsi="IRNazanin" w:eastAsia="IRNazanin"/>
          <w:color w:val="111111"/>
          <w:sz w:val="28"/>
          <w:sz w:val="28"/>
          <w:szCs w:val="28"/>
          <w:rtl w:val="true"/>
          <w:lang w:bidi="fa-IR"/>
        </w:rPr>
        <w:t>به نظر می رسد مسلّم انگاشتن این تقابل و رویارویی و تکرار آن به منظور تلقین و شرطی شدن مخاطبان انجام می گیرد تا بدین وسیله، اذهان عمومی از شنیدن یا دیدن اشخاص حقیقی و حقوقی این جناح در هر جای دیگر، بی درنگ، بی سوادی و رویارویی و ضدیت آنان را با نیروهای تحصیل کرده و باسواد جامعه تداعی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روش با گفت وگوی صادقانه با مردم، بحث مسالمت آمیز و صمیمی با جناح های مختلف و تعهد دینی و اجتماعی اصحاب مطبوعات در جامعه دینی و مدنی، فرسنگ ها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امروز مشتریان نشریات جامعه و توس، به ویژه کسانی که به همین اندازه خواننده مقالات ایشان بوده اند، چه دیدگاه و گرایشی نسبت به جمهوری اسلامی، روحانیت، نخبگان سیاسی و سیاست مداران و مسئولان ارشد نظام دارند؟</w:t>
      </w:r>
    </w:p>
    <w:p>
      <w:pPr>
        <w:pStyle w:val="Heading6"/>
        <w:numPr>
          <w:ilvl w:val="5"/>
          <w:numId w:val="1"/>
        </w:numPr>
        <w:rPr/>
      </w:pPr>
      <w:bookmarkStart w:id="226" w:name="__RefHeading___Toc2696523_2281741623"/>
      <w:bookmarkStart w:id="227" w:name="_Toc84"/>
      <w:bookmarkEnd w:id="226"/>
      <w:r>
        <w:rPr>
          <w:rtl w:val="true"/>
        </w:rPr>
        <w:t>نتیجه گیری</w:t>
      </w:r>
      <w:bookmarkEnd w:id="227"/>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مطالب پیش گفته، آقای جلایی پور از روزنامه نگارانی است که در نوشته خود به مسائل سیاسی روز علاقه بیشتری نشان می دهد و بررسی و نقد جناح های سیاسی و دیدگاه ها و عملکرد آنها از محورهای ثابت مقاله های او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آثارش با تقسیم گروه ها و گرایش های سیاسی کشور به دو جناح عمده ـ محافظه کار و جبهه دوم خرداد ـ به بررسی و تبیین دیدگاه ها و عملکردهای آنان می پردازد و با طرح مسائل اختلافی و چالش های عمیق میان آنها، هرگونه مصالحه و آشتی را ناممکن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شدید آقای جلایی پور به یک جناح ـ جبهه دوم خرداد ـ و بیزاری</w:t>
      </w:r>
    </w:p>
    <w:p>
      <w:pPr>
        <w:pStyle w:val="BookText"/>
        <w:rPr/>
      </w:pPr>
      <w:r>
        <w:rPr>
          <w:rFonts w:ascii="IRNazanin" w:hAnsi="IRNazanin" w:eastAsia="IRNazanin"/>
          <w:color w:val="111111"/>
          <w:sz w:val="28"/>
          <w:sz w:val="28"/>
          <w:szCs w:val="28"/>
          <w:rtl w:val="true"/>
          <w:lang w:bidi="fa-IR"/>
        </w:rPr>
        <w:t>وی از جناح دیگر موجب شده است برخلاف ادعای اولیه، به تحلیل های جناحی روی آورد و با تجلیل و تکریم جناح خودی، به جای بحث و گفت وگوی سالم و منطقی، با استفاده از ابزارهای گوناگون به تخریب و تضعیف جناح مقابل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 و پیش فرض های آقای جلایی پور درباره جوامع اروپایی، نهاد روحانیت و قشر تحصیل کرده و جامعه روشن فکری، به تحلیل و ریشه یابی نظرهای ایشان کمک شایانی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 جوامع اروپایی به دلیل توفیق در پیمودن مراحل رشد و توسعه، الگوی مناسبی برای جامعه توسعه نیافته ایران به شمار می آیند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با الگوگیری از جوامع غربی،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کارکردهای فردی و اخلاقی نهادهای مذهبی، از جمله روحانیت را طرح می کند و از آنان می خواهد ـ مانند کشیشان مسیحی ـ صحنه سیاسی را به سود سیاست مداران تحصیل کرده و جامعه روشن فکری ترک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او را وامی دارد که برای اثبات نظریه اش و با استفاده از ترفندهای ژورنالیستی، به نقد و بررسی یک سویه و منفی مراکز قدرت در جمهوری اسلامی ـ که نوعا در دست روحانیون است ـ بپردازد و از سوی دیگر، محاسن و خدمات جامعه روشن فکری و قشر تحصیل کرده را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علت، جایگاه معنوی ولایت فقیه را مورد تشکیک قرار می دهد، نهاد روحانیت را نهادی غیرسیاسی معرفی می کند، با گلایه از وضع موجود و نابه سامانی های جاری به ویژه نبود آزادی، به تخریب و جنگ روانی علیه جناحی دست می زند که بانیان و رهبران آن، روحانی و حوزوی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مردمی که تاکنون و در صحنه های مختلف همواره پیرو روحانیت</w:t>
      </w:r>
      <w:bookmarkStart w:id="228" w:name="pg4112_33696"/>
    </w:p>
    <w:p>
      <w:pPr>
        <w:pStyle w:val="BookText"/>
        <w:rPr/>
      </w:pPr>
      <w:bookmarkEnd w:id="228"/>
      <w:r>
        <w:rPr>
          <w:rFonts w:ascii="IRNazanin" w:hAnsi="IRNazanin" w:eastAsia="IRNazanin"/>
          <w:color w:val="111111"/>
          <w:sz w:val="28"/>
          <w:sz w:val="28"/>
          <w:szCs w:val="28"/>
          <w:rtl w:val="true"/>
          <w:lang w:bidi="fa-IR"/>
        </w:rPr>
        <w:t>و حوزه های علمیه بوده اند، بیزاری می جوید و آنان را عقب مانده و توسعه نیافته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تعلق خاطر و گرایش بسیار مثبت جلایی پور به یک جناح و بیزاری وی از جناح مقابل، آثار قلمی او را به گفت وگویی جناحی تبدیل کرده است که در حد فاصل تثبیت و تکریم جناح خودی و تقبیح و تضعیف جناح مقابل در نوسان است</w:t>
      </w:r>
      <w:r>
        <w:rPr>
          <w:rFonts w:eastAsia="IRNazanin" w:cs="IRNazanin"/>
          <w:color w:val="111111"/>
          <w:sz w:val="28"/>
          <w:szCs w:val="28"/>
          <w:rtl w:val="true"/>
          <w:lang w:bidi="fa-IR"/>
        </w:rPr>
        <w:t>.</w:t>
      </w:r>
    </w:p>
    <w:p>
      <w:pPr>
        <w:pStyle w:val="Heading6"/>
        <w:numPr>
          <w:ilvl w:val="5"/>
          <w:numId w:val="1"/>
        </w:numPr>
        <w:rPr/>
      </w:pPr>
      <w:bookmarkStart w:id="229" w:name="__RefHeading___Toc2696525_2281741623"/>
      <w:bookmarkStart w:id="230" w:name="_Toc85"/>
      <w:bookmarkEnd w:id="229"/>
      <w:r>
        <w:rPr/>
        <w:t>3</w:t>
      </w:r>
      <w:r>
        <w:rPr>
          <w:rtl w:val="true"/>
        </w:rPr>
        <w:t xml:space="preserve">. </w:t>
      </w:r>
      <w:r>
        <w:rPr>
          <w:rtl w:val="true"/>
        </w:rPr>
        <w:t>مسعود بهنود</w:t>
      </w:r>
      <w:bookmarkEnd w:id="230"/>
    </w:p>
    <w:p>
      <w:pPr>
        <w:pStyle w:val="Heading6"/>
        <w:numPr>
          <w:ilvl w:val="5"/>
          <w:numId w:val="1"/>
        </w:numPr>
        <w:rPr/>
      </w:pPr>
      <w:bookmarkStart w:id="231" w:name="__RefHeading___Toc2696527_2281741623"/>
      <w:bookmarkStart w:id="232" w:name="_Toc86"/>
      <w:bookmarkEnd w:id="231"/>
      <w:r>
        <w:rPr>
          <w:rtl w:val="true"/>
        </w:rPr>
        <w:t>اشاره</w:t>
      </w:r>
      <w:bookmarkEnd w:id="23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 بهنود</w:t>
      </w:r>
    </w:p>
    <w:p>
      <w:pPr>
        <w:pStyle w:val="BookText"/>
        <w:rPr/>
      </w:pPr>
      <w:r>
        <w:rPr>
          <w:rFonts w:ascii="IRNazanin" w:hAnsi="IRNazanin" w:eastAsia="IRNazanin"/>
          <w:color w:val="111111"/>
          <w:sz w:val="28"/>
          <w:sz w:val="28"/>
          <w:szCs w:val="28"/>
          <w:rtl w:val="true"/>
          <w:lang w:bidi="fa-IR"/>
        </w:rPr>
        <w:t xml:space="preserve">بهنود در یادداشتی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ملی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روزنامه توس </w:t>
      </w:r>
      <w:r>
        <w:rPr>
          <w:rFonts w:eastAsia="IRNazanin" w:cs="IRNazanin"/>
          <w:color w:val="111111"/>
          <w:sz w:val="28"/>
          <w:szCs w:val="28"/>
          <w:lang w:bidi="fa-IR"/>
        </w:rPr>
        <w:t>19/5/77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معرفی خویش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یادداشت در حقیقت دفاعیه بهنود در پاسخ به تعبیر کنایه آلود یکی از شرکت کنندگان در برنامه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کنایه آمیزی که بهنود را به واکنش و دفاع از خود واداشته، به نقل خودش،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در رادیو بختیار علیه جمهوری اسلامی سخنرانی می کرده و تازگی مقاله ای از او در مطبوعات داخلی و خارجی چاپ شده، مصالح ملی را به خطر می اندازد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مسعود بهنود، در ادامه یادداشت، به جای هر گونه پاسخ به ادعای یاد شده و به منظور سرپوش گذاشتن به پیشینه سیاسی خود، به تخریب صدا و سیما، گوینده مطالب مذکور و جناح او و دفاع از رادیوهای بیگانه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با استناد به رویدادهایی چون دفاع مقدس، دادگاه کرباسچی و واقعه دوم خرداد، صدا و سیما را به ناتوانی در ارائه واقعیت و انجام وظایف محوله متهم می کند و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زدگان نابلد، اما یک پیروزی داشتند و آن در پوشاندن شکست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عهده شان برآمد و هنوز به آن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بهنود در ادامه، به تخریب گوینده و جناح او می پردازد و آنان را در مقابل ملت هوشیار و با درایت ایران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باورم نیست کسانی که خود و عقیده خود و گروه و جناح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کرده اند و دارند چنین جفایی به مردمان باهوش و بادرایت ایران می کنند، واقعا و اندیشیده، درصدد آن بوده باشند که حواس ما را از خطراتی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می کند،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نیست، ولی این ناباوری چیزی از نگرانی آدمی نمی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پایانی دفاع از خود نیز به تخطئه نظریه توطئه و رد احتمال وابستگی رادیوهای بیگانه به سرویس های اطلاعاتی قدرت های استکباری می پردازد تا به این وسیله، مصاحبه کنندگان با این گونه رسانه ها را تبرئه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انداختن این تحلیل که آزادی بیان در همه جهان دروغ است؛ همه رسانه های جهانی در خدمت دستگاه های اطلاعاتی هستند و طبیعتا هر کس با آنها سر و کاری دارد هم عامل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مهم است، این است که بهنود از پاسخ صریح به پرسش های زیر شانه خالی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رادیوی بختیار مصاحبه کرده است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رادیوی بختیار از جمله رسانه هایی است که به دستگاه های اطلاعاتی وابسته نیست و هیچ دشمنی با اسلام و انقلاب ندارد تا مصاحبه با آن بی اشکال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بهنود در مصاحبه با رادیوی یاد شده، مطالبی علیه جمهوری اسلامی گفته است یا خیر؟</w:t>
      </w:r>
      <w:bookmarkStart w:id="233" w:name="pg4112_33698"/>
    </w:p>
    <w:p>
      <w:pPr>
        <w:pStyle w:val="Heading6"/>
        <w:numPr>
          <w:ilvl w:val="5"/>
          <w:numId w:val="1"/>
        </w:numPr>
        <w:rPr/>
      </w:pPr>
      <w:bookmarkStart w:id="234" w:name="__RefHeading___Toc2696529_2281741623"/>
      <w:bookmarkStart w:id="235" w:name="_Toc87"/>
      <w:bookmarkEnd w:id="233"/>
      <w:bookmarkEnd w:id="234"/>
      <w:r>
        <w:rPr>
          <w:rtl w:val="true"/>
        </w:rPr>
        <w:t>الف</w:t>
      </w:r>
      <w:r>
        <w:rPr>
          <w:rtl w:val="true"/>
        </w:rPr>
        <w:t xml:space="preserve">) </w:t>
      </w:r>
      <w:r>
        <w:rPr>
          <w:rtl w:val="true"/>
        </w:rPr>
        <w:t>دیدگاه ها و تمایلات پنهان بهنود در آیینه تعبیرها و واژه ها</w:t>
      </w:r>
      <w:bookmarkEnd w:id="2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 و تمایلات پنهان بهنود در آیینه تعبیرها و واژه ها</w:t>
      </w:r>
    </w:p>
    <w:p>
      <w:pPr>
        <w:pStyle w:val="BookText"/>
        <w:rPr/>
      </w:pPr>
      <w:r>
        <w:rPr>
          <w:rFonts w:ascii="IRNazanin" w:hAnsi="IRNazanin" w:eastAsia="IRNazanin"/>
          <w:color w:val="111111"/>
          <w:sz w:val="28"/>
          <w:sz w:val="28"/>
          <w:szCs w:val="28"/>
          <w:rtl w:val="true"/>
          <w:lang w:bidi="fa-IR"/>
        </w:rPr>
        <w:t>از میان چهار یادداشتی که به قلم آقای بهنود در این پژوهش بررسی شده است، دو نظریه از رهبران انقلاب اسلامی، تقبیح و به شدت مورد توهین و سرزنش قرار گرفته است که شأن صاحبان نظریه و حریم نقد و نقادی اقتضا می کرد در گزینش واژه ها، تأمل و احتیاط بیشتری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نظریه وابستگی رسانه های بیگانه است که از سوی حضرت امام خمینی رحمه الله مطرح شد و بارها مورد تأکید رهبر انقلاب قرار گرفت و دیگری نظریه تهاجم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نقل عبارت های ایشان درباره دیدگاه تهاجم فرهنگی می پردازیم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مثال دیگر، تهاجم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باز در راستای پوشاندن ناتوانی های خود در ساخت و طراحی افکار عمومی به این مفهوم قدیمی هم دست دراز کردند و هر چه را نمی پسندیدند ـ از جمله مفهوم آزادی را ـ در بسته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و هر کس را با نظریه و قرائت آنها مخالف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تهاجم فرهنگی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دادند و به خیال خود، کار را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تازه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استفاده روزمره و کوبیدن مخالفان ساخته شده، مهم ترین کاری که کرده، پرت کردن نظرها از تهاجم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در قرائت تازه ای که از تهاجم فرهنگی، صهیونیسم حاکم بر رسانه های بین المللی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این همه را مساوی با آزادی بیان گرفته اند، در حقیقت، با آزادی بیان مخالفند و این مفاهیم را قرض می گیرند، ولی اینها همه مربوط به گذشته است و حوادث یک سال اخیر خود به تنهایی نشان داده که مردم و به ویژه جوانان تا چه حد رشد کرده اند و چقدر این ترفندها را شناخته اند</w:t>
      </w:r>
      <w:r>
        <w:rPr>
          <w:rFonts w:eastAsia="IRNazanin" w:cs="IRNazanin"/>
          <w:color w:val="111111"/>
          <w:sz w:val="28"/>
          <w:szCs w:val="28"/>
          <w:rtl w:val="true"/>
          <w:lang w:bidi="fa-IR"/>
        </w:rPr>
        <w:t>.</w:t>
      </w:r>
      <w:r>
        <w:rPr>
          <w:rStyle w:val="FootnoteAnchor"/>
          <w:rtl w:val="true"/>
        </w:rPr>
        <w:footnoteReference w:id="125"/>
      </w:r>
      <w:bookmarkStart w:id="236" w:name="pg4112_33699"/>
    </w:p>
    <w:p>
      <w:pPr>
        <w:pStyle w:val="Heading6"/>
        <w:numPr>
          <w:ilvl w:val="5"/>
          <w:numId w:val="1"/>
        </w:numPr>
        <w:rPr/>
      </w:pPr>
      <w:bookmarkStart w:id="237" w:name="__RefHeading___Toc2696531_2281741623"/>
      <w:bookmarkStart w:id="238" w:name="_Toc88"/>
      <w:bookmarkEnd w:id="236"/>
      <w:bookmarkEnd w:id="237"/>
      <w:r>
        <w:rPr>
          <w:rtl w:val="true"/>
        </w:rPr>
        <w:t>ب</w:t>
      </w:r>
      <w:r>
        <w:rPr>
          <w:rtl w:val="true"/>
        </w:rPr>
        <w:t xml:space="preserve">) </w:t>
      </w:r>
      <w:r>
        <w:rPr>
          <w:rtl w:val="true"/>
        </w:rPr>
        <w:t>بهنود و نظریه تهاجم فرهنگی</w:t>
      </w:r>
      <w:bookmarkEnd w:id="23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بهنود و نظریه تهاجم فرهنگی</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نظریه تهاجم فرهنگی</w:t>
      </w:r>
    </w:p>
    <w:p>
      <w:pPr>
        <w:pStyle w:val="BookText"/>
        <w:rPr/>
      </w:pPr>
      <w:r>
        <w:rPr>
          <w:rFonts w:ascii="IRNazanin" w:hAnsi="IRNazanin" w:eastAsia="IRNazanin"/>
          <w:color w:val="111111"/>
          <w:sz w:val="28"/>
          <w:sz w:val="28"/>
          <w:szCs w:val="28"/>
          <w:rtl w:val="true"/>
          <w:lang w:bidi="fa-IR"/>
        </w:rPr>
        <w:t>ـ آیا کسی قرار است این تزها و استدلال ها را باور کند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مفهوم قدیمی که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دوستان در راستای پوشاندن ناتوانی های خود در ساختن طراحی افکار عمومی به آن دست دراز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هر چه را نمی پسندند ـ از جمله خود مفهوم آزادی را ـ در بسته بندی تهاجم فرهنگی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ـ هر کس با نظر و قرائت آنها مخالف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تهاجم فرهنگی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نظریه ای است که از افکار شریعتی، آل احمد، فخرالدین شادمان، احسان نراقی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4/5/77</w:t>
      </w:r>
    </w:p>
    <w:p>
      <w:pPr>
        <w:pStyle w:val="BookText"/>
        <w:rPr/>
      </w:pPr>
      <w:r>
        <w:rPr>
          <w:rFonts w:ascii="IRNazanin" w:hAnsi="IRNazanin" w:eastAsia="IRNazanin"/>
          <w:color w:val="111111"/>
          <w:sz w:val="28"/>
          <w:sz w:val="28"/>
          <w:szCs w:val="28"/>
          <w:rtl w:val="true"/>
          <w:lang w:bidi="fa-IR"/>
        </w:rPr>
        <w:t>ـ برای استفاده روزمره و کوبیدن مخالفان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مهم ترین کاری که کرده پرت کردن نظرها از تهاجم واقعی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کسانی که در حقیقت با آزادی بیان مخالفند، این مفاهیم را قرض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مردم و جوانان در دوم خرداد نشان دادند تا چه حد رشد کرده اند و چقدر این ترفندها را شناخته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اگرچه این جدول، به خوبی دیدگاه و گرایش آقای بهنود را درباره نظریه تهاجم فرهنگی نشان می دهد، برای عینی شدن و توصیف کمی این گرایش از روش تحلیل محتوای اسگود نیز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تحلیل ارزش یابی</w:t>
      </w:r>
    </w:p>
    <w:p>
      <w:pPr>
        <w:pStyle w:val="BookText"/>
        <w:rPr/>
      </w:pPr>
      <w:r>
        <w:rPr>
          <w:rFonts w:ascii="IRNazanin" w:hAnsi="IRNazanin" w:eastAsia="IRNazanin"/>
          <w:color w:val="111111"/>
          <w:sz w:val="28"/>
          <w:sz w:val="28"/>
          <w:szCs w:val="28"/>
          <w:rtl w:val="true"/>
          <w:lang w:bidi="fa-IR"/>
        </w:rPr>
        <w:t>موضوع داوری</w:t>
      </w:r>
    </w:p>
    <w:p>
      <w:pPr>
        <w:pStyle w:val="BookText"/>
        <w:rPr/>
      </w:pPr>
      <w:r>
        <w:rPr>
          <w:rFonts w:ascii="IRNazanin" w:hAnsi="IRNazanin" w:eastAsia="IRNazanin"/>
          <w:color w:val="111111"/>
          <w:sz w:val="28"/>
          <w:sz w:val="28"/>
          <w:szCs w:val="28"/>
          <w:rtl w:val="true"/>
          <w:lang w:bidi="fa-IR"/>
        </w:rPr>
        <w:t>مفهوم عامیانه</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حاصل ضرب</w:t>
      </w:r>
    </w:p>
    <w:p>
      <w:pPr>
        <w:pStyle w:val="BookText"/>
        <w:rPr/>
      </w:pPr>
      <w:r>
        <w:rPr>
          <w:rFonts w:ascii="IRNazanin" w:hAnsi="IRNazanin" w:eastAsia="IRNazanin"/>
          <w:color w:val="111111"/>
          <w:sz w:val="28"/>
          <w:sz w:val="28"/>
          <w:szCs w:val="28"/>
          <w:rtl w:val="true"/>
          <w:lang w:bidi="fa-IR"/>
        </w:rPr>
        <w:t>نظریه تهاجم فرهنگی</w:t>
      </w:r>
    </w:p>
    <w:p>
      <w:pPr>
        <w:pStyle w:val="BookText"/>
        <w:rPr/>
      </w:pPr>
      <w:r>
        <w:rPr>
          <w:rFonts w:ascii="IRNazanin" w:hAnsi="IRNazanin" w:eastAsia="IRNazanin"/>
          <w:color w:val="111111"/>
          <w:sz w:val="28"/>
          <w:sz w:val="28"/>
          <w:szCs w:val="28"/>
          <w:rtl w:val="true"/>
          <w:lang w:bidi="fa-IR"/>
        </w:rPr>
        <w:t>باورکردنی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مفهمومی قدیمی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پوشاندن ناتوانی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رانمی پسندنددربسته بندی آن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می دهند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استفاده روزمره وکوبیدن مخالفان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کارکرد آن، پرت کردن نظرها از تهاجم واقعی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باآزادی مخالفندآن راقرض</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گیرند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ترفندها را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شناخته اند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bookmarkStart w:id="239" w:name="pg4112_33700"/>
    </w:p>
    <w:p>
      <w:pPr>
        <w:pStyle w:val="BookText"/>
        <w:rPr/>
      </w:pPr>
      <w:bookmarkEnd w:id="239"/>
      <w:r>
        <w:rPr>
          <w:rFonts w:ascii="IRNazanin" w:hAnsi="IRNazanin" w:eastAsia="IRNazanin"/>
          <w:color w:val="111111"/>
          <w:sz w:val="28"/>
          <w:sz w:val="28"/>
          <w:szCs w:val="28"/>
          <w:rtl w:val="true"/>
          <w:lang w:bidi="fa-IR"/>
        </w:rPr>
        <w:t>بنابراین، شاخص گرایش آقای بهنود به نظریه تهاجم فرهنگی بسیار منفی خواهد بود</w:t>
      </w:r>
      <w:r>
        <w:rPr>
          <w:rFonts w:eastAsia="IRNazanin" w:cs="IRNazanin"/>
          <w:color w:val="111111"/>
          <w:sz w:val="28"/>
          <w:szCs w:val="28"/>
          <w:rtl w:val="true"/>
          <w:lang w:bidi="fa-IR"/>
        </w:rPr>
        <w:t>.</w:t>
      </w:r>
    </w:p>
    <w:p>
      <w:pPr>
        <w:pStyle w:val="Heading6"/>
        <w:numPr>
          <w:ilvl w:val="5"/>
          <w:numId w:val="1"/>
        </w:numPr>
        <w:rPr/>
      </w:pPr>
      <w:bookmarkStart w:id="240" w:name="__RefHeading___Toc2696533_2281741623"/>
      <w:bookmarkStart w:id="241" w:name="_Toc89"/>
      <w:bookmarkEnd w:id="240"/>
      <w:r>
        <w:rPr>
          <w:rtl w:val="true"/>
        </w:rPr>
        <w:t>ج</w:t>
      </w:r>
      <w:r>
        <w:rPr>
          <w:rtl w:val="true"/>
        </w:rPr>
        <w:t xml:space="preserve">) </w:t>
      </w:r>
      <w:r>
        <w:rPr>
          <w:rtl w:val="true"/>
        </w:rPr>
        <w:t>مسعود بهنود و نظریه وابستگی رادیوهای بیگانه</w:t>
      </w:r>
      <w:bookmarkEnd w:id="24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بهنود و نظریه وابستگی رادیوهای بیگانه</w:t>
      </w:r>
    </w:p>
    <w:p>
      <w:pPr>
        <w:pStyle w:val="BookText"/>
        <w:rPr/>
      </w:pPr>
      <w:r>
        <w:rPr>
          <w:rFonts w:ascii="IRNazanin" w:hAnsi="IRNazanin" w:eastAsia="IRNazanin"/>
          <w:color w:val="111111"/>
          <w:sz w:val="28"/>
          <w:sz w:val="28"/>
          <w:szCs w:val="28"/>
          <w:rtl w:val="true"/>
          <w:lang w:bidi="fa-IR"/>
        </w:rPr>
        <w:t>ناگفته پیداست که نظریه توطئه و وابستگی های رادیوهای بیگانه به قدرت های بزرگ و استکباری از جمله نظریه های معروف حضرت امام خمینی رحمه الله و رهبر معظم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بهنود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ملی هم؟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به جای هر گونه بحث و بررسی مستدل، به تقبیح و سرزنش این نظریه و صاحبان آن پرداخته، آن را مغالطه آمیز و شکست خورده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انداختن این تحلیل که آزادی بیان در همه جهان دروغ است، همه رسانه های جهانی در خدمت دستگاه های اطلاعاتی هستند و طبیعتا هر کس با آنها سر و کاری دارد هم عامل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این روایت به این ترتیب مغالطه ای را ممکن کردند که هر چه زمان گذشت، آشکار شد که جز خودشان کسی این را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تز تازه ای به میان آورده اند و می گویند در جهان آزادی بیان هست، رسانه های بین المللی هم آن طور که گفتیم در اختیار دستگاه های اطلاعاتی دشمن نیستند، ولی برنامه های به زبان فارسی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آقایان در شبکه های بین المللی اطلاع رسانی فقط آن دو سه تا اداره و اتاقی که برنامه های فارسی تهیه می کنند، عوامل بیگانه اند و با ما دشمن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آیا کسی قرار است این تزها و استدلال ها را باور کند؟ آیا واقعا ما باور داریم دست کاری های دیگری که در مفاهیم بین المللی کرده ایم، جا افتاده و بی نقص از کار درآمده؟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نظریه وابستگی رادیوهای بیگانه به استکبار جهانی</w:t>
      </w:r>
    </w:p>
    <w:p>
      <w:pPr>
        <w:pStyle w:val="BookText"/>
        <w:rPr/>
      </w:pPr>
      <w:r>
        <w:rPr>
          <w:rFonts w:ascii="IRNazanin" w:hAnsi="IRNazanin" w:eastAsia="IRNazanin"/>
          <w:color w:val="111111"/>
          <w:sz w:val="28"/>
          <w:sz w:val="28"/>
          <w:szCs w:val="28"/>
          <w:rtl w:val="true"/>
          <w:lang w:bidi="fa-IR"/>
        </w:rPr>
        <w:t>ـ گویندگان این روایت مغالطه ای را ممکن کردند که ـ</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هر چه زمان گذشت آشکار شد جز خودشان کسی آن را باور ندارد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دوستان، بی تجربه و نابلد بودند و</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از دیگران کمک نخواستند، خوب چه باید کرد؟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واقعا آیا کسی این تزها و استدلال ها را باور می کند؟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عدول از نظریه وابستگی رسانه های جهانی به وابستگی رادیوهای بیگانه به دلیل نابلدی و بی تجربگی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از نظرآقایان درشبکه های بین المللی اطلاع رسانی فقط آن دو سه تا اداره و اتاقی که برنامه فارسی تهیه می کنند، عوامل بیگانه اند و با ما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جدول تحلیل کمّی</w:t>
      </w:r>
    </w:p>
    <w:p>
      <w:pPr>
        <w:pStyle w:val="BookText"/>
        <w:rPr/>
      </w:pPr>
      <w:r>
        <w:rPr>
          <w:rFonts w:ascii="IRNazanin" w:hAnsi="IRNazanin" w:eastAsia="IRNazanin"/>
          <w:color w:val="111111"/>
          <w:sz w:val="28"/>
          <w:sz w:val="28"/>
          <w:szCs w:val="28"/>
          <w:rtl w:val="true"/>
          <w:lang w:bidi="fa-IR"/>
        </w:rPr>
        <w:t>موضوع داوری</w:t>
      </w:r>
    </w:p>
    <w:p>
      <w:pPr>
        <w:pStyle w:val="BookText"/>
        <w:rPr/>
      </w:pPr>
      <w:r>
        <w:rPr>
          <w:rFonts w:ascii="IRNazanin" w:hAnsi="IRNazanin" w:eastAsia="IRNazanin"/>
          <w:color w:val="111111"/>
          <w:sz w:val="28"/>
          <w:sz w:val="28"/>
          <w:szCs w:val="28"/>
          <w:rtl w:val="true"/>
          <w:lang w:bidi="fa-IR"/>
        </w:rPr>
        <w:t>مفهوم عامیانه</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حاصل ضرب</w:t>
      </w:r>
    </w:p>
    <w:p>
      <w:pPr>
        <w:pStyle w:val="BookText"/>
        <w:rPr/>
      </w:pPr>
      <w:r>
        <w:rPr>
          <w:rFonts w:ascii="IRNazanin" w:hAnsi="IRNazanin" w:eastAsia="IRNazanin"/>
          <w:color w:val="111111"/>
          <w:sz w:val="28"/>
          <w:sz w:val="28"/>
          <w:szCs w:val="28"/>
          <w:rtl w:val="true"/>
          <w:lang w:bidi="fa-IR"/>
        </w:rPr>
        <w:t>نظریه وابستگی رادیوهای بیگانه و رسانه های جهانی</w:t>
      </w:r>
    </w:p>
    <w:p>
      <w:pPr>
        <w:pStyle w:val="BookText"/>
        <w:rPr/>
      </w:pPr>
      <w:r>
        <w:rPr>
          <w:rFonts w:ascii="IRNazanin" w:hAnsi="IRNazanin" w:eastAsia="IRNazanin"/>
          <w:color w:val="111111"/>
          <w:sz w:val="28"/>
          <w:sz w:val="28"/>
          <w:szCs w:val="28"/>
          <w:rtl w:val="true"/>
          <w:lang w:bidi="fa-IR"/>
        </w:rPr>
        <w:t>گویندگان مغالطه ای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خودشان کسی آن را باور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گویندگان آن نابلد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گویندگان آن بی تجربه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گویندگان آن از دیگران کمک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نخواستند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وابستگی رسانه های جهانی به وابستگی رادیوهای بیگانه عدول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 گرایش بهنود به نظریه وابستگی رادیوهای بیگانه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به دست آمده نشان می دهد بهنود نه تنها با نظریه وابستگی رادیوهای بیگانه مخالف است، بلکه از آن منزجر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است که امثال بهنود ادعا می کنند که در جامعه اسلامی و نظام جمهوری اسلامی ایران، صاحبان مطبوعات آزادی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نویسنده ای بتواند دیدگاه های بالاترین و رسمی ترین رکن تصمیم گیری نظام را که به تصریح</w:t>
      </w:r>
      <w:bookmarkStart w:id="242" w:name="pg4112_33702"/>
    </w:p>
    <w:p>
      <w:pPr>
        <w:pStyle w:val="BookText"/>
        <w:rPr/>
      </w:pPr>
      <w:bookmarkEnd w:id="242"/>
      <w:r>
        <w:rPr>
          <w:rFonts w:ascii="IRNazanin" w:hAnsi="IRNazanin" w:eastAsia="IRNazanin"/>
          <w:color w:val="111111"/>
          <w:sz w:val="28"/>
          <w:sz w:val="28"/>
          <w:szCs w:val="28"/>
          <w:rtl w:val="true"/>
          <w:lang w:bidi="fa-IR"/>
        </w:rPr>
        <w:t>قانون اساسی فصل الخطاب امور کلان جمهوری اسلامی است، با تحقیرآمیزانه ترین واژه ها و تعبیرهای مطرح، و انزجار خود را از آن اعلام کند، از آزادی تقریبا بی حد و حصر سیاسی خبر نمی دهد و آیا این گونه آزادی تعریف نشده که در کمتر نظامی در سطح دنیا به چشم می خورد، به صلاح جامعه اسلامی نوپای ما است یا به سود دشمنان کینه توز اسلام و انقلاب؟</w:t>
      </w:r>
    </w:p>
    <w:p>
      <w:pPr>
        <w:pStyle w:val="Heading6"/>
        <w:numPr>
          <w:ilvl w:val="5"/>
          <w:numId w:val="1"/>
        </w:numPr>
        <w:rPr/>
      </w:pPr>
      <w:bookmarkStart w:id="243" w:name="__RefHeading___Toc2696535_2281741623"/>
      <w:bookmarkStart w:id="244" w:name="_Toc90"/>
      <w:bookmarkEnd w:id="243"/>
      <w:r>
        <w:rPr>
          <w:rtl w:val="true"/>
        </w:rPr>
        <w:t>د</w:t>
      </w:r>
      <w:r>
        <w:rPr>
          <w:rtl w:val="true"/>
        </w:rPr>
        <w:t xml:space="preserve">) </w:t>
      </w:r>
      <w:r>
        <w:rPr>
          <w:rtl w:val="true"/>
        </w:rPr>
        <w:t>بهنود و قوه قضاییه</w:t>
      </w:r>
      <w:bookmarkEnd w:id="24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بهنود و قوه قضاییه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عدلیه یا قوه قضاییه</w:t>
      </w:r>
    </w:p>
    <w:p>
      <w:pPr>
        <w:pStyle w:val="BookText"/>
        <w:rPr/>
      </w:pPr>
      <w:r>
        <w:rPr>
          <w:rFonts w:ascii="IRNazanin" w:hAnsi="IRNazanin" w:eastAsia="IRNazanin"/>
          <w:color w:val="111111"/>
          <w:sz w:val="28"/>
          <w:sz w:val="28"/>
          <w:szCs w:val="28"/>
          <w:rtl w:val="true"/>
          <w:lang w:bidi="fa-IR"/>
        </w:rPr>
        <w:t>ـ به دوران خودکامگی شبیه به بازی شطرنج با فتحعلی 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31/3/77</w:t>
      </w:r>
    </w:p>
    <w:p>
      <w:pPr>
        <w:pStyle w:val="BookText"/>
        <w:rPr/>
      </w:pPr>
      <w:r>
        <w:rPr>
          <w:rFonts w:ascii="IRNazanin" w:hAnsi="IRNazanin" w:eastAsia="IRNazanin"/>
          <w:color w:val="111111"/>
          <w:sz w:val="28"/>
          <w:sz w:val="28"/>
          <w:szCs w:val="28"/>
          <w:rtl w:val="true"/>
          <w:lang w:bidi="fa-IR"/>
        </w:rPr>
        <w:t>ـ هر جا می خواست مهره ها را می 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31/3/77</w:t>
      </w:r>
    </w:p>
    <w:p>
      <w:pPr>
        <w:pStyle w:val="BookText"/>
        <w:rPr/>
      </w:pPr>
      <w:r>
        <w:rPr>
          <w:rFonts w:ascii="IRNazanin" w:hAnsi="IRNazanin" w:eastAsia="IRNazanin"/>
          <w:color w:val="111111"/>
          <w:sz w:val="28"/>
          <w:sz w:val="28"/>
          <w:szCs w:val="28"/>
          <w:rtl w:val="true"/>
          <w:lang w:bidi="fa-IR"/>
        </w:rPr>
        <w:t>ـ حریف هم چاره ای جز تمکین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31/3/77</w:t>
      </w:r>
    </w:p>
    <w:p>
      <w:pPr>
        <w:pStyle w:val="BookText"/>
        <w:rPr/>
      </w:pPr>
      <w:r>
        <w:rPr>
          <w:rFonts w:ascii="IRNazanin" w:hAnsi="IRNazanin" w:eastAsia="IRNazanin"/>
          <w:color w:val="111111"/>
          <w:sz w:val="28"/>
          <w:sz w:val="28"/>
          <w:szCs w:val="28"/>
          <w:rtl w:val="true"/>
          <w:lang w:bidi="fa-IR"/>
        </w:rPr>
        <w:t xml:space="preserve">ـ صدور احکام و فرمان های ظالمانه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بکُشید پدر سوخته ها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31/3/77</w:t>
      </w:r>
    </w:p>
    <w:p>
      <w:pPr>
        <w:pStyle w:val="BookText"/>
        <w:rPr/>
      </w:pPr>
      <w:r>
        <w:rPr>
          <w:rFonts w:ascii="IRNazanin" w:hAnsi="IRNazanin" w:eastAsia="IRNazanin"/>
          <w:color w:val="111111"/>
          <w:sz w:val="28"/>
          <w:sz w:val="28"/>
          <w:szCs w:val="28"/>
          <w:rtl w:val="true"/>
          <w:lang w:bidi="fa-IR"/>
        </w:rPr>
        <w:t>ـ عدلیه را چنان به فرمان شاه شکل دهند که بتوان برید، درید و شکست و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31/3/77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برای عدلیه چه محظوری موجه تر از حکم و خواست آن که نظمیه و ارکان حرب در کف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31/3/77</w:t>
      </w:r>
    </w:p>
    <w:p>
      <w:pPr>
        <w:pStyle w:val="BookText"/>
        <w:rPr/>
      </w:pPr>
      <w:r>
        <w:rPr>
          <w:rFonts w:ascii="IRNazanin" w:hAnsi="IRNazanin" w:eastAsia="IRNazanin"/>
          <w:color w:val="111111"/>
          <w:sz w:val="28"/>
          <w:sz w:val="28"/>
          <w:szCs w:val="28"/>
          <w:rtl w:val="true"/>
          <w:lang w:bidi="fa-IR"/>
        </w:rPr>
        <w:t>ـ اگر نظر اعلی حضرت حقیقتا بر محکومیت کسی است، وقت نگذشته و عدلیه می تواند حکم مجازات صادر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31/3/77</w:t>
      </w:r>
    </w:p>
    <w:p>
      <w:pPr>
        <w:pStyle w:val="BookText"/>
        <w:rPr/>
      </w:pPr>
      <w:r>
        <w:rPr>
          <w:rFonts w:ascii="IRNazanin" w:hAnsi="IRNazanin" w:eastAsia="IRNazanin"/>
          <w:color w:val="111111"/>
          <w:sz w:val="28"/>
          <w:sz w:val="28"/>
          <w:szCs w:val="28"/>
          <w:rtl w:val="true"/>
          <w:lang w:bidi="fa-IR"/>
        </w:rPr>
        <w:t>ـ اهل قضاگاه چو بید بر سر ایمان خود لرزیده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31/3/77</w:t>
      </w:r>
    </w:p>
    <w:p>
      <w:pPr>
        <w:pStyle w:val="BookText"/>
        <w:rPr/>
      </w:pPr>
      <w:r>
        <w:rPr>
          <w:rFonts w:ascii="IRNazanin" w:hAnsi="IRNazanin" w:eastAsia="IRNazanin"/>
          <w:color w:val="111111"/>
          <w:sz w:val="28"/>
          <w:sz w:val="28"/>
          <w:szCs w:val="28"/>
          <w:rtl w:val="true"/>
          <w:lang w:bidi="fa-IR"/>
        </w:rPr>
        <w:t>ـ قوه قضایی و دیگر قوای محافظ بعد از انقلاب به حساب هر کس و هر گروه که دست به کاری زده اند، رسیده است و مفاصا حساب صادر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20/4/77</w:t>
      </w:r>
    </w:p>
    <w:p>
      <w:pPr>
        <w:pStyle w:val="BookText"/>
        <w:rPr/>
      </w:pPr>
      <w:r>
        <w:rPr>
          <w:rFonts w:ascii="IRNazanin" w:hAnsi="IRNazanin" w:eastAsia="IRNazanin"/>
          <w:color w:val="111111"/>
          <w:sz w:val="28"/>
          <w:sz w:val="28"/>
          <w:szCs w:val="28"/>
          <w:rtl w:val="true"/>
          <w:lang w:bidi="fa-IR"/>
        </w:rPr>
        <w:t>ـ شاید روزگاری با دود طبل از سربلندی ها پیام را برسانند، چرا که طریقی است که هیئت نظارت و هیئت منصفه، دادگاه قاضی و محکومیت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4/5/77</w:t>
      </w:r>
    </w:p>
    <w:p>
      <w:pPr>
        <w:pStyle w:val="BookText"/>
        <w:rPr/>
      </w:pPr>
      <w:r>
        <w:rPr>
          <w:rFonts w:ascii="IRNazanin" w:hAnsi="IRNazanin" w:eastAsia="IRNazanin"/>
          <w:color w:val="111111"/>
          <w:sz w:val="28"/>
          <w:sz w:val="28"/>
          <w:szCs w:val="28"/>
          <w:rtl w:val="true"/>
          <w:lang w:bidi="fa-IR"/>
        </w:rPr>
        <w:t xml:space="preserve">گفتنی است بهنود بررسی تاریخچه عدلیه و قوه قضاییه را در بحبوحه دادگاه شهردار تهران و توقیف روزنامه جامعه از سوی قوه قضاییه به رشته تحریر درآورده است و چنانچه خود در ابتدای یادداشت </w:t>
      </w:r>
      <w:r>
        <w:rPr>
          <w:rFonts w:eastAsia="IRNazanin" w:cs="IRNazanin"/>
          <w:color w:val="111111"/>
          <w:sz w:val="28"/>
          <w:szCs w:val="28"/>
          <w:lang w:bidi="fa-IR"/>
        </w:rPr>
        <w:t>31/3/77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تطبیق تاریخ با وقایع جاری و درس عبرت گرفتن از آنها است</w:t>
      </w:r>
      <w:r>
        <w:rPr>
          <w:rFonts w:eastAsia="IRNazanin" w:cs="IRNazanin"/>
          <w:color w:val="111111"/>
          <w:sz w:val="28"/>
          <w:szCs w:val="28"/>
          <w:rtl w:val="true"/>
          <w:lang w:bidi="fa-IR"/>
        </w:rPr>
        <w:t>».</w:t>
      </w:r>
    </w:p>
    <w:p>
      <w:pPr>
        <w:pStyle w:val="Heading6"/>
        <w:numPr>
          <w:ilvl w:val="5"/>
          <w:numId w:val="1"/>
        </w:numPr>
        <w:rPr/>
      </w:pPr>
      <w:bookmarkStart w:id="245" w:name="__RefHeading___Toc2696537_2281741623"/>
      <w:bookmarkStart w:id="246" w:name="_Toc91"/>
      <w:bookmarkEnd w:id="245"/>
      <w:r>
        <w:rPr>
          <w:rtl w:val="true"/>
        </w:rPr>
        <w:t>هـ</w:t>
      </w:r>
      <w:r>
        <w:rPr>
          <w:rtl w:val="true"/>
        </w:rPr>
        <w:t xml:space="preserve">) </w:t>
      </w:r>
      <w:r>
        <w:rPr>
          <w:rtl w:val="true"/>
        </w:rPr>
        <w:t>بهنود و مجلس شورا</w:t>
      </w:r>
      <w:bookmarkEnd w:id="246"/>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بهنود و مجلس شورا</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دارالشورا یا مجلس شورا در تاریخ ایران</w:t>
      </w:r>
    </w:p>
    <w:p>
      <w:pPr>
        <w:pStyle w:val="BookText"/>
        <w:rPr/>
      </w:pPr>
      <w:r>
        <w:rPr>
          <w:rFonts w:ascii="IRNazanin" w:hAnsi="IRNazanin" w:eastAsia="IRNazanin"/>
          <w:color w:val="111111"/>
          <w:sz w:val="28"/>
          <w:sz w:val="28"/>
          <w:szCs w:val="28"/>
          <w:rtl w:val="true"/>
          <w:lang w:bidi="fa-IR"/>
        </w:rPr>
        <w:t>ـ طویله شاه و درباریان</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درآن، نمایندگان خوش لباس، باترتیب،درصندلی های تمیزمی نشینند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مؤدب و سر به راه و حرف شنو از شاه و درباریان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دارالشورا که بود، مشورتی هم به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مجلس شد، فقط شد جای جلوس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این مجلس فقط یک اشکال داشت، دارالشورا نبود و نمایندگانش هم نه نماینده مردم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شورا نمی کردند و مشورتی نمی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درگیر با چهره و شخصیت های برجسته و مردمی و خون به دل آنها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اوضاع خراب است،کدام ملت،کدام مشورت،موقع این حرف هانیست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مجلس، پارلمان و نوشته های خوش خط را همه دوست دارند، ولی مشورت را فقط بعضی طالبند و دیگران آن را جرم بزرگ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صدام هم مجلسی دارد که اعضای آن را به نمایندگی از سوی مردم، استخبارات انتخاب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4/5/77</w:t>
      </w:r>
    </w:p>
    <w:p>
      <w:pPr>
        <w:pStyle w:val="BookText"/>
        <w:rPr/>
      </w:pPr>
      <w:r>
        <w:rPr>
          <w:rFonts w:ascii="IRNazanin" w:hAnsi="IRNazanin" w:eastAsia="IRNazanin"/>
          <w:color w:val="111111"/>
          <w:sz w:val="28"/>
          <w:sz w:val="28"/>
          <w:szCs w:val="28"/>
          <w:rtl w:val="true"/>
          <w:lang w:bidi="fa-IR"/>
        </w:rPr>
        <w:t>ـ در مصر هم شورایی هست که نام نامزدها را بالا و پایین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شیوخ هم مجالسی دارند که اعضای آن را خود انتخاب می کنند، ولی هر از گاه، به آنان خشم می گیرند که چرا نظر داده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بزرگ ترین افتخار این مجالس که داشتند و دارند، در آن، سالی یک بار که فرامین قائد و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خودشان می شنوند، نه مانند بقیه سال به واسطه و به پیغام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تفاوت پهلوی ها با شاهان قاجار در این بود که اینها دارالشورا داشتند و مشورت نمی کردند، آنها دارالشورا نداشتند و فقط با کسانی مشورت می کردند که نظرشان را تأیید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با عاقلان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قلابی درست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گرایش های منفی بهنود و انزجار وی از مقوله دارالشورا و مجلس شورا چنان آشکار است که برای دست یابی به آن به روش اسگود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مضار شور 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اوصاف به کار گرفته، چند پرسش اساسی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چرا بهنود در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مضار شور 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تاریخچه مجلس شورا در ایران را بررسی و حتی به مجالس فرمایشی کشورهایی همچون روسیه تزاری و عراق اشاره کرده، کمترین نامی از مجلس شورای اسلامی نبرده 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آیا این نادیده گرفتن، به معنای کم اهمیتی نقش و کارکرد مجلس پس از انقلاب اسلامی ایران است یا اینکه این مجلس از آنجا که در نظر بهنود، خلف صالح مجالس پیشین و مشابه مجالس حکومت صدام و روسیه است، نیاز به بررسی جداگانه ندارد و حکمش از بررسی مجالس مشابه روشن می شود؟</w:t>
      </w:r>
    </w:p>
    <w:p>
      <w:pPr>
        <w:pStyle w:val="BookText"/>
        <w:rPr/>
      </w:pPr>
      <w:r>
        <w:rPr>
          <w:rFonts w:ascii="IRNazanin" w:hAnsi="IRNazanin" w:eastAsia="IRNazanin"/>
          <w:color w:val="111111"/>
          <w:sz w:val="28"/>
          <w:sz w:val="28"/>
          <w:szCs w:val="28"/>
          <w:rtl w:val="true"/>
          <w:lang w:bidi="fa-IR"/>
        </w:rPr>
        <w:t>ـ آیا اگر واقعا بهنود میان مجلس شورا پس از انقلاب و پیش از آن تمایز و تباین ماهوی قائل بود، باز هم هیچ نامی از آن نمی برد و یادی از آن نمی کرد؟</w:t>
      </w:r>
    </w:p>
    <w:p>
      <w:pPr>
        <w:pStyle w:val="BookText"/>
        <w:rPr/>
      </w:pPr>
      <w:r>
        <w:rPr>
          <w:rFonts w:ascii="IRNazanin" w:hAnsi="IRNazanin" w:eastAsia="IRNazanin"/>
          <w:color w:val="111111"/>
          <w:sz w:val="28"/>
          <w:sz w:val="28"/>
          <w:szCs w:val="28"/>
          <w:rtl w:val="true"/>
          <w:lang w:bidi="fa-IR"/>
        </w:rPr>
        <w:t xml:space="preserve">ـ یا اینکه بهنود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یکفیه الاشارة و الکنایة ابلغ من الصراحة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یادآوری وقایع تاریخی، از نشانه هایی استفاده کرده است که نتیجه گیری را برای خواننده مقاله آسان می کند؛ نشانه هایی مثل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این مقاله را در وصف مجلس شورا در تاریخ ایران و خون دل شدن شخصیت های برجسته و مردمی همچون مصدق توسط آن، هنگامی به رشته تحریر در می آورد که وزیر کشور دولت آقای خاتمی استیضاح و از سمت خود معزول شده است و در همین شماره ای که این یادداشت به چاپ رسیده،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رأی عدم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استفاده بهنود از ترکیباتی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شیوخ، استخبارات ـ بر وزن استصوابات ـ و بالا و پایین بردن نام کاندیداها برای انتقال ذهن خواننده از مجلس شیوخ خلیج فارس و حکومت عراق و مصر به انتخابات استصوابی مجلس شورای اسلامی؛</w:t>
      </w:r>
    </w:p>
    <w:p>
      <w:pPr>
        <w:pStyle w:val="BookText"/>
        <w:rPr/>
      </w:pPr>
      <w:r>
        <w:rPr>
          <w:rFonts w:ascii="IRNazanin" w:hAnsi="IRNazanin" w:eastAsia="IRNazanin"/>
          <w:color w:val="111111"/>
          <w:sz w:val="28"/>
          <w:sz w:val="28"/>
          <w:szCs w:val="28"/>
          <w:rtl w:val="true"/>
          <w:lang w:bidi="fa-IR"/>
        </w:rPr>
        <w:t>ـ خودداری آگاهانه نویسنده از بردن نام مجلس شورای اسلامی و نپرداختن به نقش، آثار و کارکردهای آن در جایی که مقام سخن و موضوع بحث اقتضای پرداختن به آن را دارد؛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آیا اگر استفاده ابزاری و وقایع آن نبود، آقای مسعود بهنود می توانست نام مجلس شورا را با القابی چون طویله، فرمایشی، نمایشی وابسته به دربار شاهان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ساخته، در ذهن خواننده آنان را تداعی کند؟</w:t>
      </w:r>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ascii="IRNazanin" w:hAnsi="IRNazanin" w:eastAsia="IRNazanin"/>
          <w:color w:val="111111"/>
          <w:sz w:val="28"/>
          <w:sz w:val="28"/>
          <w:szCs w:val="28"/>
          <w:rtl w:val="true"/>
          <w:lang w:bidi="fa-IR"/>
        </w:rPr>
        <w:t xml:space="preserve">آقای بهنود از جمع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که در روزنامه های جامعه و توس به چاپ رسانده اند، دو مقاله را با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اندرمضار شور و مشورت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های کوچک تری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به قوه مقننه و قضاییه اختصاص داده اند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بهنود حرف آخر خود را درباره قوه مقننه به کنایه در طلیعه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مضار شور 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زنده یاد مجتبی مینوی، روزگاری در دیار فرنگ به تقی زاده که حکایت انقلاب مشروطیت می گفت، طعنه زده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دارالشورا بود، مشورتی هم به کار بود؛ ولی از وقتی که مجلس شد، فقط شد جای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از فرمایشی بودن مجلس شورا در حکومت های مقتدر و مستبد سخن می گوید و به این بهانه، نام مجلس شورا را با طویله مقارن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مجلس فقط یک اشکال داشت، دارالشورا نبود و نمایندگانش هم نه نماینده مردم؛ شوری نمی کردند و مشورتی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ارکان حزب و دفتر مخصوص با تصویب همایونی برگزیده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خود، این مجلس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روی کار آمدن دولت مردمی مصدق و سنگ اندازی های مجلس فرمایشی چنین یاد می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فردای نخست وزیری مصدق، آنها که در طویله رضاشاهی بودند و افراد جدید درباری نگذاشتند آب خوش از گلوی نهضت پایین برود، مشورتی ندادند و کاری کردند تا آنکه مصدق برای بستن مجلس به مردم 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بهنود به همین مقدار فضاسازی منفی پیرامون مجلس شورا اکتفا نمی کند، بلکه از مجلس شورای فرمایشی در رژیم شاهنشاهی و حکومت بعثی عراق چنین سخن به میان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تا چند بار عقب و جلو شدن، این شاه هم سرانجام موفق شد تا دوباره مجلس های سر به راه و مؤدب و البته منظم بر پا دارد که هر دو سال ـ بعدا چهار سال ـ نمایندگانش نه به مردمی بلکه به فرمان برگزیده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هم مجلسی دارد در عراق که اعضای آن را به نمایندگی از سوی مردم، دفتر صدام و استخبارات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هم شورایی هست که نام نامزدها را بالا و پایین می کند، مگر غریبه ای نامزد شود و خدای نکرده مردم به او رأی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مقاله نیز با تعبیرهای مبهم و دو پهلو نتیجه 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حاکمان از جمله مشخصاتشان یکی هم این است که نیازی به مشورت ندارند و در نتیجه یا مثل رضا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سازند یا مانند فرزند او با افتخار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موفقیت ما در این است که من نیازی به مشورت در خود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مشاور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در دادگاه نظامی گفت و سید خمینی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همه یکسان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بپایید، روزی می روید و مردم شادمانی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نکن این کارها را، با عاقلان مشورت کن، مجلس قلابی درست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چگونه است که همه نشنیدند و تا نشنوند، میزان الحرارة را شکستند به تصور اینکه دیگر تب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این تعبیرها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های کوچک تری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قوه عدلیه ـ قضاییه ـ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بهنود در این یادداشت نیز نتیجه گیری اصلی را در طلیعه بحث ذکر می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عبده که هم خود و هم پدرش محمد عبده در کار قضا بودند، پیرانه سر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عدلیه به دوران خودکامگی شبیه به بازی شطرنج با فتحعلی شاه بود که هر کجا می خواست مهره ها را می راند و حریف هم چاره ای جز تمکین نداشت و در پایان هر بازی هم شکرگزار مراحم همایونی بود که تحمل کرده و صفحه شطرنج را به میان باغ پرتاب</w:t>
      </w:r>
    </w:p>
    <w:p>
      <w:pPr>
        <w:pStyle w:val="BookText"/>
        <w:rPr/>
      </w:pPr>
      <w:r>
        <w:rPr>
          <w:rFonts w:ascii="IRNazanin" w:hAnsi="IRNazanin" w:eastAsia="IRNazanin"/>
          <w:color w:val="111111"/>
          <w:sz w:val="28"/>
          <w:sz w:val="28"/>
          <w:szCs w:val="28"/>
          <w:rtl w:val="true"/>
          <w:lang w:bidi="fa-IR"/>
        </w:rPr>
        <w:t>نفرموده و این تفنن را بر ما زیردستان روا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مخاطبان خود ـ و احتمالاً مسئولان قوه قضاییه ـ هشدار می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قصه شیرینی است اگر آدمی را به خواب نیندازد و بیداری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به نقل احکام ظالمانه و ناعادلانه قوه قضاییه در دوران حکومت شاهنشاهی پرداخته، به فضا سازی منفی پیرامون قضا و مصادر قضایی دامن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محمدعلی شاه در باغ شاه قدم می زند و بدون اینکه شنل قرمز جدش ناصرالدین شاه را بر دوش انداخته باشد، فرمان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بکُشید پدر سوخته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بیگناهان باغ شاه، به ویژه آن شمع مرده ـ دهخدا هر وقت از او یاد می کرد، اشکی بر مظلومیتش می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جهانگیرخان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محمدعلی شاه را گرفت و نزار و زار راهی سفارت تزار شد که پیش از او هیچ یک از شاهان ایران بدین پستی و حقارت نیفتاده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بعدها در خاطره گویی های پریشان دوران تبعید و در به دری، خود را توجیه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بایست حکومت را حفظ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همه گرفتاری در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رضاخان شاه شد و قانون عدلیه مشروطیت را دست و پاگیر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نصرت الدوله و داور مأمور شدند عدلیه را چنان شکل دهند که وقتی این شاه بدتر از محمد علی شاه فرمان بدهد، بتوان برید و درید و شکست 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نوشتند که بعد از چند وقتی هر سه آنها در دهه پنجاه عمر به دام افتادند، چاره نبود و جان سپردند و باز محظور بود و چه محظوری موجه تر از حکم و خواست آنکه نظمیه و ارکان حرب در کف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فرمان قدر قدرت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محکوم کنید پدر سوخته را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فرزند رضاخان باز این حکایت تکرار شد، این بار فرزند صدر الاشرف ـ جواد صدر ـ که کسوت پدر پوشیده بود، وقتی به وزارت دادگستری رسید باز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بسوزانید این پدر سوخته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عدلیه سخت تر جایی است که در این نود سال که از عمر مشروطیت و قانون می گذرد، در کشور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اهلِ</w:t>
      </w:r>
    </w:p>
    <w:p>
      <w:pPr>
        <w:pStyle w:val="BookText"/>
        <w:rPr/>
      </w:pPr>
      <w:r>
        <w:rPr>
          <w:rFonts w:ascii="IRNazanin" w:hAnsi="IRNazanin" w:eastAsia="IRNazanin"/>
          <w:color w:val="111111"/>
          <w:sz w:val="28"/>
          <w:sz w:val="28"/>
          <w:szCs w:val="28"/>
          <w:rtl w:val="true"/>
          <w:lang w:bidi="fa-IR"/>
        </w:rPr>
        <w:t>قضا، گاه چو بید بر سر ایمان خود لرزیده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پیری و پایان عمر ـ وقتی آدم می ماند با تن فرسوده و خاطرات زندگی و حساب و کتاب را نزدیک می بیند ـ معمولاً افراد به گذشته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توانسته باشند کسی را در برابر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بکشید این پدر سوخته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بهنود حتما نخواهند گفت که انتخاب عدلیه و دارالشورا و بررسی پیشینه آنها ـ آن هم در زمانی که مطبوعات داخلی و رادیوهای بیگانه، مجلس شورای اسلامی و قوه قضاییه را به القاب و صفات مشابه توصیف می کنند ـ به طور اتفاقی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نظر می رسد این انتخاب در بهترین زمان ممکن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رسانه های داخلی و خارجی با پوشش خبری کم سابقه، افکار عمومی را متوجه کاستی های مجلس شورا و قوه قضاییه کرده اند و با رواج اخبار و شایعه های ضد و نقیض، فضایی از بدبینی و بدگمانی را دامن زده اند، این گونه مقاله ها هماهنگ با کدهای رایج در افکار عمومی، آخرین ضربه را بر اعتبار قوه مقننه و قضاییه وارد می سازند و حرف های نگفته را ـ مانند طویله شاهان، مجلس فرمایشی رضاخانی با واسطه قرار دادن دارالشورا و عدلیه در تاریخ ایران ـ به طیب خاطر بر قلم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نوعی کیاست روزنامه نگاری است که علیه اشخاص حقیقی و حقوقی با تندترین و خشن ترین واژه ها به گونه ای سخن می گویند که ظاهرا به کسی برنخورد یا کسی حق اعتراض و شکایت به خود ندهد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بهنود در پاره ای موارد به این مقدار بسنده نکرده و به ذکر مصداق خارجی در وضعیت کنونی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به حد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جامعه </w:t>
      </w:r>
      <w:r>
        <w:rPr>
          <w:rFonts w:eastAsia="IRNazanin" w:cs="IRNazanin"/>
          <w:color w:val="111111"/>
          <w:sz w:val="28"/>
          <w:szCs w:val="28"/>
          <w:lang w:bidi="fa-IR"/>
        </w:rPr>
        <w:t>20/4/77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خوانندگان آثار خود، روشن می سازد که قوه</w:t>
      </w:r>
      <w:bookmarkStart w:id="247" w:name="pg4112_33709"/>
    </w:p>
    <w:p>
      <w:pPr>
        <w:pStyle w:val="BookText"/>
        <w:rPr/>
      </w:pPr>
      <w:bookmarkEnd w:id="247"/>
      <w:r>
        <w:rPr>
          <w:rFonts w:ascii="IRNazanin" w:hAnsi="IRNazanin" w:eastAsia="IRNazanin"/>
          <w:color w:val="111111"/>
          <w:sz w:val="28"/>
          <w:sz w:val="28"/>
          <w:szCs w:val="28"/>
          <w:rtl w:val="true"/>
          <w:lang w:bidi="fa-IR"/>
        </w:rPr>
        <w:t>قضاییه امروز خلف صالح عدلیه شاهنشاهی در بگیر و ببند مطبوعات آزاد اندیش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انقلاب هم که هر کس و هر گروه که دست به کاری زده بود که می توانست باعث پشیمانی از دادن آزادی به حد کافی شود، قوه قضاییه و دیگر قوای محافظ به حسابش رسیده و مفاصا حساب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گروه هایی که در این محدوده زمانی می توانند کاری از آن دست که مورد ایراد است، انجام داده باشند یکی همین روزنامه جامعه است که در این دوران متولد شد و به اولین روزنامه جامعه مدنی شهرت گرفت که حکم اولیه لغو امتیازش صادر شده و به احتمال در دادگاه تجدید نظر هم تأیید خواهد شد</w:t>
      </w:r>
      <w:r>
        <w:rPr>
          <w:rFonts w:eastAsia="IRNazanin" w:cs="IRNazanin"/>
          <w:color w:val="111111"/>
          <w:sz w:val="28"/>
          <w:szCs w:val="28"/>
          <w:rtl w:val="true"/>
          <w:lang w:bidi="fa-IR"/>
        </w:rPr>
        <w:t>.</w:t>
      </w:r>
    </w:p>
    <w:p>
      <w:pPr>
        <w:pStyle w:val="Heading6"/>
        <w:numPr>
          <w:ilvl w:val="5"/>
          <w:numId w:val="1"/>
        </w:numPr>
        <w:rPr/>
      </w:pPr>
      <w:bookmarkStart w:id="248" w:name="__RefHeading___Toc2696539_2281741623"/>
      <w:bookmarkStart w:id="249" w:name="_Toc92"/>
      <w:bookmarkEnd w:id="248"/>
      <w:r>
        <w:rPr>
          <w:rtl w:val="true"/>
        </w:rPr>
        <w:t>و</w:t>
      </w:r>
      <w:r>
        <w:rPr>
          <w:rtl w:val="true"/>
        </w:rPr>
        <w:t xml:space="preserve">) </w:t>
      </w:r>
      <w:r>
        <w:rPr>
          <w:rtl w:val="true"/>
        </w:rPr>
        <w:t>بهنود و صدا و سیمای جمهوری اسلامی ایران</w:t>
      </w:r>
      <w:bookmarkEnd w:id="24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بهنود و صدا و سیمای جمهوری اسلامی ایران</w:t>
      </w:r>
    </w:p>
    <w:p>
      <w:pPr>
        <w:pStyle w:val="BookText"/>
        <w:rPr/>
      </w:pPr>
      <w:r>
        <w:rPr>
          <w:rFonts w:ascii="IRNazanin" w:hAnsi="IRNazanin" w:eastAsia="IRNazanin"/>
          <w:color w:val="111111"/>
          <w:sz w:val="28"/>
          <w:sz w:val="28"/>
          <w:szCs w:val="28"/>
          <w:rtl w:val="true"/>
          <w:lang w:bidi="fa-IR"/>
        </w:rPr>
        <w:t>صدا و سیما، رسانه رسمی نظام جمهوری اسلامی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اعتماد داشتن یا بی اعتمادی مردم به این رسانه در همراهی آنها با سیاست های نظام از یک سو و گرایش یافتن یا نیافتن آنان به رادیوهای بیگانه از سوی دیگر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عملکرد این رسانه از جمله مباحثی است که آقای بهنود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تعبیرهای نقادانه ایشان اسباب ترغیب عمومی به این رسانه یا بیزاری و بدبینی آنان را فراهم می آورد، پرسشی است که جدول تحلیل کیفی تلاش می کند به 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تعبیرهای ایشان از نزدیک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صدا و سیمای جمهوری اسلامی ایران</w:t>
      </w:r>
    </w:p>
    <w:p>
      <w:pPr>
        <w:pStyle w:val="BookText"/>
        <w:rPr/>
      </w:pPr>
      <w:r>
        <w:rPr>
          <w:rFonts w:ascii="IRNazanin" w:hAnsi="IRNazanin" w:eastAsia="IRNazanin"/>
          <w:color w:val="111111"/>
          <w:sz w:val="28"/>
          <w:sz w:val="28"/>
          <w:szCs w:val="28"/>
          <w:rtl w:val="true"/>
          <w:lang w:bidi="fa-IR"/>
        </w:rPr>
        <w:t>ـ مطلق زدگان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نابلد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ناتوان در انجام مسئولیت ها</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ظاهرسازی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کم غیرت و بی تعصب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شکست خوردگانی که ناکامی خود را می پوشانند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کوبیدن کرباسچی، خاتمی و هاشمی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تحلیل های نادرست و مغالطه آمیز</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19/5/77</w:t>
      </w:r>
    </w:p>
    <w:p>
      <w:pPr>
        <w:pStyle w:val="BookText"/>
        <w:rPr/>
      </w:pPr>
      <w:r>
        <w:rPr>
          <w:rFonts w:ascii="IRNazanin" w:hAnsi="IRNazanin" w:eastAsia="IRNazanin"/>
          <w:color w:val="111111"/>
          <w:sz w:val="28"/>
          <w:sz w:val="28"/>
          <w:szCs w:val="28"/>
          <w:rtl w:val="true"/>
          <w:lang w:bidi="fa-IR"/>
        </w:rPr>
        <w:t>ـ تحلیل های شکست خورده و باورنکردنی</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بی تجربه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خاموش کردن صداها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بی خطر کردن خطرها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از تقدس انداختن مفاهیم مقدس</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اعانه سرسام آور از بودجه عمومی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بحران در مدیریت رسانه و ساختار ده هزار نفری و حجیم نیروهای ستادی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بعضی برنامه ها پس از دوم خرداد دیدنی و اثرگذار</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بار ارزشی منفی اوصاف به کار رفته به اندازه ای گویا است که مانند مباحث گذشته به ترسیم جدول کمی اسگود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نمایی ضعف ها و کاستی های رسمی ترین رسانه نظام و انقلاب و نادیده گرفتن محاسن و کارکردهای انکارناپذیر آن، از جمله القاهایی است که موجب بی اعتمادی مردم به صدا و سیما و بی اعتباری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بهنود در این زمینه می نویسد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دردناک این است که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کننده، تهیه کننده برنامه و شرکت کنندگان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بارها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 افکار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معرفی کردند، این کارها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زدگان نابلد، ولی یک پیروزی داشتند و آن در پوشاندن شکست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عهده شان برآمد و هنوز به آن مشغولند، چنان که برنامه گفت وگو بر همین اساس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چند منظوره بدین معنا که کوبیدن کرباسچی، دولت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زیر پوشش کلمات مطنطن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هاشمی رفسنجانی هم منظور بود که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پذیرش ناتوانی آسان تر است تا از تقدس انداختن مفاهیم، بی خطر کردن خطرها و خاموش کردن صدا که در نهایت فقط به یک جا رهنمونمان می کند</w:t>
      </w:r>
      <w:r>
        <w:rPr>
          <w:rFonts w:eastAsia="IRNazanin" w:cs="IRNazanin"/>
          <w:color w:val="111111"/>
          <w:sz w:val="28"/>
          <w:szCs w:val="28"/>
          <w:rtl w:val="true"/>
          <w:lang w:bidi="fa-IR"/>
        </w:rPr>
        <w:t>.</w:t>
      </w:r>
      <w:r>
        <w:rPr>
          <w:rStyle w:val="FootnoteAnchor"/>
          <w:rtl w:val="true"/>
        </w:rPr>
        <w:footnoteReference w:id="129"/>
      </w:r>
      <w:bookmarkStart w:id="250" w:name="pg4112_33711"/>
    </w:p>
    <w:p>
      <w:pPr>
        <w:pStyle w:val="BookText"/>
        <w:rPr/>
      </w:pPr>
      <w:bookmarkEnd w:id="250"/>
      <w:r>
        <w:rPr>
          <w:rFonts w:ascii="IRNazanin" w:hAnsi="IRNazanin" w:eastAsia="IRNazanin"/>
          <w:color w:val="111111"/>
          <w:sz w:val="28"/>
          <w:sz w:val="28"/>
          <w:szCs w:val="28"/>
          <w:rtl w:val="true"/>
          <w:lang w:bidi="fa-IR"/>
        </w:rPr>
        <w:t>این در حالی است که آقای مسعود بهنود نه تنها احتمال وابستگی رادیوهای بیگانه را شدیدا تقبیح و انکار می کند، بلکه به تکریم و تعظیم آنها و تحقیر رسانه ملی در مقایسه با آنها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آقایان، در شبکه های بین المللی اطلاع رسانی فقط آن دو سه تا اداره و اتاقی که برنامه فارسی تهیه می کنند، عوامل بیگانه اند و با ما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آیا کسی قرار است این تزها و استدلال ها را باور کند؟ آیا واقعا ما باور داریم دستکاری های دیگری که در مفاهیم بین المللی کرده ایم، جا افتاده و بی نقص از کار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چرا از خود نمی پرسد که با داشتن بالاتر از ده هزار نفر مستخدم و دریافت اعانه سرسام آور از بودجه عمومی کشور ـ از جمله رقمی که روی قبض برق همه نقش می بندد و ماهانه می پردازند ـ چرا پربیننده ترین برنامه ای که در طول این همه سال پخش شد، محاکمه غلامحسین کرباسچی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 دانید همان شبکه عظیم صهیونیستی که اسب تروای فرهنگ امریکایی خوانده می شود؛ یعنی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با یک پنجاهم این تعداد نفرات و یک سوم این بودجه، بدون گرفتن پولی از بودجه عمومی کشور اداره می شود</w:t>
      </w:r>
      <w:r>
        <w:rPr>
          <w:rFonts w:eastAsia="IRNazanin" w:cs="IRNazanin"/>
          <w:color w:val="111111"/>
          <w:sz w:val="28"/>
          <w:szCs w:val="28"/>
          <w:rtl w:val="true"/>
          <w:lang w:bidi="fa-IR"/>
        </w:rPr>
        <w:t>.</w:t>
      </w:r>
    </w:p>
    <w:p>
      <w:pPr>
        <w:pStyle w:val="Heading6"/>
        <w:numPr>
          <w:ilvl w:val="5"/>
          <w:numId w:val="1"/>
        </w:numPr>
        <w:rPr/>
      </w:pPr>
      <w:bookmarkStart w:id="251" w:name="__RefHeading___Toc2696541_2281741623"/>
      <w:bookmarkStart w:id="252" w:name="_Toc93"/>
      <w:bookmarkEnd w:id="251"/>
      <w:r>
        <w:rPr>
          <w:rtl w:val="true"/>
        </w:rPr>
        <w:t>ز</w:t>
      </w:r>
      <w:r>
        <w:rPr>
          <w:rtl w:val="true"/>
        </w:rPr>
        <w:t xml:space="preserve">) </w:t>
      </w:r>
      <w:r>
        <w:rPr>
          <w:rtl w:val="true"/>
        </w:rPr>
        <w:t>بهنود و پیشینه مطبوعات در ایران و جهان</w:t>
      </w:r>
      <w:bookmarkEnd w:id="252"/>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بهنود و پیشینه مطبوعات در ایران و جهان</w:t>
      </w:r>
    </w:p>
    <w:p>
      <w:pPr>
        <w:pStyle w:val="BookText"/>
        <w:rPr/>
      </w:pPr>
      <w:r>
        <w:rPr>
          <w:rFonts w:ascii="IRNazanin" w:hAnsi="IRNazanin" w:eastAsia="IRNazanin"/>
          <w:color w:val="111111"/>
          <w:sz w:val="28"/>
          <w:sz w:val="28"/>
          <w:szCs w:val="28"/>
          <w:rtl w:val="true"/>
          <w:lang w:bidi="fa-IR"/>
        </w:rPr>
        <w:t>رسانه های گروهی به ویژه مطبوعات کشور از مقولاتی است که آقای بهنود در چند مقاله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مقاله ها درصدد انتقال دو پیام اصلی و محوری به مخاطبان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حکومت های استبدادی و دیکتاتوری، رسانه های گروهی اصلاح طلب به ویژه مطبوعات، از جمله اولین مراکزی هستند که مورد ظلم و تعدی و سانسور و تعطیلی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روزنامه نگاران روشن فکر و آزادی خواه در این نوع حکومت ها همواره در معرض شکنجه و آزار و حتی اعدام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مطبوعاتی در ایران از دیرباز همواره مورد تعدی و ظلم</w:t>
      </w:r>
    </w:p>
    <w:p>
      <w:pPr>
        <w:pStyle w:val="BookText"/>
        <w:rPr/>
      </w:pPr>
      <w:r>
        <w:rPr>
          <w:rFonts w:ascii="IRNazanin" w:hAnsi="IRNazanin" w:eastAsia="IRNazanin"/>
          <w:color w:val="111111"/>
          <w:sz w:val="28"/>
          <w:sz w:val="28"/>
          <w:szCs w:val="28"/>
          <w:rtl w:val="true"/>
          <w:lang w:bidi="fa-IR"/>
        </w:rPr>
        <w:t>حکومت ها قرار گرفته و در جمهوری اسلامی نیز اعمال محدودیت ها و تعطیلی نشریات آزادی خواه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نمایی نزدیک با گفته های ایشان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مطبوعات و روزنامه نامه نگاری در جهان</w:t>
      </w:r>
    </w:p>
    <w:p>
      <w:pPr>
        <w:pStyle w:val="BookText"/>
        <w:rPr/>
      </w:pPr>
      <w:r>
        <w:rPr>
          <w:rFonts w:ascii="IRNazanin" w:hAnsi="IRNazanin" w:eastAsia="IRNazanin"/>
          <w:color w:val="111111"/>
          <w:sz w:val="28"/>
          <w:sz w:val="28"/>
          <w:szCs w:val="28"/>
          <w:rtl w:val="true"/>
          <w:lang w:bidi="fa-IR"/>
        </w:rPr>
        <w:t>ـ گاهی نویسنده یا سردبیر هم ضمیمه پرونده به زندان ارسال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توقیف روزنامه ها و مجلات متعهد و آزادی خواه</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 xml:space="preserve">ـ توهین و اهانت به روزنامه نگاران متعهد و آزادی خواه مانند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رام کرده ام، شماها که چیزی نیستید، فسقلی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4/5/77</w:t>
      </w:r>
    </w:p>
    <w:p>
      <w:pPr>
        <w:pStyle w:val="BookText"/>
        <w:rPr/>
      </w:pPr>
      <w:r>
        <w:rPr>
          <w:rFonts w:ascii="IRNazanin" w:hAnsi="IRNazanin" w:eastAsia="IRNazanin"/>
          <w:color w:val="111111"/>
          <w:sz w:val="28"/>
          <w:sz w:val="28"/>
          <w:szCs w:val="28"/>
          <w:rtl w:val="true"/>
          <w:lang w:bidi="fa-IR"/>
        </w:rPr>
        <w:t>ـ زندگی سخت و معیشت فقیرانه روزنامه نگاران متعهد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استقامت و مقاومت روزنامه نگاران آگاه و آزادی خواه در برابر سختی ها، تهدیدها و اذیت و آزار حاکمان زورگو</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حمایت و پشتیبانی مردم از روزنامه نگاران روشنگر و آزدی خواه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4/5/77</w:t>
      </w:r>
    </w:p>
    <w:p>
      <w:pPr>
        <w:pStyle w:val="BookText"/>
        <w:rPr/>
      </w:pPr>
      <w:r>
        <w:rPr>
          <w:rFonts w:ascii="IRNazanin" w:hAnsi="IRNazanin" w:eastAsia="IRNazanin"/>
          <w:color w:val="111111"/>
          <w:sz w:val="28"/>
          <w:sz w:val="28"/>
          <w:szCs w:val="28"/>
          <w:rtl w:val="true"/>
          <w:lang w:bidi="fa-IR"/>
        </w:rPr>
        <w:t>ـ بسته شدن مطبوعات متعهد به فرمان و حکم حاکمان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نظارت پلیسی بر جراید و سانسور آن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مسئولیت نظارت بر مطبوعات در دهه های اخیر بر عهده ساواک و وزارت اطلاعات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اکنون هم مانند دوران قبل از انقلاب شده است و روزنامه نگاران آزادی خواه و متعهد عقاب می شوند و ـ ملامت می کشند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13/5/77</w:t>
      </w:r>
    </w:p>
    <w:p>
      <w:pPr>
        <w:pStyle w:val="BookText"/>
        <w:rPr/>
      </w:pPr>
      <w:r>
        <w:rPr>
          <w:rFonts w:ascii="IRNazanin" w:hAnsi="IRNazanin" w:eastAsia="IRNazanin"/>
          <w:color w:val="111111"/>
          <w:sz w:val="28"/>
          <w:sz w:val="28"/>
          <w:szCs w:val="28"/>
          <w:rtl w:val="true"/>
          <w:lang w:bidi="fa-IR"/>
        </w:rPr>
        <w:t>ـ بعد از انقلاب قوه قضایی و دیگر قوای محافظ، هر کس و هر گروه که از حق آزادی استفاده کرده به حسابش رسیده و مفاصا حساب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20/4/77</w:t>
      </w:r>
    </w:p>
    <w:p>
      <w:pPr>
        <w:pStyle w:val="BookText"/>
        <w:rPr/>
      </w:pPr>
      <w:r>
        <w:rPr>
          <w:rFonts w:ascii="IRNazanin" w:hAnsi="IRNazanin" w:eastAsia="IRNazanin"/>
          <w:color w:val="111111"/>
          <w:sz w:val="28"/>
          <w:sz w:val="28"/>
          <w:szCs w:val="28"/>
          <w:rtl w:val="true"/>
          <w:lang w:bidi="fa-IR"/>
        </w:rPr>
        <w:t xml:space="preserve">ـ حکم لغو امتیاز اولیت روزنامه جامعه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به احتمال در دادگاه تجدید نظر هم تأیید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20/4/77</w:t>
      </w:r>
    </w:p>
    <w:p>
      <w:pPr>
        <w:pStyle w:val="BookText"/>
        <w:rPr/>
      </w:pPr>
      <w:r>
        <w:rPr>
          <w:rFonts w:ascii="IRNazanin" w:hAnsi="IRNazanin" w:eastAsia="IRNazanin"/>
          <w:color w:val="111111"/>
          <w:sz w:val="28"/>
          <w:sz w:val="28"/>
          <w:szCs w:val="28"/>
          <w:rtl w:val="true"/>
          <w:lang w:bidi="fa-IR"/>
        </w:rPr>
        <w:t xml:space="preserve">ـ نشریات دیگر هم اگر کاری قبل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 که توسط مجریان قانونی و غیر قانونی به حسابشان رسیده شد و پس از آن تاریخ هم وقتی شاکی خصوصی نداشته باشند، حجه الاسلام رازینی هشیار و بیدار به عنوان مدعی عموم شاکی می شود و تصور نمی رود در این مورد قصوری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20/5/77</w:t>
      </w:r>
    </w:p>
    <w:p>
      <w:pPr>
        <w:pStyle w:val="BookText"/>
        <w:rPr/>
      </w:pPr>
      <w:r>
        <w:rPr>
          <w:rFonts w:ascii="IRNazanin" w:hAnsi="IRNazanin" w:eastAsia="IRNazanin"/>
          <w:color w:val="111111"/>
          <w:sz w:val="28"/>
          <w:sz w:val="28"/>
          <w:szCs w:val="28"/>
          <w:rtl w:val="true"/>
          <w:lang w:bidi="fa-IR"/>
        </w:rPr>
        <w:t>ـ دشمنی و خصومت ریشه دار واپسگرایان با جریان اطلاعات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12/5/77</w:t>
      </w:r>
    </w:p>
    <w:p>
      <w:pPr>
        <w:pStyle w:val="BookText"/>
        <w:rPr/>
      </w:pPr>
      <w:r>
        <w:rPr>
          <w:rFonts w:ascii="IRNazanin" w:hAnsi="IRNazanin" w:eastAsia="IRNazanin"/>
          <w:color w:val="111111"/>
          <w:sz w:val="28"/>
          <w:sz w:val="28"/>
          <w:szCs w:val="28"/>
          <w:rtl w:val="true"/>
          <w:lang w:bidi="fa-IR"/>
        </w:rPr>
        <w:t>ـ عدم تأمین جانی روزنامه نگاران متعهد و عدم اطمینان آنان به فردای خود حتی در امن ترین نقاط جهان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کشته شدن خبرنگار پرکار شبکه تلویزیونی داخلی امریکا به دلیل آ گاهی از فساد رؤسای پلیس</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ـ اعدام فرهاد بازفت به دستور صدام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اعدام و آزار روزنامه نگاران به دلیل جست وجوی حقیقت و انتشار حقیقت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ـ کشته شدن حدود چهارصد خبرنگار و عکاس و فیلم بردار در طول سال های تسلط خمرهای سرخ در کامبوج</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قتل خبرنگار پاکستانی لحظاتی پس از اعدام مجیب الرحمان و خانواده اش</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ـ قتل خبرنگار ایرانی در پاکستان پس از مصاحبه با ذوالفقار علی بوتو در زندان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ـ مرگ تنها یکی از دام هاست که بر سر راه خبرنگاران در این سوی جهان نهاده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ـ روبه رویی مطبوعات و روزنامه نگاران متعهد با مشکلاتی که حاکمیت های قرون وسطایی بر ایشان فراهم می آورند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ـ منظور و مقصود طالبان و صدام و دیگر واپس گرایان مخالف جریان آزاد اطلاعات همیشه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آن که مردم با خبر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بهنود در پنج یادداشت</w:t>
      </w:r>
      <w:r>
        <w:rPr>
          <w:rStyle w:val="FootnoteAnchor"/>
          <w:rtl w:val="true"/>
        </w:rPr>
        <w:footnoteReference w:id="130"/>
      </w:r>
      <w:r>
        <w:rPr>
          <w:rFonts w:ascii="IRNazanin" w:hAnsi="IRNazanin" w:eastAsia="IRNazanin"/>
          <w:color w:val="111111"/>
          <w:sz w:val="28"/>
          <w:sz w:val="28"/>
          <w:szCs w:val="28"/>
          <w:rtl w:val="true"/>
          <w:lang w:bidi="fa-IR"/>
        </w:rPr>
        <w:t>از یادداشت های نه گانه خود به طور مستقیم و غیرمستقیم به وضعیت اسفبار روزنامه نگاری در ایران و تهدید و ارعاب صاحبان مطبوعات از سوی قدرت های حاکم و مستبد در تاریخ ایران و جهان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یادداشت ها چهره ای تاریک و فضایی ناامید کننده از جامعه مطبوعاتی کشور ترسیم می کند و به خواننده خود، حاکمیت و گسترش آن را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بهنود برای ترسیم چنین فضایی، ابتدا به ذکر نمونه های عینی و تاریخی از محدودیت های اعمال شده بر جامعه مطبوعاتی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کیاست روزنامه نگاری، این فرصت را برای وی فراهم آورده که در اینجا نیز ـ مانند بحث های گذشته عدلیه و مجلس شورا ـ خفقان و استبداد کنونی را به ویژه در بخش مطبوعاتی، در آیینه تاریخ به تصویر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محدودیت هایی که بهنود از آن سخن به میان آورده،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نظارت و سانسور روزنامه ها و جراید آزادی خواه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محرمعلی خان که نامش در تاریخ مطبوعات ایران به عنوان عامل بزرگ سانسور و اختناق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آن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ژیبسی</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کلمه یا سطری را از صفحه بیرون می کشید و گاه با یک ضربت، ستونی را به هم می ریخت و بعضی وقت ها نیز با مهارتی مانده از</w:t>
      </w:r>
    </w:p>
    <w:p>
      <w:pPr>
        <w:pStyle w:val="BookText"/>
        <w:rPr/>
      </w:pPr>
      <w:r>
        <w:rPr>
          <w:rFonts w:ascii="IRNazanin" w:hAnsi="IRNazanin" w:eastAsia="IRNazanin"/>
          <w:color w:val="111111"/>
          <w:sz w:val="28"/>
          <w:sz w:val="28"/>
          <w:szCs w:val="28"/>
          <w:rtl w:val="true"/>
          <w:lang w:bidi="fa-IR"/>
        </w:rPr>
        <w:t>سال ها، آن را لای خط برنج وسط صفحه ای می گذاشت و فشار می داد، صفحه برمی گشت و انتشار آن روزنامه در آن روز یا شب غیر ممکن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محرمعلی خان وداع کرد، متقاعد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مأموران ساواک رسید و بعد کارمندان وزارت اطلاعات تا خبرهای بد را بیاورند 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هر شب یکی از اینها همنشین مجنونان و همسفر این قافله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سردبیر می نشست و خبرها را می خواند و یادداشت برمی داشت و می رفت در اتاق دیگر و با تلفن مکالمه ای طولانی می کرد و بعد اوامر رامی آورد بااشارت چشم وابرو؛ یعنی که دستور از بالاست، بالا بالا</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دو ـ توقیف روزنامه ها و جراید آزادی خواه</w:t>
      </w:r>
    </w:p>
    <w:p>
      <w:pPr>
        <w:pStyle w:val="BookText"/>
        <w:rPr/>
      </w:pPr>
      <w:r>
        <w:rPr>
          <w:rFonts w:ascii="IRNazanin" w:hAnsi="IRNazanin" w:eastAsia="IRNazanin"/>
          <w:color w:val="111111"/>
          <w:sz w:val="28"/>
          <w:sz w:val="28"/>
          <w:szCs w:val="28"/>
          <w:rtl w:val="true"/>
          <w:lang w:bidi="fa-IR"/>
        </w:rPr>
        <w:t>محرمعلی خان وقتی که می رسید، معلوم بود که کار از جایی خراب است و باز روزنامه یا مجله ای توقیف شده و باید نسخه هایی از آن جمع آوری و صورت جلسه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مجانین جونی</w:t>
      </w:r>
      <w:r>
        <w:rPr>
          <w:rStyle w:val="FootnoteAnchor"/>
          <w:rtl w:val="true"/>
        </w:rPr>
        <w:footnoteReference w:id="133"/>
      </w:r>
      <w:r>
        <w:rPr>
          <w:rFonts w:ascii="IRNazanin" w:hAnsi="IRNazanin" w:eastAsia="IRNazanin"/>
          <w:color w:val="111111"/>
          <w:sz w:val="28"/>
          <w:sz w:val="28"/>
          <w:szCs w:val="28"/>
          <w:rtl w:val="true"/>
          <w:lang w:bidi="fa-IR"/>
        </w:rPr>
        <w:t>از جمله مشخصاتشان یکی هم این بودکه وقتی روزنامه شان تعطیل می شد، انگار عزیزی را از کف داده بودند که عزا می گرفتند، حال آنها را فقط کسی می داند که در جوانی پدر یا مادر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سی و چند سال پیش وقتی برای اولین بار دیدم که چگونه نشریه ای بسته شد</w:t>
      </w:r>
      <w:r>
        <w:rPr>
          <w:rFonts w:eastAsia="IRNazanin" w:cs="IRNazanin"/>
          <w:color w:val="111111"/>
          <w:sz w:val="28"/>
          <w:szCs w:val="28"/>
          <w:rtl w:val="true"/>
          <w:lang w:bidi="fa-IR"/>
        </w:rPr>
        <w:t>.</w:t>
      </w:r>
      <w:r>
        <w:rPr>
          <w:rStyle w:val="FootnoteAnchor"/>
          <w:rtl w:val="true"/>
        </w:rPr>
        <w:footnoteReference w:id="13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درِ میخانه را به تعبیر ابری</w:t>
      </w:r>
      <w:r>
        <w:rPr>
          <w:rStyle w:val="FootnoteAnchor"/>
          <w:rtl w:val="true"/>
        </w:rPr>
        <w:footnoteReference w:id="135"/>
      </w:r>
      <w:r>
        <w:rPr>
          <w:rFonts w:ascii="IRNazanin" w:hAnsi="IRNazanin" w:eastAsia="IRNazanin"/>
          <w:color w:val="111111"/>
          <w:sz w:val="28"/>
          <w:sz w:val="28"/>
          <w:szCs w:val="28"/>
          <w:rtl w:val="true"/>
          <w:lang w:bidi="fa-IR"/>
        </w:rPr>
        <w:t>می بستند تا در خانه تزویر و ریا بگشایند، او به خود وعده می داد که این شغل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پنج نفری که آن روز نشریه شان تعطیل شده بود، دو سه ساعتی فعل نشر را صرف کردند تا دریابند که چرا وقتی نشریه ای منتشر نمی شود، کارکنانش منتشر می شوند و سرود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فانتشروا، فانتشروا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شب ورد زبان اهل قلم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نشریه ای بسته می شود، جونی ها احساس می کنند منتشر</w:t>
      </w:r>
    </w:p>
    <w:p>
      <w:pPr>
        <w:pStyle w:val="BookText"/>
        <w:rPr/>
      </w:pP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آخر دهه چهل بسته بودند نشریه ای ادبی و سیاسی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فردای روزی که در میخانه ای بسته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خبر، صبح زود رسیدند و در را بسته دیدند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سه ـ توهین و توقیف و بازداشت روزنامه نگاران آزادی خواه</w:t>
      </w:r>
    </w:p>
    <w:p>
      <w:pPr>
        <w:pStyle w:val="BookText"/>
        <w:rPr/>
      </w:pPr>
      <w:r>
        <w:rPr>
          <w:rFonts w:ascii="IRNazanin" w:hAnsi="IRNazanin" w:eastAsia="IRNazanin"/>
          <w:color w:val="111111"/>
          <w:sz w:val="28"/>
          <w:sz w:val="28"/>
          <w:szCs w:val="28"/>
          <w:rtl w:val="true"/>
          <w:lang w:bidi="fa-IR"/>
        </w:rPr>
        <w:t>محرمعلی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داشت که من سال ها پیش از او شنیده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فرخی یزدی و محمد مسعود را رام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که چیزی نیستید فسقلی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نویسنده یا سردبیر هم ضمیمه پرونده به زندان موقت ارسال می گردد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چهار ـ عدم تأمین جانی روزنامه نگاران به ویژه در مشرق زمین</w:t>
      </w:r>
    </w:p>
    <w:p>
      <w:pPr>
        <w:pStyle w:val="BookText"/>
        <w:rPr/>
      </w:pPr>
      <w:r>
        <w:rPr>
          <w:rFonts w:ascii="IRNazanin" w:hAnsi="IRNazanin" w:eastAsia="IRNazanin"/>
          <w:color w:val="111111"/>
          <w:sz w:val="28"/>
          <w:sz w:val="28"/>
          <w:szCs w:val="28"/>
          <w:rtl w:val="true"/>
          <w:lang w:bidi="fa-IR"/>
        </w:rPr>
        <w:t>آنان که در این حرفه عمر سر کرده اند، خوب می دانند که جست وجوی حقیقت به قصد افشای آن همیشه شغل خطرناکی بوده است و در امن ترین نقاط جهان، این افراد به فردای خود اطمینانی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سوی جهان، خبرنگارانی که مانند فرهاد بازفت در بغداد اعدام می شوند، فقط و فقط گناهشان این است که در جست وجوی حقیقتند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چهارصد خبرنگار و عکاس و فیلم بردار در طول سال ها تسلط خمرهای سرخ در کامبوج کشته و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الجزایر و در همین پنج سال، چه ها که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خبرنگاری ایرانی که با اجازه مقامات دولت نظامی به دیدار ذوالفقار علی بوتو به زندان می رفت، شب در هتل خود نزدیک بود کشته شود، آن هم به نیش مار خطرناکی که در بستر او خوابانده بودند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بهنود علت اصلی دشمنی و خصومت حکومت های مستبد و واپس گرا را با روزنامه نگاران، ترس و واهمه آنان از جریان اطلاعات و آگاهی مردم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هم دشمنی و خصومت ریشه دار واپس گرایان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جهانیان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خبرنگاران و روزنامه 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لحظات با مشکلاتی روبه رو هستند که حاکمیت های قرون وسطایی برایشان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 مقصود طالبان و صدام و دیگر واپس گرایان مخالف جریان آزاد اطلاعات، همیشه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آنکه مردم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خوب می دانند که اگر مردم باخبر شوند، چه بر سرشان خواهد آمد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بهنود پس از ترسیم وضعیت دشوار و اسفبار روزنامه نگاران و محدودیت اعمال شده بر آنان، به ویژه در حکومت های دیکتاتوری و استبدادی، در گام دوم، شوک اصلی را به خواننده وارد و با اشاره و کنایه و گاه به صراحت، نمونه های متعدد این گونه محدودیت ها و تهدیدها را در نظام جمهوری اسلامی گوشزد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بار دیگر چنین شده است و مردمی صف می کشند، سر هر راه فریاد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مجنونان عتاب می شوند و ملامت می کشند و خوشند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شهر عاشقان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حکم توقیف و تعطیلی جراید آزادی خواه را در دوران حکومت ستم شاهی پهلوی به تصویر می کشد، به وقایع امروزی ـ تعطیلی روزنامه جامعه و امثال آن ـ گریزی زده، می نویسد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ای منتشر می کنند که تا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ولی روزی که محرمعلی خان می رسد با حکم همه آن ملامت ها و عنایت ها در لحظه ای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ای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می توان امروزی بود و حکم را از طریق دستگاه های</w:t>
      </w:r>
    </w:p>
    <w:p>
      <w:pPr>
        <w:pStyle w:val="BookText"/>
        <w:rPr/>
      </w:pPr>
      <w:r>
        <w:rPr>
          <w:rFonts w:ascii="IRNazanin" w:hAnsi="IRNazanin" w:eastAsia="IRNazanin"/>
          <w:color w:val="111111"/>
          <w:sz w:val="28"/>
          <w:sz w:val="28"/>
          <w:szCs w:val="28"/>
          <w:rtl w:val="true"/>
          <w:lang w:bidi="fa-IR"/>
        </w:rPr>
        <w:t>مدرن خبرگزاری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نتیجه یکی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با نمونه ای از اظهارات صریح و آشکار آقای بهنود درباره محدودیت های روزنامه نگاران و بگیر و ببند آنان در نظام جمهوری اسلامی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صبح، سر چهار راه ولیعصر، روزنامه فروش دوره گرد را دیدم که لابه لای اتومبیل ها می گشت و خبر می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توقیف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او چهل سال به عقب پرید و مانند روزنامه فروشان دوره نهضت ملی شده بود که خبر را در خیابان فریاد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ماهواره و سیستم های دیجیتال اطلاع رسانی، هنوز ابتدایی ترین انواع خبررسانی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روزگاری با دود و طبل از سربلندی ها پیام را برسانند؛ چرا که طریقی است که هیئت نظارت و هیئت منصفه، دادگاه، قاضی و محکومیت ندارد و فعلاً مجوزی نمی طلبد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بعد از انقلاب هم که هرکس و هرگروه که دست به کاری زده بود که می توانست باعث پشیمانی از دادن آزادی به حد کافی شود، قوه قضاییه و دیگر قوای محافظ به حسابش رسیده و مفاصا حساب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 ماند 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حاضر رأی اعتماد از مجلس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گروه هایی که در این محدوده زمانی می توانند کاری از آن دست که مورد ایراد است، انجام داده باشند، یکی همین روزنامه جامعه است که در این دوران متولد شد و به اولین روزنامه جامعه مدنی شهرت گرفت که حکم اولیه لغو امتیازش صادر شده و به احتمال در دادگاه تجدید نظر هم تأیید خواهد شد</w:t>
      </w:r>
      <w:r>
        <w:rPr>
          <w:rFonts w:eastAsia="IRNazanin" w:cs="IRNazanin"/>
          <w:color w:val="111111"/>
          <w:sz w:val="28"/>
          <w:szCs w:val="28"/>
          <w:rtl w:val="true"/>
          <w:lang w:bidi="fa-IR"/>
        </w:rPr>
        <w:t>.</w:t>
      </w:r>
      <w:r>
        <w:rPr>
          <w:rStyle w:val="FootnoteAnchor"/>
          <w:rtl w:val="true"/>
        </w:rPr>
        <w:footnoteReference w:id="14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اساسی این است که اگر ما و شما خواننده گرامی نیز از خیل</w:t>
      </w:r>
      <w:bookmarkStart w:id="253" w:name="pg4112_33718"/>
    </w:p>
    <w:p>
      <w:pPr>
        <w:pStyle w:val="BookText"/>
        <w:rPr/>
      </w:pPr>
      <w:bookmarkEnd w:id="253"/>
      <w:r>
        <w:rPr>
          <w:rFonts w:ascii="IRNazanin" w:hAnsi="IRNazanin" w:eastAsia="IRNazanin"/>
          <w:color w:val="111111"/>
          <w:sz w:val="28"/>
          <w:sz w:val="28"/>
          <w:szCs w:val="28"/>
          <w:rtl w:val="true"/>
          <w:lang w:bidi="fa-IR"/>
        </w:rPr>
        <w:t>هزاران جوانی به شمار می آمدیم که روزانه بارها این گونه مقالات و یادداشت ها را در مطبوعات کشور مطالعه کرده و می کنند، اکنون چه تصویری از نظام جمهوری اسلامی داشتیم؟ خوب یا بد؟ از روزنامه های توقیف شده جامعه، توس و امثال آنها چطور؟</w:t>
      </w:r>
    </w:p>
    <w:p>
      <w:pPr>
        <w:pStyle w:val="BookText"/>
        <w:rPr/>
      </w:pPr>
      <w:r>
        <w:rPr>
          <w:rFonts w:ascii="IRNazanin" w:hAnsi="IRNazanin" w:eastAsia="IRNazanin"/>
          <w:color w:val="111111"/>
          <w:sz w:val="28"/>
          <w:sz w:val="28"/>
          <w:szCs w:val="28"/>
          <w:rtl w:val="true"/>
          <w:lang w:bidi="fa-IR"/>
        </w:rPr>
        <w:t>اشاره به این نکته خالی از لطف نیست که آقای بهنود با یادآوری مقاومت و استواری سلف صالح روزنامه نگاران روشن فکر و آزادی خواه، از هم کیشان خود می خواهد به هر صورتی که شده، در این کشور خراب و از پای افتاده بمانند و به مسئولیت خود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جونی ها سرگذشت غریبی دارند و جان سختی؛ هفت جان دارند و شاید هفتاد و هر یک را در لحظه ای که فرمان می رسد، از کف می دهند و باز کار از دست نمی نهند و باز سر در پی غزالی می نهند که به قول اسماعیل، چشمش رغبت صیادی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یکی می شوند و معمولاً بی آنکه بر زبان آورند، پیمانی نانوشته می بندند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ما می مانیم، نه مانند آن کبوتر اسیر در دام مانده؛ می مانیم چون عهدی با خود بسته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و پراکندن کار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سیزده ماه بسیار دیده ایم شادمانی و اشک، فریاد و بغض و همین نشانه بودن و زنده بودن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 که ما می مانیم حتی اگر کارمان فقط تماشای تو باشد ـ ای ایران ـ ما می مانیم چه بسا کاری برای ما و به عهده ما نهاده باشی</w:t>
      </w:r>
      <w:r>
        <w:rPr>
          <w:rFonts w:eastAsia="IRNazanin" w:cs="IRNazanin"/>
          <w:color w:val="111111"/>
          <w:sz w:val="28"/>
          <w:szCs w:val="28"/>
          <w:rtl w:val="true"/>
          <w:lang w:bidi="fa-IR"/>
        </w:rPr>
        <w:t>.</w:t>
      </w:r>
      <w:r>
        <w:rPr>
          <w:rStyle w:val="FootnoteAnchor"/>
          <w:rtl w:val="true"/>
        </w:rPr>
        <w:footnoteReference w:id="145"/>
      </w:r>
    </w:p>
    <w:p>
      <w:pPr>
        <w:pStyle w:val="Heading6"/>
        <w:numPr>
          <w:ilvl w:val="5"/>
          <w:numId w:val="1"/>
        </w:numPr>
        <w:rPr/>
      </w:pPr>
      <w:bookmarkStart w:id="254" w:name="__RefHeading___Toc2696543_2281741623"/>
      <w:bookmarkStart w:id="255" w:name="_Toc94"/>
      <w:bookmarkEnd w:id="254"/>
      <w:r>
        <w:rPr>
          <w:rtl w:val="true"/>
        </w:rPr>
        <w:t>ح</w:t>
      </w:r>
      <w:r>
        <w:rPr>
          <w:rtl w:val="true"/>
        </w:rPr>
        <w:t xml:space="preserve">) </w:t>
      </w:r>
      <w:r>
        <w:rPr>
          <w:rtl w:val="true"/>
        </w:rPr>
        <w:t>ویژگی ها و آینده محتوم حکومت های مطلق گرا، مقتدر و مستبد</w:t>
      </w:r>
      <w:bookmarkEnd w:id="255"/>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 و آینده محتوم حکومت های مطلق گرا، مقتدر و مستبد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پیشاپیش از خواننده گرامی دعوت می کنیم تعبیرهای آقای بهنود درباره</w:t>
      </w:r>
    </w:p>
    <w:p>
      <w:pPr>
        <w:pStyle w:val="BookText"/>
        <w:rPr/>
      </w:pPr>
      <w:r>
        <w:rPr>
          <w:rFonts w:ascii="IRNazanin" w:hAnsi="IRNazanin" w:eastAsia="IRNazanin"/>
          <w:color w:val="111111"/>
          <w:sz w:val="28"/>
          <w:sz w:val="28"/>
          <w:szCs w:val="28"/>
          <w:rtl w:val="true"/>
          <w:lang w:bidi="fa-IR"/>
        </w:rPr>
        <w:t>حکومت های مستبد را با دقت بیشتری مطالعه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تحلیل کیفی</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حکومت های مستبد و مطلق گرا در ایارن و جهان ویژگی ها و آینده محترم آنها</w:t>
      </w:r>
    </w:p>
    <w:p>
      <w:pPr>
        <w:pStyle w:val="BookText"/>
        <w:rPr/>
      </w:pPr>
      <w:r>
        <w:rPr>
          <w:rFonts w:ascii="IRNazanin" w:hAnsi="IRNazanin" w:eastAsia="IRNazanin"/>
          <w:color w:val="111111"/>
          <w:sz w:val="28"/>
          <w:sz w:val="28"/>
          <w:szCs w:val="28"/>
          <w:rtl w:val="true"/>
          <w:lang w:bidi="fa-IR"/>
        </w:rPr>
        <w:t>ـ نظارت پلیسی و سانسور مطبوعات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توهین و عتاب و سرزنش روزنامه نگاران آزادی خواه و متعهد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خوف از اطلاع و آگاهی مردم زیرا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از قیام مردمی ترس دارند از این رو،</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13/4/77</w:t>
      </w:r>
    </w:p>
    <w:p>
      <w:pPr>
        <w:pStyle w:val="BookText"/>
        <w:rPr/>
      </w:pPr>
      <w:r>
        <w:rPr>
          <w:rFonts w:ascii="IRNazanin" w:hAnsi="IRNazanin" w:eastAsia="IRNazanin"/>
          <w:color w:val="111111"/>
          <w:sz w:val="28"/>
          <w:sz w:val="28"/>
          <w:szCs w:val="28"/>
          <w:rtl w:val="true"/>
          <w:lang w:bidi="fa-IR"/>
        </w:rPr>
        <w:t>ـ دشمنی و خصومت با جریان آزاد اطلاعات و روزنامه نگاران متعهد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ـ شکنجه، آزار و قتل خبرنگاران روشن فکر</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ـ توهین به مردم و تحقیر آنان با تعبیرهای مختلف مانند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20/4/77</w:t>
      </w:r>
    </w:p>
    <w:p>
      <w:pPr>
        <w:pStyle w:val="BookText"/>
        <w:rPr/>
      </w:pPr>
      <w:r>
        <w:rPr>
          <w:rFonts w:ascii="IRNazanin" w:hAnsi="IRNazanin" w:eastAsia="IRNazanin"/>
          <w:color w:val="111111"/>
          <w:sz w:val="28"/>
          <w:sz w:val="28"/>
          <w:szCs w:val="28"/>
          <w:rtl w:val="true"/>
          <w:lang w:bidi="fa-IR"/>
        </w:rPr>
        <w:t>ـ این ملت قابل آزادی و قانون و مشروطیت نیست یا این قدر مردم، مردم نکنید، ملت ایران قابل آزادی نیست یا ایرانیان برای آنکه مانند کشورهای آزاد، دموکراسی را بپذیرند هنوز آمادگی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20/4/77</w:t>
      </w:r>
    </w:p>
    <w:p>
      <w:pPr>
        <w:pStyle w:val="BookText"/>
        <w:rPr/>
      </w:pPr>
      <w:r>
        <w:rPr>
          <w:rFonts w:ascii="IRNazanin" w:hAnsi="IRNazanin" w:eastAsia="IRNazanin"/>
          <w:color w:val="111111"/>
          <w:sz w:val="28"/>
          <w:sz w:val="28"/>
          <w:szCs w:val="28"/>
          <w:rtl w:val="true"/>
          <w:lang w:bidi="fa-IR"/>
        </w:rPr>
        <w:t>ـ عدم توجه به انسان ها و حقوق آنها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9/6/77</w:t>
      </w:r>
    </w:p>
    <w:p>
      <w:pPr>
        <w:pStyle w:val="BookText"/>
        <w:rPr/>
      </w:pPr>
      <w:r>
        <w:rPr>
          <w:rFonts w:ascii="IRNazanin" w:hAnsi="IRNazanin" w:eastAsia="IRNazanin"/>
          <w:color w:val="111111"/>
          <w:sz w:val="28"/>
          <w:sz w:val="28"/>
          <w:szCs w:val="28"/>
          <w:rtl w:val="true"/>
          <w:lang w:bidi="fa-IR"/>
        </w:rPr>
        <w:t>ـ نابودی آرمان های زیبای انسانی به سبب قدرت طلبی آنها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16/6/77</w:t>
      </w:r>
    </w:p>
    <w:p>
      <w:pPr>
        <w:pStyle w:val="BookText"/>
        <w:rPr/>
      </w:pPr>
      <w:r>
        <w:rPr>
          <w:rFonts w:ascii="IRNazanin" w:hAnsi="IRNazanin" w:eastAsia="IRNazanin"/>
          <w:color w:val="111111"/>
          <w:sz w:val="28"/>
          <w:sz w:val="28"/>
          <w:szCs w:val="28"/>
          <w:rtl w:val="true"/>
          <w:lang w:bidi="fa-IR"/>
        </w:rPr>
        <w:t>ـ دست بردن در متون آموزشی و تغییر آنها به سود خود به ویژه درس تاریخ</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28/4/77</w:t>
      </w:r>
    </w:p>
    <w:p>
      <w:pPr>
        <w:pStyle w:val="BookText"/>
        <w:rPr/>
      </w:pPr>
      <w:r>
        <w:rPr>
          <w:rFonts w:ascii="IRNazanin" w:hAnsi="IRNazanin" w:eastAsia="IRNazanin"/>
          <w:color w:val="111111"/>
          <w:sz w:val="28"/>
          <w:sz w:val="28"/>
          <w:szCs w:val="28"/>
          <w:rtl w:val="true"/>
          <w:lang w:bidi="fa-IR"/>
        </w:rPr>
        <w:t>ـ محدودیت مردم و روشن فکران طبع و سرشت حکام مستبدی است که جز استبداد طریق دیگری برای باقی ماندن بر قدرت نمی شناسند و عجب آنکه معمولاً این را به مصلحت ملت مستند می کنند و از این طریق منتی بر سر ملت می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20/4/77</w:t>
      </w:r>
    </w:p>
    <w:p>
      <w:pPr>
        <w:pStyle w:val="BookText"/>
        <w:rPr/>
      </w:pPr>
      <w:r>
        <w:rPr>
          <w:rFonts w:ascii="IRNazanin" w:hAnsi="IRNazanin" w:eastAsia="IRNazanin"/>
          <w:color w:val="111111"/>
          <w:sz w:val="28"/>
          <w:sz w:val="28"/>
          <w:szCs w:val="28"/>
          <w:rtl w:val="true"/>
          <w:lang w:bidi="fa-IR"/>
        </w:rPr>
        <w:t>ـ ساختن طویله ای به نام مجلس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فرمایشی ـ نمایشی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4/5/77</w:t>
      </w:r>
    </w:p>
    <w:p>
      <w:pPr>
        <w:pStyle w:val="BookText"/>
        <w:rPr/>
      </w:pPr>
      <w:r>
        <w:rPr>
          <w:rFonts w:ascii="IRNazanin" w:hAnsi="IRNazanin" w:eastAsia="IRNazanin"/>
          <w:color w:val="111111"/>
          <w:sz w:val="28"/>
          <w:sz w:val="28"/>
          <w:szCs w:val="28"/>
          <w:rtl w:val="true"/>
          <w:lang w:bidi="fa-IR"/>
        </w:rPr>
        <w:t>ـ نمایندگانش از بالا منصوب می شوند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31/3/77</w:t>
      </w:r>
    </w:p>
    <w:p>
      <w:pPr>
        <w:pStyle w:val="BookText"/>
        <w:rPr/>
      </w:pPr>
      <w:r>
        <w:rPr>
          <w:rFonts w:ascii="IRNazanin" w:hAnsi="IRNazanin" w:eastAsia="IRNazanin"/>
          <w:color w:val="111111"/>
          <w:sz w:val="28"/>
          <w:sz w:val="28"/>
          <w:szCs w:val="28"/>
          <w:rtl w:val="true"/>
          <w:lang w:bidi="fa-IR"/>
        </w:rPr>
        <w:t>ـ احکام و مصوبات آن از بالا ابلاغ می شود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7/4/77</w:t>
      </w:r>
    </w:p>
    <w:p>
      <w:pPr>
        <w:pStyle w:val="BookText"/>
        <w:rPr/>
      </w:pPr>
      <w:r>
        <w:rPr>
          <w:rFonts w:ascii="IRNazanin" w:hAnsi="IRNazanin" w:eastAsia="IRNazanin"/>
          <w:color w:val="111111"/>
          <w:sz w:val="28"/>
          <w:sz w:val="28"/>
          <w:szCs w:val="28"/>
          <w:rtl w:val="true"/>
          <w:lang w:bidi="fa-IR"/>
        </w:rPr>
        <w:t>ـ آنها صرفا تمیز و منضبط بر صندلی می نشینند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7/4/77</w:t>
      </w:r>
    </w:p>
    <w:p>
      <w:pPr>
        <w:pStyle w:val="BookText"/>
        <w:rPr/>
      </w:pPr>
      <w:r>
        <w:rPr>
          <w:rFonts w:ascii="IRNazanin" w:hAnsi="IRNazanin" w:eastAsia="IRNazanin"/>
          <w:color w:val="111111"/>
          <w:sz w:val="28"/>
          <w:sz w:val="28"/>
          <w:szCs w:val="28"/>
          <w:rtl w:val="true"/>
          <w:lang w:bidi="fa-IR"/>
        </w:rPr>
        <w:t>ـ نه نماینده مردم هستند و نه مشورت می دهند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7/4/77</w:t>
      </w:r>
    </w:p>
    <w:p>
      <w:pPr>
        <w:pStyle w:val="BookText"/>
        <w:rPr/>
      </w:pPr>
      <w:r>
        <w:rPr>
          <w:rFonts w:ascii="IRNazanin" w:hAnsi="IRNazanin" w:eastAsia="IRNazanin"/>
          <w:color w:val="111111"/>
          <w:sz w:val="28"/>
          <w:sz w:val="28"/>
          <w:szCs w:val="28"/>
          <w:rtl w:val="true"/>
          <w:lang w:bidi="fa-IR"/>
        </w:rPr>
        <w:t>ـ به دستور بالا با چهره های مردمی مخالفت می کنند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7/4/77</w:t>
      </w:r>
    </w:p>
    <w:p>
      <w:pPr>
        <w:pStyle w:val="BookText"/>
        <w:rPr/>
      </w:pPr>
      <w:r>
        <w:rPr>
          <w:rFonts w:ascii="IRNazanin" w:hAnsi="IRNazanin" w:eastAsia="IRNazanin"/>
          <w:color w:val="111111"/>
          <w:sz w:val="28"/>
          <w:sz w:val="28"/>
          <w:szCs w:val="28"/>
          <w:rtl w:val="true"/>
          <w:lang w:bidi="fa-IR"/>
        </w:rPr>
        <w:t>ـ این گونه حکومت نیازی به مشورت احساس نمی کند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7/4/77</w:t>
      </w:r>
    </w:p>
    <w:p>
      <w:pPr>
        <w:pStyle w:val="BookText"/>
        <w:rPr/>
      </w:pPr>
      <w:r>
        <w:rPr>
          <w:rFonts w:ascii="IRNazanin" w:hAnsi="IRNazanin" w:eastAsia="IRNazanin"/>
          <w:color w:val="111111"/>
          <w:sz w:val="28"/>
          <w:sz w:val="28"/>
          <w:szCs w:val="28"/>
          <w:rtl w:val="true"/>
          <w:lang w:bidi="fa-IR"/>
        </w:rPr>
        <w:t>ـ صدور احکام ظالمانه مانند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7/4/77</w:t>
      </w:r>
    </w:p>
    <w:p>
      <w:pPr>
        <w:pStyle w:val="BookText"/>
        <w:rPr/>
      </w:pPr>
      <w:r>
        <w:rPr>
          <w:rFonts w:ascii="IRNazanin" w:hAnsi="IRNazanin" w:eastAsia="IRNazanin"/>
          <w:color w:val="111111"/>
          <w:sz w:val="28"/>
          <w:sz w:val="28"/>
          <w:szCs w:val="28"/>
          <w:rtl w:val="true"/>
          <w:lang w:bidi="fa-IR"/>
        </w:rPr>
        <w:t>ـ بکشید پدر سوخته ها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7/4/77</w:t>
      </w:r>
    </w:p>
    <w:p>
      <w:pPr>
        <w:pStyle w:val="BookText"/>
        <w:rPr/>
      </w:pPr>
      <w:r>
        <w:rPr>
          <w:rFonts w:ascii="IRNazanin" w:hAnsi="IRNazanin" w:eastAsia="IRNazanin"/>
          <w:color w:val="111111"/>
          <w:sz w:val="28"/>
          <w:sz w:val="28"/>
          <w:szCs w:val="28"/>
          <w:rtl w:val="true"/>
          <w:lang w:bidi="fa-IR"/>
        </w:rPr>
        <w:t>ـ بسوزانید پدر سوخته ها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7/4/77</w:t>
      </w:r>
    </w:p>
    <w:p>
      <w:pPr>
        <w:pStyle w:val="BookText"/>
        <w:rPr/>
      </w:pPr>
      <w:r>
        <w:rPr>
          <w:rFonts w:ascii="IRNazanin" w:hAnsi="IRNazanin" w:eastAsia="IRNazanin"/>
          <w:color w:val="111111"/>
          <w:sz w:val="28"/>
          <w:sz w:val="28"/>
          <w:szCs w:val="28"/>
          <w:rtl w:val="true"/>
          <w:lang w:bidi="fa-IR"/>
        </w:rPr>
        <w:t>ـ محکوم کنید پدر سوخته ها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31/3/77</w:t>
      </w:r>
    </w:p>
    <w:p>
      <w:pPr>
        <w:pStyle w:val="BookText"/>
        <w:rPr/>
      </w:pPr>
      <w:r>
        <w:rPr>
          <w:rFonts w:ascii="IRNazanin" w:hAnsi="IRNazanin" w:eastAsia="IRNazanin"/>
          <w:color w:val="111111"/>
          <w:sz w:val="28"/>
          <w:sz w:val="28"/>
          <w:szCs w:val="28"/>
          <w:rtl w:val="true"/>
          <w:lang w:bidi="fa-IR"/>
        </w:rPr>
        <w:t>ـ ببرید، بدرید، بشکنید و ببندید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31/3/77</w:t>
      </w:r>
    </w:p>
    <w:p>
      <w:pPr>
        <w:pStyle w:val="BookText"/>
        <w:rPr/>
      </w:pPr>
      <w:r>
        <w:rPr>
          <w:rFonts w:ascii="IRNazanin" w:hAnsi="IRNazanin" w:eastAsia="IRNazanin"/>
          <w:color w:val="111111"/>
          <w:sz w:val="28"/>
          <w:sz w:val="28"/>
          <w:szCs w:val="28"/>
          <w:rtl w:val="true"/>
          <w:lang w:bidi="fa-IR"/>
        </w:rPr>
        <w:t>ـ از طریق قوه قضایه و دادگستری وابسته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31/3/77</w:t>
      </w:r>
    </w:p>
    <w:p>
      <w:pPr>
        <w:pStyle w:val="BookText"/>
        <w:rPr/>
      </w:pPr>
      <w:r>
        <w:rPr>
          <w:rFonts w:ascii="IRNazanin" w:hAnsi="IRNazanin" w:eastAsia="IRNazanin"/>
          <w:color w:val="111111"/>
          <w:sz w:val="28"/>
          <w:sz w:val="28"/>
          <w:szCs w:val="28"/>
          <w:rtl w:val="true"/>
          <w:lang w:bidi="fa-IR"/>
        </w:rPr>
        <w:t>ـ بدون سند، مدرک و اقرار متهمان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31/3/77</w:t>
      </w:r>
    </w:p>
    <w:p>
      <w:pPr>
        <w:pStyle w:val="BookText"/>
        <w:rPr/>
      </w:pPr>
      <w:r>
        <w:rPr>
          <w:rFonts w:ascii="IRNazanin" w:hAnsi="IRNazanin" w:eastAsia="IRNazanin"/>
          <w:color w:val="111111"/>
          <w:sz w:val="28"/>
          <w:sz w:val="28"/>
          <w:szCs w:val="28"/>
          <w:rtl w:val="true"/>
          <w:lang w:bidi="fa-IR"/>
        </w:rPr>
        <w:t>ـ آزادی خواهان در بند و زندان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31/3/77</w:t>
      </w:r>
    </w:p>
    <w:p>
      <w:pPr>
        <w:pStyle w:val="BookText"/>
        <w:rPr/>
      </w:pPr>
      <w:r>
        <w:rPr>
          <w:rFonts w:ascii="IRNazanin" w:hAnsi="IRNazanin" w:eastAsia="IRNazanin"/>
          <w:color w:val="111111"/>
          <w:sz w:val="28"/>
          <w:sz w:val="28"/>
          <w:szCs w:val="28"/>
          <w:rtl w:val="true"/>
          <w:lang w:bidi="fa-IR"/>
        </w:rPr>
        <w:t>ـ لزوم مقاومت ومبارزه آزادی خواهان در این گونه حکومت ها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31/3/77</w:t>
      </w:r>
    </w:p>
    <w:p>
      <w:pPr>
        <w:pStyle w:val="BookText"/>
        <w:rPr/>
      </w:pPr>
      <w:r>
        <w:rPr>
          <w:rFonts w:ascii="IRNazanin" w:hAnsi="IRNazanin" w:eastAsia="IRNazanin"/>
          <w:color w:val="111111"/>
          <w:sz w:val="28"/>
          <w:sz w:val="28"/>
          <w:szCs w:val="28"/>
          <w:rtl w:val="true"/>
          <w:lang w:bidi="fa-IR"/>
        </w:rPr>
        <w:t>ـ آه و نفرین مردم بالاخره دامن گیر آنان می شود و حکومت آنان را بر باد می دهد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31/3/77</w:t>
      </w:r>
    </w:p>
    <w:p>
      <w:pPr>
        <w:pStyle w:val="BookText"/>
        <w:rPr/>
      </w:pPr>
      <w:r>
        <w:rPr>
          <w:rFonts w:ascii="IRNazanin" w:hAnsi="IRNazanin" w:eastAsia="IRNazanin"/>
          <w:color w:val="111111"/>
          <w:sz w:val="28"/>
          <w:sz w:val="28"/>
          <w:szCs w:val="28"/>
          <w:rtl w:val="true"/>
          <w:lang w:bidi="fa-IR"/>
        </w:rPr>
        <w:t>ـ فروپاشی و نابودی سرنوشت محتوم حکومتهای سرکوبگر و اختناقی که از دور خوش نقش می نمایند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16/6/77</w:t>
      </w:r>
    </w:p>
    <w:p>
      <w:pPr>
        <w:pStyle w:val="BookText"/>
        <w:rPr/>
      </w:pPr>
      <w:r>
        <w:rPr>
          <w:rFonts w:ascii="IRNazanin" w:hAnsi="IRNazanin" w:eastAsia="IRNazanin"/>
          <w:color w:val="111111"/>
          <w:sz w:val="28"/>
          <w:sz w:val="28"/>
          <w:szCs w:val="28"/>
          <w:rtl w:val="true"/>
          <w:lang w:bidi="fa-IR"/>
        </w:rPr>
        <w:t>ـ مردن حکومت ها و ماندن اندیشه ها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28/4/77</w:t>
      </w:r>
    </w:p>
    <w:p>
      <w:pPr>
        <w:pStyle w:val="BookText"/>
        <w:rPr/>
      </w:pPr>
      <w:r>
        <w:rPr>
          <w:rFonts w:ascii="IRNazanin" w:hAnsi="IRNazanin" w:eastAsia="IRNazanin"/>
          <w:color w:val="111111"/>
          <w:sz w:val="28"/>
          <w:sz w:val="28"/>
          <w:szCs w:val="28"/>
          <w:rtl w:val="true"/>
          <w:lang w:bidi="fa-IR"/>
        </w:rPr>
        <w:t>ـ به خاک سپاری از استخوان های آخرین امپراتور روسیه خانواده اش و لزوم درس عبرت گرفتن از آن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28/4/77</w:t>
      </w:r>
    </w:p>
    <w:p>
      <w:pPr>
        <w:pStyle w:val="BookText"/>
        <w:rPr/>
      </w:pPr>
      <w:r>
        <w:rPr>
          <w:rFonts w:ascii="IRNazanin" w:hAnsi="IRNazanin" w:eastAsia="IRNazanin"/>
          <w:color w:val="111111"/>
          <w:sz w:val="28"/>
          <w:sz w:val="28"/>
          <w:szCs w:val="28"/>
          <w:rtl w:val="true"/>
          <w:lang w:bidi="fa-IR"/>
        </w:rPr>
        <w:t>ـ دو مار بودند، آری تزار و فرزندش زمانه بین که برآورد از دو مار، دمار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28/4/77</w:t>
      </w:r>
    </w:p>
    <w:p>
      <w:pPr>
        <w:pStyle w:val="BookText"/>
        <w:rPr/>
      </w:pPr>
      <w:r>
        <w:rPr>
          <w:rFonts w:ascii="IRNazanin" w:hAnsi="IRNazanin" w:eastAsia="IRNazanin"/>
          <w:color w:val="111111"/>
          <w:sz w:val="28"/>
          <w:sz w:val="28"/>
          <w:szCs w:val="28"/>
          <w:rtl w:val="true"/>
          <w:lang w:bidi="fa-IR"/>
        </w:rPr>
        <w:t>ـ بی تفاوتی مردم نسبت به مرگ شاهان و پادشاهان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28/4/77</w:t>
      </w:r>
    </w:p>
    <w:p>
      <w:pPr>
        <w:pStyle w:val="BookText"/>
        <w:rPr/>
      </w:pPr>
      <w:r>
        <w:rPr>
          <w:rFonts w:ascii="IRNazanin" w:hAnsi="IRNazanin" w:eastAsia="IRNazanin"/>
          <w:color w:val="111111"/>
          <w:sz w:val="28"/>
          <w:sz w:val="28"/>
          <w:szCs w:val="28"/>
          <w:rtl w:val="true"/>
          <w:lang w:bidi="fa-IR"/>
        </w:rPr>
        <w:t>ترسیم چهره دهشتناک حکومت های مستبد و غیرمردمی، ویژگی ها و سرنوشت محتوم آنها از جمله محوری ترین مباحثی است که مسعود بهنود در بیش از شش یادداشت خود بدان پرداخته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شاید این امر به خودی خود جلب توجه نکرده و حساسیت برانگیز نباشد، ولی هنگامی که هماهنگی دقیق مباحث طرح شده با مسائل جاری کشور و رخدادهای سیاسی و اجتماعی و ذهنیت افکار عمومی دیده شود، شکی باقی نمی ماند که نویسنده برای مخاطبان خود پیام نو و سخن تازه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 از برخوردهای خشن حکومت های قرون وسطایی و واپس گرا با روزنامه نگاران حقیقت جو و متعهد سخن می گوید</w:t>
      </w:r>
      <w:r>
        <w:rPr>
          <w:rStyle w:val="FootnoteAnchor"/>
          <w:rtl w:val="true"/>
        </w:rPr>
        <w:footnoteReference w:id="147"/>
      </w:r>
      <w:r>
        <w:rPr>
          <w:rFonts w:ascii="IRNazanin" w:hAnsi="IRNazanin" w:eastAsia="IRNazanin"/>
          <w:color w:val="111111"/>
          <w:sz w:val="28"/>
          <w:sz w:val="28"/>
          <w:szCs w:val="28"/>
          <w:rtl w:val="true"/>
          <w:lang w:bidi="fa-IR"/>
        </w:rPr>
        <w:t>و در جایی دیگر بر این حقیقت پا می فشرد که این گونه صحنه ها در نظام جمهوری اسلامی مکررا اتفاق می افتد و نشریات جست و جو گر متعهد و آزادی خواه تعطیل و توقیف می شوند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یادداشت ها، برخورد مجالس فرمایشی و وابسته به دربار با منویات مردم و دولت ها و چهره های مردمی را از ویژگی های حکومت خودکامه می داند</w:t>
      </w:r>
      <w:r>
        <w:rPr>
          <w:rStyle w:val="FootnoteAnchor"/>
          <w:rtl w:val="true"/>
        </w:rPr>
        <w:footnoteReference w:id="149"/>
      </w:r>
      <w:r>
        <w:rPr>
          <w:rFonts w:ascii="IRNazanin" w:hAnsi="IRNazanin" w:eastAsia="IRNazanin"/>
          <w:color w:val="111111"/>
          <w:sz w:val="28"/>
          <w:sz w:val="28"/>
          <w:szCs w:val="28"/>
          <w:rtl w:val="true"/>
          <w:lang w:bidi="fa-IR"/>
        </w:rPr>
        <w:t>و در مقاله دیگر به خواننده آثار خود القا می کند که</w:t>
      </w:r>
    </w:p>
    <w:p>
      <w:pPr>
        <w:pStyle w:val="BookText"/>
        <w:rPr/>
      </w:pPr>
      <w:r>
        <w:rPr>
          <w:rFonts w:ascii="IRNazanin" w:hAnsi="IRNazanin" w:eastAsia="IRNazanin"/>
          <w:color w:val="111111"/>
          <w:sz w:val="28"/>
          <w:sz w:val="28"/>
          <w:szCs w:val="28"/>
          <w:rtl w:val="true"/>
          <w:lang w:bidi="fa-IR"/>
        </w:rPr>
        <w:t>مجلس فعلی نظام جمهوری نیز با استیضاح وزیران به برخوردهای خشن و اشکال تراشی برای دولت مردمی آقای خاتمی اقدام کرده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بهنود برای شرطی شدن مخاطبان خود به این مقدار شواهد و قراین بسنده نمی کند و پای قوه قضاییه را نیز به میان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یادداشتی، صدور احکام ظالمانه، تعدی به حقوق مردم و فرزندان ملت از سوی عدلیه و دادگستری را از ویژگی های اصلی سلطنت های خودکامه می شمرد و در جایی دیگر از بگیر و ببند قوه قضاییه جمهوری اسلامی و تسویه حساب با روشن فکران و آزادی خواهان سخن می گوید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اما دقیقا در یادداشت شماره بعد درباره تعدیات قوه قضاییه به حقوق آزادی خواهان و روشن فکران در نظام جمهوری اسلامی به بحث می پردازد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یکی دیگر از ویژگی های حکومت خودکامه و مستبد که بهنود به آن اشاره کرده، تغییر و تحریف در متون آموزشی به ویژه درس تاریخ است که خبر وقوع آن را در کتاب های تاریخ جمهوری اسلامی ـ آموزش و پرورش ـ به اطلاع خوانندگان آثار خود می رساند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تاریخ چیست و یا کیست که انسان ها به قضاوت و انصافش چنین مطمئنند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آن نیست که در کتاب های درسی می آید؛ چرا که اینها مدام در تغییر است و گاه به مذاق قدرت حاکم، صد و هشتاد درجه ای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دوران کتاب های درس تاریخ سرشار بود از شرح بزرگی و فتوحات پادشاهان و نسل تازه، کتاب هایی می خواند</w:t>
      </w:r>
    </w:p>
    <w:p>
      <w:pPr>
        <w:pStyle w:val="BookText"/>
        <w:rPr/>
      </w:pPr>
      <w:r>
        <w:rPr>
          <w:rFonts w:ascii="IRNazanin" w:hAnsi="IRNazanin" w:eastAsia="IRNazanin"/>
          <w:color w:val="111111"/>
          <w:sz w:val="28"/>
          <w:sz w:val="28"/>
          <w:szCs w:val="28"/>
          <w:rtl w:val="true"/>
          <w:lang w:bidi="fa-IR"/>
        </w:rPr>
        <w:t>سرشار از شرح ستم شاهی شاهان ـ با اندک تسامحی در مورد صفویه ـ و شرح مبارزات علیه ستم شاهی ها به ویژه مبارزات روحانیت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اکنون مخاطب این گونه تعبیرها، به اندازه ای شرطی شده است که ذهن او از هر سخنی که درباره حکومت های خودکامه ایراد می شود، خود به خود به نظام جمهوری اسلامی منتقل می شود و مصادیق عینی آن را در تودرتوی مسائل جاری کشور پی جویی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سه ماه قبل به طور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بهنود از قتل روزنامه نگاران و اصحاب قلم در حکومت های قرون وسطایی سخن گوید، بدیهی است ذهن جویای مخاطب سه ماه بعد با شنیدن اولین خبر از قتل مرموز نویسندگان و ارباب جراید در جمهوری اسلامی، نظام را مسبب و مقصر اصلی این فاجعه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بهنود سه ماه قبل در این باره چنین می نویسد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دشمنی و خصومت ریشه دار واپس گرایان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جهانیان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خبرنگاران و روزنامه 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لحظات با مشکلاتی روبه رو هستند که حاکمیت های قرون وسطایی برایشان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سوی جهان خبرنگارانی که مانند فرهاد بازفت در بغداد اعدام می شوند فقط و فقط گناهشان این است که در جست و جوی حقیقتند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صد خبرنگار و عکاس و فیلم بردار در طول سال ها تسلط خمرهای سرخ در کامبوج کشته و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الجزایر و در همین پنج سال، چه ها که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خبرنگاری ایرانی که با اجازه مقامات دولت نظامی به دیدار ذوالفقار علی بوتو به زندان می رفت، شب در هتل خود نزدیک بود کشته شود، آن هم به نیش مار خطرناکی که در بستر او خوابانده بودند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آقای بهنود پس از شکل گیری ذهنیت مخاطبان، به طور گسترده ای به بحث استبداد و دیکتاتوری و تبیین تفصیلی ویژگی های ماهوی آن می پردازد که در اینجا به ذکر گوشه ای از این تعبیرها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توهین و اهانت به مردم در حکومت های استبدادی</w:t>
      </w:r>
    </w:p>
    <w:p>
      <w:pPr>
        <w:pStyle w:val="BookText"/>
        <w:rPr/>
      </w:pPr>
      <w:r>
        <w:rPr>
          <w:rFonts w:ascii="IRNazanin" w:hAnsi="IRNazanin" w:eastAsia="IRNazanin"/>
          <w:color w:val="111111"/>
          <w:sz w:val="28"/>
          <w:sz w:val="28"/>
          <w:szCs w:val="28"/>
          <w:rtl w:val="true"/>
          <w:lang w:bidi="fa-IR"/>
        </w:rPr>
        <w:t>وقتی محمدعلی شاه قاجار به جنگ مشروطیت همت گماشت، چون سواد و تجربه کافی نداشت، نظر خود را لخت و عور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قابل آزادی و قانون و مشروطه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بارها به اطرافیان هراسیده خود ـ تقی زاده ـ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قدر مردم مردم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قابل آزادی نیست، باید بر سرش بزنی تا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آخرین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تن از رهبران جهانی که دوستان او و خریداران نفت ارزان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برای آنکه مانند کشورهای آزاد، دموکراسی را بپذیرند، هنوز آمادگی ندارند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دو ـ حکومت های خودکامه و نادیده گرفتن حقوق مردم</w:t>
      </w:r>
    </w:p>
    <w:p>
      <w:pPr>
        <w:pStyle w:val="BookText"/>
        <w:rPr/>
      </w:pPr>
      <w:r>
        <w:rPr>
          <w:rFonts w:ascii="IRNazanin" w:hAnsi="IRNazanin" w:eastAsia="IRNazanin"/>
          <w:color w:val="111111"/>
          <w:sz w:val="28"/>
          <w:sz w:val="28"/>
          <w:szCs w:val="28"/>
          <w:rtl w:val="true"/>
          <w:lang w:bidi="fa-IR"/>
        </w:rPr>
        <w:t>محدودیت مردم و روشن فکران، طبع و سرشت حکام مستبدی است که جز استبداد، طریق دیگری برای باقی ماندن بر قدرت نمی شناسند و عجب آنکه معمولاً این را به مصلحت ملت مستند می کنند و از این طریق منتی هم بر سر ملت می گذارند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موقع محاسبه و روز ترازو نیز ممکن است کسانی را از این گناه ببخشند که در کاری نشستند که آن را نمی دانستند، ولی آنها را نخواهند بخشید، وقتی آشکار شود که برای پوشاندن گناهان خود به جان فرهنگ و مفاهیم اصولی ملتی افتادند و هیچ رحم نکردند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فروپاشی و نابودی سرنوشت محتوم حکومت های استبدادی در رویارویی با</w:t>
      </w:r>
      <w:bookmarkStart w:id="256" w:name="pg4112_33724"/>
    </w:p>
    <w:p>
      <w:pPr>
        <w:pStyle w:val="BookText"/>
        <w:rPr/>
      </w:pPr>
      <w:bookmarkEnd w:id="256"/>
      <w:r>
        <w:rPr>
          <w:rFonts w:ascii="IRNazanin" w:hAnsi="IRNazanin" w:eastAsia="IRNazanin"/>
          <w:color w:val="111111"/>
          <w:sz w:val="28"/>
          <w:sz w:val="28"/>
          <w:szCs w:val="28"/>
          <w:rtl w:val="true"/>
          <w:lang w:bidi="fa-IR"/>
        </w:rPr>
        <w:t>آزادی و فرار از انقیاد</w:t>
      </w:r>
    </w:p>
    <w:p>
      <w:pPr>
        <w:pStyle w:val="BookText"/>
        <w:rPr/>
      </w:pPr>
      <w:r>
        <w:rPr>
          <w:rFonts w:ascii="IRNazanin" w:hAnsi="IRNazanin" w:eastAsia="IRNazanin"/>
          <w:color w:val="111111"/>
          <w:sz w:val="28"/>
          <w:sz w:val="28"/>
          <w:szCs w:val="28"/>
          <w:rtl w:val="true"/>
          <w:lang w:bidi="fa-IR"/>
        </w:rPr>
        <w:t xml:space="preserve">دیروز استخوان های آخرین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و خانواده اش در شهری که دوباره نام رئیس رومانف ها و بنیان گذار پایتخت پیشین روسیه ـ پترزبورِگ ـ بر آن نقش بسته، در تابوت های چوبی مجلل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کلیسایی و مجلل و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در زمان اعدامشان ملک الشعرای بهار هیجان زده شده 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مار بودند، آری تزار 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بین که برآورد از دومار 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خاک سپاری نیکلا، تنها یک وجه، عبرت ناظرین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نهایت به سوی آزادی و فرار از انقیاد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امپراتوری رومانف ها و هم استالینیسم هر دو به همین روی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انسان به آزادی و رها از قیود قضاوت می کند و آموزش های بسته بندی و تزریقی و واقعیت سازی های هر چند ماهرانه و تحمیلی، نقشی در این قضاوت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گورباچف و یلتسین هر دو در دوران استالین زاده شدند و همان کتاب های درسی را امتحان دادند و در اوج قدرت هیولایی برژنف رشد کردند، ولی سرانجام همان حرکت انسان به سوی آزادی، آنها را به قبول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سرشار از نشانه های تلاش انسان برای حفظ سرشت انسانی خود است که حقیقت جویی، بخش زیبای آن است و باز تاریخ شاهد سعی بیهوده گروهی است برای قرار دادن انسان در قالب های پیش ساخته؛ جنگ این دو شاید واقعی ترین آورد تاریخ تمدن بشری است که سالیان دراز است که بازنده آن شناخته شده، گرچه هنوز کسانی هستند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می بندند</w:t>
      </w:r>
      <w:r>
        <w:rPr>
          <w:rFonts w:eastAsia="IRNazanin" w:cs="IRNazanin"/>
          <w:color w:val="111111"/>
          <w:sz w:val="28"/>
          <w:szCs w:val="28"/>
          <w:rtl w:val="true"/>
          <w:lang w:bidi="fa-IR"/>
        </w:rPr>
        <w:t>.</w:t>
      </w:r>
      <w:r>
        <w:rPr>
          <w:rStyle w:val="FootnoteAnchor"/>
          <w:rtl w:val="true"/>
        </w:rPr>
        <w:footnoteReference w:id="158"/>
      </w:r>
    </w:p>
    <w:p>
      <w:pPr>
        <w:pStyle w:val="Heading6"/>
        <w:numPr>
          <w:ilvl w:val="5"/>
          <w:numId w:val="1"/>
        </w:numPr>
        <w:rPr/>
      </w:pPr>
      <w:bookmarkStart w:id="257" w:name="__RefHeading___Toc2696545_2281741623"/>
      <w:bookmarkStart w:id="258" w:name="_Toc95"/>
      <w:bookmarkEnd w:id="257"/>
      <w:r>
        <w:rPr>
          <w:rtl w:val="true"/>
        </w:rPr>
        <w:t xml:space="preserve">ط </w:t>
      </w:r>
      <w:r>
        <w:rPr>
          <w:rtl w:val="true"/>
        </w:rPr>
        <w:t xml:space="preserve">) </w:t>
      </w:r>
      <w:r>
        <w:rPr>
          <w:rtl w:val="true"/>
        </w:rPr>
        <w:t>بهنود، ملی گرایی و تحریف حقایق انقلاب</w:t>
      </w:r>
      <w:bookmarkEnd w:id="258"/>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بهنود، ملی گرایی و تحریف حقایق انقلاب</w:t>
      </w:r>
    </w:p>
    <w:p>
      <w:pPr>
        <w:pStyle w:val="BookText"/>
        <w:rPr/>
      </w:pPr>
      <w:r>
        <w:rPr>
          <w:rFonts w:ascii="IRNazanin" w:hAnsi="IRNazanin" w:eastAsia="IRNazanin"/>
          <w:color w:val="111111"/>
          <w:sz w:val="28"/>
          <w:sz w:val="28"/>
          <w:szCs w:val="28"/>
          <w:rtl w:val="true"/>
          <w:lang w:bidi="fa-IR"/>
        </w:rPr>
        <w:t>مسعود بهنود در مقالات خود تأکید خاصی بر تعظیم و تکریم ایران و وطن دوستی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مانیم، نه مانند آن کبوتر اسیر در دام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مانیم چون عهدی با خود بسته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کسی نیامیده ایم که به عتابش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بار دیگر هم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w:t>
      </w:r>
    </w:p>
    <w:p>
      <w:pPr>
        <w:pStyle w:val="BookText"/>
        <w:rPr/>
      </w:pPr>
      <w:r>
        <w:rPr>
          <w:rFonts w:ascii="IRNazanin" w:hAnsi="IRNazanin" w:eastAsia="IRNazanin"/>
          <w:color w:val="111111"/>
          <w:sz w:val="28"/>
          <w:sz w:val="28"/>
          <w:szCs w:val="28"/>
          <w:rtl w:val="true"/>
          <w:lang w:bidi="fa-IR"/>
        </w:rPr>
        <w:t>ماست و نوشتن و پراکندن کار ما در این خانه کهن که زیستن در آن با کهنگی دیوارها و ریختگی کنج و گوشه ها و موریانه خوردگی درها دشوار است، ولی پندی در دندانه های دیوانش نهفته است که فقط می شنویم که اهل خانه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سیزده ماه بسیار دیده ایم شادمانی و اشک، فریاد و بغض و همین نشانه بودن و زنده بودن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 که ما می مانیم حتی اگر کارمان فقط تماشای تو باشد ـ ای ایران ـ که بالنده می شود، بلند می شود، فراز می شود و سرفراز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مانیم چه بسا کاری برای ما و به عهده ما نهاده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وطن خواهی و ایران دوستی، امری ستودنی و پسندیده است و بلکه از ویژگی های اخلاقی هر مسلمان غیرتمند ایرانی است، ولی تأکید و پررنگ کردن آن از یک سو و نادیده گرفتن عامدانه مفاخر و ارزش های دینی و اسلامی از سوی دیگر، این احتمال را قوت می بخشد که برجسته سازی حب وطن، بهانه ای برای کم رنگ کردن غیرت دینی ملت شریف و مسلمان ایران، به ویژه قشر جوان و ترویج ملی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بهنود در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ملی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دفاع مقدس، صرفا به انگیزه وطن دوستانه و عرق ملی رزمندگان اشاره می کند و کوچک ترین نامی از انگیزه دینی و خداجویانه رزمندگان اسلام به میان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دردناک تر اینکه در طول هشت سال جنگ که بر ملت ایران تحمیل شد، اینها نتوانستند حقانیت ایران و دلاوری فرزندان دلاور این مرز و بوم را که برای نجات مملکتشان از جان خود گذشتند تا کشور و مردم از تعرض آدم خواره صدام در امان بماند، به گوش و نظر مردم جهان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است که اگر ده درصد آن غیرت و توانایی را که بچه های کتانی پوشیده ایرانی در جبهه ها به نمایش گذاشتند، در وجود سیستمی بود که تبلیغات و آماده سازی افکار عمومی داخل و خارج را بر عهده داشت، تصویر ما، کشور ما، مردم ما و جنگ هشت ساله در ذهن جهانیان جور دیگری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آگاهانه برای فرار از ذکر نام اسلام و انگیزه های الهی و انقلابی</w:t>
      </w:r>
      <w:bookmarkStart w:id="259" w:name="pg4112_33726"/>
    </w:p>
    <w:p>
      <w:pPr>
        <w:pStyle w:val="BookText"/>
        <w:rPr/>
      </w:pPr>
      <w:bookmarkEnd w:id="259"/>
      <w:r>
        <w:rPr>
          <w:rFonts w:ascii="IRNazanin" w:hAnsi="IRNazanin" w:eastAsia="IRNazanin"/>
          <w:color w:val="111111"/>
          <w:sz w:val="28"/>
          <w:sz w:val="28"/>
          <w:szCs w:val="28"/>
          <w:rtl w:val="true"/>
          <w:lang w:bidi="fa-IR"/>
        </w:rPr>
        <w:t>بسیجیان پیرو خط امام رحمه الله، پرسشی است که بهنود باید به آن پاسخ گوید</w:t>
      </w:r>
      <w:r>
        <w:rPr>
          <w:rFonts w:eastAsia="IRNazanin" w:cs="IRNazanin"/>
          <w:color w:val="111111"/>
          <w:sz w:val="28"/>
          <w:szCs w:val="28"/>
          <w:rtl w:val="true"/>
          <w:lang w:bidi="fa-IR"/>
        </w:rPr>
        <w:t>.</w:t>
      </w:r>
    </w:p>
    <w:p>
      <w:pPr>
        <w:pStyle w:val="Heading6"/>
        <w:numPr>
          <w:ilvl w:val="5"/>
          <w:numId w:val="1"/>
        </w:numPr>
        <w:rPr/>
      </w:pPr>
      <w:bookmarkStart w:id="260" w:name="__RefHeading___Toc2696547_2281741623"/>
      <w:bookmarkStart w:id="261" w:name="_Toc96"/>
      <w:bookmarkEnd w:id="260"/>
      <w:r>
        <w:rPr>
          <w:rtl w:val="true"/>
        </w:rPr>
        <w:t>ک</w:t>
      </w:r>
      <w:r>
        <w:rPr>
          <w:rtl w:val="true"/>
        </w:rPr>
        <w:t xml:space="preserve">) </w:t>
      </w:r>
      <w:r>
        <w:rPr>
          <w:rtl w:val="true"/>
        </w:rPr>
        <w:t>بهنود و اختلافات گروه ها و جناح های حامی انقلاب اسلامی</w:t>
      </w:r>
      <w:bookmarkEnd w:id="261"/>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بهنود و اختلافات گروه ها و جناح های حامی انقلاب اسلامی</w:t>
      </w:r>
    </w:p>
    <w:p>
      <w:pPr>
        <w:pStyle w:val="BookText"/>
        <w:rPr/>
      </w:pPr>
      <w:r>
        <w:rPr>
          <w:rFonts w:ascii="IRNazanin" w:hAnsi="IRNazanin" w:eastAsia="IRNazanin"/>
          <w:color w:val="111111"/>
          <w:sz w:val="28"/>
          <w:sz w:val="28"/>
          <w:szCs w:val="28"/>
          <w:rtl w:val="true"/>
          <w:lang w:bidi="fa-IR"/>
        </w:rPr>
        <w:t>عمیق جلوه دادن چالش ها و شکاف های سیاسی میان گروه ها و جناح های حامی اسلام و انقلاب و برجسته کردن زمینه های تفرقه به گونه ای که احتمال وحدت و اتحاد صفوف منتفی باشد، از جمله شیوه های دیرینه رسانه های بیگانه در مبارزه با انقلاب اسلامی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رسانه های گروهی داخلی که در ماه های اخیر آگاهانه یا ناآگاهانه دست بر زخم های کهنه گذاشته و به اختلافات جناحی و گروهی دامن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محورهای ثابت یادداشت مسعود بهنود، طرح مسائل اختلافی و بزرگ نمایی و برجسته سازی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برای کرباسچی مشکل نبود، وقتی سرانجام حکمی را شنید که می دانست و ابعادش را حدس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 خبر مرگ عزیزی می ماند در بستر مرگ افتاده که از مدت ها همه چشم در انتظار نفس آخر اویند، لباس های عزا آماده است، اما باز وقتی اتفاق می افتد غم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که آقای عبدالله نوری می گوید از روز اول وزارت به رئیس گفته بودم شش ماه بیشتر تحمل نمی کنند ـ و به لبخند می افزاید دو ماهی هم ارفاق کردند ـ آری اما باز وقتی آقای باهنر، سردسته استیضاح کنندگان، این بار در مقام عضو هیئت رئیسه و ناظر بر رأی گیری با شعف و اصرار به رئیس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نیاورد، نیاورد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فکر دیگرشان فریاد تکبیر سر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ناگوار است شنیدنش، حتی اگر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پیش در انتظار باشی</w:t>
      </w:r>
      <w:r>
        <w:rPr>
          <w:rFonts w:eastAsia="IRNazanin" w:cs="IRNazanin"/>
          <w:color w:val="111111"/>
          <w:sz w:val="28"/>
          <w:szCs w:val="28"/>
          <w:rtl w:val="true"/>
          <w:lang w:bidi="fa-IR"/>
        </w:rPr>
        <w:t>.</w:t>
      </w:r>
      <w:r>
        <w:rPr>
          <w:rStyle w:val="FootnoteAnchor"/>
          <w:rtl w:val="true"/>
        </w:rPr>
        <w:footnoteReference w:id="15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بهنود، برنامه گفت و گو بر همین اساس درست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bookmarkStart w:id="262" w:name="pg4112_33727"/>
    </w:p>
    <w:p>
      <w:pPr>
        <w:pStyle w:val="BookText"/>
        <w:rPr/>
      </w:pPr>
      <w:bookmarkEnd w:id="262"/>
      <w:r>
        <w:rPr>
          <w:rFonts w:ascii="IRNazanin" w:hAnsi="IRNazanin" w:eastAsia="IRNazanin"/>
          <w:color w:val="111111"/>
          <w:sz w:val="28"/>
          <w:sz w:val="28"/>
          <w:szCs w:val="28"/>
          <w:rtl w:val="true"/>
          <w:lang w:bidi="fa-IR"/>
        </w:rPr>
        <w:t xml:space="preserve">چند منظوره بدین معنا که کوبیدن کرباسچی، دولت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زیر پوشش کلمات مطنطن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هاشمی رفسنجانی هم منظور بود که بماند</w:t>
      </w:r>
      <w:r>
        <w:rPr>
          <w:rFonts w:eastAsia="IRNazanin" w:cs="IRNazanin"/>
          <w:color w:val="111111"/>
          <w:sz w:val="28"/>
          <w:szCs w:val="28"/>
          <w:rtl w:val="true"/>
          <w:lang w:bidi="fa-IR"/>
        </w:rPr>
        <w:t>.</w:t>
      </w:r>
      <w:r>
        <w:rPr>
          <w:rStyle w:val="FootnoteAnchor"/>
          <w:rtl w:val="true"/>
        </w:rPr>
        <w:footnoteReference w:id="160"/>
      </w:r>
    </w:p>
    <w:p>
      <w:pPr>
        <w:pStyle w:val="Heading6"/>
        <w:numPr>
          <w:ilvl w:val="5"/>
          <w:numId w:val="1"/>
        </w:numPr>
        <w:rPr/>
      </w:pPr>
      <w:bookmarkStart w:id="263" w:name="__RefHeading___Toc2696549_2281741623"/>
      <w:bookmarkStart w:id="264" w:name="_Toc97"/>
      <w:bookmarkEnd w:id="263"/>
      <w:r>
        <w:rPr>
          <w:rtl w:val="true"/>
        </w:rPr>
        <w:t>واپسین کلام</w:t>
      </w:r>
      <w:bookmarkEnd w:id="264"/>
    </w:p>
    <w:p>
      <w:pPr>
        <w:pStyle w:val="BookText"/>
        <w:rPr/>
      </w:pPr>
      <w:r>
        <w:rPr>
          <w:rFonts w:ascii="IRNazanin" w:hAnsi="IRNazanin" w:eastAsia="IRNazanin"/>
          <w:color w:val="111111"/>
          <w:sz w:val="28"/>
          <w:sz w:val="28"/>
          <w:szCs w:val="28"/>
          <w:rtl w:val="true"/>
          <w:lang w:bidi="fa-IR"/>
        </w:rPr>
        <w:t>واپسین کلام</w:t>
      </w:r>
    </w:p>
    <w:p>
      <w:pPr>
        <w:pStyle w:val="BookText"/>
        <w:rPr/>
      </w:pPr>
      <w:r>
        <w:rPr>
          <w:rFonts w:ascii="IRNazanin" w:hAnsi="IRNazanin" w:eastAsia="IRNazanin"/>
          <w:color w:val="111111"/>
          <w:sz w:val="28"/>
          <w:sz w:val="28"/>
          <w:szCs w:val="28"/>
          <w:rtl w:val="true"/>
          <w:lang w:bidi="fa-IR"/>
        </w:rPr>
        <w:t>آقای مسعود بهنود در نُه یادداشت خود، اساسی ترین ارکان نظام و انقلاب ـ حاکمیت، رهبری، قوه مقننه، قوه قضاییه و رسانه های گروهی، به ویژه صدا و سیما را محور اصلی بحث و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بررسی ارکان یاد شده نه تنها از کارکردها و تأثیر مثبت سیاسی و اجتماعی آنها هیچ گونه سخنی به میان نیاورده است، بلکه با بررسی ابعاد منفی و بزرگ نمایی مشکلات و کاستی های موجود، به بدبینی، بدگمانی و ناامیدی مخاطبان از اسلام و انقلاب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بهنود به جای ارائه بحث های علمی و عمیق و گفت و گوی منطقی در فضایی سالم و به دور از تعصب و تهمت ـ آنچه مکررا روزنامه های توس و جامعه و نویسندگان آنها مدعی آن بوده اند و همواره شعار آن را داده اند ـ در بررسی ارزشمندترین و مقدس ترین نهادهای انقلاب اسلامی، واژه های خشن و تعبیرهای تحقیرآمیزی را به کار گرفته است، ولی در همان حال به دفاع از حریم رسانه های جهانی و رادیوهای بیگانه و تعظیم و تکریم </w:t>
      </w:r>
      <w:r>
        <w:rPr>
          <w:rFonts w:eastAsia="Times New Roman" w:cs="Times New Roman" w:ascii="Times New Roman" w:hAnsi="Times New Roman"/>
          <w:color w:val="111111"/>
          <w:sz w:val="28"/>
          <w:szCs w:val="28"/>
          <w:lang w:val="en-US" w:bidi="en-US"/>
        </w:rPr>
        <w:t>CNN</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مهم ترین ویژگی های آثار قلمی بهنود به شرح زیر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گلوگاه ها و شریان های اصلی نظام و انقلاب مانند رهبری، مجلس شورا، قوه قضاییه، رسانه ها و مطبوعات و مسائل پیرامون آنها به عنوان</w:t>
      </w:r>
    </w:p>
    <w:p>
      <w:pPr>
        <w:pStyle w:val="BookText"/>
        <w:rPr/>
      </w:pPr>
      <w:r>
        <w:rPr>
          <w:rFonts w:ascii="IRNazanin" w:hAnsi="IRNazanin" w:eastAsia="IRNazanin"/>
          <w:color w:val="111111"/>
          <w:sz w:val="28"/>
          <w:sz w:val="28"/>
          <w:szCs w:val="28"/>
          <w:rtl w:val="true"/>
          <w:lang w:bidi="fa-IR"/>
        </w:rPr>
        <w:t>موضوع یادداشت و مقاله، انتخاب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بررسی موضوع های برگزیده، صرفا به بیان ابعاد منفی و بدگویی بسنده و نکات مثبت و امیدبخش جدا نادیده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بررسی غیرمستقیم موضوع اصلی از طریق طرح رخدادهای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استخدام واژه های خشن و تعبیرهای تحقیرآمیز به جای بحث و گفت و گوی علمی و منطقی در فضایی سالم و صمیمی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آقای بهنود و همکاران ایشان در روزنامه های جامعه و توس ـ که همواره از خفقان و نبود آزادی نالیده اند ـ مقصودشان از آزادی، این گونه آزادی است؟ اینکه هر انسانی ـ مثلاً روزنامه نگار یا حاکم ـ حق داشته باشد که توانایی و امکانات خود را ـ کاغذ و قلم یا زور و اسلحه ـ هرگونه بخواهد ـ تخریب، تحقیر و توهین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علیه رقیب و خروج وی از صحنه به کار گیرد؟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نمی توان به توقیف و تعطیلی مطبوعات و نیز به برخوردهای خشن و قرون وسطایی با اصحاب قلم خرده گرفت؛ زیرا در قاعده این بازی رقیب هم آزاد است و می تواند از آنچه در اختیار دارد برای خروج رقیب استفاده کند و اگر منظور از آزادی در چارچوب قانون رسمی و به شرط رعایت حقوق دیگران است که ناسزا و بدگویی به ارکان نظام و هتک حریم آنان به وسیله تخریب، تحقیر و توهین در هیچ منظومه فرهنگی و قانونی ـ و از جمله قانون اساسی جمهوری اسلامی ـ روا شمرده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صورت، برخورد و جلوگیری از انتشار این گونه یادداشت ها و مطبوعات امری پسندیده و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در کلام</w:t>
      </w:r>
      <w:bookmarkStart w:id="265" w:name="pg4112_33729"/>
    </w:p>
    <w:p>
      <w:pPr>
        <w:pStyle w:val="BookText"/>
        <w:rPr/>
      </w:pPr>
      <w:bookmarkEnd w:id="265"/>
      <w:r>
        <w:rPr>
          <w:rFonts w:ascii="IRNazanin" w:hAnsi="IRNazanin" w:eastAsia="IRNazanin"/>
          <w:color w:val="111111"/>
          <w:sz w:val="28"/>
          <w:sz w:val="28"/>
          <w:szCs w:val="28"/>
          <w:rtl w:val="true"/>
          <w:lang w:bidi="fa-IR"/>
        </w:rPr>
        <w:t>حضرت امام رحمه الله، رهبر معظم انقلاب اسلامی و ریاست محترم جمهور بدان اشارت رفته است و پیش از این در مقدمه مجموعه به آن اشارت رفت</w:t>
      </w:r>
      <w:r>
        <w:rPr>
          <w:rFonts w:eastAsia="IRNazanin" w:cs="IRNazanin"/>
          <w:color w:val="111111"/>
          <w:sz w:val="28"/>
          <w:szCs w:val="28"/>
          <w:rtl w:val="true"/>
          <w:lang w:bidi="fa-IR"/>
        </w:rPr>
        <w:t>.</w:t>
      </w:r>
    </w:p>
    <w:p>
      <w:pPr>
        <w:pStyle w:val="Heading6"/>
        <w:numPr>
          <w:ilvl w:val="5"/>
          <w:numId w:val="1"/>
        </w:numPr>
        <w:rPr/>
      </w:pPr>
      <w:bookmarkStart w:id="266" w:name="__RefHeading___Toc2696551_2281741623"/>
      <w:bookmarkStart w:id="267" w:name="_Toc98"/>
      <w:bookmarkEnd w:id="266"/>
      <w:r>
        <w:rPr/>
        <w:t>4</w:t>
      </w:r>
      <w:r>
        <w:rPr>
          <w:rtl w:val="true"/>
        </w:rPr>
        <w:t xml:space="preserve">. </w:t>
      </w:r>
      <w:r>
        <w:rPr>
          <w:rtl w:val="true"/>
        </w:rPr>
        <w:t>عمادالدین باقی</w:t>
      </w:r>
      <w:bookmarkEnd w:id="267"/>
    </w:p>
    <w:p>
      <w:pPr>
        <w:pStyle w:val="Heading6"/>
        <w:numPr>
          <w:ilvl w:val="5"/>
          <w:numId w:val="1"/>
        </w:numPr>
        <w:rPr/>
      </w:pPr>
      <w:bookmarkStart w:id="268" w:name="__RefHeading___Toc2696553_2281741623"/>
      <w:bookmarkStart w:id="269" w:name="_Toc99"/>
      <w:bookmarkEnd w:id="268"/>
      <w:r>
        <w:rPr>
          <w:rtl w:val="true"/>
        </w:rPr>
        <w:t>اشاره</w:t>
      </w:r>
      <w:bookmarkEnd w:id="26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عمادالدین باقی</w:t>
      </w:r>
    </w:p>
    <w:p>
      <w:pPr>
        <w:pStyle w:val="BookText"/>
        <w:rPr/>
      </w:pPr>
      <w:r>
        <w:rPr>
          <w:rFonts w:ascii="IRNazanin" w:hAnsi="IRNazanin" w:eastAsia="IRNazanin"/>
          <w:color w:val="111111"/>
          <w:sz w:val="28"/>
          <w:sz w:val="28"/>
          <w:szCs w:val="28"/>
          <w:rtl w:val="true"/>
          <w:lang w:bidi="fa-IR"/>
        </w:rPr>
        <w:t>مطالبی که در پی می آید، بررسی نظریات و دیدگاه های آقای عمادالدین باقی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با توجه به هفت مورد مقاله ای که نام برده در روزنامه های جامعه و توس منتشر کرده،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عنوان مقاله</w:t>
      </w:r>
    </w:p>
    <w:p>
      <w:pPr>
        <w:pStyle w:val="BookText"/>
        <w:rPr/>
      </w:pPr>
      <w:r>
        <w:rPr>
          <w:rFonts w:ascii="IRNazanin" w:hAnsi="IRNazanin" w:eastAsia="IRNazanin"/>
          <w:color w:val="111111"/>
          <w:sz w:val="28"/>
          <w:sz w:val="28"/>
          <w:szCs w:val="28"/>
          <w:rtl w:val="true"/>
          <w:lang w:bidi="fa-IR"/>
        </w:rPr>
        <w:t>موضوع اصلی</w:t>
      </w:r>
    </w:p>
    <w:p>
      <w:pPr>
        <w:pStyle w:val="BookText"/>
        <w:rPr/>
      </w:pPr>
      <w:r>
        <w:rPr>
          <w:rFonts w:ascii="IRNazanin" w:hAnsi="IRNazanin" w:eastAsia="IRNazanin"/>
          <w:color w:val="111111"/>
          <w:sz w:val="28"/>
          <w:sz w:val="28"/>
          <w:szCs w:val="28"/>
          <w:rtl w:val="true"/>
          <w:lang w:bidi="fa-IR"/>
        </w:rPr>
        <w:t>موضوع فرعی</w:t>
      </w:r>
    </w:p>
    <w:p>
      <w:pPr>
        <w:pStyle w:val="BookText"/>
        <w:rPr/>
      </w:pPr>
      <w:r>
        <w:rPr>
          <w:rFonts w:ascii="IRNazanin" w:hAnsi="IRNazanin" w:eastAsia="IRNazanin"/>
          <w:color w:val="111111"/>
          <w:sz w:val="28"/>
          <w:sz w:val="28"/>
          <w:szCs w:val="28"/>
          <w:rtl w:val="true"/>
          <w:lang w:bidi="fa-IR"/>
        </w:rPr>
        <w:t>نظریه های ارائه شده</w:t>
      </w:r>
    </w:p>
    <w:p>
      <w:pPr>
        <w:pStyle w:val="BookText"/>
        <w:rPr/>
      </w:pP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حقوق مخالفان</w:t>
      </w:r>
    </w:p>
    <w:p>
      <w:pPr>
        <w:pStyle w:val="BookText"/>
        <w:rPr/>
      </w:pPr>
      <w:r>
        <w:rPr>
          <w:rFonts w:ascii="IRNazanin" w:hAnsi="IRNazanin" w:eastAsia="IRNazanin"/>
          <w:color w:val="111111"/>
          <w:sz w:val="28"/>
          <w:sz w:val="28"/>
          <w:szCs w:val="28"/>
          <w:rtl w:val="true"/>
          <w:lang w:bidi="fa-IR"/>
        </w:rPr>
        <w:t>راه پیمایی و اجتماعات قانونیِ مخالفان</w:t>
      </w:r>
    </w:p>
    <w:p>
      <w:pPr>
        <w:pStyle w:val="BookText"/>
        <w:rPr/>
      </w:pPr>
      <w:r>
        <w:rPr>
          <w:rFonts w:ascii="IRNazanin" w:hAnsi="IRNazanin" w:eastAsia="IRNazanin"/>
          <w:color w:val="111111"/>
          <w:sz w:val="28"/>
          <w:sz w:val="28"/>
          <w:szCs w:val="28"/>
          <w:rtl w:val="true"/>
          <w:lang w:bidi="fa-IR"/>
        </w:rPr>
        <w:t>ناآرامی در مراسم مهندس بازرگان</w:t>
      </w:r>
    </w:p>
    <w:p>
      <w:pPr>
        <w:pStyle w:val="BookText"/>
        <w:rPr/>
      </w:pPr>
      <w:r>
        <w:rPr>
          <w:rFonts w:ascii="IRNazanin" w:hAnsi="IRNazanin" w:eastAsia="IRNazanin"/>
          <w:color w:val="111111"/>
          <w:sz w:val="28"/>
          <w:sz w:val="28"/>
          <w:szCs w:val="28"/>
          <w:rtl w:val="true"/>
          <w:lang w:bidi="fa-IR"/>
        </w:rPr>
        <w:t>جبهه مخالف دوم خرداد با توسل به خشونت می خواهد سیاست های خود را به دولت دیکته کند</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lang w:bidi="fa-IR"/>
        </w:rPr>
        <w:t>23/1/77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لزوم احراز نیت مجرمانه</w:t>
      </w:r>
    </w:p>
    <w:p>
      <w:pPr>
        <w:pStyle w:val="BookText"/>
        <w:rPr/>
      </w:pPr>
      <w:r>
        <w:rPr>
          <w:rFonts w:ascii="IRNazanin" w:hAnsi="IRNazanin" w:eastAsia="IRNazanin"/>
          <w:color w:val="111111"/>
          <w:sz w:val="28"/>
          <w:sz w:val="28"/>
          <w:szCs w:val="28"/>
          <w:rtl w:val="true"/>
          <w:lang w:bidi="fa-IR"/>
        </w:rPr>
        <w:t>عدم تناسب میان جرایم روزنامه جامعه و حکم دادگاه مبنی بر لغو پروانه</w:t>
      </w:r>
    </w:p>
    <w:p>
      <w:pPr>
        <w:pStyle w:val="BookText"/>
        <w:rPr/>
      </w:pPr>
      <w:r>
        <w:rPr>
          <w:rFonts w:ascii="IRNazanin" w:hAnsi="IRNazanin" w:eastAsia="IRNazanin"/>
          <w:color w:val="111111"/>
          <w:sz w:val="28"/>
          <w:sz w:val="28"/>
          <w:szCs w:val="28"/>
          <w:rtl w:val="true"/>
          <w:lang w:bidi="fa-IR"/>
        </w:rPr>
        <w:t>بی توجهی داوران و شاکیان پرونده به لزوم احراز نیت مجرمانه</w:t>
      </w:r>
    </w:p>
    <w:p>
      <w:pPr>
        <w:pStyle w:val="BookText"/>
        <w:rPr/>
      </w:pPr>
      <w:r>
        <w:rPr>
          <w:rFonts w:ascii="IRNazanin" w:hAnsi="IRNazanin" w:eastAsia="IRNazanin"/>
          <w:color w:val="111111"/>
          <w:sz w:val="28"/>
          <w:sz w:val="28"/>
          <w:szCs w:val="28"/>
          <w:rtl w:val="true"/>
          <w:lang w:bidi="fa-IR"/>
        </w:rPr>
        <w:t>تصویر مورد استفاده دادگاه مطلقا منع شرعی و قانونی نداشته، صرفا خلاف عرف بوده و زمان مورد استناد نیز هیچ گاه مصداق جرمی که به لغو انتشار روزنامه منجر شود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همه، لازم بود نیت مجرمانه دست اندرکاران روزنامه در مورد جرایم احتمالی برای دادگاه احراز می گردید و حال آنکه چنین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lang w:bidi="fa-IR"/>
        </w:rPr>
        <w:t>16/4/77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مکانیسم تأثیر آزادی بر اقتصاد</w:t>
      </w:r>
    </w:p>
    <w:p>
      <w:pPr>
        <w:pStyle w:val="BookText"/>
        <w:rPr/>
      </w:pPr>
      <w:r>
        <w:rPr>
          <w:rFonts w:ascii="IRNazanin" w:hAnsi="IRNazanin" w:eastAsia="IRNazanin"/>
          <w:color w:val="111111"/>
          <w:sz w:val="28"/>
          <w:sz w:val="28"/>
          <w:szCs w:val="28"/>
          <w:rtl w:val="true"/>
          <w:lang w:bidi="fa-IR"/>
        </w:rPr>
        <w:t>مکانیسیم تأثیرگذاری آزادی بر رشد اقتصادی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آزادی بر ایجاد انگیزه،</w:t>
      </w:r>
    </w:p>
    <w:p>
      <w:pPr>
        <w:pStyle w:val="BookText"/>
        <w:rPr/>
      </w:pPr>
      <w:r>
        <w:rPr>
          <w:rFonts w:ascii="IRNazanin" w:hAnsi="IRNazanin" w:eastAsia="IRNazanin"/>
          <w:color w:val="111111"/>
          <w:sz w:val="28"/>
          <w:sz w:val="28"/>
          <w:szCs w:val="28"/>
          <w:rtl w:val="true"/>
          <w:lang w:bidi="fa-IR"/>
        </w:rPr>
        <w:t>احساس مسئولیت و ایجاد امنیت</w:t>
      </w:r>
    </w:p>
    <w:p>
      <w:pPr>
        <w:pStyle w:val="BookText"/>
        <w:rPr/>
      </w:pPr>
      <w:r>
        <w:rPr>
          <w:rFonts w:ascii="IRNazanin" w:hAnsi="IRNazanin" w:eastAsia="IRNazanin"/>
          <w:color w:val="111111"/>
          <w:sz w:val="28"/>
          <w:sz w:val="28"/>
          <w:szCs w:val="28"/>
          <w:rtl w:val="true"/>
          <w:lang w:bidi="fa-IR"/>
        </w:rPr>
        <w:t>در یک جامعه بسته، افراد افسرده و بی انگیزه هستند، نه تنها افراد، بلکه مسئولات هم احساس مسئولیت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فقدان دیگر خواهی جایی برای رشد اقتصادی که صرفا محصول عزم و اراده جمعی است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بسته، امنیت و ثبات شکنده و ناپایدار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5/5/77</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کارکردهای اقتصادی و اجتماعی آزادی</w:t>
      </w:r>
    </w:p>
    <w:p>
      <w:pPr>
        <w:pStyle w:val="BookText"/>
        <w:rPr/>
      </w:pPr>
      <w:r>
        <w:rPr>
          <w:rFonts w:ascii="IRNazanin" w:hAnsi="IRNazanin" w:eastAsia="IRNazanin"/>
          <w:color w:val="111111"/>
          <w:sz w:val="28"/>
          <w:sz w:val="28"/>
          <w:szCs w:val="28"/>
          <w:rtl w:val="true"/>
          <w:lang w:bidi="fa-IR"/>
        </w:rPr>
        <w:t>مکانیسیم تأثیر گذاری آزادی بر رشد اقتصادی</w:t>
      </w:r>
    </w:p>
    <w:p>
      <w:pPr>
        <w:pStyle w:val="BookText"/>
        <w:rPr/>
      </w:pPr>
      <w:r>
        <w:rPr>
          <w:rFonts w:ascii="IRNazanin" w:hAnsi="IRNazanin" w:eastAsia="IRNazanin"/>
          <w:color w:val="111111"/>
          <w:sz w:val="28"/>
          <w:sz w:val="28"/>
          <w:szCs w:val="28"/>
          <w:rtl w:val="true"/>
          <w:lang w:bidi="fa-IR"/>
        </w:rPr>
        <w:t>تأثیر آزادی بر تقویت اعتماد مردم و متعاقبا دسترسی به اطلاعات صحیح، مغایرت هزینه های انحصار با رشد اقتصادی</w:t>
      </w:r>
    </w:p>
    <w:p>
      <w:pPr>
        <w:pStyle w:val="BookText"/>
        <w:rPr/>
      </w:pPr>
      <w:r>
        <w:rPr>
          <w:rFonts w:ascii="IRNazanin" w:hAnsi="IRNazanin" w:eastAsia="IRNazanin"/>
          <w:color w:val="111111"/>
          <w:sz w:val="28"/>
          <w:sz w:val="28"/>
          <w:szCs w:val="28"/>
          <w:rtl w:val="true"/>
          <w:lang w:bidi="fa-IR"/>
        </w:rPr>
        <w:t>اساس برنامه ریزی اقتصادی اطلاعات است و اطلاعات صحیح، در سایه اعتماد قابل دسترسی است و آزادی فراهم آورنده زمینه اعتماد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بسته ناگزیر است به صورت تصاعدی هزینه های مادی و معنوی افزون تری را صرف برنامه ریزی و مهار نخبگان غیرحاکم کند و به علاوه مهار نارضایتی ها و بی اعتمادی های ناشی از بسته بودن فضای سیاسی و فکری جامعه نیز مستلزم صرف هزینه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18/5/77</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ما همواره درجا زده ایم</w:t>
      </w:r>
    </w:p>
    <w:p>
      <w:pPr>
        <w:pStyle w:val="BookText"/>
        <w:rPr/>
      </w:pPr>
      <w:r>
        <w:rPr>
          <w:rFonts w:ascii="IRNazanin" w:hAnsi="IRNazanin" w:eastAsia="IRNazanin"/>
          <w:color w:val="111111"/>
          <w:sz w:val="28"/>
          <w:sz w:val="28"/>
          <w:szCs w:val="28"/>
          <w:rtl w:val="true"/>
          <w:lang w:bidi="fa-IR"/>
        </w:rPr>
        <w:t>بررسی تاریخی وضعیت مطبوعات از مشروطه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مشابهت اتهامات و مصایب وارد بر مطبوعات در دوران مشروطیت با زمان</w:t>
      </w:r>
    </w:p>
    <w:p>
      <w:pPr>
        <w:pStyle w:val="BookText"/>
        <w:rPr/>
      </w:pPr>
      <w:r>
        <w:rPr>
          <w:rFonts w:ascii="IRNazanin" w:hAnsi="IRNazanin" w:eastAsia="IRNazanin"/>
          <w:color w:val="111111"/>
          <w:sz w:val="28"/>
          <w:sz w:val="28"/>
          <w:szCs w:val="28"/>
          <w:rtl w:val="true"/>
          <w:lang w:bidi="fa-IR"/>
        </w:rPr>
        <w:t>کنونی ـ فقدان رکن چهارم و نظارت انتقادی قدرت را به فساد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22/5/77</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ما همواره درجا زده ایم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تاریخی وضیت مطبوعات از مشروطه</w:t>
      </w:r>
    </w:p>
    <w:p>
      <w:pPr>
        <w:pStyle w:val="BookText"/>
        <w:rPr/>
      </w:pPr>
      <w:r>
        <w:rPr>
          <w:rFonts w:ascii="IRNazanin" w:hAnsi="IRNazanin" w:eastAsia="IRNazanin"/>
          <w:color w:val="111111"/>
          <w:sz w:val="28"/>
          <w:sz w:val="28"/>
          <w:szCs w:val="28"/>
          <w:rtl w:val="true"/>
          <w:lang w:bidi="fa-IR"/>
        </w:rPr>
        <w:t>مشابهت اتهامات و مصایب وارد بر مطبوعات در دوران مشرطویت با زمان کنونی ـ فقدان رکن چهارم و نظارت انتقادی قدرت را به فساد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24/5/77</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دو تجربه و سه الگو در باب نسبت آزادی و اقتصاد</w:t>
      </w:r>
    </w:p>
    <w:p>
      <w:pPr>
        <w:pStyle w:val="BookText"/>
        <w:rPr/>
      </w:pPr>
      <w:r>
        <w:rPr>
          <w:rFonts w:ascii="IRNazanin" w:hAnsi="IRNazanin" w:eastAsia="IRNazanin"/>
          <w:color w:val="111111"/>
          <w:sz w:val="28"/>
          <w:sz w:val="28"/>
          <w:szCs w:val="28"/>
          <w:rtl w:val="true"/>
          <w:lang w:bidi="fa-IR"/>
        </w:rPr>
        <w:t>ارزیابی وزانت دوعامل اقتصاد و سیاست در دگرگونی های اجتماعی</w:t>
      </w:r>
    </w:p>
    <w:p>
      <w:pPr>
        <w:pStyle w:val="BookText"/>
        <w:rPr/>
      </w:pPr>
      <w:r>
        <w:rPr>
          <w:rFonts w:ascii="IRNazanin" w:hAnsi="IRNazanin" w:eastAsia="IRNazanin"/>
          <w:color w:val="111111"/>
          <w:sz w:val="28"/>
          <w:sz w:val="28"/>
          <w:szCs w:val="28"/>
          <w:rtl w:val="true"/>
          <w:lang w:bidi="fa-IR"/>
        </w:rPr>
        <w:t>تحلیلی از علت فروپاشی شوروی و وقوع انقلاب اسلامی</w:t>
      </w:r>
    </w:p>
    <w:p>
      <w:pPr>
        <w:pStyle w:val="BookText"/>
        <w:rPr/>
      </w:pPr>
      <w:r>
        <w:rPr>
          <w:rFonts w:ascii="IRNazanin" w:hAnsi="IRNazanin" w:eastAsia="IRNazanin"/>
          <w:color w:val="111111"/>
          <w:sz w:val="28"/>
          <w:sz w:val="28"/>
          <w:szCs w:val="28"/>
          <w:rtl w:val="true"/>
          <w:lang w:bidi="fa-IR"/>
        </w:rPr>
        <w:t>علت اصلی انقلاب، فقدان آزادی و نارضایتی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تعارض آموزه های دینی با دموکراسی و سوسیالیسم، تأمین آزادی های سیاسی مصرح در قانون اساسی به عنوان اولین و مهم ترین گام و یگانه مجرای تحقق عدالت اجتماعی و اقتصادی و حرکت به سوی تعادل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10/6/77</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محتوای مقاله های یاد شده، دیدگاه های آقای عمادالدین باقی را در محورهای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و روزنامه 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حکم دادگاه روزنامه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نظام های بسته و مستبد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نظام های باز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سوسیال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صرفا به استخراج عبارات و جملاتی که حاکی از مواضع نام برده است، اکتفا و به دلیل نبود پیچیدگی خاص در مقالات از به کارگیری روش اسگود صرف نظر کرده</w:t>
      </w:r>
      <w:bookmarkStart w:id="270" w:name="pg4112_33732"/>
    </w:p>
    <w:p>
      <w:pPr>
        <w:pStyle w:val="BookText"/>
        <w:rPr/>
      </w:pPr>
      <w:bookmarkEnd w:id="27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عبارات، به طور کامل و بدونِ تحلیل ارائه شده و به تنهایی گویای اندیشه و دیدگاه نویسنده است</w:t>
      </w:r>
      <w:r>
        <w:rPr>
          <w:rFonts w:eastAsia="IRNazanin" w:cs="IRNazanin"/>
          <w:color w:val="111111"/>
          <w:sz w:val="28"/>
          <w:szCs w:val="28"/>
          <w:rtl w:val="true"/>
          <w:lang w:bidi="fa-IR"/>
        </w:rPr>
        <w:t>.</w:t>
      </w:r>
    </w:p>
    <w:p>
      <w:pPr>
        <w:pStyle w:val="Heading6"/>
        <w:numPr>
          <w:ilvl w:val="5"/>
          <w:numId w:val="1"/>
        </w:numPr>
        <w:rPr/>
      </w:pPr>
      <w:bookmarkStart w:id="271" w:name="__RefHeading___Toc2696555_2281741623"/>
      <w:bookmarkStart w:id="272" w:name="_Toc100"/>
      <w:bookmarkEnd w:id="271"/>
      <w:r>
        <w:rPr>
          <w:rtl w:val="true"/>
        </w:rPr>
        <w:t>الف</w:t>
      </w:r>
      <w:r>
        <w:rPr>
          <w:rtl w:val="true"/>
        </w:rPr>
        <w:t xml:space="preserve">) </w:t>
      </w:r>
      <w:r>
        <w:rPr>
          <w:rtl w:val="true"/>
        </w:rPr>
        <w:t>باقی، مطبوعات و روزنامه نگاری</w:t>
      </w:r>
      <w:bookmarkEnd w:id="27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مطبوعات و روزنامه نگاری</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تهدید و تحدید مطبوعات و روزنامه نگاران آزادی خواه از سوی حکومت های مستبد</w:t>
      </w:r>
    </w:p>
    <w:p>
      <w:pPr>
        <w:pStyle w:val="BookText"/>
        <w:rPr/>
      </w:pPr>
      <w:r>
        <w:rPr>
          <w:rFonts w:ascii="IRNazanin" w:hAnsi="IRNazanin" w:eastAsia="IRNazanin"/>
          <w:color w:val="111111"/>
          <w:sz w:val="28"/>
          <w:sz w:val="28"/>
          <w:szCs w:val="28"/>
          <w:rtl w:val="true"/>
          <w:lang w:bidi="fa-IR"/>
        </w:rPr>
        <w:t>ـ آنچه در این تاریخ بسیار جلب توجه می کند شباهت وافر اتهامات، مصائب و سرنوشت ها برای مطبوعات مستقل و آزادی خواه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ـ شگفت آورتر اینکه آنچه در مجلس شورای ملی در دور اول و مطبوعات وابسته به قدرت سیاسی حاکمه علیه آزادی مطبوعات گفته می شد و روش هایی که برای محدود کردن و کنترل گام به گام آن اتخاذ می شد آن قدر شبیه سخنانی است که هم اکنون بعد از صد سال در همان کانون ها بر زبان رانده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تشابه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را از ذکر عبارت مشابه و گاه بسیار خشن تر و آمرانه تر در زمان خودمان و مقایسه آنها با آن زمان بی نیاز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ـ بهانه کردن اقدامات ناصواب و افراطی برخی نشریات برای بستن دریچه های آزادی چنان گام به گام پیش رفت که دیگر بود و نبود مطبوعات علی السویه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ـ به دلیل فقدان رکن چهارم و نظارت انتقادی، قدرت به فساد و استبداد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 xml:space="preserve">ـ طبق نخستین قانون ممیزی و سانسور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نظرهای آزادی ممنوع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ـ کسی که جسارت نموده بر ضد پادشاه اعلانات و نوشتجات در کوچه ها بچسباند، هر کس بوده باشد و همچنین کسی که مخالف مردم حرکتی کرده و اذیت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r>
        <w:rPr>
          <w:rFonts w:ascii="IRNazanin" w:hAnsi="IRNazanin" w:eastAsia="IRNazanin"/>
          <w:color w:val="111111"/>
          <w:sz w:val="28"/>
          <w:sz w:val="28"/>
          <w:szCs w:val="28"/>
          <w:rtl w:val="true"/>
          <w:lang w:bidi="fa-IR"/>
        </w:rPr>
        <w:t>ـ کسی که بر خلاف پادشاه یا خانواده سلطنت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تحریک بد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ـ در عهد مظفری، حتی روزنامه های آزاد و غیردولتی هم مجاز به درج هر مقاله و خبری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ـ مدیران جراید موظف بودند مندرجات روزنامه را قبل از انتشار و فرستادن به چاپ خانه، به وزیر انطباعات یا جانشین او ارائه دهند و تأییدیه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ـ همین امر بلای بزرگی شده بود و حکومت را بر جراید مسلط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ـ همیشه جنگ و گریز میان روزنامه نگاران و حکومت سانسور وجود داشت، اما با پیروزی انقلاب مشروطه و وضع پارلمان، این مقررات نیز منحل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 xml:space="preserve">ـ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تعداد روزنامه های ایرانی که عموما سیاسی و اجتماعی بودند 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رسید که اوج اعتلای روزنامه های ایرانی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ـ ولی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روزنامه ها کمتر از آن زمان است با این که تناسبی با جمعیت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مخالفان مطبوعات را نیز برافروخته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ـ در دوره استبداد و سال های پیش از انقلاب نیز تعداد روزنامه های یومیه چند برابر بعد از انقلاب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22/5/77</w:t>
      </w:r>
    </w:p>
    <w:p>
      <w:pPr>
        <w:pStyle w:val="BookText"/>
        <w:rPr/>
      </w:pPr>
      <w:r>
        <w:rPr>
          <w:rFonts w:ascii="IRNazanin" w:hAnsi="IRNazanin" w:eastAsia="IRNazanin"/>
          <w:color w:val="111111"/>
          <w:sz w:val="28"/>
          <w:sz w:val="28"/>
          <w:szCs w:val="28"/>
          <w:rtl w:val="true"/>
          <w:lang w:bidi="fa-IR"/>
        </w:rPr>
        <w:t>ـ نیروهای مستبد که زیر چتر شاه پناه گرفته بودند و نوعی حقوق ویژه نصیب آنان شده بود، از این فضای باز احساس خطر کردند؛ زیرا مطبوعات، آنان را مورد سؤال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24/5/77</w:t>
      </w:r>
    </w:p>
    <w:p>
      <w:pPr>
        <w:pStyle w:val="BookText"/>
        <w:rPr/>
      </w:pPr>
      <w:r>
        <w:rPr>
          <w:rFonts w:ascii="IRNazanin" w:hAnsi="IRNazanin" w:eastAsia="IRNazanin"/>
          <w:color w:val="111111"/>
          <w:sz w:val="28"/>
          <w:sz w:val="28"/>
          <w:szCs w:val="28"/>
          <w:rtl w:val="true"/>
          <w:lang w:bidi="fa-IR"/>
        </w:rPr>
        <w:t>ـ انتقاد از روزنامه ها در مجلس شروع شد و نمایندگان وابسته به آنها از لزوم قلع و قمع مطبوعات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24/5/77</w:t>
      </w:r>
    </w:p>
    <w:p>
      <w:pPr>
        <w:pStyle w:val="BookText"/>
        <w:rPr/>
      </w:pPr>
      <w:r>
        <w:rPr>
          <w:rFonts w:ascii="IRNazanin" w:hAnsi="IRNazanin" w:eastAsia="IRNazanin"/>
          <w:color w:val="111111"/>
          <w:sz w:val="28"/>
          <w:sz w:val="28"/>
          <w:szCs w:val="28"/>
          <w:rtl w:val="true"/>
          <w:lang w:bidi="fa-IR"/>
        </w:rPr>
        <w:t>ـ و دولت و مجلس از برای جلوگیری از چاپ و نشر روزنامه ها و مجلات محلی و آزاد تشویق می کردند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24/5/77</w:t>
      </w:r>
      <w:bookmarkStart w:id="273" w:name="pg4112_33733"/>
    </w:p>
    <w:p>
      <w:pPr>
        <w:pStyle w:val="BookText"/>
        <w:rPr/>
      </w:pPr>
      <w:bookmarkEnd w:id="273"/>
      <w:r>
        <w:rPr>
          <w:rFonts w:ascii="IRNazanin" w:hAnsi="IRNazanin" w:eastAsia="IRNazanin"/>
          <w:color w:val="111111"/>
          <w:sz w:val="28"/>
          <w:sz w:val="28"/>
          <w:szCs w:val="28"/>
          <w:rtl w:val="true"/>
          <w:lang w:bidi="fa-IR"/>
        </w:rPr>
        <w:t>ـ نمایندگان آگاه و انقلابی و در رأس آنان وکلای تبریز، هر بار در مقابل هجوم سانسورمآبان دولتی و مجلسی به استدلال منطقی و بحث علمی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24/5/77</w:t>
      </w:r>
    </w:p>
    <w:p>
      <w:pPr>
        <w:pStyle w:val="BookText"/>
        <w:rPr/>
      </w:pPr>
      <w:r>
        <w:rPr>
          <w:rFonts w:ascii="IRNazanin" w:hAnsi="IRNazanin" w:eastAsia="IRNazanin"/>
          <w:color w:val="111111"/>
          <w:sz w:val="28"/>
          <w:sz w:val="28"/>
          <w:szCs w:val="28"/>
          <w:rtl w:val="true"/>
          <w:lang w:bidi="fa-IR"/>
        </w:rPr>
        <w:t>ـ و سعی می کردند به جناح مخالفان آزادی، تفهیم کنند که به جای توقیف و زندان و تهدید، به اصل آزادی قلم و بیان، مصرح در قانون اساسی احترام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24/5/77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و محاکم عادلانه ای را برای رسیدگی به جرایم مطبوعاتی ترتیب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24/5/77</w:t>
      </w:r>
    </w:p>
    <w:p>
      <w:pPr>
        <w:pStyle w:val="BookText"/>
        <w:rPr/>
      </w:pPr>
      <w:r>
        <w:rPr>
          <w:rFonts w:ascii="IRNazanin" w:hAnsi="IRNazanin" w:eastAsia="IRNazanin"/>
          <w:color w:val="111111"/>
          <w:sz w:val="28"/>
          <w:sz w:val="28"/>
          <w:szCs w:val="28"/>
          <w:rtl w:val="true"/>
          <w:lang w:bidi="fa-IR"/>
        </w:rPr>
        <w:t xml:space="preserve">ـ گروه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سانسور مآبان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علوم را وادار به تدوین قانون انطباعاتی منطبق بر سلیقه های خودکامه و سانسور گرایانه خود کردند و آن را برای تصویب به مجلس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24/5/77</w:t>
      </w:r>
    </w:p>
    <w:p>
      <w:pPr>
        <w:pStyle w:val="BookText"/>
        <w:rPr/>
      </w:pPr>
      <w:r>
        <w:rPr>
          <w:rFonts w:ascii="IRNazanin" w:hAnsi="IRNazanin" w:eastAsia="IRNazanin"/>
          <w:color w:val="111111"/>
          <w:sz w:val="28"/>
          <w:sz w:val="28"/>
          <w:szCs w:val="28"/>
          <w:rtl w:val="true"/>
          <w:lang w:bidi="fa-IR"/>
        </w:rPr>
        <w:t>ـ عناصر ترقی خواه و دموکراتیک و آزاداندیش مجلس رسیدگی به این لایحه و تصویب آن را به عقب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بلکه زمینه مناسبی که برای افزایش سطح آگاهی های فرهنگی و سیاسی جامعه و گسترش بینش اجتماعی پدید آمده را هر چه بیشتر پایدار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24/5/77</w:t>
      </w:r>
    </w:p>
    <w:p>
      <w:pPr>
        <w:pStyle w:val="BookText"/>
        <w:rPr/>
      </w:pPr>
      <w:r>
        <w:rPr>
          <w:rFonts w:ascii="IRNazanin" w:hAnsi="IRNazanin" w:eastAsia="IRNazanin"/>
          <w:color w:val="111111"/>
          <w:sz w:val="28"/>
          <w:sz w:val="28"/>
          <w:szCs w:val="28"/>
          <w:rtl w:val="true"/>
          <w:lang w:bidi="fa-IR"/>
        </w:rPr>
        <w:t xml:space="preserve">دیدگاه آقای عمادالدین باقی درباره وضعیت مطبوعات با توجه به سرگذشتی که برای مطبوعات دوران مشروطیت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کاملاً مشابه شرایط کنونی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دیدگاه، وجود مطبوعات مستقل و آزادی خواه از عوامل بسیج افکار عمومی محسوب می شود و از این رو، مطبوعات به عنوان یک رکن مهم اجتماعی قابل بررسی و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توجه به اینکه مطبوعات مستقل یکی از رسالت های خویش را انتقاد از سودجویان و فرصت طلبان دانسته و هیچ گاه از انجام این وظیفه خطیر عقب نمی نشینند، همواره از ناحیه نیروهای مستبد که معمولاً در مصادر امور قرار دارند، مورد انتقاد، تهدید و تحدید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کسانی که صلاحیت اداره امور را ندارند، تداوم حضور خود را در دستگاه حکومتی تنها در شرایطی ممکن می دانند که هیچ انتقادی متوجه آنها نشده و ضعف ها و کاستی های آنها مورد مداقه و تحلیل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حاصل عملکرد این گروه در تهدید و تحدید مطبوعات مستقل که به کرات به نتیجه رسیده و موجب تعطیلی و لغو پروانه انتشار مطبوعات فراوانی گشته است، چیزی جز کشیده شدن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فساد و استبداد نیست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4" w:name="__RefHeading___Toc2696557_2281741623"/>
      <w:bookmarkStart w:id="275" w:name="_Toc101"/>
      <w:bookmarkEnd w:id="274"/>
      <w:r>
        <w:rPr>
          <w:rtl w:val="true"/>
        </w:rPr>
        <w:t>ب</w:t>
      </w:r>
      <w:r>
        <w:rPr>
          <w:rtl w:val="true"/>
        </w:rPr>
        <w:t xml:space="preserve">) </w:t>
      </w:r>
      <w:r>
        <w:rPr>
          <w:rtl w:val="true"/>
        </w:rPr>
        <w:t>باقی و ارزیابی حکم دادگاه روزنامه جامعه</w:t>
      </w:r>
      <w:r>
        <w:rPr/>
        <w:t>1</w:t>
      </w:r>
      <w:bookmarkEnd w:id="27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 ارزیابی حکم دادگاه روزنامه جامعه</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ارزیابی حکم دادگاه روزنامه جامعه</w:t>
      </w:r>
    </w:p>
    <w:p>
      <w:pPr>
        <w:pStyle w:val="BookText"/>
        <w:rPr/>
      </w:pPr>
      <w:r>
        <w:rPr>
          <w:rFonts w:ascii="IRNazanin" w:hAnsi="IRNazanin" w:eastAsia="IRNazanin"/>
          <w:color w:val="111111"/>
          <w:sz w:val="28"/>
          <w:sz w:val="28"/>
          <w:szCs w:val="28"/>
          <w:rtl w:val="true"/>
          <w:lang w:bidi="fa-IR"/>
        </w:rPr>
        <w:t xml:space="preserve">ـ این نکته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تناسب حکم و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نبود آن حاکی از فقدان مبنای قانونی برای لغو امتیاز روزنامه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اصرار بر جرم پس از محکومیت اول، نیازمند شاکی و تشکیل دادگاه و محکومیت دوم است که منجر به تشدید مجازات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قاضی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اصرار بر جرم در فاصله دو جلسه دادگاه، پروانه را لغو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دو جلسه، در حکم واحد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حکم صادره، با رأی هیئت منصفه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حکم صادره با وعده های شفاهی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حکم صادره ظاهرا مبتنی بر درخواست مراجع بالاتر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حکم دادگاه با شتاب زدگی و به منظور اغتنام از فرصت و ختم کار روزنامه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عکس مورد استناد دادگاه، مطلقا خلاف عفت عمومی نیست و تاکنون هیچ فقیهی حکم حرمت چنین تصویری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تنها خدشه ای که می توان به انتشار عکس مزبور وارد کرد، نزدیکی ماه محرم است که این مورد نیز هیچ گونه حرمت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تنها انتقاد وارد به روزنامه، انتخاب تصویری است که تا حدی با عرف ناسازگای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هم تصویر مبتذل مانند رقص جمعی از زنان یا صورت عریان آنها بود باز هم احراز نیت لازم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هدف رمان مورد استناد همان چیزی است که نشریات و گروه های افراطی و تنگ نظر برای تخریب وجهه همان طبقه دنبال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قسمت از رمان جدا از روح کلی و حاکم بر آن، اثر مستقلی بر جای گذاشته و نوعی ابتذال و لودگی را نمایش می دهد که نه زیبنده روزنامه بود و نه مؤلف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منع انتشار رمان مورد نظر قابل قبول بود، اما آن را مصداق انتشار مطالب خلاف عفت عمومی به عنوان ملاک صدور حکم لغو پروانه دانستن، وجاهت قانونی و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متأسفانه شاکیان و داوران ماجرای دادگاه جامعه، شرایط و وسواس لازم را در احراز نیت منظور نکرده و حکمی غیرقابل اثبات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این وسیله با عِرض عده ای مسلمان بازی کرده اند که در روایات عدیده ای حرمت آن از خانه کعبه گران تر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مقام رهبری جلد نخست همین رمان را که حاوی عباراتی مشابه یا اشد از آن بود، یک رمان اسلامی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صورتی که دادگاه قضایی می خواست از شائبه سیاسی بودن حکم اجتناب ورزد، آنچه در مورد این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 آتش و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دادگاه بود، تذکر معقولی مبنی بر منع ادامه انتشار آن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تحلیل آقای عمادالدین باقی از سرگذشت تاریخی مطبوعات را در کنار</w:t>
      </w:r>
      <w:bookmarkStart w:id="276" w:name="pg4112_33735"/>
    </w:p>
    <w:p>
      <w:pPr>
        <w:pStyle w:val="BookText"/>
        <w:rPr/>
      </w:pPr>
      <w:bookmarkEnd w:id="276"/>
      <w:r>
        <w:rPr>
          <w:rFonts w:ascii="IRNazanin" w:hAnsi="IRNazanin" w:eastAsia="IRNazanin"/>
          <w:color w:val="111111"/>
          <w:sz w:val="28"/>
          <w:sz w:val="28"/>
          <w:szCs w:val="28"/>
          <w:rtl w:val="true"/>
          <w:lang w:bidi="fa-IR"/>
        </w:rPr>
        <w:t xml:space="preserve">ارزیابی ایشان از دادگاه روزنامه جامعه قرار دهیم به خوبی درمی یابیم که از نظر وی، روزنامه جامعه مصداق روشنی از مطبوعات آزاد و مستقل است و نوع برخوردی که با این روزنامه شده است، دقیقا مشابه برخوردی است که نیروهای مستبد و انحصار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روزنامه های مستقل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احراز نیت مجرمانه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کند که لغو پروانه انتشار روزنامه جامعه از دیدگاه ایشان، به هیچ وجه مبنای قانونی ندارد و تنها حکمی که سزاوار روزنامه بوده است، جلوگیری از انتشار رمان آتش و دود بوده است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تنها دلیلی که برای لغو پروانه باقی می ماند چیزی از مقوله مصلحت اندیشی مقامات و مراجع ذی نفوذ و ذی نفع بوده است و این نکته ای است که آقای عمادالدین باقی نمی تواند در مقاله خود از تصریح بدان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اظهار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مغایرت حکم با رأی هیئت منصفه و نیز وعده های شفاهی داده شده، ظاهرا مراجع بالاتر، شتاب زدگی کرده و خواستار اغتنام فرصت و ختم کار روزنامه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جامعه ایران و نظام سیاسی کشور در حال حاضر، لااقل از حیث برخوردی که با مطبوعات مستقل دارد، نمونه ای از یک نظام بسته و مستبد و فاقد آزادی های اساسی شهروندان است</w:t>
      </w:r>
      <w:r>
        <w:rPr>
          <w:rFonts w:eastAsia="IRNazanin" w:cs="IRNazanin"/>
          <w:color w:val="111111"/>
          <w:sz w:val="28"/>
          <w:szCs w:val="28"/>
          <w:rtl w:val="true"/>
          <w:lang w:bidi="fa-IR"/>
        </w:rPr>
        <w:t>.</w:t>
      </w:r>
    </w:p>
    <w:p>
      <w:pPr>
        <w:pStyle w:val="Heading6"/>
        <w:numPr>
          <w:ilvl w:val="5"/>
          <w:numId w:val="1"/>
        </w:numPr>
        <w:rPr/>
      </w:pPr>
      <w:bookmarkStart w:id="277" w:name="__RefHeading___Toc2696559_2281741623"/>
      <w:bookmarkStart w:id="278" w:name="_Toc102"/>
      <w:bookmarkEnd w:id="277"/>
      <w:r>
        <w:rPr>
          <w:rtl w:val="true"/>
        </w:rPr>
        <w:t>ج</w:t>
      </w:r>
      <w:r>
        <w:rPr>
          <w:rtl w:val="true"/>
        </w:rPr>
        <w:t xml:space="preserve">) </w:t>
      </w:r>
      <w:r>
        <w:rPr>
          <w:rtl w:val="true"/>
        </w:rPr>
        <w:t>عمادالدین باقی و نظام های بسته و مستبد</w:t>
      </w:r>
      <w:bookmarkEnd w:id="27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باقی و نظام های بسته و مستبد</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نعبیرهای به کار رفته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نظام های بسته و مستبد</w:t>
      </w:r>
    </w:p>
    <w:p>
      <w:pPr>
        <w:pStyle w:val="BookText"/>
        <w:rPr/>
      </w:pPr>
      <w:r>
        <w:rPr>
          <w:rFonts w:ascii="IRNazanin" w:hAnsi="IRNazanin" w:eastAsia="IRNazanin"/>
          <w:color w:val="111111"/>
          <w:sz w:val="28"/>
          <w:sz w:val="28"/>
          <w:szCs w:val="28"/>
          <w:rtl w:val="true"/>
          <w:lang w:bidi="fa-IR"/>
        </w:rPr>
        <w:t>ـ در تمام دوره ها و مقاطع تاریخ که با شرایط یک جامعه استبدادی مواجه هستیم، ارتقای علمی و اقتصادی مشاهده نشده و وضعیت، وضعیت رکود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ـ در یک جامعه بسته، افراد افسرده و بی انگیزه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ـ در یک جامعه بسته، چون افراد استقلال و شخصیت خود را یک سره از دست می دهند و اجازه اشتباه کردن و راه یافتن و خود راه رفتن را به آنها نمی دهند و اراده ای مافوق اراده آنها چیره است، خلاقیت را از کف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ـ در جامعه بسته، پیشرفت و رشد محصول اراده و خواست افراد تلقی نمی شود، بلکه محصول تقدیر یا اراده مافوق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ـ نه تنها افراد، بلکه مسئولان هم احساس مسئولیت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ـ کسانی که هیچ سهامی ندارند، احساس مسئولیتی هم از آنان انتظار نمی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ـ اگر مردم مشارکت فعالانه ناشی از آزادی مطلوب را نداشته باشند، حاکمان نیز خود را در برابر مردم مسئول نمی شناسند؛ زیرا خود را برگزیده آنها نمی دانند که ملزم به پاسخ گویی به آنها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ـ در شرایط بسته، خودخواهی حاکم شده و فقدان دیگر خواهی، جایی برای رشد اقتصادی که صرفا محصول عزم و اراده برنامه جمعی است باقی نمی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ـ در جامعه بسته امنیت و ثبات، شکننده و ناپایدار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ـ جامعه بسته همچون چوب خشک و مستحکمی است که در برابر ضربه های مشت مقاومت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ـ اگر در اثر تضادها و نارضایتی های انباشته شده ضربه مشت کمی افزون تر از مقاومت چوب گردد، کاملاً می شکند و دو نیمه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ـ در جامعه ای که امنیت وجود ندارد، یا امنیت وجود دارد، اما شکننده و ناپایدار است، نیروهای داخلی و خارجی با اجتناب از سرمایه گذاری های اساسی و بلند مدت، ریسک خود را پایین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 xml:space="preserve">ـ غیرواقعی بودن آمار و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بی اعتمادی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برنامه های طراحی و پیش بینی شده مدیریت کشور تناسبی با واقعیت ها نداشته و درد یک امر و درمان نسخه دیگری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18/5/77</w:t>
      </w:r>
    </w:p>
    <w:p>
      <w:pPr>
        <w:pStyle w:val="BookText"/>
        <w:rPr/>
      </w:pPr>
      <w:r>
        <w:rPr>
          <w:rFonts w:ascii="IRNazanin" w:hAnsi="IRNazanin" w:eastAsia="IRNazanin"/>
          <w:color w:val="111111"/>
          <w:sz w:val="28"/>
          <w:sz w:val="28"/>
          <w:szCs w:val="28"/>
          <w:rtl w:val="true"/>
          <w:lang w:bidi="fa-IR"/>
        </w:rPr>
        <w:t>ـ در نتیجه برنامه ریزی غلط که حاصل اطلاعات غلط است، تلاش ها بیهوده شده و چون حرکت اسب عصاری است که هر چه کار می کند پیش نمی رود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18/5/77</w:t>
      </w:r>
    </w:p>
    <w:p>
      <w:pPr>
        <w:pStyle w:val="BookText"/>
        <w:rPr/>
      </w:pPr>
      <w:r>
        <w:rPr>
          <w:rFonts w:ascii="IRNazanin" w:hAnsi="IRNazanin" w:eastAsia="IRNazanin"/>
          <w:color w:val="111111"/>
          <w:sz w:val="28"/>
          <w:sz w:val="28"/>
          <w:szCs w:val="28"/>
          <w:rtl w:val="true"/>
          <w:lang w:bidi="fa-IR"/>
        </w:rPr>
        <w:t xml:space="preserve">ـ این مایه حیاتی برنامه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مردم در اختیار مدیران می گذارند و مادامی که مردم به سیاستگذاران کشور اعتماد نداشته باشند، اطلاعات صحیحی در اختیار آنان نمی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18/5/77</w:t>
      </w:r>
    </w:p>
    <w:p>
      <w:pPr>
        <w:pStyle w:val="BookText"/>
        <w:rPr/>
      </w:pPr>
      <w:r>
        <w:rPr>
          <w:rFonts w:ascii="IRNazanin" w:hAnsi="IRNazanin" w:eastAsia="IRNazanin"/>
          <w:color w:val="111111"/>
          <w:sz w:val="28"/>
          <w:sz w:val="28"/>
          <w:szCs w:val="28"/>
          <w:rtl w:val="true"/>
          <w:lang w:bidi="fa-IR"/>
        </w:rPr>
        <w:t>ـ در جامعه بسته و فاقد مشارکت و رقابت، اعتماد به پایین ترین حد خود رسیده و پایه مدیریت کشور را سست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18/5/77</w:t>
      </w:r>
    </w:p>
    <w:p>
      <w:pPr>
        <w:pStyle w:val="BookText"/>
        <w:rPr/>
      </w:pPr>
      <w:r>
        <w:rPr>
          <w:rFonts w:ascii="IRNazanin" w:hAnsi="IRNazanin" w:eastAsia="IRNazanin"/>
          <w:color w:val="111111"/>
          <w:sz w:val="28"/>
          <w:sz w:val="28"/>
          <w:szCs w:val="28"/>
          <w:rtl w:val="true"/>
          <w:lang w:bidi="fa-IR"/>
        </w:rPr>
        <w:t>ـ در جامعه بسته مردم حاکمان را از خود نمی دانند و همه اقدامات آنها را در هاله ای از حیله و فریب و دسیسه می نگرند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18/5/77</w:t>
      </w:r>
    </w:p>
    <w:p>
      <w:pPr>
        <w:pStyle w:val="BookText"/>
        <w:rPr/>
      </w:pPr>
      <w:r>
        <w:rPr>
          <w:rFonts w:ascii="IRNazanin" w:hAnsi="IRNazanin" w:eastAsia="IRNazanin"/>
          <w:color w:val="111111"/>
          <w:sz w:val="28"/>
          <w:sz w:val="28"/>
          <w:szCs w:val="28"/>
          <w:rtl w:val="true"/>
          <w:lang w:bidi="fa-IR"/>
        </w:rPr>
        <w:t xml:space="preserve">ـ هزینه انحصارگرایی در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کارکردهای پنهان ولی مؤثر اقتصادی آن از دیگر مصادیق رابطه آزادی و اقتصاد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18/5/77</w:t>
      </w:r>
    </w:p>
    <w:p>
      <w:pPr>
        <w:pStyle w:val="BookText"/>
        <w:rPr/>
      </w:pPr>
      <w:r>
        <w:rPr>
          <w:rFonts w:ascii="IRNazanin" w:hAnsi="IRNazanin" w:eastAsia="IRNazanin"/>
          <w:color w:val="111111"/>
          <w:sz w:val="28"/>
          <w:sz w:val="28"/>
          <w:szCs w:val="28"/>
          <w:rtl w:val="true"/>
          <w:lang w:bidi="fa-IR"/>
        </w:rPr>
        <w:t>ـ نخبگان غیرحاکم از طبقات پایین جامعه می جوشند و در حکومت راه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تکثیر می شوند و به نیروی قابل توجهی در برابر نخبگان حاکم تبدیل می شوند و چون نظام بسته سیاسی به آنان راه نمی دهد و هر کدام را با انگ و عنوان و اتهامی کنار می زند، در برابر نیروی تعیین کننده اجتماعی قرای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18/5/77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حرکت بسته ناگزیر است به صورت تصاعدی هزینه های مادی و معنوی افزون تری را صرف برنامه ریزی و مهار نخبگان غیرحاکم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18/5/77</w:t>
      </w:r>
    </w:p>
    <w:p>
      <w:pPr>
        <w:pStyle w:val="BookText"/>
        <w:rPr/>
      </w:pPr>
      <w:r>
        <w:rPr>
          <w:rFonts w:ascii="IRNazanin" w:hAnsi="IRNazanin" w:eastAsia="IRNazanin"/>
          <w:color w:val="111111"/>
          <w:sz w:val="28"/>
          <w:sz w:val="28"/>
          <w:szCs w:val="28"/>
          <w:rtl w:val="true"/>
          <w:lang w:bidi="fa-IR"/>
        </w:rPr>
        <w:t xml:space="preserve">ـ مهار نارضایتی ها و بی اعتمادی های ناشی از بسته بودن فضای سیاسی و فکری جامعه، خود مستلزم صرف هزینه های سنگین تری است و منابعی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در راه توسعه اقتصادی و اجتماعی به خدمت گرفته شود، در مسیر خنثی کردن نیروی عظیم اجتماعی و نیز نخبگان غیرحاکم مستهلک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18/5/77</w:t>
      </w:r>
    </w:p>
    <w:p>
      <w:pPr>
        <w:pStyle w:val="BookText"/>
        <w:rPr/>
      </w:pPr>
      <w:r>
        <w:rPr>
          <w:rFonts w:ascii="IRNazanin" w:hAnsi="IRNazanin" w:eastAsia="IRNazanin"/>
          <w:color w:val="111111"/>
          <w:sz w:val="28"/>
          <w:sz w:val="28"/>
          <w:szCs w:val="28"/>
          <w:rtl w:val="true"/>
          <w:lang w:bidi="fa-IR"/>
        </w:rPr>
        <w:t>ـ برای یک حکومت بد، هیچ چیز بدتر از اصلاحات دیر هنگام نیست و اگر اصلاحات به موقع انجام نشود، در زمانی دیگر تبدیل به عامل شتاب زای انقلاب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10/6/77</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وقوع انقلاب اسلامی علی رغم بهبود نسبی وضع اقتصادی مردم، نشان داد که با افزایش رفاه خطر سرنگونی رژیم مرتفع نشده و جامعه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bookmarkStart w:id="279" w:name="pg4112_33737"/>
    </w:p>
    <w:p>
      <w:pPr>
        <w:pStyle w:val="BookText"/>
        <w:rPr/>
      </w:pPr>
      <w:bookmarkEnd w:id="279"/>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10/6/77</w:t>
      </w:r>
    </w:p>
    <w:p>
      <w:pPr>
        <w:pStyle w:val="BookText"/>
        <w:rPr/>
      </w:pPr>
      <w:r>
        <w:rPr>
          <w:rFonts w:ascii="IRNazanin" w:hAnsi="IRNazanin" w:eastAsia="IRNazanin"/>
          <w:color w:val="111111"/>
          <w:sz w:val="28"/>
          <w:sz w:val="28"/>
          <w:szCs w:val="28"/>
          <w:rtl w:val="true"/>
          <w:lang w:bidi="fa-IR"/>
        </w:rPr>
        <w:t>ـ یگانه عامل یا مهم ترین علت سقوط امپراطوری کمونیستی شوروی، علت سیاسی و وجود خفقان و نظام بسته استبدادی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10/6/77</w:t>
      </w:r>
    </w:p>
    <w:p>
      <w:pPr>
        <w:pStyle w:val="BookText"/>
        <w:rPr/>
      </w:pPr>
      <w:r>
        <w:rPr>
          <w:rFonts w:ascii="IRNazanin" w:hAnsi="IRNazanin" w:eastAsia="IRNazanin"/>
          <w:color w:val="111111"/>
          <w:sz w:val="28"/>
          <w:sz w:val="28"/>
          <w:szCs w:val="28"/>
          <w:rtl w:val="true"/>
          <w:lang w:bidi="fa-IR"/>
        </w:rPr>
        <w:t>ـ در صورتی که منطق و توضیحات برخی از رجال روحانی ایران را در هفته های گذشته، اساس تحلیل خود درباره شوروی قرار دهیم، نباید نظام سیاسی کشوری که نیازهای ضروری اغلب شهروندان را تأمین کرده است سقوط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10/6/77</w:t>
      </w:r>
    </w:p>
    <w:p>
      <w:pPr>
        <w:pStyle w:val="BookText"/>
        <w:rPr/>
      </w:pPr>
      <w:r>
        <w:rPr>
          <w:rFonts w:ascii="IRNazanin" w:hAnsi="IRNazanin" w:eastAsia="IRNazanin"/>
          <w:color w:val="111111"/>
          <w:sz w:val="28"/>
          <w:sz w:val="28"/>
          <w:szCs w:val="28"/>
          <w:rtl w:val="true"/>
          <w:lang w:bidi="fa-IR"/>
        </w:rPr>
        <w:t>ـ جامعه شوروی تشنه آزادی و رعایت حقوق شهروندی و دشمن انحصار قدرت در دست حزب واحد کمونیستی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10/6/77</w:t>
      </w:r>
    </w:p>
    <w:p>
      <w:pPr>
        <w:pStyle w:val="BookText"/>
        <w:rPr/>
      </w:pPr>
      <w:r>
        <w:rPr>
          <w:rFonts w:ascii="IRNazanin" w:hAnsi="IRNazanin" w:eastAsia="IRNazanin"/>
          <w:color w:val="111111"/>
          <w:sz w:val="28"/>
          <w:sz w:val="28"/>
          <w:szCs w:val="28"/>
          <w:rtl w:val="true"/>
          <w:lang w:bidi="fa-IR"/>
        </w:rPr>
        <w:t>ـ آزادی مخالفان و کمونیست ها هم که قانونی است پیشکش، کار به جایی رسیده است که برگزاری مراسم درگذشت مهندس بازرگان توسط تعداد کمی از افراد یک گروه به خشونت کشیده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23/1/77</w:t>
      </w:r>
    </w:p>
    <w:p>
      <w:pPr>
        <w:pStyle w:val="BookText"/>
        <w:rPr/>
      </w:pPr>
      <w:r>
        <w:rPr>
          <w:rFonts w:ascii="IRNazanin" w:hAnsi="IRNazanin" w:eastAsia="IRNazanin"/>
          <w:color w:val="111111"/>
          <w:sz w:val="28"/>
          <w:sz w:val="28"/>
          <w:szCs w:val="28"/>
          <w:rtl w:val="true"/>
          <w:lang w:bidi="fa-IR"/>
        </w:rPr>
        <w:t>ـ گروه اندک اعلام می کنند وزیر کشور باید ریشه هرج و مرج را بخشکاند؛ یعنی اساسا نباید به آنهایی که ما نمی خواهیم اجازه اجتماع بدهند تا ما هم به آنها حمله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23/1/77</w:t>
      </w:r>
    </w:p>
    <w:p>
      <w:pPr>
        <w:pStyle w:val="BookText"/>
        <w:rPr/>
      </w:pPr>
      <w:r>
        <w:rPr>
          <w:rFonts w:ascii="IRNazanin" w:hAnsi="IRNazanin" w:eastAsia="IRNazanin"/>
          <w:color w:val="111111"/>
          <w:sz w:val="28"/>
          <w:sz w:val="28"/>
          <w:szCs w:val="28"/>
          <w:rtl w:val="true"/>
          <w:lang w:bidi="fa-IR"/>
        </w:rPr>
        <w:t>ـ دو روزنامه بلندگوی آنان هم تا چند روز می نویسند چرا ادارات کشور اجازه برگزاری این مراسم را می دهند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23/1/77</w:t>
      </w:r>
    </w:p>
    <w:p>
      <w:pPr>
        <w:pStyle w:val="BookText"/>
        <w:rPr/>
      </w:pPr>
      <w:r>
        <w:rPr>
          <w:rFonts w:ascii="IRNazanin" w:hAnsi="IRNazanin" w:eastAsia="IRNazanin"/>
          <w:color w:val="111111"/>
          <w:sz w:val="28"/>
          <w:sz w:val="28"/>
          <w:szCs w:val="28"/>
          <w:rtl w:val="true"/>
          <w:lang w:bidi="fa-IR"/>
        </w:rPr>
        <w:t xml:space="preserve">ـ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اجتماع اعتراض آمیز دفتر تحکیم وحدت نیز با حمله همین گروه اندک به خشونت کشیده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23/1/77</w:t>
      </w:r>
    </w:p>
    <w:p>
      <w:pPr>
        <w:pStyle w:val="BookText"/>
        <w:rPr/>
      </w:pPr>
      <w:r>
        <w:rPr>
          <w:rFonts w:ascii="IRNazanin" w:hAnsi="IRNazanin" w:eastAsia="IRNazanin"/>
          <w:color w:val="111111"/>
          <w:sz w:val="28"/>
          <w:sz w:val="28"/>
          <w:szCs w:val="28"/>
          <w:rtl w:val="true"/>
          <w:lang w:bidi="fa-IR"/>
        </w:rPr>
        <w:t>ـ همان روزنامه های خشونت طلب، وزارت کشور را متهم می کنند که وقتی شما می دانید دادن این مجوزها با مخالفت روبه رو می شود چرا مجوز می دهید؟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23/1/77</w:t>
      </w:r>
    </w:p>
    <w:p>
      <w:pPr>
        <w:pStyle w:val="BookText"/>
        <w:rPr/>
      </w:pPr>
      <w:r>
        <w:rPr>
          <w:rFonts w:ascii="IRNazanin" w:hAnsi="IRNazanin" w:eastAsia="IRNazanin"/>
          <w:color w:val="111111"/>
          <w:sz w:val="28"/>
          <w:sz w:val="28"/>
          <w:szCs w:val="28"/>
          <w:rtl w:val="true"/>
          <w:lang w:bidi="fa-IR"/>
        </w:rPr>
        <w:t>ـ وزارت کشور فقط به کسانی مجوز اجتماعات دهد که آنها را خرسند می کنند و در غیر این صورت وزارت کشور عامل آشوب و ناامنی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23/1/77</w:t>
      </w:r>
    </w:p>
    <w:p>
      <w:pPr>
        <w:pStyle w:val="Heading6"/>
        <w:numPr>
          <w:ilvl w:val="5"/>
          <w:numId w:val="1"/>
        </w:numPr>
        <w:rPr/>
      </w:pPr>
      <w:bookmarkStart w:id="280" w:name="__RefHeading___Toc2696561_2281741623"/>
      <w:bookmarkStart w:id="281" w:name="_Toc103"/>
      <w:bookmarkEnd w:id="280"/>
      <w:r>
        <w:rPr>
          <w:rtl w:val="true"/>
        </w:rPr>
        <w:t>د</w:t>
      </w:r>
      <w:r>
        <w:rPr>
          <w:rtl w:val="true"/>
        </w:rPr>
        <w:t xml:space="preserve">) </w:t>
      </w:r>
      <w:r>
        <w:rPr>
          <w:rtl w:val="true"/>
        </w:rPr>
        <w:t>باقی و نظام های باز و آزاد</w:t>
      </w:r>
      <w:bookmarkEnd w:id="28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 نظام های باز و آزاد</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نظام های باز و آزاد</w:t>
      </w:r>
    </w:p>
    <w:p>
      <w:pPr>
        <w:pStyle w:val="BookText"/>
        <w:rPr/>
      </w:pPr>
      <w:r>
        <w:rPr>
          <w:rFonts w:ascii="IRNazanin" w:hAnsi="IRNazanin" w:eastAsia="IRNazanin"/>
          <w:color w:val="111111"/>
          <w:sz w:val="28"/>
          <w:sz w:val="28"/>
          <w:szCs w:val="28"/>
          <w:rtl w:val="true"/>
          <w:lang w:bidi="fa-IR"/>
        </w:rPr>
        <w:t>ـ تجربه تاریخی بشری قوام بخش نظریه محوریت آزادی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ـ هرچه آزادی سیاسی و فکری بیشتر، پیشرفت علمی و رشد اقتصادی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ـ یکی از پارامترهای مؤثر در رشد تولید، روحیه و نشاط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و روحیه از تقویت احساس تعلق اجتماعی برمی 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ـ احساس مسئولیت فردی و اجتماعی تأثیر مستقیمی در رشد اقتصادی و اجتماعی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ـ در جامعه آزاد، تعدد تضادها همدیگر را خنثی کرده و منبع رشد و خلاقیت و سازندگی می شوند، بر خلاف جامعه بسته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ـ جامعه باز در برابر ضربه ها انعطاف پذیر است و مانند حایل لاستیکی دوباره به جای تعادل خود باز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5/5/77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هرچه آزادی های قانونی بیشتر باشد، میزان امنیت و پایداری آن افزون تر و ریسک فعالیت اقتصادی و سرمایه گذاری کمتر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5/5/77</w:t>
      </w:r>
    </w:p>
    <w:p>
      <w:pPr>
        <w:pStyle w:val="BookText"/>
        <w:rPr/>
      </w:pPr>
      <w:r>
        <w:rPr>
          <w:rFonts w:ascii="IRNazanin" w:hAnsi="IRNazanin" w:eastAsia="IRNazanin"/>
          <w:color w:val="111111"/>
          <w:sz w:val="28"/>
          <w:sz w:val="28"/>
          <w:szCs w:val="28"/>
          <w:rtl w:val="true"/>
          <w:lang w:bidi="fa-IR"/>
        </w:rPr>
        <w:t xml:space="preserve">ـ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 جامعه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ریزی اقتصادی و اجتماعی پیوند وثیقی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18/5/77</w:t>
      </w:r>
    </w:p>
    <w:p>
      <w:pPr>
        <w:pStyle w:val="BookText"/>
        <w:rPr/>
      </w:pPr>
      <w:r>
        <w:rPr>
          <w:rFonts w:ascii="IRNazanin" w:hAnsi="IRNazanin" w:eastAsia="IRNazanin"/>
          <w:color w:val="111111"/>
          <w:sz w:val="28"/>
          <w:sz w:val="28"/>
          <w:szCs w:val="28"/>
          <w:rtl w:val="true"/>
          <w:lang w:bidi="fa-IR"/>
        </w:rPr>
        <w:t>ـ اساس برنامه ریزی ها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میزان آمار و ارقام و اطلاعات دقیق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اعتماد مردم نشئت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برنامه ها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18/5/77</w:t>
      </w:r>
    </w:p>
    <w:p>
      <w:pPr>
        <w:pStyle w:val="BookText"/>
        <w:rPr/>
      </w:pPr>
      <w:r>
        <w:rPr>
          <w:rFonts w:ascii="IRNazanin" w:hAnsi="IRNazanin" w:eastAsia="IRNazanin"/>
          <w:color w:val="111111"/>
          <w:sz w:val="28"/>
          <w:sz w:val="28"/>
          <w:szCs w:val="28"/>
          <w:rtl w:val="true"/>
          <w:lang w:bidi="fa-IR"/>
        </w:rPr>
        <w:t>ـ با گشوده شدن فضای سیاسی و نهادینه شدن آزادی های قانونی، هزینه های گزاف و تصاعدی انحصارطلبی و خشونت صرفه جوئی شده و انرژی آزاد شده ای در خدمت توسعه قرار می گیرد و گردش دایمی نخبگان تضمین کننده استفاده بهینه از آن منابع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18/5/77</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صورت گسترش آزادی های قانونی، هزینه های اجتماعی، اقتصاد انحصار به صفر</w:t>
      </w:r>
    </w:p>
    <w:p>
      <w:pPr>
        <w:pStyle w:val="BookText"/>
        <w:rPr/>
      </w:pPr>
      <w:r>
        <w:rPr>
          <w:rFonts w:ascii="IRNazanin" w:hAnsi="IRNazanin" w:eastAsia="IRNazanin"/>
          <w:color w:val="111111"/>
          <w:sz w:val="28"/>
          <w:sz w:val="28"/>
          <w:szCs w:val="28"/>
          <w:rtl w:val="true"/>
          <w:lang w:bidi="fa-IR"/>
        </w:rPr>
        <w:t>رسیده و در خدمت توسعه قرار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18/5/77</w:t>
      </w:r>
    </w:p>
    <w:p>
      <w:pPr>
        <w:pStyle w:val="BookText"/>
        <w:rPr/>
      </w:pPr>
      <w:r>
        <w:rPr>
          <w:rFonts w:ascii="IRNazanin" w:hAnsi="IRNazanin" w:eastAsia="IRNazanin"/>
          <w:color w:val="111111"/>
          <w:sz w:val="28"/>
          <w:sz w:val="28"/>
          <w:szCs w:val="28"/>
          <w:rtl w:val="true"/>
          <w:lang w:bidi="fa-IR"/>
        </w:rPr>
        <w:t>ـ آنچه که به نظام سیاسی اردوگاه غرب سرمایه داری دیرپای بخشیده است، وجود آزادی های سیاسی و اجتماعی در کنار همان نظم طبقاتی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10/6/77</w:t>
      </w:r>
    </w:p>
    <w:p>
      <w:pPr>
        <w:pStyle w:val="BookText"/>
        <w:rPr/>
      </w:pPr>
      <w:r>
        <w:rPr>
          <w:rFonts w:ascii="IRNazanin" w:hAnsi="IRNazanin" w:eastAsia="IRNazanin"/>
          <w:color w:val="111111"/>
          <w:sz w:val="28"/>
          <w:sz w:val="28"/>
          <w:szCs w:val="28"/>
          <w:rtl w:val="true"/>
          <w:lang w:bidi="fa-IR"/>
        </w:rPr>
        <w:t>ـ جهان همواره به سوی تعادل در حرکت است و در این افق آنچه موتور و انگیزه حرکت را تشکیل می دهد، آزادی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10/6/77</w:t>
      </w:r>
    </w:p>
    <w:p>
      <w:pPr>
        <w:pStyle w:val="BookText"/>
        <w:rPr/>
      </w:pPr>
      <w:r>
        <w:rPr>
          <w:rFonts w:ascii="IRNazanin" w:hAnsi="IRNazanin" w:eastAsia="IRNazanin"/>
          <w:color w:val="111111"/>
          <w:sz w:val="28"/>
          <w:sz w:val="28"/>
          <w:szCs w:val="28"/>
          <w:rtl w:val="true"/>
          <w:lang w:bidi="fa-IR"/>
        </w:rPr>
        <w:t>ـ تأمین آزادی های سیاسی مصرح در قانون اساسی به عنوان اولین و مهم ترین گام برای تحقق عدالت اجتماعی و اقتصادی و حرکت به سوی تعادل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10/6/77</w:t>
      </w:r>
    </w:p>
    <w:p>
      <w:pPr>
        <w:pStyle w:val="BookText"/>
        <w:rPr/>
      </w:pPr>
      <w:r>
        <w:rPr>
          <w:rFonts w:ascii="IRNazanin" w:hAnsi="IRNazanin" w:eastAsia="IRNazanin"/>
          <w:color w:val="111111"/>
          <w:sz w:val="28"/>
          <w:sz w:val="28"/>
          <w:szCs w:val="28"/>
          <w:rtl w:val="true"/>
          <w:lang w:bidi="fa-IR"/>
        </w:rPr>
        <w:t>از مجموع هفت مقاله ای که در این مطالعه، بررسی شده، سه مورد آن درباره آزادی و نقطه مقابل آن؛ یعنی استبداد و ویژگی های نظام های بسته و باز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آقای عمادالدین باقی در این سه مقاله موفق شده است ویژگی های زیادی را از این دو نظام ترسیم کند، ولی نکته حایز اهمیت این است که از چندین فراز این نوشته ها چنین استنباط می شود که نظام جمهوری اسلامی را می توان نمونه جامعه بسته دانست و بر این اساس، تمام ویژگی های جامعه بسته را که در این مجموعه بدان اشاره شده است، به آن منتسب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شرایط کنونی، افراد افسرده و بی انگیزه هستند و خلاقیت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نه تنها افراد، بلکه مسئولان هم احساس مسئولیت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مشارکت فعالانه ناشی از آزادی مطبوعات را ندارند و حاکمان نیز خود را در برابر مردم مسئول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مسئولان، خود را برگزیده مردم نمی دانند و ملزم به پاسخ گویی به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ثبات جامعه، شکننده و ناپایدار معرفی شده است و چنین عنوان شده که نظام، تنها در برابر ضربه های کوچک توان مقاومت دارد و اگر نتواند تضادها و نارضایتی ها را مرتفع کند، انباشت این نارضایتی ها می تواند ضربه مهلکی بر پیکر نظام وارد آورد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نظام هیچ گاه نمی تواند به اطلاعات صحیحی که لازمه برنامه ریزی های دقیق اجتماعی و اقتصادی است، دست یابد؛ زیرا مردم نسبت</w:t>
      </w:r>
      <w:bookmarkStart w:id="282" w:name="pg4112_33739"/>
    </w:p>
    <w:p>
      <w:pPr>
        <w:pStyle w:val="BookText"/>
        <w:rPr/>
      </w:pPr>
      <w:bookmarkEnd w:id="282"/>
      <w:r>
        <w:rPr>
          <w:rFonts w:ascii="IRNazanin" w:hAnsi="IRNazanin" w:eastAsia="IRNazanin"/>
          <w:color w:val="111111"/>
          <w:sz w:val="28"/>
          <w:sz w:val="28"/>
          <w:szCs w:val="28"/>
          <w:rtl w:val="true"/>
          <w:lang w:bidi="fa-IR"/>
        </w:rPr>
        <w:t>به مسئولان اعتماد کافی و لازم را ندارند و اطلاعات صحیح را در اختیار آنها قرار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نظام بسته این است که به واسطه انحصارطلبی خود، باید هزینه زیادی بابت مهار نیروهای خارج از حاکمیت و به ویژه نخبگانِ غیرحاکم بپردازد و این همه، باعث می شود که نظام، دورنمای مثبت و روشنی از نظر توسعه اجتماعی و شکوفایی اقتصادی نداشته باشد</w:t>
      </w:r>
      <w:r>
        <w:rPr>
          <w:rFonts w:eastAsia="IRNazanin" w:cs="IRNazanin"/>
          <w:color w:val="111111"/>
          <w:sz w:val="28"/>
          <w:szCs w:val="28"/>
          <w:rtl w:val="true"/>
          <w:lang w:bidi="fa-IR"/>
        </w:rPr>
        <w:t>.</w:t>
      </w:r>
    </w:p>
    <w:p>
      <w:pPr>
        <w:pStyle w:val="Heading6"/>
        <w:numPr>
          <w:ilvl w:val="5"/>
          <w:numId w:val="1"/>
        </w:numPr>
        <w:rPr/>
      </w:pPr>
      <w:bookmarkStart w:id="283" w:name="__RefHeading___Toc2696563_2281741623"/>
      <w:bookmarkStart w:id="284" w:name="_Toc104"/>
      <w:bookmarkEnd w:id="283"/>
      <w:r>
        <w:rPr>
          <w:rtl w:val="true"/>
        </w:rPr>
        <w:t>هـ</w:t>
      </w:r>
      <w:r>
        <w:rPr>
          <w:rtl w:val="true"/>
        </w:rPr>
        <w:t xml:space="preserve">) </w:t>
      </w:r>
      <w:r>
        <w:rPr>
          <w:rtl w:val="true"/>
        </w:rPr>
        <w:t>باقی و نظام سوسیال دموکراسی</w:t>
      </w:r>
      <w:bookmarkEnd w:id="284"/>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 نظام سوسیال دموکراسی</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نظام سوسیال دموکراسی</w:t>
      </w:r>
    </w:p>
    <w:p>
      <w:pPr>
        <w:pStyle w:val="BookText"/>
        <w:rPr/>
      </w:pPr>
      <w:r>
        <w:rPr>
          <w:rFonts w:ascii="IRNazanin" w:hAnsi="IRNazanin" w:eastAsia="IRNazanin"/>
          <w:color w:val="111111"/>
          <w:sz w:val="28"/>
          <w:sz w:val="28"/>
          <w:szCs w:val="28"/>
          <w:rtl w:val="true"/>
          <w:lang w:bidi="fa-IR"/>
        </w:rPr>
        <w:t xml:space="preserve">ـ سوسیالیسم منهای لیبرالیسم سیاسی و لیبرالیسم سیاسی خالی از عدالت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 بدون معنویت، انسان را به جامعه ایده آل خویش واصل نمی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10/6/77</w:t>
      </w:r>
    </w:p>
    <w:p>
      <w:pPr>
        <w:pStyle w:val="BookText"/>
        <w:rPr/>
      </w:pPr>
      <w:r>
        <w:rPr>
          <w:rFonts w:ascii="IRNazanin" w:hAnsi="IRNazanin" w:eastAsia="IRNazanin"/>
          <w:color w:val="111111"/>
          <w:sz w:val="28"/>
          <w:sz w:val="28"/>
          <w:szCs w:val="28"/>
          <w:rtl w:val="true"/>
          <w:lang w:bidi="fa-IR"/>
        </w:rPr>
        <w:t>ـ جامع ترین الگوی زندگی به عنوان سومین الگو در قرن حاضر مدلِ سوسیال دموکراسی است، که هر دو وجه نیاز انسان را به آزادی و برابری تأمین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10/6/77</w:t>
      </w:r>
    </w:p>
    <w:p>
      <w:pPr>
        <w:pStyle w:val="BookText"/>
        <w:rPr/>
      </w:pPr>
      <w:r>
        <w:rPr>
          <w:rFonts w:ascii="IRNazanin" w:hAnsi="IRNazanin" w:eastAsia="IRNazanin"/>
          <w:color w:val="111111"/>
          <w:sz w:val="28"/>
          <w:sz w:val="28"/>
          <w:szCs w:val="28"/>
          <w:rtl w:val="true"/>
          <w:lang w:bidi="fa-IR"/>
        </w:rPr>
        <w:t xml:space="preserve">ـ این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ترین وضع در مقایسه با دیگر جوامع است، ولی خلأ معنویت، آن را نیز به مخاطره افکنده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10/6/77</w:t>
      </w:r>
    </w:p>
    <w:p>
      <w:pPr>
        <w:pStyle w:val="BookText"/>
        <w:rPr/>
      </w:pPr>
      <w:r>
        <w:rPr>
          <w:rFonts w:ascii="IRNazanin" w:hAnsi="IRNazanin" w:eastAsia="IRNazanin"/>
          <w:color w:val="111111"/>
          <w:sz w:val="28"/>
          <w:sz w:val="28"/>
          <w:szCs w:val="28"/>
          <w:rtl w:val="true"/>
          <w:lang w:bidi="fa-IR"/>
        </w:rPr>
        <w:t xml:space="preserve">ـ آموزه های دینی نه با دموکراسی تعارض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عالی ترین نمونه های آن را در سیره نظری و عملی امام علی علیه السلام می توان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10/6/77</w:t>
      </w:r>
    </w:p>
    <w:p>
      <w:pPr>
        <w:pStyle w:val="BookText"/>
        <w:rPr/>
      </w:pPr>
      <w:r>
        <w:rPr>
          <w:rFonts w:ascii="IRNazanin" w:hAnsi="IRNazanin" w:eastAsia="IRNazanin"/>
          <w:color w:val="111111"/>
          <w:sz w:val="28"/>
          <w:sz w:val="28"/>
          <w:szCs w:val="28"/>
          <w:rtl w:val="true"/>
          <w:lang w:bidi="fa-IR"/>
        </w:rPr>
        <w:t>ـ و نه با سوسیالیسم تعارض دارد که استاد مرتضی مطهری، اسلام را یک سوسیالیسم اخلاقی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10/6/77</w:t>
      </w:r>
    </w:p>
    <w:p>
      <w:pPr>
        <w:pStyle w:val="BookText"/>
        <w:rPr/>
      </w:pPr>
      <w:r>
        <w:rPr>
          <w:rFonts w:ascii="IRNazanin" w:hAnsi="IRNazanin" w:eastAsia="IRNazanin"/>
          <w:color w:val="111111"/>
          <w:sz w:val="28"/>
          <w:sz w:val="28"/>
          <w:szCs w:val="28"/>
          <w:rtl w:val="true"/>
          <w:lang w:bidi="fa-IR"/>
        </w:rPr>
        <w:t xml:space="preserve">ـ انتخاب مدل سوسیال دموکراسی که منطبق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برابری،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است، نه یک انتخاب آرمانی، که محصول تجربه بشری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10/6/77</w:t>
      </w:r>
    </w:p>
    <w:p>
      <w:pPr>
        <w:pStyle w:val="BookText"/>
        <w:rPr/>
      </w:pPr>
      <w:r>
        <w:rPr>
          <w:rFonts w:ascii="IRNazanin" w:hAnsi="IRNazanin" w:eastAsia="IRNazanin"/>
          <w:color w:val="111111"/>
          <w:sz w:val="28"/>
          <w:sz w:val="28"/>
          <w:szCs w:val="28"/>
          <w:rtl w:val="true"/>
          <w:lang w:bidi="fa-IR"/>
        </w:rPr>
        <w:t>ـ به همین لحاظ وجود نارسایی های آن نباید وسیله منع کردن از دست یابی بدان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10/6/77</w:t>
      </w:r>
    </w:p>
    <w:p>
      <w:pPr>
        <w:pStyle w:val="BookText"/>
        <w:rPr/>
      </w:pPr>
      <w:r>
        <w:rPr>
          <w:rFonts w:ascii="IRNazanin" w:hAnsi="IRNazanin" w:eastAsia="IRNazanin"/>
          <w:color w:val="111111"/>
          <w:sz w:val="28"/>
          <w:sz w:val="28"/>
          <w:szCs w:val="28"/>
          <w:rtl w:val="true"/>
          <w:lang w:bidi="fa-IR"/>
        </w:rPr>
        <w:t>ـ در عالم سیاست، امر دایر میان انتخاب خوب و بد نیست بلکه امر دایر است میان بد و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مدل سوسیال دموکراسی با تأمین معنویت آن، کمترین بدی را در مقایسه با دیگر نظام های موجود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10/6/77</w:t>
      </w:r>
    </w:p>
    <w:p>
      <w:pPr>
        <w:pStyle w:val="BookText"/>
        <w:rPr/>
      </w:pPr>
      <w:r>
        <w:rPr>
          <w:rFonts w:ascii="IRNazanin" w:hAnsi="IRNazanin" w:eastAsia="IRNazanin"/>
          <w:color w:val="111111"/>
          <w:sz w:val="28"/>
          <w:sz w:val="28"/>
          <w:szCs w:val="28"/>
          <w:rtl w:val="true"/>
          <w:lang w:bidi="fa-IR"/>
        </w:rPr>
        <w:t xml:space="preserve">ـ جمهوری اسلامی با قرائتی که قانون اساسی ایران نیز بیشترین تناسب را به آن دارد، چنان محتوایی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 تابد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10/6/77</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عمادالدین باقی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تجربه و سه الگو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بررسی علت فروپاشی نظام شاهنشاهی و وقوع انقلاب اسلامی می پردازد و با ناکارآمد دانستن نظام های سوسیالیستی صرف و همین طور نظام های لیبرالیسم سیاسی صرف، به این نتیجه می رسد که تلفیقی از این دو می تواند موفقیت آمیزتر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اذعان می کند که ترکیب این دو نظام همچنان از تأمین</w:t>
      </w:r>
      <w:bookmarkStart w:id="285" w:name="pg4112_33740"/>
    </w:p>
    <w:p>
      <w:pPr>
        <w:pStyle w:val="BookText"/>
        <w:rPr/>
      </w:pPr>
      <w:bookmarkEnd w:id="285"/>
      <w:r>
        <w:rPr>
          <w:rFonts w:ascii="IRNazanin" w:hAnsi="IRNazanin" w:eastAsia="IRNazanin"/>
          <w:color w:val="111111"/>
          <w:sz w:val="28"/>
          <w:sz w:val="28"/>
          <w:szCs w:val="28"/>
          <w:rtl w:val="true"/>
          <w:lang w:bidi="fa-IR"/>
        </w:rPr>
        <w:t>یک عامل اساسی در قوام جوامع انسانی و حرکت روبه رشد و تعالی آن ناتوان است و آن عامل چیزی جز معنویت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باقی در ادامه به طرح این مسئله می پردازد که نظام سوسیال دموکراسی در عین اینکه یک انتخاب آرمانی نیست و محصول تجربه بشری به شمار می رود، بیشترین انطباق را با جمهوری اسلامی و قانون اساسی کشور دارد و ضمنا به این نکته نیز توجه می دهد که اسلام نه تعارضی با دموکراسی دارد و نه در تضاد با سوسیالیسم است</w:t>
      </w:r>
      <w:r>
        <w:rPr>
          <w:rFonts w:eastAsia="IRNazanin" w:cs="IRNazanin"/>
          <w:color w:val="111111"/>
          <w:sz w:val="28"/>
          <w:szCs w:val="28"/>
          <w:rtl w:val="true"/>
          <w:lang w:bidi="fa-IR"/>
        </w:rPr>
        <w:t>.</w:t>
      </w:r>
    </w:p>
    <w:p>
      <w:pPr>
        <w:pStyle w:val="Heading6"/>
        <w:numPr>
          <w:ilvl w:val="5"/>
          <w:numId w:val="1"/>
        </w:numPr>
        <w:rPr/>
      </w:pPr>
      <w:bookmarkStart w:id="286" w:name="__RefHeading___Toc2696565_2281741623"/>
      <w:bookmarkStart w:id="287" w:name="_Toc105"/>
      <w:bookmarkEnd w:id="286"/>
      <w:r>
        <w:rPr>
          <w:rtl w:val="true"/>
        </w:rPr>
        <w:t>نتیجه گیری</w:t>
      </w:r>
      <w:bookmarkEnd w:id="287"/>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 xml:space="preserve">با نگاهی مجدد به نکته های برجسته مقاله های آقای عمادالدین باقی ـ که در این بررسی مورد توجه قرار گرفته است ـ معلوم می گردد که مرکز ثقل تمام آنها،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بزرگداشت و تمجید از این موهبت بزرگ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مقاله از مجموع هفت مقاله مذکور به بررسی رابطه آزادی با رشد اقتصادی ـ اجتماعی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مقاله، رسالت و تعهد مطبوعات آزادی خواه و تاوان این آزادی خواهی و روشنگری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مقاله به اثبات آزادی خواهی روزنامه جامعه می پردازد و حکم دادگاه در خصوص تعطیلی آن را اجرت این آزادی خواهی و استقلال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مقاله نیز به تبیین حقوق مخالفان و آزادی اجتماعات قانونی توسط آنها می پردازد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ستایش آزادی و تلاش برای به دست آوردن و بهره گیری از آن امری طبیعی و از حقوق اولیه و مسلّم هر انسانی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قلم زدن در این باب اگر ممدوح نباشد، دست کم مذموم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بیشتر عبارات و جملات آقای عمادالدین باقی در</w:t>
      </w:r>
    </w:p>
    <w:p>
      <w:pPr>
        <w:pStyle w:val="BookText"/>
        <w:rPr/>
      </w:pPr>
      <w:r>
        <w:rPr>
          <w:rFonts w:ascii="IRNazanin" w:hAnsi="IRNazanin" w:eastAsia="IRNazanin"/>
          <w:color w:val="111111"/>
          <w:sz w:val="28"/>
          <w:sz w:val="28"/>
          <w:szCs w:val="28"/>
          <w:rtl w:val="true"/>
          <w:lang w:bidi="fa-IR"/>
        </w:rPr>
        <w:t>این مقالات، به شیوه ای مستدل و به دور از هجو و تعبیرهای ناپسند و زننده است و تماما در مدح آزادی و آثار آن در حیات سیاسی ـ اجتماعی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این میان، این است که در کنار تعبیرهای آرام و عاری از جهت گیری نویسنده، جملاتی دیده می شود که نشان می دهد نام برده، جامعه فعلی ایران را فاقد آزادی و حتی استبدادزده و مستبد قلمداد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تاریخ بسیار جلب توجه می کند، شباهت وافر اتهامات، مصایب و سرنوشت ها برای مطبوعات مستقل و آزادی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آورتر اینکه آنچه در مجلس شورای ملی در دوره اول و مطبوعات وابسته به قدرت سیاسی حاکم علیه آزادی مطبوعات گفته می شود و روش هایی که برای محدود کردن و کنترل گام به گام آن اتخاذ می شود، آن قدر شبیه سخنانی است که هم اکنون بعد از صد سال در همان کانون ها بر زبان رانده می شود که نویسنده را از ذکر عبارت مشابه و گاه بسیار خشن تر و آمرانه تر در زمان خودمان و مقایسه آنها با آن زمان بی نیاز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عمادالدین باقی در آنجا که رابطه آزادی و اقتصاد را بررسی می کند، با بیان عبارت زیر نشان می دهد که از نظر وی جامعه ایران هنوز به این مرحله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آزادی مصرح در قانون اساسی به عنوان اولین و مهم ترین گام برای تحقق عدالت اجتماعی و اقتصادی و حرکت به سوی تعادل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تر اینکه از عبارات اندکی که آقای عمادالدین باقی درباره دوم خرداد در مقالات خود آورده است، تحلیل نهایی وی از شرایط کنونی جامعه آشکار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تحلیل، دوم خرداد در حقیقت، واقعه ای بود که جامعه ایران را از نزدیک شدن به مرحله براندازی و سقوط نجات داد و نویدبخش تأمین آزادی های سیاسی بود؛ زیرا در دوم خرداد</w:t>
      </w:r>
      <w:r>
        <w:rPr>
          <w:rFonts w:eastAsia="IRNazanin" w:cs="IRNazanin"/>
          <w:color w:val="111111"/>
          <w:sz w:val="28"/>
          <w:szCs w:val="28"/>
          <w:rtl w:val="true"/>
          <w:lang w:bidi="fa-IR"/>
        </w:rPr>
        <w:t>:</w:t>
      </w:r>
      <w:bookmarkStart w:id="288" w:name="pg4112_33742"/>
    </w:p>
    <w:p>
      <w:pPr>
        <w:pStyle w:val="BookText"/>
        <w:rPr/>
      </w:pPr>
      <w:bookmarkEnd w:id="288"/>
      <w:r>
        <w:rPr>
          <w:rFonts w:ascii="IRNazanin" w:hAnsi="IRNazanin" w:eastAsia="IRNazanin"/>
          <w:color w:val="111111"/>
          <w:sz w:val="28"/>
          <w:sz w:val="28"/>
          <w:szCs w:val="28"/>
          <w:rtl w:val="true"/>
          <w:lang w:bidi="fa-IR"/>
        </w:rPr>
        <w:t>نیروی روبه رو رشد نخبگان غیرحاکم و انحصارگر را در اقلیت کوچکی قرار داده بود و در اثر سیاست های خشن آنها به سوی بی اعتمادی مطلق و براندازی سوق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کمترین گشایش سیاسی تبدیل به نیروی اصلاح طلب شد و نیروی عظیم اجتماعی منفعل یا فعال آزاد شده مهار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فقدان آزادی ها به حرکت های شورشی یا انقلابی منجر می شد که از نظر اقتصادی ویرانگر بود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با این اوصاف، مخالفان جریان دوم خرداد، از نظر آقای باقی کسانی هستند که مخالف آزادی اند و با ایجاد هرج و مرج درصدد تداوم حضور خود در جامعه و دیکته کردن سیاست های خود به دولت دوم خردادند و این نکته ای است که آقای عمادالدین باقی به آن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خشونت طلب می خواهد در حالی که در دوم خرداد رأی لازم را احراز نکرده است، سیاست های خویش را به دولت دیکته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کشور فقط به کسانی مجوز اجتماعات دهد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خوردگان دوم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خرسند می کند و در غیر این صورت، وزارت کشور عامل آشوب و ناامنی است</w:t>
      </w:r>
      <w:r>
        <w:rPr>
          <w:rFonts w:eastAsia="IRNazanin" w:cs="IRNazanin"/>
          <w:color w:val="111111"/>
          <w:sz w:val="28"/>
          <w:szCs w:val="28"/>
          <w:rtl w:val="true"/>
          <w:lang w:bidi="fa-IR"/>
        </w:rPr>
        <w:t>.</w:t>
      </w:r>
    </w:p>
    <w:p>
      <w:pPr>
        <w:pStyle w:val="Heading6"/>
        <w:numPr>
          <w:ilvl w:val="5"/>
          <w:numId w:val="1"/>
        </w:numPr>
        <w:rPr/>
      </w:pPr>
      <w:bookmarkStart w:id="289" w:name="__RefHeading___Toc2696567_2281741623"/>
      <w:bookmarkStart w:id="290" w:name="_Toc106"/>
      <w:bookmarkEnd w:id="289"/>
      <w:r>
        <w:rPr/>
        <w:t>5</w:t>
      </w:r>
      <w:r>
        <w:rPr>
          <w:rtl w:val="true"/>
        </w:rPr>
        <w:t xml:space="preserve">. </w:t>
      </w:r>
      <w:r>
        <w:rPr>
          <w:rtl w:val="true"/>
        </w:rPr>
        <w:t>حمید لیلاز مهر آبادی</w:t>
      </w:r>
      <w:bookmarkEnd w:id="290"/>
    </w:p>
    <w:p>
      <w:pPr>
        <w:pStyle w:val="Heading6"/>
        <w:numPr>
          <w:ilvl w:val="5"/>
          <w:numId w:val="1"/>
        </w:numPr>
        <w:rPr/>
      </w:pPr>
      <w:bookmarkStart w:id="291" w:name="__RefHeading___Toc2696569_2281741623"/>
      <w:bookmarkStart w:id="292" w:name="_Toc107"/>
      <w:bookmarkEnd w:id="291"/>
      <w:r>
        <w:rPr>
          <w:rtl w:val="true"/>
        </w:rPr>
        <w:t>اشاره</w:t>
      </w:r>
      <w:bookmarkEnd w:id="29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لیلاز مهر آبادی</w:t>
      </w:r>
    </w:p>
    <w:p>
      <w:pPr>
        <w:pStyle w:val="BookText"/>
        <w:rPr/>
      </w:pPr>
      <w:r>
        <w:rPr>
          <w:rFonts w:ascii="IRNazanin" w:hAnsi="IRNazanin" w:eastAsia="IRNazanin"/>
          <w:color w:val="111111"/>
          <w:sz w:val="28"/>
          <w:sz w:val="28"/>
          <w:szCs w:val="28"/>
          <w:rtl w:val="true"/>
          <w:lang w:bidi="fa-IR"/>
        </w:rPr>
        <w:t>انقلاب اسلامی ایران که یک انقلاب فرهنگی تمام عیار است، بزرگ ترین ضربه سیاسی و فرهنگی را به حیثیت و اقتدار ابرقدرت های جهان، مخصوصا امریکا وارد آورد و فصل تازه ای را در حوزه اندیشه های سیاسی، اجتماعی و فرهنگی فراروی تمدن بشری گشود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قسم خورده انقلاب که موجودیت و بقای خود را در معرض خطر می دیدند، از همه امکانات و روش های ممکن برای نابودی و یا حداقل</w:t>
      </w:r>
    </w:p>
    <w:p>
      <w:pPr>
        <w:pStyle w:val="BookText"/>
        <w:rPr/>
      </w:pPr>
      <w:r>
        <w:rPr>
          <w:rFonts w:ascii="IRNazanin" w:hAnsi="IRNazanin" w:eastAsia="IRNazanin"/>
          <w:color w:val="111111"/>
          <w:sz w:val="28"/>
          <w:sz w:val="28"/>
          <w:szCs w:val="28"/>
          <w:rtl w:val="true"/>
          <w:lang w:bidi="fa-IR"/>
        </w:rPr>
        <w:t xml:space="preserve">مهار آن سود جستند تا سرانجام به این نتیجه 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با نظام بهترین روش، فعالیت فرهنگی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آنان این مهم را از طریق انتشار کتاب های علمی و تاریخی و راه اندازی نشریات گوناگون سیاسی و اجتماعی پی گرفتند و به هواداران خود در داخل توصیه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 تواند، امتیاز نشریه بگیرد و از این تریبون به مبارزه برخیزد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برای حمایت فکری و قلمی از این نشریات لازم بود موج گسترده ای از روزنامه نگاران، نویسندگان و قلم به دستان که از ظرافت های کار فرهنگی مطلع هستند و با حفظ ظواهر می توانند بنیان های عقیدتی و سیاسی نظام و ارکان حکومتی آن را نشانه بگیرند، سازماندهی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نگاران تصفیه شده انقلاب بازگشتند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و توانستند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سنگر مطبوعات، پرده های حرمت را دریده و انتقاد را از مرحله حرف به مرزهای دشنام برسانند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حالی که این توطئه مراحل اولیه خود را می پیمود، ناخدای دریا دل و بیدار انقلاب اسلامی از تهاجم و شبیخون فرهنگی دشمن علیه انقلاب پرده برداشت و چون هجوم را گسترده تر یافت، به صراحت اعلام کرد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 در داخل مرزهای ملت ما کسانی هستند که متأسفانه همان حرفی را می زنند که سازمان سیای امریکا به وسیله قلم به مزدهای خود در مجلات و مطبوعات دنیا</w:t>
      </w:r>
    </w:p>
    <w:p>
      <w:pPr>
        <w:pStyle w:val="BookText"/>
        <w:rPr/>
      </w:pPr>
      <w:r>
        <w:rPr>
          <w:rFonts w:ascii="IRNazanin" w:hAnsi="IRNazanin" w:eastAsia="IRNazanin"/>
          <w:color w:val="111111"/>
          <w:sz w:val="28"/>
          <w:sz w:val="28"/>
          <w:szCs w:val="28"/>
          <w:rtl w:val="true"/>
          <w:lang w:bidi="fa-IR"/>
        </w:rPr>
        <w:t>پخش می کنند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امام امت نیز بارها با تأکید مسئله مهم به کارگیری نویسندگان متعهد در نشریات و جراید، مسئولان مطبوعات کشور را از به کارگیری افراد دارای سابقه سوء منع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نمی توانید در مجله ای که دارید، افرادی را انتخاب کنید که در سابقه شان انحراف بوده است به حساب اینکه حالا دیگر خوب شده است و آدم مسلمانی است و به این حساب او را در روزنامه تان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خیلی خوب است برای خودش، ما نمی گوییم بد است، اما نمی توانیم مطلبی را که در تربیت یک ملتی، در سرنوشت یک ملتی دخالت دارد، به دست او بدهیم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اهمیت منحصر به فرد نویسندگان مطبوعات در جهت گیری فکری و تربیتی جوانان، ما را بر آن داشت که به طور مستقل به بررسی اندیشه ها و دیدگاه های نویسندگان روزنامه های جامعه و توس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بدون هیچ گونه اشاره ای به سوابق سیاسی و فکری حمید لیلاز و صرفا با تکیه بر یادداشت ها و مطالب منتشر شده از نام برده در روزنامه های جامعه و توس، به ترسیم دیدگاه های وی در مسائل سیاسی و اجتماعی می پردازد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ها به طور تصادفی و با برش زمانی خاص از تاریخ </w:t>
      </w:r>
      <w:r>
        <w:rPr>
          <w:rFonts w:eastAsia="IRNazanin" w:cs="IRNazanin"/>
          <w:color w:val="111111"/>
          <w:sz w:val="28"/>
          <w:szCs w:val="28"/>
          <w:lang w:bidi="fa-IR"/>
        </w:rPr>
        <w:t>9/4/77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شده اند، به گونه ای که همه مقاله های ایشان را در این فاصله زمانی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سه مقاله در روزنامه جامعه و دو مقاله</w:t>
      </w:r>
    </w:p>
    <w:p>
      <w:pPr>
        <w:pStyle w:val="BookText"/>
        <w:rPr/>
      </w:pPr>
      <w:r>
        <w:rPr>
          <w:rFonts w:ascii="IRNazanin" w:hAnsi="IRNazanin" w:eastAsia="IRNazanin"/>
          <w:color w:val="111111"/>
          <w:sz w:val="28"/>
          <w:sz w:val="28"/>
          <w:szCs w:val="28"/>
          <w:rtl w:val="true"/>
          <w:lang w:bidi="fa-IR"/>
        </w:rPr>
        <w:t>نیز در روزنامه توس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عنوان مقاله ها و موضوع آنها در صفحه بعد به تفصیل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های آقای لیلاز بیشتر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تکیه بر اتفاقات تاریخی صد سال اخیر به بازخوانی و تحلیل حوادث سیاسی جاری کشور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وی اگرچه روان است، در مواردی به غایت تیز، عصبی و خشن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مقاله های ایشان را حساس و خواندنی و خواننده را از تأمل زیاد برای درک مقصود ایشان آسوده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حساسیت و اهمیت یادداشت های آقای لیلاز را نشان می دهد، موضوع هایی است که ایشان برای مقاله های خود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های انتخابی ایشان دقیقا از مهم ترین، حساس ترین و زیربنایی ترین مسائل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جمهوری اسلامی و ارکان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و قوای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خارجی جمهوری اسلامی؛ خواسته مردم و رأی اکثریت؛ جناح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جرئت می توان گفت در موضوع های سیاسی و اجتماعی کشور کمتر موضوعی را می توان یافت که از جهت اهمیت و جایگاه با محورهای یادشده برابری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این مقاله آن است که با تحلیل محتوا و بررسی علمی نظرهای نویسنده یاد شده، گام کوچکی در جهت شفاف شدن مواضع جریان های سیاسی و فرهنگی کشور بردارد</w:t>
      </w:r>
      <w:r>
        <w:rPr>
          <w:rFonts w:eastAsia="IRNazanin" w:cs="IRNazanin"/>
          <w:color w:val="111111"/>
          <w:sz w:val="28"/>
          <w:szCs w:val="28"/>
          <w:rtl w:val="true"/>
          <w:lang w:bidi="fa-IR"/>
        </w:rPr>
        <w:t>.</w:t>
      </w:r>
      <w:bookmarkStart w:id="293" w:name="pg4112_33746"/>
    </w:p>
    <w:p>
      <w:pPr>
        <w:pStyle w:val="BookText"/>
        <w:rPr/>
      </w:pPr>
      <w:bookmarkEnd w:id="293"/>
      <w:r>
        <w:rPr>
          <w:rFonts w:ascii="IRNazanin" w:hAnsi="IRNazanin" w:eastAsia="IRNazanin"/>
          <w:color w:val="111111"/>
          <w:sz w:val="28"/>
          <w:sz w:val="28"/>
          <w:szCs w:val="28"/>
          <w:rtl w:val="true"/>
          <w:lang w:bidi="fa-IR"/>
        </w:rPr>
        <w:t>مقالات حمید لیلاز در جامعه و توس</w:t>
      </w:r>
    </w:p>
    <w:p>
      <w:pPr>
        <w:pStyle w:val="BookText"/>
        <w:rPr/>
      </w:pPr>
      <w:r>
        <w:rPr>
          <w:rFonts w:eastAsia="IRNazanin" w:cs="IRNazanin"/>
          <w:color w:val="111111"/>
          <w:sz w:val="28"/>
          <w:szCs w:val="28"/>
          <w:lang w:bidi="fa-IR"/>
        </w:rPr>
        <w:t>9/4/77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4/6/77</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عنوان مقاله</w:t>
      </w:r>
    </w:p>
    <w:p>
      <w:pPr>
        <w:pStyle w:val="BookText"/>
        <w:rPr/>
      </w:pPr>
      <w:r>
        <w:rPr>
          <w:rFonts w:ascii="IRNazanin" w:hAnsi="IRNazanin" w:eastAsia="IRNazanin"/>
          <w:color w:val="111111"/>
          <w:sz w:val="28"/>
          <w:sz w:val="28"/>
          <w:szCs w:val="28"/>
          <w:rtl w:val="true"/>
          <w:lang w:bidi="fa-IR"/>
        </w:rPr>
        <w:t>موضوع اصلی</w:t>
      </w:r>
    </w:p>
    <w:p>
      <w:pPr>
        <w:pStyle w:val="BookText"/>
        <w:rPr/>
      </w:pPr>
      <w:r>
        <w:rPr>
          <w:rFonts w:ascii="IRNazanin" w:hAnsi="IRNazanin" w:eastAsia="IRNazanin"/>
          <w:color w:val="111111"/>
          <w:sz w:val="28"/>
          <w:sz w:val="28"/>
          <w:szCs w:val="28"/>
          <w:rtl w:val="true"/>
          <w:lang w:bidi="fa-IR"/>
        </w:rPr>
        <w:t>موضوع فرعی</w:t>
      </w:r>
    </w:p>
    <w:p>
      <w:pPr>
        <w:pStyle w:val="BookText"/>
        <w:rPr/>
      </w:pPr>
      <w:r>
        <w:rPr>
          <w:rFonts w:ascii="IRNazanin" w:hAnsi="IRNazanin" w:eastAsia="IRNazanin"/>
          <w:color w:val="111111"/>
          <w:sz w:val="28"/>
          <w:sz w:val="28"/>
          <w:szCs w:val="28"/>
          <w:rtl w:val="true"/>
          <w:lang w:bidi="fa-IR"/>
        </w:rPr>
        <w:t>نظریه های ارائه شده</w:t>
      </w:r>
    </w:p>
    <w:p>
      <w:pPr>
        <w:pStyle w:val="BookText"/>
        <w:rPr/>
      </w:pP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قوه قضاییه، غفلت و حساسیت زدایی</w:t>
      </w:r>
    </w:p>
    <w:p>
      <w:pPr>
        <w:pStyle w:val="BookText"/>
        <w:rPr/>
      </w:pPr>
      <w:r>
        <w:rPr>
          <w:rFonts w:ascii="IRNazanin" w:hAnsi="IRNazanin" w:eastAsia="IRNazanin"/>
          <w:color w:val="111111"/>
          <w:sz w:val="28"/>
          <w:sz w:val="28"/>
          <w:szCs w:val="28"/>
          <w:rtl w:val="true"/>
          <w:lang w:bidi="fa-IR"/>
        </w:rPr>
        <w:t>دادگاه غلامحسین کرباسچی</w:t>
      </w:r>
    </w:p>
    <w:p>
      <w:pPr>
        <w:pStyle w:val="BookText"/>
        <w:rPr/>
      </w:pPr>
      <w:r>
        <w:rPr>
          <w:rFonts w:ascii="IRNazanin" w:hAnsi="IRNazanin" w:eastAsia="IRNazanin"/>
          <w:color w:val="111111"/>
          <w:sz w:val="28"/>
          <w:sz w:val="28"/>
          <w:szCs w:val="28"/>
          <w:rtl w:val="true"/>
          <w:lang w:bidi="fa-IR"/>
        </w:rPr>
        <w:t>ناتوانی قوه قضاییه در برخورد با جرائم</w:t>
      </w:r>
    </w:p>
    <w:p>
      <w:pPr>
        <w:pStyle w:val="BookText"/>
        <w:rPr/>
      </w:pPr>
      <w:r>
        <w:rPr>
          <w:rFonts w:ascii="IRNazanin" w:hAnsi="IRNazanin" w:eastAsia="IRNazanin"/>
          <w:color w:val="111111"/>
          <w:sz w:val="28"/>
          <w:sz w:val="28"/>
          <w:szCs w:val="28"/>
          <w:rtl w:val="true"/>
          <w:lang w:bidi="fa-IR"/>
        </w:rPr>
        <w:t>ـ دلایل کرباسچی محکم تر از دادگاه استـ مردم طرفدار کرباسچی و مخالف قوه قضاییه</w:t>
      </w:r>
    </w:p>
    <w:p>
      <w:pPr>
        <w:pStyle w:val="BookText"/>
        <w:rPr/>
      </w:pPr>
      <w:r>
        <w:rPr>
          <w:rFonts w:ascii="IRNazanin" w:hAnsi="IRNazanin" w:eastAsia="IRNazanin"/>
          <w:color w:val="111111"/>
          <w:sz w:val="28"/>
          <w:sz w:val="28"/>
          <w:szCs w:val="28"/>
          <w:rtl w:val="true"/>
          <w:lang w:bidi="fa-IR"/>
        </w:rPr>
        <w:t>ـ این پرونده بر حساسیت مردم نسبت به فساد در جامعه تأثیر منفی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lang w:bidi="fa-IR"/>
        </w:rPr>
        <w:t>9/4/77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آزمونی در قدرشناسی یک موهبت</w:t>
      </w:r>
    </w:p>
    <w:p>
      <w:pPr>
        <w:pStyle w:val="BookText"/>
        <w:rPr/>
      </w:pPr>
      <w:r>
        <w:rPr>
          <w:rFonts w:ascii="IRNazanin" w:hAnsi="IRNazanin" w:eastAsia="IRNazanin"/>
          <w:color w:val="111111"/>
          <w:sz w:val="28"/>
          <w:sz w:val="28"/>
          <w:szCs w:val="28"/>
          <w:rtl w:val="true"/>
          <w:lang w:bidi="fa-IR"/>
        </w:rPr>
        <w:t>نقش مردم در پایداری حکومت ها</w:t>
      </w:r>
    </w:p>
    <w:p>
      <w:pPr>
        <w:pStyle w:val="BookText"/>
        <w:rPr/>
      </w:pPr>
      <w:r>
        <w:rPr>
          <w:rFonts w:ascii="IRNazanin" w:hAnsi="IRNazanin" w:eastAsia="IRNazanin"/>
          <w:color w:val="111111"/>
          <w:sz w:val="28"/>
          <w:sz w:val="28"/>
          <w:szCs w:val="28"/>
          <w:rtl w:val="true"/>
          <w:lang w:bidi="fa-IR"/>
        </w:rPr>
        <w:t>ضرورت اصلاح در ساختار سیاسی کشور پس از دوم خرداد</w:t>
      </w:r>
    </w:p>
    <w:p>
      <w:pPr>
        <w:pStyle w:val="BookText"/>
        <w:rPr/>
      </w:pPr>
      <w:r>
        <w:rPr>
          <w:rFonts w:ascii="IRNazanin" w:hAnsi="IRNazanin" w:eastAsia="IRNazanin"/>
          <w:color w:val="111111"/>
          <w:sz w:val="28"/>
          <w:sz w:val="28"/>
          <w:szCs w:val="28"/>
          <w:rtl w:val="true"/>
          <w:lang w:bidi="fa-IR"/>
        </w:rPr>
        <w:t>ـ دوم خرداد نشان داد که مردم خواهان اصلاح در امور کشور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اصلاحات مورد نظر مردم، همه جانبه است، ولی بیشتر سیاسی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به خواسته مردم توجه نشود، به تدریج مردم به انقلاب قهرآمیز کشانده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lang w:bidi="fa-IR"/>
        </w:rPr>
        <w:t>18/4/77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چک بی محل</w:t>
      </w:r>
    </w:p>
    <w:p>
      <w:pPr>
        <w:pStyle w:val="BookText"/>
        <w:rPr/>
      </w:pPr>
      <w:r>
        <w:rPr>
          <w:rFonts w:ascii="IRNazanin" w:hAnsi="IRNazanin" w:eastAsia="IRNazanin"/>
          <w:color w:val="111111"/>
          <w:sz w:val="28"/>
          <w:sz w:val="28"/>
          <w:szCs w:val="28"/>
          <w:rtl w:val="true"/>
          <w:lang w:bidi="fa-IR"/>
        </w:rPr>
        <w:t>اعتراض به حکم لغو امتیاز روزنامه جامعه</w:t>
      </w:r>
    </w:p>
    <w:p>
      <w:pPr>
        <w:pStyle w:val="BookText"/>
        <w:rPr/>
      </w:pPr>
      <w:r>
        <w:rPr>
          <w:rFonts w:ascii="IRNazanin" w:hAnsi="IRNazanin" w:eastAsia="IRNazanin"/>
          <w:color w:val="111111"/>
          <w:sz w:val="28"/>
          <w:sz w:val="28"/>
          <w:szCs w:val="28"/>
          <w:rtl w:val="true"/>
          <w:lang w:bidi="fa-IR"/>
        </w:rPr>
        <w:t>تفسیر خودسرانه از قانون توسط جناح راست و قوه قضاییه</w:t>
      </w:r>
    </w:p>
    <w:p>
      <w:pPr>
        <w:pStyle w:val="BookText"/>
        <w:rPr/>
      </w:pPr>
      <w:r>
        <w:rPr>
          <w:rFonts w:ascii="IRNazanin" w:hAnsi="IRNazanin" w:eastAsia="IRNazanin"/>
          <w:color w:val="111111"/>
          <w:sz w:val="28"/>
          <w:sz w:val="28"/>
          <w:szCs w:val="28"/>
          <w:rtl w:val="true"/>
          <w:lang w:bidi="fa-IR"/>
        </w:rPr>
        <w:t>ـ قوه قضاییه از قانون سوء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تعطیل شدن روزنامه جامعه جناح راست مخالفت عملی خود را با برنامه های رئیس جمهور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جناح راست از مقابله با برنامه های توسعه سیاسی رئیس جمهور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lang w:bidi="fa-IR"/>
        </w:rPr>
        <w:t>23/4/77</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مأموریتی که مردم می دهند</w:t>
      </w:r>
    </w:p>
    <w:p>
      <w:pPr>
        <w:pStyle w:val="BookText"/>
        <w:rPr/>
      </w:pPr>
      <w:r>
        <w:rPr>
          <w:rFonts w:ascii="IRNazanin" w:hAnsi="IRNazanin" w:eastAsia="IRNazanin"/>
          <w:color w:val="111111"/>
          <w:sz w:val="28"/>
          <w:sz w:val="28"/>
          <w:szCs w:val="28"/>
          <w:rtl w:val="true"/>
          <w:lang w:bidi="fa-IR"/>
        </w:rPr>
        <w:t>بررسی علل روی گردانی مردم از مصدق</w:t>
      </w:r>
    </w:p>
    <w:p>
      <w:pPr>
        <w:pStyle w:val="BookText"/>
        <w:rPr/>
      </w:pPr>
      <w:r>
        <w:rPr>
          <w:rFonts w:ascii="IRNazanin" w:hAnsi="IRNazanin" w:eastAsia="IRNazanin"/>
          <w:color w:val="111111"/>
          <w:sz w:val="28"/>
          <w:sz w:val="28"/>
          <w:szCs w:val="28"/>
          <w:rtl w:val="true"/>
          <w:lang w:bidi="fa-IR"/>
        </w:rPr>
        <w:t>مکانیزم حمایت مردم از جریان های سیاسی</w:t>
      </w:r>
    </w:p>
    <w:p>
      <w:pPr>
        <w:pStyle w:val="BookText"/>
        <w:rPr/>
      </w:pPr>
      <w:r>
        <w:rPr>
          <w:rFonts w:ascii="IRNazanin" w:hAnsi="IRNazanin" w:eastAsia="IRNazanin"/>
          <w:color w:val="111111"/>
          <w:sz w:val="28"/>
          <w:sz w:val="28"/>
          <w:szCs w:val="28"/>
          <w:rtl w:val="true"/>
          <w:lang w:bidi="fa-IR"/>
        </w:rPr>
        <w:t>ـ مردم در یک بسیج آنی به رهبران جریان های اجتماعی مأموریتی را می دهند، ولی تا زمانی آنها را همراهی می کنند که رهبران را در چارچوب خواسته های خود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مردم طرفدار کرباسچی و مخالف قوه قضاییه</w:t>
      </w:r>
    </w:p>
    <w:p>
      <w:pPr>
        <w:pStyle w:val="BookText"/>
        <w:rPr/>
      </w:pPr>
      <w:r>
        <w:rPr>
          <w:rFonts w:ascii="IRNazanin" w:hAnsi="IRNazanin" w:eastAsia="IRNazanin"/>
          <w:color w:val="111111"/>
          <w:sz w:val="28"/>
          <w:sz w:val="28"/>
          <w:szCs w:val="28"/>
          <w:rtl w:val="true"/>
          <w:lang w:bidi="fa-IR"/>
        </w:rPr>
        <w:t>ـ این پرونده بر حساسیت مردم نسبت به فساد در جامعه تأثیر منفی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3/6/775</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در تکمله</w:t>
      </w:r>
    </w:p>
    <w:p>
      <w:pPr>
        <w:pStyle w:val="BookText"/>
        <w:rPr/>
      </w:pPr>
      <w:r>
        <w:rPr>
          <w:rFonts w:ascii="IRNazanin" w:hAnsi="IRNazanin" w:eastAsia="IRNazanin"/>
          <w:color w:val="111111"/>
          <w:sz w:val="28"/>
          <w:sz w:val="28"/>
          <w:szCs w:val="28"/>
          <w:rtl w:val="true"/>
          <w:lang w:bidi="fa-IR"/>
        </w:rPr>
        <w:t>سیاست خارجی ایران</w:t>
      </w:r>
    </w:p>
    <w:p>
      <w:pPr>
        <w:pStyle w:val="BookText"/>
        <w:rPr/>
      </w:pPr>
      <w:r>
        <w:rPr>
          <w:rFonts w:ascii="IRNazanin" w:hAnsi="IRNazanin" w:eastAsia="IRNazanin"/>
          <w:color w:val="111111"/>
          <w:sz w:val="28"/>
          <w:sz w:val="28"/>
          <w:szCs w:val="28"/>
          <w:rtl w:val="true"/>
          <w:lang w:bidi="fa-IR"/>
        </w:rPr>
        <w:t>سیاست خارجی ایران در افغانستان</w:t>
      </w:r>
    </w:p>
    <w:p>
      <w:pPr>
        <w:pStyle w:val="BookText"/>
        <w:rPr/>
      </w:pPr>
      <w:r>
        <w:rPr>
          <w:rFonts w:ascii="IRNazanin" w:hAnsi="IRNazanin" w:eastAsia="IRNazanin"/>
          <w:color w:val="111111"/>
          <w:sz w:val="28"/>
          <w:sz w:val="28"/>
          <w:szCs w:val="28"/>
          <w:rtl w:val="true"/>
          <w:lang w:bidi="fa-IR"/>
        </w:rPr>
        <w:t>ـ ناتوانی مفرط سیاست خارجی ایران</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4/6/77</w:t>
      </w:r>
    </w:p>
    <w:p>
      <w:pPr>
        <w:pStyle w:val="Heading6"/>
        <w:numPr>
          <w:ilvl w:val="5"/>
          <w:numId w:val="1"/>
        </w:numPr>
        <w:rPr/>
      </w:pPr>
      <w:bookmarkStart w:id="294" w:name="__RefHeading___Toc2696571_2281741623"/>
      <w:bookmarkStart w:id="295" w:name="_Toc108"/>
      <w:bookmarkEnd w:id="294"/>
      <w:r>
        <w:rPr>
          <w:rtl w:val="true"/>
        </w:rPr>
        <w:t>الف</w:t>
      </w:r>
      <w:r>
        <w:rPr>
          <w:rtl w:val="true"/>
        </w:rPr>
        <w:t xml:space="preserve">) </w:t>
      </w:r>
      <w:r>
        <w:rPr>
          <w:rtl w:val="true"/>
        </w:rPr>
        <w:t>لیلاز و جناح راست یا جناح بازنده دوم خرداد</w:t>
      </w:r>
      <w:bookmarkEnd w:id="295"/>
    </w:p>
    <w:p>
      <w:pPr>
        <w:pStyle w:val="Heading6"/>
        <w:numPr>
          <w:ilvl w:val="5"/>
          <w:numId w:val="1"/>
        </w:numPr>
        <w:rPr/>
      </w:pPr>
      <w:bookmarkStart w:id="296" w:name="__RefHeading___Toc2696573_2281741623"/>
      <w:bookmarkStart w:id="297" w:name="_Toc109"/>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لیلاز و جناح راست یا جناح بازنده دوم خرداد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 هایی که لیلاز به آن پرداخته است، جناح راست است که با عنوان 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 بازنده دوم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محافظه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های گاه و بی گاه آقای لیلاز به جناح محافظه کار در مقالاتش و اختصاص یک مقاله ویژه به بررسی دیدگاه ها و عملکردهای آن، نشان دهنده اهتمام وی به این موضوع است، ولی آنچه موجب تقدیم تحلیل محتوای این بخش بر دیگر موضوع ها شده، طیف وسیعی از اشخاص حقیقی و حقوقی است که فضای مفهومی گسترده جناح راست، 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اظهارنظرهای آقای لیلاز درباره جناح راست و نسبت هایی که به این جناح روا داشته، به یک معنا، اظهار نظر درباره نظام، رهبری، قوه مقننه، قوه قضاییه، مجلس خبرگان، شورای نگهبان و مراکز و سازمان های زیرمجموعه رهبری مانند بنیاد مستضعفان و صدا و 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آزمونی در قدرشناسی یک موهبت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در تعریف ضمنی جناح راست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حساب، پس از خرداد ماه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صورت بندی حکومت به این شکل درآمد که جناح بازنده انتخابات، بخشی 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 لیکن همچنان ـ و عجالتا ـ مواضع و مناصب کلیدی بسیاری در اختیار دارد و جناح پیروز که از این حیث در اقلیت به سر می برد، با پشتوانه فراگیر مردم، کاملاً مستعد تجمع و فعالیت مؤثر در چارچوب یک اپوزیسیون رسمی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مفهوم گیری از این عبارت به بیراهه نرفته باشیم، می توان نتیجه گرفت که تا پیش از دوم خرداد، تمام قدرت و بخش های حکومت در دست جناح راست ـ جناح بازنده دوم خرداد ـ بوده است و با انتخابات ریاست جمهوری، اگرچه قوه مجریه را از دست داده اند، ولی عجالتا دیگر پست ها و</w:t>
      </w:r>
    </w:p>
    <w:p>
      <w:pPr>
        <w:pStyle w:val="BookText"/>
        <w:rPr/>
      </w:pPr>
      <w:r>
        <w:rPr>
          <w:rFonts w:ascii="IRNazanin" w:hAnsi="IRNazanin" w:eastAsia="IRNazanin"/>
          <w:color w:val="111111"/>
          <w:sz w:val="28"/>
          <w:sz w:val="28"/>
          <w:szCs w:val="28"/>
          <w:rtl w:val="true"/>
          <w:lang w:bidi="fa-IR"/>
        </w:rPr>
        <w:t>بخش های کلیدی نظام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مجلس شورا، قوه قضاییه، مجلس خبرگان رهبری، شورای نگهبان، ارتش و سپاه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تعبیر در آثار قلمی جلایی پور ـ صاحب امتیاز و مدیر مسئول روزنامه جامعه ـ به چشم می خورد، ولی جلایی پور صریح تر از لیلاز، رهبری و برخی قوای کشوری را از اعضای این جناح معرفی کرده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اکنون وقت آن شده که نسبت ها، القاب و اوصافی را که آقای لیلاز برای این جناح به کار برده، بررسی کنیم و به تحلیل محتوای آنها و ارزیابی دیدگاه ها و گرایش های وی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های جناح راست از نظر ایشان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 راست در پی منافع جناحی، غیرمردمی و به ویژه غیرقانونی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 راست موانع، تضییقات و معضلاتی را بر دولت آقای خاتمی و جنبش جامعه مدنی تحمیل می کند و ادعای جناح راست در وحدت و همدلی و وفاق با دولت خاتمی، اهداف و برنامه هایش تنها از مقوله صدور چک بلامحل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جناح محافظه کار، غیراصولی و کودکانه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 راست به مقابله با نیروهایی برخاسته است که پشتوانه عظیمی از آرای مردمی را با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ویژگی های یادشده را در مصادیق جناح راست ضرب کنیم، نتیجه، نابودی حیثیت سیاسی جناح محافظه کار در افکار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پیش از هرگونه تحلیل و بررسی دیگری ابتدا به اصل عبارت های ایشان درباره جناح راست و عملکرد آن نگاهی گذرا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جناح راست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 راست اقدام به تفسیر انحصاری و تک مرجعی قانون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 راست در پی منافع جناحی، غیرمردمی و به ویژه غیرقانونی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موانع، تضییقات و معضلاتی که جناح بازنده انتخابات دوم خرداد از آن پس، بر دولت آقای خاتمی و جنبش جامعه مدنی تحمیل می کنند، غالبا در چارچوب قانون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تفسیر دل بخواهی از قانون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استناد به قانون، حتی ضعیف ترین و سست ترین و بی ربط ترین مصادیق نقض قانون بزرگنمایی شده و با تفسیر یک جانبه و انحصاری و دل بخواهی و اغراق آمیز و غیراخلاقی توأم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 راست باید بداند که همچون آن کودکی رفتار می کند که دائما مرگ آموزگارانش را آرزو می کرد، حال آنکه می بایست مرگ پدرش را بخواهد، چون تا پدر باشد، مکتب رفتن و یافتن آموزگاری دیگر قریب به 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انتظار وجود دارد که آن دسته از جناح های حکومت که به تحولات علت ساز و معلول دوم خرداد روی خوش نشان نداده اند با تجدید نظر اساسی در انگاره و رفتار خود در قبال این تحولات، به سمت پویایی و ثبات روزافزون نظام حرکت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لغو امتیاز روزنامه ها یکی دیگر از رفتارهای غیراصولی جناح محافظه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جناح راست در وحدت و همدلی و وفاق با دولت خاتمی، اهداف و برنامه هایش تنها از مقوله صدور چک بلامحل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تبع این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خواسته 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یا جناح هایی که فعلاً بخش های عمده تری را از دستگاه حکومتی در اختیار دارند، مندرجا از امکان فراهم سازی شرایط مطلوب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جلوگیری از طرح خواسته هایشان پا می گذارند و از آن به سرکوب قهرآمیز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 راست به مقابله با نیروهایی برخاسته است که پشتوانه عظیمی از آرای مردمی را با هر علل و عواملی با خود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جناح بازنده انتخابات بخشی 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 لیکن همچنان ـ عجالتا ـ مواضع و مناصب کلیدی بسیاری را در اختیار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109</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ملاحظه می فرمایید، آقای لیلاز بدون هیچ گونه مسامحه و پرده پوشی، نظر خود را درباره موقعیت و عملکرد جناح راست بیان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اگرچه ارزیابی خواننده را از طرز تفکر ایشان در این باره آسان می سازد، ولی جدول تحلیل کمّی اسگود، به وضوح بیشتر آن کمک شایانی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تحلیل کمی</w:t>
      </w:r>
    </w:p>
    <w:p>
      <w:pPr>
        <w:pStyle w:val="BookText"/>
        <w:rPr/>
      </w:pPr>
      <w:r>
        <w:rPr>
          <w:rFonts w:ascii="IRNazanin" w:hAnsi="IRNazanin" w:eastAsia="IRNazanin"/>
          <w:color w:val="111111"/>
          <w:sz w:val="28"/>
          <w:sz w:val="28"/>
          <w:szCs w:val="28"/>
          <w:rtl w:val="true"/>
          <w:lang w:bidi="fa-IR"/>
        </w:rPr>
        <w:t>موضوع داوری</w:t>
      </w:r>
    </w:p>
    <w:p>
      <w:pPr>
        <w:pStyle w:val="BookText"/>
        <w:rPr/>
      </w:pPr>
      <w:r>
        <w:rPr>
          <w:rFonts w:ascii="IRNazanin" w:hAnsi="IRNazanin" w:eastAsia="IRNazanin"/>
          <w:color w:val="111111"/>
          <w:sz w:val="28"/>
          <w:sz w:val="28"/>
          <w:szCs w:val="28"/>
          <w:rtl w:val="true"/>
          <w:lang w:bidi="fa-IR"/>
        </w:rPr>
        <w:t>مفهوم عامیانه</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حاصل ضرب</w:t>
      </w:r>
    </w:p>
    <w:p>
      <w:pPr>
        <w:pStyle w:val="BookText"/>
        <w:rPr/>
      </w:pPr>
      <w:r>
        <w:rPr>
          <w:rFonts w:ascii="IRNazanin" w:hAnsi="IRNazanin" w:eastAsia="IRNazanin"/>
          <w:color w:val="111111"/>
          <w:sz w:val="28"/>
          <w:sz w:val="28"/>
          <w:szCs w:val="28"/>
          <w:rtl w:val="true"/>
          <w:lang w:bidi="fa-IR"/>
        </w:rPr>
        <w:t>جناح راست</w:t>
      </w:r>
    </w:p>
    <w:p>
      <w:pPr>
        <w:pStyle w:val="BookText"/>
        <w:rPr/>
      </w:pPr>
      <w:r>
        <w:rPr>
          <w:rFonts w:ascii="IRNazanin" w:hAnsi="IRNazanin" w:eastAsia="IRNazanin"/>
          <w:color w:val="111111"/>
          <w:sz w:val="28"/>
          <w:sz w:val="28"/>
          <w:szCs w:val="28"/>
          <w:rtl w:val="true"/>
          <w:lang w:bidi="fa-IR"/>
        </w:rPr>
        <w:t>به تفسیر انحصاری قانون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 راست</w:t>
      </w:r>
    </w:p>
    <w:p>
      <w:pPr>
        <w:pStyle w:val="BookText"/>
        <w:rPr/>
      </w:pPr>
      <w:r>
        <w:rPr>
          <w:rFonts w:ascii="IRNazanin" w:hAnsi="IRNazanin" w:eastAsia="IRNazanin"/>
          <w:color w:val="111111"/>
          <w:sz w:val="28"/>
          <w:sz w:val="28"/>
          <w:szCs w:val="28"/>
          <w:rtl w:val="true"/>
          <w:lang w:bidi="fa-IR"/>
        </w:rPr>
        <w:t>در پی منافع جناحی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 راست</w:t>
      </w:r>
    </w:p>
    <w:p>
      <w:pPr>
        <w:pStyle w:val="BookText"/>
        <w:rPr/>
      </w:pPr>
      <w:r>
        <w:rPr>
          <w:rFonts w:ascii="IRNazanin" w:hAnsi="IRNazanin" w:eastAsia="IRNazanin"/>
          <w:color w:val="111111"/>
          <w:sz w:val="28"/>
          <w:sz w:val="28"/>
          <w:szCs w:val="28"/>
          <w:rtl w:val="true"/>
          <w:lang w:bidi="fa-IR"/>
        </w:rPr>
        <w:t>در پی منافع غیرمردمی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 راست</w:t>
      </w:r>
    </w:p>
    <w:p>
      <w:pPr>
        <w:pStyle w:val="BookText"/>
        <w:rPr/>
      </w:pPr>
      <w:r>
        <w:rPr>
          <w:rFonts w:ascii="IRNazanin" w:hAnsi="IRNazanin" w:eastAsia="IRNazanin"/>
          <w:color w:val="111111"/>
          <w:sz w:val="28"/>
          <w:sz w:val="28"/>
          <w:szCs w:val="28"/>
          <w:rtl w:val="true"/>
          <w:lang w:bidi="fa-IR"/>
        </w:rPr>
        <w:t>در پی منافع غیرقانونی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 راست</w:t>
      </w:r>
    </w:p>
    <w:p>
      <w:pPr>
        <w:pStyle w:val="BookText"/>
        <w:rPr/>
      </w:pPr>
      <w:r>
        <w:rPr>
          <w:rFonts w:ascii="IRNazanin" w:hAnsi="IRNazanin" w:eastAsia="IRNazanin"/>
          <w:color w:val="111111"/>
          <w:sz w:val="28"/>
          <w:sz w:val="28"/>
          <w:szCs w:val="28"/>
          <w:rtl w:val="true"/>
          <w:lang w:bidi="fa-IR"/>
        </w:rPr>
        <w:t>موانعی بر دولت خاتمی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تحمیل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 راست</w:t>
      </w:r>
    </w:p>
    <w:p>
      <w:pPr>
        <w:pStyle w:val="BookText"/>
        <w:rPr/>
      </w:pPr>
      <w:r>
        <w:rPr>
          <w:rFonts w:ascii="IRNazanin" w:hAnsi="IRNazanin" w:eastAsia="IRNazanin"/>
          <w:color w:val="111111"/>
          <w:sz w:val="28"/>
          <w:sz w:val="28"/>
          <w:szCs w:val="28"/>
          <w:rtl w:val="true"/>
          <w:lang w:bidi="fa-IR"/>
        </w:rPr>
        <w:t>همچون کودکان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 راست</w:t>
      </w:r>
    </w:p>
    <w:p>
      <w:pPr>
        <w:pStyle w:val="BookText"/>
        <w:rPr/>
      </w:pPr>
      <w:r>
        <w:rPr>
          <w:rFonts w:ascii="IRNazanin" w:hAnsi="IRNazanin" w:eastAsia="IRNazanin"/>
          <w:color w:val="111111"/>
          <w:sz w:val="28"/>
          <w:sz w:val="28"/>
          <w:szCs w:val="28"/>
          <w:rtl w:val="true"/>
          <w:lang w:bidi="fa-IR"/>
        </w:rPr>
        <w:t>دارای رفتارهای غیراصولی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 راست</w:t>
      </w:r>
    </w:p>
    <w:p>
      <w:pPr>
        <w:pStyle w:val="BookText"/>
        <w:rPr/>
      </w:pPr>
      <w:r>
        <w:rPr>
          <w:rFonts w:ascii="IRNazanin" w:hAnsi="IRNazanin" w:eastAsia="IRNazanin"/>
          <w:color w:val="111111"/>
          <w:sz w:val="28"/>
          <w:sz w:val="28"/>
          <w:szCs w:val="28"/>
          <w:rtl w:val="true"/>
          <w:lang w:bidi="fa-IR"/>
        </w:rPr>
        <w:t>ادعاهای دروغ</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 راست</w:t>
      </w:r>
    </w:p>
    <w:p>
      <w:pPr>
        <w:pStyle w:val="BookText"/>
        <w:rPr/>
      </w:pPr>
      <w:r>
        <w:rPr>
          <w:rFonts w:ascii="IRNazanin" w:hAnsi="IRNazanin" w:eastAsia="IRNazanin"/>
          <w:color w:val="111111"/>
          <w:sz w:val="28"/>
          <w:sz w:val="28"/>
          <w:szCs w:val="28"/>
          <w:rtl w:val="true"/>
          <w:lang w:bidi="fa-IR"/>
        </w:rPr>
        <w:t>به سرکوب قهرآمیز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می پردازد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 راست</w:t>
      </w:r>
    </w:p>
    <w:p>
      <w:pPr>
        <w:pStyle w:val="BookText"/>
        <w:rPr/>
      </w:pPr>
      <w:r>
        <w:rPr>
          <w:rFonts w:ascii="IRNazanin" w:hAnsi="IRNazanin" w:eastAsia="IRNazanin"/>
          <w:color w:val="111111"/>
          <w:sz w:val="28"/>
          <w:sz w:val="28"/>
          <w:szCs w:val="28"/>
          <w:rtl w:val="true"/>
          <w:lang w:bidi="fa-IR"/>
        </w:rPr>
        <w:t>مخالف نیروهای مردمی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بالاترین احساس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انزجار و 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شاخص ارزش یابی کمی اسگود، با عدد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می شود، نمره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شدت انزجار آقای لیلاز از جناح راست و طیف گسترده ای از مسئولان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انگیزه اصلی آقای لیلاز در بررسی یک سویه و منفی جناح راست و نیز پرخاش کردن و انتساب القاب ناخوشایند به این جناح را می بایست در همین احساس شدیدا منفی جست وجو کرد؛ احساسی که به</w:t>
      </w:r>
      <w:bookmarkStart w:id="298" w:name="pg4112_33751"/>
    </w:p>
    <w:p>
      <w:pPr>
        <w:pStyle w:val="BookText"/>
        <w:rPr/>
      </w:pPr>
      <w:bookmarkEnd w:id="298"/>
      <w:r>
        <w:rPr>
          <w:rFonts w:ascii="IRNazanin" w:hAnsi="IRNazanin" w:eastAsia="IRNazanin"/>
          <w:color w:val="111111"/>
          <w:sz w:val="28"/>
          <w:sz w:val="28"/>
          <w:szCs w:val="28"/>
          <w:rtl w:val="true"/>
          <w:lang w:bidi="fa-IR"/>
        </w:rPr>
        <w:t>راحتی و روشنی آن را در مقاله های خود ـ که در رسانه های گروهی و کشوری به چاپ رسانیده است ـ نسبت به بالاترین ارکان نظام اسلامی ابراز داشته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پس از بررسی کمّی و کیفی تعبیرهای لیلاز درباره جناح راست، می توان مجموعه آن را در سه محور اساسی خلاصه کرد</w:t>
      </w:r>
      <w:r>
        <w:rPr>
          <w:rFonts w:eastAsia="IRNazanin" w:cs="IRNazanin"/>
          <w:color w:val="111111"/>
          <w:sz w:val="28"/>
          <w:szCs w:val="28"/>
          <w:rtl w:val="true"/>
          <w:lang w:bidi="fa-IR"/>
        </w:rPr>
        <w:t>:</w:t>
      </w:r>
    </w:p>
    <w:p>
      <w:pPr>
        <w:pStyle w:val="Heading6"/>
        <w:numPr>
          <w:ilvl w:val="5"/>
          <w:numId w:val="1"/>
        </w:numPr>
        <w:rPr/>
      </w:pPr>
      <w:bookmarkStart w:id="299" w:name="__RefHeading___Toc2696575_2281741623"/>
      <w:bookmarkStart w:id="300" w:name="_Toc110"/>
      <w:bookmarkEnd w:id="299"/>
      <w:r>
        <w:rPr>
          <w:rtl w:val="true"/>
        </w:rPr>
        <w:t>یک ـ القای رویارویی مردم با جناح راست</w:t>
      </w:r>
      <w:bookmarkEnd w:id="300"/>
    </w:p>
    <w:p>
      <w:pPr>
        <w:pStyle w:val="BookText"/>
        <w:rPr/>
      </w:pPr>
      <w:r>
        <w:rPr>
          <w:rFonts w:ascii="IRNazanin" w:hAnsi="IRNazanin" w:eastAsia="IRNazanin"/>
          <w:color w:val="111111"/>
          <w:sz w:val="28"/>
          <w:sz w:val="28"/>
          <w:szCs w:val="28"/>
          <w:rtl w:val="true"/>
          <w:lang w:bidi="fa-IR"/>
        </w:rPr>
        <w:t>یک ـ القای رویارویی مردم با جناح راست</w:t>
      </w:r>
    </w:p>
    <w:p>
      <w:pPr>
        <w:pStyle w:val="BookText"/>
        <w:rPr/>
      </w:pPr>
      <w:r>
        <w:rPr>
          <w:rFonts w:ascii="IRNazanin" w:hAnsi="IRNazanin" w:eastAsia="IRNazanin"/>
          <w:color w:val="111111"/>
          <w:sz w:val="28"/>
          <w:sz w:val="28"/>
          <w:szCs w:val="28"/>
          <w:rtl w:val="true"/>
          <w:lang w:bidi="fa-IR"/>
        </w:rPr>
        <w:t>آقای لیلاز در نوشته های خود، بیزاری و رویارویی مردم با جناح راست، نداشتن پایگاه اجتماعی و برخوردار نبودن آنان از پشتوانه مردمی را حقیقتی مسلّم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مبنای آن، انتخابات دوم خرداد را نمود نارضایتی عمومی از وضعیت موجود و حرکتی اصلاح طلبانه برای تغییر ساختار سیاسی و مدیریتی کشور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توده مردم، در عین حفظ وفاداری، اولاً تمایل به تغییر نوع حمایت خود از نظام را بروز داده اند که عمدتا ناشی از گذر توفیق آمیز و درس گرفتن از بحران هاست و ثانیا خواهان اصلاحاتی هستند که اکنون فرصت پرداختن به آنها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اصلاحات عمدتا معطوف به توسعه همه جانبه، بسط و گسترش حقوق سیاسی و مدنی و به طور فراگیر دموکراسی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و سیاسی که متضمن عدالت و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این رویکرد را می توان در دوم خرداد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گرفت</w:t>
      </w:r>
      <w:r>
        <w:rPr>
          <w:rFonts w:eastAsia="IRNazanin" w:cs="IRNazanin"/>
          <w:color w:val="111111"/>
          <w:sz w:val="28"/>
          <w:szCs w:val="28"/>
          <w:rtl w:val="true"/>
          <w:lang w:bidi="fa-IR"/>
        </w:rPr>
        <w:t>.</w:t>
      </w:r>
      <w:r>
        <w:rPr>
          <w:rStyle w:val="FootnoteAnchor"/>
          <w:rtl w:val="true"/>
        </w:rPr>
        <w:footnoteReference w:id="17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با مقایسه وضعیت موجود با دوران حکومت پهلوی، تفاوت</w:t>
      </w:r>
    </w:p>
    <w:p>
      <w:pPr>
        <w:pStyle w:val="BookText"/>
        <w:rPr/>
      </w:pPr>
      <w:r>
        <w:rPr>
          <w:rFonts w:ascii="IRNazanin" w:hAnsi="IRNazanin" w:eastAsia="IRNazanin"/>
          <w:color w:val="111111"/>
          <w:sz w:val="28"/>
          <w:sz w:val="28"/>
          <w:szCs w:val="28"/>
          <w:rtl w:val="true"/>
          <w:lang w:bidi="fa-IR"/>
        </w:rPr>
        <w:t>این دو دوره را در امکان بروز اعتراض های مردمی در یک اپوزیسیون داخلی و قانونی ـ در جمهوری اسلامی ـ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رژیم پهلوی در محرومیت کامل از حمایت مردمی و به تبع آن مشارکت و امکان بسیج گسترده، تلاش های نافرجامی را در قالب حزب رستاخیز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دیگر رژیم پهلوی در همین چارچوب، عدم توفیق در خلق و شناسایی یک اپوزیسیون داخلی و قانونی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دوم خرداد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بسیار مساعدی فراهم آمد ـ برخلاف محرومیت و ناکارآیی رژیم پهلوی ـ که می توان به تثبیت و توسعه هرچه بیشتر نظام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میل وافر مردم به مشارکت با تکوین و شفافیت بیش از پیش یک اپوزیسیون در داخل حکومت تلاقی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توده مردم که خواهان اصلاحاتی هستند از یک سو و بخشی از پرسنل سیاسی که همین مطالبات را دارند و البته سهم بیشتری از قدرت را طلب می کنند، از سوی دیگر، ائتلاف کرده و در حقیقت یکدیگر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پیروز که از این حیث در اقلیت به سر می برد، با پشتوانه فراگیر مردمی کاملاً مستعد تجمع و فعالیت مؤثر در چارچوب یک اپوزیسیون رسمی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آقای لیلاز در پاورقی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آزمونی در قدرشناسی یک موهبت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پیوستن مردم به اپوزیسیون و رویارویی آنان با سران قدرت در جمهوری اسلامی به طور صریح تری یاد می 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القاعده، اپوزیسیون رسمی به بخشی از نظام اطلاق می شود که سهم کمتری از مقبولیت نزد تضمین کنندگان ریخت و ساختار پرسنل نظام در رأی دهندگان داراست و بالطبع سهم کمتری از قدرت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اینکه چگونه بخشی از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برخورداری از پشتوانه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رأی، اپوزیسیون خوانده می شود، مسامحه صرف نیست؛</w:t>
      </w:r>
    </w:p>
    <w:p>
      <w:pPr>
        <w:pStyle w:val="BookText"/>
        <w:rPr/>
      </w:pPr>
      <w:r>
        <w:rPr>
          <w:rFonts w:ascii="IRNazanin" w:hAnsi="IRNazanin" w:eastAsia="IRNazanin"/>
          <w:color w:val="111111"/>
          <w:sz w:val="28"/>
          <w:sz w:val="28"/>
          <w:szCs w:val="28"/>
          <w:rtl w:val="true"/>
          <w:lang w:bidi="fa-IR"/>
        </w:rPr>
        <w:t>مشکل منحصر به فرد نظام، چنین حکم می کند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وی در ادامه به جناح بازنده دوم خرداد که عجالتا پست های کلیدی نظام را در اختیار دارند، هشدار می دهد از مقابله با مردم و مقاومت در برابر خواست آنان در مورد تغییرات و اصلاحات ساختاری قدرت که نتیجه ای جز درگیری های خشونت بار و قهرآمیز ندارد، بپرهیزند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پیداست آنچه با این ترتیبات به تثبیت و توسعه نظام یاری می رساند، همان طور که گفته شد وفاداری دیرپای مردمی متبلور در اپوزسیونی است که خصیصه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توانست، برای مثال، از خصیصه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 به ابزار و روش های قهرآمیز توسل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روند، سیر طبیعی و مطلوب خود را طی نکند، چه خواهد شد؟ یعنی اگر مطالبات جدی مردم به هیچ انگاشته شود و از اپوزسیونی که به هر حال وجود دارد، شرایط و زمینه های فعالیت رسمی، قانونی و سالم سلب شود، چه تبعاتی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این دو، نشانه های مثبت و قانع کننده ای را در طرح و تحقق مطالبات خود نبینند، صورت مسئله بغرنج تر و حمل آن دشوارتر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اپوزیسیون رادیکال تر شده تا بتواند اولاً خواست های خود را جامعه عمل بپوشاند و ثانیا انتظارات توده مردم را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با تحت فشار قرار گذاشتن بیش از پیش اپوزیسیون در رادیکال شدنش تأثیر مضاعف خواهند گذاشت و در صورت ناکامی غایی در نیل به اهداف خود، به اپوزیسیون های دیگر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این اتفاق، جناح یا جناح هایی که فعلاً بخش های عمده تری را از دستگاه حکومتی در اختیار دارند، متدرجا از امکان فراهم سازی شرایط مطلوب اینان به مرحله جلوگیری از طرح خواسته هایشان پا می گذارند و از آن به سرکوب قهرآمیز</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نهایت به جناح محافظه کار توصیه مؤکد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جناح های حکومت که به تحولات علت ساز و معلول دوم خرداد روی خوش نشان نداده اند، با تجدید نظر اساسی در انگاره و رفتار خود در قبال این تحولات، به سمت پویایی و ثبات روزافزون نظام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ایفای نقش عقلانی ـ اخلاقی هر یک از جناح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نظام رویاروی یک آزمون بزرگ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در این آزمون، در دادگاه تاریخ که داور اصلی اش، نسل های آینده اند، نابخشودنی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چنان که مشاهده می شود، مخالفت و مقابله صلح آمیز مردم با سران قدرت در جمهوری اسلامی، محوری ترین مطلبی است که آقای لیلاز با مسلّم انگاشتن و بازگویی مکرر آن، در پی القای آن به عنوان حقیقت مسلّم به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آموزش این نکته اساسی به مخاطبان خود نیز دریغ نورزیده است که در صورت تمکین نکردن صاحبان قدرت به خواست و نظر مردم، تنها راه گریزناپذیر، مبارزه قهرآمیز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آقای لیلاز در دیگر مقاله های خود ـ مانند دیگر مقاله نویسان روزنامه جامعه ـ عبرت نگرفتن و استمرار برخوردهای مقتدرانه و انحصاری جناح حاکم را مکررا تلقین می کند و در برخی موارد، از خویشتن داری مردم و تأخیر در مبارزه های قهرآمیز اظهار شگفتی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ملت چقدر شریف است که به جای وزارت امور خارجه، سفارت پاکستان را هدف خشم و تظاهرات خود ساخته است</w:t>
      </w:r>
      <w:r>
        <w:rPr>
          <w:rFonts w:eastAsia="IRNazanin" w:cs="IRNazanin"/>
          <w:color w:val="111111"/>
          <w:sz w:val="28"/>
          <w:szCs w:val="28"/>
          <w:rtl w:val="true"/>
          <w:lang w:bidi="fa-IR"/>
        </w:rPr>
        <w:t>.</w:t>
      </w:r>
      <w:r>
        <w:rPr>
          <w:rStyle w:val="FootnoteAnchor"/>
          <w:rtl w:val="true"/>
        </w:rPr>
        <w:footnoteReference w:id="17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احتمال قریب به یقین، می توان مقاله های آقای لیلاز را ـ برخلاف</w:t>
      </w:r>
      <w:bookmarkStart w:id="301" w:name="pg4112_33755"/>
    </w:p>
    <w:p>
      <w:pPr>
        <w:pStyle w:val="BookText"/>
        <w:rPr/>
      </w:pPr>
      <w:bookmarkEnd w:id="301"/>
      <w:r>
        <w:rPr>
          <w:rFonts w:ascii="IRNazanin" w:hAnsi="IRNazanin" w:eastAsia="IRNazanin"/>
          <w:color w:val="111111"/>
          <w:sz w:val="28"/>
          <w:sz w:val="28"/>
          <w:szCs w:val="28"/>
          <w:rtl w:val="true"/>
          <w:lang w:bidi="fa-IR"/>
        </w:rPr>
        <w:t>ادعای اولیه مسئولان روزنامه های جامعه و توس در پای بندی به قانون اساسی، التزام به ولی فقیه و پرهیز از ناسزاگویی سیاسی ـ از مصادیق بارز تقبیح و تخریب مسئولان ارشد نظام ایران و تحریک مردم به شورش و اعتراض علیه هیئت حاکمه به شمار آورد</w:t>
      </w:r>
      <w:r>
        <w:rPr>
          <w:rFonts w:eastAsia="IRNazanin" w:cs="IRNazanin"/>
          <w:color w:val="111111"/>
          <w:sz w:val="28"/>
          <w:szCs w:val="28"/>
          <w:rtl w:val="true"/>
          <w:lang w:bidi="fa-IR"/>
        </w:rPr>
        <w:t>.</w:t>
      </w:r>
    </w:p>
    <w:p>
      <w:pPr>
        <w:pStyle w:val="Heading6"/>
        <w:numPr>
          <w:ilvl w:val="5"/>
          <w:numId w:val="1"/>
        </w:numPr>
        <w:rPr/>
      </w:pPr>
      <w:bookmarkStart w:id="302" w:name="__RefHeading___Toc2696577_2281741623"/>
      <w:bookmarkStart w:id="303" w:name="_Toc111"/>
      <w:bookmarkEnd w:id="302"/>
      <w:r>
        <w:rPr>
          <w:rtl w:val="true"/>
        </w:rPr>
        <w:t>دو ـ جناح راست و قانون</w:t>
      </w:r>
      <w:bookmarkEnd w:id="303"/>
    </w:p>
    <w:p>
      <w:pPr>
        <w:pStyle w:val="BookText"/>
        <w:rPr/>
      </w:pPr>
      <w:r>
        <w:rPr>
          <w:rFonts w:ascii="IRNazanin" w:hAnsi="IRNazanin" w:eastAsia="IRNazanin"/>
          <w:color w:val="111111"/>
          <w:sz w:val="28"/>
          <w:sz w:val="28"/>
          <w:szCs w:val="28"/>
          <w:rtl w:val="true"/>
          <w:lang w:bidi="fa-IR"/>
        </w:rPr>
        <w:t>دو ـ جناح راست و قانون</w:t>
      </w:r>
    </w:p>
    <w:p>
      <w:pPr>
        <w:pStyle w:val="BookText"/>
        <w:rPr/>
      </w:pPr>
      <w:r>
        <w:rPr>
          <w:rFonts w:ascii="IRNazanin" w:hAnsi="IRNazanin" w:eastAsia="IRNazanin"/>
          <w:color w:val="111111"/>
          <w:sz w:val="28"/>
          <w:sz w:val="28"/>
          <w:szCs w:val="28"/>
          <w:rtl w:val="true"/>
          <w:lang w:bidi="fa-IR"/>
        </w:rPr>
        <w:t xml:space="preserve">آقای لیلاز در یادداشت </w:t>
      </w:r>
      <w:r>
        <w:rPr>
          <w:rFonts w:eastAsia="IRNazanin" w:cs="IRNazanin"/>
          <w:color w:val="111111"/>
          <w:sz w:val="28"/>
          <w:szCs w:val="28"/>
          <w:lang w:bidi="fa-IR"/>
        </w:rPr>
        <w:t>23/4/77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جامعه به تفصیل، به بررسی عملکرد جناح راست در برابر قانون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جناح راست به منظور تأمین منافع گروهی، به تنظیم قوانین و خصوصا تفسیر به رأی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تحلیلی درباره حکم لغو امتیاز روزنامه جامعه توسط قوه قضاییه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خودسرانه و تک مرجعی قانون، نحوه اجرا و در اختیار داشتن تمام یا بخشی از نهادها و کارگزاران و نیروهای اجرایی آن، قانون را به ضد خود تبدیل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مورد نخست، یعنی تفسیر انحصاری و تک مرجعی قانون مهم تر و شاخص 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حربه برای آنان که در پی منافع جناحی، غیرمردمی و به ویژه غیرقانونی اند، بسیار کاراست و ازاین رو، برای اینان لزومی ندارد که ضرورت قانون را یک سره انکار کنند و بر آن پا بگذارند و به طاق نسیانش کوبند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بخش دیگری از همین یادداشت پس از آنکه جناح راست را به ایجاد تضییقات و معضلاتی برای رئیس جمهور از طریق تفسیر دل بخواهی از قانون متهم می کند، ادامه می دهد که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استناد به قانون، حتی ضعیف ترین و سست ترین و بی ربط ترین مصادیق نقض قانون</w:t>
      </w:r>
    </w:p>
    <w:p>
      <w:pPr>
        <w:pStyle w:val="BookText"/>
        <w:rPr/>
      </w:pPr>
      <w:r>
        <w:rPr>
          <w:rFonts w:ascii="IRNazanin" w:hAnsi="IRNazanin" w:eastAsia="IRNazanin"/>
          <w:color w:val="111111"/>
          <w:sz w:val="28"/>
          <w:sz w:val="28"/>
          <w:szCs w:val="28"/>
          <w:rtl w:val="true"/>
          <w:lang w:bidi="fa-IR"/>
        </w:rPr>
        <w:t>، بزرگ نمایی شده، با تفسیر یک جانبه و انحصاری و دل بخواهی و اغراق آمیز و غیراخلاقی توأم گشته، شدیدترین حکم ممکن صادر می شود و نتیجه مطلوب حاصل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لیلاز در پایان، جناح راست و به ویژه قوه قضاییه را به رفتار کودکانه و ناعاقلانه متهم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راست باید بداند که همچون آن کودکی رفتار می کند که دایما مرگ آموزگارانش را آرزو می کرد، حال آنکه می بایست مرگ پدرش را بخواهد، چون تا پدر باشد مکتب رفتن و یافتن آموزگاری دیگر قریب به یقین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لیلاز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 بی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جناح راست و مسئولان ارشد نظام را به استفاده ابزاری از قدرت و قانون برای بیرون راندن مخالفان از صحنه و تحکیم پایه های حکومت خود متهم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که در میان همه ملت ها و فرهنگ ها صفتی غیراخلاقی و ضدانسانی تلقی می شود، اگرچه انتسابش به جناح حاکم ـ به ویژه اگر رهبری نظام را در برگیرد ـ و قوه قضاییه صرفا به دلیل محاکمه یک نشریه، ادعایی بزرگ، احتمالاً نابخشودنی و قابل پی گرد قانونی است، از سویی دیگر، ضرورت تبیین آزادی مطبوعات و حدود آن را در جامعه دینی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سیر منطقی بحث های آقای لیلاز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آزمونی در قدرشناسی یک 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جامعه، </w:t>
      </w:r>
      <w:r>
        <w:rPr>
          <w:rFonts w:eastAsia="IRNazanin" w:cs="IRNazanin"/>
          <w:color w:val="111111"/>
          <w:sz w:val="28"/>
          <w:szCs w:val="28"/>
          <w:lang w:bidi="fa-IR"/>
        </w:rPr>
        <w:t>18/4/77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اعلام می کند اگر جناح حاکم که عجالتا پست های کلیدی متعددی را در اختیار دارد، به خواست عمومی تمکین نکند، مردم ناگزیرند به مبارزه قهرآمیز روی آورند و درست پنج روز بعد ـ جامعه </w:t>
      </w:r>
      <w:r>
        <w:rPr>
          <w:rFonts w:eastAsia="IRNazanin" w:cs="IRNazanin"/>
          <w:color w:val="111111"/>
          <w:sz w:val="28"/>
          <w:szCs w:val="28"/>
          <w:lang w:bidi="fa-IR"/>
        </w:rPr>
        <w:t>23/4/77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 بی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خوانندگان خود گوشزد می کند که جناح حاکم و بازنده دوم خرداد، نه تنها متنبه نشده است، بلکه با سوء استفاده از قدرت و ابزارهای قانونی، به بیرون راندن رقیبان همت گمارده</w:t>
      </w:r>
      <w:bookmarkStart w:id="304" w:name="pg4112_33757"/>
    </w:p>
    <w:p>
      <w:pPr>
        <w:pStyle w:val="BookText"/>
        <w:rPr/>
      </w:pPr>
      <w:bookmarkEnd w:id="30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موانع تضییقات و معضلاتی که جناح بازنده دوم خرداد از آن پس، بر دولت آقای خاتمی و جنبش جامعه مدنی تحمیل می کند، غالبا در چارچوب قانون و به نام اجرای قانون باز هم مهم تر از هر چیز، بر مبنای تفسیر دل بخواهی از قانون بوده است</w:t>
      </w:r>
      <w:r>
        <w:rPr>
          <w:rFonts w:eastAsia="IRNazanin" w:cs="IRNazanin"/>
          <w:color w:val="111111"/>
          <w:sz w:val="28"/>
          <w:szCs w:val="28"/>
          <w:rtl w:val="true"/>
          <w:lang w:bidi="fa-IR"/>
        </w:rPr>
        <w:t>.</w:t>
      </w:r>
      <w:r>
        <w:rPr>
          <w:rStyle w:val="FootnoteAnchor"/>
          <w:rtl w:val="true"/>
        </w:rPr>
        <w:footnoteReference w:id="179"/>
      </w:r>
    </w:p>
    <w:p>
      <w:pPr>
        <w:pStyle w:val="Heading6"/>
        <w:numPr>
          <w:ilvl w:val="5"/>
          <w:numId w:val="1"/>
        </w:numPr>
        <w:rPr/>
      </w:pPr>
      <w:bookmarkStart w:id="305" w:name="__RefHeading___Toc2696579_2281741623"/>
      <w:bookmarkStart w:id="306" w:name="_Toc112"/>
      <w:bookmarkEnd w:id="305"/>
      <w:r>
        <w:rPr>
          <w:rtl w:val="true"/>
        </w:rPr>
        <w:t>سه ـ جناح راست و رئیس جمهور</w:t>
      </w:r>
      <w:bookmarkEnd w:id="306"/>
    </w:p>
    <w:p>
      <w:pPr>
        <w:pStyle w:val="BookText"/>
        <w:rPr/>
      </w:pPr>
      <w:r>
        <w:rPr>
          <w:rFonts w:ascii="IRNazanin" w:hAnsi="IRNazanin" w:eastAsia="IRNazanin"/>
          <w:color w:val="111111"/>
          <w:sz w:val="28"/>
          <w:sz w:val="28"/>
          <w:szCs w:val="28"/>
          <w:rtl w:val="true"/>
          <w:lang w:bidi="fa-IR"/>
        </w:rPr>
        <w:t>سه ـ جناح راست و رئیس جمهور</w:t>
      </w:r>
    </w:p>
    <w:p>
      <w:pPr>
        <w:pStyle w:val="BookText"/>
        <w:rPr/>
      </w:pPr>
      <w:r>
        <w:rPr>
          <w:rFonts w:ascii="IRNazanin" w:hAnsi="IRNazanin" w:eastAsia="IRNazanin"/>
          <w:color w:val="111111"/>
          <w:sz w:val="28"/>
          <w:sz w:val="28"/>
          <w:szCs w:val="28"/>
          <w:rtl w:val="true"/>
          <w:lang w:bidi="fa-IR"/>
        </w:rPr>
        <w:t>انتخابات دوم خرداد و حمایت نکردن برخی گروه ها و جمعیت ها از آقای خاتمی، موجب شد که تحلیل ها و برداشت های متفاوتی از رابطه این گروه ها و جمعیت ها با رئیس جمهور پس از انتخابات دوم خرداد در اذهان عمومی نقش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آن را به تقابل و دشمنی و گروهی دیگر آن را به رقابتی سالم بین دو جریان خودی تعبیر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لیلاز برای ترسیم رابطه میان رئیس جمهور و گروه های رقیب، بیش از هر چیز از تعبیر جناح بازنده انتخابات و جناح پیروز استفاده می کند</w:t>
      </w:r>
      <w:r>
        <w:rPr>
          <w:rStyle w:val="FootnoteAnchor"/>
          <w:rtl w:val="true"/>
        </w:rPr>
        <w:footnoteReference w:id="180"/>
      </w:r>
      <w:r>
        <w:rPr>
          <w:rFonts w:ascii="IRNazanin" w:hAnsi="IRNazanin" w:eastAsia="IRNazanin"/>
          <w:color w:val="111111"/>
          <w:sz w:val="28"/>
          <w:sz w:val="28"/>
          <w:szCs w:val="28"/>
          <w:rtl w:val="true"/>
          <w:lang w:bidi="fa-IR"/>
        </w:rPr>
        <w:t>و از این طریق تلاش می کند رابطه ای تیره و خصمانه را میان آنها به تصویر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ادعای رقبای خاتمی در وحدت و همدلی و وفاق با دولت وی و اهداف و برنامه هایش را ترفندی سیاسی و از مقوله چک بی محل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بیش از پیش در خواهد یافت که ادعای جناح راست در وحدت و همدلی و وفاق با دولت آقای خاتمی، اهداف و برنامه هایش ـ که توسعه سیاسی از اهم آنهاست و آزادی مطبوعات از اهم شئون سیاسی ـ تنها از مقوله صدور چک بی محل است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لیلاز به این مقدار بسنده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تعمیق چالش ها و</w:t>
      </w:r>
    </w:p>
    <w:p>
      <w:pPr>
        <w:pStyle w:val="BookText"/>
        <w:rPr/>
      </w:pPr>
      <w:r>
        <w:rPr>
          <w:rFonts w:ascii="IRNazanin" w:hAnsi="IRNazanin" w:eastAsia="IRNazanin"/>
          <w:color w:val="111111"/>
          <w:sz w:val="28"/>
          <w:sz w:val="28"/>
          <w:szCs w:val="28"/>
          <w:rtl w:val="true"/>
          <w:lang w:bidi="fa-IR"/>
        </w:rPr>
        <w:t>شکاف های جناحی، به اهداف و منافع غیرمردمی و غیرقانونی جناح رقیب</w:t>
      </w:r>
      <w:r>
        <w:rPr>
          <w:rStyle w:val="FootnoteAnchor"/>
          <w:rtl w:val="true"/>
        </w:rPr>
        <w:footnoteReference w:id="182"/>
      </w:r>
      <w:r>
        <w:rPr>
          <w:rFonts w:ascii="IRNazanin" w:hAnsi="IRNazanin" w:eastAsia="IRNazanin"/>
          <w:color w:val="111111"/>
          <w:sz w:val="28"/>
          <w:sz w:val="28"/>
          <w:szCs w:val="28"/>
          <w:rtl w:val="true"/>
          <w:lang w:bidi="fa-IR"/>
        </w:rPr>
        <w:t>و مجموع موانع و تضییقات و معضلاتی که بر دولت آقای خاتمی و جنبش جامعه مدنی تحمیل کرده اند، اشاره می کند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بر این اساس، همه موضع گیری ها و رفتارهای جناح راست ـ به اصطلاح ایشان ـ را بر مبنای مخالفت و تضعیف دولت خاتمی ـ و نه منافع ملی و خواسته های مردم ـ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قوه قضاییه در برخورد با پرونده آقای کرباسچی بیش از آنکه حق و باطل یا حتی مصلحت نظام را در نظر بگیرد، تحت تأثیر علل و عوامل سیاسی به صدور حکم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طی پی گیری های قابل ستایش پرونده دادرسی، آشکارا موارد اتهامی را سست و بی پایه می دانند و استنکاف قوه قضاییه را در بررسی کارشناسانه تر موضوع، نشئت گرفته از علل و عوامل سیاسی قضیه و برائت متهم قلمداد می کنند، چون نتیجه قضایی پرونده در درجه دوم اهمیت قرار دارد</w:t>
      </w:r>
      <w:r>
        <w:rPr>
          <w:rFonts w:eastAsia="IRNazanin" w:cs="IRNazanin"/>
          <w:color w:val="111111"/>
          <w:sz w:val="28"/>
          <w:szCs w:val="28"/>
          <w:rtl w:val="true"/>
          <w:lang w:bidi="fa-IR"/>
        </w:rPr>
        <w:t>...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از آنچه گذشت می توان نتیجه گرفت که آقای لیلاز در بحث جناح بندی های سیاسی، سه مطلب اساسی را دنبال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انصراف اذهان عمومی از تضادهای بیرونی نظام و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ضد انقلاب و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اختلافات درونی و درگیری های جناح های سیاسی؛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جناح های درگیر به جای اختلاف دیدگاه ها و سلیقه ها؛</w:t>
      </w:r>
      <w:bookmarkStart w:id="307" w:name="pg4112_33759"/>
    </w:p>
    <w:p>
      <w:pPr>
        <w:pStyle w:val="BookText"/>
        <w:rPr/>
      </w:pPr>
      <w:bookmarkEnd w:id="30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عمیق جلوه دادن چالش های موجود و بزرگ نمایی آن به گونه ای که احتمال هرگونه آشتی و وحدت را منتفی می سازد</w:t>
      </w:r>
      <w:r>
        <w:rPr>
          <w:rFonts w:eastAsia="IRNazanin" w:cs="IRNazanin"/>
          <w:color w:val="111111"/>
          <w:sz w:val="28"/>
          <w:szCs w:val="28"/>
          <w:rtl w:val="true"/>
          <w:lang w:bidi="fa-IR"/>
        </w:rPr>
        <w:t>.</w:t>
      </w:r>
    </w:p>
    <w:p>
      <w:pPr>
        <w:pStyle w:val="Heading6"/>
        <w:numPr>
          <w:ilvl w:val="5"/>
          <w:numId w:val="1"/>
        </w:numPr>
        <w:rPr/>
      </w:pPr>
      <w:bookmarkStart w:id="308" w:name="__RefHeading___Toc2696581_2281741623"/>
      <w:bookmarkStart w:id="309" w:name="_Toc113"/>
      <w:bookmarkEnd w:id="308"/>
      <w:r>
        <w:rPr>
          <w:rtl w:val="true"/>
        </w:rPr>
        <w:t>ب</w:t>
      </w:r>
      <w:r>
        <w:rPr>
          <w:rtl w:val="true"/>
        </w:rPr>
        <w:t xml:space="preserve">) </w:t>
      </w:r>
      <w:r>
        <w:rPr>
          <w:rtl w:val="true"/>
        </w:rPr>
        <w:t>لیلاز و قوه قضاییه</w:t>
      </w:r>
      <w:bookmarkEnd w:id="30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لیلاز و قوه قضاییه</w:t>
      </w:r>
    </w:p>
    <w:p>
      <w:pPr>
        <w:pStyle w:val="BookText"/>
        <w:rPr/>
      </w:pPr>
      <w:r>
        <w:rPr>
          <w:rFonts w:ascii="IRNazanin" w:hAnsi="IRNazanin" w:eastAsia="IRNazanin"/>
          <w:color w:val="111111"/>
          <w:sz w:val="28"/>
          <w:sz w:val="28"/>
          <w:szCs w:val="28"/>
          <w:rtl w:val="true"/>
          <w:lang w:bidi="fa-IR"/>
        </w:rPr>
        <w:t>موضوع دیگری را که در یادداشت ها و مقالات آقای لیلاز پی می گیریم، بررسی دیدگاه های ایشان درباره قوه قضاییه و توانایی ها و کاستی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پنج مقاله بررسی شده، دو مقاله در این باره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به طور مستقل، میزان عدالت و دقت قوه قضاییه بررسی و در مقاله دوم، قوه قضاییه به عنوان بخشی از جناح راست به علت تفسیر دل بخواهی قانون مورد اعتراض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پیش از هرگونه تحلیلی لازم است به تعبیرهای ایشان درباره قوه قضاییه نگاهی بیفکنیم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تحلیل محتوای کیفی گرایش آقای لیلاز به قوه قضاییه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قوه قضاییه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متهم همواره خواهان بررسی های دقیق، کارشناسانه و فنی است و سرباز زدن از این خواسته شهردار تهران تنها به زیان قوه قضاییه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استنکاف قوه قضاییه را در بررسی کارشناسانه تر موضوع نشئت گرفته از علل و عوامل سیاسی و قضیه و برائت متهم قلمداد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طی پی گیری های قابل ستایش پرونده و داوری، آشکارا مورد اتهامی را سست و بی پایه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اساسا در بدنه اجرایی کشور، اختلاس ارتشا و فسادی گسترده و مزمن وجود دارد؟ در صورت مثبت بودن پاسخ، چرا قوه قضاییه به آنها نمی پردازد؟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قضاییه با پرداختن طولانی مدت و تا حدی کسل کننده به یک مورد نافرجام خواسته و ناخواسته افکار عمومی را منحرف، خسته و بی حساسیت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لغو امتیاز روزنامه جامعه توسط قوه قضاییه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قانون حتی ضعیف ترین و سست ترین و بی ربط ترین مصادیق نقض قانون بزرگ نمایی شده، با تفسیر یک جانبه، انحصاری و دل بخواهی و اغراق آمیز و غیراخلاقی توأم گشته، شدیدترین حکم ممکن صادر می شود و نتیجه مطلوب حاصل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شماره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جدول تحلیل کمی ارزش یابی محتوای مقاله قوه قضاییه</w:t>
      </w:r>
    </w:p>
    <w:p>
      <w:pPr>
        <w:pStyle w:val="BookText"/>
        <w:rPr/>
      </w:pPr>
      <w:r>
        <w:rPr>
          <w:rFonts w:ascii="IRNazanin" w:hAnsi="IRNazanin" w:eastAsia="IRNazanin"/>
          <w:color w:val="111111"/>
          <w:sz w:val="28"/>
          <w:sz w:val="28"/>
          <w:szCs w:val="28"/>
          <w:rtl w:val="true"/>
          <w:lang w:bidi="fa-IR"/>
        </w:rPr>
        <w:t>موضوع داوری</w:t>
      </w:r>
    </w:p>
    <w:p>
      <w:pPr>
        <w:pStyle w:val="BookText"/>
        <w:rPr/>
      </w:pPr>
      <w:r>
        <w:rPr>
          <w:rFonts w:ascii="IRNazanin" w:hAnsi="IRNazanin" w:eastAsia="IRNazanin"/>
          <w:color w:val="111111"/>
          <w:sz w:val="28"/>
          <w:sz w:val="28"/>
          <w:szCs w:val="28"/>
          <w:rtl w:val="true"/>
          <w:lang w:bidi="fa-IR"/>
        </w:rPr>
        <w:t>مفهوم عامیانه</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حاصل ضرب</w:t>
      </w:r>
    </w:p>
    <w:p>
      <w:pPr>
        <w:pStyle w:val="BookText"/>
        <w:rPr/>
      </w:pPr>
      <w:r>
        <w:rPr>
          <w:rFonts w:ascii="IRNazanin" w:hAnsi="IRNazanin" w:eastAsia="IRNazanin"/>
          <w:color w:val="111111"/>
          <w:sz w:val="28"/>
          <w:sz w:val="28"/>
          <w:szCs w:val="28"/>
          <w:rtl w:val="true"/>
          <w:lang w:bidi="fa-IR"/>
        </w:rPr>
        <w:t>قوه قضاییه</w:t>
      </w:r>
    </w:p>
    <w:p>
      <w:pPr>
        <w:pStyle w:val="BookText"/>
        <w:rPr/>
      </w:pPr>
      <w:r>
        <w:rPr>
          <w:rFonts w:ascii="IRNazanin" w:hAnsi="IRNazanin" w:eastAsia="IRNazanin"/>
          <w:color w:val="111111"/>
          <w:sz w:val="28"/>
          <w:sz w:val="28"/>
          <w:szCs w:val="28"/>
          <w:rtl w:val="true"/>
          <w:lang w:bidi="fa-IR"/>
        </w:rPr>
        <w:t>از خواسته های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 می 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قضاییه</w:t>
      </w:r>
    </w:p>
    <w:p>
      <w:pPr>
        <w:pStyle w:val="BookText"/>
        <w:rPr/>
      </w:pPr>
      <w:r>
        <w:rPr>
          <w:rFonts w:ascii="IRNazanin" w:hAnsi="IRNazanin" w:eastAsia="IRNazanin"/>
          <w:color w:val="111111"/>
          <w:sz w:val="28"/>
          <w:sz w:val="28"/>
          <w:szCs w:val="28"/>
          <w:rtl w:val="true"/>
          <w:lang w:bidi="fa-IR"/>
        </w:rPr>
        <w:t>اتهاماتی سست و بی پایه مطرح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قضاییه</w:t>
      </w:r>
    </w:p>
    <w:p>
      <w:pPr>
        <w:pStyle w:val="BookText"/>
        <w:rPr/>
      </w:pPr>
      <w:r>
        <w:rPr>
          <w:rFonts w:ascii="IRNazanin" w:hAnsi="IRNazanin" w:eastAsia="IRNazanin"/>
          <w:color w:val="111111"/>
          <w:sz w:val="28"/>
          <w:sz w:val="28"/>
          <w:szCs w:val="28"/>
          <w:rtl w:val="true"/>
          <w:lang w:bidi="fa-IR"/>
        </w:rPr>
        <w:t>با پرونده برخورد سیاسی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قضاییه</w:t>
      </w:r>
    </w:p>
    <w:p>
      <w:pPr>
        <w:pStyle w:val="BookText"/>
        <w:rPr/>
      </w:pPr>
      <w:r>
        <w:rPr>
          <w:rFonts w:ascii="IRNazanin" w:hAnsi="IRNazanin" w:eastAsia="IRNazanin"/>
          <w:color w:val="111111"/>
          <w:sz w:val="28"/>
          <w:sz w:val="28"/>
          <w:szCs w:val="28"/>
          <w:rtl w:val="true"/>
          <w:lang w:bidi="fa-IR"/>
        </w:rPr>
        <w:t>افکار عمومی را منحرف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قضاییه</w:t>
      </w:r>
    </w:p>
    <w:p>
      <w:pPr>
        <w:pStyle w:val="BookText"/>
        <w:rPr/>
      </w:pPr>
      <w:r>
        <w:rPr>
          <w:rFonts w:ascii="IRNazanin" w:hAnsi="IRNazanin" w:eastAsia="IRNazanin"/>
          <w:color w:val="111111"/>
          <w:sz w:val="28"/>
          <w:sz w:val="28"/>
          <w:szCs w:val="28"/>
          <w:rtl w:val="true"/>
          <w:lang w:bidi="fa-IR"/>
        </w:rPr>
        <w:t>افکار عمومی را خسته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قضاییه</w:t>
      </w:r>
    </w:p>
    <w:p>
      <w:pPr>
        <w:pStyle w:val="BookText"/>
        <w:rPr/>
      </w:pPr>
      <w:r>
        <w:rPr>
          <w:rFonts w:ascii="IRNazanin" w:hAnsi="IRNazanin" w:eastAsia="IRNazanin"/>
          <w:color w:val="111111"/>
          <w:sz w:val="28"/>
          <w:sz w:val="28"/>
          <w:szCs w:val="28"/>
          <w:rtl w:val="true"/>
          <w:lang w:bidi="fa-IR"/>
        </w:rPr>
        <w:t>افکار عمومی را بی حساسیت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سازد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قضاییه</w:t>
      </w:r>
    </w:p>
    <w:p>
      <w:pPr>
        <w:pStyle w:val="BookText"/>
        <w:rPr/>
      </w:pPr>
      <w:r>
        <w:rPr>
          <w:rFonts w:ascii="IRNazanin" w:hAnsi="IRNazanin" w:eastAsia="IRNazanin"/>
          <w:color w:val="111111"/>
          <w:sz w:val="28"/>
          <w:sz w:val="28"/>
          <w:szCs w:val="28"/>
          <w:rtl w:val="true"/>
          <w:lang w:bidi="fa-IR"/>
        </w:rPr>
        <w:t>از جرائم بزرگ غفلت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قضاییه</w:t>
      </w:r>
    </w:p>
    <w:p>
      <w:pPr>
        <w:pStyle w:val="BookText"/>
        <w:rPr/>
      </w:pPr>
      <w:r>
        <w:rPr>
          <w:rFonts w:ascii="IRNazanin" w:hAnsi="IRNazanin" w:eastAsia="IRNazanin"/>
          <w:color w:val="111111"/>
          <w:sz w:val="28"/>
          <w:sz w:val="28"/>
          <w:szCs w:val="28"/>
          <w:rtl w:val="true"/>
          <w:lang w:bidi="fa-IR"/>
        </w:rPr>
        <w:t>دارای عملکرد نادرست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قضاییه</w:t>
      </w:r>
    </w:p>
    <w:p>
      <w:pPr>
        <w:pStyle w:val="BookText"/>
        <w:rPr/>
      </w:pPr>
      <w:r>
        <w:rPr>
          <w:rFonts w:ascii="IRNazanin" w:hAnsi="IRNazanin" w:eastAsia="IRNazanin"/>
          <w:color w:val="111111"/>
          <w:sz w:val="28"/>
          <w:sz w:val="28"/>
          <w:szCs w:val="28"/>
          <w:rtl w:val="true"/>
          <w:lang w:bidi="fa-IR"/>
        </w:rPr>
        <w:t>دارای رفتاری عصبی و 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قضاییه</w:t>
      </w:r>
    </w:p>
    <w:p>
      <w:pPr>
        <w:pStyle w:val="BookText"/>
        <w:rPr/>
      </w:pPr>
      <w:r>
        <w:rPr>
          <w:rFonts w:ascii="IRNazanin" w:hAnsi="IRNazanin" w:eastAsia="IRNazanin"/>
          <w:color w:val="111111"/>
          <w:sz w:val="28"/>
          <w:sz w:val="28"/>
          <w:szCs w:val="28"/>
          <w:rtl w:val="true"/>
          <w:lang w:bidi="fa-IR"/>
        </w:rPr>
        <w:t>به تفسیر دل بخواهی و خودسرانه قانون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پردازد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به دست آمده از جدول را در فرمول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نتیجه محاسبه، شدت انزجار آقای لیلاز از دستگاه قضایی و احکام آن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لیلاز مقارن با محاکمه آقای کرباسچی و متعاقب لغو امتیاز روزنامه جامعه، با نقد و بررسی عملکرد قوه قضاییه، عدالت خواهی این قوه را مورد تردید جدی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اعتراض های ایشان به قوه قضاییه در محورهای زیر خلاصه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قضاییه به جای برخورد قانونی با جرایم، برخورد سیاسی می کند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قضاییه با غفلت از بقیه جرایم موجود در بدنه اجرایی کشور و پ</w:t>
      </w:r>
    </w:p>
    <w:p>
      <w:pPr>
        <w:pStyle w:val="BookText"/>
        <w:rPr/>
      </w:pPr>
      <w:r>
        <w:rPr>
          <w:rFonts w:ascii="IRNazanin" w:hAnsi="IRNazanin" w:eastAsia="IRNazanin"/>
          <w:color w:val="111111"/>
          <w:sz w:val="28"/>
          <w:sz w:val="28"/>
          <w:szCs w:val="28"/>
          <w:rtl w:val="true"/>
          <w:lang w:bidi="fa-IR"/>
        </w:rPr>
        <w:t>رداختن طولانی و بی مورد به برخی پرونده ها، افکار عمومی را منحرف، خسته و بی حساسیت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پرسش جان می گیرد که آیا اساسا در بدنه اجرایی کشور، اختلاس، ارتشا و فسادی گسترده و مزمن وجود دارد و در صورت مثبت بودن پاسخ، چرا قوه قضاییه به آنها نمی پردازد و چرا با غفلت از آنها و پرداختن طولانی مدت و تا حدی کسل کننده به یک مورد نافرجام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فساد در دستگاه 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یا ناخواسته افکار عمومی را منحرف و خسته و بی حساسیت می سازد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خودسرانه، تک مرجعی و دل بخواهی قوه قضاییه از قانون به منظور دست یابی به منافع غیرقانونی جناحی و گروهی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دلیل اصلی آقای لیلاز برای توصیف کلیت قوه قضاییه به بی عدالتی و اوصاف دیگر، پیش داوری غیرمستند ایشان درباره بازداشت و محاکمه سیاسی آقای کرباسچی و بی گناهی وی و نیز ناعادلانه بودن حکم لغو امتیاز روزنامه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چند پرسش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هر شهروندی به سبب ارتباط عاطفی و تعلق خاطر به متهم یا متهمان و با تکیه بر پیش داوری و حدس و گمان خود می تواند دادگاه، قاضی و عدالت آن را زیر سؤال برد؟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 فرض که قانون چنین حقی را برای شهروندان در نظر بگیرد، آیا راه اعمال آن، نقد و بررسی منطقی دادگاه و حکم صادر شده است یا تخریب حیثیتی دادگاه و قاضی؟</w:t>
      </w:r>
      <w:bookmarkStart w:id="310" w:name="pg4112_33762"/>
    </w:p>
    <w:p>
      <w:pPr>
        <w:pStyle w:val="BookText"/>
        <w:rPr/>
      </w:pPr>
      <w:bookmarkEnd w:id="310"/>
      <w:r>
        <w:rPr>
          <w:rFonts w:ascii="IRNazanin" w:hAnsi="IRNazanin" w:eastAsia="IRNazanin"/>
          <w:color w:val="111111"/>
          <w:sz w:val="28"/>
          <w:sz w:val="28"/>
          <w:szCs w:val="28"/>
          <w:rtl w:val="true"/>
          <w:lang w:bidi="fa-IR"/>
        </w:rPr>
        <w:t>ـ اگر توهین و تخریب حیثیت دادگاه و قاضی، قانونی و روا باشد، آیا این پیش داوری مستمسکی برای توهین به کلیت قوه قضاییه، دادگاه ها و قضات است؟</w:t>
      </w:r>
    </w:p>
    <w:p>
      <w:pPr>
        <w:pStyle w:val="BookText"/>
        <w:rPr/>
      </w:pPr>
      <w:r>
        <w:rPr>
          <w:rFonts w:ascii="IRNazanin" w:hAnsi="IRNazanin" w:eastAsia="IRNazanin"/>
          <w:color w:val="111111"/>
          <w:sz w:val="28"/>
          <w:sz w:val="28"/>
          <w:szCs w:val="28"/>
          <w:rtl w:val="true"/>
          <w:lang w:bidi="fa-IR"/>
        </w:rPr>
        <w:t>ـ بر فرض که پیش داوری نویسنده مطابق واقع باشد و محاکمه شهردار و حکم لغو امتیاز روزنامه جامعه واقعا ناعادلانه باشد، آیا به استناد آن، کلیت قوه قضاییه و احکام صادر شده باید مورد تردید و توهین قرار گیرد و به بی عدالتی متهم شود یا صرفا رئیس قوه قضاییه، قاضی و دادگاه مورد سؤال و انتقاد مستند قرار گیرند؟</w:t>
      </w:r>
    </w:p>
    <w:p>
      <w:pPr>
        <w:pStyle w:val="BookText"/>
        <w:rPr/>
      </w:pPr>
      <w:r>
        <w:rPr>
          <w:rFonts w:ascii="IRNazanin" w:hAnsi="IRNazanin" w:eastAsia="IRNazanin"/>
          <w:color w:val="111111"/>
          <w:sz w:val="28"/>
          <w:sz w:val="28"/>
          <w:szCs w:val="28"/>
          <w:rtl w:val="true"/>
          <w:lang w:bidi="fa-IR"/>
        </w:rPr>
        <w:t>ـ آیا برای روزنامه ای که مسئولان محترمش مکررا آن را به عنوان بهترین الگوی روزنامه جامعه مدنی معرفی کرده اند، بهتر نبود به جای جنگ روانی و تخریب چهره دادگاه و قوه قضاییه، به طرح ادله دادگاه و رد مستند و منطقی آن بپردازد و نتیجه گیری را بر عهده خوانندگان فهیم و باشعور خود بگذارد؟</w:t>
      </w:r>
    </w:p>
    <w:p>
      <w:pPr>
        <w:pStyle w:val="BookText"/>
        <w:rPr/>
      </w:pPr>
      <w:r>
        <w:rPr>
          <w:rFonts w:ascii="IRNazanin" w:hAnsi="IRNazanin" w:eastAsia="IRNazanin"/>
          <w:color w:val="111111"/>
          <w:sz w:val="28"/>
          <w:sz w:val="28"/>
          <w:szCs w:val="28"/>
          <w:rtl w:val="true"/>
          <w:lang w:bidi="fa-IR"/>
        </w:rPr>
        <w:t>ـ به راستی، اگر به دلیل خطاهای موردی قضات و دادگاه ها، قرار باشد عدالت خواهی دستگاه قضایی هر کشوری مورد تردید و تشکیک قرار گیرد، چه جای گزینی برای حفظ نظم و اجرای قانون باقی می ماند؟</w:t>
      </w:r>
    </w:p>
    <w:p>
      <w:pPr>
        <w:pStyle w:val="BookText"/>
        <w:rPr/>
      </w:pPr>
      <w:r>
        <w:rPr>
          <w:rFonts w:ascii="IRNazanin" w:hAnsi="IRNazanin" w:eastAsia="IRNazanin"/>
          <w:color w:val="111111"/>
          <w:sz w:val="28"/>
          <w:sz w:val="28"/>
          <w:szCs w:val="28"/>
          <w:rtl w:val="true"/>
          <w:lang w:bidi="fa-IR"/>
        </w:rPr>
        <w:t>به هر حال، آنچه از بررسی جدول تحلیل محتوای کمّی اسگود و کاربرد واژه ها و تعبیرهای خشن استفاده می شود، تردید و تشکیک آگاهانه آقای لیلاز در مشروعیت و عدالت خواهی قوه قضاییه است، نه بررسی منتقدانه عملکرد و احکام صادره برخی از دادگاه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استمرار چنین روندی، بسیج احساسات و افکار عمومی علیه قوه قضاییه نظام جمهوری اسلامی را به دنبال دارد</w:t>
      </w:r>
      <w:r>
        <w:rPr>
          <w:rFonts w:eastAsia="IRNazanin" w:cs="IRNazanin"/>
          <w:color w:val="111111"/>
          <w:sz w:val="28"/>
          <w:szCs w:val="28"/>
          <w:rtl w:val="true"/>
          <w:lang w:bidi="fa-IR"/>
        </w:rPr>
        <w:t>.</w:t>
      </w:r>
    </w:p>
    <w:p>
      <w:pPr>
        <w:pStyle w:val="Heading6"/>
        <w:numPr>
          <w:ilvl w:val="5"/>
          <w:numId w:val="1"/>
        </w:numPr>
        <w:rPr/>
      </w:pPr>
      <w:bookmarkStart w:id="311" w:name="__RefHeading___Toc2696583_2281741623"/>
      <w:bookmarkStart w:id="312" w:name="_Toc114"/>
      <w:bookmarkEnd w:id="311"/>
      <w:r>
        <w:rPr>
          <w:rtl w:val="true"/>
        </w:rPr>
        <w:t>ج</w:t>
      </w:r>
      <w:r>
        <w:rPr>
          <w:rtl w:val="true"/>
        </w:rPr>
        <w:t xml:space="preserve">) </w:t>
      </w:r>
      <w:r>
        <w:rPr>
          <w:rtl w:val="true"/>
        </w:rPr>
        <w:t>لیلاز و سیاست خارجی جمهوری اسلامی</w:t>
      </w:r>
      <w:bookmarkEnd w:id="31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لیلاز و سیاست خارجی جمهوری اسلامی</w:t>
      </w:r>
    </w:p>
    <w:p>
      <w:pPr>
        <w:pStyle w:val="BookText"/>
        <w:rPr/>
      </w:pPr>
      <w:r>
        <w:rPr>
          <w:rFonts w:ascii="IRNazanin" w:hAnsi="IRNazanin" w:eastAsia="IRNazanin"/>
          <w:color w:val="111111"/>
          <w:sz w:val="28"/>
          <w:sz w:val="28"/>
          <w:szCs w:val="28"/>
          <w:rtl w:val="true"/>
          <w:lang w:bidi="fa-IR"/>
        </w:rPr>
        <w:t>موضوع دیگری که در مقاله های درج شده از آقای لیلاز مورد توجه قرار گرفته است، مسئله سیاست خارجی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مقاله ای که در مورخ </w:t>
      </w:r>
      <w:r>
        <w:rPr>
          <w:rFonts w:eastAsia="IRNazanin" w:cs="IRNazanin"/>
          <w:color w:val="111111"/>
          <w:sz w:val="28"/>
          <w:szCs w:val="28"/>
          <w:lang w:bidi="fa-IR"/>
        </w:rPr>
        <w:t>4/6/77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توس درج شده است، به بهانه گروگان گرفته شدن کارمندان سفارت ایران در افغانستان و خبرنگار خبرگزاری جمهوری اسلامی، تحلیلی یک سویه و کاملاً منفی از سیاست خارجی جمهوری اسلامی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جنایات طالبان در افغانستان و غافل گیری وزارت امور خارجه در مقابل آن، دست آویزی برای تقبیح و تردید در سیاست های خارجی ایران در همه صحنه ها از ابتدای انقلاب تاکنون و نادیده گرفتن موفقیت های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به تحلیل محتوایی مقاله یاد شده و ترسیم اهداف آن بپردازیم، لازم است به تعبیرهای به کار رفته درباره وزارت امور خارجه، نگاهی گذرا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تحلیل محتوای کیفی گرایش آقای لیلاز به سیاست های خارجی نظام</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سیاست خارجی جمهوری اسلامی ایران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ایران رنگ و بوی ایدئولوژیک دارد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4/6/77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ایران سخت غیرمنعطف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4/6/77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ایران به روز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4/6/77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و افق های دور دست و دیدگاه های کلان ـ که همگی باید منطقی و عقلایی باشد ـ و راهکارهای منطقی و عقلایی در خود آنها در سیاست خارجی ما محلی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4/6/77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جزئیات و امور پیش پا افتاده نیز حداقل کارآیی دیده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4/6/77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ما از عدم وقوف کامل بر منابع قدرت ملی مان ـ در کنار دیگر عوامل ـ به ضعفی مفرط و مزمن گرفتار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4/6/77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شاید از ضعف گذشته به خونریزی داخلی رسیده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4/6/77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 بر اثر ندانم کاری دستگاه رسمی سیات خارجی اش امروز به جایی رسیده است که باید با توسل به قدرت های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تراشی های پراکنده، هیئت نمایندگی به گروگان گرفته شده خود را باز پس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4/6/77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امور خارجه این منابع عظیم قدرت ملی را نفله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4/6/77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ملت چقدر شریف است که به جای وزارت خارجه، سفارت پاکستان را هدف خشم و تظاهرات خود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lang w:bidi="fa-IR"/>
        </w:rPr>
        <w:t>4/6/77</w:t>
      </w:r>
    </w:p>
    <w:p>
      <w:pPr>
        <w:pStyle w:val="BookText"/>
        <w:rPr/>
      </w:pPr>
      <w:r>
        <w:rPr>
          <w:rFonts w:ascii="IRNazanin" w:hAnsi="IRNazanin" w:eastAsia="IRNazanin"/>
          <w:color w:val="111111"/>
          <w:sz w:val="28"/>
          <w:sz w:val="28"/>
          <w:szCs w:val="28"/>
          <w:rtl w:val="true"/>
          <w:lang w:bidi="fa-IR"/>
        </w:rPr>
        <w:t>اگر این تعبیرها با اندک تغییری ـ بدون آنکه به محتوای اصلی آنها لطمه ای وارد آید ـ به مفاهیم عامیانه و جمله های کوتاه و روشن تبدیل شود، می توانیم درجه مخالفت ایشان با اصول سیاست خارجی ایران را به کمک جدول تحلیل ارزش یابی اندازه 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داوری</w:t>
      </w:r>
    </w:p>
    <w:p>
      <w:pPr>
        <w:pStyle w:val="BookText"/>
        <w:rPr/>
      </w:pPr>
      <w:r>
        <w:rPr>
          <w:rFonts w:ascii="IRNazanin" w:hAnsi="IRNazanin" w:eastAsia="IRNazanin"/>
          <w:color w:val="111111"/>
          <w:sz w:val="28"/>
          <w:sz w:val="28"/>
          <w:szCs w:val="28"/>
          <w:rtl w:val="true"/>
          <w:lang w:bidi="fa-IR"/>
        </w:rPr>
        <w:t>مفهوم عامیانه</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حاصل ضرب</w:t>
      </w:r>
    </w:p>
    <w:p>
      <w:pPr>
        <w:pStyle w:val="BookText"/>
        <w:rPr/>
      </w:pPr>
      <w:r>
        <w:rPr>
          <w:rFonts w:ascii="IRNazanin" w:hAnsi="IRNazanin" w:eastAsia="IRNazanin"/>
          <w:color w:val="111111"/>
          <w:sz w:val="28"/>
          <w:sz w:val="28"/>
          <w:szCs w:val="28"/>
          <w:rtl w:val="true"/>
          <w:lang w:bidi="fa-IR"/>
        </w:rPr>
        <w:t>سیاست خارجی ایران</w:t>
      </w:r>
    </w:p>
    <w:p>
      <w:pPr>
        <w:pStyle w:val="BookText"/>
        <w:rPr/>
      </w:pPr>
      <w:r>
        <w:rPr>
          <w:rFonts w:ascii="IRNazanin" w:hAnsi="IRNazanin" w:eastAsia="IRNazanin"/>
          <w:color w:val="111111"/>
          <w:sz w:val="28"/>
          <w:sz w:val="28"/>
          <w:szCs w:val="28"/>
          <w:rtl w:val="true"/>
          <w:lang w:bidi="fa-IR"/>
        </w:rPr>
        <w:t>رنگ و بوی ایدئولوژیک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ایران</w:t>
      </w:r>
    </w:p>
    <w:p>
      <w:pPr>
        <w:pStyle w:val="BookText"/>
        <w:rPr/>
      </w:pPr>
      <w:r>
        <w:rPr>
          <w:rFonts w:ascii="IRNazanin" w:hAnsi="IRNazanin" w:eastAsia="IRNazanin"/>
          <w:color w:val="111111"/>
          <w:sz w:val="28"/>
          <w:sz w:val="28"/>
          <w:szCs w:val="28"/>
          <w:rtl w:val="true"/>
          <w:lang w:bidi="fa-IR"/>
        </w:rPr>
        <w:t>سخت غیرمنعطف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ایران</w:t>
      </w:r>
    </w:p>
    <w:p>
      <w:pPr>
        <w:pStyle w:val="BookText"/>
        <w:rPr/>
      </w:pPr>
      <w:r>
        <w:rPr>
          <w:rFonts w:ascii="IRNazanin" w:hAnsi="IRNazanin" w:eastAsia="IRNazanin"/>
          <w:color w:val="111111"/>
          <w:sz w:val="28"/>
          <w:sz w:val="28"/>
          <w:szCs w:val="28"/>
          <w:rtl w:val="true"/>
          <w:lang w:bidi="fa-IR"/>
        </w:rPr>
        <w:t>به روز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ایران</w:t>
      </w:r>
    </w:p>
    <w:p>
      <w:pPr>
        <w:pStyle w:val="BookText"/>
        <w:rPr/>
      </w:pPr>
      <w:r>
        <w:rPr>
          <w:rFonts w:ascii="IRNazanin" w:hAnsi="IRNazanin" w:eastAsia="IRNazanin"/>
          <w:color w:val="111111"/>
          <w:sz w:val="28"/>
          <w:sz w:val="28"/>
          <w:szCs w:val="28"/>
          <w:rtl w:val="true"/>
          <w:lang w:bidi="fa-IR"/>
        </w:rPr>
        <w:t>راهکارهای منطقی و عقلایی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محلی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ایران</w:t>
      </w:r>
    </w:p>
    <w:p>
      <w:pPr>
        <w:pStyle w:val="BookText"/>
        <w:rPr/>
      </w:pPr>
      <w:r>
        <w:rPr>
          <w:rFonts w:ascii="IRNazanin" w:hAnsi="IRNazanin" w:eastAsia="IRNazanin"/>
          <w:color w:val="111111"/>
          <w:sz w:val="28"/>
          <w:sz w:val="28"/>
          <w:szCs w:val="28"/>
          <w:rtl w:val="true"/>
          <w:lang w:bidi="fa-IR"/>
        </w:rPr>
        <w:t>آینده نگری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ایران</w:t>
      </w:r>
    </w:p>
    <w:p>
      <w:pPr>
        <w:pStyle w:val="BookText"/>
        <w:rPr/>
      </w:pPr>
      <w:r>
        <w:rPr>
          <w:rFonts w:ascii="IRNazanin" w:hAnsi="IRNazanin" w:eastAsia="IRNazanin"/>
          <w:color w:val="111111"/>
          <w:sz w:val="28"/>
          <w:sz w:val="28"/>
          <w:szCs w:val="28"/>
          <w:rtl w:val="true"/>
          <w:lang w:bidi="fa-IR"/>
        </w:rPr>
        <w:t>حداقل کارآیی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دیده نمی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ایران</w:t>
      </w:r>
    </w:p>
    <w:p>
      <w:pPr>
        <w:pStyle w:val="BookText"/>
        <w:rPr/>
      </w:pPr>
      <w:r>
        <w:rPr>
          <w:rFonts w:ascii="IRNazanin" w:hAnsi="IRNazanin" w:eastAsia="IRNazanin"/>
          <w:color w:val="111111"/>
          <w:sz w:val="28"/>
          <w:sz w:val="28"/>
          <w:szCs w:val="28"/>
          <w:rtl w:val="true"/>
          <w:lang w:bidi="fa-IR"/>
        </w:rPr>
        <w:t>برمنافع ملی وقوف کامل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w:t>
      </w:r>
    </w:p>
    <w:p>
      <w:pPr>
        <w:pStyle w:val="BookText"/>
        <w:rPr/>
      </w:pPr>
      <w:r>
        <w:rPr>
          <w:rFonts w:ascii="IRNazanin" w:hAnsi="IRNazanin" w:eastAsia="IRNazanin"/>
          <w:color w:val="111111"/>
          <w:sz w:val="28"/>
          <w:sz w:val="28"/>
          <w:szCs w:val="28"/>
          <w:rtl w:val="true"/>
          <w:lang w:bidi="fa-IR"/>
        </w:rPr>
        <w:t>به ضعفی مفرط و مزمن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آمده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دچار ندانم کاری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منابع عظیم قدرت ملی را نفله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باید مورد حمله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می گرفت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به دست آمده از جدول را در فرمول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با توجه به آنچه در جمع بندی جدول ارزش یابی پیشین گفته شد و نزدیک بودن </w:t>
      </w:r>
      <w:r>
        <w:rPr>
          <w:rFonts w:eastAsia="IRNazanin" w:cs="IRNazanin"/>
          <w:color w:val="111111"/>
          <w:sz w:val="28"/>
          <w:szCs w:val="28"/>
          <w:lang w:bidi="fa-IR"/>
        </w:rPr>
        <w:t>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عالی ترین سطح مخالفت، می توان نتیجه گرفت که آقای لیلاز موضع گیری بسیار شدیدی علیه سیاست خارجی ایران 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گیری ایشان در قبال سیاست خارجی ایران بر چند محور اساسی</w:t>
      </w:r>
    </w:p>
    <w:p>
      <w:pPr>
        <w:pStyle w:val="BookText"/>
        <w:rPr/>
      </w:pP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ایران آینده نگری ندارد و صرفا بر اساس گرایش های ایدئولوژیک عمل می کند تا مصلحت های سیاسی و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لیلاز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سیاست خارجی ایران رنگ و بوی ایدئولوژیک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غیرمنعطف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و افق های دور دست و دیدگاه های کلان ـ که همگی باید منطقی و عقلایی باشد ـ و راهکارهای منطقی و عقلایی در خور آنها در سیاست خارج ما محلی ندارد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جمهوری اسلامی بر توان مندی های ملی تکیه ندارد و منابع عظیم قدرت ملی را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لیلاز در توضیح این محور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 ما از عدم وقوف کامل بر منابع قدرت ملی مان ـ در کنار دیگر عوامل ـ به ضعفی مفرط و مزمن گرفتار آمده است و کار شاید از ضعف گذشته و به خونریزی داخلی رسیده باشد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سپس فهرست مفصلی از توانایی های کشور ایران را از جهت منابع عظیم طبیعی، مقبولیت سیاسی، قدرت نظامی و موقعیت ژئوپلیتیکی ارائه می دهد و با انتقاد از کمک خواهی ایران از پاکستان، نتیجه گیری می کند که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اینکه بگویم وزارت امور خارجه این منابع عظیم قدرت ملی را نفله کرده، چه می توان گفت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منطقی محور اول است و تأکید بر ناتوانی، ناکارآیی و ضعف مفرط سیاست خارجی نظام جمهوری اسلامی ایران در معادلات سیاسی جهان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منطقی و عقلایی در سیاست خارجی ما محلی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جزئیات و امور پیش پا افتاده نیز حداقل کارآیی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دستور ترک مزارشریف به هیئت ایرانی، پیش از اشغال توسط طالبان، که نه هوشیاری، بلکه تبعیت از غریزه هم کافی بود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آقای لیلاز در این بحث نیز کاربرد واژه ها و تعبیرهای تند، خشن و تحقیرآمیز را بر بحث و بررسی علمی رویدادها در فضایی آرام و منطقی ترجیح داده است و به تقبیح سیاست خارجی جمهوری اسلامی به ویژه عملکرد خارجی دولت آقای خاتمی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وی از سیاست خارجی نظام در وقایع افغانستان به گونه ای طرح ریزی شده است که مخاطب در پایان مقاله به درستی سیاست خارجی ایران در دیگر موارد ـ مانند لزوم قطع رابطه با امریکا و اسرائیل ـ شک و تردید به خود راه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جای دعوت از ملت ایران برای اتحاد و همدلی با دولت مردمی علیه دشمنان خارجی، احساسات عمومی را علیه وزارت خارجه دولت آقای خاتمی بسیج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ملت چقدر شریف است که به جای وزارت خارجه، سفارت پاکستان را هدف خشم و تظاهرات خود ساخته است</w:t>
      </w:r>
      <w:r>
        <w:rPr>
          <w:rFonts w:eastAsia="IRNazanin" w:cs="IRNazanin"/>
          <w:color w:val="111111"/>
          <w:sz w:val="28"/>
          <w:szCs w:val="28"/>
          <w:rtl w:val="true"/>
          <w:lang w:bidi="fa-IR"/>
        </w:rPr>
        <w:t>.</w:t>
      </w:r>
      <w:r>
        <w:rPr>
          <w:rStyle w:val="FootnoteAnchor"/>
          <w:rtl w:val="true"/>
        </w:rPr>
        <w:footnoteReference w:id="19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برخورد دوگانه آقای لیلاز با دولت آقای خاتمی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یک سو، جناح راست را به خاطر لغو امتیاز روزنامه جامعه، در ادعای همدلی و وفاق با دولت آقای خاتمی دروغ گو می نامد</w:t>
      </w:r>
      <w:r>
        <w:rPr>
          <w:rStyle w:val="FootnoteAnchor"/>
          <w:rtl w:val="true"/>
        </w:rPr>
        <w:footnoteReference w:id="192"/>
      </w:r>
      <w:r>
        <w:rPr>
          <w:rFonts w:ascii="IRNazanin" w:hAnsi="IRNazanin" w:eastAsia="IRNazanin"/>
          <w:color w:val="111111"/>
          <w:sz w:val="28"/>
          <w:sz w:val="28"/>
          <w:szCs w:val="28"/>
          <w:rtl w:val="true"/>
          <w:lang w:bidi="fa-IR"/>
        </w:rPr>
        <w:t>و از سوی دیگر، با وجود حمایت های مکرر لفظی از دولت آقای خاتمی، در بررسی عملکرد آن، به جای نقد علمی و صمیمی، با استفاده از تعبیرهای خشن و تحقیرآمیز، ندانم کاری و ناتوانی آن را در تصمیم گیری های عاقلانه و منطقی گوشزد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انتخاب و رأی مردم از دیدگاه آقای لیلاز</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لیلاز مکرر از عنصر حمایت و پشتوانه مردمی جبهه دوم خرداد ـ که خود را عضوی از آن می داند ـ سخن می گوید</w:t>
      </w:r>
      <w:r>
        <w:rPr>
          <w:rStyle w:val="FootnoteAnchor"/>
          <w:rtl w:val="true"/>
        </w:rPr>
        <w:footnoteReference w:id="193"/>
      </w:r>
      <w:r>
        <w:rPr>
          <w:rFonts w:ascii="IRNazanin" w:hAnsi="IRNazanin" w:eastAsia="IRNazanin"/>
          <w:color w:val="111111"/>
          <w:sz w:val="28"/>
          <w:sz w:val="28"/>
          <w:szCs w:val="28"/>
          <w:rtl w:val="true"/>
          <w:lang w:bidi="fa-IR"/>
        </w:rPr>
        <w:t>و جناح رقیب ـ محافظه کار، در تعبیر ایشان ـ را به رویارویی و مقابله با آرای اکثریت مردم متهم می کند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در آغاز تحلیل محتوای این بخش از دیدگاه ها و گرایش های آقای لیلاز، خوب است با استفاده از جدول تحلیل کمی و کیفی با گرایش واقعی ایشان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های کمی و کیفی به این پرسش پاسخ می دهند که آقای لیلاز به رأی اکثریت مردم، نقش تعیین کننده و اساسی آن در معادلات سیاسی، اگر</w:t>
      </w:r>
    </w:p>
    <w:p>
      <w:pPr>
        <w:pStyle w:val="BookText"/>
        <w:rPr/>
      </w:pPr>
      <w:r>
        <w:rPr>
          <w:rFonts w:ascii="IRNazanin" w:hAnsi="IRNazanin" w:eastAsia="IRNazanin"/>
          <w:color w:val="111111"/>
          <w:sz w:val="28"/>
          <w:sz w:val="28"/>
          <w:szCs w:val="28"/>
          <w:rtl w:val="true"/>
          <w:lang w:bidi="fa-IR"/>
        </w:rPr>
        <w:t>چه بر خلاف دیدگاه ها و گرایش های فردی و گروهی وی باشد، گرایش دارد یا اصولاً نسبت به آن خنثی یا گرایش منفی دارد و صرفا به دلیل هم خوانی مقطعی مردم با مقاصد گروهی، از آنان تجلیل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تعبیرهای ایشان را درباره رأی مردم، میزان صائب بودن و قوام و استواری آن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تعبیرهای به کار رفته</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رأی مردم و نظر اکثریت و ویژگی های 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صبح مصدقی بودند و عصر ضدمصدقی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3/6/77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همیشه در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و رؤیاست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23/4/77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برخوردار از رأی اکثریت مردم مهجورند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23/4/77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کارگزاران دایمی سیاست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23/4/77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اگر در خوش بینانه ترین تحلیل ـ مردم را کارگزاران دایمی سیاست بدانیم ـ باز هم تضمینی نیست که انرژی و اعمالشان را در جهت ثابت و پایداری پیش بینی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23/4/77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بیش از اندازه و همیشگی بر پشتوانه عظیم بیست میلیونی و از این قبیل ادعاها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خطای محاسباتی فاجعه آفرین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23/4/77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های مردمی در معرض بی ثباتی، تزلزل و تلاشی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23/4/77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حمایت گسترده مردم در پایداری از حاکمیت و حکومت و تثبیت و ماندگاری نظام نقشی به سزا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18/4/77</w:t>
      </w:r>
    </w:p>
    <w:p>
      <w:pPr>
        <w:pStyle w:val="BookText"/>
        <w:rPr/>
      </w:pPr>
      <w:r>
        <w:rPr>
          <w:rFonts w:ascii="IRNazanin" w:hAnsi="IRNazanin" w:eastAsia="IRNazanin"/>
          <w:color w:val="111111"/>
          <w:sz w:val="28"/>
          <w:sz w:val="28"/>
          <w:szCs w:val="28"/>
          <w:rtl w:val="true"/>
          <w:lang w:bidi="fa-IR"/>
        </w:rPr>
        <w:t>آقای لیلاز در این تعبیرها ـ که خواننده را ناخودآگاه به یاد تعبیرهای آقای جلایی پور درباره ملت ایران و جامعه ایرانی می اندازد</w:t>
      </w:r>
      <w:r>
        <w:rPr>
          <w:rStyle w:val="FootnoteAnchor"/>
          <w:rtl w:val="true"/>
        </w:rPr>
        <w:footnoteReference w:id="195"/>
      </w:r>
      <w:r>
        <w:rPr>
          <w:rFonts w:ascii="IRNazanin" w:hAnsi="IRNazanin" w:eastAsia="IRNazanin"/>
          <w:color w:val="111111"/>
          <w:sz w:val="28"/>
          <w:sz w:val="28"/>
          <w:szCs w:val="28"/>
          <w:rtl w:val="true"/>
          <w:lang w:bidi="fa-IR"/>
        </w:rPr>
        <w:t>ـ به هم فکران خود هشدار می دهد که به سه دلیل، تکیه بیش از اندازه و خوش بینانه به رأی مردم، یک فاجعه و خطای بزرگ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سیاسی مردم، مقطعی و آنی و تداوم 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آنان در صحنه های مختلف، غیرقابل پیش بینی و برنامه ریزی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سیاسی مردم و رأی اکثریت، متزلزل و سریعا تغییرپذیر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نمایی نزدیک با این توصیه و دلایل آن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جامعه مدنی می باید با این واقعیت برخوردی طبیعی و واقع بینانه داشته باشد و بداند که تکیه بیش از اندازه و همیشگی بر پشتوانه عظیم بیست میلیونی و از این ادعاها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خطای محاسباتی فاجعه آفرین، چنین پشتوانه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اولاً همچون شمشیری دو لبه عمل کند و ثانیا در معرض بی ثباتی، تزلزل و تلاشی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پدیده ای به نام اکثریت مردم، سخت نسبی و تغییرپذیر است و ثانیا در صورت وجود بی چون و چرای آن کاملاً شناور، به گفته ریمون آرون مردم انقلاب می کنند، ولی انقلابی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انقلابی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انگاشتن این واقعیت، کاملاً غیر طبیعی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همچون بسیاری دیگر از امور، کارگزاران خاص خود را می طلبد که غالبا ـ متأسفانه یا خوشبختانه ـ مردم را نمی توان کارگزاران دایمی اش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ـ خوش بینانه ترین تحلیل ـ مردم را کارگزاران دایمی سیاست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انقلابیون دایمی و حرفه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تضمینی نیست که انرژی و اعمالشان را در جهت ثابت و پایداری پیش بینی کنیم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جدول تحلیل کمی گرایش آقای لیلاز به رأی اکثریت مردم</w:t>
      </w:r>
    </w:p>
    <w:p>
      <w:pPr>
        <w:pStyle w:val="BookText"/>
        <w:rPr/>
      </w:pPr>
      <w:r>
        <w:rPr>
          <w:rFonts w:ascii="IRNazanin" w:hAnsi="IRNazanin" w:eastAsia="IRNazanin"/>
          <w:color w:val="111111"/>
          <w:sz w:val="28"/>
          <w:sz w:val="28"/>
          <w:szCs w:val="28"/>
          <w:rtl w:val="true"/>
          <w:lang w:bidi="fa-IR"/>
        </w:rPr>
        <w:t>موضوع داوری</w:t>
      </w:r>
    </w:p>
    <w:p>
      <w:pPr>
        <w:pStyle w:val="BookText"/>
        <w:rPr/>
      </w:pPr>
      <w:r>
        <w:rPr>
          <w:rFonts w:ascii="IRNazanin" w:hAnsi="IRNazanin" w:eastAsia="IRNazanin"/>
          <w:color w:val="111111"/>
          <w:sz w:val="28"/>
          <w:sz w:val="28"/>
          <w:szCs w:val="28"/>
          <w:rtl w:val="true"/>
          <w:lang w:bidi="fa-IR"/>
        </w:rPr>
        <w:t>مفهوم عامیانه</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نمره</w:t>
      </w:r>
    </w:p>
    <w:p>
      <w:pPr>
        <w:pStyle w:val="BookText"/>
        <w:rPr/>
      </w:pPr>
      <w:r>
        <w:rPr>
          <w:rFonts w:ascii="IRNazanin" w:hAnsi="IRNazanin" w:eastAsia="IRNazanin"/>
          <w:color w:val="111111"/>
          <w:sz w:val="28"/>
          <w:sz w:val="28"/>
          <w:szCs w:val="28"/>
          <w:rtl w:val="true"/>
          <w:lang w:bidi="fa-IR"/>
        </w:rPr>
        <w:t>حاصل ضرب</w:t>
      </w:r>
    </w:p>
    <w:p>
      <w:pPr>
        <w:pStyle w:val="BookText"/>
        <w:rPr/>
      </w:pP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صبح مصدقی وعصرضدمصدقی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انقلابی وهمیشه درصحنه</w:t>
      </w:r>
    </w:p>
    <w:p>
      <w:pPr>
        <w:pStyle w:val="BookText"/>
        <w:rPr/>
      </w:pPr>
      <w:r>
        <w:rPr>
          <w:rFonts w:ascii="IRNazanin" w:hAnsi="IRNazanin" w:eastAsia="IRNazanin"/>
          <w:color w:val="111111"/>
          <w:sz w:val="28"/>
          <w:sz w:val="28"/>
          <w:szCs w:val="28"/>
          <w:rtl w:val="true"/>
          <w:lang w:bidi="fa-IR"/>
        </w:rPr>
        <w:t>یک توهم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مورد حمایت مردمم</w:t>
      </w:r>
    </w:p>
    <w:p>
      <w:pPr>
        <w:pStyle w:val="BookText"/>
        <w:rPr/>
      </w:pPr>
      <w:r>
        <w:rPr>
          <w:rFonts w:ascii="IRNazanin" w:hAnsi="IRNazanin" w:eastAsia="IRNazanin"/>
          <w:color w:val="111111"/>
          <w:sz w:val="28"/>
          <w:sz w:val="28"/>
          <w:szCs w:val="28"/>
          <w:rtl w:val="true"/>
          <w:lang w:bidi="fa-IR"/>
        </w:rPr>
        <w:t>هجور و مورد ظلم و تعدی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سیاسی مردم</w:t>
      </w:r>
    </w:p>
    <w:p>
      <w:pPr>
        <w:pStyle w:val="BookText"/>
        <w:rPr/>
      </w:pPr>
      <w:r>
        <w:rPr>
          <w:rFonts w:ascii="IRNazanin" w:hAnsi="IRNazanin" w:eastAsia="IRNazanin"/>
          <w:color w:val="111111"/>
          <w:sz w:val="28"/>
          <w:sz w:val="28"/>
          <w:szCs w:val="28"/>
          <w:rtl w:val="true"/>
          <w:lang w:bidi="fa-IR"/>
        </w:rPr>
        <w:t>دایمی و پایدار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و نظر مردم</w:t>
      </w:r>
    </w:p>
    <w:p>
      <w:pPr>
        <w:pStyle w:val="BookText"/>
        <w:rPr/>
      </w:pPr>
      <w:r>
        <w:rPr>
          <w:rFonts w:ascii="IRNazanin" w:hAnsi="IRNazanin" w:eastAsia="IRNazanin"/>
          <w:color w:val="111111"/>
          <w:sz w:val="28"/>
          <w:sz w:val="28"/>
          <w:szCs w:val="28"/>
          <w:rtl w:val="true"/>
          <w:lang w:bidi="fa-IR"/>
        </w:rPr>
        <w:t>طبیعتا متزلزل و ناپایدار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اعتمادوخوشبینی به رأی مردم</w:t>
      </w:r>
    </w:p>
    <w:p>
      <w:pPr>
        <w:pStyle w:val="BookText"/>
        <w:rPr/>
      </w:pPr>
      <w:r>
        <w:rPr>
          <w:rFonts w:ascii="IRNazanin" w:hAnsi="IRNazanin" w:eastAsia="IRNazanin"/>
          <w:color w:val="111111"/>
          <w:sz w:val="28"/>
          <w:sz w:val="28"/>
          <w:szCs w:val="28"/>
          <w:rtl w:val="true"/>
          <w:lang w:bidi="fa-IR"/>
        </w:rPr>
        <w:t>خطا و فاجعه آمیز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های مردم</w:t>
      </w:r>
    </w:p>
    <w:p>
      <w:pPr>
        <w:pStyle w:val="BookText"/>
        <w:rPr/>
      </w:pPr>
      <w:r>
        <w:rPr>
          <w:rFonts w:ascii="IRNazanin" w:hAnsi="IRNazanin" w:eastAsia="IRNazanin"/>
          <w:color w:val="111111"/>
          <w:sz w:val="28"/>
          <w:sz w:val="28"/>
          <w:szCs w:val="28"/>
          <w:rtl w:val="true"/>
          <w:lang w:bidi="fa-IR"/>
        </w:rPr>
        <w:t>در معرض تزلزل و تلاشی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های مردمی</w:t>
      </w:r>
    </w:p>
    <w:p>
      <w:pPr>
        <w:pStyle w:val="BookText"/>
        <w:rPr/>
      </w:pPr>
      <w:r>
        <w:rPr>
          <w:rFonts w:ascii="IRNazanin" w:hAnsi="IRNazanin" w:eastAsia="IRNazanin"/>
          <w:color w:val="111111"/>
          <w:sz w:val="28"/>
          <w:sz w:val="28"/>
          <w:szCs w:val="28"/>
          <w:rtl w:val="true"/>
          <w:lang w:bidi="fa-IR"/>
        </w:rPr>
        <w:t>نقش به سزا در تحکیم نظام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w:t>
      </w:r>
      <w:bookmarkStart w:id="313" w:name="pg4112_33770"/>
    </w:p>
    <w:p>
      <w:pPr>
        <w:pStyle w:val="BookText"/>
        <w:rPr/>
      </w:pPr>
      <w:bookmarkEnd w:id="313"/>
      <w:r>
        <w:rPr>
          <w:rFonts w:ascii="IRNazanin" w:hAnsi="IRNazanin" w:eastAsia="IRNazanin"/>
          <w:color w:val="111111"/>
          <w:sz w:val="28"/>
          <w:sz w:val="28"/>
          <w:szCs w:val="28"/>
          <w:rtl w:val="true"/>
          <w:lang w:bidi="fa-IR"/>
        </w:rPr>
        <w:t>عدد به دست آمده نشان می دهد آقای لیلاز ـ بر خلاف ادعای ظاهری ـ نه تنها به رأی مردم اعتماد و گرایش ندارد، بلکه با اعمال و ترتیب اثر دادن آن در ساختار و معادلات سیاسی کاملاً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این تحلیل کمی، این پرسش پیش می آید که با توجه به این دیدگاه و گرایش کاملاً منفی نسبت به مردم و رأی آنان در صحنه های سیاسی، چرا آقای لیلاز بعضا ـ چنان که پیش از این ذکر شد ـ به آن استناد می جوید؟</w:t>
      </w:r>
      <w:r>
        <w:rPr>
          <w:rStyle w:val="FootnoteAnchor"/>
          <w:rtl w:val="true"/>
        </w:rPr>
        <w:footnoteReference w:id="199"/>
      </w:r>
      <w:r>
        <w:rPr>
          <w:rFonts w:ascii="IRNazanin" w:hAnsi="IRNazanin" w:eastAsia="IRNazanin"/>
          <w:color w:val="111111"/>
          <w:sz w:val="28"/>
          <w:sz w:val="28"/>
          <w:szCs w:val="28"/>
          <w:rtl w:val="true"/>
          <w:lang w:bidi="fa-IR"/>
        </w:rPr>
        <w:t>به نظر نگارنده این سطور به احتمال قوی، تحقیق علمی و مطالعه میدانی برای سنجش نظرها و گرایش های مردم ـ در موضوعاتی که آقای لیلاز به آن اشاره کرده است ـ در کار نبوده و همراهی مردم و نسبت های داده شده به آنان مبتنی بر حدس و گمان روزنامه نگاری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تمسک و استناد به قول مردم و رأی اکثریت آنان در آثار آقای لیلاز بیشتر به یک نوع جنگ روانی و تدبیر ژورنالیستی برای تلقین برخورداری جناح خودی در همه زمینه ها از پشتوانه مردمی و طرد جناح رقیب شباهت دارد تا احترام به رأی و نظر اکثریت مردم که در موضوع های یادشده اصلاً از راه و روش علمی به دست نیامده است</w:t>
      </w:r>
      <w:r>
        <w:rPr>
          <w:rFonts w:eastAsia="IRNazanin" w:cs="IRNazanin"/>
          <w:color w:val="111111"/>
          <w:sz w:val="28"/>
          <w:szCs w:val="28"/>
          <w:rtl w:val="true"/>
          <w:lang w:bidi="fa-IR"/>
        </w:rPr>
        <w:t>.</w:t>
      </w:r>
    </w:p>
    <w:p>
      <w:pPr>
        <w:pStyle w:val="Heading6"/>
        <w:numPr>
          <w:ilvl w:val="5"/>
          <w:numId w:val="1"/>
        </w:numPr>
        <w:rPr/>
      </w:pPr>
      <w:bookmarkStart w:id="314" w:name="__RefHeading___Toc2696585_2281741623"/>
      <w:bookmarkStart w:id="315" w:name="_Toc115"/>
      <w:bookmarkEnd w:id="314"/>
      <w:r>
        <w:rPr>
          <w:rtl w:val="true"/>
        </w:rPr>
        <w:t>نتیجه گیری</w:t>
      </w:r>
      <w:bookmarkEnd w:id="315"/>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نتیجه گیری و تحلیل نهایی مقاله های آقای لیلاز به عهده</w:t>
      </w:r>
    </w:p>
    <w:p>
      <w:pPr>
        <w:pStyle w:val="BookText"/>
        <w:rPr/>
      </w:pPr>
      <w:r>
        <w:rPr>
          <w:rFonts w:ascii="IRNazanin" w:hAnsi="IRNazanin" w:eastAsia="IRNazanin"/>
          <w:color w:val="111111"/>
          <w:sz w:val="28"/>
          <w:sz w:val="28"/>
          <w:szCs w:val="28"/>
          <w:rtl w:val="true"/>
          <w:lang w:bidi="fa-IR"/>
        </w:rPr>
        <w:t>خوانندگان محترم این مجموعه است، تذکر این نکته اساسی خالی از لطف نیست که به نظر نگارنده و بر مبنای شواهد و قراین متعدد، آقای حمید لیلاز مهرآبادی در آثار خود سر جنگ با نظام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از خلال نگرش ها و تحلیل های یک سویه و منفی درباره مسائل نظام و انقلاب و کاربرد واژه های تند و زننده ـ که طبیعتا تخریب ارکان نظام را در اذهان عمومی به دنبال دارد ـ به خوبی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همین دلیل، در آثار لیلاز، کمتر با خبر یا تحلیل مثبت و امیدوارکننده ای درباره ایران و انقلاب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هرگاه زمینه مناسبی برای هجوم به یکی از ارکان یا اشخاص حقیقی و حقوقی وابسته به نظام و انقلاب ـ مانند رهبری، قوه قضاییه، مردم و حتی دولت آقای خاتمی ـ فراهم آمده است، فرصت را مغتنم شمرده، با استخدام ابزار و شیوه های رایج در تبلیغات و جنگ روانی به تخریب حیثیت و وجاهت سیاسی ـ اجتماعی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پای بندی نبودن به قانون اساسی، اخلاق مطبوعاتی و سرستیز داشتن با نظام، معنا و مصداقی غیر از این دارد؟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ای گذرا میان مرام نامه روزنامه های جامعه و توس،</w:t>
      </w:r>
      <w:r>
        <w:rPr>
          <w:rStyle w:val="FootnoteAnchor"/>
          <w:rtl w:val="true"/>
        </w:rPr>
        <w:footnoteReference w:id="200"/>
      </w:r>
      <w:r>
        <w:rPr>
          <w:rFonts w:ascii="IRNazanin" w:hAnsi="IRNazanin" w:eastAsia="IRNazanin"/>
          <w:color w:val="111111"/>
          <w:sz w:val="28"/>
          <w:sz w:val="28"/>
          <w:szCs w:val="28"/>
          <w:rtl w:val="true"/>
          <w:lang w:bidi="fa-IR"/>
        </w:rPr>
        <w:t>سخنان آقایان جلایی پور</w:t>
      </w:r>
      <w:r>
        <w:rPr>
          <w:rStyle w:val="FootnoteAnchor"/>
          <w:rtl w:val="true"/>
        </w:rPr>
        <w:footnoteReference w:id="201"/>
      </w:r>
      <w:r>
        <w:rPr>
          <w:rFonts w:ascii="IRNazanin" w:hAnsi="IRNazanin" w:eastAsia="IRNazanin"/>
          <w:color w:val="111111"/>
          <w:sz w:val="28"/>
          <w:sz w:val="28"/>
          <w:szCs w:val="28"/>
          <w:rtl w:val="true"/>
          <w:lang w:bidi="fa-IR"/>
        </w:rPr>
        <w:t>و شمس الواعظین از یک سو</w:t>
      </w:r>
      <w:r>
        <w:rPr>
          <w:rStyle w:val="FootnoteAnchor"/>
          <w:rtl w:val="true"/>
        </w:rPr>
        <w:footnoteReference w:id="202"/>
      </w:r>
      <w:r>
        <w:rPr>
          <w:rFonts w:ascii="IRNazanin" w:hAnsi="IRNazanin" w:eastAsia="IRNazanin"/>
          <w:color w:val="111111"/>
          <w:sz w:val="28"/>
          <w:sz w:val="28"/>
          <w:szCs w:val="28"/>
          <w:rtl w:val="true"/>
          <w:lang w:bidi="fa-IR"/>
        </w:rPr>
        <w:t>و نگرش ها، تحلیل ها و تعبیرها و واژه های به کار رفته در مقالات آقای لیلاز از سوی دیگر، نشان می دهد که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آن مرام نامه نه تنها محقق نشده، بلکه کاملاً خلاف آن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پرسش این است که با توجه به میدان عملیاتی وسیعی که در اختیار مطبوعات کشور قرار گرفته بود، چرا نشریاتی مانند جامعه و توس حتی در زمانی که به طور آزادانه، گران ترین جرایم را بر مسئولان نظام بار می کردند و به محاکمه و توهین و تخریب آنان می پرداختند، همواره از خفقان و نبود آزادی سخن می راندند؟ آیا برای آزادی، حدی فراتر از آزادی عمل در هتک حیثیت و وجاهت دیگران و عدم پی گرد قانونی طلب می کردند؟</w:t>
      </w:r>
      <w:bookmarkStart w:id="316" w:name="pg4112_33773"/>
    </w:p>
    <w:p>
      <w:pPr>
        <w:pStyle w:val="Heading2"/>
        <w:numPr>
          <w:ilvl w:val="1"/>
          <w:numId w:val="1"/>
        </w:numPr>
        <w:rPr/>
      </w:pPr>
      <w:bookmarkStart w:id="317" w:name="__RefHeading___Toc2696587_2281741623"/>
      <w:bookmarkStart w:id="318" w:name="_Toc116"/>
      <w:bookmarkEnd w:id="316"/>
      <w:bookmarkEnd w:id="317"/>
      <w:r>
        <w:rPr>
          <w:rtl w:val="true"/>
        </w:rPr>
        <w:t>نگاه آخر</w:t>
      </w:r>
      <w:bookmarkEnd w:id="318"/>
    </w:p>
    <w:p>
      <w:pPr>
        <w:pStyle w:val="BookText"/>
        <w:rPr/>
      </w:pPr>
      <w:r>
        <w:rPr>
          <w:rFonts w:ascii="IRNazanin" w:hAnsi="IRNazanin" w:eastAsia="IRNazanin"/>
          <w:color w:val="111111"/>
          <w:sz w:val="28"/>
          <w:sz w:val="28"/>
          <w:szCs w:val="28"/>
          <w:rtl w:val="true"/>
          <w:lang w:bidi="fa-IR"/>
        </w:rPr>
        <w:t>نگاه آخر</w:t>
      </w:r>
    </w:p>
    <w:p>
      <w:pPr>
        <w:pStyle w:val="BookText"/>
        <w:rPr/>
      </w:pPr>
      <w:r>
        <w:rPr>
          <w:rFonts w:ascii="IRNazanin" w:hAnsi="IRNazanin" w:eastAsia="IRNazanin"/>
          <w:color w:val="111111"/>
          <w:sz w:val="28"/>
          <w:sz w:val="28"/>
          <w:szCs w:val="28"/>
          <w:rtl w:val="true"/>
          <w:lang w:bidi="fa-IR"/>
        </w:rPr>
        <w:t>آنچه که از مجموعه بررسی های انجام گرفته می توان دریافت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در روزنامه های جامعه و توس جانب دارانه بوده، بیشتر به دیدگاه ها و عملکردهای جناح رقیب می پردازد و جناح خودی نوعا از نقد و بررسی ها در امان می ماند و مورد تعظیم و تکریم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سویه نگری در نقد و بررسی اشخاص و جناح های رقیب، به گونه ای است که محاسن و امتیازات آنها در بیشتر موارد، نادیده گرفته شده و کمتر به آن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گفتمان ها ملت ایران، جامعه ایرانی، پیشینه و هویت آن در مقایسه با فرهنگ اروپایی، تحقیر شده و توسعه نیافته و عقب مانده نام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 ارکان و مؤلفه های اصلی نظام جمهوری اسلامی که قاعدتا نظام بدون آنها معنا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قانون اساسی، قوای سه گانه، شورای نگهبان، خبرگان رهبری، روحانیت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و عمل، مورد تشکیک، تخریب و تقبیح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برجسته این گونه برخورد در نقد و بررسی جناح محافظه کار و تمامیت خواه که طیف وسیعی از ارکان و مؤلفه های نظام و انقلاب را تشکیل می دهد، به چشم می خورد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کمّی اخبار و تحلیل ها به سوی ترسیم چهره ای ناخوشایند و ناگوار از اوضاع عمومی کشور و انقلاب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تحلیل هایی که هر یک به سهم خود، از فضای ملتهب و متشنج سیاسی، اوضاع نابه سامان اقتصادی، موانع و معضلات اجتماعی و فرهنگی و آینده ای</w:t>
      </w:r>
    </w:p>
    <w:p>
      <w:pPr>
        <w:pStyle w:val="BookText"/>
        <w:rPr/>
      </w:pPr>
      <w:r>
        <w:rPr>
          <w:rFonts w:ascii="IRNazanin" w:hAnsi="IRNazanin" w:eastAsia="IRNazanin"/>
          <w:color w:val="111111"/>
          <w:sz w:val="28"/>
          <w:sz w:val="28"/>
          <w:szCs w:val="28"/>
          <w:rtl w:val="true"/>
          <w:lang w:bidi="fa-IR"/>
        </w:rPr>
        <w:t>نامشخص سخن می گوید و دل سردی، بدبینی و ناامیدی افکار عمومی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توس و جامعه با آقای رئیس جمهور و دیدگاه ها و اندیشه های ایشان بر خلاف ادعای ارادت و مراتب پیروی از وی، برخوردی سودجویانه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همین دلیل، اگرچه در پاره ای موارد، به تمجید و تعظیم ایشان پرداخته اند، ولی دیدگاه های آقای خاتمی درباره اسلامیت نظام، ولایت فقیه، قانون اساسی، آزادی مطبوعات و حدود آنان، رابطه با امریکا، لزوم وحدت نیروهای انقلاب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نادیده گرفته شده و به بررسی و تبیین آنها نپرداخته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مقصود از آزادی، این بوده که هرکس حق داشته باشد از توانایی و امکانات خود چه کاغذ و قلم یا زور و اسلحه، هرگونه که بخواهد، به تخریب، تحقیر و توهین بپردازد تا رقیب را از صحنه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ای گذرا میان مرام نامه روزنامه جامعه و توس با سخنان آقایان جلایی پور، شمس الواعظین، بهنود، باقی و لیلاز مهرآبادی نشان می دهد که نه تنها مرام نامه محقق نشده، بلکه کاملاً خلاف آن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اساسی این است که زمانی که این نشریات به طور آزادانه سنگین ترین جرایم را بر مسئولان نظام بار می کردند و به بازخواست، محاکمه و توهین و تخریب آنان می پرداختند، چرا همواره از خفقان و نبود آزادی سخن می راندند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داوری نهایی بر عهده هیئت منصفه میلیونی و افکار عمومی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صحیفه 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دانشگاه تربیت مدرس، کیهان، </w:t>
      </w:r>
      <w:r>
        <w:rPr>
          <w:rFonts w:eastAsia="IRNazanin" w:cs="IRNazanin"/>
          <w:b w:val="false"/>
          <w:bCs w:val="false"/>
          <w:i w:val="false"/>
          <w:iCs w:val="false"/>
          <w:color w:val="333333"/>
          <w:sz w:val="20"/>
          <w:szCs w:val="20"/>
        </w:rPr>
        <w:t>14/6/1377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پرتو سخن، ش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سخنان امام خمینی رحمه الله در جمع کارکنان روزنامه کیهان </w:t>
      </w:r>
      <w:r>
        <w:rPr>
          <w:rFonts w:eastAsia="IRNazanin" w:cs="IRNazanin"/>
          <w:b w:val="false"/>
          <w:bCs w:val="false"/>
          <w:i w:val="false"/>
          <w:iCs w:val="false"/>
          <w:color w:val="333333"/>
          <w:sz w:val="20"/>
          <w:szCs w:val="20"/>
        </w:rPr>
        <w:t>22/1/1358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های فرهنگی امام خمینی رحمه الله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حضرت امام رحمه الله با اوریانا فالاچی، </w:t>
      </w:r>
      <w:r>
        <w:rPr>
          <w:rFonts w:eastAsia="IRNazanin" w:cs="IRNazanin"/>
          <w:b w:val="false"/>
          <w:bCs w:val="false"/>
          <w:i w:val="false"/>
          <w:iCs w:val="false"/>
          <w:color w:val="333333"/>
          <w:sz w:val="20"/>
          <w:szCs w:val="20"/>
        </w:rPr>
        <w:t>21/6/1356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25/6/1377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w:t>
      </w:r>
      <w:r>
        <w:rPr>
          <w:rFonts w:eastAsia="IRNazanin" w:cs="IRNazanin"/>
          <w:b w:val="false"/>
          <w:bCs w:val="false"/>
          <w:i w:val="false"/>
          <w:iCs w:val="false"/>
          <w:color w:val="333333"/>
          <w:sz w:val="20"/>
          <w:szCs w:val="20"/>
        </w:rPr>
        <w:t>9/1/1377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8/7/1377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4/5/1377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مطلب بارها مورد تصریح مرتبطان سازمان های امریکایی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در نامه وزارت خارجه امریکا به لینکن، کاردار سفارت امریکا در تهران تیرماه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نهایی ترین هدف امریکا در ایران، فعالیت گسترده فرهنگی برای نفوذ در توده های مردم و افکار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عناصر خود را آگاه نمایید که فعالیت های فرهنگی، از مهم ترین تلاش های ایالات متحده در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استراتژیک،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مطلب در تلویزیون ضد انقلاب در امریکا هم آشکارا ابراز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هویت،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هویت، چاپ مؤسسه فرهنگی انتشاراتی حیان، به افشای ماهیت این بنیاد و کارگزاران آن اقدام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هفته نامه ارزش ها، سال دوم، ش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دیگر از سخنرانی ها و مقالات وی نکاتی در این زمینه به چشم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سالم،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مصاحبه با شیرین عبادی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فرامرز رفیع پور، پژوهشنامه دانشکده ادبیات و علوم انسانی شهید بهشتی،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 شریف و آگاه ایران در صحنه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سه جمله جداگانه تبدیل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ملت ایران آگاه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 ایران شریف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ایران در صحنه هستند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مثال یاد شده،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شریف، آگاه و در صحنه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یک، سه نمره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سه نمره تعلق می گیرد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دیدگاه ها لزوما به معنای داوری قطعی در مورد عملکرد نویسندگان نیست، بلکه ممکن است در خوش بینانه ترین حالت، نویسندگان، ناخواسته، در مسیری قرار گرفته باشند که از اهداف نامبارک دشمنان نیز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هرگونه داوری را به هیئت منصفه میلیونی ایران اسلامی و میلیاردی جهان اسلام وا می گذاریم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w:t>
      </w:r>
      <w:r>
        <w:rPr>
          <w:rFonts w:eastAsia="IRNazanin" w:cs="IRNazanin"/>
          <w:b w:val="false"/>
          <w:bCs w:val="false"/>
          <w:i w:val="false"/>
          <w:iCs w:val="false"/>
          <w:color w:val="333333"/>
          <w:sz w:val="20"/>
          <w:szCs w:val="20"/>
        </w:rPr>
        <w:t>17/6/1377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فریب کاری،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 های باریک تر از 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هیئت منصفه دادگاه مطبوعات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15/6/1377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15/6/7713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12/6/7713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15/6/1377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12/6/7713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7/6/1377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19/5/1377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6/5/7713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15/6/7713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9/6/7713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3/5/7713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9/6/7713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3/5/7713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19/5/7713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12/6/7713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10/5/7713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7/5/7713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21/5/7713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7/5/7713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21/5/7713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10/5/7713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7/5/7713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15/6/7713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17/6/7713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3/5/7713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25/5/7713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7/5/7713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w:t>
      </w:r>
      <w:r>
        <w:rPr>
          <w:rFonts w:eastAsia="IRNazanin" w:cs="IRNazanin"/>
          <w:b w:val="false"/>
          <w:bCs w:val="false"/>
          <w:i w:val="false"/>
          <w:iCs w:val="false"/>
          <w:color w:val="333333"/>
          <w:sz w:val="20"/>
          <w:szCs w:val="20"/>
        </w:rPr>
        <w:t>25/5/7713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به خاطر آوردن شکست افراد، به ویژه هنگامی که این شکست شکننده و سهمگین بوده باشد، خلاف آیین جوان مردی است، ولی این شکست خوردگان ما را مجبور می کنند مطالبی را به آنان یادآوری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رقیب شکست خورده آقای خاتمی در دوم خرداد پیروز می شد، به احتمال قوی، گوینده همین سخنان را به عنوان دست راست خویش برمی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اصلی ترین شریک آقای ناطق نوری در غم آن موقعیت از دست رفته همین جناب است و بنابراین، هرگونه سم پاشی از این نوع و از هر نوع، از طرف ایشان قابل درک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21/5/1377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17/6/7713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استیضاح وزیر کشور، محاکمه شهردار تهران و تعطیلی روزنامه جامعه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7/5/7713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21/5/7713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10/5/7713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3/5/7713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7/5/7713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سخنی درباره حوزه علمیه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نقل قول و یک اشاره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28/5/7713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5/6/7713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12/5/7713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مشکل اساسی سازمان روحانیت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بخشی از اطلاعیه جامعه مدرسین است که نقل 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بنیان گذار جمهوری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3/5/7713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10/5/7713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9/6/7713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 </w:t>
      </w:r>
      <w:r>
        <w:rPr>
          <w:rFonts w:eastAsia="IRNazanin" w:cs="IRNazanin"/>
          <w:b w:val="false"/>
          <w:bCs w:val="false"/>
          <w:i w:val="false"/>
          <w:iCs w:val="false"/>
          <w:color w:val="333333"/>
          <w:sz w:val="20"/>
          <w:szCs w:val="20"/>
        </w:rPr>
        <w:t>7/5/7713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19/2/7713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فرهنگی امام خمینی رحمه الله،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8/5/7713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جامعه اسلامی، به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اکراه فی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انسانی اختیار دارد بنابر هر دلیل یا علتی، عقیده ای را برگزیند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شک، یک پژوهش میدانی از جامعه آماریِ خوانندگان روزنامه جامعه می تواند به خوبی میزان گرایش خوانندگان این نشریه به جامعه خودی یا جوامع غربی را نشان دهد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6/3/1377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30/3/7713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13/4/7713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به طور غیرمستقیم، بارها اظهار نظر کرده است که در بخش بعد به تفصیل، به آن خواهیم پرداخت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محافظه کاران ـ راست سنتی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محافظه کاران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اگر پای مطالعات اجتماعی و پژوهش های میدانی در میان بود، قطعا جناب ایشان بدان استناد می جست و دست کم به درصد روشن فکرانی که به این قضایا معتقدند، اشاره می کرد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گفتنی است این اصطلاح مربوط به پیش از دوم خرداد بوده و به تعبیری، از شهید آیت الله محمدباقر صدر باز می گردد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ذوبوا فی الامام الخمینی کما ذابّ هو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ایده ـ ذوب در ولایت ـ که در زمان رهبر فقید انقلاب، امام خمینی رحمه الله از سوی شخصیت ها و گروه ها و جناح های مختلف سیاسی ـ چپ و راست ـ حمایت و ترویج می شد، پس از ارتحال آن حضرت و تغییر و تحولات رهبری از سوی یک جناح ـ جناح چپ ـ هیچ گاه مورد استفاده و ترویج قرار نگرفت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13/4/1377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13/4/7713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13/4/7713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10/6/7713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13/4/7713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13/4/7713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10/6/7713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محافظه کاران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حاضر که اوضاع باب مراد آنهاست،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ذوب در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13/4/77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روزنامه جامعه را نمی توان جناحی فرض کرد؛ زیرا هیچ جناحی نظر مخالف خود را درج نمی کند و مقالات در دیدگاه های انتقادی را به چاپ نمی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26/3/77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از جامعه، ناسزا گویی نسبت به شخصیت ها و دستگاه سیاسی، مذهبی کشور را انتظار دارید، راه را به اشتباه آمده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به دنبال آنارشیسم نیست و آن را سم مهلکی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جلایی پور، جامعه، </w:t>
      </w:r>
      <w:r>
        <w:rPr>
          <w:rFonts w:eastAsia="IRNazanin" w:cs="IRNazanin"/>
          <w:b w:val="false"/>
          <w:bCs w:val="false"/>
          <w:i w:val="false"/>
          <w:iCs w:val="false"/>
          <w:color w:val="333333"/>
          <w:sz w:val="20"/>
          <w:szCs w:val="20"/>
        </w:rPr>
        <w:t>19/2/77</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آقای جلایی پور در مقاله های خود هفت بار بر این مطلب تأکید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13/4/7713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13/4/7713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13/4/7713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گفت و گو غروب جمعه </w:t>
      </w:r>
      <w:r>
        <w:rPr>
          <w:rFonts w:eastAsia="IRNazanin" w:cs="IRNazanin"/>
          <w:b w:val="false"/>
          <w:bCs w:val="false"/>
          <w:i w:val="false"/>
          <w:iCs w:val="false"/>
          <w:color w:val="333333"/>
          <w:sz w:val="20"/>
          <w:szCs w:val="20"/>
        </w:rPr>
        <w:t>16/5/1377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شبکه دوم سیما پخش 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 </w:t>
      </w:r>
      <w:r>
        <w:rPr>
          <w:rFonts w:eastAsia="IRNazanin" w:cs="IRNazanin"/>
          <w:b w:val="false"/>
          <w:bCs w:val="false"/>
          <w:i w:val="false"/>
          <w:iCs w:val="false"/>
          <w:color w:val="333333"/>
          <w:sz w:val="20"/>
          <w:szCs w:val="20"/>
        </w:rPr>
        <w:t>19/5/1377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 </w:t>
      </w:r>
      <w:r>
        <w:rPr>
          <w:rFonts w:eastAsia="IRNazanin" w:cs="IRNazanin"/>
          <w:b w:val="false"/>
          <w:bCs w:val="false"/>
          <w:i w:val="false"/>
          <w:iCs w:val="false"/>
          <w:color w:val="333333"/>
          <w:sz w:val="20"/>
          <w:szCs w:val="20"/>
        </w:rPr>
        <w:t>19/5/1377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7/4/1377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31/3/1377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مصالح ملی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توس، </w:t>
      </w:r>
      <w:r>
        <w:rPr>
          <w:rFonts w:eastAsia="IRNazanin" w:cs="IRNazanin"/>
          <w:b w:val="false"/>
          <w:bCs w:val="false"/>
          <w:i w:val="false"/>
          <w:iCs w:val="false"/>
          <w:color w:val="333333"/>
          <w:sz w:val="20"/>
          <w:szCs w:val="20"/>
        </w:rPr>
        <w:t>19/5/1377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قاب های کوچک تری هم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w:t>
      </w:r>
      <w:r>
        <w:rPr>
          <w:rFonts w:eastAsia="IRNazanin" w:cs="IRNazanin"/>
          <w:b w:val="false"/>
          <w:bCs w:val="false"/>
          <w:i w:val="false"/>
          <w:iCs w:val="false"/>
          <w:color w:val="333333"/>
          <w:sz w:val="20"/>
          <w:szCs w:val="20"/>
        </w:rPr>
        <w:t>31/3/1377</w:t>
      </w:r>
      <w:r>
        <w:rPr>
          <w:rFonts w:ascii="IRNazanin" w:hAnsi="IRNazanin" w:eastAsia="IRNazanin"/>
          <w:b w:val="false"/>
          <w:b w:val="false"/>
          <w:bCs w:val="false"/>
          <w:i w:val="false"/>
          <w:i w:val="false"/>
          <w:iCs w:val="false"/>
          <w:color w:val="333333"/>
          <w:sz w:val="20"/>
          <w:sz w:val="20"/>
          <w:szCs w:val="20"/>
          <w:rtl w:val="true"/>
        </w:rPr>
        <w:t xml:space="preserve">؛ یادداشت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شهر، عاشقان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w:t>
      </w:r>
      <w:r>
        <w:rPr>
          <w:rFonts w:eastAsia="IRNazanin" w:cs="IRNazanin"/>
          <w:b w:val="false"/>
          <w:bCs w:val="false"/>
          <w:i w:val="false"/>
          <w:iCs w:val="false"/>
          <w:color w:val="333333"/>
          <w:sz w:val="20"/>
          <w:szCs w:val="20"/>
        </w:rPr>
        <w:t>13/4/1377</w:t>
      </w:r>
      <w:r>
        <w:rPr>
          <w:rFonts w:ascii="IRNazanin" w:hAnsi="IRNazanin" w:eastAsia="IRNazanin"/>
          <w:b w:val="false"/>
          <w:b w:val="false"/>
          <w:bCs w:val="false"/>
          <w:i w:val="false"/>
          <w:i w:val="false"/>
          <w:iCs w:val="false"/>
          <w:color w:val="333333"/>
          <w:sz w:val="20"/>
          <w:sz w:val="20"/>
          <w:szCs w:val="20"/>
          <w:rtl w:val="true"/>
        </w:rPr>
        <w:t xml:space="preserve">؛ یادداشت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به حد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w:t>
      </w:r>
      <w:r>
        <w:rPr>
          <w:rFonts w:eastAsia="IRNazanin" w:cs="IRNazanin"/>
          <w:b w:val="false"/>
          <w:bCs w:val="false"/>
          <w:i w:val="false"/>
          <w:iCs w:val="false"/>
          <w:color w:val="333333"/>
          <w:sz w:val="20"/>
          <w:szCs w:val="20"/>
        </w:rPr>
        <w:t>20/4/1377</w:t>
      </w:r>
      <w:r>
        <w:rPr>
          <w:rFonts w:ascii="IRNazanin" w:hAnsi="IRNazanin" w:eastAsia="IRNazanin"/>
          <w:b w:val="false"/>
          <w:b w:val="false"/>
          <w:bCs w:val="false"/>
          <w:i w:val="false"/>
          <w:i w:val="false"/>
          <w:iCs w:val="false"/>
          <w:color w:val="333333"/>
          <w:sz w:val="20"/>
          <w:sz w:val="20"/>
          <w:szCs w:val="20"/>
          <w:rtl w:val="true"/>
        </w:rPr>
        <w:t xml:space="preserve">؛ یادداشت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می مانیم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 </w:t>
      </w:r>
      <w:r>
        <w:rPr>
          <w:rFonts w:eastAsia="IRNazanin" w:cs="IRNazanin"/>
          <w:b w:val="false"/>
          <w:bCs w:val="false"/>
          <w:i w:val="false"/>
          <w:iCs w:val="false"/>
          <w:color w:val="333333"/>
          <w:sz w:val="20"/>
          <w:szCs w:val="20"/>
        </w:rPr>
        <w:t>4/5/1377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یادداشت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نجات محمود صارمی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 </w:t>
      </w:r>
      <w:r>
        <w:rPr>
          <w:rFonts w:eastAsia="IRNazanin" w:cs="IRNazanin"/>
          <w:b w:val="false"/>
          <w:bCs w:val="false"/>
          <w:i w:val="false"/>
          <w:iCs w:val="false"/>
          <w:color w:val="333333"/>
          <w:sz w:val="20"/>
          <w:szCs w:val="20"/>
        </w:rPr>
        <w:t>22/5/1377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وسیله ای مانند موچین که در صفحه بندی حروف سربی به کار می رفت به نقل از خود یادداشت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شهر عاشقان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w:t>
      </w:r>
      <w:r>
        <w:rPr>
          <w:rFonts w:eastAsia="IRNazanin" w:cs="IRNazanin"/>
          <w:b w:val="false"/>
          <w:bCs w:val="false"/>
          <w:i w:val="false"/>
          <w:iCs w:val="false"/>
          <w:color w:val="333333"/>
          <w:sz w:val="20"/>
          <w:szCs w:val="20"/>
        </w:rPr>
        <w:t>13/4/1377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یادداشت نویس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نگاران آزادی خواه و متعهد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شهر عاشقان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w:t>
      </w:r>
      <w:r>
        <w:rPr>
          <w:rFonts w:eastAsia="IRNazanin" w:cs="IRNazanin"/>
          <w:b w:val="false"/>
          <w:bCs w:val="false"/>
          <w:i w:val="false"/>
          <w:iCs w:val="false"/>
          <w:color w:val="333333"/>
          <w:sz w:val="20"/>
          <w:szCs w:val="20"/>
        </w:rPr>
        <w:t>13/4/1377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 روزنامه نگار، که نویسنده چند بار از او در یادداشت خود یاد می کند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شهر عاشقان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w:t>
      </w:r>
      <w:r>
        <w:rPr>
          <w:rFonts w:eastAsia="IRNazanin" w:cs="IRNazanin"/>
          <w:b w:val="false"/>
          <w:bCs w:val="false"/>
          <w:i w:val="false"/>
          <w:iCs w:val="false"/>
          <w:color w:val="333333"/>
          <w:sz w:val="20"/>
          <w:szCs w:val="20"/>
        </w:rPr>
        <w:t>13/4/1377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نجات محمود صارمی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توس، </w:t>
      </w:r>
      <w:r>
        <w:rPr>
          <w:rFonts w:eastAsia="IRNazanin" w:cs="IRNazanin"/>
          <w:b w:val="false"/>
          <w:bCs w:val="false"/>
          <w:i w:val="false"/>
          <w:iCs w:val="false"/>
          <w:color w:val="333333"/>
          <w:sz w:val="20"/>
          <w:szCs w:val="20"/>
        </w:rPr>
        <w:t>22/5/1377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شهر عاشقان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w:t>
      </w:r>
      <w:r>
        <w:rPr>
          <w:rFonts w:eastAsia="IRNazanin" w:cs="IRNazanin"/>
          <w:b w:val="false"/>
          <w:bCs w:val="false"/>
          <w:i w:val="false"/>
          <w:iCs w:val="false"/>
          <w:color w:val="333333"/>
          <w:sz w:val="20"/>
          <w:szCs w:val="20"/>
        </w:rPr>
        <w:t>13/4/1377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می مانیم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توس، </w:t>
      </w:r>
      <w:r>
        <w:rPr>
          <w:rFonts w:eastAsia="IRNazanin" w:cs="IRNazanin"/>
          <w:b w:val="false"/>
          <w:bCs w:val="false"/>
          <w:i w:val="false"/>
          <w:iCs w:val="false"/>
          <w:color w:val="333333"/>
          <w:sz w:val="20"/>
          <w:szCs w:val="20"/>
        </w:rPr>
        <w:t>4/5/1377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به حد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w:t>
      </w:r>
      <w:r>
        <w:rPr>
          <w:rFonts w:eastAsia="IRNazanin" w:cs="IRNazanin"/>
          <w:b w:val="false"/>
          <w:bCs w:val="false"/>
          <w:i w:val="false"/>
          <w:iCs w:val="false"/>
          <w:color w:val="333333"/>
          <w:sz w:val="20"/>
          <w:szCs w:val="20"/>
        </w:rPr>
        <w:t>20/4/1377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شهر عاشقان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w:t>
      </w:r>
      <w:r>
        <w:rPr>
          <w:rFonts w:eastAsia="IRNazanin" w:cs="IRNazanin"/>
          <w:b w:val="false"/>
          <w:bCs w:val="false"/>
          <w:i w:val="false"/>
          <w:iCs w:val="false"/>
          <w:color w:val="333333"/>
          <w:sz w:val="20"/>
          <w:szCs w:val="20"/>
        </w:rPr>
        <w:t>13/4/77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می توانیم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توس </w:t>
      </w:r>
      <w:r>
        <w:rPr>
          <w:rFonts w:eastAsia="IRNazanin" w:cs="IRNazanin"/>
          <w:b w:val="false"/>
          <w:bCs w:val="false"/>
          <w:i w:val="false"/>
          <w:iCs w:val="false"/>
          <w:color w:val="333333"/>
          <w:sz w:val="20"/>
          <w:szCs w:val="20"/>
        </w:rPr>
        <w:t>4/5/1377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یادداشتی که پس از تعطیلی جامعه در روزنامه توس چاپ شد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 استخوان های نیکلا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w:t>
      </w:r>
      <w:r>
        <w:rPr>
          <w:rFonts w:eastAsia="IRNazanin" w:cs="IRNazanin"/>
          <w:b w:val="false"/>
          <w:bCs w:val="false"/>
          <w:i w:val="false"/>
          <w:iCs w:val="false"/>
          <w:color w:val="333333"/>
          <w:sz w:val="20"/>
          <w:szCs w:val="20"/>
        </w:rPr>
        <w:t>8/4/1377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 های کوچک تری هم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w:t>
      </w:r>
      <w:r>
        <w:rPr>
          <w:rFonts w:eastAsia="IRNazanin" w:cs="IRNazanin"/>
          <w:b w:val="false"/>
          <w:bCs w:val="false"/>
          <w:i w:val="false"/>
          <w:iCs w:val="false"/>
          <w:color w:val="333333"/>
          <w:sz w:val="20"/>
          <w:szCs w:val="20"/>
        </w:rPr>
        <w:t>31/3/1377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 مضار شور و مشورت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w:t>
      </w:r>
      <w:r>
        <w:rPr>
          <w:rFonts w:eastAsia="IRNazanin" w:cs="IRNazanin"/>
          <w:b w:val="false"/>
          <w:bCs w:val="false"/>
          <w:i w:val="false"/>
          <w:iCs w:val="false"/>
          <w:color w:val="333333"/>
          <w:sz w:val="20"/>
          <w:szCs w:val="20"/>
        </w:rPr>
        <w:t>7/4/1377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شهر عاشقان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w:t>
      </w:r>
      <w:r>
        <w:rPr>
          <w:rFonts w:eastAsia="IRNazanin" w:cs="IRNazanin"/>
          <w:b w:val="false"/>
          <w:bCs w:val="false"/>
          <w:i w:val="false"/>
          <w:iCs w:val="false"/>
          <w:color w:val="333333"/>
          <w:sz w:val="20"/>
          <w:szCs w:val="20"/>
        </w:rPr>
        <w:t>13/4/1377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به حد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w:t>
      </w:r>
      <w:r>
        <w:rPr>
          <w:rFonts w:eastAsia="IRNazanin" w:cs="IRNazanin"/>
          <w:b w:val="false"/>
          <w:bCs w:val="false"/>
          <w:i w:val="false"/>
          <w:iCs w:val="false"/>
          <w:color w:val="333333"/>
          <w:sz w:val="20"/>
          <w:szCs w:val="20"/>
        </w:rPr>
        <w:t>20/4/1377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می مانیم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توس، </w:t>
      </w:r>
      <w:r>
        <w:rPr>
          <w:rFonts w:eastAsia="IRNazanin" w:cs="IRNazanin"/>
          <w:b w:val="false"/>
          <w:bCs w:val="false"/>
          <w:i w:val="false"/>
          <w:iCs w:val="false"/>
          <w:color w:val="333333"/>
          <w:sz w:val="20"/>
          <w:szCs w:val="20"/>
        </w:rPr>
        <w:t>4/5/1377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شبح آرمان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توس، </w:t>
      </w:r>
      <w:r>
        <w:rPr>
          <w:rFonts w:eastAsia="IRNazanin" w:cs="IRNazanin"/>
          <w:b w:val="false"/>
          <w:bCs w:val="false"/>
          <w:i w:val="false"/>
          <w:iCs w:val="false"/>
          <w:color w:val="333333"/>
          <w:sz w:val="20"/>
          <w:szCs w:val="20"/>
        </w:rPr>
        <w:t>16/6/1377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 استخوان های نیکلا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w:t>
      </w:r>
      <w:r>
        <w:rPr>
          <w:rFonts w:eastAsia="IRNazanin" w:cs="IRNazanin"/>
          <w:b w:val="false"/>
          <w:bCs w:val="false"/>
          <w:i w:val="false"/>
          <w:iCs w:val="false"/>
          <w:color w:val="333333"/>
          <w:sz w:val="20"/>
          <w:szCs w:val="20"/>
        </w:rPr>
        <w:t>28/4/1377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نجات محمود صارمی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توس، </w:t>
      </w:r>
      <w:r>
        <w:rPr>
          <w:rFonts w:eastAsia="IRNazanin" w:cs="IRNazanin"/>
          <w:b w:val="false"/>
          <w:bCs w:val="false"/>
          <w:i w:val="false"/>
          <w:iCs w:val="false"/>
          <w:color w:val="333333"/>
          <w:sz w:val="20"/>
          <w:szCs w:val="20"/>
        </w:rPr>
        <w:t>22/5/1377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به حد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w:t>
      </w:r>
      <w:r>
        <w:rPr>
          <w:rFonts w:eastAsia="IRNazanin" w:cs="IRNazanin"/>
          <w:b w:val="false"/>
          <w:bCs w:val="false"/>
          <w:i w:val="false"/>
          <w:iCs w:val="false"/>
          <w:color w:val="333333"/>
          <w:sz w:val="20"/>
          <w:szCs w:val="20"/>
        </w:rPr>
        <w:t>20/4/1377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مصالح ملی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w:t>
      </w:r>
      <w:r>
        <w:rPr>
          <w:rFonts w:eastAsia="IRNazanin" w:cs="IRNazanin"/>
          <w:b w:val="false"/>
          <w:bCs w:val="false"/>
          <w:i w:val="false"/>
          <w:iCs w:val="false"/>
          <w:color w:val="333333"/>
          <w:sz w:val="20"/>
          <w:szCs w:val="20"/>
        </w:rPr>
        <w:t>19/5/1377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 استخوان های نیکلا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w:t>
      </w:r>
      <w:r>
        <w:rPr>
          <w:rFonts w:eastAsia="IRNazanin" w:cs="IRNazanin"/>
          <w:b w:val="false"/>
          <w:bCs w:val="false"/>
          <w:i w:val="false"/>
          <w:iCs w:val="false"/>
          <w:color w:val="333333"/>
          <w:sz w:val="20"/>
          <w:szCs w:val="20"/>
        </w:rPr>
        <w:t>28/4/1377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 </w:t>
      </w:r>
      <w:r>
        <w:rPr>
          <w:rFonts w:eastAsia="IRNazanin" w:cs="IRNazanin"/>
          <w:b w:val="false"/>
          <w:bCs w:val="false"/>
          <w:i w:val="false"/>
          <w:iCs w:val="false"/>
          <w:color w:val="333333"/>
          <w:sz w:val="20"/>
          <w:szCs w:val="20"/>
        </w:rPr>
        <w:t>4/5/1377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 </w:t>
      </w:r>
      <w:r>
        <w:rPr>
          <w:rFonts w:eastAsia="IRNazanin" w:cs="IRNazanin"/>
          <w:b w:val="false"/>
          <w:bCs w:val="false"/>
          <w:i w:val="false"/>
          <w:iCs w:val="false"/>
          <w:color w:val="333333"/>
          <w:sz w:val="20"/>
          <w:szCs w:val="20"/>
        </w:rPr>
        <w:t>19/5/1377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تعبیرها و جمله ها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احراز نیت مجرمانه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روزنامه جامعه،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 </w:t>
      </w:r>
      <w:r>
        <w:rPr>
          <w:rFonts w:eastAsia="IRNazanin" w:cs="IRNazanin"/>
          <w:b w:val="false"/>
          <w:bCs w:val="false"/>
          <w:i w:val="false"/>
          <w:iCs w:val="false"/>
          <w:color w:val="333333"/>
          <w:sz w:val="20"/>
          <w:szCs w:val="20"/>
        </w:rPr>
        <w:t>18/5/1377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هویت،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گنجی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سلطنت طلبان کیهان چاپ لندن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ارزش ها، شماره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رهبری، </w:t>
      </w:r>
      <w:r>
        <w:rPr>
          <w:rFonts w:eastAsia="IRNazanin" w:cs="IRNazanin"/>
          <w:b w:val="false"/>
          <w:bCs w:val="false"/>
          <w:i w:val="false"/>
          <w:iCs w:val="false"/>
          <w:color w:val="333333"/>
          <w:sz w:val="20"/>
          <w:szCs w:val="20"/>
        </w:rPr>
        <w:t>29/1/1377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اگر ایشان تاکنون به سبب نگارش و انتشار این گونه مقالات از سوی هیچ مرجع سیاسی و امنیتی یا قضایی در جمهوری اسلامی مورد پیگرد قانونی و بازجویی قرار نگرفته باشد و همچنان در نوشتن مقالات یا انجام مصاحبه از آزادی عمل برخوردار باشد، آن را باید به حساب گذشت، خویشتن داری و آزادمنشی مسئولان و مدیران ارشد نظام سیاسی ایران گذاشت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لیلاز،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آزمونی در قدرشناسی یک موهبت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w:t>
      </w:r>
      <w:r>
        <w:rPr>
          <w:rFonts w:eastAsia="IRNazanin" w:cs="IRNazanin"/>
          <w:b w:val="false"/>
          <w:bCs w:val="false"/>
          <w:i w:val="false"/>
          <w:iCs w:val="false"/>
          <w:color w:val="333333"/>
          <w:sz w:val="20"/>
          <w:szCs w:val="20"/>
        </w:rPr>
        <w:t>18/4/1377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23/4/1377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23/4/1377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نقل قول بالای همین صفحه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9/4/1377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18/4/1377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دیگر عوامل و عناصر مقوم نظام، عنصر حمایت گسترده مردمی در پاسداری از حاکمیت و حکومت و تثبیت و ماندگاری نظام نقشی به سزا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 پیروز که از این بحث در اقلیت به سر می برد با پشتوانه فراگیر مردمی کاملاً مستعد تجمع و فعالیت مؤثر در چارچوب یک اپوزیسیون رسمی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اشاره موانع و تضییقات که به گمان وی، جناح رقیب برای دولت مردمی آقای خاتمی به وجود آورده،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در این مرز و بوم و نه در بسیاری از کشورهای دیگر، تازگی ندارد که این مصائب بر نیروهایی وارد شود که پشتوانه عظیمی از آرای مردمی را با هر علل و عواملی با خود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23/4/1377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دیدگاه های آقای جلایی پور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 </w:t>
      </w:r>
      <w:r>
        <w:rPr>
          <w:rFonts w:eastAsia="IRNazanin" w:cs="IRNazanin"/>
          <w:b w:val="false"/>
          <w:bCs w:val="false"/>
          <w:i w:val="false"/>
          <w:iCs w:val="false"/>
          <w:color w:val="333333"/>
          <w:sz w:val="20"/>
          <w:szCs w:val="20"/>
        </w:rPr>
        <w:t>3/6/1377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تعبیر وی در روزنامه جامعه، </w:t>
      </w:r>
      <w:r>
        <w:rPr>
          <w:rFonts w:eastAsia="IRNazanin" w:cs="IRNazanin"/>
          <w:b w:val="false"/>
          <w:bCs w:val="false"/>
          <w:i w:val="false"/>
          <w:iCs w:val="false"/>
          <w:color w:val="333333"/>
          <w:sz w:val="20"/>
          <w:szCs w:val="20"/>
        </w:rPr>
        <w:t>9/4/1377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طی پی گیری هایی قابل ستایش پرونده و دادرسی آشکارا، موارد اتهامی را سست و بی پایه می دانند و استنکاف قوه قضاییه را در بررسی کارشناسانه تر موضوع، نشئت گرفته از علل و عوامل سیاسی قضیه و برائت متهم قلمداد می کنند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توس،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همین سلسله مباحث بررسی دیدگاه آقای جلایی پور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توس،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image" Target="media/image2.jpeg"/><Relationship Id="rId265" Type="http://schemas.openxmlformats.org/officeDocument/2006/relationships/image" Target="media/image2.jpeg"/><Relationship Id="rId266" Type="http://schemas.openxmlformats.org/officeDocument/2006/relationships/footer" Target="footer259.xml"/><Relationship Id="rId267" Type="http://schemas.openxmlformats.org/officeDocument/2006/relationships/footnotes" Target="footnotes.xml"/><Relationship Id="rId268" Type="http://schemas.openxmlformats.org/officeDocument/2006/relationships/numbering" Target="numbering.xml"/><Relationship Id="rId269" Type="http://schemas.openxmlformats.org/officeDocument/2006/relationships/fontTable" Target="fontTable.xml"/><Relationship Id="rId270" Type="http://schemas.openxmlformats.org/officeDocument/2006/relationships/settings" Target="settings.xml"/><Relationship Id="rId2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316</Pages>
  <Words>73559</Words>
  <Characters>282913</Characters>
  <CharactersWithSpaces>352363</CharactersWithSpaces>
  <Paragraphs>4953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2026-08-18T08:42:01Z</dcterms:created>
  <dc:creator>ghaemiyeh.com</dc:creator>
  <dc:description/>
  <dc:language>en-US</dc:language>
  <cp:lastModifiedBy/>
  <dcterms:modified xsi:type="dcterms:W3CDTF">2026-08-18T12:12:09Z</dcterms:modified>
  <cp:revision>1</cp:revision>
  <dc:subject/>
  <dc:title>مسئله شناسی فرهنگی 2 پیدا و پنهان مطبوعات</dc:title>
</cp:coreProperties>
</file>

<file path=docProps/custom.xml><?xml version="1.0" encoding="utf-8"?>
<Properties xmlns="http://schemas.openxmlformats.org/officeDocument/2006/custom-properties" xmlns:vt="http://schemas.openxmlformats.org/officeDocument/2006/docPropsVTypes"/>
</file>