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6.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آموزه هایی از دعای ابوحمزه ثمالی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80626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80628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80630_2281741623">
            <w:r>
              <w:rPr>
                <w:webHidden/>
                <w:rStyle w:val="IndexLink"/>
                <w:rtl w:val="true"/>
              </w:rPr>
              <w:t>فهرست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180632_2281741623">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180634_2281741623">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180636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14</w:t>
            </w:r>
          </w:hyperlink>
        </w:p>
        <w:p>
          <w:pPr>
            <w:pStyle w:val="Contents3"/>
            <w:tabs>
              <w:tab w:val="clear" w:pos="8459"/>
              <w:tab w:val="right" w:pos="9026" w:leader="dot"/>
            </w:tabs>
            <w:rPr/>
          </w:pPr>
          <w:hyperlink w:anchor="__RefHeading___Toc2180638_2281741623">
            <w:r>
              <w:rPr>
                <w:webHidden/>
                <w:rStyle w:val="IndexLink"/>
                <w:rtl w:val="true"/>
              </w:rPr>
              <w:t>طرح موضوع</w:t>
            </w:r>
            <w:r>
              <w:rPr>
                <w:rStyle w:val="IndexLink"/>
                <w:rtl w:val="true"/>
              </w:rPr>
              <w:tab/>
            </w:r>
            <w:r>
              <w:rPr>
                <w:rStyle w:val="IndexLink"/>
              </w:rPr>
              <w:t>14</w:t>
            </w:r>
          </w:hyperlink>
        </w:p>
        <w:p>
          <w:pPr>
            <w:pStyle w:val="Contents3"/>
            <w:tabs>
              <w:tab w:val="clear" w:pos="8459"/>
              <w:tab w:val="right" w:pos="9026" w:leader="dot"/>
            </w:tabs>
            <w:rPr/>
          </w:pPr>
          <w:hyperlink w:anchor="__RefHeading___Toc2180640_2281741623">
            <w:r>
              <w:rPr>
                <w:webHidden/>
                <w:rStyle w:val="IndexLink"/>
                <w:rtl w:val="true"/>
              </w:rPr>
              <w:t>پیشینه پژوهش</w:t>
            </w:r>
            <w:r>
              <w:rPr>
                <w:rStyle w:val="IndexLink"/>
                <w:rtl w:val="true"/>
              </w:rPr>
              <w:tab/>
            </w:r>
            <w:r>
              <w:rPr>
                <w:rStyle w:val="IndexLink"/>
              </w:rPr>
              <w:t>16</w:t>
            </w:r>
          </w:hyperlink>
        </w:p>
        <w:p>
          <w:pPr>
            <w:pStyle w:val="Contents3"/>
            <w:tabs>
              <w:tab w:val="clear" w:pos="8459"/>
              <w:tab w:val="right" w:pos="9026" w:leader="dot"/>
            </w:tabs>
            <w:rPr/>
          </w:pPr>
          <w:hyperlink w:anchor="__RefHeading___Toc2180642_2281741623">
            <w:r>
              <w:rPr>
                <w:webHidden/>
                <w:rStyle w:val="IndexLink"/>
                <w:rtl w:val="true"/>
              </w:rPr>
              <w:t>تعریف مفاهیم پژوهش</w:t>
            </w:r>
            <w:r>
              <w:rPr>
                <w:rStyle w:val="IndexLink"/>
                <w:rtl w:val="true"/>
              </w:rPr>
              <w:tab/>
            </w:r>
            <w:r>
              <w:rPr>
                <w:rStyle w:val="IndexLink"/>
              </w:rPr>
              <w:t>17</w:t>
            </w:r>
          </w:hyperlink>
        </w:p>
        <w:p>
          <w:pPr>
            <w:pStyle w:val="Contents3"/>
            <w:tabs>
              <w:tab w:val="clear" w:pos="8459"/>
              <w:tab w:val="right" w:pos="9026" w:leader="dot"/>
            </w:tabs>
            <w:rPr/>
          </w:pPr>
          <w:hyperlink w:anchor="__RefHeading___Toc2180644_2281741623">
            <w:r>
              <w:rPr>
                <w:webHidden/>
                <w:rStyle w:val="IndexLink"/>
                <w:rtl w:val="true"/>
              </w:rPr>
              <w:t>کاربرد رسانه‌ای</w:t>
            </w:r>
            <w:r>
              <w:rPr>
                <w:rStyle w:val="IndexLink"/>
                <w:rtl w:val="true"/>
              </w:rPr>
              <w:tab/>
            </w:r>
            <w:r>
              <w:rPr>
                <w:rStyle w:val="IndexLink"/>
              </w:rPr>
              <w:t>18</w:t>
            </w:r>
          </w:hyperlink>
        </w:p>
        <w:p>
          <w:pPr>
            <w:pStyle w:val="Contents3"/>
            <w:tabs>
              <w:tab w:val="clear" w:pos="8459"/>
              <w:tab w:val="right" w:pos="9026" w:leader="dot"/>
            </w:tabs>
            <w:rPr/>
          </w:pPr>
          <w:hyperlink w:anchor="__RefHeading___Toc2180646_2281741623">
            <w:r>
              <w:rPr>
                <w:webHidden/>
                <w:rStyle w:val="IndexLink"/>
                <w:rtl w:val="true"/>
              </w:rPr>
              <w:t>اهداف پژوهش</w:t>
            </w:r>
            <w:r>
              <w:rPr>
                <w:rStyle w:val="IndexLink"/>
                <w:rtl w:val="true"/>
              </w:rPr>
              <w:tab/>
            </w:r>
            <w:r>
              <w:rPr>
                <w:rStyle w:val="IndexLink"/>
              </w:rPr>
              <w:t>19</w:t>
            </w:r>
          </w:hyperlink>
        </w:p>
        <w:p>
          <w:pPr>
            <w:pStyle w:val="Contents2"/>
            <w:tabs>
              <w:tab w:val="clear" w:pos="8743"/>
              <w:tab w:val="right" w:pos="9026" w:leader="dot"/>
            </w:tabs>
            <w:rPr/>
          </w:pPr>
          <w:hyperlink w:anchor="__RefHeading___Toc2180648_2281741623">
            <w:r>
              <w:rPr>
                <w:webHidden/>
                <w:rStyle w:val="IndexLink"/>
                <w:rtl w:val="true"/>
              </w:rPr>
              <w:t>فصل دوم</w:t>
            </w:r>
            <w:r>
              <w:rPr>
                <w:rStyle w:val="IndexLink"/>
                <w:rtl w:val="true"/>
              </w:rPr>
              <w:t xml:space="preserve">: </w:t>
            </w:r>
            <w:r>
              <w:rPr>
                <w:rStyle w:val="IndexLink"/>
                <w:rtl w:val="true"/>
              </w:rPr>
              <w:t>ویژگی‌های انسان الهی</w:t>
            </w:r>
            <w:r>
              <w:rPr>
                <w:rStyle w:val="IndexLink"/>
                <w:rtl w:val="true"/>
              </w:rPr>
              <w:tab/>
            </w:r>
            <w:r>
              <w:rPr>
                <w:rStyle w:val="IndexLink"/>
              </w:rPr>
              <w:t>20</w:t>
            </w:r>
          </w:hyperlink>
        </w:p>
        <w:p>
          <w:pPr>
            <w:pStyle w:val="Contents3"/>
            <w:tabs>
              <w:tab w:val="clear" w:pos="8459"/>
              <w:tab w:val="right" w:pos="9026" w:leader="dot"/>
            </w:tabs>
            <w:rPr/>
          </w:pPr>
          <w:hyperlink w:anchor="__RefHeading___Toc2180650_228174162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180652_2281741623">
            <w:r>
              <w:rPr>
                <w:webHidden/>
                <w:rStyle w:val="IndexLink"/>
                <w:rtl w:val="true"/>
              </w:rPr>
              <w:t>راه کمال</w:t>
            </w:r>
            <w:r>
              <w:rPr>
                <w:rStyle w:val="IndexLink"/>
                <w:rtl w:val="true"/>
              </w:rPr>
              <w:tab/>
            </w:r>
            <w:r>
              <w:rPr>
                <w:rStyle w:val="IndexLink"/>
              </w:rPr>
              <w:t>21</w:t>
            </w:r>
          </w:hyperlink>
        </w:p>
        <w:p>
          <w:pPr>
            <w:pStyle w:val="Contents3"/>
            <w:tabs>
              <w:tab w:val="clear" w:pos="8459"/>
              <w:tab w:val="right" w:pos="9026" w:leader="dot"/>
            </w:tabs>
            <w:rPr/>
          </w:pPr>
          <w:hyperlink w:anchor="__RefHeading___Toc2180654_2281741623">
            <w:r>
              <w:rPr>
                <w:webHidden/>
                <w:rStyle w:val="IndexLink"/>
                <w:rtl w:val="true"/>
              </w:rPr>
              <w:t>کیمیای ایمان</w:t>
            </w:r>
            <w:r>
              <w:rPr>
                <w:rStyle w:val="IndexLink"/>
                <w:rtl w:val="true"/>
              </w:rPr>
              <w:tab/>
            </w:r>
            <w:r>
              <w:rPr>
                <w:rStyle w:val="IndexLink"/>
              </w:rPr>
              <w:t>23</w:t>
            </w:r>
          </w:hyperlink>
        </w:p>
        <w:p>
          <w:pPr>
            <w:pStyle w:val="Contents3"/>
            <w:tabs>
              <w:tab w:val="clear" w:pos="8459"/>
              <w:tab w:val="right" w:pos="9026" w:leader="dot"/>
            </w:tabs>
            <w:rPr/>
          </w:pPr>
          <w:hyperlink w:anchor="__RefHeading___Toc2180656_2281741623">
            <w:r>
              <w:rPr>
                <w:webHidden/>
                <w:rStyle w:val="IndexLink"/>
                <w:rtl w:val="true"/>
              </w:rPr>
              <w:t>اطاعت و بندگی</w:t>
            </w:r>
            <w:r>
              <w:rPr>
                <w:rStyle w:val="IndexLink"/>
                <w:rtl w:val="true"/>
              </w:rPr>
              <w:tab/>
            </w:r>
            <w:r>
              <w:rPr>
                <w:rStyle w:val="IndexLink"/>
              </w:rPr>
              <w:t>27</w:t>
            </w:r>
          </w:hyperlink>
        </w:p>
        <w:p>
          <w:pPr>
            <w:pStyle w:val="Contents3"/>
            <w:tabs>
              <w:tab w:val="clear" w:pos="8459"/>
              <w:tab w:val="right" w:pos="9026" w:leader="dot"/>
            </w:tabs>
            <w:rPr/>
          </w:pPr>
          <w:hyperlink w:anchor="__RefHeading___Toc2180658_2281741623">
            <w:r>
              <w:rPr>
                <w:webHidden/>
                <w:rStyle w:val="IndexLink"/>
                <w:rtl w:val="true"/>
              </w:rPr>
              <w:t>گدایی بر آستان دوست</w:t>
            </w:r>
            <w:r>
              <w:rPr>
                <w:rStyle w:val="IndexLink"/>
                <w:rtl w:val="true"/>
              </w:rPr>
              <w:tab/>
            </w:r>
            <w:r>
              <w:rPr>
                <w:rStyle w:val="IndexLink"/>
              </w:rPr>
              <w:t>30</w:t>
            </w:r>
          </w:hyperlink>
        </w:p>
        <w:p>
          <w:pPr>
            <w:pStyle w:val="Contents3"/>
            <w:tabs>
              <w:tab w:val="clear" w:pos="8459"/>
              <w:tab w:val="right" w:pos="9026" w:leader="dot"/>
            </w:tabs>
            <w:rPr/>
          </w:pPr>
          <w:hyperlink w:anchor="__RefHeading___Toc2180660_2281741623">
            <w:r>
              <w:rPr>
                <w:webHidden/>
                <w:rStyle w:val="IndexLink"/>
                <w:rtl w:val="true"/>
              </w:rPr>
              <w:t>دریای امید</w:t>
            </w:r>
            <w:r>
              <w:rPr>
                <w:rStyle w:val="IndexLink"/>
                <w:rtl w:val="true"/>
              </w:rPr>
              <w:tab/>
            </w:r>
            <w:r>
              <w:rPr>
                <w:rStyle w:val="IndexLink"/>
              </w:rPr>
              <w:t>33</w:t>
            </w:r>
          </w:hyperlink>
        </w:p>
        <w:p>
          <w:pPr>
            <w:pStyle w:val="Contents3"/>
            <w:tabs>
              <w:tab w:val="clear" w:pos="8459"/>
              <w:tab w:val="right" w:pos="9026" w:leader="dot"/>
            </w:tabs>
            <w:rPr/>
          </w:pPr>
          <w:hyperlink w:anchor="__RefHeading___Toc2180662_2281741623">
            <w:r>
              <w:rPr>
                <w:webHidden/>
                <w:rStyle w:val="IndexLink"/>
                <w:rtl w:val="true"/>
              </w:rPr>
              <w:t>بیم و امید، دو بال پرواز</w:t>
            </w:r>
            <w:r>
              <w:rPr>
                <w:rStyle w:val="IndexLink"/>
                <w:rtl w:val="true"/>
              </w:rPr>
              <w:tab/>
            </w:r>
            <w:r>
              <w:rPr>
                <w:rStyle w:val="IndexLink"/>
              </w:rPr>
              <w:t>36</w:t>
            </w:r>
          </w:hyperlink>
        </w:p>
        <w:p>
          <w:pPr>
            <w:pStyle w:val="Contents3"/>
            <w:tabs>
              <w:tab w:val="clear" w:pos="8459"/>
              <w:tab w:val="right" w:pos="9026" w:leader="dot"/>
            </w:tabs>
            <w:rPr/>
          </w:pPr>
          <w:hyperlink w:anchor="__RefHeading___Toc2180664_2281741623">
            <w:r>
              <w:rPr>
                <w:webHidden/>
                <w:rStyle w:val="IndexLink"/>
                <w:rtl w:val="true"/>
              </w:rPr>
              <w:t>به یاد دوست</w:t>
            </w:r>
            <w:r>
              <w:rPr>
                <w:rStyle w:val="IndexLink"/>
                <w:rtl w:val="true"/>
              </w:rPr>
              <w:tab/>
            </w:r>
            <w:r>
              <w:rPr>
                <w:rStyle w:val="IndexLink"/>
              </w:rPr>
              <w:t>41</w:t>
            </w:r>
          </w:hyperlink>
        </w:p>
        <w:p>
          <w:pPr>
            <w:pStyle w:val="Contents3"/>
            <w:tabs>
              <w:tab w:val="clear" w:pos="8459"/>
              <w:tab w:val="right" w:pos="9026" w:leader="dot"/>
            </w:tabs>
            <w:rPr/>
          </w:pPr>
          <w:hyperlink w:anchor="__RefHeading___Toc2180666_2281741623">
            <w:r>
              <w:rPr>
                <w:webHidden/>
                <w:rStyle w:val="IndexLink"/>
                <w:rtl w:val="true"/>
              </w:rPr>
              <w:t>دلدادگی و دلبردگی</w:t>
            </w:r>
            <w:r>
              <w:rPr>
                <w:rStyle w:val="IndexLink"/>
                <w:rtl w:val="true"/>
              </w:rPr>
              <w:tab/>
            </w:r>
            <w:r>
              <w:rPr>
                <w:rStyle w:val="IndexLink"/>
              </w:rPr>
              <w:t>45</w:t>
            </w:r>
          </w:hyperlink>
        </w:p>
        <w:p>
          <w:pPr>
            <w:pStyle w:val="Contents3"/>
            <w:tabs>
              <w:tab w:val="clear" w:pos="8459"/>
              <w:tab w:val="right" w:pos="9026" w:leader="dot"/>
            </w:tabs>
            <w:rPr/>
          </w:pPr>
          <w:hyperlink w:anchor="__RefHeading___Toc2180668_2281741623">
            <w:r>
              <w:rPr>
                <w:webHidden/>
                <w:rStyle w:val="IndexLink"/>
                <w:rtl w:val="true"/>
              </w:rPr>
              <w:t>اقرار، تحفه ابرار</w:t>
            </w:r>
            <w:r>
              <w:rPr>
                <w:rStyle w:val="IndexLink"/>
                <w:rtl w:val="true"/>
              </w:rPr>
              <w:tab/>
            </w:r>
            <w:r>
              <w:rPr>
                <w:rStyle w:val="IndexLink"/>
              </w:rPr>
              <w:t>49</w:t>
            </w:r>
          </w:hyperlink>
        </w:p>
        <w:p>
          <w:pPr>
            <w:pStyle w:val="Contents3"/>
            <w:tabs>
              <w:tab w:val="clear" w:pos="8459"/>
              <w:tab w:val="right" w:pos="9026" w:leader="dot"/>
            </w:tabs>
            <w:rPr/>
          </w:pPr>
          <w:hyperlink w:anchor="__RefHeading___Toc2180670_2281741623">
            <w:r>
              <w:rPr>
                <w:webHidden/>
                <w:rStyle w:val="IndexLink"/>
                <w:rtl w:val="true"/>
              </w:rPr>
              <w:t>سپاس گزاری</w:t>
            </w:r>
            <w:r>
              <w:rPr>
                <w:rStyle w:val="IndexLink"/>
                <w:rtl w:val="true"/>
              </w:rPr>
              <w:tab/>
            </w:r>
            <w:r>
              <w:rPr>
                <w:rStyle w:val="IndexLink"/>
              </w:rPr>
              <w:t>53</w:t>
            </w:r>
          </w:hyperlink>
        </w:p>
        <w:p>
          <w:pPr>
            <w:pStyle w:val="Contents3"/>
            <w:tabs>
              <w:tab w:val="clear" w:pos="8459"/>
              <w:tab w:val="right" w:pos="9026" w:leader="dot"/>
            </w:tabs>
            <w:rPr/>
          </w:pPr>
          <w:hyperlink w:anchor="__RefHeading___Toc2180672_2281741623">
            <w:r>
              <w:rPr>
                <w:webHidden/>
                <w:rStyle w:val="IndexLink"/>
                <w:rtl w:val="true"/>
              </w:rPr>
              <w:t>اشتیاق دیدار</w:t>
            </w:r>
            <w:r>
              <w:rPr>
                <w:rStyle w:val="IndexLink"/>
                <w:rtl w:val="true"/>
              </w:rPr>
              <w:tab/>
            </w:r>
            <w:r>
              <w:rPr>
                <w:rStyle w:val="IndexLink"/>
              </w:rPr>
              <w:t>57</w:t>
            </w:r>
          </w:hyperlink>
        </w:p>
        <w:p>
          <w:pPr>
            <w:pStyle w:val="Contents2"/>
            <w:tabs>
              <w:tab w:val="clear" w:pos="8743"/>
              <w:tab w:val="right" w:pos="9026" w:leader="dot"/>
            </w:tabs>
            <w:rPr/>
          </w:pPr>
          <w:hyperlink w:anchor="__RefHeading___Toc2180674_2281741623">
            <w:r>
              <w:rPr>
                <w:webHidden/>
                <w:rStyle w:val="IndexLink"/>
                <w:rtl w:val="true"/>
              </w:rPr>
              <w:t>فصل سوم</w:t>
            </w:r>
            <w:r>
              <w:rPr>
                <w:rStyle w:val="IndexLink"/>
                <w:rtl w:val="true"/>
              </w:rPr>
              <w:t xml:space="preserve">: </w:t>
            </w:r>
            <w:r>
              <w:rPr>
                <w:rStyle w:val="IndexLink"/>
                <w:rtl w:val="true"/>
              </w:rPr>
              <w:t>ارتباط انسان با خدا</w:t>
            </w:r>
            <w:r>
              <w:rPr>
                <w:rStyle w:val="IndexLink"/>
                <w:rtl w:val="true"/>
              </w:rPr>
              <w:tab/>
            </w:r>
            <w:r>
              <w:rPr>
                <w:rStyle w:val="IndexLink"/>
              </w:rPr>
              <w:t>61</w:t>
            </w:r>
          </w:hyperlink>
        </w:p>
        <w:p>
          <w:pPr>
            <w:pStyle w:val="Contents3"/>
            <w:tabs>
              <w:tab w:val="clear" w:pos="8459"/>
              <w:tab w:val="right" w:pos="9026" w:leader="dot"/>
            </w:tabs>
            <w:rPr/>
          </w:pPr>
          <w:hyperlink w:anchor="__RefHeading___Toc2180676_2281741623">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2180678_2281741623">
            <w:r>
              <w:rPr>
                <w:webHidden/>
                <w:rStyle w:val="IndexLink"/>
                <w:rtl w:val="true"/>
              </w:rPr>
              <w:t>زیباترین چشم‌انداز</w:t>
            </w:r>
            <w:r>
              <w:rPr>
                <w:rStyle w:val="IndexLink"/>
                <w:rtl w:val="true"/>
              </w:rPr>
              <w:tab/>
            </w:r>
            <w:r>
              <w:rPr>
                <w:rStyle w:val="IndexLink"/>
              </w:rPr>
              <w:t>63</w:t>
            </w:r>
          </w:hyperlink>
        </w:p>
        <w:p>
          <w:pPr>
            <w:pStyle w:val="Contents3"/>
            <w:tabs>
              <w:tab w:val="clear" w:pos="8459"/>
              <w:tab w:val="right" w:pos="9026" w:leader="dot"/>
            </w:tabs>
            <w:rPr/>
          </w:pPr>
          <w:hyperlink w:anchor="__RefHeading___Toc2180680_2281741623">
            <w:r>
              <w:rPr>
                <w:webHidden/>
                <w:rStyle w:val="IndexLink"/>
                <w:rtl w:val="true"/>
              </w:rPr>
              <w:t>برداشتن دست نیاز به بارگاه بی‌نیاز</w:t>
            </w:r>
            <w:r>
              <w:rPr>
                <w:rStyle w:val="IndexLink"/>
                <w:rtl w:val="true"/>
              </w:rPr>
              <w:tab/>
            </w:r>
            <w:r>
              <w:rPr>
                <w:rStyle w:val="IndexLink"/>
              </w:rPr>
              <w:t>67</w:t>
            </w:r>
          </w:hyperlink>
        </w:p>
        <w:p>
          <w:pPr>
            <w:pStyle w:val="Contents2"/>
            <w:tabs>
              <w:tab w:val="clear" w:pos="8743"/>
              <w:tab w:val="right" w:pos="9026" w:leader="dot"/>
            </w:tabs>
            <w:rPr/>
          </w:pPr>
          <w:hyperlink w:anchor="__RefHeading___Toc2180682_2281741623">
            <w:r>
              <w:rPr>
                <w:webHidden/>
                <w:rStyle w:val="IndexLink"/>
                <w:rtl w:val="true"/>
              </w:rPr>
              <w:t>فصل چهارم</w:t>
            </w:r>
            <w:r>
              <w:rPr>
                <w:rStyle w:val="IndexLink"/>
                <w:rtl w:val="true"/>
              </w:rPr>
              <w:t xml:space="preserve">: </w:t>
            </w:r>
            <w:r>
              <w:rPr>
                <w:rStyle w:val="IndexLink"/>
                <w:rtl w:val="true"/>
              </w:rPr>
              <w:t>موانع ارتباط انسان با خدا</w:t>
            </w:r>
            <w:r>
              <w:rPr>
                <w:rStyle w:val="IndexLink"/>
                <w:rtl w:val="true"/>
              </w:rPr>
              <w:tab/>
            </w:r>
            <w:r>
              <w:rPr>
                <w:rStyle w:val="IndexLink"/>
              </w:rPr>
              <w:t>72</w:t>
            </w:r>
          </w:hyperlink>
        </w:p>
        <w:p>
          <w:pPr>
            <w:pStyle w:val="Contents3"/>
            <w:tabs>
              <w:tab w:val="clear" w:pos="8459"/>
              <w:tab w:val="right" w:pos="9026" w:leader="dot"/>
            </w:tabs>
            <w:rPr/>
          </w:pPr>
          <w:hyperlink w:anchor="__RefHeading___Toc2180684_2281741623">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2180686_2281741623">
            <w:r>
              <w:rPr>
                <w:webHidden/>
                <w:rStyle w:val="IndexLink"/>
                <w:rtl w:val="true"/>
              </w:rPr>
              <w:t>سیاه‌چال گناه</w:t>
            </w:r>
            <w:r>
              <w:rPr>
                <w:rStyle w:val="IndexLink"/>
                <w:rtl w:val="true"/>
              </w:rPr>
              <w:tab/>
            </w:r>
            <w:r>
              <w:rPr>
                <w:rStyle w:val="IndexLink"/>
              </w:rPr>
              <w:t>73</w:t>
            </w:r>
          </w:hyperlink>
        </w:p>
        <w:p>
          <w:pPr>
            <w:pStyle w:val="Contents3"/>
            <w:tabs>
              <w:tab w:val="clear" w:pos="8459"/>
              <w:tab w:val="right" w:pos="9026" w:leader="dot"/>
            </w:tabs>
            <w:rPr/>
          </w:pPr>
          <w:hyperlink w:anchor="__RefHeading___Toc2180688_2281741623">
            <w:r>
              <w:rPr>
                <w:webHidden/>
                <w:rStyle w:val="IndexLink"/>
                <w:rtl w:val="true"/>
              </w:rPr>
              <w:t>نمای زشت خودنمایی</w:t>
            </w:r>
            <w:r>
              <w:rPr>
                <w:rStyle w:val="IndexLink"/>
                <w:rtl w:val="true"/>
              </w:rPr>
              <w:tab/>
            </w:r>
            <w:r>
              <w:rPr>
                <w:rStyle w:val="IndexLink"/>
              </w:rPr>
              <w:t>76</w:t>
            </w:r>
          </w:hyperlink>
        </w:p>
        <w:p>
          <w:pPr>
            <w:pStyle w:val="Contents3"/>
            <w:tabs>
              <w:tab w:val="clear" w:pos="8459"/>
              <w:tab w:val="right" w:pos="9026" w:leader="dot"/>
            </w:tabs>
            <w:rPr/>
          </w:pPr>
          <w:hyperlink w:anchor="__RefHeading___Toc2180690_2281741623">
            <w:r>
              <w:rPr>
                <w:webHidden/>
                <w:rStyle w:val="IndexLink"/>
                <w:rtl w:val="true"/>
              </w:rPr>
              <w:t>دنیادوستی</w:t>
            </w:r>
            <w:r>
              <w:rPr>
                <w:rStyle w:val="IndexLink"/>
                <w:rtl w:val="true"/>
              </w:rPr>
              <w:tab/>
            </w:r>
            <w:r>
              <w:rPr>
                <w:rStyle w:val="IndexLink"/>
              </w:rPr>
              <w:t>78</w:t>
            </w:r>
          </w:hyperlink>
        </w:p>
        <w:p>
          <w:pPr>
            <w:pStyle w:val="Contents3"/>
            <w:tabs>
              <w:tab w:val="clear" w:pos="8459"/>
              <w:tab w:val="right" w:pos="9026" w:leader="dot"/>
            </w:tabs>
            <w:rPr/>
          </w:pPr>
          <w:hyperlink w:anchor="__RefHeading___Toc2180692_2281741623">
            <w:r>
              <w:rPr>
                <w:webHidden/>
                <w:rStyle w:val="IndexLink"/>
                <w:rtl w:val="true"/>
              </w:rPr>
              <w:t>گدایی کاهل</w:t>
            </w:r>
            <w:r>
              <w:rPr>
                <w:rStyle w:val="IndexLink"/>
                <w:rtl w:val="true"/>
              </w:rPr>
              <w:tab/>
            </w:r>
            <w:r>
              <w:rPr>
                <w:rStyle w:val="IndexLink"/>
              </w:rPr>
              <w:t>82</w:t>
            </w:r>
          </w:hyperlink>
        </w:p>
        <w:p>
          <w:pPr>
            <w:pStyle w:val="Contents2"/>
            <w:tabs>
              <w:tab w:val="clear" w:pos="8743"/>
              <w:tab w:val="right" w:pos="9026" w:leader="dot"/>
            </w:tabs>
            <w:rPr/>
          </w:pPr>
          <w:hyperlink w:anchor="__RefHeading___Toc2180694_2281741623">
            <w:r>
              <w:rPr>
                <w:webHidden/>
                <w:rStyle w:val="IndexLink"/>
                <w:rtl w:val="true"/>
              </w:rPr>
              <w:t>فصل پنجم</w:t>
            </w:r>
            <w:r>
              <w:rPr>
                <w:rStyle w:val="IndexLink"/>
                <w:rtl w:val="true"/>
              </w:rPr>
              <w:t xml:space="preserve">: </w:t>
            </w:r>
            <w:r>
              <w:rPr>
                <w:rStyle w:val="IndexLink"/>
                <w:rtl w:val="true"/>
              </w:rPr>
              <w:t>نگاهی به معاد</w:t>
            </w:r>
            <w:r>
              <w:rPr>
                <w:rStyle w:val="IndexLink"/>
                <w:rtl w:val="true"/>
              </w:rPr>
              <w:tab/>
            </w:r>
            <w:r>
              <w:rPr>
                <w:rStyle w:val="IndexLink"/>
              </w:rPr>
              <w:t>89</w:t>
            </w:r>
          </w:hyperlink>
        </w:p>
        <w:p>
          <w:pPr>
            <w:pStyle w:val="Contents3"/>
            <w:tabs>
              <w:tab w:val="clear" w:pos="8459"/>
              <w:tab w:val="right" w:pos="9026" w:leader="dot"/>
            </w:tabs>
            <w:rPr/>
          </w:pPr>
          <w:hyperlink w:anchor="__RefHeading___Toc2180696_2281741623">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2180698_2281741623">
            <w:r>
              <w:rPr>
                <w:webHidden/>
                <w:rStyle w:val="IndexLink"/>
                <w:rtl w:val="true"/>
              </w:rPr>
              <w:t>سفر به دیار باقی</w:t>
            </w:r>
            <w:r>
              <w:rPr>
                <w:rStyle w:val="IndexLink"/>
                <w:rtl w:val="true"/>
              </w:rPr>
              <w:tab/>
            </w:r>
            <w:r>
              <w:rPr>
                <w:rStyle w:val="IndexLink"/>
              </w:rPr>
              <w:t>90</w:t>
            </w:r>
          </w:hyperlink>
        </w:p>
        <w:p>
          <w:pPr>
            <w:pStyle w:val="Contents3"/>
            <w:tabs>
              <w:tab w:val="clear" w:pos="8459"/>
              <w:tab w:val="right" w:pos="9026" w:leader="dot"/>
            </w:tabs>
            <w:rPr/>
          </w:pPr>
          <w:hyperlink w:anchor="__RefHeading___Toc2180700_2281741623">
            <w:r>
              <w:rPr>
                <w:webHidden/>
                <w:rStyle w:val="IndexLink"/>
                <w:rtl w:val="true"/>
              </w:rPr>
              <w:t>آخرین منزل</w:t>
            </w:r>
            <w:r>
              <w:rPr>
                <w:rStyle w:val="IndexLink"/>
                <w:rtl w:val="true"/>
              </w:rPr>
              <w:tab/>
            </w:r>
            <w:r>
              <w:rPr>
                <w:rStyle w:val="IndexLink"/>
              </w:rPr>
              <w:t>93</w:t>
            </w:r>
          </w:hyperlink>
        </w:p>
        <w:p>
          <w:pPr>
            <w:pStyle w:val="Contents3"/>
            <w:tabs>
              <w:tab w:val="clear" w:pos="8459"/>
              <w:tab w:val="right" w:pos="9026" w:leader="dot"/>
            </w:tabs>
            <w:rPr/>
          </w:pPr>
          <w:hyperlink w:anchor="__RefHeading___Toc2180702_2281741623">
            <w:r>
              <w:rPr>
                <w:webHidden/>
                <w:rStyle w:val="IndexLink"/>
                <w:rtl w:val="true"/>
              </w:rPr>
              <w:t>عرصه حساب</w:t>
            </w:r>
            <w:r>
              <w:rPr>
                <w:rStyle w:val="IndexLink"/>
                <w:rtl w:val="true"/>
              </w:rPr>
              <w:tab/>
            </w:r>
            <w:r>
              <w:rPr>
                <w:rStyle w:val="IndexLink"/>
              </w:rPr>
              <w:t>97</w:t>
            </w:r>
          </w:hyperlink>
        </w:p>
        <w:p>
          <w:pPr>
            <w:pStyle w:val="Contents2"/>
            <w:tabs>
              <w:tab w:val="clear" w:pos="8743"/>
              <w:tab w:val="right" w:pos="9026" w:leader="dot"/>
            </w:tabs>
            <w:rPr/>
          </w:pPr>
          <w:hyperlink w:anchor="__RefHeading___Toc2180704_2281741623">
            <w:r>
              <w:rPr>
                <w:webHidden/>
                <w:rStyle w:val="IndexLink"/>
                <w:rtl w:val="true"/>
              </w:rPr>
              <w:t>کتاب نامه</w:t>
            </w:r>
            <w:r>
              <w:rPr>
                <w:rStyle w:val="IndexLink"/>
                <w:rtl w:val="true"/>
              </w:rPr>
              <w:tab/>
            </w:r>
            <w:r>
              <w:rPr>
                <w:rStyle w:val="IndexLink"/>
              </w:rPr>
              <w:t>100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11_46898"/>
      <w:bookmarkStart w:id="1" w:name="pg4011_46898"/>
      <w:bookmarkEnd w:id="1"/>
    </w:p>
    <w:p>
      <w:pPr>
        <w:pStyle w:val="Heading2"/>
        <w:numPr>
          <w:ilvl w:val="1"/>
          <w:numId w:val="1"/>
        </w:numPr>
        <w:rPr/>
      </w:pPr>
      <w:bookmarkStart w:id="2" w:name="pg4011_46898"/>
      <w:bookmarkStart w:id="3" w:name="__RefHeading___Toc218062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آموزه‌هایی از دعای 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محمدحسین امین ؛ تهیه کننده مرکزپژوهشهای اسلامی صداوسیما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دفترعقل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ابوحمزه 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ابوحمزه 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 محمدحسین ،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۲۶۸</w:t>
      </w:r>
      <w:r>
        <w:rPr>
          <w:rFonts w:eastAsia="IRNazanin" w:cs="IRNazanin"/>
          <w:color w:val="111111"/>
          <w:sz w:val="28"/>
          <w:szCs w:val="28"/>
          <w:lang w:bidi="fa-IR"/>
        </w:rPr>
        <w:t>/</w:t>
      </w:r>
      <w:r>
        <w:rPr>
          <w:rFonts w:ascii="IRNazanin" w:hAnsi="IRNazanin" w:eastAsia="IRNazanin"/>
          <w:color w:val="111111"/>
          <w:sz w:val="28"/>
          <w:sz w:val="28"/>
          <w:szCs w:val="28"/>
          <w:lang w:bidi="fa-IR"/>
        </w:rPr>
        <w:t>۰۴۲۲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۱۸۸۲۰۸۱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80628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011_46903"/>
      <w:bookmarkStart w:id="8" w:name="pg4011_46903"/>
      <w:bookmarkEnd w:id="8"/>
    </w:p>
    <w:p>
      <w:pPr>
        <w:pStyle w:val="Heading2"/>
        <w:numPr>
          <w:ilvl w:val="1"/>
          <w:numId w:val="1"/>
        </w:numPr>
        <w:rPr/>
      </w:pPr>
      <w:bookmarkStart w:id="9" w:name="pg4011_46903"/>
      <w:bookmarkStart w:id="10" w:name="__RefHeading___Toc2180630_2281741623"/>
      <w:bookmarkStart w:id="11" w:name="_Toc3"/>
      <w:bookmarkEnd w:id="9"/>
      <w:bookmarkEnd w:id="10"/>
      <w:r>
        <w:rPr>
          <w:rtl w:val="true"/>
        </w:rPr>
        <w:t>فهرست کتاب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طرح موضوع</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پیشینه پژوهش</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تعریف مفاهیم پژوهش</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کاربرد رسانه‌ای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اهداف پژوهش</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راه کمال</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کیمیای ایمان</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اطاعت و بندگی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گدایی بر آستان دوست</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دریای امید</w:t>
      </w:r>
      <w:r>
        <w:rPr>
          <w:rFonts w:eastAsia="IRNazanin" w:cs="IRNazanin"/>
          <w:color w:val="111111"/>
          <w:sz w:val="28"/>
          <w:szCs w:val="28"/>
          <w:lang w:bidi="fa-IR"/>
        </w:rPr>
        <w:t>30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 و امید، دو بال پرواز</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یاد دوست</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دلدادگی و دلبردگی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اقرار، تحفه ابرار</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سپاسگزاری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اشتیاق دیدار</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زیباترین چشم‌انداز</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برداشتن دست نیاز به بارگاه بی‌نیاز</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سیاه‌چال گناه</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نمای زشت خودنمایی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دنیادوستی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گدایی کاهل</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سفر به دیار باقی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آخرین منزل</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عرصه حساب</w:t>
      </w:r>
      <w:r>
        <w:rPr>
          <w:rFonts w:eastAsia="IRNazanin" w:cs="IRNazanin"/>
          <w:color w:val="111111"/>
          <w:sz w:val="28"/>
          <w:szCs w:val="28"/>
          <w:lang w:bidi="fa-IR"/>
        </w:rPr>
        <w:t>94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12" w:name="pg4011_46908"/>
    </w:p>
    <w:p>
      <w:pPr>
        <w:pStyle w:val="Heading2"/>
        <w:numPr>
          <w:ilvl w:val="1"/>
          <w:numId w:val="1"/>
        </w:numPr>
        <w:rPr/>
      </w:pPr>
      <w:bookmarkStart w:id="13" w:name="__RefHeading___Toc2180632_2281741623"/>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دعاهایی که از معصومین علیهم‌السلام به دست ما رسیده هم دعا و هم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علاوه بر ارتباط بنده با خداوند، به ما یاد می‌دهد ویژگی‌ها و صفات خداوند را و بر پایه این شناخت می‌آموزد که چگونه با او سخن بگوییم و از او چه بخواهیم، می‌آموزد که مصالح دنیا و آخرت ما چیست و روابط با خداوند و دیگر انسان‌ها باید 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دعاهایی که دارای این خصوصیات است، دعای ابوحمزه ثمالی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که از 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دارای مضامین عالیه عرفانی است که روح خواننده را از گناه و معصیت منزجر و راه امید و سعادت را به او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گرچه مربوط به شب‌های ماه رمضان است اما نورانیتی دارد که دنیا و آخرت را روشن و کژی‌ها را برسته می‌کند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کسانی که عطش قرب به آن یگانه را داشته باشند کوثر ادعیه به ویژه دعای ابوحمزه کامشان را سیراب خواهد کرد و البته مقدمه این حرکت تأمل و اندیشیدن در این دریای بی‌کران و یافتن مرواریدهای ناب و ارزشمند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بر آن شدیم تا گذری بر آموزه‌های این دعا داشته باشیم و زمینه را برای بهره‌برداری بیشتر فراهم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مهم به همت پژوهش‌گر ارجمند جناب حجت‌الاسلام محمدحسین امین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تشکر از زحمات ایشان، امید داریم برنامه‌سازان و تهیه‌کنندگان از آن استفاده لازم را ببرند و ما را از پیشنهادات خود بی‌نصیب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الله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5" w:name="pg4011_46914"/>
    </w:p>
    <w:p>
      <w:pPr>
        <w:pStyle w:val="Heading2"/>
        <w:numPr>
          <w:ilvl w:val="1"/>
          <w:numId w:val="1"/>
        </w:numPr>
        <w:rPr/>
      </w:pPr>
      <w:bookmarkStart w:id="16" w:name="__RefHeading___Toc2180634_2281741623"/>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سپاس مخصوص خداوند یکتایی است که موحدان از کنه شناخت و معرفتش، عاجز و شاکران از سپاس دریای بی‌کران نعمتش، ناتوان و مشتاقان به اشتیاق دیدارش، شتابان و گنه کاران به باب رحمت و مغفرتش، امیدوارند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شیفتگانش با یاد او شب را سحر می‌کنند و در تاریکی شب با تنها معشوقشان به مناجات می‌پردازند و دست راز و نیاز به بارگاه او برمی‌آورند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پروردگاری که پیامبران و رسولان را برای نجات بشر از ضلالت و گمراهی و رسیدن به سعادت و رستگاری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پیوسته آغوش رحمت و مغفرت، برای خیل بندگانش و باب لطف و عنایت، برای خاصان بارگاهش گشوده است و دعا و مناجات را ریسمانی برای ارتباط بندگانش قرار داده تا در هر زمان و مکان، نیازشان را به بارگاه بی‌نیاز عرضه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برشمردن راه‌های ارتباط با بارگاه معرفت پروردگار بزرگ بیش از مجال سخن راندن آن در این اوراق است، ولی از مهم‌ترین شاهراه های رشد و کمال، دعاهایی است که از معصومان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نیز دعای کمیل، ندبه، عرفه، مناجات شعبانیه، مناجات خمسه عشر و دعای ابوحمزه ثمالی از طلایه‌داران این دعاها به‌شمار می‌آیند که در محافل عارفان، گوی سبقت را از دیگر دعاها ربوده اند و در شمار مهم ترین دعاهای شیعه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اکنون می خوانید، حاصل ساعت ها بررسی درباره این دعاها و مسائل مربوط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مخاطب این نوشتار، مردمی هستند که با صدا و سیما ارتباط دارند، سعی بر آن بوده است که در این مجموعه از اشعار، داستان ها و اسلوبی ادبی و شیوا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ارائه مطالب علمی در قالبی ادبی و جذاب برای مجریان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تدوین این مجموعه، از قرآن کریم، برخی تفاسیر، کتاب‌های روایی و داستانی و دیوان اشعار شاعران بنام ایرانی، استفاده شده است، کوشیده‌ایم شیوه و دسته‌بندی آن به گونه‌ای باشد که زمینه بهتری برای دریافت و گیرایی مخاطب، فراهم آورد تا هم جذاب باشد و هم بتواند اثر خود را نیز حفظ کند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نوشته موجب خشنودی 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تحفه‌ای باشد برای آنان که در راه معرفت خدای تعالی گام برمی‌دارند</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4011_46926"/>
      <w:bookmarkStart w:id="19" w:name="pg4011_46926"/>
      <w:bookmarkEnd w:id="19"/>
    </w:p>
    <w:p>
      <w:pPr>
        <w:pStyle w:val="Heading2"/>
        <w:numPr>
          <w:ilvl w:val="1"/>
          <w:numId w:val="1"/>
        </w:numPr>
        <w:rPr/>
      </w:pPr>
      <w:bookmarkStart w:id="20" w:name="pg4011_46926"/>
      <w:bookmarkStart w:id="21" w:name="__RefHeading___Toc2180636_2281741623"/>
      <w:bookmarkStart w:id="22" w:name="_Toc6"/>
      <w:bookmarkEnd w:id="20"/>
      <w:bookmarkEnd w:id="21"/>
      <w:r>
        <w:rPr>
          <w:rtl w:val="true"/>
        </w:rPr>
        <w:t>فصل اول</w:t>
      </w:r>
      <w:r>
        <w:rPr>
          <w:rtl w:val="true"/>
        </w:rPr>
        <w:t xml:space="preserve">: </w:t>
      </w:r>
      <w:r>
        <w:rPr>
          <w:rtl w:val="true"/>
        </w:rPr>
        <w:t>کلیات</w:t>
      </w:r>
      <w:bookmarkEnd w:id="22"/>
    </w:p>
    <w:p>
      <w:pPr>
        <w:pStyle w:val="Heading3"/>
        <w:numPr>
          <w:ilvl w:val="2"/>
          <w:numId w:val="1"/>
        </w:numPr>
        <w:rPr/>
      </w:pPr>
      <w:bookmarkStart w:id="23" w:name="__RefHeading___Toc2180638_2281741623"/>
      <w:bookmarkStart w:id="24" w:name="_Toc7"/>
      <w:bookmarkEnd w:id="23"/>
      <w:r>
        <w:rPr>
          <w:rtl w:val="true"/>
        </w:rPr>
        <w:t>طرح موضوع</w:t>
      </w:r>
      <w:bookmarkEnd w:id="24"/>
    </w:p>
    <w:p>
      <w:pPr>
        <w:pStyle w:val="BookText"/>
        <w:rPr/>
      </w:pPr>
      <w:r>
        <w:rPr>
          <w:rFonts w:ascii="IRNazanin" w:hAnsi="IRNazanin" w:eastAsia="IRNazanin"/>
          <w:color w:val="111111"/>
          <w:sz w:val="28"/>
          <w:sz w:val="28"/>
          <w:szCs w:val="28"/>
          <w:rtl w:val="true"/>
          <w:lang w:bidi="fa-IR"/>
        </w:rPr>
        <w:t>دعا از دیدگاه اسلام، موضوع یکی از مهم‌ترین راه‌های تزکیه نفس و بهترین وسیله برای ارتباط بندگان با خداوند متعال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 آیات و روایات مربوط به این مسئله جایگاه انسان ساز دعا را در میان عبادات،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که در کلمات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مسئله بیان شده، انبوهی از فضیلت و معرفت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زیبا، دعا را یک سلاح معرفی می‌کند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روشن است کسی که مسلح است، می‌تواند در مقابل دشمن مقاومت و دفاع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که بی‌فرهنگی غرب به بخش وسیعی از فرهنگ و دین جوانان جوامع اسلامی حمله کرده است، شناخت درون‌مایه های گران‌قدر دعاها می‌تواند نقش شایسته ای در پیش‌گیری، مقابله و درمان این بیماری خطرناک جامعه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چون سپری ضخیم و مقاوم در برابر تهاجم آموزه‌های ضدانسانی دشمن، از دین و انسانیت جوانان دفاع می‌کند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آشنایی عموم مردم با محتوای ادعیه، در گرو ترجمه، تفسیر و بیان نکته‌ها و آموزه‌های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ابوحمزه ثمالی یکی از برترین و زیباترین مناجات های شیعه دوازده امامی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شریف که به عنوان مناجات سحرهای ماه مبارک رمضان و از زبان مبارک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یکی از اصحاب ایشان به نام ابوحمزه ثمالی وارد شده است، اقیانوسی از ادب و عشق و ارادت به ساحت مقدس خداوند متعال است که دل و جان شیفتگان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آرام می‌کند</w:t>
      </w:r>
      <w:r>
        <w:rPr>
          <w:rFonts w:eastAsia="IRNazanin" w:cs="IRNazanin"/>
          <w:color w:val="111111"/>
          <w:sz w:val="28"/>
          <w:szCs w:val="28"/>
          <w:rtl w:val="true"/>
          <w:lang w:bidi="fa-IR"/>
        </w:rPr>
        <w:t xml:space="preserve">. </w:t>
      </w:r>
      <w:bookmarkStart w:id="25" w:name="pg4011_46931"/>
    </w:p>
    <w:p>
      <w:pPr>
        <w:pStyle w:val="Heading3"/>
        <w:numPr>
          <w:ilvl w:val="2"/>
          <w:numId w:val="1"/>
        </w:numPr>
        <w:rPr/>
      </w:pPr>
      <w:bookmarkStart w:id="26" w:name="__RefHeading___Toc2180640_2281741623"/>
      <w:bookmarkStart w:id="27" w:name="_Toc8"/>
      <w:bookmarkEnd w:id="25"/>
      <w:bookmarkEnd w:id="26"/>
      <w:r>
        <w:rPr>
          <w:rtl w:val="true"/>
        </w:rPr>
        <w:t>پیشینه پژوهش</w:t>
      </w:r>
      <w:bookmarkEnd w:id="27"/>
    </w:p>
    <w:p>
      <w:pPr>
        <w:pStyle w:val="BookText"/>
        <w:rPr/>
      </w:pPr>
      <w:r>
        <w:rPr>
          <w:rFonts w:ascii="IRNazanin" w:hAnsi="IRNazanin" w:eastAsia="IRNazanin"/>
          <w:color w:val="111111"/>
          <w:sz w:val="28"/>
          <w:sz w:val="28"/>
          <w:szCs w:val="28"/>
          <w:rtl w:val="true"/>
          <w:lang w:bidi="fa-IR"/>
        </w:rPr>
        <w:t>اگرچه در این زمینه، کتاب جامع و کاملی از پیشینیان در دست نیست، برخی علمای معاصر به شرح و تفسیر این دعا یا برخی از فرازهای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کتاب های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درگاه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فرازهایی از دعاهای افتتاح، ابوحمزه و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سخنرانی‌های استاد علامه محمدتقی مصباح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نگارش عباس قاسمیان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 از دعای ابوحمزه ثمالی، به قلم سید مهدی شجاعی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نجوای سپیده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دعای ابوحمزه ثمالی، شرح و تألیف علی قبادی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آب بر کنار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علی صفایی 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بندگی و دلبردگی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عبدالکریم 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بشنو از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دعای ابوحمزه ثمالی، تألیف علی صفایی 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و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ابوحمزه ثمالی، تألیف احمد زمردیان شیرازی</w:t>
      </w:r>
      <w:r>
        <w:rPr>
          <w:rFonts w:eastAsia="IRNazanin" w:cs="IRNazanin"/>
          <w:color w:val="111111"/>
          <w:sz w:val="28"/>
          <w:szCs w:val="28"/>
          <w:rtl w:val="true"/>
          <w:lang w:bidi="fa-IR"/>
        </w:rPr>
        <w:t xml:space="preserve">. </w:t>
      </w:r>
      <w:bookmarkStart w:id="28" w:name="pg4011_46934"/>
    </w:p>
    <w:p>
      <w:pPr>
        <w:pStyle w:val="BookText"/>
        <w:rPr/>
      </w:pPr>
      <w:bookmarkEnd w:id="28"/>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توضیح‌الغوامض و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ابوحمزه ثمالی، اثر محمد‌باقر مدرسی بستان‌آبادی</w:t>
      </w:r>
      <w:r>
        <w:rPr>
          <w:rFonts w:eastAsia="IRNazanin" w:cs="IRNazanin"/>
          <w:color w:val="111111"/>
          <w:sz w:val="28"/>
          <w:szCs w:val="28"/>
          <w:rtl w:val="true"/>
          <w:lang w:bidi="fa-IR"/>
        </w:rPr>
        <w:t>.</w:t>
      </w:r>
    </w:p>
    <w:p>
      <w:pPr>
        <w:pStyle w:val="Heading3"/>
        <w:numPr>
          <w:ilvl w:val="2"/>
          <w:numId w:val="1"/>
        </w:numPr>
        <w:rPr/>
      </w:pPr>
      <w:bookmarkStart w:id="29" w:name="__RefHeading___Toc2180642_2281741623"/>
      <w:bookmarkStart w:id="30" w:name="_Toc9"/>
      <w:bookmarkEnd w:id="29"/>
      <w:r>
        <w:rPr>
          <w:rtl w:val="true"/>
        </w:rPr>
        <w:t>تعریف مفاهیم پژوهش</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نکته‌های آموزشی و یک مفهوم کلی که از قسمتی از یک نوشته به‌دست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که از یک بخش برداشت می‌شود و گوینده به تلویح یا به تصریح، آن را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فراخواندن، میل و رغبت به خدای متعال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ثابت بن دینار ثمالی ازدی کوفی،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ابی‌صفیه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ولادتش بین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اختلافی که در کتاب‌ها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قول بهتر در وفاتش،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از فقها، زهّاد و مشایخ کوفه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محضر علمی امام زین العابدین،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است</w:t>
      </w:r>
      <w:r>
        <w:rPr>
          <w:rFonts w:eastAsia="IRNazanin" w:cs="IRNazanin"/>
          <w:color w:val="111111"/>
          <w:sz w:val="28"/>
          <w:szCs w:val="28"/>
          <w:rtl w:val="true"/>
          <w:lang w:bidi="fa-IR"/>
        </w:rPr>
        <w:t xml:space="preserve">. </w:t>
      </w:r>
      <w:r>
        <w:rPr>
          <w:rStyle w:val="FootnoteAnchor"/>
          <w:rtl w:val="true"/>
        </w:rPr>
        <w:footnoteReference w:id="4"/>
      </w:r>
      <w:bookmarkStart w:id="31" w:name="pg4011_46937"/>
    </w:p>
    <w:p>
      <w:pPr>
        <w:pStyle w:val="BookText"/>
        <w:rPr/>
      </w:pPr>
      <w:bookmarkEnd w:id="31"/>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ابوحمزه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زمان خودش مانند سلمان در زمان خود بود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او را می‌بینم، بسیار شادمان می‌شوم</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ابوحمزه در زمان خود مانند لقمان در زمان خودش بود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عمر گران‌بار او به یقین به صد سال رسیده است و کتاب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 الزهد، رساله حقوق و تفسیر قرآن، از تألیفات او به‌شمار می‌آید</w:t>
      </w:r>
      <w:r>
        <w:rPr>
          <w:rFonts w:eastAsia="IRNazanin" w:cs="IRNazanin"/>
          <w:color w:val="111111"/>
          <w:sz w:val="28"/>
          <w:szCs w:val="28"/>
          <w:rtl w:val="true"/>
          <w:lang w:bidi="fa-IR"/>
        </w:rPr>
        <w:t>.</w:t>
      </w:r>
    </w:p>
    <w:p>
      <w:pPr>
        <w:pStyle w:val="Heading3"/>
        <w:numPr>
          <w:ilvl w:val="2"/>
          <w:numId w:val="1"/>
        </w:numPr>
        <w:rPr/>
      </w:pPr>
      <w:bookmarkStart w:id="32" w:name="__RefHeading___Toc2180644_2281741623"/>
      <w:bookmarkStart w:id="33" w:name="_Toc10"/>
      <w:bookmarkEnd w:id="32"/>
      <w:r>
        <w:rPr>
          <w:rtl w:val="true"/>
        </w:rPr>
        <w:t>کاربرد رسانه‌ای</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که سرمایه ملی و آینده‌سازان کشور هستند، بخش عظیمی از مخاطبان رسانه ملی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درون‌مایه علمی و هنری برنامه‌های این سازمان، می‌تواند در شخصیت پردازی جوانان و فرهنگ‌سازی جامعه نقش مهمی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پخش برنامه‌های علمی صرف، به دلیل متنوع نبودن، جذابیت خود را از دست خواهد داد، همان گونه که بیان هنری و جذاب مطالب بدون پشتوانه علمی، اثرگذار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عرضه مطالب علمی در قالب های گوناگون هنری و جذاب، یکی از بهترین راه های گسترش فرهنگ اسلامی است</w:t>
      </w:r>
      <w:r>
        <w:rPr>
          <w:rFonts w:eastAsia="IRNazanin" w:cs="IRNazanin"/>
          <w:color w:val="111111"/>
          <w:sz w:val="28"/>
          <w:szCs w:val="28"/>
          <w:rtl w:val="true"/>
          <w:lang w:bidi="fa-IR"/>
        </w:rPr>
        <w:t xml:space="preserve">. </w:t>
      </w:r>
      <w:bookmarkStart w:id="34" w:name="pg4011_46940"/>
    </w:p>
    <w:p>
      <w:pPr>
        <w:pStyle w:val="Heading3"/>
        <w:numPr>
          <w:ilvl w:val="2"/>
          <w:numId w:val="1"/>
        </w:numPr>
        <w:rPr/>
      </w:pPr>
      <w:bookmarkStart w:id="35" w:name="__RefHeading___Toc2180646_2281741623"/>
      <w:bookmarkStart w:id="36" w:name="_Toc11"/>
      <w:bookmarkEnd w:id="34"/>
      <w:bookmarkEnd w:id="35"/>
      <w:r>
        <w:rPr>
          <w:rtl w:val="true"/>
        </w:rPr>
        <w:t>اهداف پژوهش</w:t>
      </w:r>
      <w:bookmarkEnd w:id="3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می‌کوشد نکته‌های مهم و کلیدی مناجات ابوحمزه ثمالی را بررسی کند تا آموزه‌های اخلاقی، اعتقادی و عرفانی آن آشکار شود</w:t>
      </w:r>
      <w:r>
        <w:rPr>
          <w:rFonts w:eastAsia="IRNazanin" w:cs="IRNazanin"/>
          <w:color w:val="111111"/>
          <w:sz w:val="28"/>
          <w:szCs w:val="28"/>
          <w:rtl w:val="true"/>
          <w:lang w:bidi="fa-IR"/>
        </w:rPr>
        <w:t xml:space="preserve">. </w:t>
      </w:r>
      <w:bookmarkStart w:id="37" w:name="pg4011_46943"/>
    </w:p>
    <w:p>
      <w:pPr>
        <w:pStyle w:val="Heading2"/>
        <w:numPr>
          <w:ilvl w:val="1"/>
          <w:numId w:val="1"/>
        </w:numPr>
        <w:rPr/>
      </w:pPr>
      <w:bookmarkStart w:id="38" w:name="__RefHeading___Toc2180648_2281741623"/>
      <w:bookmarkStart w:id="39" w:name="_Toc12"/>
      <w:bookmarkEnd w:id="37"/>
      <w:bookmarkEnd w:id="38"/>
      <w:r>
        <w:rPr>
          <w:rtl w:val="true"/>
        </w:rPr>
        <w:t>فصل دوم</w:t>
      </w:r>
      <w:r>
        <w:rPr>
          <w:rtl w:val="true"/>
        </w:rPr>
        <w:t xml:space="preserve">: </w:t>
      </w:r>
      <w:r>
        <w:rPr>
          <w:rtl w:val="true"/>
        </w:rPr>
        <w:t>ویژگی‌های انسان الهی</w:t>
      </w:r>
      <w:bookmarkEnd w:id="39"/>
    </w:p>
    <w:p>
      <w:pPr>
        <w:pStyle w:val="Heading3"/>
        <w:numPr>
          <w:ilvl w:val="2"/>
          <w:numId w:val="1"/>
        </w:numPr>
        <w:rPr/>
      </w:pPr>
      <w:bookmarkStart w:id="40" w:name="__RefHeading___Toc2180650_2281741623"/>
      <w:bookmarkStart w:id="41" w:name="_Toc13"/>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آنگاه که دست رحمت خداوندی از آستین فیضش بیرون آمد و وجود انسان را از خاکْ سرشت، بر این طرح زیبای خود که بر عالم خلقت نگاشت، آفرین گفت و خود را ستود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فرشتگان او که از باطن این موجود، آگاه شدند، به بارگاه لطف حضرت پروردگار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منان در پاسخشان جوابی فرمود که آتش اعتراضشان را به گلستان رضا تبدیل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می‌دانم که شما نمی‌دانید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بلندی که خداوند متعال در انسان قرار داد و آن را سرچشمه وجود او کرد، علت تحسین پروردگار به شمار می‌رفت</w:t>
      </w:r>
      <w:r>
        <w:rPr>
          <w:rFonts w:eastAsia="IRNazanin" w:cs="IRNazanin"/>
          <w:color w:val="111111"/>
          <w:sz w:val="28"/>
          <w:szCs w:val="28"/>
          <w:rtl w:val="true"/>
          <w:lang w:bidi="fa-IR"/>
        </w:rPr>
        <w:t xml:space="preserve">. </w:t>
      </w:r>
      <w:bookmarkStart w:id="42" w:name="pg4011_46944"/>
    </w:p>
    <w:p>
      <w:pPr>
        <w:pStyle w:val="BookText"/>
        <w:rPr/>
      </w:pPr>
      <w:bookmarkEnd w:id="42"/>
      <w:r>
        <w:rPr>
          <w:rFonts w:ascii="IRNazanin" w:hAnsi="IRNazanin" w:eastAsia="IRNazanin"/>
          <w:color w:val="111111"/>
          <w:sz w:val="28"/>
          <w:sz w:val="28"/>
          <w:szCs w:val="28"/>
          <w:rtl w:val="true"/>
          <w:lang w:bidi="fa-IR"/>
        </w:rPr>
        <w:t>تکامل انسان، به انسانیت اوست و این امر درجاتی دارد که هر چه نشانه‌ها و شاخصه‌هایش در وجود او بیشتر شود، تکامل و تقرب او به بارگاه ربوبی افزون‌تر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این شاخصه‌ها کدام‌اند که گِل سرشت آدمی را به گُل سرسبد عالم هستی تبدیل می‌کند و مس وجود او را به طلای بندگی</w:t>
      </w:r>
      <w:r>
        <w:rPr>
          <w:rFonts w:eastAsia="IRNazanin" w:cs="IRNazanin"/>
          <w:color w:val="111111"/>
          <w:sz w:val="28"/>
          <w:szCs w:val="28"/>
          <w:rtl w:val="true"/>
          <w:lang w:bidi="fa-IR"/>
        </w:rPr>
        <w:t>.</w:t>
      </w:r>
    </w:p>
    <w:p>
      <w:pPr>
        <w:pStyle w:val="Heading3"/>
        <w:numPr>
          <w:ilvl w:val="2"/>
          <w:numId w:val="1"/>
        </w:numPr>
        <w:rPr/>
      </w:pPr>
      <w:bookmarkStart w:id="43" w:name="__RefHeading___Toc2180652_2281741623"/>
      <w:bookmarkStart w:id="44" w:name="_Toc14"/>
      <w:bookmarkEnd w:id="43"/>
      <w:r>
        <w:rPr>
          <w:rtl w:val="true"/>
        </w:rPr>
        <w:t>راه کمال</w:t>
      </w:r>
      <w:bookmarkEnd w:id="44"/>
    </w:p>
    <w:p>
      <w:pPr>
        <w:pStyle w:val="BookText"/>
        <w:rPr/>
      </w:pPr>
      <w:r>
        <w:rPr>
          <w:rFonts w:ascii="Amiri" w:hAnsi="Amiri" w:eastAsia="Amiri" w:cs="Amiri"/>
          <w:color w:val="111111"/>
          <w:sz w:val="28"/>
          <w:sz w:val="28"/>
          <w:szCs w:val="28"/>
          <w:rtl w:val="true"/>
          <w:lang w:bidi="ar-SA"/>
        </w:rPr>
        <w:t xml:space="preserve">وَ أَنَّ الرَّاحِلَ إِلَیکَ قَرِیبُ الْمَسَافَهِ وَ أَنَّکَ لا تَحْتَجِبُ عَنْ خَلْقِکَ إِلا أَنْ تَحْجُبَهُمُ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هرکه به‌سوی تو سفر کند، راهش بسیار نزدیک است و تو از نظر بصیرت خلق پنهان نیستی، جز آنکه آرزوهایشان به غیر تو، حجاب آنها از شهود جمالت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که با فطرت الهی از نیستی به عالم هستی پا می‌گذارد و در زندگی‌اش پیوسته در میان زیبایی ها و زشتی ها، خوبی ها و بدی ها و پاکی ها و ناپاکی ها قدم می‌گذارد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قدر وجودی خویش را شناخته است و آن را جز به قیمت انسانی خود نمی‌فروشد، درخت ایمان را می پروراند و از میوه‌های شیرین آن، روح و </w:t>
      </w:r>
    </w:p>
    <w:p>
      <w:pPr>
        <w:pStyle w:val="BookText"/>
        <w:rPr/>
      </w:pPr>
      <w:r>
        <w:rPr>
          <w:rFonts w:ascii="IRNazanin" w:hAnsi="IRNazanin" w:eastAsia="IRNazanin"/>
          <w:color w:val="111111"/>
          <w:sz w:val="28"/>
          <w:sz w:val="28"/>
          <w:szCs w:val="28"/>
          <w:rtl w:val="true"/>
          <w:lang w:bidi="fa-IR"/>
        </w:rPr>
        <w:t>جان خویش را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راحت و آرامش او نه‌تنها در این چند روز دنیاست، بلکه در زندگی اخروی اش نیز استمرار خواهد داشت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مقابل، آن که روحیه حیوانی اش تمام هستی او را تغییر داده و خوی درندگی، پستی و خودپسندی، چون پرده‌ای چشم عقلش را پوشانده است، در شمار کافران معذّب قرار خواهد داشت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حال که راه هستی چنین است و شرط کمال، در گرو بندگی و اطاعت از خدای متعال؛ پیروی از عقل و دین و گذشتن از پستی‌ها و خودخواهی‌ها است مسیری که با آن می‌توان به خدای تبارک و تعالی رسید و در راه کمال قدم گذاشت، کدام است و فاصله انسان و پروردگار مهربانش چقدر است؟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خدای رئوفی که در لحظه به لحظه حیات مخلوقاتش، فیض و کرم خویش را بر آنان نازل می‌کند و لحظه‌ای از حال ایشان غافل نیست، چگونه راه بهشت را بر بندگانش خواهد بست؟ او که از رگ گردن به ما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و از مادر برای ما مهربان‌تر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ازاین‌روست که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دعای شریف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الرَّاحِلَ إِلَیکَ قَرِیبُ المسافه</w:t>
      </w:r>
      <w:r>
        <w:rPr>
          <w:rFonts w:eastAsia="Amiri" w:cs="Amiri" w:ascii="Amiri" w:hAnsi="Amiri"/>
          <w:color w:val="111111"/>
          <w:sz w:val="28"/>
          <w:szCs w:val="28"/>
          <w:rtl w:val="true"/>
          <w:lang w:bidi="ar-SA"/>
        </w:rPr>
        <w:t xml:space="preserve">». </w:t>
      </w:r>
      <w:bookmarkStart w:id="45" w:name="pg4011_46950"/>
    </w:p>
    <w:p>
      <w:pPr>
        <w:pStyle w:val="BookText"/>
        <w:rPr/>
      </w:pPr>
      <w:bookmarkEnd w:id="45"/>
      <w:r>
        <w:rPr>
          <w:rFonts w:ascii="IRNazanin" w:hAnsi="IRNazanin" w:eastAsia="IRNazanin"/>
          <w:color w:val="111111"/>
          <w:sz w:val="28"/>
          <w:sz w:val="28"/>
          <w:szCs w:val="28"/>
          <w:rtl w:val="true"/>
          <w:lang w:bidi="fa-IR"/>
        </w:rPr>
        <w:t>پس راز جدایی چیست که چنین دست ما از دامان عنایت ویژه اش کوتاه و دل و جان ما از یاد و نام او غافل است؟ مگر جز این است که اعمال ناپسندمان بر پیکر دعاهایمان پرده‌ای سیاه می‌افکند و مانعی ستبر بر سر راه بندگی و کمال ما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هرکه به‌سوی تو سفر کند، راهش بسیار نزدیک است و تو از نظر خلق پنهان نیستی جز آنکه، آرزوهایشان به غیر تو، حجاب آنها از مشاهده جمالت شده است</w:t>
      </w:r>
      <w:r>
        <w:rPr>
          <w:rFonts w:eastAsia="IRNazanin" w:cs="IRNazanin"/>
          <w:color w:val="111111"/>
          <w:sz w:val="28"/>
          <w:szCs w:val="28"/>
          <w:rtl w:val="true"/>
          <w:lang w:bidi="fa-IR"/>
        </w:rPr>
        <w:t>.</w:t>
      </w:r>
    </w:p>
    <w:p>
      <w:pPr>
        <w:pStyle w:val="Heading3"/>
        <w:numPr>
          <w:ilvl w:val="2"/>
          <w:numId w:val="1"/>
        </w:numPr>
        <w:rPr/>
      </w:pPr>
      <w:bookmarkStart w:id="46" w:name="__RefHeading___Toc2180654_2281741623"/>
      <w:bookmarkStart w:id="47" w:name="_Toc15"/>
      <w:bookmarkEnd w:id="46"/>
      <w:r>
        <w:rPr>
          <w:rtl w:val="true"/>
        </w:rPr>
        <w:t>کیمیای ایمان</w:t>
      </w:r>
      <w:bookmarkEnd w:id="47"/>
    </w:p>
    <w:p>
      <w:pPr>
        <w:pStyle w:val="BookText"/>
        <w:rPr/>
      </w:pPr>
      <w:r>
        <w:rPr>
          <w:rFonts w:ascii="Amiri" w:hAnsi="Amiri" w:eastAsia="Amiri" w:cs="Amiri"/>
          <w:color w:val="111111"/>
          <w:sz w:val="28"/>
          <w:sz w:val="28"/>
          <w:szCs w:val="28"/>
          <w:rtl w:val="true"/>
          <w:lang w:bidi="ar-SA"/>
        </w:rPr>
        <w:t xml:space="preserve">لا تَجْعَلْ ثَوَابِی ثَوَابَ مَنْ عَبَدَ سِوَاکَ فَإِنَّ قَوْما آمَنُوا بِأَلْسِنَتِهِمْ لِیحْقِنُوا بِهِ دِمَاءَهُمْ فَأَدْرَکُوا مَا أَمَّلُوا وَ إِنَّا آمَنَّا بِکَ بِأَلْسِنَتِنَا وَ قُلُوبِنَا لِتَعْفُوَ عَنَّا فَأَدْرِکْنَا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فَأَدْرِکْ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أَمَّلْنَا وَ ثَبِّتْ رَجَاءَکَ فِی صُدُورِنَا وَ لاَ تُزِغْ قُلُوبَنَا بَعْدَ إِذْ هَدَیتَنَا وَ هَبْ لَنَا مِنْ لَدُنْکَ رَحْمَهً إِنَّکَ أَنْتَ الْوَهَّابُ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را ثواب آن کس قرار مده که غیر تو را می‌پرستد؛ زیرا گروهی با زبان‌هایشان ایمان آوردند تا جانشان را حفظ کنند و به آنچه خواستند، رسیدند و ما با زبان و دل‌هامان به تو ایمان آوردیم تا ما را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به آنچه آرزو داریم، برسان و امید به خودت را در دلمان ثابت بفرما و بعد از اینکه ما را هدایت کردی، قلب های ما را به باطل منحرف </w:t>
      </w:r>
    </w:p>
    <w:p>
      <w:pPr>
        <w:pStyle w:val="BookText"/>
        <w:rPr/>
      </w:pPr>
      <w:r>
        <w:rPr>
          <w:rFonts w:ascii="IRNazanin" w:hAnsi="IRNazanin" w:eastAsia="IRNazanin"/>
          <w:color w:val="111111"/>
          <w:sz w:val="28"/>
          <w:sz w:val="28"/>
          <w:szCs w:val="28"/>
          <w:rtl w:val="true"/>
          <w:lang w:bidi="fa-IR"/>
        </w:rPr>
        <w:t>مساز و به ما از لطف خودت رحمتی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تو بسیار بخشنده‌ای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دژ محکمی است که انسان را از تهاجم سپاه عناد و بی‌ایمانی حفظ می‌کند و محیط پاکی و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آلودگی گناه، وجود انسان را متعفن کند، ناخودآگاه از آن محیط سالم و پاک خارج می شود و از این دژ محکم بیرون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بنده مرتکب گناه کبیره یا صغیره‌ای شود که خداوند از آن نهی کرده است، از ایمان خارج و این نام از او ساقط می‌شود، ولی نام اسلام برای او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و استغفار کند، به خانه ایمان بازمی‌گردد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پس ایمان، مایه حیات اسلام واقعی است و در پرتو این کیمیای سعادت، راه رستگاری برای بشر هموار می‌شود و زمینه رشد و تکامل برای او پایدار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اسلامی است که نور ایمان به جان و دل افراد آن تابیده و در ظلمت، وجود آنها را زایل کرده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ایمان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ایمان درختی است که ریشه‌اش، یقین و شاخه‌هایش، تقوا و نورش، حیا و میوه‌اش، بخشندگی و سخا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ایمان به خدا، مسئله‌ای فردی نیست که منافع آن فقط وابسته به شخص مؤمن باشد، بلکه تمام افراد جامعه نیز از آن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جامعه‌ای که مردم آن از نظر روحی و جسمی، پاکیزه‌اند و خود را به صفات اخلاقی و تقوا آراسته‌اند و بخشندگی و انفاق میان آنها رواج دارد، نه‌تنها جامعه‌ای سالم و به دور از فقر و فحشاست، بلکه بهترین الگو برای جوامع بشری سراسر دنیا خواهد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گرایش و اعتقاد صحیح و سالم، مایه سعادت و رستگاری است و از این رهگذر، خداوند متعال، با تأکید بسیار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تحقیق که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و سوره‌ای از این کتاب آسمانی را به نام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 و در آن، صفات مؤمنان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در کلام گهربار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مستحکم مؤمن، به چیزی سخت‌تر از آهن تشبیه شده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چنین ایمان مستحکمی نمی تواند تنها لقلقه زبان باشد، بلکه از عمق جان برمی‌خیزد و دل و زبان و همه اعضا را در سیطره قوه خویش قرار می‌دهد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اگر جز این بود، ایمانی اعرابی و پوچ تلقی می‌شد که خداوند متعال در قرآن کریم آن را نکوهش می‌کند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فرازی از این دعای شریف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را ثواب آن کس قرار مده که غیر تو را 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گروهی با زبان‌هایشان ایمان آوردند تا جانشان را حفظ کنند و به آنچه خواستند،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دعا،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خدایا، پاداش و ثواب من را مانند پاداش کسی قرار مده که از روی ترس و حفظ جانش و فقط با زبان،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صدر اسلام، گروهی تنها از ترس جانشان، شهادتین می گفتند و مسلمان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نیز روشن شد که ایمان واقعی ندارند و فقط با زبان و برای حفظ جانشان به یگانگی خدا شهادت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زبان و قلب به تو ایمان آوردیم و با جان و دل به یگانگی تو شهادت می‌دهیم تا ما را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به آنچه از تو خواستیم، برسان و امید به </w:t>
      </w:r>
      <w:bookmarkStart w:id="48" w:name="pg4011_46962"/>
    </w:p>
    <w:p>
      <w:pPr>
        <w:pStyle w:val="BookText"/>
        <w:rPr/>
      </w:pPr>
      <w:bookmarkEnd w:id="48"/>
      <w:r>
        <w:rPr>
          <w:rFonts w:ascii="IRNazanin" w:hAnsi="IRNazanin" w:eastAsia="IRNazanin"/>
          <w:color w:val="111111"/>
          <w:sz w:val="28"/>
          <w:sz w:val="28"/>
          <w:szCs w:val="28"/>
          <w:rtl w:val="true"/>
          <w:lang w:bidi="fa-IR"/>
        </w:rPr>
        <w:t>خود را در سینه‌هایمان ثابت و مستحکم کن و بعد از اینکه قلوب ما را با ایمان به خودت، هدایت فرمودی، به تاریکی گمراهی میفکن</w:t>
      </w:r>
      <w:r>
        <w:rPr>
          <w:rFonts w:eastAsia="IRNazanin" w:cs="IRNazanin"/>
          <w:color w:val="111111"/>
          <w:sz w:val="28"/>
          <w:szCs w:val="28"/>
          <w:rtl w:val="true"/>
          <w:lang w:bidi="fa-IR"/>
        </w:rPr>
        <w:t>.</w:t>
      </w:r>
    </w:p>
    <w:p>
      <w:pPr>
        <w:pStyle w:val="Heading3"/>
        <w:numPr>
          <w:ilvl w:val="2"/>
          <w:numId w:val="1"/>
        </w:numPr>
        <w:rPr/>
      </w:pPr>
      <w:bookmarkStart w:id="49" w:name="__RefHeading___Toc2180656_2281741623"/>
      <w:bookmarkStart w:id="50" w:name="_Toc16"/>
      <w:bookmarkEnd w:id="49"/>
      <w:r>
        <w:rPr>
          <w:rtl w:val="true"/>
        </w:rPr>
        <w:t>اطاعت و بندگی</w:t>
      </w:r>
      <w:bookmarkEnd w:id="50"/>
    </w:p>
    <w:p>
      <w:pPr>
        <w:pStyle w:val="BookText"/>
        <w:rPr/>
      </w:pPr>
      <w:r>
        <w:rPr>
          <w:rFonts w:ascii="Amiri" w:hAnsi="Amiri" w:eastAsia="Amiri" w:cs="Amiri"/>
          <w:color w:val="111111"/>
          <w:sz w:val="28"/>
          <w:sz w:val="28"/>
          <w:szCs w:val="28"/>
          <w:rtl w:val="true"/>
          <w:lang w:bidi="ar-SA"/>
        </w:rPr>
        <w:t>وَ اسْتَعْمِلْنِی بِطَاعَتِکَ وَ طَاعَهِ رَسُولِکَ مُحَمَّدٍ صَلَّی اللَّهُ عَلَیهِ وَ آلِهِ أَبَداً مَا اسْتَعْمَرْتَنِی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در تمام طول عمرم، مرا به اطاعت از خودت و پیروی از رسولت وادار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ایمان به پروردگار تحقق می یابد، درخت آن در وجود آدمی رشد می کند و اطاعت و بندگی را به ثمر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خداوند متعال در یازده آیه از آیات قرآن کریم، مؤمنان و مردم را به اطاعت از خودش امر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در تمامی این موارد، اطاعت خداوند قرین و همتای اطاعت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 در برخی آیات، سرباز زدن از این امر را کفر می داند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ایمان و اطاعت، چنان ارتباط تنگاتنگی است که در قرآن کریم، شرط صحت ایمان، فرمانبرداری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ایمان به خدا، اطاعت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مؤمن هستید، از خدا و رسول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بندگی یعنی اطاعت همه جانبه و کامل از خداوند، همان‌گونه که مهم‌ترین ثمره درخت ایمان، اطاعت است، میوه و نتیجه اطاعت نیز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مدال زرّینی است بر گردن بندگان صالح خدا، آنچنان که نشان بندگی قبل از هر درجه و مقام معنوی است که از جانب پروردگار عالم به مؤمنان و حتی بندگان خاص خدا و انبیای الهی 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در سلام نماز، این‌گونه شهادت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لاشَریکَ لَه و أشْهَدُ أنَّ مُحَمَّداً عَبْدُه و رسُولُه؛ شهادت می‌دهم که خدایی جز خدای یگانه نیست محمد بنده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الهی است که صاحب ثروت و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از مقام بزرگ پیامبری بهره‌مند بود، خداوند متعال در قرآن کریم، او را این‌گونه توصیف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نشان‌دهنده ارزش والای درجه بندگی نزد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لِداوُدَ سُلَیمانَ نِعْمَ الْعَبْدُ إِنَّهُ أَوَّابٌ؛ و سلیمان را به داوود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بنده‌ای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او بسیار رجوع‌کننده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این انقیاد و بندگی، خداوند متعال هم مدال پادشاهی بنده‌اش را به او عنایت می‌کند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می‌بخشد؛ مقامی که در جواب </w:t>
      </w:r>
    </w:p>
    <w:p>
      <w:pPr>
        <w:pStyle w:val="BookText"/>
        <w:rPr/>
      </w:pPr>
      <w:r>
        <w:rPr>
          <w:rFonts w:ascii="IRNazanin" w:hAnsi="IRNazanin" w:eastAsia="IRNazanin"/>
          <w:color w:val="111111"/>
          <w:sz w:val="28"/>
          <w:sz w:val="28"/>
          <w:szCs w:val="28"/>
          <w:rtl w:val="true"/>
          <w:lang w:bidi="fa-IR"/>
        </w:rPr>
        <w:t>اعتراض ملائکه،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چون داوود پیامبر را جانشین خویش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خَلیفَهً فِی الْأَرْض؛ ای داوود، من تو را جانشین خودم بر روی زمین قرار دادم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بنده او شو که به یک التفات خواجگی هر دو جهانت دهند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ازاین‌رو،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دعای شریف، این‌گونه تصریح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عمرم، مرا به اطاعت از خودت و پیروی از رسولت وادار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ابوحازم می‌گوید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حکومت منصور دوانیقی، من و ابراهیم پسر أدهم، وارد کوفه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مدینه به کوفه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ایشان قصد بازگشت از کوفه به مدینه داشت، علما و فضلای کوفه ایشان را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ثوری و ابراهیم پسر أدهم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پیشوایان 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همراهان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کمی از امام جلوتر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شیر درنده‌ای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تا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ببینیم با این شیر چه رفتاری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ایشان رسید، امام به شیر نزدیک شد، گوش شیر </w:t>
      </w:r>
      <w:bookmarkStart w:id="51" w:name="pg4011_46970"/>
    </w:p>
    <w:p>
      <w:pPr>
        <w:pStyle w:val="BookText"/>
        <w:rPr/>
      </w:pPr>
      <w:bookmarkEnd w:id="51"/>
      <w:r>
        <w:rPr>
          <w:rFonts w:ascii="IRNazanin" w:hAnsi="IRNazanin" w:eastAsia="IRNazanin"/>
          <w:color w:val="111111"/>
          <w:sz w:val="28"/>
          <w:sz w:val="28"/>
          <w:szCs w:val="28"/>
          <w:rtl w:val="true"/>
          <w:lang w:bidi="fa-IR"/>
        </w:rPr>
        <w:t>را گرفت و از راه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از فرمان خداوند اطاعت کنند، می‌توانند بارهای خود را با این شیران حمل کنند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حلقه اطاعت حق، پایدار باش</w:t>
      </w:r>
    </w:p>
    <w:p>
      <w:pPr>
        <w:pStyle w:val="BookText"/>
        <w:rPr/>
      </w:pPr>
      <w:r>
        <w:rPr>
          <w:rFonts w:ascii="IRNazanin" w:hAnsi="IRNazanin" w:eastAsia="IRNazanin"/>
          <w:color w:val="111111"/>
          <w:sz w:val="28"/>
          <w:sz w:val="28"/>
          <w:szCs w:val="28"/>
          <w:rtl w:val="true"/>
          <w:lang w:bidi="fa-IR"/>
        </w:rPr>
        <w:t xml:space="preserve">تا بر رخت گشاده شود هر دری که هست </w:t>
      </w:r>
      <w:r>
        <w:rPr>
          <w:rStyle w:val="FootnoteAnchor"/>
          <w:rtl w:val="true"/>
        </w:rPr>
        <w:footnoteReference w:id="22"/>
      </w:r>
    </w:p>
    <w:p>
      <w:pPr>
        <w:pStyle w:val="Heading3"/>
        <w:numPr>
          <w:ilvl w:val="2"/>
          <w:numId w:val="1"/>
        </w:numPr>
        <w:rPr/>
      </w:pPr>
      <w:bookmarkStart w:id="52" w:name="__RefHeading___Toc2180658_2281741623"/>
      <w:bookmarkStart w:id="53" w:name="_Toc17"/>
      <w:bookmarkEnd w:id="52"/>
      <w:r>
        <w:rPr>
          <w:rtl w:val="true"/>
        </w:rPr>
        <w:t>گدایی بر آستان دوست</w:t>
      </w:r>
      <w:bookmarkEnd w:id="53"/>
    </w:p>
    <w:p>
      <w:pPr>
        <w:pStyle w:val="BookText"/>
        <w:rPr/>
      </w:pPr>
      <w:r>
        <w:rPr>
          <w:rFonts w:ascii="Amiri" w:hAnsi="Amiri" w:eastAsia="Amiri" w:cs="Amiri"/>
          <w:color w:val="111111"/>
          <w:sz w:val="28"/>
          <w:sz w:val="28"/>
          <w:szCs w:val="28"/>
          <w:rtl w:val="true"/>
          <w:lang w:bidi="ar-SA"/>
        </w:rPr>
        <w:t>لا الَّذِی أَحْسَنَ اسْتَغْنَی عَنْ عَوْنِکَ وَ رَحْمَتِکَ وَ لا الَّذِی أَسَاءَ وَ اجْتَرَأَ عَلَیکَ وَ لَمْ یرْضِکَ خَرَجَ عَنْ قُدْرَتِک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 نه آن‌کس که نیکوکار است از یاری تو و لطف و رحمتت بی نیاز است و نه آن‌که بدکار است و بر حکم تو بی‌باکی کرده و به راه رضا و خشنودی‌ات نرفته است، از حیطه قدرتت بیرون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چو بنده او شدی و فهمیدی که عزتی برتر و بالاتر از بندگی و گدایی بر در بارگاه دوست نیست و هرچه هست از اوست، به خوبی خواهی فهمید که وجود فانی و محدود تو وابسته به ذات پاک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بخواهند فقر را به تصویر کشند، باید رابطه بنده و خدای خویش را بازگو کنند که نه‌تنها انسان ها با همه ذکاوت و پیشرفتشان، بلکه همه مخلوقات خداوند با همه زیبایی ها و شگفتی شان، جز وابستگی و احتیاج چیز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لطف </w:t>
      </w:r>
    </w:p>
    <w:p>
      <w:pPr>
        <w:pStyle w:val="BookText"/>
        <w:rPr/>
      </w:pPr>
      <w:r>
        <w:rPr>
          <w:rFonts w:ascii="IRNazanin" w:hAnsi="IRNazanin" w:eastAsia="IRNazanin"/>
          <w:color w:val="111111"/>
          <w:sz w:val="28"/>
          <w:sz w:val="28"/>
          <w:szCs w:val="28"/>
          <w:rtl w:val="true"/>
          <w:lang w:bidi="fa-IR"/>
        </w:rPr>
        <w:t>پروردگار، لحظه‌ای از آنان قطع شود، هر آینه جز نیستی و فنا سرنوشت دیگری در انتظارشان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ذات مقدس پروردگار که مالک همه هستی است و زوال و فنایی در او راه ندارد، چه کسی می‌تواند ادعای بی‌نیازی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به‌دست بی‌نیاز اوست و دیگران همه، روزی‌خور خوان بابرکت اویند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 اللَّهُ هُوَ الْغَنِی الْحَمیدُ؛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خدا نیازمندید، و خداست که بی‌نیاز و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که اگر قطره‌ای به دریا متصل شود، دریا شود و چون خویش را دریا بپندارد و رو به‌سوی اقیانوس نکند، نه‌تنها به زودی از تازیانه آفتاب هلاک خواهد شد، بلکه سیلی باد نیز او را به وادی فنا و نابودی خواهد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فقیر محض پروردگار شدی و دل به او سپردی و به دریای لایزالش متصل شدی، نه‌تنها مشکلات، که مغلوب هیچ سختی نخواهی شد؛ چراکه دل‌بسته و محتاج کمال مطلقی هستی که تمام عالم سر تعظیم در مقابلش می‌سایند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خَضَعَ لَهَا کُلُّ شَی‌ءٍ وَ ذَلَّ لَهَا کُلُّ شَی‌ء</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گدایی آستان دوست است که انسان را پادشاه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سفلگان دست احتیاج بردی و عرض نیاز به ایشان نمودی، دیگر عزّت و شرفی برای تو </w:t>
      </w:r>
    </w:p>
    <w:p>
      <w:pPr>
        <w:pStyle w:val="BookText"/>
        <w:rPr/>
      </w:pPr>
      <w:r>
        <w:rPr>
          <w:rFonts w:ascii="IRNazanin" w:hAnsi="IRNazanin" w:eastAsia="IRNazanin"/>
          <w:color w:val="111111"/>
          <w:sz w:val="28"/>
          <w:sz w:val="28"/>
          <w:szCs w:val="28"/>
          <w:rtl w:val="true"/>
          <w:lang w:bidi="fa-IR"/>
        </w:rPr>
        <w:t>باقی نخواهد ماند، ولی اینجا که دست احتیاج به بارگاه غنی مطلق بلند کردی و خویش را به دریای بی‌کران محبت و غنای پروردگارت متصل ساختی، آنگاه او تو را چنان بی‌نیاز خواهد کرد که دیگران دست نیازشان را به‌سوی تو دراز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گدایی در جانان به سلطنت مفروش</w:t>
      </w:r>
    </w:p>
    <w:p>
      <w:pPr>
        <w:pStyle w:val="BookText"/>
        <w:rPr/>
      </w:pPr>
      <w:r>
        <w:rPr>
          <w:rFonts w:ascii="IRNazanin" w:hAnsi="IRNazanin" w:eastAsia="IRNazanin"/>
          <w:color w:val="111111"/>
          <w:sz w:val="28"/>
          <w:sz w:val="28"/>
          <w:szCs w:val="28"/>
          <w:rtl w:val="true"/>
          <w:lang w:bidi="fa-IR"/>
        </w:rPr>
        <w:t xml:space="preserve">کسی ز سایه این در به آفتاب رود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نه زیبا و نه زشت، نه قوی و نه ضعیف، نه عزیز و نه ذلیل، نه فقیر و نه غنی، بلکه تمام عالم محتاج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ثروتمند و سالم و زیبا و عارف از فیض او و نه فقیر و مریض و زشت و گنه‌کار، از لطف و عنایت و مغفرت او بی‌نیازند؛ چراکه عنایتش به موجودات از نهایت لطف و کرم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نه آن‌کس که نیکوکار است، از یاری تو و لطف و رحمتت بی نیاز است و نه آن‌که بدکار است و بر حکم تو بی‌باکی کرده است و به راه رضا و خشنودی ات نرفته، از قدرتت بیرون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و سالار شهیدان، در مناجات عاشقانه خود در صحرای عرفات، اوج احتیاج خود را به پروردگار خویش چه زیبا بیان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غنا و بی‌نیازی خود، فقیرم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در فقرم، محتاج نباشم؟</w:t>
      </w:r>
      <w:r>
        <w:rPr>
          <w:rFonts w:eastAsia="IRNazanin" w:cs="IRNazanin"/>
          <w:color w:val="111111"/>
          <w:sz w:val="28"/>
          <w:szCs w:val="28"/>
          <w:rtl w:val="true"/>
          <w:lang w:bidi="fa-IR"/>
        </w:rPr>
        <w:t xml:space="preserve">» </w:t>
      </w:r>
      <w:r>
        <w:rPr>
          <w:rStyle w:val="FootnoteAnchor"/>
          <w:rtl w:val="true"/>
        </w:rPr>
        <w:footnoteReference w:id="25"/>
      </w:r>
      <w:bookmarkStart w:id="54" w:name="pg4011_46980"/>
    </w:p>
    <w:p>
      <w:pPr>
        <w:pStyle w:val="BookText"/>
        <w:rPr/>
      </w:pPr>
      <w:bookmarkEnd w:id="54"/>
      <w:r>
        <w:rPr>
          <w:rFonts w:ascii="IRNazanin" w:hAnsi="IRNazanin" w:eastAsia="IRNazanin"/>
          <w:color w:val="111111"/>
          <w:sz w:val="28"/>
          <w:sz w:val="28"/>
          <w:szCs w:val="28"/>
          <w:rtl w:val="true"/>
          <w:lang w:bidi="fa-IR"/>
        </w:rPr>
        <w:t>با این همه نیاز و احتیاج، تو ما را آفریدی و نعمت دادی و به ما عشق ورزیدی که اگر جز این بود، تا کنون نه این همه نعمت، بلکه نقمت ها، سراسر وجودمان را فرامی‌گرفت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معشوق اگر افتاد بر عاشق چه شد</w:t>
      </w:r>
    </w:p>
    <w:p>
      <w:pPr>
        <w:pStyle w:val="BookText"/>
        <w:rPr/>
      </w:pPr>
      <w:r>
        <w:rPr>
          <w:rFonts w:ascii="IRNazanin" w:hAnsi="IRNazanin" w:eastAsia="IRNazanin"/>
          <w:color w:val="111111"/>
          <w:sz w:val="28"/>
          <w:sz w:val="28"/>
          <w:szCs w:val="28"/>
          <w:rtl w:val="true"/>
          <w:lang w:bidi="fa-IR"/>
        </w:rPr>
        <w:t xml:space="preserve">ما به او محتاج بودیم، او به ما مشتاق بود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خدایا، من به درگاهت، توبه می‌کنم و دست دعا به بارگاه تو دراز می‌کنم بی‌آنکه لیاقت استجابت دعا داشته باشم و یا چنان لیاقتی که تو مرا ببخشی</w:t>
      </w:r>
      <w:r>
        <w:rPr>
          <w:rFonts w:eastAsia="IRNazanin" w:cs="IRNazanin"/>
          <w:color w:val="111111"/>
          <w:sz w:val="28"/>
          <w:szCs w:val="28"/>
          <w:rtl w:val="true"/>
          <w:lang w:bidi="fa-IR"/>
        </w:rPr>
        <w:t xml:space="preserve">... . </w:t>
      </w:r>
      <w:r>
        <w:rPr>
          <w:rStyle w:val="FootnoteAnchor"/>
          <w:rtl w:val="true"/>
        </w:rPr>
        <w:footnoteReference w:id="27"/>
      </w:r>
      <w:r>
        <w:rPr>
          <w:rFonts w:ascii="IRNazanin" w:hAnsi="IRNazanin" w:eastAsia="IRNazanin"/>
          <w:color w:val="111111"/>
          <w:sz w:val="28"/>
          <w:sz w:val="28"/>
          <w:szCs w:val="28"/>
          <w:rtl w:val="true"/>
          <w:lang w:bidi="fa-IR"/>
        </w:rPr>
        <w:t>خدایا، تو به آنچه عمل کردم آگاهی و بر اعمالم ناظر، و با تمام این اوصاف نعمتت را از من دریغ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همواره از تو خیر و نیکی به من نازل می‌شود و از من شر و بدی به‌سوی تو می‌آید و همواره فرشته ای از فرشتگان مقرب درگاهت عمل بدی را از من به پیشگاه تو عرضه می‌کند، ولی هیچ کدام مانع بخشش نعمت هایت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چقدر بزرگ و صبوری</w:t>
      </w:r>
      <w:r>
        <w:rPr>
          <w:rFonts w:eastAsia="IRNazanin" w:cs="IRNazanin"/>
          <w:color w:val="111111"/>
          <w:sz w:val="28"/>
          <w:szCs w:val="28"/>
          <w:rtl w:val="true"/>
          <w:lang w:bidi="fa-IR"/>
        </w:rPr>
        <w:t xml:space="preserve">... . </w:t>
      </w:r>
      <w:r>
        <w:rPr>
          <w:rStyle w:val="FootnoteAnchor"/>
          <w:rtl w:val="true"/>
        </w:rPr>
        <w:footnoteReference w:id="28"/>
      </w:r>
    </w:p>
    <w:p>
      <w:pPr>
        <w:pStyle w:val="Heading3"/>
        <w:numPr>
          <w:ilvl w:val="2"/>
          <w:numId w:val="1"/>
        </w:numPr>
        <w:rPr/>
      </w:pPr>
      <w:bookmarkStart w:id="55" w:name="__RefHeading___Toc2180660_2281741623"/>
      <w:bookmarkStart w:id="56" w:name="_Toc18"/>
      <w:bookmarkEnd w:id="55"/>
      <w:r>
        <w:rPr>
          <w:rtl w:val="true"/>
        </w:rPr>
        <w:t>دریای امید</w:t>
      </w:r>
      <w:bookmarkEnd w:id="5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لا أَرْجُو غَیرَهُ وَ لَوْ رَجَوْتُ غَیرَهُ لَأَخْلَفَ رَجَائِی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شکر و سپاس مخصوص خدایی است که به غیر از او امید ندارم و اگر به غیر او امید داشتم، امیدم ناامید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تلاطم مشکلات و سختی های زندگی، انسان را به گرداب نا‌امیدی و خستگی می‌کشاند، دست غیب، او را به روزنه‌ای از نور هدایت می‌کند و امید به خدا را در دل او ثابت و محکم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جز این بود، انسان بارها آرزوی مرگ و نابودی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سرچشمه آشوب‌ها و اضطراب‌های زندگی بشر، چیزی جز ناامیدی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 مشکلی که گریبان گیر جوامع بشری به ویژه دنیای غرب است، ناشی از ناامیدی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به پروردگار از چنان جایگاهی برخوردار است که نا‌امیدی از رحمت پروردگار، از بزرگ‌ترین گناهان به‌شمار می‌رود </w:t>
      </w:r>
      <w:r>
        <w:rPr>
          <w:rStyle w:val="FootnoteAnchor"/>
          <w:rtl w:val="true"/>
        </w:rPr>
        <w:footnoteReference w:id="29"/>
      </w:r>
      <w:r>
        <w:rPr>
          <w:rFonts w:ascii="IRNazanin" w:hAnsi="IRNazanin" w:eastAsia="IRNazanin"/>
          <w:color w:val="111111"/>
          <w:sz w:val="28"/>
          <w:sz w:val="28"/>
          <w:szCs w:val="28"/>
          <w:rtl w:val="true"/>
          <w:lang w:bidi="fa-IR"/>
        </w:rPr>
        <w:t>و به‌عنوان یکی از شاخصه‌های کفار معرفی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تَیأَسُوا مِنْ رَوْحِ اللَّهِ إِنَّهُ لا ییأَسُ مِنْ رَوْحِ اللَّهِ إِلاَّ الْقَوْمُ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رحمت خدا مأیوس نشوید، به‌درستی که جز گروه کفّار، هیچ‌کس از رحمت خدا مأیوس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به راستی امید چیست؟ انتظاری شیرین و مداوم که عاقبتی پربار و سرشار از شادی را به‌دنبال دارد و بر پایه چنین انتظاری است که انسان تمام امور زندگی خود را به‌دست پروردگار عالم می‌سپارد و با نشاط و سرور، روز خویش به انجام می رسانند؟ چون امیدواری او به خدای بی پایان است، نور امید هرگز در دل و جانش خاموش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هر گروهی دارد امید چیزی</w:t>
      </w:r>
    </w:p>
    <w:p>
      <w:pPr>
        <w:pStyle w:val="BookText"/>
        <w:rPr/>
      </w:pPr>
      <w:r>
        <w:rPr>
          <w:rFonts w:ascii="IRNazanin" w:hAnsi="IRNazanin" w:eastAsia="IRNazanin"/>
          <w:color w:val="111111"/>
          <w:sz w:val="28"/>
          <w:sz w:val="28"/>
          <w:szCs w:val="28"/>
          <w:rtl w:val="true"/>
          <w:lang w:bidi="fa-IR"/>
        </w:rPr>
        <w:t xml:space="preserve">ما را امیدگاهی غیر از خدا نباشد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دعای شریف ابوحمزه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سَیدِی عَلَیکَ مُعْتَمَدِی وَ مُعَوَّلِی وَ رَجَائِی وَ تَوَکُّلِی؛ ای آقای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و امید و توکل من فقط به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به‌راستی، امواج توحید چه زیبا در این فرازها به تلاطم درمی‌آیند و دل هر شیفته ای را با بارگاه حضرت حق آشنا و روحش را به فضل پروردگارش مشتاق می‌کنند و اگر امیدواری به جز به درگاه او احتمال اجابت داشت، هر آینه، انسان از فضل و رحمت خدا ناامید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ابتدای دعای شریف ابوحمزه چنین می‌خوانیم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و سپاس مخصوص خدایی است که به غیر از او امید ندارم و اگر به غیر او امید داشتم، امیدم ناامید می‌شد</w:t>
      </w:r>
      <w:r>
        <w:rPr>
          <w:rFonts w:eastAsia="IRNazanin" w:cs="IRNazanin"/>
          <w:color w:val="111111"/>
          <w:sz w:val="28"/>
          <w:szCs w:val="28"/>
          <w:rtl w:val="true"/>
          <w:lang w:bidi="fa-IR"/>
        </w:rPr>
        <w:t xml:space="preserve">. </w:t>
      </w:r>
      <w:bookmarkStart w:id="57" w:name="pg4011_46989"/>
    </w:p>
    <w:p>
      <w:pPr>
        <w:pStyle w:val="BookText"/>
        <w:rPr/>
      </w:pPr>
      <w:bookmarkEnd w:id="57"/>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کتاب ها خوانده‌ام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جلالت و شکوه و والایی من بر عرشم، که آرزوی هر آرزومندی بر غیر خود را با ناامیدی قطع خواهم کرد و نزد مردم جامه خواری بر تنش خواهم پوشاند و از نزدیکم کنارش می‌زنم و از فضلم دورش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آرزویش در سختی‌ها به غیر من است، درحالی‌که شداید به‌دست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غیر من امید می‌بندد و به خیال خود درِ غیر از مرا می‌کوبد درحالی‌که کلید درها به‌دست من است و آنها بسته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است به روی کسی که مرا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در گرفتاری به من امید بسته باشد که امیدش را قطع کنم و در کار عظیمی به من امیدوار بوده که ناامیدش کرده باشم؟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بضاعت نیاوردم الّا امید خدایا ز عفوم مکن ناامید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انسان یگانه پرست، تنها امیدش به خداست و در سخت‌ترین مشکلات، نور امید است که جان و دلش را درخشان می کند</w:t>
      </w:r>
      <w:r>
        <w:rPr>
          <w:rFonts w:eastAsia="IRNazanin" w:cs="IRNazanin"/>
          <w:color w:val="111111"/>
          <w:sz w:val="28"/>
          <w:szCs w:val="28"/>
          <w:rtl w:val="true"/>
          <w:lang w:bidi="fa-IR"/>
        </w:rPr>
        <w:t>.</w:t>
      </w:r>
    </w:p>
    <w:p>
      <w:pPr>
        <w:pStyle w:val="Heading3"/>
        <w:numPr>
          <w:ilvl w:val="2"/>
          <w:numId w:val="1"/>
        </w:numPr>
        <w:rPr/>
      </w:pPr>
      <w:bookmarkStart w:id="58" w:name="__RefHeading___Toc2180662_2281741623"/>
      <w:bookmarkStart w:id="59" w:name="_Toc19"/>
      <w:bookmarkEnd w:id="58"/>
      <w:r>
        <w:rPr>
          <w:rtl w:val="true"/>
        </w:rPr>
        <w:t>بیم و امید، دو بال پرواز</w:t>
      </w:r>
      <w:bookmarkEnd w:id="5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چشم‌داشت به ذات ازلی خداوند چنان است که انسان را به دریای بی‌منتهایی وصل می‌کند که گویی هیچ چیز دیگر توان ایستادگی در مقابل وسعت آن را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اگر فقط امید به پروردگار در دل و جان آدمی نفوذ کرد و جایی برای ترس از او باقی نگذاشت، هر آینه، انسان را به غفلت و معصیتی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به فضل پروردگار و ترس از عذاب و عقاب اوست که روح مؤمن را صیقل می دهد و همچون دو بال، جان او را به اوج آسمان کمال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خداوند به انسان بزرگی چون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چنان روح وسیعی خطاب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إِنِّی أَخافُ إِنْ عَصَیتُ رَبِّی عَذابَ یوْمٍ عَظیمٍ؛ ای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فرمان خدا سرپیچی کنم، از عذاب روز قیامت می‌ترسم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لقمان حکیم نقل شده است که به پسرش این‌چنین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آنچنان بترس که اگر با تمام اعمال نیک جن و انس به حضور او آمدی، بترسی که شاید او تو را عذاب کند و به او چنان امیدوار باش که اگر با تمام اعمال ناشایست جن و انس به حضورش رسیدی، امید داشته باشی که تو را ببخشد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دعای شریف، اوج امید خود به پروردگارش را با بیانی سرشار از عاطفه و ادب و آمیخته با اعتراف، چنین بیان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فَوَا سَوْأَتَا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أَحْصَی کِتَابُکَ مِنْ عَمَلِی الَّذِی لَوْ لا مَا أَرْجُو مِنْ کَرَمِکَ وَ سَعَهِ رَحْمَتِکَ وَ نَهْیکَ إِیای عَنِ الْقُنُوطِ لَقَنَطْتُ عِنْدَ مَا أَتَذَکَّرُهَا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وای به رسوایی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کتاب تو از اعمال من، جمع‌آوری کرده است که اگر امید به کرم و وسعت رحمت تو و نهی تو از ناامیدی 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کاران نبود، هرگاه اعمالم را به یاد می‌آوردم، از رحمت تو ناامید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زیباست نهایت امید را دیدن و مگر جز این است که 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سیدالساجدین در رأس امیدواران است؟ آری، چنین است که این جملات، از شدت شوق، جان انسان را به آسمان فضل الهی پرواز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لَوْ قَرَنْتَنِی بِالْأَصْفَادِ وَ مَنَعْتَنِی سَیبَکَ مِنْ بَینِ الْأَشْهَادِ وَ دَلَلْتَ عَلَی فَضَائِحِی عُیونَ الْعِبَادِ وَ أَمَرْتَ بِی إِلَی النَّارِ وَ حُلْتَ بَینِی وَ بَینَ الْأَبْرَارِ مَا قَطَعْتُ رَجَائِی مِنْکَ وَ مَا صَرَفْتُ تَأْمِیلِی لِلْعَفْوِ عَنْکَ وَ لا خَرَجَ حُبُّکَ مِنْ قَلْبِی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اگر گردنم را به زنجیر خشم و قهرت ببندی و عطایت را از میان همه مخلوقات، از من منع کنی و رسوایی‌هایم را در مقابل چشم بندگان نمایان کنی و فرمان دهی که مرا در آتش دوزخ بیفکنند و بین من و بندگان نیک تو جدایی اندازند، هرگز رشته امید من از تو قطع نخواهد شد و از امیدی که به عفو و بخشش تو دارم، منصرف نمی‌شوم و محبت تو از قلبم بیرون نخواهد رفت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جز این است که دست امید جز به بارگاه فضل الهی، ذلت و خواری بیش نیست و مگر نه این است که دیگران نیز چون ما، مخلوقات دیگری از </w:t>
      </w:r>
    </w:p>
    <w:p>
      <w:pPr>
        <w:pStyle w:val="BookText"/>
        <w:rPr/>
      </w:pPr>
      <w:r>
        <w:rPr>
          <w:rFonts w:ascii="IRNazanin" w:hAnsi="IRNazanin" w:eastAsia="IRNazanin"/>
          <w:color w:val="111111"/>
          <w:sz w:val="28"/>
          <w:sz w:val="28"/>
          <w:szCs w:val="28"/>
          <w:rtl w:val="true"/>
          <w:lang w:bidi="fa-IR"/>
        </w:rPr>
        <w:t>هزاران آفریده پروردگارند و خود قادر به برطرف ساختن مشکلات یا به‌دست آوردن خواسته‌هایشان نیستند؟</w:t>
      </w:r>
    </w:p>
    <w:p>
      <w:pPr>
        <w:pStyle w:val="BookText"/>
        <w:rPr/>
      </w:pPr>
      <w:r>
        <w:rPr>
          <w:rFonts w:ascii="IRNazanin" w:hAnsi="IRNazanin" w:eastAsia="IRNazanin"/>
          <w:color w:val="111111"/>
          <w:sz w:val="28"/>
          <w:sz w:val="28"/>
          <w:szCs w:val="28"/>
          <w:rtl w:val="true"/>
          <w:lang w:bidi="fa-IR"/>
        </w:rPr>
        <w:t>هرکه منظور خود از غیر خدا می‌طلبد</w:t>
      </w:r>
    </w:p>
    <w:p>
      <w:pPr>
        <w:pStyle w:val="BookText"/>
        <w:rPr/>
      </w:pPr>
      <w:r>
        <w:rPr>
          <w:rFonts w:ascii="IRNazanin" w:hAnsi="IRNazanin" w:eastAsia="IRNazanin"/>
          <w:color w:val="111111"/>
          <w:sz w:val="28"/>
          <w:sz w:val="28"/>
          <w:szCs w:val="28"/>
          <w:rtl w:val="true"/>
          <w:lang w:bidi="fa-IR"/>
        </w:rPr>
        <w:t>چو گدایی است که حاجت ز گدا می‌طلبد</w:t>
      </w:r>
    </w:p>
    <w:p>
      <w:pPr>
        <w:pStyle w:val="BookText"/>
        <w:rPr/>
      </w:pPr>
      <w:r>
        <w:rPr>
          <w:rFonts w:ascii="IRNazanin" w:hAnsi="IRNazanin" w:eastAsia="IRNazanin"/>
          <w:color w:val="111111"/>
          <w:sz w:val="28"/>
          <w:sz w:val="28"/>
          <w:szCs w:val="28"/>
          <w:rtl w:val="true"/>
          <w:lang w:bidi="fa-IR"/>
        </w:rPr>
        <w:t>پس چرا با چنین حالی به‌سوی قاضی‌الحاجات و خالق موجودات، پروردگار هستی دست دراز نکنیم؟ او که مالک هر چیزی است و هر آنچه را بخواهد و هر زمانی که اراده کند و به هرکه بخواهد،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باید از غیر او ترسید، در حالی که همه چیز به‌دست قدرت اوست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تیغ عالم بجنبد ز جای نبرّد رگی تا نخواهد خدای</w:t>
      </w:r>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در این دعای شریف، این نکته را بیان می‌فرماید و به محضر خداوند متعال 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 خَالِصُ رَجَائِی وَ خَوْفِی؛ و تمام امید و ترسم برای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چنین می‌فرماید، ازآن‌روست که خداوند متعال را به‌عنوان برترین موجودی که می‌توان به او امید داشت،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 از این فراز از دعا و در ابتدای آن،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اسْمَعْ دُعَائِی یا خَیرَ مَنْ دَعَاهُ دَاعٍ وَ أَفْضَلَ مَنْ رَجَاهُ رَاجٍ</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دعای مرا بشنو، ای بهترین کسی که دعاکنندگان او را می‌خوانند و ای برترین کسی که امیدواران به او امید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بیان بسیار زیبا و امیدبخش دیگری که سرشار از اعتراف و بندگی است،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کسی غیر از تو، از گناه من مطّلع می‌شد، مرتکب آن نمی‌شدم و اگر می‌ترسیدم از اینکه عذاب به زودی به من برسد، از آن عمل اجتناب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ازآن‌رو که تو را در نظارت بر اعمالم، سست می‌دانم یا تو را نسبت به کردارم کم‌اطلاع می‌پندارم،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ازآن‌رو مرتکب معصیت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بهترین پرده‌پوشان و نیکوترین حکم‌کنندگان و بزرگترین بزرگواران 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پوشاننده عیب ها، بخشنده گناهان و عالم به اسرار پنهانی</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این کلام شریف، اوج امیدواری به رحمت خدا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نقطه امید بنده در مقابل پروردگار است که این گونه به تصویر درمی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بنگر که با چنین اقیانوسی از امید که سالک را در خود غرق می‌کند، چگونه کشتی خوف از خدا او را به ساحل کمال می‌رساند، آنگاه که با زبانی عابدانه و عارفانه چنین می‌فرماید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با این اعمال زشتمان، سزاوار محروم ماندن از رحمتت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علم ما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درگاه رحمت و فیض تو محروم باز </w:t>
      </w:r>
      <w:bookmarkStart w:id="60" w:name="pg4011_47003"/>
    </w:p>
    <w:p>
      <w:pPr>
        <w:pStyle w:val="BookText"/>
        <w:rPr/>
      </w:pPr>
      <w:bookmarkEnd w:id="60"/>
      <w:r>
        <w:rPr>
          <w:rFonts w:ascii="IRNazanin" w:hAnsi="IRNazanin" w:eastAsia="IRNazanin"/>
          <w:color w:val="111111"/>
          <w:sz w:val="28"/>
          <w:sz w:val="28"/>
          <w:szCs w:val="28"/>
          <w:rtl w:val="true"/>
          <w:lang w:bidi="fa-IR"/>
        </w:rPr>
        <w:t>نمی‌گردیم، سبب شد با اشتیاق به‌سوی تو بیاییم، اگرچه سزاوار رحمت تو نیستیم، ولی تو اهل آن هستی که بر ما و گنه‌کاران، از فضل و رحمتت ببخشی</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61" w:name="__RefHeading___Toc2180664_2281741623"/>
      <w:bookmarkStart w:id="62" w:name="_Toc20"/>
      <w:bookmarkEnd w:id="61"/>
      <w:r>
        <w:rPr>
          <w:rtl w:val="true"/>
        </w:rPr>
        <w:t>به یاد دوست</w:t>
      </w:r>
      <w:bookmarkEnd w:id="62"/>
    </w:p>
    <w:p>
      <w:pPr>
        <w:pStyle w:val="BookText"/>
        <w:rPr/>
      </w:pPr>
      <w:r>
        <w:rPr>
          <w:rFonts w:ascii="Amiri" w:hAnsi="Amiri" w:eastAsia="Amiri" w:cs="Amiri"/>
          <w:color w:val="111111"/>
          <w:sz w:val="28"/>
          <w:sz w:val="28"/>
          <w:szCs w:val="28"/>
          <w:rtl w:val="true"/>
          <w:lang w:bidi="ar-SA"/>
        </w:rPr>
        <w:t>مَوْلای بِذِکْرِکَ عَاشَ قَلْبِی، وَ بمناجَاتِکَ بَرَّدْتُ أَلَمَ الْخَوْفِ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تو دلم زنده است و به مناجاتت، درد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تسکین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شعله محبت و امید به خدا در دل و جان مؤمن زبانه می‌کشد و ایمان به او چونان درختی مستحکم در وجودش ریشه می‌دواند، صدایی از درون جان، او را به‌سوی محبوب خویش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یاد خدا که پیوسته با جان سالک گره خورده است و در سراسر زندگی، او را همراهی می‌کند، شاخصه‌ای است که با آن، مردان خدا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قرآن کریم از چنین افرادی به‌عنوان رجال یاد می‌کند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لا تُلْهیهِمْ تِجارَهً وَ لا بَیعٌ عَنْ ذِکْرِ اللَّهِ وَ إِقامِ الصَّلاهِ وَ إیتاءِ الزَّکاهِ یخافُونَ یوْماً تَتَقَلَّبُ فیهِ الْقُلُوبُ وَ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مردانی که تجارت و داد و ستد آنان را از یاد خدا و برپا داشتن نماز و پرداخت زکات بازنمی‌دارد،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روزی که دل‌ها و دیده‌ها در آن زیر و رو می‌شود، می‌ترسند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چه شیرین است یاد و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عشق‌بازی با چنین عاشق و معشوقی، 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عاشق همیشه با یاد معشوق خویش صبح و شام می‌کند و در همه حال، ایستاده و نشسته، خوابیده و بیدار، پیوسته با نام او روح و روانش را آرام می کند و زندگی پرتلاطم خود را سامان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الْأَرْضِ رَبَّنا ما خَلَقْتَ هذا باطِلاً سُبْحانَکَ فَقِنا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که همواره خدا را ایستاده و نشسته و به پهلو آرمیده یاد می‌کنند و پیوسته در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عمق قلب همراه با زبان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باعظمت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بیهوده نیافریدی، تو از هر عیب و نقصی منزّه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معشوق نیز او را به یاد دارد و چون عاشق از او یاد کرد او نیز پیوسته، هوادار بنده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کجایند آنان که لاف عشق می‌زنند که ببیند فاصله واقعیت تا سراب از کجا تا به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اگر جز این بود، جز سختی و مکافات چه چیزی بر جای می‌ماند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خوش بی مهربونی هر دو سر بی </w:t>
      </w:r>
    </w:p>
    <w:p>
      <w:pPr>
        <w:pStyle w:val="BookText"/>
        <w:rPr/>
      </w:pPr>
      <w:r>
        <w:rPr>
          <w:rFonts w:ascii="IRNazanin" w:hAnsi="IRNazanin" w:eastAsia="IRNazanin"/>
          <w:color w:val="111111"/>
          <w:sz w:val="28"/>
          <w:sz w:val="28"/>
          <w:szCs w:val="28"/>
          <w:rtl w:val="true"/>
          <w:lang w:bidi="fa-IR"/>
        </w:rPr>
        <w:t xml:space="preserve">که یک سر مهربونی، دردسر بی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این است اوصاف مؤمنانی که آوازه محبتشان در آسمان و عرش خدا پیچیده و بندبند وجودشان با یاد پروردگارشان آمیخته و با ذکر او آرام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فقط نام خداست که دل را آرام می‌کند و معنای واقعی عشق را در خویش متبلور می‌سازد، آن سان که دل محبّ خویش را از تمام غم‌ها رهایی می‌بخشد و دریای متلاطم روح او را به اقیانوسی آرام و سنگین تبدیل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 آگاه باشید که با یاد خدا دل ها آرامش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مگر جز این است که او به یاد معشوقش زنده است و اگر آنی او را به فراموشی سپارد، زندگی خویش را به زباله‌دان پوچی و فنا خواهد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مولای من به یاد تو دلم زنده است و به مناجاتت، درد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تسکین می‌دهم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روشن است که چون دست دلی از دامان محبت پروردگار کوتاه شد و یاد پروردگار در گل و لای محبت دنیای فانی گم شد و نام و صدایی از او در کوچه‌های قلب آدمی باقی نماند، خدای عالم نیز کار دنیا را بر او تنگ می کند و او را با سختی و فلاکت هم‌آغوش و با شیطان، </w:t>
      </w:r>
      <w:r>
        <w:rPr>
          <w:rStyle w:val="FootnoteAnchor"/>
          <w:rtl w:val="true"/>
        </w:rPr>
        <w:footnoteReference w:id="38"/>
      </w:r>
      <w:r>
        <w:rPr>
          <w:rFonts w:ascii="IRNazanin" w:hAnsi="IRNazanin" w:eastAsia="IRNazanin"/>
          <w:color w:val="111111"/>
          <w:sz w:val="28"/>
          <w:sz w:val="28"/>
          <w:szCs w:val="28"/>
          <w:rtl w:val="true"/>
          <w:lang w:bidi="fa-IR"/>
        </w:rPr>
        <w:t xml:space="preserve">قرینش می سازد و در </w:t>
      </w:r>
    </w:p>
    <w:p>
      <w:pPr>
        <w:pStyle w:val="BookText"/>
        <w:rPr/>
      </w:pPr>
      <w:r>
        <w:rPr>
          <w:rFonts w:ascii="IRNazanin" w:hAnsi="IRNazanin" w:eastAsia="IRNazanin"/>
          <w:color w:val="111111"/>
          <w:sz w:val="28"/>
          <w:sz w:val="28"/>
          <w:szCs w:val="28"/>
          <w:rtl w:val="true"/>
          <w:lang w:bidi="fa-IR"/>
        </w:rPr>
        <w:t>قیامت نیز او را کور محشور خواهد کرد که هرگز رحمت پروردگار و بهشت ابدی و جاودان او را نخواهد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أَعْرَضَ عَنْ ذِکْری فَإِنَّ لَهُ مَعیشَهً ضَنْکاً وَ نَحْشُرُهُ یوْمَ الْقِیامَهِ أَعْمی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هرکس از یاد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یاد کردن از من در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بگرداند، برای او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روز قیامت، او را نابینا محشور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لقمان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عزیزم، با دقت نظر به مجالس وارد شو، هرگاه گروهی را در حال ذکر خدا گفتن دیدی، نزد آنها بنشین؛ زیرا اگر تو عالم باشی، بر علمت افزوده می شود و اگر جاهل باشی، عالمت می کند و امید این هست که خداوند سایه رحمتش را بر آنان بیفکند و تو را نیز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گروهی را دیدی که ذکر خدا نمی‌گویند، با آنها هم‌نشین مشو؛ زیرا اگر عالم باشی، علمت به تو نفعی نمی‌رساند و اگر جاهل باشی، بر جهلت افزوده می‌شود و شاید خداوند عقوبتش را بر آنان بیفکند و تو را نیز شامل شود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گسترده الهی چنان اقتضایی دارد که پیوسته انسان را هشیار می‌کند که مبادا گنج دل خویش را بر سر راهی گذارد که منجلاب دنیازدگی، آن را آلوده کند و رهزن محبت مال و فرزند آن را از او برباید که اگر چنین شود، </w:t>
      </w:r>
      <w:bookmarkStart w:id="63" w:name="pg4011_47016"/>
    </w:p>
    <w:p>
      <w:pPr>
        <w:pStyle w:val="BookText"/>
        <w:rPr/>
      </w:pPr>
      <w:bookmarkEnd w:id="63"/>
      <w:r>
        <w:rPr>
          <w:rFonts w:ascii="IRNazanin" w:hAnsi="IRNazanin" w:eastAsia="IRNazanin"/>
          <w:color w:val="111111"/>
          <w:sz w:val="28"/>
          <w:sz w:val="28"/>
          <w:szCs w:val="28"/>
          <w:rtl w:val="true"/>
          <w:lang w:bidi="fa-IR"/>
        </w:rPr>
        <w:t>سرمایه از دست می‌دهد و جز خسران و ضرر برایش چیزی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زیبای خداست که پیوسته در جان طنین انداز است و دست نوازش و رحمتش را بر سر او می‌کشد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تُلْهِکُمْ أَمْوالُکُمْ وَ لا أَوْلادُکُمْ عَنْ ذِکْرِ اللَّهِ وَ مَنْ یفْعَلْ ذلِکَ فَأُولئِکَ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مؤمنان مبادا اموال و فرزندانتان شما را از یاد خدا غافل کنند، 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مال و فرزند از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می‌شوند، زیان‌کارند</w:t>
      </w:r>
      <w:r>
        <w:rPr>
          <w:rFonts w:eastAsia="IRNazanin" w:cs="IRNazanin"/>
          <w:color w:val="111111"/>
          <w:sz w:val="28"/>
          <w:szCs w:val="28"/>
          <w:rtl w:val="true"/>
          <w:lang w:bidi="fa-IR"/>
        </w:rPr>
        <w:t>.</w:t>
      </w:r>
    </w:p>
    <w:p>
      <w:pPr>
        <w:pStyle w:val="Heading3"/>
        <w:numPr>
          <w:ilvl w:val="2"/>
          <w:numId w:val="1"/>
        </w:numPr>
        <w:rPr/>
      </w:pPr>
      <w:bookmarkStart w:id="64" w:name="__RefHeading___Toc2180666_2281741623"/>
      <w:bookmarkStart w:id="65" w:name="_Toc21"/>
      <w:bookmarkEnd w:id="64"/>
      <w:r>
        <w:rPr>
          <w:rtl w:val="true"/>
        </w:rPr>
        <w:t>دلدادگی و دلبردگی</w:t>
      </w:r>
      <w:bookmarkEnd w:id="65"/>
    </w:p>
    <w:p>
      <w:pPr>
        <w:pStyle w:val="BookText"/>
        <w:rPr/>
      </w:pPr>
      <w:r>
        <w:rPr>
          <w:rFonts w:ascii="Amiri" w:hAnsi="Amiri" w:eastAsia="Amiri" w:cs="Amiri"/>
          <w:color w:val="111111"/>
          <w:sz w:val="28"/>
          <w:sz w:val="28"/>
          <w:szCs w:val="28"/>
          <w:rtl w:val="true"/>
          <w:lang w:bidi="ar-SA"/>
        </w:rPr>
        <w:t>وَ لَئِنْ أَدْخَلْتَنِی النَّارَ لَأُخْبِرَنَّ أَهْلَ النَّارِ بِحُبِّی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به دوزخم داخل سازی، اهل آتش را از محبتم به تو آگاه می‌سازم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آدمی قدم به وادی محبت می‌گذارد، زانویش سست می‌شود که چگونه وقتی پروردگار، بنده‌اش را به سمت خویش دعوت کرد و دست رحمتش را بر سر او نهاد و کیمیای ایمان را به او بخشید و گوهر اطاعت و بندگی را در وجود او نهاد و آن را با امید به خویش به کمال رسانید و بذر یاد خویش را در دلش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بنده را مجالی نمی‌ماند جز آنکه با تمام وجود، دل خویش را تقدیم مولایش کند و اگر متاعی گران‌قیمت‌تر از او می‌یافت، هر آینه او را به بارگاه قدسش تقدیم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جان نقد محقر است حافظ از بهر نثار خوش نباشد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چنین است که مؤمنان، بیش از همه، به خدای متعال عشق می‌ورزند و محبت او را در دل و جان خویش جای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قرآن کریم در وصف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أَشَدُّ حُبًّا لِلَّهِ؛ آنان که به خدا ایمان آوردند، عشق و محبت بیشتری به خدا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جذبه معشوق، سالک را به‌سوی خویش می‌کشد و محبت این دو، او را به سرحد کمال و معنویت می رساند و او را تا اوج بندگی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الطاف خداوندی و محبتی که او به بندگان خویش ابراز می‌کند، هر آینه، بنده‌ای را توان نبود که به بارگاه قدسش گام نهد و در مسیر بندگی‌اش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از جانب معشوقه نباشد کششی</w:t>
      </w:r>
    </w:p>
    <w:p>
      <w:pPr>
        <w:pStyle w:val="BookText"/>
        <w:rPr/>
      </w:pPr>
      <w:r>
        <w:rPr>
          <w:rFonts w:ascii="IRNazanin" w:hAnsi="IRNazanin" w:eastAsia="IRNazanin"/>
          <w:color w:val="111111"/>
          <w:sz w:val="28"/>
          <w:sz w:val="28"/>
          <w:szCs w:val="28"/>
          <w:rtl w:val="true"/>
          <w:lang w:bidi="fa-IR"/>
        </w:rPr>
        <w:t>کوشش عاشق بیچاره به جایی نرسد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بارها محبت خداوند را برای بندگان مؤمن بازگو کرده است و بسیاری از گروه ایشان را در ردیف کسانی یاد می‌کند که مورد محبت و شفقت پروردگار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نه‌تنها کسانی چون شهیدان، توبه‌کاران، پرهیزکاران، پاکیزگان و نیکوکاران از جمله کسانی‌اند که در این کتاب شریف در شمار محبوبان خداوند ذکر شده‌اند، گروهی نیز چنین توصیف می‌شوند که هم ایشان به رب </w:t>
      </w:r>
    </w:p>
    <w:p>
      <w:pPr>
        <w:pStyle w:val="BookText"/>
        <w:rPr/>
      </w:pPr>
      <w:r>
        <w:rPr>
          <w:rFonts w:ascii="IRNazanin" w:hAnsi="IRNazanin" w:eastAsia="IRNazanin"/>
          <w:color w:val="111111"/>
          <w:sz w:val="28"/>
          <w:sz w:val="28"/>
          <w:szCs w:val="28"/>
          <w:rtl w:val="true"/>
          <w:lang w:bidi="fa-IR"/>
        </w:rPr>
        <w:t>الارباب خویش عشق می‌ورزند و هم خدای متعال به ایشان علاقه و محبت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أَذِلَّهٍ عَلَی الْمُؤْمِنینَ أَعِزَّهٍ عَلَی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آورده‌اید، هرکس از شما از دین خود برگردد، به زودی، خدا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 که آنان را دوست می‌دارد و آنان نیز او 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مؤمنان، فروتن و بر کافران سرفرازند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پیوندی است عمیق و ناگسستنی دریایی است بی‌کنار که سالک همه‌چیز خود را بدهد، ولی دست از محبت محبوب خویش برندارد و هرگز لحظه‌ای را بدون عشق او سپری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دوزخم داخل سازی اهل آتش را از محبتم به تو آگاه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منتهای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که بنده صالح خدا همیشه از پروردگار خویش طلب می‌کند و پیوسته نه به زبان حال، بلکه به زبان گفتار و با دل و جان، بدان امید زندگی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أَنْ تَمْلَأَ قَلْبِی حُبّاً لَکَ؛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قلبی می‌خواهم که از محبت تو سرشار و لبریز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مهر تواَم در دل و جان جای گرفت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اگر سر برود، از دل و از جان نرود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به‌راستی که محبت خدا چه مقامی است و تا کجا پیش می‌رود؟</w:t>
      </w:r>
    </w:p>
    <w:p>
      <w:pPr>
        <w:pStyle w:val="BookText"/>
        <w:rPr/>
      </w:pPr>
      <w:r>
        <w:rPr>
          <w:rFonts w:ascii="IRNazanin" w:hAnsi="IRNazanin" w:eastAsia="IRNazanin"/>
          <w:color w:val="111111"/>
          <w:sz w:val="28"/>
          <w:sz w:val="28"/>
          <w:szCs w:val="28"/>
          <w:rtl w:val="true"/>
          <w:lang w:bidi="fa-IR"/>
        </w:rPr>
        <w:t>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محبت و شوق و دوستی با خدا آن‌قدر گریست که دو چشم او کور شد، خداوند دیدگان او را بینا فرمود و هم چنین تا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بار وحی الهی رسید که یا شعیب، تا کی گریه می کنی و تا چند چنین خواهی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مقصود تو از این گریه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گریه تو از خوف جهنم است، من تو را از آن ایمن کردم و اگر از شوق بهشت است، آن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 تو می دانی گریه من برای ترس از جهنم و شوق بهشت نیست، بلکه دل من به محبت تو بسته شده است و گریه دوستی و محبت است که چشم مرا نابینا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رسید حال که گریه تو از این راه است، به‌زودی پیامبر و کلیم خود،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خدمتکاری تو خواهم فرستاد که ده سال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42"/>
      </w:r>
      <w:bookmarkStart w:id="66" w:name="pg4011_47028"/>
    </w:p>
    <w:p>
      <w:pPr>
        <w:pStyle w:val="Heading3"/>
        <w:numPr>
          <w:ilvl w:val="2"/>
          <w:numId w:val="1"/>
        </w:numPr>
        <w:rPr/>
      </w:pPr>
      <w:bookmarkStart w:id="67" w:name="__RefHeading___Toc2180668_2281741623"/>
      <w:bookmarkStart w:id="68" w:name="_Toc22"/>
      <w:bookmarkEnd w:id="66"/>
      <w:bookmarkEnd w:id="67"/>
      <w:r>
        <w:rPr>
          <w:rtl w:val="true"/>
        </w:rPr>
        <w:t>اقرار، تحفه ابرار</w:t>
      </w:r>
      <w:bookmarkEnd w:id="68"/>
    </w:p>
    <w:p>
      <w:pPr>
        <w:pStyle w:val="BookText"/>
        <w:rPr/>
      </w:pPr>
      <w:r>
        <w:rPr>
          <w:rFonts w:ascii="Amiri" w:hAnsi="Amiri" w:eastAsia="Amiri" w:cs="Amiri"/>
          <w:color w:val="111111"/>
          <w:sz w:val="28"/>
          <w:sz w:val="28"/>
          <w:szCs w:val="28"/>
          <w:rtl w:val="true"/>
          <w:lang w:bidi="ar-SA"/>
        </w:rPr>
        <w:t xml:space="preserve">أَدْعُوکَ یا سَیدِی بِلِسَانٍ قَدْ أَخْرَسَهُ ذَنْبُهُ رَبِّ أُنَاجِیکَ بِقَلْبٍ قَدْ أَوْبَقَهُ جُرْمُهُ إِذَا رَأَیتُ مَوْلای ذُنُوبِی فَزِعْتُ وَ إِذَا رَأَیتُ کَرَمَکَ طَمِعْتُ فَإِنْ عَفَوْتَ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فَخَیرُ رَاحِمٍ وَ إِنْ عَذَّبْتَ فَغَیرُ ظَالِمٍ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تو را می‌خوانم با دلی که هراسان و ترسان است از قهر تو و امیدوار به کرم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چون به گناهان خود، می‌نگرم، زار می‌نالم، و چون به کرم بی‌پایان تو نظر می‌کنم، امیدوار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 ببخشی، رواست که تو بهترین رحم‌کننده‌ای و اگر مرا عذاب کنی، ستم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خلقت، به جز چهارده نور پاکی که اراده پروردگار به پاکی و صداقت ایشان تعلق گرفته است، بندگان دیگر خدا همگی در معرض لغزش و سقوط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رحمت خدا شامل حال انسان نشود و مغفرت او وجودش را فرانگیرد، در این دنیا، زندگی سخت و دشواری خواهد داشت و در آخرت نیز در تنگنای احوال قیامت قرار خواهد گرفت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و مهربانی پروردگار نیز در اینجا شامل حال بندگان است و دری از مغفرت را پیوسته به روی گناهکاران می‌گشاید و با استقبالی گرم، آنها را به آغوش خویش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رَحْمَتی وَسِعَتْ کُلَّ شَی‌ء؛ رحمت من برای تمام جهان فراگیر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ازاین رو، توبه دری است از درهای مغفرت پروردگار که هماره به روی بندگان باز است و ایشان را از منجلاب گناه و گمراهی به اوج هدایت، کمال و مغفرت رهنمون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پیوسته محتاج توبه و استغفار است و نه‌تنها ازاین‌رو، دمادم به پیشگاه خدای خویش اظهار پشیمانی و ندامت می‌کند، بلکه بدان جهت که پروردگار، پشیمانان را دوست دارد ـ به یمن این دوستی ـ پیوسته از آنچه گذشته است، به بارگاه خداوند عالم، اظهار ندامت و پشیمانی می‌کند و با وجود توبه‌شکنی‌ها دوباره پیشانی به درگاه پروردگارش می‌ساید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این درگه ما درگه نومیدی نیست صدبار اگر توبه شکستی، باز آ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آنگاه که بنده گنه‌کار، خاکسار و پشیمان از کرده خویش، روی به بارگاه پروردگار آورد و در پیشگاه او سجده عجز و ندامت کرد، خدا نیز مشتاقانه به استقبال او خواهد آمد و هدایت او را به عهده خواهد گرفت، چنان‌که با تأکید فراوان می‌فرماید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همانا من آمرزنده کسی هستم که توبه کرد و ایمان آورد و کار شایسته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راه مستقیم پایداری و استقامت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شکسته و نادم از آنچه بر تو گذشته است، روی به بارگاه پروردگار می‌آوری و دست به دامان کرم او دراز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وادی قلب‌های شکسته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عند المنکسره قلوبهم؛ من نزد کسانی هستم که قلبشان شکسته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کوی عشق، شوکت شاهی نمی‌خرند</w:t>
      </w:r>
    </w:p>
    <w:p>
      <w:pPr>
        <w:pStyle w:val="BookText"/>
        <w:rPr/>
      </w:pPr>
      <w:r>
        <w:rPr>
          <w:rFonts w:ascii="IRNazanin" w:hAnsi="IRNazanin" w:eastAsia="IRNazanin"/>
          <w:color w:val="111111"/>
          <w:sz w:val="28"/>
          <w:sz w:val="28"/>
          <w:szCs w:val="28"/>
          <w:rtl w:val="true"/>
          <w:lang w:bidi="fa-IR"/>
        </w:rPr>
        <w:t xml:space="preserve">اقرار بندگی کن و اظهار چاکری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عَاصٍ یقِرُّ بِذُنُوبِهِ خَیرٌ مِنْ مُطِیعٍ یفْتَخِرُ بِعَمَلِه</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گنه‌کاری که به گناهش اعتراف کند، بهتر از اطاعت‌کننده‌ای است که به عملش افتخار می‌کند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استغفار سیدالساجدین، 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مناجات می‌کند که دل هر شنونده را به عرش الهی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تجسم آن امام همام آنگاه که خاضعانه به درگاه الهی چنین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تو را می‌خوانم با دلی که هراسان و ترسان است از قهر تو و امیدوار به کرم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چون به گناهان خود، می‌نگرم زار می‌نالم و چون به کرم بی‌پایان تو نظر می‌کنم، امیدوار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 ببخشی، رواست که تو بهترین رحم‌کننده‌ای و اگر مرا عذاب کنی، ستم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روح تواضع و بندگی در این جملات زیبا موج می‌زند و این‌چنین اقرار به گناه همراه با هاله‌ای از عشق و محبت به خداوند بزرگ در این مناجات،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عاشقانه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لَمْ أَعْصِکَ حِینَ عَصَیتُکَ وَ أَنَا بِرُبُوبِیتِکَ جَاحِدٌ وَ لا بِأَمْرِکَ مُسْتَخِفٌّ وَ لا لِعُقُوبَتِکَ مُتَعَرِّضٌ وَ لا لِوَعِیدِکَ مُتَهَاوِنٌ لَکِنْ خَطِیئَةٌ عَرَضَتْ وَ سَوَّلَتْ لِی نَفْسِی وَ غَلَبَنِی هَوَای وَ أَعَانَنِی عَلَیهَا شِقْوَتِی وَ غَرَّنِی سِتْرُکَ الْمُرْخَی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من، هنگامی که به معصیتت پرداختم، گناه نکردم ازآن‌رو که خداوندی تو را انکار کنم و نه ازآن‌رو که فرمانت را خفیف شمرم و سینه در مقابل عقابت سپر کنم و وعده مجازاتت را خوار و بی‌اهمیت بدانم، بلکه عصیانم خطایی بود که عارض شد و نفس زشت بر من شبهه‌کاری کرد و هوا و هوس چیره شد و بدبختی افزون گشت و پرده‌پوشی‌ات مغرورم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انسان ناسپاس و فراموش‌کار، پیوسته گذشته‌ها را فراموش می کند و خواری خود را قبل از نعمت و عزّتی که خدا به او عطا کرده است، از یاد می برد و چنان متکبرانه سر بر آستان پروردگار خویش برمی‌دارد و کمر به معصیت و نافرمانی او محکم می‌کند که پنداری پیش از این، نه خواری و ذلّتی بود و نه </w:t>
      </w:r>
      <w:bookmarkStart w:id="69" w:name="pg4011_47038"/>
    </w:p>
    <w:p>
      <w:pPr>
        <w:pStyle w:val="BookText"/>
        <w:rPr/>
      </w:pPr>
      <w:bookmarkEnd w:id="69"/>
      <w:r>
        <w:rPr>
          <w:rFonts w:ascii="IRNazanin" w:hAnsi="IRNazanin" w:eastAsia="IRNazanin"/>
          <w:color w:val="111111"/>
          <w:sz w:val="28"/>
          <w:sz w:val="28"/>
          <w:szCs w:val="28"/>
          <w:rtl w:val="true"/>
          <w:lang w:bidi="fa-IR"/>
        </w:rPr>
        <w:t>فقر و فاقتی و هم‌اکنون او مالک هستی است و هیچ ناتوانی و ضعفی هرگز به او روی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نطفه‌ای بود از آب گندیده و پروردگار، در تاریکی‌ها او را پروراند و استخوان او را محکم کرد و با گوشت و پوست، زیبایی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کودکی بیش نبود و کمترین توان دفاعی نداشت و خدا او را از خطرها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نادانی، چه بسیار خطا می‌کرد و خدایش او را با عزّت علم بیاراست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گمراهی بودم که تو هدایتم کردی و ذلیلی بودم که تو عزیزم ساختی و ترسانی بودم که تو امنیت به من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گرسنه‌ای بیش نبودم که تو مرا سیر کردی و تشنه‌ای که او را سیراب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عریانی که تو او را پوشاندی و فقیری که از فضل و کرمت، بی‌نیازش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ضعیفی که او را قوی کردی و مریضی که شفایش دادی، گدایی که خواسته‌اش را عطا کردی و گنه‌کاری که زشتی و پلیدی او را پوشاندی</w:t>
      </w:r>
      <w:r>
        <w:rPr>
          <w:rFonts w:eastAsia="IRNazanin" w:cs="IRNazanin"/>
          <w:color w:val="111111"/>
          <w:sz w:val="28"/>
          <w:szCs w:val="28"/>
          <w:rtl w:val="true"/>
          <w:lang w:bidi="fa-IR"/>
        </w:rPr>
        <w:t xml:space="preserve">... . </w:t>
      </w:r>
      <w:r>
        <w:rPr>
          <w:rStyle w:val="FootnoteAnchor"/>
          <w:rtl w:val="true"/>
        </w:rPr>
        <w:footnoteReference w:id="48"/>
      </w:r>
    </w:p>
    <w:p>
      <w:pPr>
        <w:pStyle w:val="Heading3"/>
        <w:numPr>
          <w:ilvl w:val="2"/>
          <w:numId w:val="1"/>
        </w:numPr>
        <w:rPr/>
      </w:pPr>
      <w:bookmarkStart w:id="70" w:name="__RefHeading___Toc2180670_2281741623"/>
      <w:bookmarkStart w:id="71" w:name="_Toc23"/>
      <w:bookmarkEnd w:id="70"/>
      <w:r>
        <w:rPr>
          <w:rtl w:val="true"/>
        </w:rPr>
        <w:t>سپاس گزاری</w:t>
      </w:r>
      <w:bookmarkEnd w:id="7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نَدْرِی مَا نَشْکُرُ أَ جَمِیلَ مَا تَنْشُرُ أَمْ قَبِیحَ مَا تَسْتُرُ أَمْ عَظِیمَ مَا أَبْلَیتَ وَ أَوْلَیتَ أَمْ کَثِیرَ مَا مِنْهُ نَجَّیتَ وَ عَافَیتَ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من نمی‌دانم شکر کدام را به جای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شکر نیکی‌هایی که از من میان مردم منتشر کردی یا زشتی‌هایی که پرده‌پوشی نمودی، یا بلاها و امتحانات سختی که بر ما آسان ساختی و ما را بر آن فائق و مؤید داشتی، یا بلاهای بسیار که از آن نجات داده و عافیت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هر آنچه داده‌ای شکر می گویم، برای هر آنچه نیز نداده‌ای سپاس گزارم؛ چراکه همه داده‌هایت نعمت است و نداده‌هایت از حکمت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چون دل به دوست دادی و از غیر او دل کندی و جان خویش را در طبق اخلاص نهادی، خواهی یافت که هرچه داری از اوست و چون این را دریافتی خواهی فهمید که تمام هستی را مدیون محبوبی و هر چه داده است از مهربانی و کرامتش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آنکه بخواهی، دست و پا دل و اعضا عطایت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نمی‌دانی شکر کدام را به جای آوری؟ شکر سلامتی و صحت را؟ یا آبرو و مکنت را؟ و یا آنچه از کودکی تا کنون به تو عطا کرده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نمی‌دانم شکر کدام را به جای آرم آیا شکر نیکی هایی که از من میان مردم منتشر کردی یا زشتی هایی که پرده پوشی نمودی، یا بلاها و امتحانات سختی که بر ما آسان کردی و ما را بر آن موفق و پیروز نمودی، یا بلاهای بسیار که از آن نجات داده و عافیت بخشیدی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 چون در هر نفس آماده صد نعمت تو را</w:t>
      </w:r>
    </w:p>
    <w:p>
      <w:pPr>
        <w:pStyle w:val="BookText"/>
        <w:rPr/>
      </w:pPr>
      <w:r>
        <w:rPr>
          <w:rFonts w:ascii="IRNazanin" w:hAnsi="IRNazanin" w:eastAsia="IRNazanin"/>
          <w:color w:val="111111"/>
          <w:sz w:val="28"/>
          <w:sz w:val="28"/>
          <w:szCs w:val="28"/>
          <w:rtl w:val="true"/>
          <w:lang w:bidi="fa-IR"/>
        </w:rPr>
        <w:t xml:space="preserve">صائب از شکر خدا غافل نشستن خوب نیست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آنگاه که بنده از جان و دل، خدایش را شکر کرد و نعمت‌های بی‌پایان او را در نظر خویش هویدا دید، شکر پروردگار را بر خود لازم و واجب می‌بیند و حال آنکه این دریای بیکران نعمت، شکری بیکران و شایسته صاحب نعمت خواهد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این زبان قاصر و این زمان محدود هرگز نخواهد توانست ذره‌ای از این همه محبت و کرم را ستایش کند و با هرچه بخواهد بستاید هرگز نتواند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نِعْمَهَ اللَّهِ لا تُحْصُوها إِنَّ اللَّهَ لَغَفُورٌ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 و زبان که برآید کز عهده شکرش به در آید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هشام بن احمر 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امام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مدینه راه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مرکب پایین آمد و سجده شکر به جای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سرش را برداشت و بر مرکب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سجده را طولانی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نعمتی از نعمت‌های خدا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دوست داشتم او را سجده کنم</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نه‌تنها زبان، بلکه هیچ عضوی قادر به بیان حتی کوچک ترین نعمت های پروردگار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این قدردانی چگونه کند که آن نیز وابسته به زبانی است محتاج به قدردانی؟ و هرچه تصور کنی، به همین ترتیب، ناتوانی‌ات را به تصویر می‌کشی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 الْحَمْدُ عَلَی بَسْطِ لِسَانِی أَ فَبِلِسَانِی هَذَا الْکَالِّ أَشْکُرُکَ أَمْ بِغَایهِ جُهْدِی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عَمَلِی أُرْضِیکَ وَ مَا قَدْرُ لِسَانِی یا رَبِّ فِی جَنْبِ شُکْرِکَ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را سپاس می گویم برای آنکه زبانم را به ذکرت گشودی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بدین زبان لال شکر و سپاس تو توانم گفت یا با کمال جهد و کوشش در عمل، رضا و خشنودی‌ات به‌دست توانم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با زبان و از دل و جان، شکر نعمت‌های بیکران او را به جای آوردی، او نیز از سفره فضل و کرمش، نعمت هایش را بر تو افزون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شَکَرْتُمْ لَأَزیدَنَّکُمْ وَ لَئِنْ کَفَرْتُمْ إِنَّ عَذابی لَشَدیدٌ</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نعمت ها را شکر گویید، آنها را زیاد می کنیم و چون شکر نعمت به جای نیاوردی و کفران کردی، منتظر باش که باب نعمت‌هایی را که به تو عطا فرموده است، خواهد بست، ازآن‌رو که لایق آن نبودی</w:t>
      </w:r>
      <w:r>
        <w:rPr>
          <w:rFonts w:eastAsia="IRNazanin" w:cs="IRNazanin"/>
          <w:color w:val="111111"/>
          <w:sz w:val="28"/>
          <w:szCs w:val="28"/>
          <w:rtl w:val="true"/>
          <w:lang w:bidi="fa-IR"/>
        </w:rPr>
        <w:t xml:space="preserve">. </w:t>
      </w:r>
      <w:bookmarkStart w:id="72" w:name="pg4011_47046"/>
    </w:p>
    <w:p>
      <w:pPr>
        <w:pStyle w:val="BookText"/>
        <w:rPr/>
      </w:pPr>
      <w:bookmarkEnd w:id="72"/>
      <w:r>
        <w:rPr>
          <w:rFonts w:ascii="IRNazanin" w:hAnsi="IRNazanin" w:eastAsia="IRNazanin"/>
          <w:color w:val="111111"/>
          <w:sz w:val="28"/>
          <w:sz w:val="28"/>
          <w:szCs w:val="28"/>
          <w:rtl w:val="true"/>
          <w:lang w:bidi="fa-IR"/>
        </w:rPr>
        <w:t>ازاین رو هرچه پیش سالک آید، خیر اوست؛ چراکه در مسیر هدایتش، شاکر نعمت های معنوی پروردگار است و خدای دانا نیز روز به روز نعمت هایش را برای او بیشتر خواهد کرد و بر پیشرفت و معرفتش خواهد افزود</w:t>
      </w:r>
      <w:r>
        <w:rPr>
          <w:rFonts w:eastAsia="IRNazanin" w:cs="IRNazanin"/>
          <w:color w:val="111111"/>
          <w:sz w:val="28"/>
          <w:szCs w:val="28"/>
          <w:rtl w:val="true"/>
          <w:lang w:bidi="fa-IR"/>
        </w:rPr>
        <w:t>.</w:t>
      </w:r>
    </w:p>
    <w:p>
      <w:pPr>
        <w:pStyle w:val="Heading3"/>
        <w:numPr>
          <w:ilvl w:val="2"/>
          <w:numId w:val="1"/>
        </w:numPr>
        <w:rPr/>
      </w:pPr>
      <w:bookmarkStart w:id="73" w:name="__RefHeading___Toc2180672_2281741623"/>
      <w:bookmarkStart w:id="74" w:name="_Toc24"/>
      <w:bookmarkEnd w:id="73"/>
      <w:r>
        <w:rPr>
          <w:rtl w:val="true"/>
        </w:rPr>
        <w:t>اشتیاق دیدار</w:t>
      </w:r>
      <w:bookmarkEnd w:id="74"/>
    </w:p>
    <w:p>
      <w:pPr>
        <w:pStyle w:val="BookText"/>
        <w:rPr/>
      </w:pPr>
      <w:r>
        <w:rPr>
          <w:rFonts w:ascii="Amiri" w:hAnsi="Amiri" w:eastAsia="Amiri" w:cs="Amiri"/>
          <w:color w:val="111111"/>
          <w:sz w:val="28"/>
          <w:sz w:val="28"/>
          <w:szCs w:val="28"/>
          <w:rtl w:val="true"/>
          <w:lang w:bidi="ar-SA"/>
        </w:rPr>
        <w:t>یا ذَا الْجَلاَلِ وَ الْإِکْرَامِ حَبِّبْ إِلَی لِقَاءَکَ وَ أَحْبِبْ لِقَائِی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پروردگارا، دیدار خود را محبوب من و دیدار من را محبوب خودت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مؤمن، دل از این دیار فانی برکند و هر آنچه دارد، به‌دست محبوبش بسپرد، این دنیا، برای او زندانی خواهد شد تنگ و تاریک که هر لحظه هزاران بار آرزو می‌کند که از آن آزاد شود و به‌سوی محبوب خویش پر 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سِجْنُ الْمُؤْمِن؛ دنیا، زندان مؤمن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لقای یار که تسکین دوزخ دل ماست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باغ خلیل است و آتش نمرود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چنین است که شرط دیدار یار، عمل صالح است و پروردگار چنین شرطی برای لقای خویش نهاده و کلید بارگاه دیدارش را کار نیک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دل همه از صفا و نیکی پر شد و جان مؤمن به راز و نیاز صیقل یافت، آنگاه قلبش چنان بزرگ و ستبر خواهد شد که دنیا با همه وسعتش برای او تنگ و کوچک می‌نماید و نفس کشیدن، در این قفس تنگ، بسی سخت و دشوار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یَسَعُنی أرْضی وَ لَا سَمائی وَ لکنْ یَسَعُنی قَلْبُ عَبدیَ الْمؤمنِ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نه زمین و نه آسمان، برای جایگاه من وسیع نیست، ولی قلب بنده مؤمن من است که چنان وسعت دارد که در آن جای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وسعت، از آنِ کارهای نیکی است که پیوسته انجام داده است و صداقتی است که در توحید و بندگی‌اش به خدای خویش ابراز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 شرط دیدارش را عمل صالح بیان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یرْجُوا لِقاءَ رَبِّهِ فَلْیعْمَلْ عَمَلاً صالِحاً وَ لا یشْرِکْ بِعِبادَهِ رَبِّهِ أَحَداً</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هرکسی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مقام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امیدوار باشد، باید کاری شایسته انجام دهد و هیچ‌کس را در پرستش پروردگارش شریک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شیرین است انتظار محب برای دیدن محبوب و چه زیباست هنگام وصالش که جایی برای درد و غم باقی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حق برای بنده‌اش تجلی می کند و او از این منزلگه خراب و ویران، پای به آستان قدس و رضای خدای خویش و بهشت برینی می‌گذارد که برای او مهیا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الصّمد بن بشیر از یکی از یاران خود نقل می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توفیقت دهد، آیا چنین است که هر فردی ملاقات با خدا را دوست بدارد، خدا هم ملاقات با او را دوست می‌دارد و هرکس که دیدار خدا را دوست نداشته باشد، خدا هم به دیدار او میل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مرگ را دوست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نیست که تو می پنداری، قطعاً هنگام رودررو شدن با مرگ، اگر با صحنه‌ای مقابل شود و آن را آن‌چنان دوست بدارد که چیزی برایش محبوب‌تر از آن نباشد، به گونه‌ای که خود استقبال کند، خداوند هم دیدار او را دوست می‌دارد و او در این هنگام، دیدار پروردگار را دوست خواهد داشت و اگر آن هنگام، صحنه ناخوشایندی را ببیند، چیزی برایش دشمن‌تر از مرگ نخواهد بود و خداوند هم دیدار او را دوست نمی‌دارد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تمنای وصال و شیرینی دیدار است که بر زبان دلدادگان و عاشقان دل‌سوخته الهی جاری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بارپروردگارا، دیدار خود را محبوب من و دیدار من را محبوب خودت قرار بده</w:t>
      </w:r>
      <w:r>
        <w:rPr>
          <w:rFonts w:eastAsia="IRNazanin" w:cs="IRNazanin"/>
          <w:color w:val="111111"/>
          <w:sz w:val="28"/>
          <w:szCs w:val="28"/>
          <w:rtl w:val="true"/>
          <w:lang w:bidi="fa-IR"/>
        </w:rPr>
        <w:t xml:space="preserve">. </w:t>
      </w:r>
      <w:bookmarkStart w:id="75" w:name="pg4011_47054"/>
    </w:p>
    <w:p>
      <w:pPr>
        <w:pStyle w:val="Heading2"/>
        <w:numPr>
          <w:ilvl w:val="1"/>
          <w:numId w:val="1"/>
        </w:numPr>
        <w:rPr/>
      </w:pPr>
      <w:bookmarkStart w:id="76" w:name="__RefHeading___Toc2180674_2281741623"/>
      <w:bookmarkStart w:id="77" w:name="_Toc25"/>
      <w:bookmarkEnd w:id="75"/>
      <w:bookmarkEnd w:id="76"/>
      <w:r>
        <w:rPr>
          <w:rtl w:val="true"/>
        </w:rPr>
        <w:t>فصل سوم</w:t>
      </w:r>
      <w:r>
        <w:rPr>
          <w:rtl w:val="true"/>
        </w:rPr>
        <w:t xml:space="preserve">: </w:t>
      </w:r>
      <w:r>
        <w:rPr>
          <w:rtl w:val="true"/>
        </w:rPr>
        <w:t>ارتباط انسان با خدا</w:t>
      </w:r>
      <w:bookmarkEnd w:id="77"/>
    </w:p>
    <w:p>
      <w:pPr>
        <w:pStyle w:val="Heading3"/>
        <w:numPr>
          <w:ilvl w:val="2"/>
          <w:numId w:val="1"/>
        </w:numPr>
        <w:rPr/>
      </w:pPr>
      <w:bookmarkStart w:id="78" w:name="__RefHeading___Toc2180676_2281741623"/>
      <w:bookmarkStart w:id="79" w:name="_Toc26"/>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دو بعد روحانی و جسمانی انسان، زاویه‌های وجود او را تشکیل می‌دهد؛ نشئه حیوانی او که وابسته به این بدن خاکی و جسم سنگین اوست و نشئه ای روحانی که ارتباط مستقیمی با روح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مپندار که انسان، حیوانی است چون دیگر حیوانات که روز خود را با خوردن و خوابیدن، به شام می‌رسانند و پیوسته کوشش آنها غذایشان است، </w:t>
      </w:r>
      <w:r>
        <w:rPr>
          <w:rStyle w:val="FootnoteAnchor"/>
          <w:rtl w:val="true"/>
        </w:rPr>
        <w:footnoteReference w:id="58"/>
      </w:r>
      <w:r>
        <w:rPr>
          <w:rFonts w:ascii="IRNazanin" w:hAnsi="IRNazanin" w:eastAsia="IRNazanin"/>
          <w:color w:val="111111"/>
          <w:sz w:val="28"/>
          <w:sz w:val="28"/>
          <w:szCs w:val="28"/>
          <w:rtl w:val="true"/>
          <w:lang w:bidi="fa-IR"/>
        </w:rPr>
        <w:t>بلکه او موجودی است که خدای عالم جانشینی خویش به او وعده داده و جایگاه او را برترین و بهترین جایگاه مخلوقات خویش معرفی کرده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تکامل و برتری از آن روست که با بندگی و اطاعت پروردگار و در سایه ارتباط با او، نشئه‌ای الهی و پرتویی جاودان می‌یابد که بدان وسیله، خدایی </w:t>
      </w:r>
    </w:p>
    <w:p>
      <w:pPr>
        <w:pStyle w:val="BookText"/>
        <w:rPr/>
      </w:pPr>
      <w:r>
        <w:rPr>
          <w:rFonts w:ascii="IRNazanin" w:hAnsi="IRNazanin" w:eastAsia="IRNazanin"/>
          <w:color w:val="111111"/>
          <w:sz w:val="28"/>
          <w:sz w:val="28"/>
          <w:szCs w:val="28"/>
          <w:rtl w:val="true"/>
          <w:lang w:bidi="fa-IR"/>
        </w:rPr>
        <w:t>می‌شود و با چشم او می‌بیند و با گوش او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اذن پروردگارش همان کاری را می‌کند که خداوندگارش می‌تواند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 لَا یزَالُ عَبْدِی یتقرّب إِلَیَّ بِالنَّوَافِلِ مُخْلِصاً لِی حَتَّی أُحِبَّهُ فَإِذَا أَحْبَبْتُهُ کُنْتُ سَمْعَهُ الَّذِی یسْمَعُ بِهِ وَ بَصَرَهُ الَّذِی یبْصِرُ بِهِ وَ یدَهُ الَّتِی یبْطِشُ بِهَا إِنْ سَأَلَنِی أَعْطَیتُهُ وَ إِنِ اسْتَعَاذَنِی أَعَذْتُه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بنده من با نمازهای نافله به من نزدیک می‌شود، درصورتی‌که کاملاً به من اخلاص دارد تا اینکه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دوست داشتم، آنچه را من می‌بینم و می‌شنوم، او هم می‌بیند و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منزله قدرت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چیزی بخواهد، به او می دهم و اگر به من پناه آورد، پناهش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نه چنان است که فقط برای اولیای الهی و بندگان خاص او هموار باشد، بلکه هرکس کمر همت ببندد و پای در راه اطاعت خداوندگار بگذارد و فقط رضای او را بطلبد و در سایه اطاعت او خویش را بپروراند، خواهد توانست به مرتبه‌ای از تقرب برسد که جانشین پروردگار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به خداوند عرض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أَجِدُ سُبُلَ الْمَطَالِبِ إِلَیکَ مُشْرَعَهً وَ مَنَاهِلَ الرَّجَاءِ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مُتْرَعَهً وَ الاسْتِعَانَهَ بِفَضْلِکَ لِمَنْ أَمَّلَکَ مُبَاحَهً وَ أَبْوَابَ الدُّعَاءِ إِلَیکَ لِلصَّارِخِینَ مَفْتُوحَهً</w:t>
      </w:r>
      <w:r>
        <w:rPr>
          <w:rFonts w:eastAsia="Amiri" w:cs="Amiri" w:ascii="Amiri" w:hAnsi="Amiri"/>
          <w:color w:val="111111"/>
          <w:sz w:val="28"/>
          <w:szCs w:val="28"/>
          <w:rtl w:val="true"/>
          <w:lang w:bidi="ar-SA"/>
        </w:rPr>
        <w:t xml:space="preserve">. </w:t>
      </w:r>
      <w:bookmarkStart w:id="80" w:name="pg4011_47058"/>
    </w:p>
    <w:p>
      <w:pPr>
        <w:pStyle w:val="BookText"/>
        <w:rPr/>
      </w:pPr>
      <w:bookmarkEnd w:id="80"/>
      <w:r>
        <w:rPr>
          <w:rFonts w:ascii="IRNazanin" w:hAnsi="IRNazanin" w:eastAsia="IRNazanin"/>
          <w:color w:val="111111"/>
          <w:sz w:val="28"/>
          <w:sz w:val="28"/>
          <w:szCs w:val="28"/>
          <w:rtl w:val="true"/>
          <w:lang w:bidi="fa-IR"/>
        </w:rPr>
        <w:t>خدای من، راه نیازهای خلق را به‌سوی تو باز می‌بینم و چشم های امید بندگان را به درگاهت پر آب می‌یابم و یاری جستن به فضل و کرمت بر هرکس که به تو آرزومند است، مباح و آسان است و درهای دعای فریادخواهان به سوی تو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راه های ارتباط با خدا کدام است و چگونه می‌توان این ارتباط را محکم و این رابطه را قوی‌تر کرد و راه کمال و بندگی را به‌سرعت پیمود</w:t>
      </w:r>
      <w:r>
        <w:rPr>
          <w:rFonts w:eastAsia="IRNazanin" w:cs="IRNazanin"/>
          <w:color w:val="111111"/>
          <w:sz w:val="28"/>
          <w:szCs w:val="28"/>
          <w:rtl w:val="true"/>
          <w:lang w:bidi="fa-IR"/>
        </w:rPr>
        <w:t>.</w:t>
      </w:r>
    </w:p>
    <w:p>
      <w:pPr>
        <w:pStyle w:val="Heading3"/>
        <w:numPr>
          <w:ilvl w:val="2"/>
          <w:numId w:val="1"/>
        </w:numPr>
        <w:rPr/>
      </w:pPr>
      <w:bookmarkStart w:id="81" w:name="__RefHeading___Toc2180678_2281741623"/>
      <w:bookmarkStart w:id="82" w:name="_Toc27"/>
      <w:bookmarkEnd w:id="81"/>
      <w:r>
        <w:rPr>
          <w:rtl w:val="true"/>
        </w:rPr>
        <w:t>زیباترین چشم‌انداز</w:t>
      </w:r>
      <w:bookmarkEnd w:id="82"/>
    </w:p>
    <w:p>
      <w:pPr>
        <w:pStyle w:val="BookText"/>
        <w:rPr/>
      </w:pPr>
      <w:r>
        <w:rPr>
          <w:rFonts w:ascii="Amiri" w:hAnsi="Amiri" w:eastAsia="Amiri" w:cs="Amiri"/>
          <w:color w:val="111111"/>
          <w:sz w:val="28"/>
          <w:sz w:val="28"/>
          <w:szCs w:val="28"/>
          <w:rtl w:val="true"/>
          <w:lang w:bidi="ar-SA"/>
        </w:rPr>
        <w:t xml:space="preserve">أَ فَتَرَاکَ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تُخْلِفُ ظُنُونَنَا أَوْ تُخَیبُ آمَالَنَا کَلاَّ یا کَرِیمُ فَلَیسَ هَذَا ظَنَّنَا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 وَ لاَ هَذَا فِیکَ طَمَعَنَا یا رَبِّ إِنَّ لَنَا فِیکَ أَمَلاً طَوِیلاً کَثِیراً إِنَّ لَنَا فِیکَ رَجَاءً عَظِیماً عَصَینَاکَ وَ نَحْنُ نَرْجُو أَنْ تَسْتُرَ عَلَینَا وَ دَعَوْنَاکَ وَ نَحْنُ نَرْجُو أَنْ تَسْتَجِیبَ لَنَا فَحَقِّقْ رَجَاءَنَا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آیا چنین پنداریم که تو برخلاف گمان نیکویی که به حضرتت داریم، با ما رفتار می‌کنی یا ما را از امید و آرزوهایی که به تو داریم، محروم می‌سازی؟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 خدای کریم، چنین گمان نمی‌بریم و این‌گونه از کرمت انتظار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به حضرتت آمال و آرزوهای بسیار و امید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معصیت کردیم و امید پرده‌پوشی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دعا خواندیم و امید اجابت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مولای ما، ما را به امید و آرزوهامان برسان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دوست را نشناسی و شیفته‌اش نشوی، هرگز به آستانش ره نمی‌یابی؛ چون این بنده ضعیف، عقل خویش را در چشمش گذاشت و فقط با چشم سَر، دیدنی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دید و چشم سِرّ خود را کور کرد و نتوانست نادیدنی ها را ببیند، دستش از معرفت خدای خویش کوتاه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که در تمام زندگی، از مادر برای او مهربانتر و از پدر به او نزدیک‌تر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انسان به چه می‌اندیشد؟ همیشه در محضر خدایی است با چنین صفات و الطافی، ولی چشم دنیازده‌اش او را نمی‌بیند و قلب مهرخورده‌اش، از درک او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باز کن که جان بینی</w:t>
      </w:r>
    </w:p>
    <w:p>
      <w:pPr>
        <w:pStyle w:val="BookText"/>
        <w:rPr/>
      </w:pPr>
      <w:r>
        <w:rPr>
          <w:rFonts w:ascii="IRNazanin" w:hAnsi="IRNazanin" w:eastAsia="IRNazanin"/>
          <w:color w:val="111111"/>
          <w:sz w:val="28"/>
          <w:sz w:val="28"/>
          <w:szCs w:val="28"/>
          <w:rtl w:val="true"/>
          <w:lang w:bidi="fa-IR"/>
        </w:rPr>
        <w:t xml:space="preserve">آنچه نادیدنی است، آن بینی </w:t>
      </w:r>
      <w:r>
        <w:rPr>
          <w:rStyle w:val="FootnoteAnchor"/>
          <w:rtl w:val="true"/>
        </w:rPr>
        <w:footnoteReference w:id="6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چنین است که سرآغاز هر دوستی و رابطه‌ای، نیک‌پنداری است و اگر جز این باشد، درون هیچ انسانی اجازه برقراری ارتباط با دیگری را به خود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و خوبی از صفاتی است که در ارتباط انسان ها با یکدیگر، ملاک مهمی است و هرکس به اندازه توان خویش درصدد ایجاد دوستی با چنین افرادی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بنده نیز تا گمان خود به پروردگارش را نپالاید و خدای خویش را واقع‌بینانه نشناسد، هرگز نخواهد توانست کوچک‌ترین نهالی از ارتباط با او را در وجود خود به بار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الظَّنَّ بِاللَّهِ فَإِنَّ اللَّهَ عَزَّ وَ جَلَّ یقُولُ أَنَا عِنْدَ ظَنِّ عَبْدِی الْمُؤْمِنِ بِی إِنْ خَیراً فَخَیراً وَ إِنْ شَرّاً فَشَرّاً</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به خدا گمان نیک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گمان بنده مؤمنم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نیک داشته باشد، به آن می‌رسد و اگر گمان بد نیز داشته باشد، به همان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حجّاج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بنده‌ای که فرمان آتش درمی‌یابد و به‌سوی دوزخ روانه می‌شود، روی خود را به عقب برمی‌گرداند،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فرشتگان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می‌دهد که او را باز گردانید، و سپس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چرا چنین کردی؟ بنده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چنین گمانی نسبت به تو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درباره من چه گمان می‌کردی؟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می‌کردم که از گناهم خواهی گذشت و مرا در بهشت خود جای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من، به عزت و جلال و نعمت ها و بلاها و والایی مقامم سوگند، این بنده هیچ‌گاه در طول زندگی خود نسبت به من گمان خیری نداشت و اگر ساعتی در تمام عمرش </w:t>
      </w:r>
    </w:p>
    <w:p>
      <w:pPr>
        <w:pStyle w:val="BookText"/>
        <w:rPr/>
      </w:pPr>
      <w:r>
        <w:rPr>
          <w:rFonts w:ascii="IRNazanin" w:hAnsi="IRNazanin" w:eastAsia="IRNazanin"/>
          <w:color w:val="111111"/>
          <w:sz w:val="28"/>
          <w:sz w:val="28"/>
          <w:szCs w:val="28"/>
          <w:rtl w:val="true"/>
          <w:lang w:bidi="fa-IR"/>
        </w:rPr>
        <w:t>نسبت به من گمان خیر داشت، او را به آتش دوزخ هراسناک نمی‌کردم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دروغ او درگذرید و او را وارد بهشت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بنده‌ای نیست که به خدا گمان خیر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الهی امیدوار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آنکه خداوند همان گونه که گمان کرده است، رفتار می‌کند و اگر بنده‌ای به خدا گمان بد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لطف الهی ناامید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همان گونه که خیال کرده است، با وی رفتار خواهد کرد و این کلام خدای بزرگ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همان گمانی است که شما درباره پروردگار خویش داشتید که مایه بدبختی و نابودی شما شد و در شمار زیان‌کاران درآمدید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اگر خواستی نهایت و اوج حسن ظن به خدا را دریابی، به‌خوبی آن را در مناجات سید الساجدین،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خواهی یافت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آیا چنین پنداریم؟ به تو، ای خدای کریم، چنین گمان نمی‌بریم و این‌گونه از کرمت انتظار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ما را به حضرتت، آمال و آرزوهای بسیار و امید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معصیت کردیم و امید پرده‌پوشی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فرا خواندیم و امید اجابت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مولای ما، ما را به امید و آرزویمان برسان</w:t>
      </w:r>
      <w:r>
        <w:rPr>
          <w:rFonts w:eastAsia="IRNazanin" w:cs="IRNazanin"/>
          <w:color w:val="111111"/>
          <w:sz w:val="28"/>
          <w:szCs w:val="28"/>
          <w:rtl w:val="true"/>
          <w:lang w:bidi="fa-IR"/>
        </w:rPr>
        <w:t xml:space="preserve">. </w:t>
      </w:r>
      <w:r>
        <w:rPr>
          <w:rStyle w:val="FootnoteAnchor"/>
          <w:rtl w:val="true"/>
        </w:rPr>
        <w:footnoteReference w:id="63"/>
      </w:r>
      <w:bookmarkStart w:id="83" w:name="pg4011_47066"/>
    </w:p>
    <w:p>
      <w:pPr>
        <w:pStyle w:val="BookText"/>
        <w:rPr/>
      </w:pPr>
      <w:bookmarkEnd w:id="83"/>
      <w:r>
        <w:rPr>
          <w:rFonts w:ascii="IRNazanin" w:hAnsi="IRNazanin" w:eastAsia="IRNazanin"/>
          <w:color w:val="111111"/>
          <w:sz w:val="28"/>
          <w:sz w:val="28"/>
          <w:szCs w:val="28"/>
          <w:rtl w:val="true"/>
          <w:lang w:bidi="fa-IR"/>
        </w:rPr>
        <w:t>برای بنده چه کسی از مولایش سزاوارتر است که به او بهترین امید و بهترین گمان را داشته باشد؟ خدایا صبر و فضل تو بیش از آن است که با افعال و اعمال قبیح ما سنجیده شود و تو بزرگ‌تر از آنی که مرا با گناه و اعمالم مجازات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گناه و عملم مؤاخذه کنی، تو را به عفو و بخششت مؤاخذه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من بنده بدی هستم، تو را بندگان دیگری است، ولی اگر تو مرا نبخشی و عفوم نکنی، مرا جز تو خدای دیگری کجاست؟</w:t>
      </w:r>
    </w:p>
    <w:p>
      <w:pPr>
        <w:pStyle w:val="Heading3"/>
        <w:numPr>
          <w:ilvl w:val="2"/>
          <w:numId w:val="1"/>
        </w:numPr>
        <w:rPr/>
      </w:pPr>
      <w:bookmarkStart w:id="84" w:name="__RefHeading___Toc2180680_2281741623"/>
      <w:bookmarkStart w:id="85" w:name="_Toc28"/>
      <w:bookmarkEnd w:id="84"/>
      <w:r>
        <w:rPr>
          <w:rtl w:val="true"/>
        </w:rPr>
        <w:t>برداشتن دست نیاز به بارگاه بی‌نیاز</w:t>
      </w:r>
      <w:bookmarkEnd w:id="85"/>
    </w:p>
    <w:p>
      <w:pPr>
        <w:pStyle w:val="BookText"/>
        <w:rPr/>
      </w:pPr>
      <w:r>
        <w:rPr>
          <w:rFonts w:ascii="Amiri" w:hAnsi="Amiri" w:eastAsia="Amiri" w:cs="Amiri"/>
          <w:color w:val="111111"/>
          <w:sz w:val="28"/>
          <w:sz w:val="28"/>
          <w:szCs w:val="28"/>
          <w:rtl w:val="true"/>
          <w:lang w:bidi="ar-SA"/>
        </w:rPr>
        <w:t>وَ لَیسَ مِنْ صِفَاتِکَ یا سَیدِی أَنْ تَأْمُرَ بِالسُّؤَالِ وَ تَمْنَعَ الْعَطِیهَ وَ أَنْتَ الْمَنَّانُ بِالْعَطِیّاتِ عَلَی أَهْلِ مَمْلَکَتِکَ وَ الْعَائِدُ عَلَیهِمْ بِتَحَنُّنِ رَأْفَتِکَ</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مولای من، این از صفات تو نیست که به بندگانت امر کنی تو را بخوانند و از تو بخواهند، سپس حاجتشان را به آنها عطا نکنی و اجابت را از آنها دریغ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تو بر اهل مملکت خویش عطای بسیاری داری و به آنها نعمت فراوانی عطا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نعمتت را بر آنها مستدام می‌داری؛ چراکه به آنها رأفت و محبت 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سالک که پیوسته در تکاپوست تا خود را به محبوب خویش پیوند زند، دست نیاز خود را به بارگاه حضرت دوست که بی‌نیاز مطلق است، دراز کرده و از لطف و کرم او خواهان اجابت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خود بارها فرموده است مرا بخوانید تا شما را اجابت کنم</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جز این نیست که چنین پروردگاری هرگز نیازمندان را از آستان خود ناامید باز نخواهد گرداند و مگر نه این است که کرامت و حکمت او چنین اقتضایی دارد؟</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أُعْطِی الدُّعَاءَ أُعْطِی الْإِجَابَه؛ به هرکه توفیق دعا کردن دادند، اجابت آن را نیز عطایش کرده‌اند</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ولی به راستی، دعا و مسئلت چه جایگاهی دارد؟</w:t>
      </w:r>
    </w:p>
    <w:p>
      <w:pPr>
        <w:pStyle w:val="BookText"/>
        <w:rPr/>
      </w:pPr>
      <w:r>
        <w:rPr>
          <w:rFonts w:ascii="IRNazanin" w:hAnsi="IRNazanin" w:eastAsia="IRNazanin"/>
          <w:color w:val="111111"/>
          <w:sz w:val="28"/>
          <w:sz w:val="28"/>
          <w:szCs w:val="28"/>
          <w:rtl w:val="true"/>
          <w:lang w:bidi="fa-IR"/>
        </w:rPr>
        <w:t>میسر بن عبدالعزیز 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میسر، دعا کن و مگو که کار گذشته است و آنچه مقدّر شده است، همان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نزد خدای عزوجل منزلت و مقامی است که بدان نتوان رسید جز به درخواست و مسئلت و اگر بنده‌ای دهان خود ببندد و درخواست نکند، چیزی به او داده </w:t>
      </w:r>
    </w:p>
    <w:p>
      <w:p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بخواه تا به تو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 هیچ دری نیست که کوبیده شود جز اینکه امید آن رود که به روی کوبنده باز شود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حال که درهای رحمت او به‌سوی بندگان گشوده است و جز او کسی مالک حقیقی چیزی نیست و خزانه غیب او زوال‌ناپذیر و تمام‌ناشدنی است چرا دست فقر و احتیاج به‌سوی او دراز نکنیم و آنچه را هست و نیست، از او نخواهیم و آیا به راستی کس دیگری جز او لایق است که عرض احتیاج نزد او بریم؟ آیا جز این است که غیر او، همه بندگان ضعیفند و آنان نیز وجودشان، عین نیاز به پروردگار است؟ چگونه آنها خواهند توانست غبار غمی از چهره انسان بزدایند و لطفی به او کنند؟</w:t>
      </w:r>
    </w:p>
    <w:p>
      <w:pPr>
        <w:pStyle w:val="BookText"/>
        <w:rPr/>
      </w:pPr>
      <w:r>
        <w:rPr>
          <w:rFonts w:ascii="IRNazanin" w:hAnsi="IRNazanin" w:eastAsia="IRNazanin"/>
          <w:color w:val="111111"/>
          <w:sz w:val="28"/>
          <w:sz w:val="28"/>
          <w:szCs w:val="28"/>
          <w:rtl w:val="true"/>
          <w:lang w:bidi="fa-IR"/>
        </w:rPr>
        <w:t>ذات نایافته از هستی بخش کی تواند که شود هستی‌بخش</w:t>
      </w:r>
    </w:p>
    <w:p>
      <w:pPr>
        <w:pStyle w:val="BookText"/>
        <w:rPr/>
      </w:pPr>
      <w:r>
        <w:rPr>
          <w:rFonts w:ascii="IRNazanin" w:hAnsi="IRNazanin" w:eastAsia="IRNazanin"/>
          <w:color w:val="111111"/>
          <w:sz w:val="28"/>
          <w:sz w:val="28"/>
          <w:szCs w:val="28"/>
          <w:rtl w:val="true"/>
          <w:lang w:bidi="fa-IR"/>
        </w:rPr>
        <w:t>عبدالرحمان جامی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خدایی را که غیر از او را نمی‌خوانم و اگر غیر از او را می‌خواندم، خواسته‌ام را اجابت نمی‌کرد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خدایی که هرگاه او را بخوانی، تو را اجابت می‌کند و هرگاه از او بخواهی به تو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کجایند آنان که فرسنگ ها از خدای خویش دورند و سال هاست که با او فاصله گرفته‌اند؟ </w:t>
      </w:r>
    </w:p>
    <w:p>
      <w:pPr>
        <w:pStyle w:val="BookText"/>
        <w:rPr/>
      </w:pPr>
      <w:r>
        <w:rPr>
          <w:rFonts w:ascii="IRNazanin" w:hAnsi="IRNazanin" w:eastAsia="IRNazanin"/>
          <w:color w:val="111111"/>
          <w:sz w:val="28"/>
          <w:sz w:val="28"/>
          <w:szCs w:val="28"/>
          <w:rtl w:val="true"/>
          <w:lang w:bidi="fa-IR"/>
        </w:rPr>
        <w:t>چون برای عرض نیاز به بارگاه بی‌نیاز مشرف شدی و دست بندگی را به آستان شایستگی‌اش بلند کردی، آنگاه با نهایت بیم و ترس از پروردگار، خواسته خویش را بخوان که او بهترین شنونده و شایسته‌ترین استجابت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سَمیعُ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کوی دوست برای پروردگارش چنان پیشانی خاکساری بر مهر می‌نهد و سینه بی‌تابی برای او چاک می‌کند و با اصرار بر خواسته خویش، درِ رحمتش را می‌کوبد که گویی هرگز ناامیدی در وجود او ره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تملّقی، و مگر جز این است که تملّق فقط در بارگاه خدای متعال ستودنی است و اگر چنین نباشد، ذلتی است آشکار و حقارتی است خوارکننده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عجز پیش فرومایه ز ابلهی است</w:t>
      </w:r>
    </w:p>
    <w:p>
      <w:pPr>
        <w:pStyle w:val="BookText"/>
        <w:rPr/>
      </w:pPr>
      <w:r>
        <w:rPr>
          <w:rFonts w:ascii="IRNazanin" w:hAnsi="IRNazanin" w:eastAsia="IRNazanin"/>
          <w:color w:val="111111"/>
          <w:sz w:val="28"/>
          <w:sz w:val="28"/>
          <w:szCs w:val="28"/>
          <w:rtl w:val="true"/>
          <w:lang w:bidi="fa-IR"/>
        </w:rPr>
        <w:t>اشک کباب موجب طغیان آتش است</w:t>
      </w:r>
    </w:p>
    <w:p>
      <w:pPr>
        <w:pStyle w:val="BookText"/>
        <w:rPr/>
      </w:pPr>
      <w:r>
        <w:rPr>
          <w:rFonts w:ascii="IRNazanin" w:hAnsi="IRNazanin" w:eastAsia="IRNazanin"/>
          <w:color w:val="111111"/>
          <w:sz w:val="28"/>
          <w:sz w:val="28"/>
          <w:szCs w:val="28"/>
          <w:rtl w:val="true"/>
          <w:lang w:bidi="fa-IR"/>
        </w:rPr>
        <w:t>مولای من، به عزّتت سوگند که اگر مرا برانی، هرگز از درت نخواهم رفت و از تملق و التماس دست بر نخواهم داشت، چون جود و کرم کامل تو را شناخته‌ام</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بار خدایا، بنده جز به پیشگاه مولایش، به کجا رود؟</w:t>
      </w:r>
    </w:p>
    <w:p>
      <w:pPr>
        <w:pStyle w:val="BookText"/>
        <w:rPr/>
      </w:pPr>
      <w:r>
        <w:rPr>
          <w:rFonts w:ascii="IRNazanin" w:hAnsi="IRNazanin" w:eastAsia="IRNazanin"/>
          <w:color w:val="111111"/>
          <w:sz w:val="28"/>
          <w:sz w:val="28"/>
          <w:szCs w:val="28"/>
          <w:rtl w:val="true"/>
          <w:lang w:bidi="fa-IR"/>
        </w:rPr>
        <w:t>گر چنان است که روی من مسکین گدا را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 غیر ببینی ز در خویش برانم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اگر تو فقط دوستداران و اهل اطاعت خویش را می‌بخشی و جز به ایشان لطف و توجهی نداری، پس گناهکاران نزد چه کسی انابه کنند و از بارگاه چه کسی آمرزش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اگر فقط به آنان که به تو وفا کردند، لطف و کرم کردی و نعمت عنایت فرمودی، پس بدکاران پیش چه کسی استغاثه کنند؟ </w:t>
      </w:r>
      <w:bookmarkStart w:id="86" w:name="pg4011_47076"/>
    </w:p>
    <w:p>
      <w:pPr>
        <w:pStyle w:val="Heading2"/>
        <w:numPr>
          <w:ilvl w:val="1"/>
          <w:numId w:val="1"/>
        </w:numPr>
        <w:rPr/>
      </w:pPr>
      <w:bookmarkStart w:id="87" w:name="__RefHeading___Toc2180682_2281741623"/>
      <w:bookmarkStart w:id="88" w:name="_Toc29"/>
      <w:bookmarkEnd w:id="86"/>
      <w:bookmarkEnd w:id="87"/>
      <w:r>
        <w:rPr>
          <w:rtl w:val="true"/>
        </w:rPr>
        <w:t>فصل چهارم</w:t>
      </w:r>
      <w:r>
        <w:rPr>
          <w:rtl w:val="true"/>
        </w:rPr>
        <w:t xml:space="preserve">: </w:t>
      </w:r>
      <w:r>
        <w:rPr>
          <w:rtl w:val="true"/>
        </w:rPr>
        <w:t>موانع ارتباط انسان با خدا</w:t>
      </w:r>
      <w:bookmarkEnd w:id="88"/>
    </w:p>
    <w:p>
      <w:pPr>
        <w:pStyle w:val="Heading3"/>
        <w:numPr>
          <w:ilvl w:val="2"/>
          <w:numId w:val="1"/>
        </w:numPr>
        <w:rPr/>
      </w:pPr>
      <w:bookmarkStart w:id="89" w:name="__RefHeading___Toc2180684_2281741623"/>
      <w:bookmarkStart w:id="90" w:name="_Toc30"/>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ارتباط سالک با خدای خویش، راه به راه محکم‌تر می شود و هرچه عمر او افزون شود، بر طاعت و عبادت او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عاشقی و دلدادگی همچنان روز به روز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تداوم چنین ارتباطی آن است که هرچه غبار دوری و فراق و جدایی از خدا بر دل و جان می‌نشیند، آن را بزدایی و خانه جان خویش را پاک و زیبا بداری و اگر چنین نباشد، ریسمان دل روز به روز سست‌تر و پیوندهای بندگی، لحظه به لحظه گسستنی‌تر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که زنگار گناه، دیوار دل انسان را چنان سخت کند که کلام خدا در او نه اثری گذارد و نه نشانه‌ای، دیگر امیدی نیست که او از مرض جهالت و بدبختی، جان سالم به در برد و به پیشگاه دوست پای نهد، چراکه خانه دلش، چنان آشفته و جان او چنان ناپاک است که اگر شراب بهشتی و ماء طهور در آن بریزی، به چشم بر هم زدنی، به فساد خواهد گرایید</w:t>
      </w:r>
      <w:r>
        <w:rPr>
          <w:rFonts w:eastAsia="IRNazanin" w:cs="IRNazanin"/>
          <w:color w:val="111111"/>
          <w:sz w:val="28"/>
          <w:szCs w:val="28"/>
          <w:rtl w:val="true"/>
          <w:lang w:bidi="fa-IR"/>
        </w:rPr>
        <w:t xml:space="preserve">. </w:t>
      </w:r>
      <w:bookmarkStart w:id="91" w:name="pg4011_47078"/>
    </w:p>
    <w:p>
      <w:pPr>
        <w:pStyle w:val="BookText"/>
        <w:rPr/>
      </w:pPr>
      <w:bookmarkEnd w:id="91"/>
      <w:r>
        <w:rPr>
          <w:rFonts w:ascii="IRNazanin" w:hAnsi="IRNazanin" w:eastAsia="IRNazanin"/>
          <w:color w:val="111111"/>
          <w:sz w:val="28"/>
          <w:sz w:val="28"/>
          <w:szCs w:val="28"/>
          <w:rtl w:val="true"/>
          <w:lang w:bidi="fa-IR"/>
        </w:rPr>
        <w:t>آیینه شو، جمال پری‌طلعتان طلب</w:t>
      </w:r>
    </w:p>
    <w:p>
      <w:pPr>
        <w:pStyle w:val="BookText"/>
        <w:rPr/>
      </w:pPr>
      <w:r>
        <w:rPr>
          <w:rFonts w:ascii="IRNazanin" w:hAnsi="IRNazanin" w:eastAsia="IRNazanin"/>
          <w:color w:val="111111"/>
          <w:sz w:val="28"/>
          <w:sz w:val="28"/>
          <w:szCs w:val="28"/>
          <w:rtl w:val="true"/>
          <w:lang w:bidi="fa-IR"/>
        </w:rPr>
        <w:t xml:space="preserve">جاروب کن خانه، سپس میهمان طلب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آنگاه که این نعمت به بنده‌اش عطا شود و جزو بندگان نزدیک خدا گردد، باید بکوشد کفران نعمت نکند که بِدان از حضرتش دور شود و آهسته آهسته ره به گمراهی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مراقبه نباشد، هیچ تضمینی برای نلغزیدن بر پرتگاه معصیت و سلامت رسیدن به پیشگاه خدای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کرد و کدام راه را باید پیمود تا به سر منزل مقصود رسید؟</w:t>
      </w:r>
    </w:p>
    <w:p>
      <w:pPr>
        <w:pStyle w:val="Heading3"/>
        <w:numPr>
          <w:ilvl w:val="2"/>
          <w:numId w:val="1"/>
        </w:numPr>
        <w:rPr/>
      </w:pPr>
      <w:bookmarkStart w:id="92" w:name="__RefHeading___Toc2180686_2281741623"/>
      <w:bookmarkStart w:id="93" w:name="_Toc31"/>
      <w:bookmarkEnd w:id="92"/>
      <w:r>
        <w:rPr>
          <w:rtl w:val="true"/>
        </w:rPr>
        <w:t>سیاه‌چال گناه</w:t>
      </w:r>
      <w:bookmarkEnd w:id="93"/>
    </w:p>
    <w:p>
      <w:pPr>
        <w:pStyle w:val="BookText"/>
        <w:rPr/>
      </w:pPr>
      <w:r>
        <w:rPr>
          <w:rFonts w:ascii="Amiri" w:hAnsi="Amiri" w:eastAsia="Amiri" w:cs="Amiri"/>
          <w:color w:val="111111"/>
          <w:sz w:val="28"/>
          <w:sz w:val="28"/>
          <w:szCs w:val="28"/>
          <w:rtl w:val="true"/>
          <w:lang w:bidi="ar-SA"/>
        </w:rPr>
        <w:t>فَرِّقْ بَینِی وَ بَینَ ذَنْبِی الْمَانِعِ لِی مِنْ لُزُومِ طَاعَتِکَ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بین من و گناهم که مانع از اطاعت توست، فاصله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کتاب خدا را ورق بزنی و در میان بهشت اخلاق قرآن کریم، با دیده دقت بنگری و نامه پرمهر و محبت خدا به بندگانش را بخوانی، به‌خوبی، ناپسندی سرکشی و معصیت دستورهای خدا را خواهی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دلداده محبوبی، چرا نافرمانی؟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بنده‌ای، نسبت به خدای خویش نافرمانی کرد، همان‌قدر از حضرتش، دورتر و به دیار شیطان نزدیک تر شود و دستش از دامان توجه و عنایت </w:t>
      </w:r>
    </w:p>
    <w:p>
      <w:pPr>
        <w:pStyle w:val="BookText"/>
        <w:rPr/>
      </w:pPr>
      <w:r>
        <w:rPr>
          <w:rFonts w:ascii="IRNazanin" w:hAnsi="IRNazanin" w:eastAsia="IRNazanin"/>
          <w:color w:val="111111"/>
          <w:sz w:val="28"/>
          <w:sz w:val="28"/>
          <w:szCs w:val="28"/>
          <w:rtl w:val="true"/>
          <w:lang w:bidi="fa-IR"/>
        </w:rPr>
        <w:t>پروردگار کوتاه‌تر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راکِبُ الْمَعصِیَهِ مَثْواهُ النّارُ؛ </w:t>
      </w:r>
      <w:r>
        <w:rPr>
          <w:rStyle w:val="FootnoteAnchor"/>
          <w:rtl w:val="true"/>
        </w:rPr>
        <w:footnoteReference w:id="71"/>
      </w:r>
      <w:r>
        <w:rPr>
          <w:rFonts w:ascii="IRNazanin" w:hAnsi="IRNazanin" w:eastAsia="IRNazanin"/>
          <w:color w:val="111111"/>
          <w:sz w:val="28"/>
          <w:sz w:val="28"/>
          <w:szCs w:val="28"/>
          <w:rtl w:val="true"/>
          <w:lang w:bidi="fa-IR"/>
        </w:rPr>
        <w:t>آن‌که بر مرکب معصیت و نافرمانی سوار شود، جایگاهش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خاری است در پای سالک که او را از رفتن باز می‌دارد و لباس خواری و پستی بر تن او می‌پوشاند و دل و جان او را می‌میراند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چنین است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ابوحمزه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بین من و گناهم که مانع از اطاعت توست، فاصله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معصیت خداوند نیز چنان زنگاری بر دل می‌نشاند که جز توبه نخواهد توانست ظاهر آن را پاک کند، ولی همانند میخی که از دیوار کشیده شود، اثر خود را بر آن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نیز بر دل و جان اثر می‌گذارد و ایمان بنده را سست و محبت به محبوب خویش را آهسته آهسته کم‌رنگ‌تر می‌کند، تا جایی که دیگر از بندگی و اطاعت خبری نیست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اگر تو گناهانم را نپوشانی و اگر نهان نازیبایم را فاش کنی، چگونه در میان بندگانت زندگی کنم؟ آری به راستی که تعفن و زشتی گناه به‌قدری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نهان و باطن شما آشکار می‌شد، همدیگر را دفن نمی‌کردید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حال ببین با چنین حالی، معصیت خدای چه‌ها که بر سر بنی آدم نمی‌آورد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غافل نمی‌داند که با این نافرمانی چه ضربه ای به خویش و جامعه وارد می کند و چگونه با دشمن سعادتش هم‌آغوش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پروردگار بزرگ، از انسان ها تعهدی گرفته که بدان وسیله از شیطان، این دشمن واقعی و آشکار و درعین‌حال، درونی و مخفی خود، اطاعت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أَعْهَدْ إِلَیکُمْ یا بَنی آدَمَ أَنْ لا تَعْبُدُوا الشَّیطانَ إِنَّهُ لَکُمْ عَدُوٌّ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 آدم، آیا با تو عهد نکردم که از شیطان پیروی نکنی، به درستی که او برای تو دشمنی است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زشتی گناه همین بس که خشم خداوند در معصیت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آمرزیده نمی شوند، قول مردی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همین یک گناه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بسیار دقیق است و باید انسان هر روز مراقب خود باشد و بنگرد چه می‌کند و از وی چه کارهایی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فکر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در آدمیان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مورچه در یک شب تاریک روی یک فرش سیاه نیز سخت‌تر است و باید مراقبه گفتار و کردار خود باشید</w:t>
      </w:r>
      <w:r>
        <w:rPr>
          <w:rFonts w:eastAsia="IRNazanin" w:cs="IRNazanin"/>
          <w:color w:val="111111"/>
          <w:sz w:val="28"/>
          <w:szCs w:val="28"/>
          <w:rtl w:val="true"/>
          <w:lang w:bidi="fa-IR"/>
        </w:rPr>
        <w:t xml:space="preserve">. </w:t>
      </w:r>
      <w:r>
        <w:rPr>
          <w:rStyle w:val="FootnoteAnchor"/>
          <w:rtl w:val="true"/>
        </w:rPr>
        <w:footnoteReference w:id="74"/>
      </w:r>
      <w:bookmarkStart w:id="94" w:name="pg4011_47084"/>
    </w:p>
    <w:p>
      <w:pPr>
        <w:pStyle w:val="Heading3"/>
        <w:numPr>
          <w:ilvl w:val="2"/>
          <w:numId w:val="1"/>
        </w:numPr>
        <w:rPr/>
      </w:pPr>
      <w:bookmarkStart w:id="95" w:name="__RefHeading___Toc2180688_2281741623"/>
      <w:bookmarkStart w:id="96" w:name="_Toc32"/>
      <w:bookmarkEnd w:id="94"/>
      <w:bookmarkEnd w:id="95"/>
      <w:r>
        <w:rPr>
          <w:rtl w:val="true"/>
        </w:rPr>
        <w:t>نمای زشت خودنمایی</w:t>
      </w:r>
      <w:bookmarkEnd w:id="96"/>
    </w:p>
    <w:p>
      <w:pPr>
        <w:pStyle w:val="BookText"/>
        <w:rPr/>
      </w:pPr>
      <w:r>
        <w:rPr>
          <w:rFonts w:ascii="Amiri" w:hAnsi="Amiri" w:eastAsia="Amiri" w:cs="Amiri"/>
          <w:color w:val="111111"/>
          <w:sz w:val="28"/>
          <w:sz w:val="28"/>
          <w:szCs w:val="28"/>
          <w:rtl w:val="true"/>
          <w:lang w:bidi="ar-SA"/>
        </w:rPr>
        <w:t>وَ أَبْرِئْ قَلْبِی مِنَ الرِّیاءِ وَ الشَّکِّ وَ السُّمْعَهِ فِی دِینِکَ حَتَّی یکُونَ عَمَلِی خَالِصا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قلب مرا از ریا و شرک و سعمه در دین خودت پاک کن تا عملم فقط برای تو خالص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و بیگاه، دست شیطان از آستین عبادت و طاعت خداوند بیرون می‌آید و مؤمنان را نیز از وسوسه‌های شوم خویش در امان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هنگامه طاعت، شوق نیکی و عبادت، بنده را چنان مست و سرخوش می‌کند که گویی جز خود، کس دیگری را لایق بندگی نمی‌داند و خودبرتری، چون شمشیری تیز و گرزی پولادین، فرق تواضع و بندگی او را می‌درد و بنده را در منجلاب خودبینی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انسان، آهسته آهسته و گام به گام، قدم به منجلاب ریا می‌نهد و به جای آنکه برای دوست عبادت کند و از او دلبری کند، در هوای دلبری از مخلوق ضعیفی بر‌می‌آید که ذرّه‌ای از پاداش عبادت او را نمی‌تواند ادا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عبادت و بندگی ظاهری در مقام حضرت دوست، پشیزی نیرزد که او هرگز جز عبادت خالص‌شده، طاعت دیگری قبول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خَیرُ شَرِیکٍ مَنْ أَشْرَکَ مَعِی شَرِیکاً فِی عَمَلِهِ فَهُوَ لِشَرِیکِی دُونِی لِأَنِّی لَا أَقْبَلُ إِلَّا مَا أُخْلِصَ لِی</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شریک‌ها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مرا در عمل خود شریک خویش قرار بدهد، آن عمل مال خود اوست، نه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فقط عملی را قبول می‌کنم که خالصانه و تنها برای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خور که صد گناه ز اغیار در حجاب</w:t>
      </w:r>
    </w:p>
    <w:p>
      <w:pPr>
        <w:pStyle w:val="BookText"/>
        <w:rPr/>
      </w:pPr>
      <w:r>
        <w:rPr>
          <w:rFonts w:ascii="IRNazanin" w:hAnsi="IRNazanin" w:eastAsia="IRNazanin"/>
          <w:color w:val="111111"/>
          <w:sz w:val="28"/>
          <w:sz w:val="28"/>
          <w:szCs w:val="28"/>
          <w:rtl w:val="true"/>
          <w:lang w:bidi="fa-IR"/>
        </w:rPr>
        <w:t xml:space="preserve">بهتر ز طاعتی که به روی و ریا کنند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در قیامت نجات در چیست؟ حضرت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تنها در این است که با خداوند از در خدعه و فریب وارد نشوید که خداوند با شما خدعه کند؛ زیرا هرکس با خدا خدعه کند، خدا با او خدعه خواهد کرد و ایمانش را از وی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خدا خدعه می‌کند اگر درست بفهمد، در واقع، خود را فریب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با خدا خدعه می‌کند؟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فریضه‌ای را که خداوند بدان امر فرموده است، انجام می‌دهد، ولی در نیت، غیر خدا را اراده می‌کندد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تقوا در پیش گیرید و از ریا بپرهیزید که ریا، شرک به خداوند است و ریاکار در قیامت به چهار نام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97" w:name="pg4011_47089"/>
    </w:p>
    <w:p>
      <w:pPr>
        <w:pStyle w:val="BookText"/>
        <w:rPr/>
      </w:pPr>
      <w:bookmarkEnd w:id="97"/>
      <w:r>
        <w:rPr>
          <w:rFonts w:ascii="IRNazanin" w:hAnsi="IRNazanin" w:eastAsia="IRNazanin"/>
          <w:color w:val="111111"/>
          <w:sz w:val="28"/>
          <w:sz w:val="28"/>
          <w:szCs w:val="28"/>
          <w:rtl w:val="true"/>
          <w:lang w:bidi="fa-IR"/>
        </w:rPr>
        <w:t>کافر، ای فاجر، ای مکار، ای زیانکار، اعمالت بر باد رفت و اجرت باطل شد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چه تقاضای مهمی است اینکه بنده از پروردگارش بخواهد تا از آلایش به این فساد و پستی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ریا، خود، نوعی شرک است و با توحید و یکتاپرستی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هیچ یکتاپرستی نیست که عمل خالص و عبادت افلاکی خویش را برای جلب رضایت دیگری، به حضیض خاک سقوط دهد و اجر آن را از بنده ضعیف دیگری طلب کند</w:t>
      </w:r>
      <w:r>
        <w:rPr>
          <w:rFonts w:eastAsia="IRNazanin" w:cs="IRNazanin"/>
          <w:color w:val="111111"/>
          <w:sz w:val="28"/>
          <w:szCs w:val="28"/>
          <w:rtl w:val="true"/>
          <w:lang w:bidi="fa-IR"/>
        </w:rPr>
        <w:t>.</w:t>
      </w:r>
    </w:p>
    <w:p>
      <w:pPr>
        <w:pStyle w:val="Heading3"/>
        <w:numPr>
          <w:ilvl w:val="2"/>
          <w:numId w:val="1"/>
        </w:numPr>
        <w:rPr/>
      </w:pPr>
      <w:bookmarkStart w:id="98" w:name="__RefHeading___Toc2180690_2281741623"/>
      <w:bookmarkStart w:id="99" w:name="_Toc33"/>
      <w:bookmarkEnd w:id="98"/>
      <w:r>
        <w:rPr>
          <w:rtl w:val="true"/>
        </w:rPr>
        <w:t>دنیادوستی</w:t>
      </w:r>
      <w:bookmarkEnd w:id="99"/>
    </w:p>
    <w:p>
      <w:pPr>
        <w:pStyle w:val="BookText"/>
        <w:rPr/>
      </w:pPr>
      <w:r>
        <w:rPr>
          <w:rFonts w:ascii="Amiri" w:hAnsi="Amiri" w:eastAsia="Amiri" w:cs="Amiri"/>
          <w:color w:val="111111"/>
          <w:sz w:val="28"/>
          <w:sz w:val="28"/>
          <w:szCs w:val="28"/>
          <w:rtl w:val="true"/>
          <w:lang w:bidi="ar-SA"/>
        </w:rPr>
        <w:t>سَیدِی أَخْرِجْ حُبَّ الدُّنْیا مِنْ قَلْبِی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دنیادوستی را از قلب من خارج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سودای روی دوست، دل و جانشان را واله کرده است و صبح را در انتظار شب و خلوت با محبوب خویش شام می‌کنند، جز عشق او چیز دیگری در دل ندارند و به جز لطف و مرحمت او به هیچ‌کس چشم امیدی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طالب جلوه محبوبند، خانه دل را از غیر او پاک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فهمیدند قلب، خانه و حریم خداست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ازآن‌رو، غیر خدا را در آن جای ندادند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خانه دل حریم خدای مکن جز خدا را در آن خانه جای </w:t>
      </w:r>
    </w:p>
    <w:p>
      <w:pPr>
        <w:pStyle w:val="BookText"/>
        <w:rPr/>
      </w:pPr>
      <w:r>
        <w:rPr>
          <w:rFonts w:ascii="IRNazanin" w:hAnsi="IRNazanin" w:eastAsia="IRNazanin"/>
          <w:color w:val="111111"/>
          <w:sz w:val="28"/>
          <w:sz w:val="28"/>
          <w:szCs w:val="28"/>
          <w:rtl w:val="true"/>
          <w:lang w:bidi="fa-IR"/>
        </w:rPr>
        <w:t>مگر نه این است که محبت دنیا به منزله سر است برای تمام لغزش ها و چون بخواهی جان از تن کسی برگیری و حیاتش را خاتمه دهی، باید سر از تنش جدا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خَطِیئَه؛ دوستی دنیا، به منزله سر برای تمام لغزش هاست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حب دنیا هست رأس هر خطا از خطا کی می‌شود ایمان عطا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اولیای خدا هر روز و هر لحظه، پیوسته در تلاشند که اگر اثری از محبت دنیا، در دلشان است، آن را برطرف سازند و جز او را به حرم‌سرای دل، راه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 حرم دل شده ام شب همه شب</w:t>
      </w:r>
    </w:p>
    <w:p>
      <w:pPr>
        <w:pStyle w:val="BookText"/>
        <w:rPr/>
      </w:pPr>
      <w:r>
        <w:rPr>
          <w:rFonts w:ascii="IRNazanin" w:hAnsi="IRNazanin" w:eastAsia="IRNazanin"/>
          <w:color w:val="111111"/>
          <w:sz w:val="28"/>
          <w:sz w:val="28"/>
          <w:szCs w:val="28"/>
          <w:rtl w:val="true"/>
          <w:lang w:bidi="fa-IR"/>
        </w:rPr>
        <w:t xml:space="preserve">تا در این پرده، جز اندیشه او نگذارم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به خوبی می‌دانیم که حضرت حق، در وجود هر انسان، بیش از یک دل ننهاده است و هیچ کس نیست که دو دل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قلب هر کس یا بوستان یاد خدا و منزلگاه جبروت و محبت او و جایگاه یاد آخرت است، یا تعفن سرای حب دنیا و مزبله جاه و ریاست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الدُّنْیا وَ الْآخِرَةَ عَدُوَّانِ مُتَقَابِلَانِ وَ سَبِیلَانِ مُخْتَلِفَانِ فَمَنْ أَحَبَّ الدُّنْیا وَ تَوَلَّاهَا أَبْغَضَ الْآخِرَةَ وَ عَادَاهَا وَ هُمَا به منزِلَةِ الْمَشْرِقِ وَ الْمَغْرِبِ وَ مَاشٍ بَینَهُمَا کُلَّمَا قَرُبَ مِنْ وَاحِدٍ بَعُدَ مِنَ الْآخَرِ وَ هُمَا ضَرَّتَانِ</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 راستی که دنیا و آخرت، دو دشمن در مقابل یکدیگر و دو راه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دنیا را دوست بدارد، آخرت 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و آخرت به منزله مشرق و مغربند و کسی که بین آن دو حرکت می‌کند، هرچه به یکی نزدیک شود، از دیگری دور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دنیای درد و محنت و سرای فانی برای اهل معنا، بازیچه‌ای بیش نیست که هرگز خویش را مشغول آن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الْحَیاهُ الدُّنْیا إِلاَّ لَعِبٌ وَ لَهْوٌ وَ لَلدَّارُ الْآخِرَهُ خَیرٌ لِلَّذینَ یتَّقُونَ أَفَلا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زندگی دنیا جز بازیچه و سرگرمی چیزی نیست و سرای آخرت برای کسانی که پیوسته پرهیزکاری می‌کنند،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یکی از اصحاب پیامبر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 بیماری، 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چگونه می‌بینی؟ سلمان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می‌گریی؟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برای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رفتن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نمی‌کنم، بلکه برای این می‌گریم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دارایی شما در دنیا باید به اندازه </w:t>
      </w:r>
    </w:p>
    <w:p>
      <w:pPr>
        <w:pStyle w:val="BookText"/>
        <w:rPr/>
      </w:pPr>
      <w:r>
        <w:rPr>
          <w:rFonts w:ascii="IRNazanin" w:hAnsi="IRNazanin" w:eastAsia="IRNazanin"/>
          <w:color w:val="111111"/>
          <w:sz w:val="28"/>
          <w:sz w:val="28"/>
          <w:szCs w:val="28"/>
          <w:rtl w:val="true"/>
          <w:lang w:bidi="fa-IR"/>
        </w:rPr>
        <w:t xml:space="preserve">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باشد و من می‌ترسم که بیشتر از آن داشته باشم و در قیامت حساب آن را از من بخواهند؟ به اطراف خود نگاه کردم، جز آفتابه و کاسه سفالین و تشتی، چیزی ندیدم</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مقابل، آن کس که از خدای خودش روی برگرداند و مال دنیا، چشم دلش را کور کند، زندگی‌اش را به غفلتکده‌ای تبدیل می‌کند که فقط هنگام کوچ از آن، خواهد فهمید چه تاری برای تن خویش تنیده و چه موانعی برای روز آخرت خویش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گورستان گذر کردم صباحی</w:t>
      </w:r>
    </w:p>
    <w:p>
      <w:pPr>
        <w:pStyle w:val="BookText"/>
        <w:rPr/>
      </w:pPr>
      <w:r>
        <w:rPr>
          <w:rFonts w:ascii="IRNazanin" w:hAnsi="IRNazanin" w:eastAsia="IRNazanin"/>
          <w:color w:val="111111"/>
          <w:sz w:val="28"/>
          <w:sz w:val="28"/>
          <w:szCs w:val="28"/>
          <w:rtl w:val="true"/>
          <w:lang w:bidi="fa-IR"/>
        </w:rPr>
        <w:t>شنیدم ناله و افغان و آهی</w:t>
      </w:r>
    </w:p>
    <w:p>
      <w:pPr>
        <w:pStyle w:val="BookText"/>
        <w:rPr/>
      </w:pPr>
      <w:r>
        <w:rPr>
          <w:rFonts w:ascii="IRNazanin" w:hAnsi="IRNazanin" w:eastAsia="IRNazanin"/>
          <w:color w:val="111111"/>
          <w:sz w:val="28"/>
          <w:sz w:val="28"/>
          <w:szCs w:val="28"/>
          <w:rtl w:val="true"/>
          <w:lang w:bidi="fa-IR"/>
        </w:rPr>
        <w:t>شنیدم کله‌ای با خاک می‌گفت</w:t>
      </w:r>
    </w:p>
    <w:p>
      <w:pPr>
        <w:pStyle w:val="BookText"/>
        <w:rPr/>
      </w:pPr>
      <w:r>
        <w:rPr>
          <w:rFonts w:ascii="IRNazanin" w:hAnsi="IRNazanin" w:eastAsia="IRNazanin"/>
          <w:color w:val="111111"/>
          <w:sz w:val="28"/>
          <w:sz w:val="28"/>
          <w:szCs w:val="28"/>
          <w:rtl w:val="true"/>
          <w:lang w:bidi="fa-IR"/>
        </w:rPr>
        <w:t>که این دنیا نمی ارزد به کاهی</w:t>
      </w:r>
    </w:p>
    <w:p>
      <w:pPr>
        <w:pStyle w:val="BookText"/>
        <w:rPr/>
      </w:pPr>
      <w:r>
        <w:rPr>
          <w:rFonts w:ascii="IRNazanin" w:hAnsi="IRNazanin" w:eastAsia="IRNazanin"/>
          <w:color w:val="111111"/>
          <w:sz w:val="28"/>
          <w:sz w:val="28"/>
          <w:szCs w:val="28"/>
          <w:rtl w:val="true"/>
          <w:lang w:bidi="fa-IR"/>
        </w:rPr>
        <w:t>باباطاهر</w:t>
      </w:r>
    </w:p>
    <w:p>
      <w:pPr>
        <w:pStyle w:val="BookText"/>
        <w:rPr/>
      </w:pPr>
      <w:r>
        <w:rPr>
          <w:rFonts w:ascii="IRNazanin" w:hAnsi="IRNazanin" w:eastAsia="IRNazanin"/>
          <w:color w:val="111111"/>
          <w:sz w:val="28"/>
          <w:sz w:val="28"/>
          <w:szCs w:val="28"/>
          <w:rtl w:val="true"/>
          <w:lang w:bidi="fa-IR"/>
        </w:rPr>
        <w:t>سیدالساجدین و امام العارفین، 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چنین عرض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 أَخْرِجْ حُبَّ الدُّنْیا مِنْ قَلْبِی؛ بار خدایا، حب دنیا را از قلب من خارج کن</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مرض، دردش به اینجا ختم نمی‌شود و تا دنیا و آخرت آدمی را خراب نکند، از او دست بر نخواهد داشت</w:t>
      </w:r>
      <w:r>
        <w:rPr>
          <w:rFonts w:eastAsia="IRNazanin" w:cs="IRNazanin"/>
          <w:color w:val="111111"/>
          <w:sz w:val="28"/>
          <w:szCs w:val="28"/>
          <w:rtl w:val="true"/>
          <w:lang w:bidi="fa-IR"/>
        </w:rPr>
        <w:t xml:space="preserve">. </w:t>
      </w:r>
      <w:bookmarkStart w:id="100" w:name="pg4011_47097"/>
    </w:p>
    <w:p>
      <w:pPr>
        <w:pStyle w:val="BookText"/>
        <w:rPr/>
      </w:pPr>
      <w:bookmarkEnd w:id="100"/>
      <w:r>
        <w:rPr>
          <w:rFonts w:ascii="IRNazanin" w:hAnsi="IRNazanin" w:eastAsia="IRNazanin"/>
          <w:color w:val="111111"/>
          <w:sz w:val="28"/>
          <w:sz w:val="28"/>
          <w:szCs w:val="28"/>
          <w:rtl w:val="true"/>
          <w:lang w:bidi="fa-IR"/>
        </w:rPr>
        <w:t>مولای متقیان،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المحنه مقرونه بحبّ الدّنیا؛ محنت و رنج همراه است با حبّ دنیا</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و این رنج و سختی نه به دنیا ختم می‌شود، بلکه آتش آن، دودمان انسان در عالم دیگر را به آتش خواهد کشید و سختی و محنت را در آن سرا نیز برای او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بی‌رغبتی به دنیا، بزرگ‌ترین راحت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آلوده دنیا جگرش ریش‌تر است</w:t>
      </w:r>
    </w:p>
    <w:p>
      <w:pPr>
        <w:pStyle w:val="BookText"/>
        <w:rPr/>
      </w:pPr>
      <w:r>
        <w:rPr>
          <w:rFonts w:ascii="IRNazanin" w:hAnsi="IRNazanin" w:eastAsia="IRNazanin"/>
          <w:color w:val="111111"/>
          <w:sz w:val="28"/>
          <w:sz w:val="28"/>
          <w:szCs w:val="28"/>
          <w:rtl w:val="true"/>
          <w:lang w:bidi="fa-IR"/>
        </w:rPr>
        <w:t xml:space="preserve">آسوده‌تر است هرکه درویش‌تر است </w:t>
      </w:r>
      <w:r>
        <w:rPr>
          <w:rStyle w:val="FootnoteAnchor"/>
          <w:rtl w:val="true"/>
        </w:rPr>
        <w:footnoteReference w:id="87"/>
      </w:r>
    </w:p>
    <w:p>
      <w:pPr>
        <w:pStyle w:val="Heading3"/>
        <w:numPr>
          <w:ilvl w:val="2"/>
          <w:numId w:val="1"/>
        </w:numPr>
        <w:rPr/>
      </w:pPr>
      <w:bookmarkStart w:id="101" w:name="__RefHeading___Toc2180692_2281741623"/>
      <w:bookmarkStart w:id="102" w:name="_Toc34"/>
      <w:bookmarkEnd w:id="101"/>
      <w:r>
        <w:rPr>
          <w:rtl w:val="true"/>
        </w:rPr>
        <w:t>گدایی کاهل</w:t>
      </w:r>
      <w:bookmarkEnd w:id="102"/>
    </w:p>
    <w:p>
      <w:pPr>
        <w:pStyle w:val="BookText"/>
        <w:rPr/>
      </w:pPr>
      <w:r>
        <w:rPr>
          <w:rFonts w:ascii="Amiri" w:hAnsi="Amiri" w:eastAsia="Amiri" w:cs="Amiri"/>
          <w:color w:val="111111"/>
          <w:sz w:val="28"/>
          <w:sz w:val="28"/>
          <w:szCs w:val="28"/>
          <w:rtl w:val="true"/>
          <w:lang w:bidi="ar-SA"/>
        </w:rPr>
        <w:t xml:space="preserve">سَیدِی لَعَلَّکَ عَنْ بَابِکَ طَرَدْتَنِی وَ عَنْ خِدْمَتِکَ نَحَّیتَنِی أَوْ لَعَلَّکَ رَأَیتَنِی مُسْتَخِفّاً بِحَقِّکَ فَأَقْصَیتَنِی أَوْ لَعَلَّکَ رَأَیتَنِی مُعْرِضاً عَنْکَ فَقَلَیتَنِی أَوْ لَعَلَّکَ وَجَدْتَنِی فِی مَقَامِ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الْکَذَّابِینَ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فَرَفَضْتَنِی</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 شاید تو از درگاه لطفت مرا رانده‌ای و از خدمت بندگی ات دورم ساخته‌ای، یا شاید دیدی من حق بندگی ات را خفیف شمردم و از بارگاهت مرا دور کردی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مولایم، یا آنکه دیدی من از تو روی‌گردانم، بدین سبب بر من غضب فرمودی، یا آنکه در مقام دروغ‌گویانم یافتی و از نظر عنایتت دور افکندی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بنده، در بندگی خویش و در اطاعت پروردگارش سست می‌شود و کاهلی و بی‌توفیقی آن‌چنان او را احاطه می‌کند که فرصت ها، کم‌کم و آهسته آهسته، از دست می‌روند و دست خالی و سرافکنده از این بی‌توجهی، خود را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که سستی در جان ما رخنه می‌کند و خداوند به کوچک‌ترین چیزی توفیق صحبت و عبادتش را از ما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اهل دل بپرسی و درد خویش را پیش طبیب بری و کمک طلب کنی، عللی خواهد شمرد و تو را به آنچه کردی، توجه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خاضعانه، در محضر طبیب عرفان و سید عارفان زانو می‌زنیم و در درس او می‌فهمیم که ما را چه شده است که این همه کاهلی و بی‌توفیقی، دست در گریبانمان انداخته است و کشان کشان ما را به‌سوی دنیا می‌برد و از نعمت عبادت بی‌نصیبمان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که او با زبان دعا، چه زیبا با خدای خود عاشقانه سخن می‌گوید و چه زیبا راه را برای بندگان و اولیای پروردگار روشن می‌سازد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چندان که به عزم و جزم با خود گفتم و خویش را مهیا و آماده طاعتت ساختم و در پیشگاه تو، به نماز ایستادم، آن هنگام مرا به خواب انداختی و حال راز و نیاز از من گاه مناجات باز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چه شد که </w:t>
      </w:r>
    </w:p>
    <w:p>
      <w:pPr>
        <w:pStyle w:val="BookText"/>
        <w:rPr/>
      </w:pPr>
      <w:r>
        <w:rPr>
          <w:rFonts w:ascii="IRNazanin" w:hAnsi="IRNazanin" w:eastAsia="IRNazanin"/>
          <w:color w:val="111111"/>
          <w:sz w:val="28"/>
          <w:sz w:val="28"/>
          <w:szCs w:val="28"/>
          <w:rtl w:val="true"/>
          <w:lang w:bidi="fa-IR"/>
        </w:rPr>
        <w:t>هرچه با خود عهد کردم و گفتم که از این پس نهانم نیکو خواهد شد و به اهل توبه و مقام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کنندگان نزدیک می‌شوم، بلا و حادثه‌ای پیش آمد که به عهد ثابت‌قدم نماندم و آن حادثه میان من و تو فاصله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توفیق نیکو بندگی ده دلم را زنده دار و زندگی ده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رَأَیتَنِی مُسْتَخِفّا بِحَقِّکَ فَأَقْصَیتَنِی؛ شاید چنان دیدی که حقوق تو را سبک می‌شمارم پس مرا از درت راندی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الذُّنُوبِ مَا اسْتَخَفَّ بِهِ صَاحِبُهُ؛ سنگین‌ترین گناهان، گناهی است که صاحبش آن را سبک بشمارد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لَعَلَّکَ رَأَیتَنِی مُعْرِضا عَنْکَ فَقَلَیتَنِی؛ یا اینکه دیدی من از تو روی‌گردانم، بدین سبب بر من غضب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چون از او گشتی، همه‌چیز از تو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شریفش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هرکه از یاد من روی‌گردان شود، پس برای او زندگی سخت و تنگی خواهد بود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لَعَلَّکَ وَجَدْتَنِی فِی مَقَامِ الْکَاذِبِینَ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فَرَفَضْتَنِی؛ یا آنکه در مقام دروغ‌گویانم یافتی، پس از نظر عنایتت دورم افکندی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که پروردگار، خود در قرآن شریفش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می‌بندند که به آیات خدا ایمان ندارند، و اینانند که دروغ‌گوی حقیقی اند، </w:t>
      </w:r>
      <w:r>
        <w:rPr>
          <w:rStyle w:val="FootnoteAnchor"/>
          <w:rtl w:val="true"/>
        </w:rPr>
        <w:footnoteReference w:id="91"/>
      </w:r>
      <w:r>
        <w:rPr>
          <w:rFonts w:ascii="IRNazanin" w:hAnsi="IRNazanin" w:eastAsia="IRNazanin"/>
          <w:color w:val="111111"/>
          <w:sz w:val="28"/>
          <w:sz w:val="28"/>
          <w:szCs w:val="28"/>
          <w:rtl w:val="true"/>
          <w:lang w:bidi="fa-IR"/>
        </w:rPr>
        <w:t>پس چه امیدی است که دروغ‌گویان به مجلس انس او راه یابند؟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لَعَلَّکَ رَأَیتَنِی غَیرَ شَاکِرٍ لِنَعْمَائِکَ فَحَرَمْتَنِی؛ یا شاید مرا آن‌چنان یافتی که شاکر نعمت‌های تو نبودم، پس مرا محروم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گذشت،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شَکَرْتُمْ لَأَزیدَنَّکُمْ وَ لَئِنْ کَفَرْتُمْ إِنَّ عَذابی لَشَدیدٌ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شکر گزارید، بر نعمتتان بیفزایم و چون کفران نعمت کنید، پس به‌درستی که عذاب من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کفران نعمت کنیم، لیاقت محبت تو را نداریم و حکمت تو اقتضا می‌کند که نعمت‌هایت را شایسته صرف کنیم و حال آنکه آن شایستگی در 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لَعَلَّکَ فَقَدْتَنِی مِنْ مَجَالِسِ الْعُلَمَاءِ فَخَذَلْتَنِی؛ یا شاید مرا در مجالس اهل علم نیافتی، پس به خواری و خذلانم انداختی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تاریکی و گمراهی جهالت و نادانی، انسان را به جایی می برد که گاه نه‌تنها خودش، بلکه خانواده خویش را در آتش جهالتی که برافروخته است،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درمان برای این درد، معاشرت با علما و رفت و آمد با آنهاست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خَالَطَ الْعُلَمَاءَ وُقِّرَ وَ مَنْ خَالَطَ الْأَنْذَالَ حُقِّرَ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هرکه با علما رفت و آمد کند، محترم شمرده شود و آن‌که با انسان‌های پست و حقیر رفت و آمد کند، در چشم مردم، حقیر و کوچک شمرده شود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لَعَلَّکَ رَأَیتَنِی فِی الْغَافِلِینَ فَمِنْ رَحْمَتِکَ آیسْتَنِی؛ یا شاید مرا در میان اهل غفلت یافتی، بدین جرم از رحمتت نومیدم کردی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سُکرُ الغِفلَهِ و الغُرورِ اَبعدُ اِفاقهً مِن سُکرِ الخُمورِ؛ کسانی که مست غفلت و غرور هستند، خیلی دیرتر از مست‌شدگان از شراب، به هوش می‌آیند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لَعَلَّکَ رَأَیتَنِی آلِفَ مَجَالِسِ الْبَطَّالِینَ فَبَینِی وَ بَینَهُمْ خَلَّیتَنِی؛ یا شاید دیدی در مجالس اهل باطل الفت گرفته‌ام، مرا میان آنها وا گذاشتی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لَعَلَّکَ لَمْ تُحِبَّ أَنْ تَسْمَعَ دُعَائِی فَبَاعَدْتَنِی؛ یا شاید دوست نداشتی دعایم را بشنوی از درگاهت دورم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چون پروردگار دوست ندارد صدای بنده‌ای را بشنود حاجتش را می‌دهد تا دیگر به بارگاه او دعا نکند و خواسته‌اش را از خدا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بنده‌ای دعا کند، پس خدای عز و جل به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موکل بر انسان هستند یا دو فرشته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دعای او را به اجابت رساندم ولی </w:t>
      </w:r>
    </w:p>
    <w:p>
      <w:pPr>
        <w:pStyle w:val="BookText"/>
        <w:rPr/>
      </w:pPr>
      <w:r>
        <w:rPr>
          <w:rFonts w:ascii="IRNazanin" w:hAnsi="IRNazanin" w:eastAsia="IRNazanin"/>
          <w:color w:val="111111"/>
          <w:sz w:val="28"/>
          <w:sz w:val="28"/>
          <w:szCs w:val="28"/>
          <w:rtl w:val="true"/>
          <w:lang w:bidi="fa-IR"/>
        </w:rPr>
        <w:t>حاجتش را نگهدارید، زیرا که من دوست دارم آواز او را بشنوم، و همانا بنده‌ای هم هست که دعا کند پس خدای تبارک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حاجتش را بدهید که آوازش را دوست می دارم</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لَعَلَّکَ بِجُرْمِی وَ جَرِیرَتِی کَافَیتَنِی؛ یا شاید بجرم و گناهم مکافات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یذْنِبُ الذَّنْبَ فَیحْرَمُ صَلَاهَ اللَّیلِ وَ إِنَّ الْعَمَلَ السَّیئَ أَسْرَعُ فِی صَاحِبِهِ مِنَ السِّکِّینِ فِی اللَّحْمِ</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گاهی بنده، گناهی می‌کند و با آن گناه از نماز شب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ناپسند، بیشتر به صاحب خود ضرر می‌زند تا چاقو به گوشت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لَعَلَّکَ بِقِلَّةِ حَیائِی مِنْکَ جَازَیتَنِی؛ یا شاید به بی‌شرم و حیایی با حضرتت مجازاتم نمودی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چنان که شایسته است، حیاء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از خداوند حیا می‌کنیم و حمد و سپاس او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نیست، حیا داشتن از خداوند چنان‌که سزاوار اوست، آن است که سر و آنچه که در سر می‌گذرد و شکم و آنچه را در بر دارد، حفظ کنی و مرگ و بلا را یاد کنی و هر آن کس که آخرت را می‌خواهد، باید زینت دنیا را رها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پس هر آن کس که چنین کند، از خداوند چنان‌که سزاوار اوست، حیا کرده است</w:t>
      </w:r>
      <w:r>
        <w:rPr>
          <w:rFonts w:eastAsia="IRNazanin" w:cs="IRNazanin"/>
          <w:color w:val="111111"/>
          <w:sz w:val="28"/>
          <w:szCs w:val="28"/>
          <w:rtl w:val="true"/>
          <w:lang w:bidi="fa-IR"/>
        </w:rPr>
        <w:t xml:space="preserve">. </w:t>
      </w:r>
      <w:r>
        <w:rPr>
          <w:rStyle w:val="FootnoteAnchor"/>
          <w:rtl w:val="true"/>
        </w:rPr>
        <w:footnoteReference w:id="96"/>
      </w:r>
      <w:bookmarkStart w:id="103" w:name="pg4011_47108"/>
    </w:p>
    <w:p>
      <w:pPr>
        <w:pStyle w:val="Heading2"/>
        <w:numPr>
          <w:ilvl w:val="1"/>
          <w:numId w:val="1"/>
        </w:numPr>
        <w:rPr/>
      </w:pPr>
      <w:bookmarkStart w:id="104" w:name="__RefHeading___Toc2180694_2281741623"/>
      <w:bookmarkStart w:id="105" w:name="_Toc35"/>
      <w:bookmarkEnd w:id="103"/>
      <w:bookmarkEnd w:id="104"/>
      <w:r>
        <w:rPr>
          <w:rtl w:val="true"/>
        </w:rPr>
        <w:t>فصل پنجم</w:t>
      </w:r>
      <w:r>
        <w:rPr>
          <w:rtl w:val="true"/>
        </w:rPr>
        <w:t xml:space="preserve">: </w:t>
      </w:r>
      <w:r>
        <w:rPr>
          <w:rtl w:val="true"/>
        </w:rPr>
        <w:t>نگاهی به معاد</w:t>
      </w:r>
      <w:bookmarkEnd w:id="105"/>
    </w:p>
    <w:p>
      <w:pPr>
        <w:pStyle w:val="Heading3"/>
        <w:numPr>
          <w:ilvl w:val="2"/>
          <w:numId w:val="1"/>
        </w:numPr>
        <w:rPr/>
      </w:pPr>
      <w:bookmarkStart w:id="106" w:name="__RefHeading___Toc2180696_2281741623"/>
      <w:bookmarkStart w:id="107" w:name="_Toc36"/>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خداوند متعال این دنیا را خانه بلا و امتحان و آزمایش برای بندگان خویش قرار داد، تا در آن، سره از ناسره و نیک از بد و مؤمن از کافر جدا شود و هرکس در جای خود و در مقام خویش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فقیر و دیگری را غنی کرد و به ثروتمند امر کرد تا حق نیازمندان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را سالم و دیگری را مریض کرد و به سالم امر کرد در رفع حوایج برادر بیمار خود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کافر و مؤمن و نیک و بدکار و غنی و فقیر، در سرای فانی، مهلتی دارند که چون سر آید، جان آنها از بدنشان جدا می‌شود و به دیار باقی خواهند رفت؛ آنجا که حساب است و بهشت و دوزخ</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الامر گل کوزه گران خواهی شد </w:t>
      </w:r>
      <w:bookmarkStart w:id="108" w:name="pg4011_47109"/>
    </w:p>
    <w:p>
      <w:pPr>
        <w:pStyle w:val="BookText"/>
        <w:rPr/>
      </w:pPr>
      <w:bookmarkEnd w:id="108"/>
      <w:r>
        <w:rPr>
          <w:rFonts w:ascii="IRNazanin" w:hAnsi="IRNazanin" w:eastAsia="IRNazanin"/>
          <w:color w:val="111111"/>
          <w:sz w:val="28"/>
          <w:sz w:val="28"/>
          <w:szCs w:val="28"/>
          <w:rtl w:val="true"/>
          <w:lang w:bidi="fa-IR"/>
        </w:rPr>
        <w:t xml:space="preserve">حالیا فکر سبو کن که پر از باده کنی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آن کس که دل به صاحب خانه داد و عمر خویش را صرف اطاعت محبوب کرد، پیروز و سرافراز می‌شود و هم در اینجا و هم در آنجا سربلند و سرافراز است، ولی مرگ و قبر و قیامت چگونه است؟ آیا چنان سخت است که از آن باید گریخت یا چنان شیرین که باید مجذوبش شد؟ اگر مرگ شیرین است، چرا از آن چنین گریزانیم؟</w:t>
      </w:r>
    </w:p>
    <w:p>
      <w:pPr>
        <w:pStyle w:val="Heading3"/>
        <w:numPr>
          <w:ilvl w:val="2"/>
          <w:numId w:val="1"/>
        </w:numPr>
        <w:rPr/>
      </w:pPr>
      <w:bookmarkStart w:id="109" w:name="__RefHeading___Toc2180698_2281741623"/>
      <w:bookmarkStart w:id="110" w:name="_Toc37"/>
      <w:bookmarkEnd w:id="109"/>
      <w:r>
        <w:rPr>
          <w:rtl w:val="true"/>
        </w:rPr>
        <w:t>سفر به دیار باقی</w:t>
      </w:r>
      <w:bookmarkEnd w:id="110"/>
    </w:p>
    <w:p>
      <w:pPr>
        <w:pStyle w:val="BookText"/>
        <w:rPr/>
      </w:pPr>
      <w:r>
        <w:rPr>
          <w:rFonts w:ascii="Amiri" w:hAnsi="Amiri" w:eastAsia="Amiri" w:cs="Amiri"/>
          <w:color w:val="111111"/>
          <w:sz w:val="28"/>
          <w:sz w:val="28"/>
          <w:szCs w:val="28"/>
          <w:rtl w:val="true"/>
          <w:lang w:bidi="ar-SA"/>
        </w:rPr>
        <w:t xml:space="preserve">ارْحَمْ فِی هَذِهِ الدُّنْیا غُرْبَتِی وَ عِنْدَ الْمَوْتِ کُرْبَتِی وَ فِی الْقَبْرِ وَحْدَتِی وَ فِی اللَّحْدِ وَحْشَتِی وَ إِذَا نُشِرْتُ لِلْحِسَابِ بَینَ یدَیکَ ذُلَّ مَوْقِفِی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ارْحَمْنِی صَرِیعا عَلَی الْفِرَاشِ تُقَلِّبُنِی أَیدِی أَحِبَّتِی وَ تَفَضَّلْ عَلَی مَمْدُودا عَلَی الْمُغْتَسَلِ یقَلِّبُنِی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یغَسِّلُنِی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جِیرَتِی وَ تَحَنَّنْ عَلَی مَحْمُولا قَدْ تَنَاوَلَ الْأَقْرِبَاءُ أَطْرَافَ جَنَازَتِی وَ جُدْ عَلَی مَنْقُولا قَدْ نَزَلْتُ بِکَ وَحِیدا فِی حُفْرَتِی وَ ارْحَمْ فِی ذَلِکَ الْبَیتِ الْجَدِیدِ غُرْبَتِی حَتَّی لا أَسْتَأْنِسَ بِغَیرِک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 این دنیا بر غربتم و هنگام مرگ بر غم و حسرتم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وقتی بر بستر مرگ و در حال احتضار خفته ام و قادر به حرکت نیستم و دوستانم مرا حرکت می‌دهند، به فریادم برس و آنگاه که در وقت غسل دادن، دست همسایگان صالح به راست و چپم می‌گرداند، بر من لطف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لطف </w:t>
      </w:r>
    </w:p>
    <w:p>
      <w:pPr>
        <w:pStyle w:val="BookText"/>
        <w:rPr/>
      </w:pPr>
      <w:r>
        <w:rPr>
          <w:rFonts w:ascii="IRNazanin" w:hAnsi="IRNazanin" w:eastAsia="IRNazanin"/>
          <w:color w:val="111111"/>
          <w:sz w:val="28"/>
          <w:sz w:val="28"/>
          <w:szCs w:val="28"/>
          <w:rtl w:val="true"/>
          <w:lang w:bidi="fa-IR"/>
        </w:rPr>
        <w:t>و مهربانی کن آنگاه که خویشانم اطراف جنازه‌ام را گرفته‌اند و آنگاه که از این جهان رخت بر بستم و در قبر بر حضرتت، غریب و تنها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 و در آن منزل تازه بر غربتم رحم کن تا آنجا هم به غیر تو انس و الفت نگیرم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آغازی را فرجامی است و هر شروعی را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نیز مهلتی دارد و هر انسانی اجلی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جان آدمی از روح او برمی‌آید و هرچه هست، می‌گذارد و فقط اعمالش را با خود می‌برد و جسم را به خاک و موجودات آن می‌سپارد، انسان می‌ماند و اعمالش، گودالی تاریک و دستی از دنیا کوتاه و از کار نیک بریده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الْیوْمَ عَمَلٌ وَ لَا حِسَابَ وَ إِنَّ غَداً حِسَابٌ وَ لَا عَمَلَ</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به درستی که امروز وقت کار و عمل است و حسابی در کار نیست 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حساب‌رسی است و هنگام عمل سپری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سالک که از محبت دنیا رها و فقط بر آستان دوست آویخته است، به هنگام رفتن، نه چیزی دارد که به آن افسوس خورد و نه دلبندی که بخواهد از آن دل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او زندانی است که از آن به جایگاهی می‌رود که پروردگارش به او وعده داده است؛ بهشتی وصف‌ناشدنی که فقط با دیدن می‌توان درکش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جز رفتن چاره‌ای نیست و جز واگذاشتن همه‌چیز، </w:t>
      </w:r>
    </w:p>
    <w:p>
      <w:pPr>
        <w:pStyle w:val="BookText"/>
        <w:rPr/>
      </w:pPr>
      <w:r>
        <w:rPr>
          <w:rFonts w:ascii="IRNazanin" w:hAnsi="IRNazanin" w:eastAsia="IRNazanin"/>
          <w:color w:val="111111"/>
          <w:sz w:val="28"/>
          <w:sz w:val="28"/>
          <w:szCs w:val="28"/>
          <w:rtl w:val="true"/>
          <w:lang w:bidi="fa-IR"/>
        </w:rPr>
        <w:t>راهی نیست، پس باید خود را مهیا کرد برای غایبی که از همه چیز به انسان نزدیک‌تر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ینْجُوَ مِنَ الْمَوْتِ غَنِیٌّ بِمَالِهِ وَ لَا فَقِیرٌ لِإِقْلَالِه</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هیچ ثروتمندی با غنایش و هیچ فقیری با ناتوانی اش، نمی‌تواند از مرگ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طلبکار سریعی است و از کسی درنمی‌ماند و کسی نمی‌تواند از چنگال آن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خود را برای مرگ آماده سازید و از ملاقات با آن خودداری نکنید؛ زیرا با هیچ وسیله ممکنی نمی‌توان از دست آن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کشته نشوید، می‌میرید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 علی در دست اوست، اگر هزار ضربت شمشیر به سر انسانی وارد بیاید، آسان‌تر از آن است که در رخت‌خواب خود، جان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هدف‌هایی هستید که کمان های مرگ به سوی شما کشیده می‌شود و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شما به تاراج مصیبت ها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غذایی که می خورید، همراه با اندوه هاست و هر آبی که می‌آشامید، آلوده با گرفتاری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 است، هر نعمتی که به دست شما بیاید و موجبات نشاط شما را فراهم سازد، بلافاصله به فراق دیگری مبتلا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برای بقا آفریده شده‌ایم، نه برای فنا و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ای به خانه دیگر کوچ می‌کنید</w:t>
      </w:r>
      <w:r>
        <w:rPr>
          <w:rFonts w:eastAsia="IRNazanin" w:cs="IRNazanin"/>
          <w:color w:val="111111"/>
          <w:sz w:val="28"/>
          <w:szCs w:val="28"/>
          <w:rtl w:val="true"/>
          <w:lang w:bidi="fa-IR"/>
        </w:rPr>
        <w:t xml:space="preserve">. </w:t>
      </w:r>
      <w:bookmarkStart w:id="111" w:name="pg4011_47112"/>
    </w:p>
    <w:p>
      <w:pPr>
        <w:pStyle w:val="BookText"/>
        <w:rPr/>
      </w:pPr>
      <w:bookmarkEnd w:id="111"/>
      <w:r>
        <w:rPr>
          <w:rFonts w:ascii="IRNazanin" w:hAnsi="IRNazanin" w:eastAsia="IRNazanin"/>
          <w:color w:val="111111"/>
          <w:sz w:val="28"/>
          <w:sz w:val="28"/>
          <w:szCs w:val="28"/>
          <w:rtl w:val="true"/>
          <w:lang w:bidi="fa-IR"/>
        </w:rPr>
        <w:t>بنابراین، زاد و توشه خانه‌ای را که باید به جانب آن حرکت کنید و جاوید باشید، فراهم سازید</w:t>
      </w:r>
      <w:r>
        <w:rPr>
          <w:rFonts w:eastAsia="IRNazanin" w:cs="IRNazanin"/>
          <w:color w:val="111111"/>
          <w:sz w:val="28"/>
          <w:szCs w:val="28"/>
          <w:rtl w:val="true"/>
          <w:lang w:bidi="fa-IR"/>
        </w:rPr>
        <w:t xml:space="preserve">. </w:t>
      </w:r>
      <w:r>
        <w:rPr>
          <w:rStyle w:val="FootnoteAnchor"/>
          <w:rtl w:val="true"/>
        </w:rPr>
        <w:footnoteReference w:id="100"/>
      </w:r>
    </w:p>
    <w:p>
      <w:pPr>
        <w:pStyle w:val="Heading3"/>
        <w:numPr>
          <w:ilvl w:val="2"/>
          <w:numId w:val="1"/>
        </w:numPr>
        <w:rPr/>
      </w:pPr>
      <w:bookmarkStart w:id="112" w:name="__RefHeading___Toc2180700_2281741623"/>
      <w:bookmarkStart w:id="113" w:name="_Toc38"/>
      <w:bookmarkEnd w:id="112"/>
      <w:r>
        <w:rPr>
          <w:rtl w:val="true"/>
        </w:rPr>
        <w:t>آخرین منزل</w:t>
      </w:r>
      <w:bookmarkEnd w:id="113"/>
    </w:p>
    <w:p>
      <w:pPr>
        <w:pStyle w:val="BookText"/>
        <w:rPr/>
      </w:pPr>
      <w:r>
        <w:rPr>
          <w:rFonts w:ascii="Amiri" w:hAnsi="Amiri" w:eastAsia="Amiri" w:cs="Amiri"/>
          <w:color w:val="111111"/>
          <w:sz w:val="28"/>
          <w:sz w:val="28"/>
          <w:szCs w:val="28"/>
          <w:rtl w:val="true"/>
          <w:lang w:bidi="ar-SA"/>
        </w:rPr>
        <w:t>فَمَا لِی لاَ أَبْکِی أَبْکِی لِخُرُوجِ نَفْسِی أَبْکِی لِظُلْمَهِ قَبْرِی أَبْکِی لِضِیقِ لَحْدِی أَبْکِی لِسُؤَالِ مُنْکَرٍ وَ نَکِیرٍ إِیای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چرا نگریم؟ می‌گریم بر لحظه جان دادنم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می‌گریم بر تاریکی قبرم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می‌گریم بر تنگی لحدم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می‌گریم برای سؤال منکر و نکیر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منزلی که تمام انسان ها ناگزیر به آن پای خواهند گذاشت، گودالی کوچک و تاریک و درعین‌حال، تنگ و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که انسان به تنهایی در آن خواهد رفت و هیچ‌کس و هیچ‌چیز نه مانع رفتن اوست و نه توان همراهی و کمک کردن به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که تا نزدیکی قبر او را همراهی کنند و ازآن‌رو که وحشت او را نگیرد، چندین بار تا این منزل، جنازه را بر زمین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تصورش هم بسی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خانه‌ای است که دارا و ندار و مؤمن و کافر در آن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قبرستان گذر کردم کم و بیش</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بدیدم حال دولتمرد و درویش </w:t>
      </w:r>
    </w:p>
    <w:p>
      <w:pPr>
        <w:pStyle w:val="BookText"/>
        <w:rPr/>
      </w:pPr>
      <w:r>
        <w:rPr>
          <w:rFonts w:ascii="IRNazanin" w:hAnsi="IRNazanin" w:eastAsia="IRNazanin"/>
          <w:color w:val="111111"/>
          <w:sz w:val="28"/>
          <w:sz w:val="28"/>
          <w:szCs w:val="28"/>
          <w:rtl w:val="true"/>
          <w:lang w:bidi="fa-IR"/>
        </w:rPr>
        <w:t>نه درویش، بی‌کفن در خاک رفته</w:t>
      </w:r>
    </w:p>
    <w:p>
      <w:pPr>
        <w:pStyle w:val="BookText"/>
        <w:rPr/>
      </w:pPr>
      <w:r>
        <w:rPr>
          <w:rFonts w:ascii="IRNazanin" w:hAnsi="IRNazanin" w:eastAsia="IRNazanin"/>
          <w:color w:val="111111"/>
          <w:sz w:val="28"/>
          <w:sz w:val="28"/>
          <w:szCs w:val="28"/>
          <w:rtl w:val="true"/>
          <w:lang w:bidi="fa-IR"/>
        </w:rPr>
        <w:t xml:space="preserve">نه دولتمرد برده یک کفن بیش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اگر بنده مؤمنی بدان راه یابد، بستری از خوشی و لذت و مقدمه‌ای از بهشت را برای خویش فراهم می‌بیند و چون بنده کافری به آنجا پا گذاشت، اول روزگار سیاه خویش و مقدمه ای از جهنم را خواهد دید و آنگاه ابتدای بدبختی و بیچارگی و سرآغاز منازل عذاب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 خدا برای تشییع جنازه مردی از انصار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کنار قبر او نشست و سر مبارکش را پایین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تو پناه می‌برم از عذاب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وقتی که رو به آخرت می‌رود، خداوند فرشتگانی را بر او می‌گمارد که سیمایشان چون خورشید می‌درخشد و حنوط و کفن وی نیز همراه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چشمش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روح از بدنش بیرون شد، تمام فرشتگان بین آسمان و زمین و تمام فرشتگان آسمان بر او درود می‌فرستند و درهای آسمان به روی او گشوده می‌شود، و هیچ دری از درهای آسمان نیست مگر اینکه دوست دارد روح وی از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روحش بالا رفت،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بنده‌ات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برگردانید تا به او نشان دهم نعمت‌هایی را که برایش آماده ساخته‌ام که من به او وعده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آفریدیم شما را و بدان باز می‌گردانیم، و بار دیگر از آن شما را بیرون می‌آوریم و او صدای پای تشییع‌کنندگان را می‌شنود آن هنگامی که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فرشتگان الهی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 پروردگارت کیست؟ پیامبرت کیست؟ و امامت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پروردگار من است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من و یک یک امامان را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با صدای بلندی او را وامی‌گذارند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خطری است که متوجه او می‌شود و پس از گفتن آن جواب‌ها ندا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همان است معنای سخن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آنانی را که گرویدند به گفتار ثابت در زندگانی دنیا و در آخرت ثابت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شخصی خوش‌سیما، خوش‌بو و خوش‌لباس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به رحمت پروردگارت و بهشت‌هایی که در نعمت آن جاودانه‌ای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دلیل نیکی‌ات بشارت بهشت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صالح تواَم، به خدا سوگند، که من تو را در راه طاعت خدا شتابان و در راه نافرمانی خدا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بی‌اعتنا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 را پاداشی نیکو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بستری از بسترهای بهشتی بگسترید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 به جانب بهشت باز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قیامت را به زودی به پا دار تا به خانواده، و مالم برگردم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کافر برعکس، در برابر تمام نعمت‌هایی که نصیب مؤمن می‌شود، به او عذاب می‌رسد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وانفساه، حال که اوضاع و احوال چنین است چه باید کرد و کجا باید رفت؟</w:t>
      </w:r>
    </w:p>
    <w:p>
      <w:pPr>
        <w:pStyle w:val="BookText"/>
        <w:rPr/>
      </w:pPr>
      <w:r>
        <w:rPr>
          <w:rFonts w:ascii="IRNazanin" w:hAnsi="IRNazanin" w:eastAsia="IRNazanin"/>
          <w:color w:val="111111"/>
          <w:sz w:val="28"/>
          <w:sz w:val="28"/>
          <w:szCs w:val="28"/>
          <w:rtl w:val="true"/>
          <w:lang w:bidi="fa-IR"/>
        </w:rPr>
        <w:t>کاروان رفت و تو در خواب و بیابان در پیش</w:t>
      </w:r>
    </w:p>
    <w:p>
      <w:pPr>
        <w:pStyle w:val="BookText"/>
        <w:rPr/>
      </w:pPr>
      <w:r>
        <w:rPr>
          <w:rFonts w:ascii="IRNazanin" w:hAnsi="IRNazanin" w:eastAsia="IRNazanin"/>
          <w:color w:val="111111"/>
          <w:sz w:val="28"/>
          <w:sz w:val="28"/>
          <w:szCs w:val="28"/>
          <w:rtl w:val="true"/>
          <w:lang w:bidi="fa-IR"/>
        </w:rPr>
        <w:t xml:space="preserve">کی روی، ره ز که پرسی، چه کنی، چون باشی؟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وای بر من، اگر با چنین حالی به جانب خوابگاهی بروم که برای خواب خود مهیا نکرده ام و با عمل صالح، در آن فرشی نگسترده‌ام و چرا نگریم درصورتی‌که نمی‌دانم مسیرم تا کجاست و به کجا می‌روم و اکنون می‌بینم که نفس با من خدعه می‌کند و روزگار با من مکر می‌ورزد، درحالی‌که عقاب مرگ بر سرم پر و بال گشوده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نگریم؟ می‌گریم بر جان‌دادنم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می‌گریم بر تاریکی قبرم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می‌گریم بر تنگی جای ابدی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می‌گریم برای سؤال منکر و نکیر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بر من ببخش و در آن منزل تازه، بر غربتم ترحم فرما تا آنجا هم به غیر تو انس و الفت نگیرم</w:t>
      </w:r>
      <w:r>
        <w:rPr>
          <w:rFonts w:eastAsia="IRNazanin" w:cs="IRNazanin"/>
          <w:color w:val="111111"/>
          <w:sz w:val="28"/>
          <w:szCs w:val="28"/>
          <w:rtl w:val="true"/>
          <w:lang w:bidi="fa-IR"/>
        </w:rPr>
        <w:t xml:space="preserve">. </w:t>
      </w:r>
      <w:r>
        <w:rPr>
          <w:rStyle w:val="FootnoteAnchor"/>
          <w:rtl w:val="true"/>
        </w:rPr>
        <w:footnoteReference w:id="104"/>
      </w:r>
      <w:bookmarkStart w:id="114" w:name="pg4011_47116"/>
    </w:p>
    <w:p>
      <w:pPr>
        <w:pStyle w:val="Heading3"/>
        <w:numPr>
          <w:ilvl w:val="2"/>
          <w:numId w:val="1"/>
        </w:numPr>
        <w:rPr/>
      </w:pPr>
      <w:bookmarkStart w:id="115" w:name="__RefHeading___Toc2180702_2281741623"/>
      <w:bookmarkStart w:id="116" w:name="_Toc39"/>
      <w:bookmarkEnd w:id="114"/>
      <w:bookmarkEnd w:id="115"/>
      <w:r>
        <w:rPr>
          <w:rtl w:val="true"/>
        </w:rPr>
        <w:t>عرصه حساب</w:t>
      </w:r>
      <w:bookmarkEnd w:id="116"/>
    </w:p>
    <w:p>
      <w:pPr>
        <w:pStyle w:val="BookText"/>
        <w:rPr/>
      </w:pPr>
      <w:r>
        <w:rPr>
          <w:rFonts w:ascii="Amiri" w:hAnsi="Amiri" w:eastAsia="Amiri" w:cs="Amiri"/>
          <w:color w:val="111111"/>
          <w:sz w:val="28"/>
          <w:sz w:val="28"/>
          <w:szCs w:val="28"/>
          <w:rtl w:val="true"/>
          <w:lang w:bidi="ar-SA"/>
        </w:rPr>
        <w:t>أَبْکِی لِخُرُوجِی مِنْ قَبْرِی عُرْیَاناً ذَلِیلاً حَامِلاً ثِقْلِی عَلَی ظَهْرِی أَنْظُرُ مَرَّهً عَنْ یَمِینِی وَ أُخْرَی عَنْ شِمَالِی إِذِ الْخَلاَئِقُ فِی شَأْنٍ غَیْرِ شَأْنِی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گریه می‌کنم بر آن حالتی که از قبر، برهنه و خوار و ذلیل بیرون می‌آیم و بار سنگین اعمالم را بر پشت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جانب راست خود می‌نگرم و گاهی به جانب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که خلایق، هرکسی به کاری غیر کار من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پیشگاه حقیقت شود پدید</w:t>
      </w:r>
    </w:p>
    <w:p>
      <w:pPr>
        <w:pStyle w:val="BookText"/>
        <w:rPr/>
      </w:pPr>
      <w:r>
        <w:rPr>
          <w:rFonts w:ascii="IRNazanin" w:hAnsi="IRNazanin" w:eastAsia="IRNazanin"/>
          <w:color w:val="111111"/>
          <w:sz w:val="28"/>
          <w:sz w:val="28"/>
          <w:szCs w:val="28"/>
          <w:rtl w:val="true"/>
          <w:lang w:bidi="fa-IR"/>
        </w:rPr>
        <w:t xml:space="preserve">شرمنده رهروی که عمل بر مجاز کرد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چون صحنه قیامت به پا شود، خلایق از قبرها خارج می شوند و کارگاه حساب و عقاب، به 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به یاد پسر و نه همسر در فکر همدم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برادر و پدر و مادر خویش فرار می‌کند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هرکس در فکر اعمال دنیایش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یاد دیگری نیست و رعب و وحشت، انسان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مردم صحنه قیامت را مشاهده کنند و دقت حساب و عذاب دردناک را از نزدیک ببینند، پدر به سراغ پسر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من در دنیا به </w:t>
      </w:r>
    </w:p>
    <w:p>
      <w:pPr>
        <w:pStyle w:val="BookText"/>
        <w:rPr/>
      </w:pPr>
      <w:r>
        <w:rPr>
          <w:rFonts w:ascii="IRNazanin" w:hAnsi="IRNazanin" w:eastAsia="IRNazanin"/>
          <w:color w:val="111111"/>
          <w:sz w:val="28"/>
          <w:sz w:val="28"/>
          <w:szCs w:val="28"/>
          <w:rtl w:val="true"/>
          <w:lang w:bidi="fa-IR"/>
        </w:rPr>
        <w:t>نفع تو کار کردم و تو را بزرگ کردم و خوراکت دادم و از عرق جبین تو را اداره کردم و لباس بر تو پوشاندم و علم و ادب و قرآن به تو آموختم و برایت همسر اختیار کردم و تو را بر خود مقدم داشتم و مالم را پس از مرگ برایت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درست می‌گویی، حالا چه حاجتی داری؟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میزان اعمالم سبک است و گناهانم می‌چربد و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حسنه نیاز داری تا نجات یابی، اینک می‌خواهم که حسنه‌ای به من ببخشی تا میزانم سنگین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پدر، من هم مثل تو می‌ترسم و نمی‌توانم حسنه‌ای به تو بدهم</w:t>
      </w:r>
    </w:p>
    <w:p>
      <w:pPr>
        <w:pStyle w:val="BookText"/>
        <w:rPr/>
      </w:pPr>
      <w:r>
        <w:rPr>
          <w:rFonts w:ascii="IRNazanin" w:hAnsi="IRNazanin" w:eastAsia="IRNazanin"/>
          <w:color w:val="111111"/>
          <w:sz w:val="28"/>
          <w:sz w:val="28"/>
          <w:szCs w:val="28"/>
          <w:rtl w:val="true"/>
          <w:lang w:bidi="fa-IR"/>
        </w:rPr>
        <w:t>اینجاست که پدر با چشم گریان و پشیمان از خدمت هایی که در دنیا در حق او روا داشته است،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معنای کلام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أَنْسابَ بَینَهُمْ یوْمَئِذٍ وَ لا یتَساءَلُونَ؛ در این روز خویشاوندی بین مردم نخواهد بود و از حال یکدیگر نمی‌پرسند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عرصه حساب، صحنه ترس و وحشت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دنیا، دوستداران خدا بودند، در آنجا نجات‌دهنده‌اند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زاهدانه و عاشقانه زیستند، امروز شاهانه، بندگان را شفاعت می‌کنند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بااین‌حال، ترس و وحشت از حساب و عقاب، وجود بسیاری را فرا خواهد گرفت و هول قیامت دل بندگان را خواهد لرزاند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آنچه درون خود دارد، </w:t>
      </w:r>
    </w:p>
    <w:p>
      <w:pPr>
        <w:pStyle w:val="BookText"/>
        <w:rPr/>
      </w:pPr>
      <w:r>
        <w:rPr>
          <w:rFonts w:ascii="IRNazanin" w:hAnsi="IRNazanin" w:eastAsia="IRNazanin"/>
          <w:color w:val="111111"/>
          <w:sz w:val="28"/>
          <w:sz w:val="28"/>
          <w:szCs w:val="28"/>
          <w:rtl w:val="true"/>
          <w:lang w:bidi="fa-IR"/>
        </w:rPr>
        <w:t>بیرون می‌ریزد، انسان می‌گوید چه شده؟ آن روز، مردم فوج فوج و گروه گروه برانگیخته می‌شوند تا اعمالشان را ببینند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ما از سختی و ترس اهوال قیامت چه می‌دانیم؟ علم محدود، دست ما را کوتاه می‌کند و خدا می‌داند که در آن دنیا چه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واقعه را چنین توصیف می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گریه نکنم؟ گریه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حالتی که از قبر برهنه و خوار و ذلیل بیرون آمده و بار سنگین اعمالم را بر پشت گرفته‌ام، گاهی به جانب راست خود می‌نگرم و گاهی به جانب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که هرکسی به کاری غیر کار من مشغول است و هر شخص در آن روز محتاج کار خویش است و از توجه به غیر بی‌نیاز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گروهی روسفید و خندان‌لب و دل‌شادند و گروهی رخسارشان در غبار ذلت و خواری مستور است</w:t>
      </w:r>
      <w:r>
        <w:rPr>
          <w:rFonts w:eastAsia="IRNazanin" w:cs="IRNazanin"/>
          <w:color w:val="111111"/>
          <w:sz w:val="28"/>
          <w:szCs w:val="28"/>
          <w:rtl w:val="true"/>
          <w:lang w:bidi="fa-IR"/>
        </w:rPr>
        <w:t xml:space="preserve">. </w:t>
      </w:r>
      <w:r>
        <w:rPr>
          <w:rStyle w:val="FootnoteAnchor"/>
          <w:rtl w:val="true"/>
        </w:rPr>
        <w:footnoteReference w:id="109"/>
      </w:r>
      <w:bookmarkStart w:id="117" w:name="pg4011_47119"/>
    </w:p>
    <w:p>
      <w:pPr>
        <w:pStyle w:val="Heading2"/>
        <w:numPr>
          <w:ilvl w:val="1"/>
          <w:numId w:val="1"/>
        </w:numPr>
        <w:rPr/>
      </w:pPr>
      <w:bookmarkStart w:id="118" w:name="__RefHeading___Toc2180704_2281741623"/>
      <w:bookmarkStart w:id="119" w:name="_Toc40"/>
      <w:bookmarkEnd w:id="117"/>
      <w:bookmarkEnd w:id="118"/>
      <w:r>
        <w:rPr>
          <w:rtl w:val="true"/>
        </w:rPr>
        <w:t>کتاب نامه</w:t>
      </w:r>
      <w:bookmarkEnd w:id="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ابی‌الحسن دیلمی، ارشاد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ساعدی خراسانی، تهران، اسلامیه،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ابی‌الحسن دیلمی، ارشاد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سلگی نهاوندی، قم، انتشارات ناصر،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ابی‌الحسن دیلمی، ارشاد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هدایت الله مسترحمی، تهران، مصطفوی،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رازی، محمد، اصول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 مصطفوی، تهران، کتاب‌فروشی علمیه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الجواهر السنیه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حدیث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زین‌العابدین کاظمی خلخالی، تهران، انتشارات دهقان،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فلسفی، محمدتقی،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رازی، محمد، اصول الکافی، 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عطاردی، عزیزالله، ایمان 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الایمان و الکفر 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عطارد،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محمدتقی، بحارالانوار، بیروت، مؤسسة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شیخ محمد، بوستان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مجاهدی، محمدعلی، پاداش نیکی ها و کیفر گناهان، قم، انتشارات سرور،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خرمشاهی، بهاءالدین و مسعود انصاری، پیام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منفرد،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وسائل الشیعه، جهادالنفس، تهران، انتشارات ناس،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 محمود، داستان‌های بحارالانوار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 امیرخسرو، دیوان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 باباطاهر عریان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 خواجه حافظ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 سعدی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 دیوان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 عبدالرحمان، دیوان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زاکانی، عبید، دیوان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هاتف، دیوان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ابوالخیر، ابوسعید، دیوان اشعار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مراغه‌ای، منطق‌العشاق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فروغیب سطامی، دیوان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عباس، سفینة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عباس، سفینة البحار و مدینه الحکم و الآثار، تحقیق مجمع البحوث الاسلامیه، مشهد، بنیاد پژوهش‌های 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احسائی، ابن ابی‌جمهور، عوالی اللئالی، قم، انتشارات سیدالشهدا،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عبدالواحد، غررالحکم و دررالکلم، قم، انتشارات دفتر تبلیغات،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دستغیب، عبدالحسین، گناهان کبیره، تهران، انتشارات یاسر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مشکاه‌الانوار،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هوشمند و عبدالله محمدی، قم، دارالثقلین،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شاهرودی، عبدالعلی، معانی الاخبار، تهران، دارالکتب الاسلامیه،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شیخ عباس، مفاتیح الجنان، قم، انتشارات اسوه، قطع وزیری، یک جلد،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 قم، انتشارات دارالهجره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وسائل الشیعه، قم، مؤسسه آل البیت لإحیاء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احمد بن علی، رجال نجاشی، قم، مؤسسه انتشارات 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محمد بن عمر، رجال کشی، مشهد، انتشارات دانشگاه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حسین، مستدرک‌الوسائل، قم، مؤسسه آل البیت لاحیاء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ورام بن ابی فراس، مجموعه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اخلاق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عطایی مشهد، انتشارات آستان قدس،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تهران، انتشارات دارالکتب الاسلامیه،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نجاشی،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در یک مجلد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سیدموسی شبیری زنجانی، مؤسسه انتشارات اسلامی وابسته به جامعه مدرسین حوزه علمیه 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الدین حسن حلی، خلاصه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کشی، رجال کشی،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انتشارات دانشگاه مشهد،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کشی، رجال کشی،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انتشارات دانشگاه مشهد،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کشی، رجال کشی،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انتشارات دانشگاه مشهد،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باب أن الإسلام قبل الإیمان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محمد تمیمی آمدی، غررالحکم و دررالکلم، قم، دفتر تبلیغات حوزه علمیه قم،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مستدرک الوسائل، قم، مؤسسه آل البیت لاحیاء التراث،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بسطامی، دیوان اشعار، ش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ناصری، داستان های 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 دیوان اشعار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قم، انتشارات اسوه، دعای کمیل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 دیوان اشعار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عرفه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حافظ شیرازی، دیوان اشعار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کمیل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دستغیب، گناهان کبیره، تهران، انتشارات یاسر،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زاکانی، دیوان اشعار، غزل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جهاد النفس،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صحت، تهران، انتشارات ناس،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طاهر عریان، دیوان اشعار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مشکاة الانوار،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هوشمند و محمدی،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 دیوان اشعار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 دیوان اشعار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ابی‌الحسن دیلمی، ارشاد القلوب،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هدایت‌الله مسترحمی، تهران، انتشارات مصطفوی،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ابوالخیر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فیض القدیر شرح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دیوان اشعار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صائب تبریزی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سعدی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کتاب الایمان و کفر، ترجمه عزیزالله عطاردی، تهران، انتشارات عطارد،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خسرو دهلوی، دیوان اشعار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جمهور احسائی، عوالی اللئالی، قم، انتشارات سید الشهداء،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بابویه قمی، معانی الأخبار،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 محمدی شاهرودی، تهران، دارالکتب الاسلامیه،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قم، انتشارات دارالهجره،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هاتف اصفهانی، دیوان اشعار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محمدعلی مجاهدی، پاداش نیکی‌ها و کیفر گناهان، قم، انتشارات سرور،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ترجمه مصطفوی،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مفایتح الجنان، دعای ابوحمزه ثمالی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 دیوان اشعار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خمسه عشر، مناجات التائبین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الجواهر السنیة،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زین‌العابدین کاظمی خلخالی، تهران، انتشارات دهقان،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 دیوان اشعار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فلسفی،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تربیتی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دفتر نشر فرهنگ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 نان و حلوا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ابی الحسن دیلمی، ارشاد القلوب،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سلگی نهاوندی، قم، انتشارات ناصر،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ابوالخیر، دیوان اشعار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اوحدی مراغه ای، منطق العشاق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روایات تربیتی،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و مسعود انصاری، پیام پیامبر، تهران، انتشارات منفرد،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 دیوان اشعار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ارشادالقلوب،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ساعدی خراسانی، تهران، انتشارات اسلامیه،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طاهر عریان، دیوان اشعار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ابی فراس مالکی اشتری، مجموعه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و اخلاق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عطایی، مشهد، انتشارات آستان قدس،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 غزلیات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سلگی نهاوندی،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101.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17621</Words>
  <Characters>67373</Characters>
  <CharactersWithSpaces>84389</CharactersWithSpaces>
  <Paragraphs>839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2026-08-18T07:25:21Z</dcterms:created>
  <dc:creator>ghaemiyeh.com</dc:creator>
  <dc:description/>
  <dc:language>en-US</dc:language>
  <cp:lastModifiedBy/>
  <dcterms:modified xsi:type="dcterms:W3CDTF">2026-08-18T10:55:24Z</dcterms:modified>
  <cp:revision>1</cp:revision>
  <dc:subject/>
  <dc:title>آموزه هایی از دعای ابوحمزه ثمالی</dc:title>
</cp:coreProperties>
</file>

<file path=docProps/custom.xml><?xml version="1.0" encoding="utf-8"?>
<Properties xmlns="http://schemas.openxmlformats.org/officeDocument/2006/custom-properties" xmlns:vt="http://schemas.openxmlformats.org/officeDocument/2006/docPropsVTypes"/>
</file>