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سلوک جوانی مجموعه متن های برنامه ای ویژه گروه های برنامه ساز 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6387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96389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96391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696393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1696395_228174162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696397_2281741623">
            <w:r>
              <w:rPr>
                <w:webHidden/>
                <w:rStyle w:val="IndexLink"/>
                <w:rtl w:val="true"/>
              </w:rPr>
              <w:t>معنویت جوان</w:t>
            </w:r>
            <w:r>
              <w:rPr>
                <w:rStyle w:val="IndexLink"/>
                <w:rtl w:val="true"/>
              </w:rPr>
              <w:tab/>
            </w:r>
            <w:r>
              <w:rPr>
                <w:rStyle w:val="IndexLink"/>
              </w:rPr>
              <w:t>17</w:t>
            </w:r>
          </w:hyperlink>
        </w:p>
        <w:p>
          <w:pPr>
            <w:pStyle w:val="Contents2"/>
            <w:tabs>
              <w:tab w:val="clear" w:pos="8743"/>
              <w:tab w:val="right" w:pos="9026" w:leader="dot"/>
            </w:tabs>
            <w:rPr/>
          </w:pPr>
          <w:hyperlink w:anchor="__RefHeading___Toc1696399_2281741623">
            <w:r>
              <w:rPr>
                <w:webHidden/>
                <w:rStyle w:val="IndexLink"/>
                <w:rtl w:val="true"/>
              </w:rPr>
              <w:t>دوستی جوان با خدا</w:t>
            </w:r>
            <w:r>
              <w:rPr>
                <w:rStyle w:val="IndexLink"/>
                <w:rtl w:val="true"/>
              </w:rPr>
              <w:tab/>
            </w:r>
            <w:r>
              <w:rPr>
                <w:rStyle w:val="IndexLink"/>
              </w:rPr>
              <w:t>19</w:t>
            </w:r>
          </w:hyperlink>
        </w:p>
        <w:p>
          <w:pPr>
            <w:pStyle w:val="Contents2"/>
            <w:tabs>
              <w:tab w:val="clear" w:pos="8743"/>
              <w:tab w:val="right" w:pos="9026" w:leader="dot"/>
            </w:tabs>
            <w:rPr/>
          </w:pPr>
          <w:hyperlink w:anchor="__RefHeading___Toc1696401_2281741623">
            <w:r>
              <w:rPr>
                <w:webHidden/>
                <w:rStyle w:val="IndexLink"/>
                <w:rtl w:val="true"/>
              </w:rPr>
              <w:t>انس جوان با خدا</w:t>
            </w:r>
            <w:r>
              <w:rPr>
                <w:rStyle w:val="IndexLink"/>
                <w:rtl w:val="true"/>
              </w:rPr>
              <w:tab/>
            </w:r>
            <w:r>
              <w:rPr>
                <w:rStyle w:val="IndexLink"/>
              </w:rPr>
              <w:t>21</w:t>
            </w:r>
          </w:hyperlink>
        </w:p>
        <w:p>
          <w:pPr>
            <w:pStyle w:val="Contents2"/>
            <w:tabs>
              <w:tab w:val="clear" w:pos="8743"/>
              <w:tab w:val="right" w:pos="9026" w:leader="dot"/>
            </w:tabs>
            <w:rPr/>
          </w:pPr>
          <w:hyperlink w:anchor="__RefHeading___Toc1696403_2281741623">
            <w:r>
              <w:rPr>
                <w:webHidden/>
                <w:rStyle w:val="IndexLink"/>
                <w:rtl w:val="true"/>
              </w:rPr>
              <w:t>بهره‌مندی جوان از قرآن</w:t>
            </w:r>
            <w:r>
              <w:rPr>
                <w:rStyle w:val="IndexLink"/>
                <w:rtl w:val="true"/>
              </w:rPr>
              <w:tab/>
            </w:r>
            <w:r>
              <w:rPr>
                <w:rStyle w:val="IndexLink"/>
              </w:rPr>
              <w:t>23</w:t>
            </w:r>
          </w:hyperlink>
        </w:p>
        <w:p>
          <w:pPr>
            <w:pStyle w:val="Contents2"/>
            <w:tabs>
              <w:tab w:val="clear" w:pos="8743"/>
              <w:tab w:val="right" w:pos="9026" w:leader="dot"/>
            </w:tabs>
            <w:rPr/>
          </w:pPr>
          <w:hyperlink w:anchor="__RefHeading___Toc1696405_2281741623">
            <w:r>
              <w:rPr>
                <w:webHidden/>
                <w:rStyle w:val="IndexLink"/>
                <w:rtl w:val="true"/>
              </w:rPr>
              <w:t>روزه‌داری جوان</w:t>
            </w:r>
            <w:r>
              <w:rPr>
                <w:rStyle w:val="IndexLink"/>
                <w:rtl w:val="true"/>
              </w:rPr>
              <w:tab/>
            </w:r>
            <w:r>
              <w:rPr>
                <w:rStyle w:val="IndexLink"/>
              </w:rPr>
              <w:t>26</w:t>
            </w:r>
          </w:hyperlink>
        </w:p>
        <w:p>
          <w:pPr>
            <w:pStyle w:val="Contents2"/>
            <w:tabs>
              <w:tab w:val="clear" w:pos="8743"/>
              <w:tab w:val="right" w:pos="9026" w:leader="dot"/>
            </w:tabs>
            <w:rPr/>
          </w:pPr>
          <w:hyperlink w:anchor="__RefHeading___Toc1696407_2281741623">
            <w:r>
              <w:rPr>
                <w:webHidden/>
                <w:rStyle w:val="IndexLink"/>
                <w:rtl w:val="true"/>
              </w:rPr>
              <w:t>عبادت و جوان</w:t>
            </w:r>
            <w:r>
              <w:rPr>
                <w:rStyle w:val="IndexLink"/>
                <w:rtl w:val="true"/>
              </w:rPr>
              <w:tab/>
            </w:r>
            <w:r>
              <w:rPr>
                <w:rStyle w:val="IndexLink"/>
              </w:rPr>
              <w:t>28</w:t>
            </w:r>
          </w:hyperlink>
        </w:p>
        <w:p>
          <w:pPr>
            <w:pStyle w:val="Contents2"/>
            <w:tabs>
              <w:tab w:val="clear" w:pos="8743"/>
              <w:tab w:val="right" w:pos="9026" w:leader="dot"/>
            </w:tabs>
            <w:rPr/>
          </w:pPr>
          <w:hyperlink w:anchor="__RefHeading___Toc1696409_2281741623">
            <w:r>
              <w:rPr>
                <w:webHidden/>
                <w:rStyle w:val="IndexLink"/>
                <w:rtl w:val="true"/>
              </w:rPr>
              <w:t>نمازگزاری و جوان</w:t>
            </w:r>
            <w:r>
              <w:rPr>
                <w:rStyle w:val="IndexLink"/>
                <w:rtl w:val="true"/>
              </w:rPr>
              <w:tab/>
            </w:r>
            <w:r>
              <w:rPr>
                <w:rStyle w:val="IndexLink"/>
              </w:rPr>
              <w:t>30</w:t>
            </w:r>
          </w:hyperlink>
        </w:p>
        <w:p>
          <w:pPr>
            <w:pStyle w:val="Contents2"/>
            <w:tabs>
              <w:tab w:val="clear" w:pos="8743"/>
              <w:tab w:val="right" w:pos="9026" w:leader="dot"/>
            </w:tabs>
            <w:rPr/>
          </w:pPr>
          <w:hyperlink w:anchor="__RefHeading___Toc1696411_2281741623">
            <w:r>
              <w:rPr>
                <w:webHidden/>
                <w:rStyle w:val="IndexLink"/>
                <w:rtl w:val="true"/>
              </w:rPr>
              <w:t>خردورزی و جوان</w:t>
            </w:r>
            <w:r>
              <w:rPr>
                <w:rStyle w:val="IndexLink"/>
                <w:rtl w:val="true"/>
              </w:rPr>
              <w:tab/>
            </w:r>
            <w:r>
              <w:rPr>
                <w:rStyle w:val="IndexLink"/>
              </w:rPr>
              <w:t>32</w:t>
            </w:r>
          </w:hyperlink>
        </w:p>
        <w:p>
          <w:pPr>
            <w:pStyle w:val="Contents2"/>
            <w:tabs>
              <w:tab w:val="clear" w:pos="8743"/>
              <w:tab w:val="right" w:pos="9026" w:leader="dot"/>
            </w:tabs>
            <w:rPr/>
          </w:pPr>
          <w:hyperlink w:anchor="__RefHeading___Toc1696413_2281741623">
            <w:r>
              <w:rPr>
                <w:webHidden/>
                <w:rStyle w:val="IndexLink"/>
                <w:rtl w:val="true"/>
              </w:rPr>
              <w:t>دوراندیشی جوان</w:t>
            </w:r>
            <w:r>
              <w:rPr>
                <w:rStyle w:val="IndexLink"/>
                <w:rtl w:val="true"/>
              </w:rPr>
              <w:tab/>
            </w:r>
            <w:r>
              <w:rPr>
                <w:rStyle w:val="IndexLink"/>
              </w:rPr>
              <w:t>34</w:t>
            </w:r>
          </w:hyperlink>
        </w:p>
        <w:p>
          <w:pPr>
            <w:pStyle w:val="Contents2"/>
            <w:tabs>
              <w:tab w:val="clear" w:pos="8743"/>
              <w:tab w:val="right" w:pos="9026" w:leader="dot"/>
            </w:tabs>
            <w:rPr/>
          </w:pPr>
          <w:hyperlink w:anchor="__RefHeading___Toc1696415_2281741623">
            <w:r>
              <w:rPr>
                <w:webHidden/>
                <w:rStyle w:val="IndexLink"/>
                <w:rtl w:val="true"/>
              </w:rPr>
              <w:t>حفظ آداب و رسوم اجتماعی</w:t>
            </w:r>
            <w:r>
              <w:rPr>
                <w:rStyle w:val="IndexLink"/>
                <w:rtl w:val="true"/>
              </w:rPr>
              <w:tab/>
            </w:r>
            <w:r>
              <w:rPr>
                <w:rStyle w:val="IndexLink"/>
              </w:rPr>
              <w:t>35</w:t>
            </w:r>
          </w:hyperlink>
        </w:p>
        <w:p>
          <w:pPr>
            <w:pStyle w:val="Contents2"/>
            <w:tabs>
              <w:tab w:val="clear" w:pos="8743"/>
              <w:tab w:val="right" w:pos="9026" w:leader="dot"/>
            </w:tabs>
            <w:rPr/>
          </w:pPr>
          <w:hyperlink w:anchor="__RefHeading___Toc1696417_2281741623">
            <w:r>
              <w:rPr>
                <w:webHidden/>
                <w:rStyle w:val="IndexLink"/>
                <w:rtl w:val="true"/>
              </w:rPr>
              <w:t>احترام جوان به قانون</w:t>
            </w:r>
            <w:r>
              <w:rPr>
                <w:rStyle w:val="IndexLink"/>
                <w:rtl w:val="true"/>
              </w:rPr>
              <w:tab/>
            </w:r>
            <w:r>
              <w:rPr>
                <w:rStyle w:val="IndexLink"/>
              </w:rPr>
              <w:t>36</w:t>
            </w:r>
          </w:hyperlink>
        </w:p>
        <w:p>
          <w:pPr>
            <w:pStyle w:val="Contents2"/>
            <w:tabs>
              <w:tab w:val="clear" w:pos="8743"/>
              <w:tab w:val="right" w:pos="9026" w:leader="dot"/>
            </w:tabs>
            <w:rPr/>
          </w:pPr>
          <w:hyperlink w:anchor="__RefHeading___Toc1696419_2281741623">
            <w:r>
              <w:rPr>
                <w:webHidden/>
                <w:rStyle w:val="IndexLink"/>
                <w:rtl w:val="true"/>
              </w:rPr>
              <w:t>انعطاف‌پذیری و جوان</w:t>
            </w:r>
            <w:r>
              <w:rPr>
                <w:rStyle w:val="IndexLink"/>
                <w:rtl w:val="true"/>
              </w:rPr>
              <w:tab/>
            </w:r>
            <w:r>
              <w:rPr>
                <w:rStyle w:val="IndexLink"/>
              </w:rPr>
              <w:t>37</w:t>
            </w:r>
          </w:hyperlink>
        </w:p>
        <w:p>
          <w:pPr>
            <w:pStyle w:val="Contents2"/>
            <w:tabs>
              <w:tab w:val="clear" w:pos="8743"/>
              <w:tab w:val="right" w:pos="9026" w:leader="dot"/>
            </w:tabs>
            <w:rPr/>
          </w:pPr>
          <w:hyperlink w:anchor="__RefHeading___Toc1696421_2281741623">
            <w:r>
              <w:rPr>
                <w:webHidden/>
                <w:rStyle w:val="IndexLink"/>
                <w:rtl w:val="true"/>
              </w:rPr>
              <w:t>هویت‌یابی و جوان</w:t>
            </w:r>
            <w:r>
              <w:rPr>
                <w:rStyle w:val="IndexLink"/>
                <w:rtl w:val="true"/>
              </w:rPr>
              <w:tab/>
            </w:r>
            <w:r>
              <w:rPr>
                <w:rStyle w:val="IndexLink"/>
              </w:rPr>
              <w:t>38</w:t>
            </w:r>
          </w:hyperlink>
        </w:p>
        <w:p>
          <w:pPr>
            <w:pStyle w:val="Contents2"/>
            <w:tabs>
              <w:tab w:val="clear" w:pos="8743"/>
              <w:tab w:val="right" w:pos="9026" w:leader="dot"/>
            </w:tabs>
            <w:rPr/>
          </w:pPr>
          <w:hyperlink w:anchor="__RefHeading___Toc1696423_2281741623">
            <w:r>
              <w:rPr>
                <w:webHidden/>
                <w:rStyle w:val="IndexLink"/>
                <w:rtl w:val="true"/>
              </w:rPr>
              <w:t xml:space="preserve">دانش‌جویی و جوان </w:t>
            </w:r>
            <w:r>
              <w:rPr>
                <w:rStyle w:val="IndexLink"/>
                <w:rtl w:val="true"/>
              </w:rPr>
              <w:t>(</w:t>
            </w:r>
            <w:r>
              <w:rPr>
                <w:rStyle w:val="IndexLink"/>
              </w:rPr>
              <w:t>1</w:t>
            </w:r>
            <w:r>
              <w:rPr>
                <w:rStyle w:val="IndexLink"/>
                <w:rtl w:val="true"/>
              </w:rPr>
              <w:t>)</w:t>
              <w:tab/>
            </w:r>
            <w:r>
              <w:rPr>
                <w:rStyle w:val="IndexLink"/>
              </w:rPr>
              <w:t>40</w:t>
            </w:r>
          </w:hyperlink>
        </w:p>
        <w:p>
          <w:pPr>
            <w:pStyle w:val="Contents2"/>
            <w:tabs>
              <w:tab w:val="clear" w:pos="8743"/>
              <w:tab w:val="right" w:pos="9026" w:leader="dot"/>
            </w:tabs>
            <w:rPr/>
          </w:pPr>
          <w:hyperlink w:anchor="__RefHeading___Toc1696425_2281741623">
            <w:r>
              <w:rPr>
                <w:webHidden/>
                <w:rStyle w:val="IndexLink"/>
                <w:rtl w:val="true"/>
              </w:rPr>
              <w:t xml:space="preserve">دانش‌جویی و جوان </w:t>
            </w:r>
            <w:r>
              <w:rPr>
                <w:rStyle w:val="IndexLink"/>
                <w:rtl w:val="true"/>
              </w:rPr>
              <w:t>(</w:t>
            </w:r>
            <w:r>
              <w:rPr>
                <w:rStyle w:val="IndexLink"/>
              </w:rPr>
              <w:t>2</w:t>
            </w:r>
            <w:r>
              <w:rPr>
                <w:rStyle w:val="IndexLink"/>
                <w:rtl w:val="true"/>
              </w:rPr>
              <w:t>)</w:t>
              <w:tab/>
            </w:r>
            <w:r>
              <w:rPr>
                <w:rStyle w:val="IndexLink"/>
              </w:rPr>
              <w:t>42</w:t>
            </w:r>
          </w:hyperlink>
        </w:p>
        <w:p>
          <w:pPr>
            <w:pStyle w:val="Contents2"/>
            <w:tabs>
              <w:tab w:val="clear" w:pos="8743"/>
              <w:tab w:val="right" w:pos="9026" w:leader="dot"/>
            </w:tabs>
            <w:rPr/>
          </w:pPr>
          <w:hyperlink w:anchor="__RefHeading___Toc1696427_2281741623">
            <w:r>
              <w:rPr>
                <w:webHidden/>
                <w:rStyle w:val="IndexLink"/>
                <w:rtl w:val="true"/>
              </w:rPr>
              <w:t>هدفمندی جوان</w:t>
            </w:r>
            <w:r>
              <w:rPr>
                <w:rStyle w:val="IndexLink"/>
                <w:rtl w:val="true"/>
              </w:rPr>
              <w:tab/>
            </w:r>
            <w:r>
              <w:rPr>
                <w:rStyle w:val="IndexLink"/>
              </w:rPr>
              <w:t>44</w:t>
            </w:r>
          </w:hyperlink>
        </w:p>
        <w:p>
          <w:pPr>
            <w:pStyle w:val="Contents2"/>
            <w:tabs>
              <w:tab w:val="clear" w:pos="8743"/>
              <w:tab w:val="right" w:pos="9026" w:leader="dot"/>
            </w:tabs>
            <w:rPr/>
          </w:pPr>
          <w:hyperlink w:anchor="__RefHeading___Toc1696429_2281741623">
            <w:r>
              <w:rPr>
                <w:webHidden/>
                <w:rStyle w:val="IndexLink"/>
                <w:rtl w:val="true"/>
              </w:rPr>
              <w:t>برنامه زندگی جوان</w:t>
            </w:r>
            <w:r>
              <w:rPr>
                <w:rStyle w:val="IndexLink"/>
                <w:rtl w:val="true"/>
              </w:rPr>
              <w:tab/>
            </w:r>
            <w:r>
              <w:rPr>
                <w:rStyle w:val="IndexLink"/>
              </w:rPr>
              <w:t>46</w:t>
            </w:r>
          </w:hyperlink>
        </w:p>
        <w:p>
          <w:pPr>
            <w:pStyle w:val="Contents2"/>
            <w:tabs>
              <w:tab w:val="clear" w:pos="8743"/>
              <w:tab w:val="right" w:pos="9026" w:leader="dot"/>
            </w:tabs>
            <w:rPr/>
          </w:pPr>
          <w:hyperlink w:anchor="__RefHeading___Toc1696431_2281741623">
            <w:r>
              <w:rPr>
                <w:webHidden/>
                <w:rStyle w:val="IndexLink"/>
                <w:rtl w:val="true"/>
              </w:rPr>
              <w:t>نظم جوان</w:t>
            </w:r>
            <w:r>
              <w:rPr>
                <w:rStyle w:val="IndexLink"/>
                <w:rtl w:val="true"/>
              </w:rPr>
              <w:tab/>
            </w:r>
            <w:r>
              <w:rPr>
                <w:rStyle w:val="IndexLink"/>
              </w:rPr>
              <w:t>48</w:t>
            </w:r>
          </w:hyperlink>
        </w:p>
        <w:p>
          <w:pPr>
            <w:pStyle w:val="Contents2"/>
            <w:tabs>
              <w:tab w:val="clear" w:pos="8743"/>
              <w:tab w:val="right" w:pos="9026" w:leader="dot"/>
            </w:tabs>
            <w:rPr/>
          </w:pPr>
          <w:hyperlink w:anchor="__RefHeading___Toc1696433_2281741623">
            <w:r>
              <w:rPr>
                <w:webHidden/>
                <w:rStyle w:val="IndexLink"/>
                <w:rtl w:val="true"/>
              </w:rPr>
              <w:t>تقویت نیروی خرد</w:t>
            </w:r>
            <w:r>
              <w:rPr>
                <w:rStyle w:val="IndexLink"/>
                <w:rtl w:val="true"/>
              </w:rPr>
              <w:tab/>
            </w:r>
            <w:r>
              <w:rPr>
                <w:rStyle w:val="IndexLink"/>
              </w:rPr>
              <w:t>50</w:t>
            </w:r>
          </w:hyperlink>
        </w:p>
        <w:p>
          <w:pPr>
            <w:pStyle w:val="Contents2"/>
            <w:tabs>
              <w:tab w:val="clear" w:pos="8743"/>
              <w:tab w:val="right" w:pos="9026" w:leader="dot"/>
            </w:tabs>
            <w:rPr/>
          </w:pPr>
          <w:hyperlink w:anchor="__RefHeading___Toc1696435_2281741623">
            <w:r>
              <w:rPr>
                <w:webHidden/>
                <w:rStyle w:val="IndexLink"/>
                <w:rtl w:val="true"/>
              </w:rPr>
              <w:t>پرسشگری و جوان</w:t>
            </w:r>
            <w:r>
              <w:rPr>
                <w:rStyle w:val="IndexLink"/>
                <w:rtl w:val="true"/>
              </w:rPr>
              <w:tab/>
            </w:r>
            <w:r>
              <w:rPr>
                <w:rStyle w:val="IndexLink"/>
              </w:rPr>
              <w:t>52</w:t>
            </w:r>
          </w:hyperlink>
        </w:p>
        <w:p>
          <w:pPr>
            <w:pStyle w:val="Contents2"/>
            <w:tabs>
              <w:tab w:val="clear" w:pos="8743"/>
              <w:tab w:val="right" w:pos="9026" w:leader="dot"/>
            </w:tabs>
            <w:rPr/>
          </w:pPr>
          <w:hyperlink w:anchor="__RefHeading___Toc1696437_2281741623">
            <w:r>
              <w:rPr>
                <w:webHidden/>
                <w:rStyle w:val="IndexLink"/>
                <w:rtl w:val="true"/>
              </w:rPr>
              <w:t>آشنایی جوان با آموزه‌های دینی</w:t>
            </w:r>
            <w:r>
              <w:rPr>
                <w:rStyle w:val="IndexLink"/>
                <w:rtl w:val="true"/>
              </w:rPr>
              <w:tab/>
            </w:r>
            <w:r>
              <w:rPr>
                <w:rStyle w:val="IndexLink"/>
              </w:rPr>
              <w:t>54</w:t>
            </w:r>
          </w:hyperlink>
        </w:p>
        <w:p>
          <w:pPr>
            <w:pStyle w:val="Contents2"/>
            <w:tabs>
              <w:tab w:val="clear" w:pos="8743"/>
              <w:tab w:val="right" w:pos="9026" w:leader="dot"/>
            </w:tabs>
            <w:rPr/>
          </w:pPr>
          <w:hyperlink w:anchor="__RefHeading___Toc1696439_2281741623">
            <w:r>
              <w:rPr>
                <w:webHidden/>
                <w:rStyle w:val="IndexLink"/>
                <w:rtl w:val="true"/>
              </w:rPr>
              <w:t>مسئولیت جوان در برابر تن‌درستی خود</w:t>
            </w:r>
            <w:r>
              <w:rPr>
                <w:rStyle w:val="IndexLink"/>
                <w:rtl w:val="true"/>
              </w:rPr>
              <w:tab/>
            </w:r>
            <w:r>
              <w:rPr>
                <w:rStyle w:val="IndexLink"/>
              </w:rPr>
              <w:t>56</w:t>
            </w:r>
          </w:hyperlink>
        </w:p>
        <w:p>
          <w:pPr>
            <w:pStyle w:val="Contents2"/>
            <w:tabs>
              <w:tab w:val="clear" w:pos="8743"/>
              <w:tab w:val="right" w:pos="9026" w:leader="dot"/>
            </w:tabs>
            <w:rPr/>
          </w:pPr>
          <w:hyperlink w:anchor="__RefHeading___Toc1696441_2281741623">
            <w:r>
              <w:rPr>
                <w:webHidden/>
                <w:rStyle w:val="IndexLink"/>
                <w:rtl w:val="true"/>
              </w:rPr>
              <w:t>مسئولیت جوان در امور روحی</w:t>
            </w:r>
            <w:r>
              <w:rPr>
                <w:rStyle w:val="IndexLink"/>
                <w:rtl w:val="true"/>
              </w:rPr>
              <w:tab/>
            </w:r>
            <w:r>
              <w:rPr>
                <w:rStyle w:val="IndexLink"/>
              </w:rPr>
              <w:t>58</w:t>
            </w:r>
          </w:hyperlink>
        </w:p>
        <w:p>
          <w:pPr>
            <w:pStyle w:val="Contents2"/>
            <w:tabs>
              <w:tab w:val="clear" w:pos="8743"/>
              <w:tab w:val="right" w:pos="9026" w:leader="dot"/>
            </w:tabs>
            <w:rPr/>
          </w:pPr>
          <w:hyperlink w:anchor="__RefHeading___Toc1696443_2281741623">
            <w:r>
              <w:rPr>
                <w:webHidden/>
                <w:rStyle w:val="IndexLink"/>
                <w:rtl w:val="true"/>
              </w:rPr>
              <w:t>مسئولیت اجتماعی جوان</w:t>
            </w:r>
            <w:r>
              <w:rPr>
                <w:rStyle w:val="IndexLink"/>
                <w:rtl w:val="true"/>
              </w:rPr>
              <w:tab/>
            </w:r>
            <w:r>
              <w:rPr>
                <w:rStyle w:val="IndexLink"/>
              </w:rPr>
              <w:t>60</w:t>
            </w:r>
          </w:hyperlink>
        </w:p>
        <w:p>
          <w:pPr>
            <w:pStyle w:val="Contents2"/>
            <w:tabs>
              <w:tab w:val="clear" w:pos="8743"/>
              <w:tab w:val="right" w:pos="9026" w:leader="dot"/>
            </w:tabs>
            <w:rPr/>
          </w:pPr>
          <w:hyperlink w:anchor="__RefHeading___Toc1696445_2281741623">
            <w:r>
              <w:rPr>
                <w:webHidden/>
                <w:rStyle w:val="IndexLink"/>
                <w:rtl w:val="true"/>
              </w:rPr>
              <w:t>فضیلت‌های اخلاقی جوان</w:t>
            </w:r>
            <w:r>
              <w:rPr>
                <w:rStyle w:val="IndexLink"/>
                <w:rtl w:val="true"/>
              </w:rPr>
              <w:tab/>
            </w:r>
            <w:r>
              <w:rPr>
                <w:rStyle w:val="IndexLink"/>
              </w:rPr>
              <w:t>62</w:t>
            </w:r>
          </w:hyperlink>
        </w:p>
        <w:p>
          <w:pPr>
            <w:pStyle w:val="Contents2"/>
            <w:tabs>
              <w:tab w:val="clear" w:pos="8743"/>
              <w:tab w:val="right" w:pos="9026" w:leader="dot"/>
            </w:tabs>
            <w:rPr/>
          </w:pPr>
          <w:hyperlink w:anchor="__RefHeading___Toc1696447_2281741623">
            <w:r>
              <w:rPr>
                <w:webHidden/>
                <w:rStyle w:val="IndexLink"/>
                <w:rtl w:val="true"/>
              </w:rPr>
              <w:t>خوش‌خلقی</w:t>
            </w:r>
            <w:r>
              <w:rPr>
                <w:rStyle w:val="IndexLink"/>
                <w:rtl w:val="true"/>
              </w:rPr>
              <w:tab/>
            </w:r>
            <w:r>
              <w:rPr>
                <w:rStyle w:val="IndexLink"/>
              </w:rPr>
              <w:t>64</w:t>
            </w:r>
          </w:hyperlink>
        </w:p>
        <w:p>
          <w:pPr>
            <w:pStyle w:val="Contents2"/>
            <w:tabs>
              <w:tab w:val="clear" w:pos="8743"/>
              <w:tab w:val="right" w:pos="9026" w:leader="dot"/>
            </w:tabs>
            <w:rPr/>
          </w:pPr>
          <w:hyperlink w:anchor="__RefHeading___Toc1696449_2281741623">
            <w:r>
              <w:rPr>
                <w:webHidden/>
                <w:rStyle w:val="IndexLink"/>
                <w:rtl w:val="true"/>
              </w:rPr>
              <w:t>فروتنی</w:t>
            </w:r>
            <w:r>
              <w:rPr>
                <w:rStyle w:val="IndexLink"/>
                <w:rtl w:val="true"/>
              </w:rPr>
              <w:tab/>
            </w:r>
            <w:r>
              <w:rPr>
                <w:rStyle w:val="IndexLink"/>
              </w:rPr>
              <w:t>66</w:t>
            </w:r>
          </w:hyperlink>
        </w:p>
        <w:p>
          <w:pPr>
            <w:pStyle w:val="Contents2"/>
            <w:tabs>
              <w:tab w:val="clear" w:pos="8743"/>
              <w:tab w:val="right" w:pos="9026" w:leader="dot"/>
            </w:tabs>
            <w:rPr/>
          </w:pPr>
          <w:hyperlink w:anchor="__RefHeading___Toc1696451_2281741623">
            <w:r>
              <w:rPr>
                <w:webHidden/>
                <w:rStyle w:val="IndexLink"/>
                <w:rtl w:val="true"/>
              </w:rPr>
              <w:t>متانت و بخشندگی</w:t>
            </w:r>
            <w:r>
              <w:rPr>
                <w:rStyle w:val="IndexLink"/>
                <w:rtl w:val="true"/>
              </w:rPr>
              <w:tab/>
            </w:r>
            <w:r>
              <w:rPr>
                <w:rStyle w:val="IndexLink"/>
              </w:rPr>
              <w:t>68</w:t>
            </w:r>
          </w:hyperlink>
        </w:p>
        <w:p>
          <w:pPr>
            <w:pStyle w:val="Contents2"/>
            <w:tabs>
              <w:tab w:val="clear" w:pos="8743"/>
              <w:tab w:val="right" w:pos="9026" w:leader="dot"/>
            </w:tabs>
            <w:rPr/>
          </w:pPr>
          <w:hyperlink w:anchor="__RefHeading___Toc1696453_2281741623">
            <w:r>
              <w:rPr>
                <w:webHidden/>
                <w:rStyle w:val="IndexLink"/>
                <w:rtl w:val="true"/>
              </w:rPr>
              <w:t>تهذیب نفس</w:t>
            </w:r>
            <w:r>
              <w:rPr>
                <w:rStyle w:val="IndexLink"/>
                <w:rtl w:val="true"/>
              </w:rPr>
              <w:tab/>
            </w:r>
            <w:r>
              <w:rPr>
                <w:rStyle w:val="IndexLink"/>
              </w:rPr>
              <w:t>70</w:t>
            </w:r>
          </w:hyperlink>
        </w:p>
        <w:p>
          <w:pPr>
            <w:pStyle w:val="Contents2"/>
            <w:tabs>
              <w:tab w:val="clear" w:pos="8743"/>
              <w:tab w:val="right" w:pos="9026" w:leader="dot"/>
            </w:tabs>
            <w:rPr/>
          </w:pPr>
          <w:hyperlink w:anchor="__RefHeading___Toc1696455_2281741623">
            <w:r>
              <w:rPr>
                <w:webHidden/>
                <w:rStyle w:val="IndexLink"/>
                <w:rtl w:val="true"/>
              </w:rPr>
              <w:t>امیدواری به آینده</w:t>
            </w:r>
            <w:r>
              <w:rPr>
                <w:rStyle w:val="IndexLink"/>
                <w:rtl w:val="true"/>
              </w:rPr>
              <w:tab/>
            </w:r>
            <w:r>
              <w:rPr>
                <w:rStyle w:val="IndexLink"/>
              </w:rPr>
              <w:t>72</w:t>
            </w:r>
          </w:hyperlink>
        </w:p>
        <w:p>
          <w:pPr>
            <w:pStyle w:val="Contents2"/>
            <w:tabs>
              <w:tab w:val="clear" w:pos="8743"/>
              <w:tab w:val="right" w:pos="9026" w:leader="dot"/>
            </w:tabs>
            <w:rPr/>
          </w:pPr>
          <w:hyperlink w:anchor="__RefHeading___Toc1696457_2281741623">
            <w:r>
              <w:rPr>
                <w:webHidden/>
                <w:rStyle w:val="IndexLink"/>
                <w:rtl w:val="true"/>
              </w:rPr>
              <w:t>خودشناسی</w:t>
            </w:r>
            <w:r>
              <w:rPr>
                <w:rStyle w:val="IndexLink"/>
                <w:rtl w:val="true"/>
              </w:rPr>
              <w:tab/>
            </w:r>
            <w:r>
              <w:rPr>
                <w:rStyle w:val="IndexLink"/>
              </w:rPr>
              <w:t>74</w:t>
            </w:r>
          </w:hyperlink>
        </w:p>
        <w:p>
          <w:pPr>
            <w:pStyle w:val="Contents2"/>
            <w:tabs>
              <w:tab w:val="clear" w:pos="8743"/>
              <w:tab w:val="right" w:pos="9026" w:leader="dot"/>
            </w:tabs>
            <w:rPr/>
          </w:pPr>
          <w:hyperlink w:anchor="__RefHeading___Toc1696459_2281741623">
            <w:r>
              <w:rPr>
                <w:webHidden/>
                <w:rStyle w:val="IndexLink"/>
                <w:rtl w:val="true"/>
              </w:rPr>
              <w:t>پاک‌دلی</w:t>
            </w:r>
            <w:r>
              <w:rPr>
                <w:rStyle w:val="IndexLink"/>
                <w:rtl w:val="true"/>
              </w:rPr>
              <w:tab/>
            </w:r>
            <w:r>
              <w:rPr>
                <w:rStyle w:val="IndexLink"/>
              </w:rPr>
              <w:t>75</w:t>
            </w:r>
          </w:hyperlink>
        </w:p>
        <w:p>
          <w:pPr>
            <w:pStyle w:val="Contents2"/>
            <w:tabs>
              <w:tab w:val="clear" w:pos="8743"/>
              <w:tab w:val="right" w:pos="9026" w:leader="dot"/>
            </w:tabs>
            <w:rPr/>
          </w:pPr>
          <w:hyperlink w:anchor="__RefHeading___Toc1696461_2281741623">
            <w:r>
              <w:rPr>
                <w:webHidden/>
                <w:rStyle w:val="IndexLink"/>
                <w:rtl w:val="true"/>
              </w:rPr>
              <w:t>فضیلت‌خواهی</w:t>
            </w:r>
            <w:r>
              <w:rPr>
                <w:rStyle w:val="IndexLink"/>
                <w:rtl w:val="true"/>
              </w:rPr>
              <w:tab/>
            </w:r>
            <w:r>
              <w:rPr>
                <w:rStyle w:val="IndexLink"/>
              </w:rPr>
              <w:t>77</w:t>
            </w:r>
          </w:hyperlink>
        </w:p>
        <w:p>
          <w:pPr>
            <w:pStyle w:val="Contents2"/>
            <w:tabs>
              <w:tab w:val="clear" w:pos="8743"/>
              <w:tab w:val="right" w:pos="9026" w:leader="dot"/>
            </w:tabs>
            <w:rPr/>
          </w:pPr>
          <w:hyperlink w:anchor="__RefHeading___Toc1696463_2281741623">
            <w:r>
              <w:rPr>
                <w:webHidden/>
                <w:rStyle w:val="IndexLink"/>
                <w:rtl w:val="true"/>
              </w:rPr>
              <w:t>دین‌گرایی</w:t>
            </w:r>
            <w:r>
              <w:rPr>
                <w:rStyle w:val="IndexLink"/>
                <w:rtl w:val="true"/>
              </w:rPr>
              <w:tab/>
            </w:r>
            <w:r>
              <w:rPr>
                <w:rStyle w:val="IndexLink"/>
              </w:rPr>
              <w:t>79</w:t>
            </w:r>
          </w:hyperlink>
        </w:p>
        <w:p>
          <w:pPr>
            <w:pStyle w:val="Contents2"/>
            <w:tabs>
              <w:tab w:val="clear" w:pos="8743"/>
              <w:tab w:val="right" w:pos="9026" w:leader="dot"/>
            </w:tabs>
            <w:rPr/>
          </w:pPr>
          <w:hyperlink w:anchor="__RefHeading___Toc1696465_2281741623">
            <w:r>
              <w:rPr>
                <w:webHidden/>
                <w:rStyle w:val="IndexLink"/>
                <w:rtl w:val="true"/>
              </w:rPr>
              <w:t>باریک‌بینی و مشورت</w:t>
            </w:r>
            <w:r>
              <w:rPr>
                <w:rStyle w:val="IndexLink"/>
                <w:rtl w:val="true"/>
              </w:rPr>
              <w:tab/>
            </w:r>
            <w:r>
              <w:rPr>
                <w:rStyle w:val="IndexLink"/>
              </w:rPr>
              <w:t>81</w:t>
            </w:r>
          </w:hyperlink>
        </w:p>
        <w:p>
          <w:pPr>
            <w:pStyle w:val="Contents2"/>
            <w:tabs>
              <w:tab w:val="clear" w:pos="8743"/>
              <w:tab w:val="right" w:pos="9026" w:leader="dot"/>
            </w:tabs>
            <w:rPr/>
          </w:pPr>
          <w:hyperlink w:anchor="__RefHeading___Toc1696467_2281741623">
            <w:r>
              <w:rPr>
                <w:webHidden/>
                <w:rStyle w:val="IndexLink"/>
                <w:rtl w:val="true"/>
              </w:rPr>
              <w:t>مبارزه با مشکلات</w:t>
            </w:r>
            <w:r>
              <w:rPr>
                <w:rStyle w:val="IndexLink"/>
                <w:rtl w:val="true"/>
              </w:rPr>
              <w:tab/>
            </w:r>
            <w:r>
              <w:rPr>
                <w:rStyle w:val="IndexLink"/>
              </w:rPr>
              <w:t>82</w:t>
            </w:r>
          </w:hyperlink>
        </w:p>
        <w:p>
          <w:pPr>
            <w:pStyle w:val="Contents2"/>
            <w:tabs>
              <w:tab w:val="clear" w:pos="8743"/>
              <w:tab w:val="right" w:pos="9026" w:leader="dot"/>
            </w:tabs>
            <w:rPr/>
          </w:pPr>
          <w:hyperlink w:anchor="__RefHeading___Toc1696469_2281741623">
            <w:r>
              <w:rPr>
                <w:webHidden/>
                <w:rStyle w:val="IndexLink"/>
                <w:rtl w:val="true"/>
              </w:rPr>
              <w:t>صبر و پشتکار</w:t>
            </w:r>
            <w:r>
              <w:rPr>
                <w:rStyle w:val="IndexLink"/>
                <w:rtl w:val="true"/>
              </w:rPr>
              <w:tab/>
            </w:r>
            <w:r>
              <w:rPr>
                <w:rStyle w:val="IndexLink"/>
              </w:rPr>
              <w:t>84</w:t>
            </w:r>
          </w:hyperlink>
        </w:p>
        <w:p>
          <w:pPr>
            <w:pStyle w:val="Contents2"/>
            <w:tabs>
              <w:tab w:val="clear" w:pos="8743"/>
              <w:tab w:val="right" w:pos="9026" w:leader="dot"/>
            </w:tabs>
            <w:rPr/>
          </w:pPr>
          <w:hyperlink w:anchor="__RefHeading___Toc1696471_2281741623">
            <w:r>
              <w:rPr>
                <w:webHidden/>
                <w:rStyle w:val="IndexLink"/>
                <w:rtl w:val="true"/>
              </w:rPr>
              <w:t>کنترل خشم</w:t>
            </w:r>
            <w:r>
              <w:rPr>
                <w:rStyle w:val="IndexLink"/>
                <w:rtl w:val="true"/>
              </w:rPr>
              <w:tab/>
            </w:r>
            <w:r>
              <w:rPr>
                <w:rStyle w:val="IndexLink"/>
              </w:rPr>
              <w:t>86</w:t>
            </w:r>
          </w:hyperlink>
        </w:p>
        <w:p>
          <w:pPr>
            <w:pStyle w:val="Contents2"/>
            <w:tabs>
              <w:tab w:val="clear" w:pos="8743"/>
              <w:tab w:val="right" w:pos="9026" w:leader="dot"/>
            </w:tabs>
            <w:rPr/>
          </w:pPr>
          <w:hyperlink w:anchor="__RefHeading___Toc1696473_2281741623">
            <w:r>
              <w:rPr>
                <w:webHidden/>
                <w:rStyle w:val="IndexLink"/>
                <w:rtl w:val="true"/>
              </w:rPr>
              <w:t>درک روحیه جوان</w:t>
            </w:r>
            <w:r>
              <w:rPr>
                <w:rStyle w:val="IndexLink"/>
                <w:rtl w:val="true"/>
              </w:rPr>
              <w:tab/>
            </w:r>
            <w:r>
              <w:rPr>
                <w:rStyle w:val="IndexLink"/>
              </w:rPr>
              <w:t>88</w:t>
            </w:r>
          </w:hyperlink>
        </w:p>
        <w:p>
          <w:pPr>
            <w:pStyle w:val="Contents2"/>
            <w:tabs>
              <w:tab w:val="clear" w:pos="8743"/>
              <w:tab w:val="right" w:pos="9026" w:leader="dot"/>
            </w:tabs>
            <w:rPr/>
          </w:pPr>
          <w:hyperlink w:anchor="__RefHeading___Toc1696475_2281741623">
            <w:r>
              <w:rPr>
                <w:webHidden/>
                <w:rStyle w:val="IndexLink"/>
                <w:rtl w:val="true"/>
              </w:rPr>
              <w:t>نیکی به جوانان</w:t>
            </w:r>
            <w:r>
              <w:rPr>
                <w:rStyle w:val="IndexLink"/>
                <w:rtl w:val="true"/>
              </w:rPr>
              <w:tab/>
            </w:r>
            <w:r>
              <w:rPr>
                <w:rStyle w:val="IndexLink"/>
              </w:rPr>
              <w:t>90</w:t>
            </w:r>
          </w:hyperlink>
        </w:p>
        <w:p>
          <w:pPr>
            <w:pStyle w:val="Contents2"/>
            <w:tabs>
              <w:tab w:val="clear" w:pos="8743"/>
              <w:tab w:val="right" w:pos="9026" w:leader="dot"/>
            </w:tabs>
            <w:rPr/>
          </w:pPr>
          <w:hyperlink w:anchor="__RefHeading___Toc1696477_2281741623">
            <w:r>
              <w:rPr>
                <w:webHidden/>
                <w:rStyle w:val="IndexLink"/>
                <w:rtl w:val="true"/>
              </w:rPr>
              <w:t>رفتار شایسته با جوان</w:t>
            </w:r>
            <w:r>
              <w:rPr>
                <w:rStyle w:val="IndexLink"/>
                <w:rtl w:val="true"/>
              </w:rPr>
              <w:tab/>
            </w:r>
            <w:r>
              <w:rPr>
                <w:rStyle w:val="IndexLink"/>
              </w:rPr>
              <w:t>92</w:t>
            </w:r>
          </w:hyperlink>
        </w:p>
        <w:p>
          <w:pPr>
            <w:pStyle w:val="Contents2"/>
            <w:tabs>
              <w:tab w:val="clear" w:pos="8743"/>
              <w:tab w:val="right" w:pos="9026" w:leader="dot"/>
            </w:tabs>
            <w:rPr/>
          </w:pPr>
          <w:hyperlink w:anchor="__RefHeading___Toc1696479_2281741623">
            <w:r>
              <w:rPr>
                <w:webHidden/>
                <w:rStyle w:val="IndexLink"/>
                <w:rtl w:val="true"/>
              </w:rPr>
              <w:t>چشم‌پوشی از خطای جوانان</w:t>
            </w:r>
            <w:r>
              <w:rPr>
                <w:rStyle w:val="IndexLink"/>
                <w:rtl w:val="true"/>
              </w:rPr>
              <w:tab/>
            </w:r>
            <w:r>
              <w:rPr>
                <w:rStyle w:val="IndexLink"/>
              </w:rPr>
              <w:t>93</w:t>
            </w:r>
          </w:hyperlink>
        </w:p>
        <w:p>
          <w:pPr>
            <w:pStyle w:val="Contents2"/>
            <w:tabs>
              <w:tab w:val="clear" w:pos="8743"/>
              <w:tab w:val="right" w:pos="9026" w:leader="dot"/>
            </w:tabs>
            <w:rPr/>
          </w:pPr>
          <w:hyperlink w:anchor="__RefHeading___Toc1696481_2281741623">
            <w:r>
              <w:rPr>
                <w:webHidden/>
                <w:rStyle w:val="IndexLink"/>
                <w:rtl w:val="true"/>
              </w:rPr>
              <w:t>مدارا با جوان</w:t>
            </w:r>
            <w:r>
              <w:rPr>
                <w:rStyle w:val="IndexLink"/>
                <w:rtl w:val="true"/>
              </w:rPr>
              <w:tab/>
            </w:r>
            <w:r>
              <w:rPr>
                <w:rStyle w:val="IndexLink"/>
              </w:rPr>
              <w:t>95</w:t>
            </w:r>
          </w:hyperlink>
        </w:p>
        <w:p>
          <w:pPr>
            <w:pStyle w:val="Contents2"/>
            <w:tabs>
              <w:tab w:val="clear" w:pos="8743"/>
              <w:tab w:val="right" w:pos="9026" w:leader="dot"/>
            </w:tabs>
            <w:rPr/>
          </w:pPr>
          <w:hyperlink w:anchor="__RefHeading___Toc1696483_2281741623">
            <w:r>
              <w:rPr>
                <w:webHidden/>
                <w:rStyle w:val="IndexLink"/>
                <w:rtl w:val="true"/>
              </w:rPr>
              <w:t>احسان مشترک با جوان</w:t>
            </w:r>
            <w:r>
              <w:rPr>
                <w:rStyle w:val="IndexLink"/>
                <w:rtl w:val="true"/>
              </w:rPr>
              <w:tab/>
            </w:r>
            <w:r>
              <w:rPr>
                <w:rStyle w:val="IndexLink"/>
              </w:rPr>
              <w:t>97</w:t>
            </w:r>
          </w:hyperlink>
        </w:p>
        <w:p>
          <w:pPr>
            <w:pStyle w:val="Contents2"/>
            <w:tabs>
              <w:tab w:val="clear" w:pos="8743"/>
              <w:tab w:val="right" w:pos="9026" w:leader="dot"/>
            </w:tabs>
            <w:rPr/>
          </w:pPr>
          <w:hyperlink w:anchor="__RefHeading___Toc1696485_2281741623">
            <w:r>
              <w:rPr>
                <w:webHidden/>
                <w:rStyle w:val="IndexLink"/>
                <w:rtl w:val="true"/>
              </w:rPr>
              <w:t>انس و الفت با جوان</w:t>
            </w:r>
            <w:r>
              <w:rPr>
                <w:rStyle w:val="IndexLink"/>
                <w:rtl w:val="true"/>
              </w:rPr>
              <w:tab/>
            </w:r>
            <w:r>
              <w:rPr>
                <w:rStyle w:val="IndexLink"/>
              </w:rPr>
              <w:t>98</w:t>
            </w:r>
          </w:hyperlink>
        </w:p>
        <w:p>
          <w:pPr>
            <w:pStyle w:val="Contents2"/>
            <w:tabs>
              <w:tab w:val="clear" w:pos="8743"/>
              <w:tab w:val="right" w:pos="9026" w:leader="dot"/>
            </w:tabs>
            <w:rPr/>
          </w:pPr>
          <w:hyperlink w:anchor="__RefHeading___Toc1696487_2281741623">
            <w:r>
              <w:rPr>
                <w:webHidden/>
                <w:rStyle w:val="IndexLink"/>
                <w:rtl w:val="true"/>
              </w:rPr>
              <w:t>نشاط و آراستگی جوانی</w:t>
            </w:r>
            <w:r>
              <w:rPr>
                <w:rStyle w:val="IndexLink"/>
                <w:rtl w:val="true"/>
              </w:rPr>
              <w:tab/>
            </w:r>
            <w:r>
              <w:rPr>
                <w:rStyle w:val="IndexLink"/>
              </w:rPr>
              <w:t>100</w:t>
            </w:r>
          </w:hyperlink>
        </w:p>
        <w:p>
          <w:pPr>
            <w:pStyle w:val="Contents2"/>
            <w:tabs>
              <w:tab w:val="clear" w:pos="8743"/>
              <w:tab w:val="right" w:pos="9026" w:leader="dot"/>
            </w:tabs>
            <w:rPr/>
          </w:pPr>
          <w:hyperlink w:anchor="__RefHeading___Toc1696489_2281741623">
            <w:r>
              <w:rPr>
                <w:webHidden/>
                <w:rStyle w:val="IndexLink"/>
                <w:rtl w:val="true"/>
              </w:rPr>
              <w:t>علاقه‌مندی جوان به زیبایی و آراستگی</w:t>
            </w:r>
            <w:r>
              <w:rPr>
                <w:rStyle w:val="IndexLink"/>
                <w:rtl w:val="true"/>
              </w:rPr>
              <w:tab/>
            </w:r>
            <w:r>
              <w:rPr>
                <w:rStyle w:val="IndexLink"/>
              </w:rPr>
              <w:t>102</w:t>
            </w:r>
          </w:hyperlink>
        </w:p>
        <w:p>
          <w:pPr>
            <w:pStyle w:val="Contents2"/>
            <w:tabs>
              <w:tab w:val="clear" w:pos="8743"/>
              <w:tab w:val="right" w:pos="9026" w:leader="dot"/>
            </w:tabs>
            <w:rPr/>
          </w:pPr>
          <w:hyperlink w:anchor="__RefHeading___Toc1696491_2281741623">
            <w:r>
              <w:rPr>
                <w:webHidden/>
                <w:rStyle w:val="IndexLink"/>
                <w:rtl w:val="true"/>
              </w:rPr>
              <w:t>نوگرایی و جوان</w:t>
            </w:r>
            <w:r>
              <w:rPr>
                <w:rStyle w:val="IndexLink"/>
                <w:rtl w:val="true"/>
              </w:rPr>
              <w:tab/>
            </w:r>
            <w:r>
              <w:rPr>
                <w:rStyle w:val="IndexLink"/>
              </w:rPr>
              <w:t>104</w:t>
            </w:r>
          </w:hyperlink>
        </w:p>
        <w:p>
          <w:pPr>
            <w:pStyle w:val="Contents2"/>
            <w:tabs>
              <w:tab w:val="clear" w:pos="8743"/>
              <w:tab w:val="right" w:pos="9026" w:leader="dot"/>
            </w:tabs>
            <w:rPr/>
          </w:pPr>
          <w:hyperlink w:anchor="__RefHeading___Toc1696493_2281741623">
            <w:r>
              <w:rPr>
                <w:webHidden/>
                <w:rStyle w:val="IndexLink"/>
                <w:rtl w:val="true"/>
              </w:rPr>
              <w:t>برابر خواهی جوان</w:t>
            </w:r>
            <w:r>
              <w:rPr>
                <w:rStyle w:val="IndexLink"/>
                <w:rtl w:val="true"/>
              </w:rPr>
              <w:tab/>
            </w:r>
            <w:r>
              <w:rPr>
                <w:rStyle w:val="IndexLink"/>
              </w:rPr>
              <w:t>106</w:t>
            </w:r>
          </w:hyperlink>
        </w:p>
        <w:p>
          <w:pPr>
            <w:pStyle w:val="Contents2"/>
            <w:tabs>
              <w:tab w:val="clear" w:pos="8743"/>
              <w:tab w:val="right" w:pos="9026" w:leader="dot"/>
            </w:tabs>
            <w:rPr/>
          </w:pPr>
          <w:hyperlink w:anchor="__RefHeading___Toc1696495_2281741623">
            <w:r>
              <w:rPr>
                <w:webHidden/>
                <w:rStyle w:val="IndexLink"/>
                <w:rtl w:val="true"/>
              </w:rPr>
              <w:t>رعایت حقوق و احترام به والدین</w:t>
            </w:r>
            <w:r>
              <w:rPr>
                <w:rStyle w:val="IndexLink"/>
                <w:rtl w:val="true"/>
              </w:rPr>
              <w:tab/>
            </w:r>
            <w:r>
              <w:rPr>
                <w:rStyle w:val="IndexLink"/>
              </w:rPr>
              <w:t>108</w:t>
            </w:r>
          </w:hyperlink>
        </w:p>
        <w:p>
          <w:pPr>
            <w:pStyle w:val="Contents2"/>
            <w:tabs>
              <w:tab w:val="clear" w:pos="8743"/>
              <w:tab w:val="right" w:pos="9026" w:leader="dot"/>
            </w:tabs>
            <w:rPr/>
          </w:pPr>
          <w:hyperlink w:anchor="__RefHeading___Toc1696497_2281741623">
            <w:r>
              <w:rPr>
                <w:webHidden/>
                <w:rStyle w:val="IndexLink"/>
                <w:rtl w:val="true"/>
              </w:rPr>
              <w:t>اطاعت از والدین</w:t>
            </w:r>
            <w:r>
              <w:rPr>
                <w:rStyle w:val="IndexLink"/>
                <w:rtl w:val="true"/>
              </w:rPr>
              <w:tab/>
            </w:r>
            <w:r>
              <w:rPr>
                <w:rStyle w:val="IndexLink"/>
              </w:rPr>
              <w:t>110</w:t>
            </w:r>
          </w:hyperlink>
        </w:p>
        <w:p>
          <w:pPr>
            <w:pStyle w:val="Contents2"/>
            <w:tabs>
              <w:tab w:val="clear" w:pos="8743"/>
              <w:tab w:val="right" w:pos="9026" w:leader="dot"/>
            </w:tabs>
            <w:rPr/>
          </w:pPr>
          <w:hyperlink w:anchor="__RefHeading___Toc1696499_2281741623">
            <w:r>
              <w:rPr>
                <w:webHidden/>
                <w:rStyle w:val="IndexLink"/>
                <w:rtl w:val="true"/>
              </w:rPr>
              <w:t>حفظ حریم جوانی</w:t>
            </w:r>
            <w:r>
              <w:rPr>
                <w:rStyle w:val="IndexLink"/>
                <w:rtl w:val="true"/>
              </w:rPr>
              <w:tab/>
            </w:r>
            <w:r>
              <w:rPr>
                <w:rStyle w:val="IndexLink"/>
              </w:rPr>
              <w:t>112</w:t>
            </w:r>
          </w:hyperlink>
        </w:p>
        <w:p>
          <w:pPr>
            <w:pStyle w:val="Contents2"/>
            <w:tabs>
              <w:tab w:val="clear" w:pos="8743"/>
              <w:tab w:val="right" w:pos="9026" w:leader="dot"/>
            </w:tabs>
            <w:rPr/>
          </w:pPr>
          <w:hyperlink w:anchor="__RefHeading___Toc1696501_2281741623">
            <w:r>
              <w:rPr>
                <w:webHidden/>
                <w:rStyle w:val="IndexLink"/>
                <w:rtl w:val="true"/>
              </w:rPr>
              <w:t>دوری از محیط‌های فاسد</w:t>
            </w:r>
            <w:r>
              <w:rPr>
                <w:rStyle w:val="IndexLink"/>
                <w:rtl w:val="true"/>
              </w:rPr>
              <w:tab/>
            </w:r>
            <w:r>
              <w:rPr>
                <w:rStyle w:val="IndexLink"/>
              </w:rPr>
              <w:t>114</w:t>
            </w:r>
          </w:hyperlink>
        </w:p>
        <w:p>
          <w:pPr>
            <w:pStyle w:val="Contents2"/>
            <w:tabs>
              <w:tab w:val="clear" w:pos="8743"/>
              <w:tab w:val="right" w:pos="9026" w:leader="dot"/>
            </w:tabs>
            <w:rPr/>
          </w:pPr>
          <w:hyperlink w:anchor="__RefHeading___Toc1696503_2281741623">
            <w:r>
              <w:rPr>
                <w:webHidden/>
                <w:rStyle w:val="IndexLink"/>
                <w:rtl w:val="true"/>
              </w:rPr>
              <w:t>دوری از اعتیاد</w:t>
            </w:r>
            <w:r>
              <w:rPr>
                <w:rStyle w:val="IndexLink"/>
                <w:rtl w:val="true"/>
              </w:rPr>
              <w:tab/>
            </w:r>
            <w:r>
              <w:rPr>
                <w:rStyle w:val="IndexLink"/>
              </w:rPr>
              <w:t>116</w:t>
            </w:r>
          </w:hyperlink>
        </w:p>
        <w:p>
          <w:pPr>
            <w:pStyle w:val="Contents2"/>
            <w:tabs>
              <w:tab w:val="clear" w:pos="8743"/>
              <w:tab w:val="right" w:pos="9026" w:leader="dot"/>
            </w:tabs>
            <w:rPr/>
          </w:pPr>
          <w:hyperlink w:anchor="__RefHeading___Toc1696505_2281741623">
            <w:r>
              <w:rPr>
                <w:webHidden/>
                <w:rStyle w:val="IndexLink"/>
                <w:rtl w:val="true"/>
              </w:rPr>
              <w:t>نفی سرکشی و نافرمانی</w:t>
            </w:r>
            <w:r>
              <w:rPr>
                <w:rStyle w:val="IndexLink"/>
                <w:rtl w:val="true"/>
              </w:rPr>
              <w:tab/>
            </w:r>
            <w:r>
              <w:rPr>
                <w:rStyle w:val="IndexLink"/>
              </w:rPr>
              <w:t>117</w:t>
            </w:r>
          </w:hyperlink>
        </w:p>
        <w:p>
          <w:pPr>
            <w:pStyle w:val="Contents2"/>
            <w:tabs>
              <w:tab w:val="clear" w:pos="8743"/>
              <w:tab w:val="right" w:pos="9026" w:leader="dot"/>
            </w:tabs>
            <w:rPr/>
          </w:pPr>
          <w:hyperlink w:anchor="__RefHeading___Toc1696507_2281741623">
            <w:r>
              <w:rPr>
                <w:webHidden/>
                <w:rStyle w:val="IndexLink"/>
                <w:rtl w:val="true"/>
              </w:rPr>
              <w:t>گناه‌گریزی</w:t>
            </w:r>
            <w:r>
              <w:rPr>
                <w:rStyle w:val="IndexLink"/>
                <w:rtl w:val="true"/>
              </w:rPr>
              <w:tab/>
            </w:r>
            <w:r>
              <w:rPr>
                <w:rStyle w:val="IndexLink"/>
              </w:rPr>
              <w:t>119</w:t>
            </w:r>
          </w:hyperlink>
        </w:p>
        <w:p>
          <w:pPr>
            <w:pStyle w:val="Contents2"/>
            <w:tabs>
              <w:tab w:val="clear" w:pos="8743"/>
              <w:tab w:val="right" w:pos="9026" w:leader="dot"/>
            </w:tabs>
            <w:rPr/>
          </w:pPr>
          <w:hyperlink w:anchor="__RefHeading___Toc1696509_2281741623">
            <w:r>
              <w:rPr>
                <w:webHidden/>
                <w:rStyle w:val="IndexLink"/>
                <w:rtl w:val="true"/>
              </w:rPr>
              <w:t>کنترل نگاه</w:t>
            </w:r>
            <w:r>
              <w:rPr>
                <w:rStyle w:val="IndexLink"/>
                <w:rtl w:val="true"/>
              </w:rPr>
              <w:tab/>
            </w:r>
            <w:r>
              <w:rPr>
                <w:rStyle w:val="IndexLink"/>
              </w:rPr>
              <w:t>120</w:t>
            </w:r>
          </w:hyperlink>
        </w:p>
        <w:p>
          <w:pPr>
            <w:pStyle w:val="Contents2"/>
            <w:tabs>
              <w:tab w:val="clear" w:pos="8743"/>
              <w:tab w:val="right" w:pos="9026" w:leader="dot"/>
            </w:tabs>
            <w:rPr/>
          </w:pPr>
          <w:hyperlink w:anchor="__RefHeading___Toc1696511_2281741623">
            <w:r>
              <w:rPr>
                <w:webHidden/>
                <w:rStyle w:val="IndexLink"/>
                <w:rtl w:val="true"/>
              </w:rPr>
              <w:t>آثار مثبت حفظ نگاه</w:t>
            </w:r>
            <w:r>
              <w:rPr>
                <w:rStyle w:val="IndexLink"/>
                <w:rtl w:val="true"/>
              </w:rPr>
              <w:tab/>
            </w:r>
            <w:r>
              <w:rPr>
                <w:rStyle w:val="IndexLink"/>
              </w:rPr>
              <w:t>123</w:t>
            </w:r>
          </w:hyperlink>
        </w:p>
        <w:p>
          <w:pPr>
            <w:pStyle w:val="Contents2"/>
            <w:tabs>
              <w:tab w:val="clear" w:pos="8743"/>
              <w:tab w:val="right" w:pos="9026" w:leader="dot"/>
            </w:tabs>
            <w:rPr/>
          </w:pPr>
          <w:hyperlink w:anchor="__RefHeading___Toc1696513_2281741623">
            <w:r>
              <w:rPr>
                <w:webHidden/>
                <w:rStyle w:val="IndexLink"/>
                <w:rtl w:val="true"/>
              </w:rPr>
              <w:t>چشم‌چرانی</w:t>
            </w:r>
            <w:r>
              <w:rPr>
                <w:rStyle w:val="IndexLink"/>
                <w:rtl w:val="true"/>
              </w:rPr>
              <w:tab/>
            </w:r>
            <w:r>
              <w:rPr>
                <w:rStyle w:val="IndexLink"/>
              </w:rPr>
              <w:t>125</w:t>
            </w:r>
          </w:hyperlink>
        </w:p>
        <w:p>
          <w:pPr>
            <w:pStyle w:val="Contents2"/>
            <w:tabs>
              <w:tab w:val="clear" w:pos="8743"/>
              <w:tab w:val="right" w:pos="9026" w:leader="dot"/>
            </w:tabs>
            <w:rPr/>
          </w:pPr>
          <w:hyperlink w:anchor="__RefHeading___Toc1696515_2281741623">
            <w:r>
              <w:rPr>
                <w:webHidden/>
                <w:rStyle w:val="IndexLink"/>
                <w:rtl w:val="true"/>
              </w:rPr>
              <w:t>عفت و پاک‌دامنی</w:t>
            </w:r>
            <w:r>
              <w:rPr>
                <w:rStyle w:val="IndexLink"/>
                <w:rtl w:val="true"/>
              </w:rPr>
              <w:tab/>
            </w:r>
            <w:r>
              <w:rPr>
                <w:rStyle w:val="IndexLink"/>
              </w:rPr>
              <w:t>127</w:t>
            </w:r>
          </w:hyperlink>
        </w:p>
        <w:p>
          <w:pPr>
            <w:pStyle w:val="Contents2"/>
            <w:tabs>
              <w:tab w:val="clear" w:pos="8743"/>
              <w:tab w:val="right" w:pos="9026" w:leader="dot"/>
            </w:tabs>
            <w:rPr/>
          </w:pPr>
          <w:hyperlink w:anchor="__RefHeading___Toc1696517_2281741623">
            <w:r>
              <w:rPr>
                <w:webHidden/>
                <w:rStyle w:val="IndexLink"/>
                <w:rtl w:val="true"/>
              </w:rPr>
              <w:t>تقوای جوان، عامل دوری از گناه</w:t>
            </w:r>
            <w:r>
              <w:rPr>
                <w:rStyle w:val="IndexLink"/>
                <w:rtl w:val="true"/>
              </w:rPr>
              <w:tab/>
            </w:r>
            <w:r>
              <w:rPr>
                <w:rStyle w:val="IndexLink"/>
              </w:rPr>
              <w:t>129</w:t>
            </w:r>
          </w:hyperlink>
        </w:p>
        <w:p>
          <w:pPr>
            <w:pStyle w:val="Contents2"/>
            <w:tabs>
              <w:tab w:val="clear" w:pos="8743"/>
              <w:tab w:val="right" w:pos="9026" w:leader="dot"/>
            </w:tabs>
            <w:rPr/>
          </w:pPr>
          <w:hyperlink w:anchor="__RefHeading___Toc1696519_2281741623">
            <w:r>
              <w:rPr>
                <w:webHidden/>
                <w:rStyle w:val="IndexLink"/>
                <w:rtl w:val="true"/>
              </w:rPr>
              <w:t>جوان و توبه</w:t>
            </w:r>
            <w:r>
              <w:rPr>
                <w:rStyle w:val="IndexLink"/>
                <w:rtl w:val="true"/>
              </w:rPr>
              <w:tab/>
            </w:r>
            <w:r>
              <w:rPr>
                <w:rStyle w:val="IndexLink"/>
              </w:rPr>
              <w:t>131</w:t>
            </w:r>
          </w:hyperlink>
        </w:p>
        <w:p>
          <w:pPr>
            <w:pStyle w:val="Contents2"/>
            <w:tabs>
              <w:tab w:val="clear" w:pos="8743"/>
              <w:tab w:val="right" w:pos="9026" w:leader="dot"/>
            </w:tabs>
            <w:rPr/>
          </w:pPr>
          <w:hyperlink w:anchor="__RefHeading___Toc1696521_2281741623">
            <w:r>
              <w:rPr>
                <w:webHidden/>
                <w:rStyle w:val="IndexLink"/>
                <w:rtl w:val="true"/>
              </w:rPr>
              <w:t>جوان و دوری از محیط آلوده</w:t>
            </w:r>
            <w:r>
              <w:rPr>
                <w:rStyle w:val="IndexLink"/>
                <w:rtl w:val="true"/>
              </w:rPr>
              <w:tab/>
            </w:r>
            <w:r>
              <w:rPr>
                <w:rStyle w:val="IndexLink"/>
              </w:rPr>
              <w:t>133</w:t>
            </w:r>
          </w:hyperlink>
        </w:p>
        <w:p>
          <w:pPr>
            <w:pStyle w:val="Contents2"/>
            <w:tabs>
              <w:tab w:val="clear" w:pos="8743"/>
              <w:tab w:val="right" w:pos="9026" w:leader="dot"/>
            </w:tabs>
            <w:rPr/>
          </w:pPr>
          <w:hyperlink w:anchor="__RefHeading___Toc1696523_2281741623">
            <w:r>
              <w:rPr>
                <w:webHidden/>
                <w:rStyle w:val="IndexLink"/>
                <w:rtl w:val="true"/>
              </w:rPr>
              <w:t>خویشتن‌داری جوان</w:t>
            </w:r>
            <w:r>
              <w:rPr>
                <w:rStyle w:val="IndexLink"/>
                <w:rtl w:val="true"/>
              </w:rPr>
              <w:tab/>
            </w:r>
            <w:r>
              <w:rPr>
                <w:rStyle w:val="IndexLink"/>
              </w:rPr>
              <w:t>135</w:t>
            </w:r>
          </w:hyperlink>
        </w:p>
        <w:p>
          <w:pPr>
            <w:pStyle w:val="Contents2"/>
            <w:tabs>
              <w:tab w:val="clear" w:pos="8743"/>
              <w:tab w:val="right" w:pos="9026" w:leader="dot"/>
            </w:tabs>
            <w:rPr/>
          </w:pPr>
          <w:hyperlink w:anchor="__RefHeading___Toc1696525_2281741623">
            <w:r>
              <w:rPr>
                <w:webHidden/>
                <w:rStyle w:val="IndexLink"/>
                <w:rtl w:val="true"/>
              </w:rPr>
              <w:t>مبارزه با شهوت جنسی</w:t>
            </w:r>
            <w:r>
              <w:rPr>
                <w:rStyle w:val="IndexLink"/>
                <w:rtl w:val="true"/>
              </w:rPr>
              <w:tab/>
            </w:r>
            <w:r>
              <w:rPr>
                <w:rStyle w:val="IndexLink"/>
              </w:rPr>
              <w:t>137</w:t>
            </w:r>
          </w:hyperlink>
        </w:p>
        <w:p>
          <w:pPr>
            <w:pStyle w:val="Contents2"/>
            <w:tabs>
              <w:tab w:val="clear" w:pos="8743"/>
              <w:tab w:val="right" w:pos="9026" w:leader="dot"/>
            </w:tabs>
            <w:rPr/>
          </w:pPr>
          <w:hyperlink w:anchor="__RefHeading___Toc1696527_2281741623">
            <w:r>
              <w:rPr>
                <w:webHidden/>
                <w:rStyle w:val="IndexLink"/>
                <w:rtl w:val="true"/>
              </w:rPr>
              <w:t>جوان و بازگشت</w:t>
            </w:r>
            <w:r>
              <w:rPr>
                <w:rStyle w:val="IndexLink"/>
                <w:rtl w:val="true"/>
              </w:rPr>
              <w:tab/>
            </w:r>
            <w:r>
              <w:rPr>
                <w:rStyle w:val="IndexLink"/>
              </w:rPr>
              <w:t>139</w:t>
            </w:r>
          </w:hyperlink>
        </w:p>
        <w:p>
          <w:pPr>
            <w:pStyle w:val="Contents2"/>
            <w:tabs>
              <w:tab w:val="clear" w:pos="8743"/>
              <w:tab w:val="right" w:pos="9026" w:leader="dot"/>
            </w:tabs>
            <w:rPr/>
          </w:pPr>
          <w:hyperlink w:anchor="__RefHeading___Toc1696529_2281741623">
            <w:r>
              <w:rPr>
                <w:webHidden/>
                <w:rStyle w:val="IndexLink"/>
                <w:rtl w:val="true"/>
              </w:rPr>
              <w:t>راه‌های بیدار باش</w:t>
            </w:r>
            <w:r>
              <w:rPr>
                <w:rStyle w:val="IndexLink"/>
                <w:rtl w:val="true"/>
              </w:rPr>
              <w:tab/>
            </w:r>
            <w:r>
              <w:rPr>
                <w:rStyle w:val="IndexLink"/>
              </w:rPr>
              <w:t>141</w:t>
            </w:r>
          </w:hyperlink>
        </w:p>
        <w:p>
          <w:pPr>
            <w:pStyle w:val="Contents2"/>
            <w:tabs>
              <w:tab w:val="clear" w:pos="8743"/>
              <w:tab w:val="right" w:pos="9026" w:leader="dot"/>
            </w:tabs>
            <w:rPr/>
          </w:pPr>
          <w:hyperlink w:anchor="__RefHeading___Toc1696531_2281741623">
            <w:r>
              <w:rPr>
                <w:webHidden/>
                <w:rStyle w:val="IndexLink"/>
                <w:rtl w:val="true"/>
              </w:rPr>
              <w:t>ازدواج</w:t>
            </w:r>
            <w:r>
              <w:rPr>
                <w:rStyle w:val="IndexLink"/>
                <w:rtl w:val="true"/>
              </w:rPr>
              <w:tab/>
            </w:r>
            <w:r>
              <w:rPr>
                <w:rStyle w:val="IndexLink"/>
              </w:rPr>
              <w:t>143</w:t>
            </w:r>
          </w:hyperlink>
        </w:p>
        <w:p>
          <w:pPr>
            <w:pStyle w:val="Contents2"/>
            <w:tabs>
              <w:tab w:val="clear" w:pos="8743"/>
              <w:tab w:val="right" w:pos="9026" w:leader="dot"/>
            </w:tabs>
            <w:rPr/>
          </w:pPr>
          <w:hyperlink w:anchor="__RefHeading___Toc1696533_2281741623">
            <w:r>
              <w:rPr>
                <w:webHidden/>
                <w:rStyle w:val="IndexLink"/>
                <w:rtl w:val="true"/>
              </w:rPr>
              <w:t>تشویق به ازدواج در جوانی</w:t>
            </w:r>
            <w:r>
              <w:rPr>
                <w:rStyle w:val="IndexLink"/>
                <w:rtl w:val="true"/>
              </w:rPr>
              <w:tab/>
            </w:r>
            <w:r>
              <w:rPr>
                <w:rStyle w:val="IndexLink"/>
              </w:rPr>
              <w:t>145</w:t>
            </w:r>
          </w:hyperlink>
        </w:p>
        <w:p>
          <w:pPr>
            <w:pStyle w:val="Contents2"/>
            <w:tabs>
              <w:tab w:val="clear" w:pos="8743"/>
              <w:tab w:val="right" w:pos="9026" w:leader="dot"/>
            </w:tabs>
            <w:rPr/>
          </w:pPr>
          <w:hyperlink w:anchor="__RefHeading___Toc1696535_2281741623">
            <w:r>
              <w:rPr>
                <w:webHidden/>
                <w:rStyle w:val="IndexLink"/>
                <w:rtl w:val="true"/>
              </w:rPr>
              <w:t>همسرگزینی</w:t>
            </w:r>
            <w:r>
              <w:rPr>
                <w:rStyle w:val="IndexLink"/>
                <w:rtl w:val="true"/>
              </w:rPr>
              <w:tab/>
            </w:r>
            <w:r>
              <w:rPr>
                <w:rStyle w:val="IndexLink"/>
              </w:rPr>
              <w:t>147</w:t>
            </w:r>
          </w:hyperlink>
        </w:p>
        <w:p>
          <w:pPr>
            <w:pStyle w:val="Contents2"/>
            <w:tabs>
              <w:tab w:val="clear" w:pos="8743"/>
              <w:tab w:val="right" w:pos="9026" w:leader="dot"/>
            </w:tabs>
            <w:rPr/>
          </w:pPr>
          <w:hyperlink w:anchor="__RefHeading___Toc1696537_2281741623">
            <w:r>
              <w:rPr>
                <w:webHidden/>
                <w:rStyle w:val="IndexLink"/>
                <w:rtl w:val="true"/>
              </w:rPr>
              <w:t>معیارهای همسرگزینی</w:t>
            </w:r>
            <w:r>
              <w:rPr>
                <w:rStyle w:val="IndexLink"/>
                <w:rtl w:val="true"/>
              </w:rPr>
              <w:tab/>
            </w:r>
            <w:r>
              <w:rPr>
                <w:rStyle w:val="IndexLink"/>
              </w:rPr>
              <w:t>149</w:t>
            </w:r>
          </w:hyperlink>
        </w:p>
        <w:p>
          <w:pPr>
            <w:pStyle w:val="Contents2"/>
            <w:tabs>
              <w:tab w:val="clear" w:pos="8743"/>
              <w:tab w:val="right" w:pos="9026" w:leader="dot"/>
            </w:tabs>
            <w:rPr/>
          </w:pPr>
          <w:hyperlink w:anchor="__RefHeading___Toc1696539_2281741623">
            <w:r>
              <w:rPr>
                <w:webHidden/>
                <w:rStyle w:val="IndexLink"/>
                <w:rtl w:val="true"/>
              </w:rPr>
              <w:t>ناپسندی تجرد</w:t>
            </w:r>
            <w:r>
              <w:rPr>
                <w:rStyle w:val="IndexLink"/>
                <w:rtl w:val="true"/>
              </w:rPr>
              <w:tab/>
            </w:r>
            <w:r>
              <w:rPr>
                <w:rStyle w:val="IndexLink"/>
              </w:rPr>
              <w:t>151</w:t>
            </w:r>
          </w:hyperlink>
        </w:p>
        <w:p>
          <w:pPr>
            <w:pStyle w:val="Contents2"/>
            <w:tabs>
              <w:tab w:val="clear" w:pos="8743"/>
              <w:tab w:val="right" w:pos="9026" w:leader="dot"/>
            </w:tabs>
            <w:rPr/>
          </w:pPr>
          <w:hyperlink w:anchor="__RefHeading___Toc1696541_2281741623">
            <w:r>
              <w:rPr>
                <w:webHidden/>
                <w:rStyle w:val="IndexLink"/>
                <w:rtl w:val="true"/>
              </w:rPr>
              <w:t>انتخاب دوست</w:t>
            </w:r>
            <w:r>
              <w:rPr>
                <w:rStyle w:val="IndexLink"/>
                <w:rtl w:val="true"/>
              </w:rPr>
              <w:tab/>
            </w:r>
            <w:r>
              <w:rPr>
                <w:rStyle w:val="IndexLink"/>
              </w:rPr>
              <w:t>153</w:t>
            </w:r>
          </w:hyperlink>
        </w:p>
        <w:p>
          <w:pPr>
            <w:pStyle w:val="Contents2"/>
            <w:tabs>
              <w:tab w:val="clear" w:pos="8743"/>
              <w:tab w:val="right" w:pos="9026" w:leader="dot"/>
            </w:tabs>
            <w:rPr/>
          </w:pPr>
          <w:hyperlink w:anchor="__RefHeading___Toc1696543_2281741623">
            <w:r>
              <w:rPr>
                <w:webHidden/>
                <w:rStyle w:val="IndexLink"/>
                <w:rtl w:val="true"/>
              </w:rPr>
              <w:t>دوستان جوان</w:t>
            </w:r>
            <w:r>
              <w:rPr>
                <w:rStyle w:val="IndexLink"/>
                <w:rtl w:val="true"/>
              </w:rPr>
              <w:tab/>
            </w:r>
            <w:r>
              <w:rPr>
                <w:rStyle w:val="IndexLink"/>
              </w:rPr>
              <w:t>155</w:t>
            </w:r>
          </w:hyperlink>
        </w:p>
        <w:p>
          <w:pPr>
            <w:pStyle w:val="Contents2"/>
            <w:tabs>
              <w:tab w:val="clear" w:pos="8743"/>
              <w:tab w:val="right" w:pos="9026" w:leader="dot"/>
            </w:tabs>
            <w:rPr/>
          </w:pPr>
          <w:hyperlink w:anchor="__RefHeading___Toc1696545_2281741623">
            <w:r>
              <w:rPr>
                <w:webHidden/>
                <w:rStyle w:val="IndexLink"/>
                <w:rtl w:val="true"/>
              </w:rPr>
              <w:t>کناره‌گیری از دوستان ناشایست</w:t>
            </w:r>
            <w:r>
              <w:rPr>
                <w:rStyle w:val="IndexLink"/>
                <w:rtl w:val="true"/>
              </w:rPr>
              <w:tab/>
            </w:r>
            <w:r>
              <w:rPr>
                <w:rStyle w:val="IndexLink"/>
              </w:rPr>
              <w:t>157</w:t>
            </w:r>
          </w:hyperlink>
        </w:p>
        <w:p>
          <w:pPr>
            <w:pStyle w:val="Contents2"/>
            <w:tabs>
              <w:tab w:val="clear" w:pos="8743"/>
              <w:tab w:val="right" w:pos="9026" w:leader="dot"/>
            </w:tabs>
            <w:rPr/>
          </w:pPr>
          <w:hyperlink w:anchor="__RefHeading___Toc1696547_2281741623">
            <w:r>
              <w:rPr>
                <w:webHidden/>
                <w:rStyle w:val="IndexLink"/>
                <w:rtl w:val="true"/>
              </w:rPr>
              <w:t>دوستی‌ها جوان</w:t>
            </w:r>
            <w:r>
              <w:rPr>
                <w:rStyle w:val="IndexLink"/>
                <w:rtl w:val="true"/>
              </w:rPr>
              <w:tab/>
            </w:r>
            <w:r>
              <w:rPr>
                <w:rStyle w:val="IndexLink"/>
              </w:rPr>
              <w:t>159</w:t>
            </w:r>
          </w:hyperlink>
        </w:p>
        <w:p>
          <w:pPr>
            <w:pStyle w:val="Contents2"/>
            <w:tabs>
              <w:tab w:val="clear" w:pos="8743"/>
              <w:tab w:val="right" w:pos="9026" w:leader="dot"/>
            </w:tabs>
            <w:rPr/>
          </w:pPr>
          <w:hyperlink w:anchor="__RefHeading___Toc1696549_2281741623">
            <w:r>
              <w:rPr>
                <w:webHidden/>
                <w:rStyle w:val="IndexLink"/>
                <w:rtl w:val="true"/>
              </w:rPr>
              <w:t>دوستی‌های پایدار</w:t>
            </w:r>
            <w:r>
              <w:rPr>
                <w:rStyle w:val="IndexLink"/>
                <w:rtl w:val="true"/>
              </w:rPr>
              <w:tab/>
            </w:r>
            <w:r>
              <w:rPr>
                <w:rStyle w:val="IndexLink"/>
              </w:rPr>
              <w:t>161</w:t>
            </w:r>
          </w:hyperlink>
        </w:p>
        <w:p>
          <w:pPr>
            <w:pStyle w:val="Contents2"/>
            <w:tabs>
              <w:tab w:val="clear" w:pos="8743"/>
              <w:tab w:val="right" w:pos="9026" w:leader="dot"/>
            </w:tabs>
            <w:rPr/>
          </w:pPr>
          <w:hyperlink w:anchor="__RefHeading___Toc1696551_2281741623">
            <w:r>
              <w:rPr>
                <w:webHidden/>
                <w:rStyle w:val="IndexLink"/>
                <w:rtl w:val="true"/>
              </w:rPr>
              <w:t>خیرخواهی و دل‌جویی از دوستان</w:t>
            </w:r>
            <w:r>
              <w:rPr>
                <w:rStyle w:val="IndexLink"/>
                <w:rtl w:val="true"/>
              </w:rPr>
              <w:tab/>
            </w:r>
            <w:r>
              <w:rPr>
                <w:rStyle w:val="IndexLink"/>
              </w:rPr>
              <w:t>163</w:t>
            </w:r>
          </w:hyperlink>
        </w:p>
        <w:p>
          <w:pPr>
            <w:pStyle w:val="Contents2"/>
            <w:tabs>
              <w:tab w:val="clear" w:pos="8743"/>
              <w:tab w:val="right" w:pos="9026" w:leader="dot"/>
            </w:tabs>
            <w:rPr/>
          </w:pPr>
          <w:hyperlink w:anchor="__RefHeading___Toc1696553_2281741623">
            <w:r>
              <w:rPr>
                <w:webHidden/>
                <w:rStyle w:val="IndexLink"/>
                <w:rtl w:val="true"/>
              </w:rPr>
              <w:t>شادی در زندگی و شاد ساختن دیگران</w:t>
            </w:r>
            <w:r>
              <w:rPr>
                <w:rStyle w:val="IndexLink"/>
                <w:rtl w:val="true"/>
              </w:rPr>
              <w:tab/>
            </w:r>
            <w:r>
              <w:rPr>
                <w:rStyle w:val="IndexLink"/>
              </w:rPr>
              <w:t>165</w:t>
            </w:r>
          </w:hyperlink>
        </w:p>
        <w:p>
          <w:pPr>
            <w:pStyle w:val="Contents2"/>
            <w:tabs>
              <w:tab w:val="clear" w:pos="8743"/>
              <w:tab w:val="right" w:pos="9026" w:leader="dot"/>
            </w:tabs>
            <w:rPr/>
          </w:pPr>
          <w:hyperlink w:anchor="__RefHeading___Toc1696555_2281741623">
            <w:r>
              <w:rPr>
                <w:webHidden/>
                <w:rStyle w:val="IndexLink"/>
                <w:rtl w:val="true"/>
              </w:rPr>
              <w:t>شوخی</w:t>
            </w:r>
            <w:r>
              <w:rPr>
                <w:rStyle w:val="IndexLink"/>
                <w:rtl w:val="true"/>
              </w:rPr>
              <w:tab/>
            </w:r>
            <w:r>
              <w:rPr>
                <w:rStyle w:val="IndexLink"/>
              </w:rPr>
              <w:t>166</w:t>
            </w:r>
          </w:hyperlink>
        </w:p>
        <w:p>
          <w:pPr>
            <w:pStyle w:val="Contents2"/>
            <w:tabs>
              <w:tab w:val="clear" w:pos="8743"/>
              <w:tab w:val="right" w:pos="9026" w:leader="dot"/>
            </w:tabs>
            <w:rPr/>
          </w:pPr>
          <w:hyperlink w:anchor="__RefHeading___Toc1696557_2281741623">
            <w:r>
              <w:rPr>
                <w:webHidden/>
                <w:rStyle w:val="IndexLink"/>
                <w:rtl w:val="true"/>
              </w:rPr>
              <w:t>اوقات فراغت جوان</w:t>
            </w:r>
            <w:r>
              <w:rPr>
                <w:rStyle w:val="IndexLink"/>
                <w:rtl w:val="true"/>
              </w:rPr>
              <w:tab/>
            </w:r>
            <w:r>
              <w:rPr>
                <w:rStyle w:val="IndexLink"/>
              </w:rPr>
              <w:t>168</w:t>
            </w:r>
          </w:hyperlink>
        </w:p>
        <w:p>
          <w:pPr>
            <w:pStyle w:val="Contents2"/>
            <w:tabs>
              <w:tab w:val="clear" w:pos="8743"/>
              <w:tab w:val="right" w:pos="9026" w:leader="dot"/>
            </w:tabs>
            <w:rPr/>
          </w:pPr>
          <w:hyperlink w:anchor="__RefHeading___Toc1696559_2281741623">
            <w:r>
              <w:rPr>
                <w:webHidden/>
                <w:rStyle w:val="IndexLink"/>
                <w:rtl w:val="true"/>
              </w:rPr>
              <w:t>تفریح و سرگرمی</w:t>
            </w:r>
            <w:r>
              <w:rPr>
                <w:rStyle w:val="IndexLink"/>
                <w:rtl w:val="true"/>
              </w:rPr>
              <w:tab/>
            </w:r>
            <w:r>
              <w:rPr>
                <w:rStyle w:val="IndexLink"/>
              </w:rPr>
              <w:t>170</w:t>
            </w:r>
          </w:hyperlink>
        </w:p>
        <w:p>
          <w:pPr>
            <w:pStyle w:val="Contents2"/>
            <w:tabs>
              <w:tab w:val="clear" w:pos="8743"/>
              <w:tab w:val="right" w:pos="9026" w:leader="dot"/>
            </w:tabs>
            <w:rPr/>
          </w:pPr>
          <w:hyperlink w:anchor="__RefHeading___Toc1696561_2281741623">
            <w:r>
              <w:rPr>
                <w:webHidden/>
                <w:rStyle w:val="IndexLink"/>
                <w:rtl w:val="true"/>
              </w:rPr>
              <w:t>ورزش پهلوانی</w:t>
            </w:r>
            <w:r>
              <w:rPr>
                <w:rStyle w:val="IndexLink"/>
                <w:rtl w:val="true"/>
              </w:rPr>
              <w:tab/>
            </w:r>
            <w:r>
              <w:rPr>
                <w:rStyle w:val="IndexLink"/>
              </w:rPr>
              <w:t>172</w:t>
            </w:r>
          </w:hyperlink>
        </w:p>
        <w:p>
          <w:pPr>
            <w:pStyle w:val="Contents2"/>
            <w:tabs>
              <w:tab w:val="clear" w:pos="8743"/>
              <w:tab w:val="right" w:pos="9026" w:leader="dot"/>
            </w:tabs>
            <w:rPr/>
          </w:pPr>
          <w:hyperlink w:anchor="__RefHeading___Toc1696563_2281741623">
            <w:r>
              <w:rPr>
                <w:webHidden/>
                <w:rStyle w:val="IndexLink"/>
                <w:rtl w:val="true"/>
              </w:rPr>
              <w:t>سیر و سفر</w:t>
            </w:r>
            <w:r>
              <w:rPr>
                <w:rStyle w:val="IndexLink"/>
                <w:rtl w:val="true"/>
              </w:rPr>
              <w:tab/>
            </w:r>
            <w:r>
              <w:rPr>
                <w:rStyle w:val="IndexLink"/>
              </w:rPr>
              <w:t>174</w:t>
            </w:r>
          </w:hyperlink>
        </w:p>
        <w:p>
          <w:pPr>
            <w:pStyle w:val="Contents2"/>
            <w:tabs>
              <w:tab w:val="clear" w:pos="8743"/>
              <w:tab w:val="right" w:pos="9026" w:leader="dot"/>
            </w:tabs>
            <w:rPr/>
          </w:pPr>
          <w:hyperlink w:anchor="__RefHeading___Toc1696565_2281741623">
            <w:r>
              <w:rPr>
                <w:webHidden/>
                <w:rStyle w:val="IndexLink"/>
                <w:rtl w:val="true"/>
              </w:rPr>
              <w:t>کار و تلاش</w:t>
            </w:r>
            <w:r>
              <w:rPr>
                <w:rStyle w:val="IndexLink"/>
                <w:rtl w:val="true"/>
              </w:rPr>
              <w:tab/>
            </w:r>
            <w:r>
              <w:rPr>
                <w:rStyle w:val="IndexLink"/>
              </w:rPr>
              <w:t>176</w:t>
            </w:r>
          </w:hyperlink>
        </w:p>
        <w:p>
          <w:pPr>
            <w:pStyle w:val="Contents2"/>
            <w:tabs>
              <w:tab w:val="clear" w:pos="8743"/>
              <w:tab w:val="right" w:pos="9026" w:leader="dot"/>
            </w:tabs>
            <w:rPr/>
          </w:pPr>
          <w:hyperlink w:anchor="__RefHeading___Toc1696567_2281741623">
            <w:r>
              <w:rPr>
                <w:webHidden/>
                <w:rStyle w:val="IndexLink"/>
                <w:rtl w:val="true"/>
              </w:rPr>
              <w:t>کتاب‌نامه</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88_24104"/>
      <w:bookmarkStart w:id="1" w:name="pg3888_24104"/>
      <w:bookmarkEnd w:id="1"/>
    </w:p>
    <w:p>
      <w:pPr>
        <w:pStyle w:val="Heading2"/>
        <w:numPr>
          <w:ilvl w:val="1"/>
          <w:numId w:val="1"/>
        </w:numPr>
        <w:rPr/>
      </w:pPr>
      <w:bookmarkStart w:id="2" w:name="pg3888_24104"/>
      <w:bookmarkStart w:id="3" w:name="__RefHeading___Toc169638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شکیباسادات</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متن‌های برنامه‌ای ویژه گروه‌های برنامه‌ساز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شکیباسادات جوهری؛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۱۲۸۴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۱۵۷۸۰۸۱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6389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سلوک جوانی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متن های برنامه ای ویژه گروه های برنامه ساز جوان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شکیباسادات جوهری</w:t>
      </w:r>
    </w:p>
    <w:p>
      <w:pPr>
        <w:pStyle w:val="BookText"/>
        <w:rPr/>
      </w:pPr>
      <w:r>
        <w:rPr>
          <w:rFonts w:ascii="IRNazanin" w:hAnsi="IRNazanin" w:eastAsia="IRNazanin"/>
          <w:color w:val="111111"/>
          <w:sz w:val="28"/>
          <w:sz w:val="28"/>
          <w:szCs w:val="28"/>
          <w:rtl w:val="true"/>
          <w:lang w:bidi="fa-IR"/>
        </w:rPr>
        <w:t>نام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چاووشی</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978-964-2761-51-7</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88_24109"/>
      <w:bookmarkStart w:id="8" w:name="pg3888_24109"/>
      <w:bookmarkEnd w:id="8"/>
    </w:p>
    <w:p>
      <w:pPr>
        <w:pStyle w:val="Heading2"/>
        <w:numPr>
          <w:ilvl w:val="1"/>
          <w:numId w:val="1"/>
        </w:numPr>
        <w:rPr/>
      </w:pPr>
      <w:bookmarkStart w:id="9" w:name="pg3888_24109"/>
      <w:bookmarkStart w:id="10" w:name="__RefHeading___Toc1696391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معنویت جوان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دوستی جوان با خدا</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انس جوان با خدا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بهره‌مندی جوان از قرآن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روزه‌داری جوان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عبادت و جوان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نمازگزاری و جوان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خردورزی و جوان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دوراندیشی جوان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حفظ آداب و رسوم اجتماعی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احترام جوان به قانون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انعطاف‌پذیری و جوان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هویت‌یابی و جوان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دانش‌جویی و جوان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دانش‌جویی و جوان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هدفمندی جوان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برنامه زندگی جوان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نظم جوان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تقویت نیروی خرد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پرسشگری و جوان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آشنایی جوان با آموزه‌های دینی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مسئولیت جوان در برابر تن‌درستی خود</w:t>
      </w:r>
      <w:r>
        <w:rPr>
          <w:rFonts w:eastAsia="IRNazanin" w:cs="IRNazanin"/>
          <w:color w:val="111111"/>
          <w:sz w:val="28"/>
          <w:szCs w:val="28"/>
          <w:lang w:bidi="fa-IR"/>
        </w:rPr>
        <w:t>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جوان در امور روحی</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 اجتماعی جوان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فضیلت‌های اخلاقی جوان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خوش‌خلقی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متانت و بخشندگی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تهذیب نفس</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امیدواری به آینده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خودشناسی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پاک‌دلی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فضیلت‌خواهی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دین‌گرایی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باریک‌بینی و مشورت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مبارزه با مشکلات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صبر و پشتکار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کنترل خشم</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درک روحیه جوان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نیکی به جوانان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رفتار شایسته با جوان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چشم‌پوشی از خطای جوانان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مدارا با جوان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احسان مشترک با جوان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انس و الفت با جوان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نشاط و آراستگی جوانی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علاقه‌مندی جوان به زیبایی و آراستگی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نوگرایی و جوان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برابر خواهی جوان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رعایت حقوق و احترام به والدین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اطاعت از والدین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حفظ حریم جوانی</w:t>
      </w:r>
      <w:r>
        <w:rPr>
          <w:rFonts w:eastAsia="IRNazanin" w:cs="IRNazanin"/>
          <w:color w:val="111111"/>
          <w:sz w:val="28"/>
          <w:szCs w:val="28"/>
          <w:lang w:bidi="fa-IR"/>
        </w:rPr>
        <w:t>108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محیط‌های فاسد</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دوری از اعتیاد</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نفی سرکشی و نافرمانی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گناه‌گریزی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کنترل نگاه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آثار مثبت حفظ نگاه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چشم‌چرانی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تقوای جوان، عامل دوری از گناه</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جوان و توبه</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جوان و دوری از محیط آلوده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خویشتن‌داری جوان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مبارزه با شهوت جنسی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جوان و بازگشت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راه‌های بیدار باش</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تشویق به ازدواج در جوانی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همسرگزینی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معیارهای همسرگزینی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ناپسندی تجرد</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انتخاب دوست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دوستان جوان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کناره‌گیری از دوستان ناشایست</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دوستی‌ها جوان</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دوستی‌های پایدار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خیرخواهی و دل‌جویی از دوستان</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شادی در زندگی و شاد ساختن دیگران</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شوخی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اوقات فراغت جوان</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تفریح و سرگرمی</w:t>
      </w:r>
      <w:r>
        <w:rPr>
          <w:rFonts w:eastAsia="IRNazanin" w:cs="IRNazanin"/>
          <w:color w:val="111111"/>
          <w:sz w:val="28"/>
          <w:szCs w:val="28"/>
          <w:lang w:bidi="fa-IR"/>
        </w:rPr>
        <w:t>166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پهلوانی</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 و سفر</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کار و تلاش</w:t>
      </w:r>
      <w:r>
        <w:rPr>
          <w:rFonts w:eastAsia="IRNazanin" w:cs="IRNazanin"/>
          <w:color w:val="111111"/>
          <w:sz w:val="28"/>
          <w:szCs w:val="28"/>
          <w:lang w:bidi="fa-IR"/>
        </w:rPr>
        <w:t>172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2" w:name="pg3888_24117"/>
    </w:p>
    <w:p>
      <w:pPr>
        <w:pStyle w:val="Heading2"/>
        <w:numPr>
          <w:ilvl w:val="1"/>
          <w:numId w:val="1"/>
        </w:numPr>
        <w:rPr/>
      </w:pPr>
      <w:bookmarkStart w:id="13" w:name="__RefHeading___Toc1696393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از زمانی که انسان به عرصه وجود پا می‌نهد، دوره‌های گوناگون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شیرخوارگی، خردسالی، کودکی، نوجوانی، جوانی، میان‌سالی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دوره‌ها، شرایط ویژه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دوره‌ها، جوانی، بهاری است که سرنوشت انسان در آن رقم می‌خورد، شخصیت وی شکل می‌گیرد و استعدادهایش، بارور و پایه‌های دینی و عقیدتی‌اش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بهار زندگی است؛ بهاری ارزشمند، ولی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فصل رویش‌ها، شکفتن‌ها، دوران درخشندگی و نشاط زندگی، زمان ظهور غریزه‌ها، کشش‌ها و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کنجکاو و پرخروش جوان، همیشه درصدد جست‌وجو و آشنایی با پدیده‌های وجودی خود و پیرامون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موقعیت، محیط زندگی، شرایط زمانی و هم‌نشینی با دوستان، زمینه‌های شکل‌گیری دیدگاه‌ها، باورها، عواطف و شخصیت جوان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جوان همواره از مسائل و عوامل درونی و بیرونی اثر می‌پذیرد و هر لحظه به شکلی، توجه وی را به خود مشغول می‌کند و رشته خواسته‌ها و اندیشه‌های او را به سوی خود می‌کشاند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حالت‌ها و نوسان‌های روحی و روانی، از ویژگی‌های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برای درک بهتر خود و آشنایی با پیرامون خویش، به راهنمایی و آگاهی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حال رشد و نمو است و رشد جسمی‌اش، به طور طبیعی، همراه با حالت‌ها و هیجان‌های روحی و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نظر تربیتی، فکری و اعتقادی در راه درست و الهی و در مسیر تکاملی قرار گیرد، بالندگی و کمالش حتمی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 به راهنمایی مربیان رستگار و خیراندیش نیازمند است تا چگونه زیستن را به او بیاموزند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تربیت اصولی و آموزش درست و مطمئن در جوانی، بیشترین اثر را در آینده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نیز بر ارزش و اهمیت دوره جوانی تأکید می‌کند و در سفارشی به ابوذر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شَبابَکَ قَبْلَ هَرَمِکَ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ابوذر، پنج چیز را قبل از پنج چیز دریاب و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جوانی‌ات را قبل از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همین مقصود به وسیله پژوهشگر فرزانه سرکار خانم شکیباسادات جوهری، آماده شده و امید است توشه‌ای تربیتی برای جوانان و ذخیره‌ای آخرتی برای فرهنگ‌سازانِ این اثرگذارترین دستگاه ارتباطی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5" w:name="pg3888_24121"/>
    </w:p>
    <w:p>
      <w:pPr>
        <w:pStyle w:val="Heading2"/>
        <w:numPr>
          <w:ilvl w:val="1"/>
          <w:numId w:val="1"/>
        </w:numPr>
        <w:rPr/>
      </w:pPr>
      <w:bookmarkStart w:id="16" w:name="__RefHeading___Toc1696395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دوران جوانی، نعمتی الهی است که باید از آن به بهترین شکل بهره‌برداری کرد تا هنگام بازخواست از آن، پاسخی درخور درگاه خداوند داشته باشیم که هر ذره‌ای را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برآنیم تا تصویری کوتاه در قالب متن‌های برنامه‌ای از لابه‌لای آیه‌های الهی و روایت‌های اسلامی، تحفه راه برنامه‌سازان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شناخت همه جنبه‌های روحی جوانان و دستورهای لازم برای هر کدام، در توان این نوشتار کوتاه نیست و تنها می‌توان به گوشه‌ای کوچک از وظایف و مسئولیت‌ها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غنی اسلام، یکی از راه‌های حفظ دین، آگاهی و علم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به طور ویژه به جوانان سفارش می‌کند که دین خود را با کسب آگاهی و دانش حفظ کنند و در رهنمودی به اولیای جوانان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صِبْیانَکُمْ ما یَنْفَعُهُمُ اللّه‌ُ بِهِ لا یَغْلِبُ عَلَیْهِمُ المُرْجِئَةُ بِرَأْیِها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بچه‌هایتان چیزی را آموزش دهید که خداوند به وسیله آن، سودی به آنها برساند تا اینکه گروه مرجئه و منحرفان فکری با نظریه‌های خود بر آنها چیره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 مانند ابرها در حرکتند و فرصت جوانی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عاقل آن است که از هر فرصتی برای حرکت، توشه‌ای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فَانْتَهِزُوا فُرَصَ الْخَیْرِ فَاِنَّها تَمُرُّ مَرَّ السَّحابِ</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فرصت همچون ابرها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فرصت‌های نیک را دریابید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باید به این واقعیت توجه کنند و هرگز از آن غافل نباشند که نعمت جوانی، </w:t>
      </w:r>
    </w:p>
    <w:p>
      <w:pPr>
        <w:pStyle w:val="BookText"/>
        <w:rPr/>
      </w:pPr>
      <w:r>
        <w:rPr>
          <w:rFonts w:ascii="IRNazanin" w:hAnsi="IRNazanin" w:eastAsia="IRNazanin"/>
          <w:color w:val="111111"/>
          <w:sz w:val="28"/>
          <w:sz w:val="28"/>
          <w:szCs w:val="28"/>
          <w:rtl w:val="true"/>
          <w:lang w:bidi="fa-IR"/>
        </w:rPr>
        <w:t>در عین اینکه سرچشمه بسیاری از خیر و برکت‌هاست، بسیار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أَقْرَبَ الدُّنْیا مِنَ الذّهابِ و الشَّیْبَ مِنَ الشَّبابِ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دنیا چه‌قدر نزدیک رفتن و پیری چه‌قدر نزدیک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پیش می‌آید که جوان هنوز در فکر برنامه زندگی است یا حتی هنوز به فکر برنامه‌ای برای زندگی‌اش نیفتاده است که جوانی را از دست می‌دهد و زمانی به خود می‌آید که غبار پیری بر چهره‌اش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لحظه‌های جوانی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بسیارند کسانی که این گوهر را به رایگان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شَیْئانِ لا یَعْرِفُ قَدْرَهُما إِلاّ مَنْ فَقَدَهُما الشَّبابُ وَ الْعافِیَةُ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دو چیز است که کسی به ارزش آن پی نبرد، مگر اینکه آن را از دست دهد؛ جوانی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آدمی باید عمر گران‌مایه را به سادگی و بیهوده از دست ندهد و بکوشد از جوانی خود برای پیری ذخیره‌ای بیندوزد و از دنیای خود برای آخرت، توشه‌ای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شَبابِکَ لِهَرْمِکَ؛ از جوانی برای پیری خود بیندوز</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ایشان در جای دیگر فرموده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فَلْیَأْخُذِ الْعَبْدُ الْمُؤْمِنُ مِنْ نَفْسِهِ لِنَفْسِهِ وَ مِنْ دُنْیاهُ لِآخِرَتِهِ وَ فِی الشّبِیبَةِ قَبْلَ الْکِبَرِ </w:t>
      </w:r>
    </w:p>
    <w:p>
      <w:pPr>
        <w:pStyle w:val="BookText"/>
        <w:rPr/>
      </w:pPr>
      <w:r>
        <w:rPr>
          <w:rFonts w:ascii="Amiri" w:hAnsi="Amiri" w:eastAsia="Amiri" w:cs="Amiri"/>
          <w:color w:val="111111"/>
          <w:sz w:val="28"/>
          <w:sz w:val="28"/>
          <w:szCs w:val="28"/>
          <w:rtl w:val="true"/>
          <w:lang w:bidi="ar-SA"/>
        </w:rPr>
        <w:t>وَ فِی الْحَیاةِ قَبْلَ الْمَماتِ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هر فرد باایمان باید از توانایی خویش برای خویشتن، از دنیا برای آخرت، در جوانی قبل از پیری و در زندگی قبل از مردن توشه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یَنْتَظِرُ أَهْلُ عَضَاضَةِ الشَّبابِ اِلاّ حَوانِیَ الْهَرَمِ</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اهل خوشی و تن‌پروری جوانی است، جز ناتوانی و ذلت پیری را انتظار می‌کشد</w:t>
      </w:r>
      <w:r>
        <w:rPr>
          <w:rFonts w:eastAsia="IRNazanin" w:cs="IRNazanin"/>
          <w:color w:val="111111"/>
          <w:sz w:val="28"/>
          <w:szCs w:val="28"/>
          <w:rtl w:val="true"/>
          <w:lang w:bidi="fa-IR"/>
        </w:rPr>
        <w:t xml:space="preserve">. </w:t>
      </w:r>
      <w:bookmarkStart w:id="18" w:name="pg3888_24127"/>
    </w:p>
    <w:p>
      <w:pPr>
        <w:pStyle w:val="Heading2"/>
        <w:numPr>
          <w:ilvl w:val="1"/>
          <w:numId w:val="1"/>
        </w:numPr>
        <w:rPr/>
      </w:pPr>
      <w:bookmarkStart w:id="19" w:name="__RefHeading___Toc1696397_2281741623"/>
      <w:bookmarkStart w:id="20" w:name="_Toc6"/>
      <w:bookmarkEnd w:id="18"/>
      <w:bookmarkEnd w:id="19"/>
      <w:r>
        <w:rPr>
          <w:rtl w:val="true"/>
        </w:rPr>
        <w:t>معنویت جوان</w:t>
      </w:r>
      <w:bookmarkEnd w:id="20"/>
    </w:p>
    <w:p>
      <w:pPr>
        <w:pStyle w:val="BookText"/>
        <w:rPr/>
      </w:pPr>
      <w:r>
        <w:rPr>
          <w:rFonts w:ascii="IRNazanin" w:hAnsi="IRNazanin" w:eastAsia="IRNazanin"/>
          <w:color w:val="111111"/>
          <w:sz w:val="28"/>
          <w:sz w:val="28"/>
          <w:szCs w:val="28"/>
          <w:rtl w:val="true"/>
          <w:lang w:bidi="fa-IR"/>
        </w:rPr>
        <w:t>معنویت جوان</w:t>
      </w:r>
    </w:p>
    <w:p>
      <w:pPr>
        <w:pStyle w:val="BookText"/>
        <w:rPr/>
      </w:pPr>
      <w:r>
        <w:rPr>
          <w:rFonts w:ascii="IRNazanin" w:hAnsi="IRNazanin" w:eastAsia="IRNazanin"/>
          <w:color w:val="111111"/>
          <w:sz w:val="28"/>
          <w:sz w:val="28"/>
          <w:szCs w:val="28"/>
          <w:rtl w:val="true"/>
          <w:lang w:bidi="fa-IR"/>
        </w:rPr>
        <w:t>توجه به امور معنوی، از مسائل مهم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روان‌شناسان، هر انسانی چهار حس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حس کنجکاوی که پدیدآورنده دانش‌های بشری است؛ دوم، حس نیکی که پدیدآورنده اخلاق و تکیه‌گاه انسان در کارهای نیک است؛ سوم، حس زیبایی که پدید آورنده هنر و سبب تجلی انواع زیبایی است و چهارم، حس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روان‌شناسان، زمان شکوفایی این حس در جوانان از شانزده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استانلی، این موضوع را می‌توان صورتی فشرده از شخصیت جوان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به جوان که تحت‌تأثیر نیروهای گوناگون قرار می‌گیرد، اجازه می‌دهد علت نهایی خود را در وجود خدا بیابد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اهتمام جوانان به معنویت و به کار گرفتن حسی مذهبی، گاه بسیاری از مشکلات پدید آمده و ترس از آینده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ایمان و معنویت در زندگی اهمیت می‌دهد، همانند کسی است که در پرتو پشتیبانی‌های نیرومند، در پیمودن راه‌های پرپیچ و خم زندگی از او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افرادی کوشاتر و موفق‌تر از کسانی هستند که به امور معنوی توجهی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امور معنوی همچون نماز، روزه، توسل به اهل بیت علیهم‌السلام و تلاوت قرآن کریم، آرامش خاطری به انسان می‌بخشد که هیچ‌گاه از امور مادی چنین آرامشی برای انسان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ارج نهادن و عمل کردن به امور معنوی و عبادی، چنان محبوبیتی به انسان می‌دهد که هرگز احساس بی‌کسی و تنهایی یا خواری در نگاه مردم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آنان که ایمان آوردند و کارهای شایسته انجام دادند، خداوند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کسی که به امور معنوی پای‌بند است، می‌داند که همه لذت‌ها و ناگواری‌های دنیوی به دست خداوند است و اوست که جهان را برای رشد و کمال انسان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در راه رسیدن به هدفش از سختی‌ها و گرفتاری‌ها هراسی ندارد و اگر در راه کمال و سعادت با موانعی روبه‌رو شود، با شجاعت تمام با آنها مبارزه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متوکلین، مقسطین و مطهّرین را دوست می‌دارد، رحمانیت و لطف خود را به بندگان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خداوند خود می‌گوید که جوانان را به سبب جوانی‌شان دوست دارد و به آنان احترام می‌گذارد</w:t>
      </w:r>
      <w:r>
        <w:rPr>
          <w:rFonts w:eastAsia="IRNazanin" w:cs="IRNazanin"/>
          <w:color w:val="111111"/>
          <w:sz w:val="28"/>
          <w:szCs w:val="28"/>
          <w:rtl w:val="true"/>
          <w:lang w:bidi="fa-IR"/>
        </w:rPr>
        <w:t xml:space="preserve">. </w:t>
      </w:r>
      <w:bookmarkStart w:id="21" w:name="pg3888_24130"/>
    </w:p>
    <w:p>
      <w:pPr>
        <w:pStyle w:val="Heading2"/>
        <w:numPr>
          <w:ilvl w:val="1"/>
          <w:numId w:val="1"/>
        </w:numPr>
        <w:rPr/>
      </w:pPr>
      <w:bookmarkStart w:id="22" w:name="__RefHeading___Toc1696399_2281741623"/>
      <w:bookmarkStart w:id="23" w:name="_Toc7"/>
      <w:bookmarkEnd w:id="21"/>
      <w:bookmarkEnd w:id="22"/>
      <w:r>
        <w:rPr>
          <w:rtl w:val="true"/>
        </w:rPr>
        <w:t>دوستی جوان با خدا</w:t>
      </w:r>
      <w:bookmarkEnd w:id="23"/>
    </w:p>
    <w:p>
      <w:pPr>
        <w:pStyle w:val="BookText"/>
        <w:rPr/>
      </w:pPr>
      <w:r>
        <w:rPr>
          <w:rFonts w:ascii="IRNazanin" w:hAnsi="IRNazanin" w:eastAsia="IRNazanin"/>
          <w:color w:val="111111"/>
          <w:sz w:val="28"/>
          <w:sz w:val="28"/>
          <w:szCs w:val="28"/>
          <w:rtl w:val="true"/>
          <w:lang w:bidi="fa-IR"/>
        </w:rPr>
        <w:t>دوستی جوان با خدا</w:t>
      </w:r>
    </w:p>
    <w:p>
      <w:pPr>
        <w:pStyle w:val="BookText"/>
        <w:rPr/>
      </w:pPr>
      <w:r>
        <w:rPr>
          <w:rFonts w:ascii="IRNazanin" w:hAnsi="IRNazanin" w:eastAsia="IRNazanin"/>
          <w:color w:val="111111"/>
          <w:sz w:val="28"/>
          <w:sz w:val="28"/>
          <w:szCs w:val="28"/>
          <w:rtl w:val="true"/>
          <w:lang w:bidi="fa-IR"/>
        </w:rPr>
        <w:t>اوج بندگی و طاعت، در دوستی با خداست؛ ویژگی برجسته‌ای که مقربان الهی در پی آن بودند و همواره آن را درخواست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از آرزو و دعای حضرت داود علیه‌السلام حکایت می‌کند که چنین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دوستی تو را و دوستی کسی که تو را دوست دارد و کاری که مرا به دوستی تو می‌رساند،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خودت را برای من از وجودم، خانواده‌ام و از آب خنک، محبوب‌تر قرار ده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باب دوستی اگر گشوده شد، دوسویه خواهد بود و نتیجه دوستی، دیدار خدا خواهد بود که خدا دیدار او را نیز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گفتار حضرت محمد صلی‌الله‌علیه‌و‌آله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بنده‌ای دیدار مرا دوست بدارد، دیدارش را دوست می‌دارم؛ اگر در خلوت یادم کند، در خلوت یادش می‌کنم و چون در میان گروهی یادم کند، در میان گروهی بهتر یادش می‌کنم و چون یک وجب نزدیک‌تر شود، یک ذراع به او نزدیک می‌شوم و چون یک ذراع به من نزدیک شود، یک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دو بازوی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می‌شوم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میزان و اندازه دوستی خدا نیز در گرو عمق و چگونگی ارتباط آدمی با خداست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اَحَبَّ اَنْ یَعْلَمَ ما لَهُ عِنْدَاللّه‌ِ فَلْیَعْلَمْ مالِلّهِ عِنْدَهُ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که دوست دارد بداند نزد خدا چه مقدار محبوبیت دارد، باید بداند خدا نزد او چه مقدار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هر اندازه در دوستی با پروردگار استوار باشد و بداند محبوب حقیقی که می‌تواند به درستی به او امید ببندد و نشانه دوستی خدا را بندگی و طاعت او قرار دهد، شیرازه این پیوند قرار دهد، خداوند نیز او را در دایره محبوبان خود و کسانی قرار می‌دهد که پیامبر راستین بدان‌ها مژده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نشانه دوستی و رسم محبت با خود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محبوبی را دوست می‌دارد، قولش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محبوبی رضایت می‌دهد، به فعلش راضی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محبوبی اعتماد و علاقه پیدا می‌کند، در رسیدن به او می‌کوشد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البته نشانه دوستی و محبت، یاد محبوب است؛ چنان‌که حضرت محمد صلی‌الله‌علیه‌و‌آله، آن عاشق راستین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عَلاقَةُ حُبِّ اللّه‌ِ تَعالی حُبُّ ذِکْرِ اللّه‌ِ؛ نشانه دوستی خدای متعالی، دوست داشتن ذکر و یاد خداست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یاد خدا فزونی یابد و در مسیر او گام برداشته شود، محبت خدا را در پی خواهد داشت</w:t>
      </w:r>
      <w:r>
        <w:rPr>
          <w:rFonts w:eastAsia="IRNazanin" w:cs="IRNazanin"/>
          <w:color w:val="111111"/>
          <w:sz w:val="28"/>
          <w:szCs w:val="28"/>
          <w:rtl w:val="true"/>
          <w:lang w:bidi="fa-IR"/>
        </w:rPr>
        <w:t xml:space="preserve">. </w:t>
      </w:r>
      <w:bookmarkStart w:id="24" w:name="pg3888_24134"/>
    </w:p>
    <w:p>
      <w:pPr>
        <w:pStyle w:val="Heading2"/>
        <w:numPr>
          <w:ilvl w:val="1"/>
          <w:numId w:val="1"/>
        </w:numPr>
        <w:rPr/>
      </w:pPr>
      <w:bookmarkStart w:id="25" w:name="__RefHeading___Toc1696401_2281741623"/>
      <w:bookmarkStart w:id="26" w:name="_Toc8"/>
      <w:bookmarkEnd w:id="24"/>
      <w:bookmarkEnd w:id="25"/>
      <w:r>
        <w:rPr>
          <w:rtl w:val="true"/>
        </w:rPr>
        <w:t>انس جوان با خدا</w:t>
      </w:r>
      <w:bookmarkEnd w:id="26"/>
    </w:p>
    <w:p>
      <w:pPr>
        <w:pStyle w:val="BookText"/>
        <w:rPr/>
      </w:pPr>
      <w:r>
        <w:rPr>
          <w:rFonts w:ascii="IRNazanin" w:hAnsi="IRNazanin" w:eastAsia="IRNazanin"/>
          <w:color w:val="111111"/>
          <w:sz w:val="28"/>
          <w:sz w:val="28"/>
          <w:szCs w:val="28"/>
          <w:rtl w:val="true"/>
          <w:lang w:bidi="fa-IR"/>
        </w:rPr>
        <w:t>انس جوان با خدا</w:t>
      </w:r>
    </w:p>
    <w:p>
      <w:pPr>
        <w:pStyle w:val="BookText"/>
        <w:rPr/>
      </w:pPr>
      <w:r>
        <w:rPr>
          <w:rFonts w:ascii="IRNazanin" w:hAnsi="IRNazanin" w:eastAsia="IRNazanin"/>
          <w:color w:val="111111"/>
          <w:sz w:val="28"/>
          <w:sz w:val="28"/>
          <w:szCs w:val="28"/>
          <w:rtl w:val="true"/>
          <w:lang w:bidi="fa-IR"/>
        </w:rPr>
        <w:t>روزها و دوران جوانی، بهترین فرصت است تا جوان، خود را از هر ناپاکی، صاف و پیراسته سازد و از زندگی معنوی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پالایش هرگز ممکن نیست، مگر آنکه دوستی با خدا را غنیمت شمارد و پیوند خویش را با معبود محکم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مؤثر در این پاک‌سازی،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نمازهای روزانه، به ویژه به جای آوردن آن در اول وقت، خواندن نمازهای مستحبی همانند نماز شب، دعا و نیایش و مناجات با معبود، نشانه‌های خوبی از انس با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از راه عبادت و اهتمام به بندگی خدا، انس خود را با معبود یگانه مستحکم می‌سازند، در روز قیامت در سایه عرش الهی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سَبْعَةٌ فِی ظِلِّ عَرْشِ اللّهِ یَوْمَ لا ظِلَّ اِلاّ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نَشَأَ فِی عِبادَةِ اللّه‌ِ عَزَّوَجَلَّ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هفت دسته‌اند که در سایه عرش خداوند هستند، روزی که هیچ سایه‌ای جز سایه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که بر عبادت پروردگار، تربیت یافته و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بزرگوار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شابٍّ یَدَعُ لِلّهِ الدُّنْیا وَ لَهْوَها وَ أَهْرَمَ شَبابَهُ فِی طاعَةِ اللّه‌ِإِلاّ أَعْطاهُ اللّه‌ُ أَجْرَ اثْنَیْنِ وَ سَبْعِینَ صِدِّیقا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جوانی که دنیا و سرگرمی‌های بیهوده آن را برای خدا رها کند و جوانی خود را در راه اطاعت و بندگی او به پایان برساند، خداوند پاداش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را به او کرامت می‌کند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3888_24138"/>
      <w:bookmarkStart w:id="28" w:name="pg3888_24138"/>
      <w:bookmarkEnd w:id="28"/>
    </w:p>
    <w:p>
      <w:pPr>
        <w:pStyle w:val="Heading2"/>
        <w:numPr>
          <w:ilvl w:val="1"/>
          <w:numId w:val="1"/>
        </w:numPr>
        <w:rPr/>
      </w:pPr>
      <w:bookmarkStart w:id="29" w:name="pg3888_24138"/>
      <w:bookmarkStart w:id="30" w:name="__RefHeading___Toc1696403_2281741623"/>
      <w:bookmarkStart w:id="31" w:name="_Toc9"/>
      <w:bookmarkEnd w:id="29"/>
      <w:bookmarkEnd w:id="30"/>
      <w:r>
        <w:rPr>
          <w:rtl w:val="true"/>
        </w:rPr>
        <w:t>بهره‌مندی جوان از قرآن</w:t>
      </w:r>
      <w:bookmarkEnd w:id="31"/>
    </w:p>
    <w:p>
      <w:pPr>
        <w:pStyle w:val="BookText"/>
        <w:rPr/>
      </w:pPr>
      <w:r>
        <w:rPr>
          <w:rFonts w:ascii="IRNazanin" w:hAnsi="IRNazanin" w:eastAsia="IRNazanin"/>
          <w:color w:val="111111"/>
          <w:sz w:val="28"/>
          <w:sz w:val="28"/>
          <w:szCs w:val="28"/>
          <w:rtl w:val="true"/>
          <w:lang w:bidi="fa-IR"/>
        </w:rPr>
        <w:t>بهره‌مندی جوان از قرآن</w:t>
      </w:r>
    </w:p>
    <w:p>
      <w:pPr>
        <w:pStyle w:val="BookText"/>
        <w:rPr/>
      </w:pPr>
      <w:r>
        <w:rPr>
          <w:rFonts w:ascii="IRNazanin" w:hAnsi="IRNazanin" w:eastAsia="IRNazanin"/>
          <w:color w:val="111111"/>
          <w:sz w:val="28"/>
          <w:sz w:val="28"/>
          <w:szCs w:val="28"/>
          <w:rtl w:val="true"/>
          <w:lang w:bidi="fa-IR"/>
        </w:rPr>
        <w:t>پیشوایان معصوم علیهم‌السلام هم همه مردم، به ویژه جوانان را به تلاوت قرآن کریم و انس گرفتن با آن فرا خوانده‌اند تا از معارف ناب و انسان‌ساز این کتاب آسمانی، بهره روزافزون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هر چه به روح قرآن نزدیک شود، صفا و معنویت در او جلوه‌گر خواهد شد و به همان نسبت، از انحراف‌های اخلاقی به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 است؛ برخی جوانان آن‌قدر با قرآن بیگانه‌اند که حتی از عهده روخوانی آن نیز برنمی‌آیند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به قرآن اهمیت دهند و آن را بهترین مونس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 درباره قرآن، این بهترین مونس جوانان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اهل مشرق و مغرب از دنیا بروند، هرگز از تنهایی وحشت نمی‌کنم، هنگامی که قرآن همراه من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راستی که قرآن، سرمایه‌ای جاودانه است که هرگز از بین رفتنی نیست و بنا به گفته امامان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رهنمودهای قرآن استفاده می‌کند، زیبنده نیست دیگری را از خود داراتر بداند، اگرچه مالک همه دنیا باشد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امام صادق علیه‌السلام در کلامی گهربار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در حال جوانی قرآن بخواند و باایمان هم باشد، قرآن با گوشت و خونش بیامیزد و خدای بلندمرتبه، او را با فرشتگان پیام‌برنده و نیک‌رفتار رفیق کند و قرآن برای او در روز قیامت، پرده و مانعی از آتش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کارگری به مزد خویشتن رسیده، جز کارگر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گرامی‌ترین عطاهای خود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عزیز و جبار دو جامه از جامه‌های بهشتی به او بپوشاند و بر سرش تاج کرامت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درباره این شخص خشنود کردیم؟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از این را درباره او میل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امان‌نامه از دوزخ را به </w:t>
      </w:r>
    </w:p>
    <w:p>
      <w:pPr>
        <w:pStyle w:val="BookText"/>
        <w:rPr/>
      </w:pPr>
      <w:r>
        <w:rPr>
          <w:rFonts w:ascii="IRNazanin" w:hAnsi="IRNazanin" w:eastAsia="IRNazanin"/>
          <w:color w:val="111111"/>
          <w:sz w:val="28"/>
          <w:sz w:val="28"/>
          <w:szCs w:val="28"/>
          <w:rtl w:val="true"/>
          <w:lang w:bidi="fa-IR"/>
        </w:rPr>
        <w:t>دست راستش دهند و فرمان جاویدان ماندن در بهشت را در دست چپش گذارند و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 و یک درجه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قرآن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تو خواستی، به او رسانیدیم و تو را خشنود کردیم؟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بسیار بخواند و با اینکه حفظ آن بر او دشوار است، آن را به ذهن خویش بسپارد، خدای بلندمرتبه دوبار پاداش آن را به او می‌دهد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امام حسن عسکری علیه‌السلام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روز قیامت می‌آید و جوانی را که قرآن تلاوت کرده است، با خود می‌آورد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در راه تلاوت من، خود را 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پاداش او را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بهشت جاویدان را بی‌دریغ در اختیار او می‌گذارم و با همسران بهشتی خواهد بود و بر اندام والدین او، جامه‌های بهشتی بپوشانند و تاج کرامت نیز بر سرش نهند که خود از آن همه فضل الهی، تعجب‌کنان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همه پاداش از چیست؟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شما قرآن را به فرزندانتان آموختید و اسلام را به او شناساندید آنان دوستی خاندان رسالت را در قلب او کاشتید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پیامبر گرامی اسلام درباره جوانی که جوانی خود را در بندگی خدا بگذراند،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أَحَبَّ الْخَلائِقِ اِلَی اللّه‌ِ عَزَّوَجَلَّ شابٌّ حَدَثُ السِّنِّ فِی صُورَةِ حَسَنَةٍ جَعَلَ شَبابَهُ وَ جَمالَهُ لِلّهِ وَ طاعَتِهِ ذلِکَ الَّذی یُباهِی بِهِ الرَّحْمانُ مَلائِکَتَهُ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عَبْدِی حَقّا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دوست داشتنی‌ترین آفریده‌ها پیش خداوند متعالی، جوانی زیباروست که جوانی و جمال خویش را برای خدا و در طاعت خداوند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چنین جوانی، بر فرشتگان می‌بالد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جوان، بنده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باباطاهر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دلبری، دلبر کدامی</w:t>
      </w:r>
    </w:p>
    <w:p>
      <w:pPr>
        <w:pStyle w:val="BookText"/>
        <w:rPr/>
      </w:pPr>
      <w:r>
        <w:rPr>
          <w:rFonts w:ascii="IRNazanin" w:hAnsi="IRNazanin" w:eastAsia="IRNazanin"/>
          <w:color w:val="111111"/>
          <w:sz w:val="28"/>
          <w:sz w:val="28"/>
          <w:szCs w:val="28"/>
          <w:rtl w:val="true"/>
          <w:lang w:bidi="fa-IR"/>
        </w:rPr>
        <w:t>اگر دلبر دلی، دل را چه نامی</w:t>
      </w:r>
    </w:p>
    <w:p>
      <w:pPr>
        <w:pStyle w:val="BookText"/>
        <w:rPr/>
      </w:pPr>
      <w:r>
        <w:rPr>
          <w:rFonts w:ascii="IRNazanin" w:hAnsi="IRNazanin" w:eastAsia="IRNazanin"/>
          <w:color w:val="111111"/>
          <w:sz w:val="28"/>
          <w:sz w:val="28"/>
          <w:szCs w:val="28"/>
          <w:rtl w:val="true"/>
          <w:lang w:bidi="fa-IR"/>
        </w:rPr>
        <w:t>دل و دلبر به هم آمیخته دیدم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ندانم دل که و دلبر کدامی </w:t>
      </w:r>
      <w:bookmarkStart w:id="32" w:name="pg3888_24144"/>
    </w:p>
    <w:p>
      <w:pPr>
        <w:pStyle w:val="Heading2"/>
        <w:numPr>
          <w:ilvl w:val="1"/>
          <w:numId w:val="1"/>
        </w:numPr>
        <w:rPr/>
      </w:pPr>
      <w:bookmarkStart w:id="33" w:name="__RefHeading___Toc1696405_2281741623"/>
      <w:bookmarkStart w:id="34" w:name="_Toc10"/>
      <w:bookmarkEnd w:id="32"/>
      <w:bookmarkEnd w:id="33"/>
      <w:r>
        <w:rPr>
          <w:rtl w:val="true"/>
        </w:rPr>
        <w:t>روزه‌داری جوان</w:t>
      </w:r>
      <w:bookmarkEnd w:id="34"/>
    </w:p>
    <w:p>
      <w:pPr>
        <w:pStyle w:val="BookText"/>
        <w:rPr/>
      </w:pPr>
      <w:r>
        <w:rPr>
          <w:rFonts w:ascii="IRNazanin" w:hAnsi="IRNazanin" w:eastAsia="IRNazanin"/>
          <w:color w:val="111111"/>
          <w:sz w:val="28"/>
          <w:sz w:val="28"/>
          <w:szCs w:val="28"/>
          <w:rtl w:val="true"/>
          <w:lang w:bidi="fa-IR"/>
        </w:rPr>
        <w:t>روزه‌داری جوان</w:t>
      </w:r>
    </w:p>
    <w:p>
      <w:pPr>
        <w:pStyle w:val="BookText"/>
        <w:rPr/>
      </w:pPr>
      <w:r>
        <w:rPr>
          <w:rFonts w:ascii="IRNazanin" w:hAnsi="IRNazanin" w:eastAsia="IRNazanin"/>
          <w:color w:val="111111"/>
          <w:sz w:val="28"/>
          <w:sz w:val="28"/>
          <w:szCs w:val="28"/>
          <w:rtl w:val="true"/>
          <w:lang w:bidi="fa-IR"/>
        </w:rPr>
        <w:t>پاک شدن از آلودگی‌ها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بدن و لباس آدمی آلوده می‌شود که این‌گونه آلودگی را با آب می‌توان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آلودگی‌ها، روحی و باطنی هستند که با گناه و نافرمانی پدید می‌آیند و پاک شدن از آن راه‌های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روزه گرفتن است که گناهان را می‌سوزاند و انسان را از آلودگی‌ها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ماه رمضان را درک کند و روزها را روزه بدارد و پاسی از شب را نیز به نماز بپردازد و زبان خود را نگه دارد و چشم خود را فرو پوشاند و از آزار دیگران بپرهیزد، از گناهان خود بیرون می‌رود، همانند روزی که از مادر متولد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بی‌شک، وقتی جوان روزه‌دار، حرمت ماه خدا را نگه داشت و فرمان پروردگار را با جان و دل پذیرفت، خدای مهربان، به فرشتگان مأموریت می‌دهد تا به کمکش بشتابند و برای او دعا و استغفار کنند و در شب قدر از سر شب تا سحرگاه به او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خداوند نزد فرشتگان به چنین بنده‌ای مباهات می‌کند و آنها را برای آمرزش او به شهادت دادن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اللّهُ مَلائِکَتَهُ بِالدُّعاءِ لِلصّائِمِینَ؛ خداوند، فرشتگان خود را موکل می‌کند تا برای روزه‌داران دعا کنند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درست است که جوان با روزه‌داری و امساک، اندکی در رنج و زحمت بدنی می‌افتد، ولی در مقابل، پاداش بی‌پایانی از خداوند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باقر علیه‌السلام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فرشتگانی دارد که مأموریت یافته‌اند تا هر روز برای روزه‌داران آمرزش بخواهند و در هر شب، هنگام افطار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بشارت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شما را که زمان کمی گرسنه ماندید، ولی بدانید که بسیار سیر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شب از ماه رمضان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شما را بشارت باد که آمرزیده شدید و توبه‌تان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پس از ماه رمضان، عمل را چگونه آغاز می‌کنید</w:t>
      </w:r>
      <w:r>
        <w:rPr>
          <w:rFonts w:eastAsia="IRNazanin" w:cs="IRNazanin"/>
          <w:color w:val="111111"/>
          <w:sz w:val="28"/>
          <w:szCs w:val="28"/>
          <w:rtl w:val="true"/>
          <w:lang w:bidi="fa-IR"/>
        </w:rPr>
        <w:t>.</w:t>
      </w:r>
      <w:r>
        <w:rPr>
          <w:rStyle w:val="FootnoteAnchor"/>
          <w:rtl w:val="true"/>
        </w:rPr>
        <w:footnoteReference w:id="25"/>
      </w:r>
      <w:bookmarkStart w:id="35" w:name="pg3888_24148"/>
    </w:p>
    <w:p>
      <w:pPr>
        <w:pStyle w:val="Heading2"/>
        <w:numPr>
          <w:ilvl w:val="1"/>
          <w:numId w:val="1"/>
        </w:numPr>
        <w:rPr/>
      </w:pPr>
      <w:bookmarkStart w:id="36" w:name="__RefHeading___Toc1696407_2281741623"/>
      <w:bookmarkStart w:id="37" w:name="_Toc11"/>
      <w:bookmarkEnd w:id="35"/>
      <w:bookmarkEnd w:id="36"/>
      <w:r>
        <w:rPr>
          <w:rtl w:val="true"/>
        </w:rPr>
        <w:t>عبادت و جوان</w:t>
      </w:r>
      <w:bookmarkEnd w:id="37"/>
    </w:p>
    <w:p>
      <w:pPr>
        <w:pStyle w:val="BookText"/>
        <w:rPr/>
      </w:pPr>
      <w:r>
        <w:rPr>
          <w:rFonts w:ascii="IRNazanin" w:hAnsi="IRNazanin" w:eastAsia="IRNazanin"/>
          <w:color w:val="111111"/>
          <w:sz w:val="28"/>
          <w:sz w:val="28"/>
          <w:szCs w:val="28"/>
          <w:rtl w:val="true"/>
          <w:lang w:bidi="fa-IR"/>
        </w:rPr>
        <w:t>عبادت و جوان</w:t>
      </w:r>
    </w:p>
    <w:p>
      <w:pPr>
        <w:pStyle w:val="BookText"/>
        <w:rPr/>
      </w:pPr>
      <w:r>
        <w:rPr>
          <w:rFonts w:ascii="IRNazanin" w:hAnsi="IRNazanin" w:eastAsia="IRNazanin"/>
          <w:color w:val="111111"/>
          <w:sz w:val="28"/>
          <w:sz w:val="28"/>
          <w:szCs w:val="28"/>
          <w:rtl w:val="true"/>
          <w:lang w:bidi="fa-IR"/>
        </w:rPr>
        <w:t>عبادت، از عوامل رشد روحی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یاد خدا، آرام‌بخش و ارتباطی روح‌افزا برای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عبادت به این است که انسان با برترین وجود؛ یعنی کمال بی‌نهایت و سرمنشأ هستی، ارتباط ناب و عمیق برقرار می‌کند و بی‌هیچ پرده و حجابی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ارزشمند را خداوند، به بندگانش ارزانی داشته و در این میان، به ستارگانِ تکلیف و اطاعت یعنی جوانان، بهای بیشتری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اینکه خداوند با نگاه عظمت و افتخار به عبادت آنان می‌نگرد، باید به خود ببالند و شکرگزار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یُباهِی بالشّابِّ الْعابِدِ الْمَلائِکَةَ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عَبْدِی تَرَکَ شَهْوَتَهُ مِنْ أَجْلی</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خداوند به جوان عبادت کننده، بر فرشتگانش مباهات و افتخار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مرا ببینید که شهوت را به خاطر من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الشّابَّ الَّذِی یُفْنِی شَبابَهُ فِی طاعَةِ اللّه‌ِ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خداوند جوانی را که جوانی‌اش را در راه اطاعت الهی صرف می‌کند،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راه رسیدن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جوانی در این راه قرار می‌گیرد، راحت‌تر و خالصانه‌تر می‌تواند به مراحل کمالی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نقل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الشّابِّ الْعابِدِ الَّذِی یَعْبُدُ فِی صَباهُ عَلَی الشَّیْخِ الَّذِی یَعْبُدُ بَعْدَ ما کَبُرَتْ </w:t>
      </w:r>
    </w:p>
    <w:p>
      <w:pPr>
        <w:pStyle w:val="BookText"/>
        <w:rPr/>
      </w:pPr>
      <w:r>
        <w:rPr>
          <w:rFonts w:ascii="Amiri" w:hAnsi="Amiri" w:eastAsia="Amiri" w:cs="Amiri"/>
          <w:color w:val="111111"/>
          <w:sz w:val="28"/>
          <w:sz w:val="28"/>
          <w:szCs w:val="28"/>
          <w:rtl w:val="true"/>
          <w:lang w:bidi="ar-SA"/>
        </w:rPr>
        <w:t>سِنُّهُ کَفَضْلِ الْمُرْسَلِینَ عَلی سائِرِ النّاسِ</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برتری جوانی که از کودکی به عبادت مشغول است، بر پیری که پس از بزرگ‌سالی به عبادت می‌پردازد، مانند برتری پیامبران بر دیگر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هر چند اندک در دوران جوانی، مایه رضایت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 جام عبادت را با معرفت و بصیرت سر می‌کشد و سر بر آستان معبود فرود می‌آورد و خداوند را عاشقانه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عبادت بسیار می‌کوشیدم، در حالی که 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آنکه می‌بینم، بکوش؛ زیرا خداوند هنگامی که بنده‌ای را دوست دارد، به کمتر از این نیز راضی می‌شود</w:t>
      </w:r>
      <w:r>
        <w:rPr>
          <w:rFonts w:eastAsia="IRNazanin" w:cs="IRNazanin"/>
          <w:color w:val="111111"/>
          <w:sz w:val="28"/>
          <w:szCs w:val="28"/>
          <w:rtl w:val="true"/>
          <w:lang w:bidi="fa-IR"/>
        </w:rPr>
        <w:t>.</w:t>
      </w:r>
      <w:r>
        <w:rPr>
          <w:rStyle w:val="FootnoteAnchor"/>
          <w:rtl w:val="true"/>
        </w:rPr>
        <w:footnoteReference w:id="29"/>
      </w:r>
      <w:bookmarkStart w:id="38" w:name="pg3888_24152"/>
    </w:p>
    <w:p>
      <w:pPr>
        <w:pStyle w:val="Heading2"/>
        <w:numPr>
          <w:ilvl w:val="1"/>
          <w:numId w:val="1"/>
        </w:numPr>
        <w:rPr/>
      </w:pPr>
      <w:bookmarkStart w:id="39" w:name="__RefHeading___Toc1696409_2281741623"/>
      <w:bookmarkStart w:id="40" w:name="_Toc12"/>
      <w:bookmarkEnd w:id="38"/>
      <w:bookmarkEnd w:id="39"/>
      <w:r>
        <w:rPr>
          <w:rtl w:val="true"/>
        </w:rPr>
        <w:t>نمازگزاری و جوان</w:t>
      </w:r>
      <w:bookmarkEnd w:id="40"/>
    </w:p>
    <w:p>
      <w:pPr>
        <w:pStyle w:val="BookText"/>
        <w:rPr/>
      </w:pPr>
      <w:r>
        <w:rPr>
          <w:rFonts w:ascii="IRNazanin" w:hAnsi="IRNazanin" w:eastAsia="IRNazanin"/>
          <w:color w:val="111111"/>
          <w:sz w:val="28"/>
          <w:sz w:val="28"/>
          <w:szCs w:val="28"/>
          <w:rtl w:val="true"/>
          <w:lang w:bidi="fa-IR"/>
        </w:rPr>
        <w:t>نمازگزاری و جوان</w:t>
      </w:r>
    </w:p>
    <w:p>
      <w:pPr>
        <w:pStyle w:val="BookText"/>
        <w:rPr/>
      </w:pPr>
      <w:r>
        <w:rPr>
          <w:rFonts w:ascii="IRNazanin" w:hAnsi="IRNazanin" w:eastAsia="IRNazanin"/>
          <w:color w:val="111111"/>
          <w:sz w:val="28"/>
          <w:sz w:val="28"/>
          <w:szCs w:val="28"/>
          <w:rtl w:val="true"/>
          <w:lang w:bidi="fa-IR"/>
        </w:rPr>
        <w:t>یکی از مهم‌ترین نیروهای کنترل کننده، نماز و راز و نیاز و اعلام بندگی به درگاه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آشکارا نماز را عامل بازدارنده انسان از گناه و خطا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اَقِمِ الصَّلوةَ إِنَّ الصَّلوةَ تَنْهی عَنِ الْفَحْشاءِ وَ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و گناه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در روایتی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بداند نمازش پذیرفته شده یا نه، باید بنگرد که نمازش او را تا چه حد از زشتی‌ها و بدی‌ها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مقدار از او پذیرفته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مولا علی علیه‌السلام نیز از اثرگذاری نماز این‌گونه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قلعه محکمی در برابر حمله‌ها و غلبه‌های شیطان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شرع مقدس اسلام، نماز عامل رستگاری و بهترین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کسانی را هدایت می‌کند که پرهیزکار باشند و نماز را برپا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 الَّذِینَ یُؤْمِنُونَ بِالْغَیْبِ وَ یُقِیمُونَ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کتاب با عظمتی است که شک در آن راه ندارد و مایه هدایت پرهیزکاران است؛ کسانی که به غیب ایمان می‌آورند و نماز را برپا می‌دارند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شمردن نماز از گناهان بزرگ به شمار می‌رود و پی‌آمدهای ناپسند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قول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نمازش را کوچک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می‌شمارد، از ما نیست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بنده‌ای نمازش را کوچک می‌شمارد، خدای متعالی به فرشتگانش خطاب می‌کند، آیا بنده مرا نمی‌بینید، گویا گمان می‌کند کسی جز من نیازهایش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برطرف ساختن نیازش به دست من است؟</w:t>
      </w:r>
      <w:r>
        <w:rPr>
          <w:rFonts w:eastAsia="IRNazanin" w:cs="IRNazanin"/>
          <w:color w:val="111111"/>
          <w:sz w:val="28"/>
          <w:szCs w:val="28"/>
          <w:rtl w:val="true"/>
          <w:lang w:bidi="fa-IR"/>
        </w:rPr>
        <w:t>»</w:t>
      </w:r>
      <w:r>
        <w:rPr>
          <w:rStyle w:val="FootnoteAnchor"/>
          <w:rtl w:val="true"/>
        </w:rPr>
        <w:footnoteReference w:id="33"/>
      </w:r>
      <w:bookmarkStart w:id="41" w:name="pg3888_24155"/>
    </w:p>
    <w:p>
      <w:pPr>
        <w:pStyle w:val="Heading2"/>
        <w:numPr>
          <w:ilvl w:val="1"/>
          <w:numId w:val="1"/>
        </w:numPr>
        <w:rPr/>
      </w:pPr>
      <w:bookmarkStart w:id="42" w:name="__RefHeading___Toc1696411_2281741623"/>
      <w:bookmarkStart w:id="43" w:name="_Toc13"/>
      <w:bookmarkEnd w:id="41"/>
      <w:bookmarkEnd w:id="42"/>
      <w:r>
        <w:rPr>
          <w:rtl w:val="true"/>
        </w:rPr>
        <w:t>خردورزی و جوان</w:t>
      </w:r>
      <w:bookmarkEnd w:id="43"/>
    </w:p>
    <w:p>
      <w:pPr>
        <w:pStyle w:val="BookText"/>
        <w:rPr/>
      </w:pPr>
      <w:r>
        <w:rPr>
          <w:rFonts w:ascii="IRNazanin" w:hAnsi="IRNazanin" w:eastAsia="IRNazanin"/>
          <w:color w:val="111111"/>
          <w:sz w:val="28"/>
          <w:sz w:val="28"/>
          <w:szCs w:val="28"/>
          <w:rtl w:val="true"/>
          <w:lang w:bidi="fa-IR"/>
        </w:rPr>
        <w:t>خردورزی و جوان</w:t>
      </w:r>
    </w:p>
    <w:p>
      <w:pPr>
        <w:pStyle w:val="BookText"/>
        <w:rPr/>
      </w:pPr>
      <w:r>
        <w:rPr>
          <w:rFonts w:ascii="IRNazanin" w:hAnsi="IRNazanin" w:eastAsia="IRNazanin"/>
          <w:color w:val="111111"/>
          <w:sz w:val="28"/>
          <w:sz w:val="28"/>
          <w:szCs w:val="28"/>
          <w:rtl w:val="true"/>
          <w:lang w:bidi="fa-IR"/>
        </w:rPr>
        <w:t>عقل، درختی است که میوه‌اش، اندیشیدن و بیداری است و قوّه‌ای است که خوبی‌ها را از بدی‌ها تمییز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عِبَادِی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آن بندگان را به لطف و رحمت من بشارت ده؛ بندگانی که چون سخن حق را بشنوند، نیکوتر آن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آنها را به لطف خاص خود هدایت فرموده است و هم آنان به حقیقت، خردمندان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عاقلان که عنایت و ارشاد خدا همراهشان است، افرادی هستند که به برکت عقلشان، سخن و عمل خوب را از بد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خوب را می‌گیرند و بد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بارها بر عقل و استفاده از آن تأکید و پافشاری شده، به گونه‌ای که جمله‌هایی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همه تذکر، همه انسان‌ها به ویژه نسل جوان را به بهره‌گیری درست و همیشگی از عقل و فرجام‌اندیشی در همه لحظه‌های زندگی فرا می‌خواند و پی‌آمدهای شوم نیندیشیدن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روایی نیز عقل، وسیله پرهیز از گناه و دوری جستن از عیب‌ها و ناراستی‌ها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ألْعاقِلُ مَنْ تَوَرَّعَ عَنِ الذُّنُوبِ وَ تَنَزَّهَ مِنَ الْعُیُوبِ</w:t>
      </w:r>
      <w:r>
        <w:rPr>
          <w:rFonts w:eastAsia="IRNazanin" w:cs="IRNazanin"/>
          <w:color w:val="111111"/>
          <w:sz w:val="28"/>
          <w:szCs w:val="28"/>
          <w:rtl w:val="true"/>
          <w:lang w:bidi="fa-IR"/>
        </w:rPr>
        <w:t>».</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نداشتن و به کار نبستن عقل، از بالاترین مصیبت‌ها دانسته شده است؛ چنان‌که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مُصِیبَةَ کَعَدَمِ الْعَقْلِ</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ازاین‌رو، نیروی عقل برای تأمین آینده جوان،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دانش‌اندوزی، حقیقت‌یابی و حقیقت‌جویی، عاقبت به خیری و رسیدن به سعادت فردی و اجتماعی، بسیار مؤثر، بلکه ضرورت است</w:t>
      </w:r>
      <w:r>
        <w:rPr>
          <w:rFonts w:eastAsia="IRNazanin" w:cs="IRNazanin"/>
          <w:color w:val="111111"/>
          <w:sz w:val="28"/>
          <w:szCs w:val="28"/>
          <w:rtl w:val="true"/>
          <w:lang w:bidi="fa-IR"/>
        </w:rPr>
        <w:t xml:space="preserve">. </w:t>
      </w:r>
      <w:bookmarkStart w:id="44" w:name="pg3888_24159"/>
    </w:p>
    <w:p>
      <w:pPr>
        <w:pStyle w:val="Heading2"/>
        <w:numPr>
          <w:ilvl w:val="1"/>
          <w:numId w:val="1"/>
        </w:numPr>
        <w:rPr/>
      </w:pPr>
      <w:bookmarkStart w:id="45" w:name="__RefHeading___Toc1696413_2281741623"/>
      <w:bookmarkStart w:id="46" w:name="_Toc14"/>
      <w:bookmarkEnd w:id="44"/>
      <w:bookmarkEnd w:id="45"/>
      <w:r>
        <w:rPr>
          <w:rtl w:val="true"/>
        </w:rPr>
        <w:t>دوراندیشی جوان</w:t>
      </w:r>
      <w:bookmarkEnd w:id="46"/>
    </w:p>
    <w:p>
      <w:pPr>
        <w:pStyle w:val="BookText"/>
        <w:rPr/>
      </w:pPr>
      <w:r>
        <w:rPr>
          <w:rFonts w:ascii="IRNazanin" w:hAnsi="IRNazanin" w:eastAsia="IRNazanin"/>
          <w:color w:val="111111"/>
          <w:sz w:val="28"/>
          <w:sz w:val="28"/>
          <w:szCs w:val="28"/>
          <w:rtl w:val="true"/>
          <w:lang w:bidi="fa-IR"/>
        </w:rPr>
        <w:t>دوراندیشی جوان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پیش از پرداختن به هر کار باید درباره آن بیندیشند و ببینند آیا این کار به صلاح آنهاست یا خیر؟ با تکیه بر نیروی خرد می‌توان در برابر احساسات زیان‌بار ایستاد و آن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شکرگزاری از نعمت بزرگی چون عقل، شایسته است به نیکوترین حال از آن بهره گیریم و آن را در مرحله‌های گوناگون زندگی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بزرگان اخلاق، عقل، نظیر چراغ اتومبیل، بلکه از آن هم بالاتر، مانند فرمان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اتومبیل شما چراغ نداشته باشد، موانع و دست‌اندازها را بر سر راه خود نمی‌بینید و دیر یا زود از راه منحرف می‌شوید و اگر فرمان خراب باشد، یا به درستی از آن استفاده نکنید، همان لحظه‌های نخست تصادف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تأکید بر آن است که اگر کسی در زندگی، بی‌فکر پیش رود و عقل و فهم خویش را به کار نبندد، یقین بداند که به زودی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عقل و دوراندیشی، به اندازه‌ای در اسلام اهمیت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موفقیت ظاهری پیامبران نیز در اجرای رسالتشان، به وجود این پیامبر باطن؛ یعنی خرد و شعور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امْرِءٍ عَقْلُهُ وَ عَدُوُّهُ جَهْلُهُ؛ دوست هر کس، عقل او و دشمنش، نادانی اوست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حضرت علی علیه‌السلام نیز در سخن ماندگار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أَلْعَقْلُ صَدِیقٌ مَحْمُودٌ؛ عقل، دوست شایسته و پسندیده‌ای است</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أَلْعَقْلُ مُصْلِحُ کُلُّ أَمْرٍ؛ عقل، مایه اصلاح همه کارهاست</w:t>
      </w:r>
      <w:r>
        <w:rPr>
          <w:rFonts w:eastAsia="Amiri" w:cs="Amiri" w:ascii="Amiri" w:hAnsi="Amiri"/>
          <w:color w:val="111111"/>
          <w:sz w:val="28"/>
          <w:szCs w:val="28"/>
          <w:rtl w:val="true"/>
          <w:lang w:bidi="ar-SA"/>
        </w:rPr>
        <w:t>».</w:t>
      </w:r>
      <w:r>
        <w:rPr>
          <w:rStyle w:val="FootnoteAnchor"/>
          <w:rtl w:val="true"/>
        </w:rPr>
        <w:footnoteReference w:id="38"/>
      </w:r>
      <w:bookmarkStart w:id="47" w:name="pg3888_24161"/>
    </w:p>
    <w:p>
      <w:pPr>
        <w:pStyle w:val="Heading2"/>
        <w:numPr>
          <w:ilvl w:val="1"/>
          <w:numId w:val="1"/>
        </w:numPr>
        <w:rPr/>
      </w:pPr>
      <w:bookmarkStart w:id="48" w:name="__RefHeading___Toc1696415_2281741623"/>
      <w:bookmarkStart w:id="49" w:name="_Toc15"/>
      <w:bookmarkEnd w:id="47"/>
      <w:bookmarkEnd w:id="48"/>
      <w:r>
        <w:rPr>
          <w:rtl w:val="true"/>
        </w:rPr>
        <w:t>حفظ آداب و رسوم اجتماعی</w:t>
      </w:r>
      <w:bookmarkEnd w:id="49"/>
    </w:p>
    <w:p>
      <w:pPr>
        <w:pStyle w:val="BookText"/>
        <w:rPr/>
      </w:pPr>
      <w:r>
        <w:rPr>
          <w:rFonts w:ascii="IRNazanin" w:hAnsi="IRNazanin" w:eastAsia="IRNazanin"/>
          <w:color w:val="111111"/>
          <w:sz w:val="28"/>
          <w:sz w:val="28"/>
          <w:szCs w:val="28"/>
          <w:rtl w:val="true"/>
          <w:lang w:bidi="fa-IR"/>
        </w:rPr>
        <w:t>حفظ آداب و رسوم اجتماعی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و ارزش‌گذاری به آداب و رسوم اجتماعی، عاملی کنترل کننده برای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و رسوم، در صورتی که به دور از خرافه‌ها، موهوم‌ها و گناهان باشد، عاملی مهم و بازدارنده از کج‌روی و تباهی خواهد بود و باید در سراسر زندگی نسل جوان، از رفتار و گفتار گرفته تا تصمیم و عمل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سنت‌ها و آداب و رسوم صحیح و معقول به قشر و طبقه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زنان خواسته شده است که همانند زن‌های دوره جاهلیت، خود را در معرض دیدگان همه آرایش نکنند و از سنّت غلط آنان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 تَبَرُّجَ الْجاهِلَیَّةِ الْأُولی؛ و مانند دوره جاهلیت نخستین، آرایش و خودآرایی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نیست پسران و دختران جوان لباسی بپوشند که محرک باشد و مایه تحریک شهوت یا انگشت‌نما شدن میان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جمهوری اسلامی، پس از شکست در تهاجم نظامی، در این مسائل سرمایه‌گذاری می‌کنند تا با ترویج فرهنگ غربی و تهی کردن مردم از فرهنگ و رسوم سازنده، ضربه نهایی را به جامعه اسلامی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دقیق‌تر، هر چه تعصبات درست مذهبی و ملی ما بیشتر خدشه‌دار شود یا از بین برود، بدنه فرهنگ، ضربه‌پذیرتر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رعایت آداب و رسوم اجتماعی در جامعه اسلامی آن است که جوانان باید در محیط خانه به زیور ادب و حیا آراسته باشند و از به کار بردن واژه‌های زشت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برابر پدر و مادر، فروتنی پیشه کنند و در هیچ وضعی، حالت پرخاشگری به خود نگیرند</w:t>
      </w:r>
      <w:r>
        <w:rPr>
          <w:rFonts w:eastAsia="IRNazanin" w:cs="IRNazanin"/>
          <w:color w:val="111111"/>
          <w:sz w:val="28"/>
          <w:szCs w:val="28"/>
          <w:rtl w:val="true"/>
          <w:lang w:bidi="fa-IR"/>
        </w:rPr>
        <w:t xml:space="preserve">. </w:t>
      </w:r>
      <w:bookmarkStart w:id="50" w:name="pg3888_24163"/>
    </w:p>
    <w:p>
      <w:pPr>
        <w:pStyle w:val="Heading2"/>
        <w:numPr>
          <w:ilvl w:val="1"/>
          <w:numId w:val="1"/>
        </w:numPr>
        <w:rPr/>
      </w:pPr>
      <w:bookmarkStart w:id="51" w:name="__RefHeading___Toc1696417_2281741623"/>
      <w:bookmarkStart w:id="52" w:name="_Toc16"/>
      <w:bookmarkEnd w:id="50"/>
      <w:bookmarkEnd w:id="51"/>
      <w:r>
        <w:rPr>
          <w:rtl w:val="true"/>
        </w:rPr>
        <w:t>احترام جوان به قانون</w:t>
      </w:r>
      <w:bookmarkEnd w:id="52"/>
    </w:p>
    <w:p>
      <w:pPr>
        <w:pStyle w:val="BookText"/>
        <w:rPr/>
      </w:pPr>
      <w:r>
        <w:rPr>
          <w:rFonts w:ascii="IRNazanin" w:hAnsi="IRNazanin" w:eastAsia="IRNazanin"/>
          <w:color w:val="111111"/>
          <w:sz w:val="28"/>
          <w:sz w:val="28"/>
          <w:szCs w:val="28"/>
          <w:rtl w:val="true"/>
          <w:lang w:bidi="fa-IR"/>
        </w:rPr>
        <w:t>احترام جوان به قانون</w:t>
      </w:r>
    </w:p>
    <w:p>
      <w:pPr>
        <w:pStyle w:val="BookText"/>
        <w:rPr/>
      </w:pPr>
      <w:r>
        <w:rPr>
          <w:rFonts w:ascii="IRNazanin" w:hAnsi="IRNazanin" w:eastAsia="IRNazanin"/>
          <w:color w:val="111111"/>
          <w:sz w:val="28"/>
          <w:sz w:val="28"/>
          <w:szCs w:val="28"/>
          <w:rtl w:val="true"/>
          <w:lang w:bidi="fa-IR"/>
        </w:rPr>
        <w:t>احترام به قانون نیز از جمله عوامل کنترل کننده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شمردن و رعایت کردن قوانین در هر جامعه‌ای ضروری است و موفقیت حزب، تشکل، کشور و دینی افراد به پای‌بندی عضو آن گروه اجتماعی به اجرای قانون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به نقش حیاتی قانون و اثرگذاری آن در سعادت مردم اشاره می‌کند و می‌فرماید که پیامبران خود را همراه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تا به سبب این دو، عدل و قسط در میان مردم اقامه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رسولان خود را با دلایل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عدالت قیام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قانون، اگرچه برای بعضی از افراد همچون هرج و مرج‌طلبان دشوار است، برای جامعه و سلامت افراد آن مفید است و منافع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نیز نه تنها از اجرای این قانون‌ها معاف نیست، بلکه به سبب شرایط سنی و دوران حساس جوانی، به منظور حفظ سلامت جسمی و روانی خود و جامعه‌ای که در آن زندگی می‌کند، به اجرای این قوانین نیازمندتر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بهترین شیوه و دقیق‌ترین شکل، به ظاهر شرع و قوانین جاری در خانه و اجتماع، به دیده احترام بنگرد و در اجرای آنها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صورت قانون‌شکنی، آسیب‌های فراوانی به تک تک افراد جامعه وارد می‌آید و در این میان، جوانان نیز از زیان‌های هرج و مرج و قانون‌شکنی در امان نخواهند ماند</w:t>
      </w:r>
      <w:r>
        <w:rPr>
          <w:rFonts w:eastAsia="IRNazanin" w:cs="IRNazanin"/>
          <w:color w:val="111111"/>
          <w:sz w:val="28"/>
          <w:szCs w:val="28"/>
          <w:rtl w:val="true"/>
          <w:lang w:bidi="fa-IR"/>
        </w:rPr>
        <w:t xml:space="preserve">. </w:t>
      </w:r>
      <w:bookmarkStart w:id="53" w:name="pg3888_24165"/>
    </w:p>
    <w:p>
      <w:pPr>
        <w:pStyle w:val="Heading2"/>
        <w:numPr>
          <w:ilvl w:val="1"/>
          <w:numId w:val="1"/>
        </w:numPr>
        <w:rPr/>
      </w:pPr>
      <w:bookmarkStart w:id="54" w:name="__RefHeading___Toc1696419_2281741623"/>
      <w:bookmarkStart w:id="55" w:name="_Toc17"/>
      <w:bookmarkEnd w:id="53"/>
      <w:bookmarkEnd w:id="54"/>
      <w:r>
        <w:rPr>
          <w:rtl w:val="true"/>
        </w:rPr>
        <w:t>انعطاف‌پذیری و جوان</w:t>
      </w:r>
      <w:bookmarkEnd w:id="55"/>
    </w:p>
    <w:p>
      <w:pPr>
        <w:pStyle w:val="BookText"/>
        <w:rPr/>
      </w:pPr>
      <w:r>
        <w:rPr>
          <w:rFonts w:ascii="IRNazanin" w:hAnsi="IRNazanin" w:eastAsia="IRNazanin"/>
          <w:color w:val="111111"/>
          <w:sz w:val="28"/>
          <w:sz w:val="28"/>
          <w:szCs w:val="28"/>
          <w:rtl w:val="true"/>
          <w:lang w:bidi="fa-IR"/>
        </w:rPr>
        <w:t>انعطاف‌پذیری و جوان</w:t>
      </w:r>
    </w:p>
    <w:p>
      <w:pPr>
        <w:pStyle w:val="BookText"/>
        <w:rPr/>
      </w:pPr>
      <w:r>
        <w:rPr>
          <w:rFonts w:ascii="IRNazanin" w:hAnsi="IRNazanin" w:eastAsia="IRNazanin"/>
          <w:color w:val="111111"/>
          <w:sz w:val="28"/>
          <w:sz w:val="28"/>
          <w:szCs w:val="28"/>
          <w:rtl w:val="true"/>
          <w:lang w:bidi="fa-IR"/>
        </w:rPr>
        <w:t>عامل مهم دیگری که جوان را از انحراف حفظ و سعادت‌طلبی و حقیقت‌جویی او را تضمین می‌کند، نرمی و به عبارت عامیانه، لجوج نبودن و دست برداشتن از سرسختی و لج‌بازی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 به ویژه نسل جوان در پی سعادتمندی باشند، باید از سرسختی‌ها که در واقع، حق‌کشی و گمراهی و سرانجامش، عذاب و دوزخ است، دست بردارند و در این راه خطرناک قدم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لج‌بازی، حرف و توصیه هر چند عالی و منطقی گوینده، حتی اگر با جاذبه بیان شود و وعظ و خطابه نیز خیرخواهانه باشد، باز نمی‌تواند اثرگذاری چندانی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شاهدیم که حتی کلام قرآن و جاذبه پیامبر گرامی اسلام نیز نتوانست در دل افراد لج‌باز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اشاره به همین موضوع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از قرآن آنچه شفا و رحمت است، برای مؤمنان نازل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همین قرآنی که شفا و رحمت و نسخه کامل سعادت است، برای افرادی که سرسختی نشان می‌دهند و دشمنی و لجاجت می‌ورزند، اثرگذاری معکوس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یَزِیدُ الظّالِمِینَ إِلاّ 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عوامل ایجاد لجاجت را از میان برداشت که یکی از آنها، کبر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مَنْ فِی قَلْبِهِ مِثْقالُ ذَرَّةٍ مِنْ کِبْرٍ؛ کسی که ذره‌ای کبر در قلبش باشد، وارد بهشت نمی‌شود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انسان اگر انعطاف‌پذیر نباشد، پیامبران با کتاب‌های آسمانی نیز بر او اثر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دشمنی و لجاجت به میان می‌آید، انتظار اثرگذاری کلام آسمانی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حرف حق باید نرم و پذیرا بود و سرسختی نشان نداد، زیرا نرم نبودن و نپذیرفتن حق و داشتن روحیه لج‌بازی، جز زیان و سقوط در پرت‌گاه نیستی، سرانجامی نخواهد داشت</w:t>
      </w:r>
      <w:r>
        <w:rPr>
          <w:rFonts w:eastAsia="IRNazanin" w:cs="IRNazanin"/>
          <w:color w:val="111111"/>
          <w:sz w:val="28"/>
          <w:szCs w:val="28"/>
          <w:rtl w:val="true"/>
          <w:lang w:bidi="fa-IR"/>
        </w:rPr>
        <w:t xml:space="preserve">. </w:t>
      </w:r>
      <w:bookmarkStart w:id="56" w:name="pg3888_24167"/>
    </w:p>
    <w:p>
      <w:pPr>
        <w:pStyle w:val="Heading2"/>
        <w:numPr>
          <w:ilvl w:val="1"/>
          <w:numId w:val="1"/>
        </w:numPr>
        <w:rPr/>
      </w:pPr>
      <w:bookmarkStart w:id="57" w:name="__RefHeading___Toc1696421_2281741623"/>
      <w:bookmarkStart w:id="58" w:name="_Toc18"/>
      <w:bookmarkEnd w:id="56"/>
      <w:bookmarkEnd w:id="57"/>
      <w:r>
        <w:rPr>
          <w:rtl w:val="true"/>
        </w:rPr>
        <w:t>هویت‌یابی و جوان</w:t>
      </w:r>
      <w:bookmarkEnd w:id="58"/>
    </w:p>
    <w:p>
      <w:pPr>
        <w:pStyle w:val="BookText"/>
        <w:rPr/>
      </w:pPr>
      <w:r>
        <w:rPr>
          <w:rFonts w:ascii="IRNazanin" w:hAnsi="IRNazanin" w:eastAsia="IRNazanin"/>
          <w:color w:val="111111"/>
          <w:sz w:val="28"/>
          <w:sz w:val="28"/>
          <w:szCs w:val="28"/>
          <w:rtl w:val="true"/>
          <w:lang w:bidi="fa-IR"/>
        </w:rPr>
        <w:t>هویت‌یابی و جوان</w:t>
      </w:r>
    </w:p>
    <w:p>
      <w:pPr>
        <w:pStyle w:val="BookText"/>
        <w:rPr/>
      </w:pPr>
      <w:r>
        <w:rPr>
          <w:rFonts w:ascii="IRNazanin" w:hAnsi="IRNazanin" w:eastAsia="IRNazanin"/>
          <w:color w:val="111111"/>
          <w:sz w:val="28"/>
          <w:sz w:val="28"/>
          <w:szCs w:val="28"/>
          <w:rtl w:val="true"/>
          <w:lang w:bidi="fa-IR"/>
        </w:rPr>
        <w:t>هویت هر فرد، نیازمند احساس پایدار و منسجم او از یگانگی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جوان ارتباط خود را با خدا، طبیعت، جامعه و حتی خویشتن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سرگردانی در هویت، مسئله‌ای است که جوان نمی‌داند کیست و چه نقشی در اجتماع دارد، برای چه به دنیا آمده و به کجا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جای خودآگاهی و تشکیل هویت مثبت، دچار ابهام در نقش خود می‌شود، هماهنگی و تعادل روانی‌اش به هم می‌خورد و به بحران هویت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بحران، در پایان نوجوانی و آغاز جوانی جدّی است و با تردید و شک درباره هدف‌های بلندمدت، انتخاب شغل، الگوهای دوست‌یابی، تمایل جنسی و تشخیص مذهبی، با نظام ارزش‌های اخلاقی و تعهد گروهی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تربیت، می‌توان بحران هویت را جست‌وجویی برای جهان‌بینی درست، به منظور راه‌یابی به هدف‌های زندگی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جوان به یافتن حقایق جهان هستی و سپس عملکرد مناسب با 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خرد و اندیشه در بنای زیبای زندگی و انسجام و پایداری هویت جوان نقشی اساسی دارد؛ زیرا پیامبر اکرم صلی‌الله‌علیه‌و‌آله، عقل را عامل رسیدن به همه خوبی‌ها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إِسْتَرْشِدُوا الْعَقْلَ تُرْشَدُوا وَ لا تَعْصُوهُ فَتَنْدِمُوا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عقل راهنمایی بخواهید تا شما را هدایت کند و از دستور عقل سرپیچی نکنید که سرانجام پشیمان خواهید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به انگیزه جوان در ساختن هویت او پاسخ می‌دهد؛ زیرا روح آدمی عطشی ذاتی دارد که فقط با پیمودن راه خدا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الرّائِجُ إِلَی اللّهِ کَالظَّمْآنِ یَرِدُ الْماءَ؛ کیست که شتابان و بانشاط به سوی خدا حرکت کند؟ چونان تشنه‌کامی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سوی آب می‌دود؟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روی آوردن به دین، فراگیری آن و نیک اندیشیدن در معارف آن، از دستورهای همیشگی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یُرِدِ اللّه‌ُ بِهِ خَیْرا یُفَقِّهْهُ فِی الدِّینِ؛ برترین خیر و نیکی خدا بر بندگان آن است که او را در فهم دین دانا کند</w:t>
      </w:r>
      <w:r>
        <w:rPr>
          <w:rFonts w:eastAsia="IRNazanin" w:cs="IRNazanin"/>
          <w:color w:val="111111"/>
          <w:sz w:val="28"/>
          <w:szCs w:val="28"/>
          <w:rtl w:val="true"/>
          <w:lang w:bidi="fa-IR"/>
        </w:rPr>
        <w:t>».</w:t>
      </w:r>
      <w:r>
        <w:rPr>
          <w:rStyle w:val="FootnoteAnchor"/>
          <w:rtl w:val="true"/>
        </w:rPr>
        <w:footnoteReference w:id="42"/>
      </w:r>
      <w:bookmarkStart w:id="59" w:name="pg3888_24171"/>
    </w:p>
    <w:p>
      <w:pPr>
        <w:pStyle w:val="Heading2"/>
        <w:numPr>
          <w:ilvl w:val="1"/>
          <w:numId w:val="1"/>
        </w:numPr>
        <w:rPr/>
      </w:pPr>
      <w:bookmarkStart w:id="60" w:name="__RefHeading___Toc1696423_2281741623"/>
      <w:bookmarkStart w:id="61" w:name="_Toc19"/>
      <w:bookmarkEnd w:id="59"/>
      <w:bookmarkEnd w:id="60"/>
      <w:r>
        <w:rPr>
          <w:rtl w:val="true"/>
        </w:rPr>
        <w:t xml:space="preserve">دانش‌جویی و جوان </w:t>
      </w:r>
      <w:r>
        <w:rPr>
          <w:rtl w:val="true"/>
        </w:rPr>
        <w:t>(</w:t>
      </w:r>
      <w:r>
        <w:rPr/>
        <w:t>1</w:t>
      </w:r>
      <w:r>
        <w:rPr>
          <w:rtl w:val="true"/>
        </w:rPr>
        <w:t>)</w:t>
      </w:r>
      <w:bookmarkEnd w:id="61"/>
    </w:p>
    <w:p>
      <w:pPr>
        <w:pStyle w:val="BookText"/>
        <w:rPr/>
      </w:pPr>
      <w:r>
        <w:rPr>
          <w:rFonts w:ascii="IRNazanin" w:hAnsi="IRNazanin" w:eastAsia="IRNazanin"/>
          <w:color w:val="111111"/>
          <w:sz w:val="28"/>
          <w:sz w:val="28"/>
          <w:szCs w:val="28"/>
          <w:rtl w:val="true"/>
          <w:lang w:bidi="fa-IR"/>
        </w:rPr>
        <w:t xml:space="preserve">دانش‌جویی و جوان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در اسلام، ارج و بهای بسیار دارد و قرآن، دانش و دانش‌جویی را برتری انسان‌ها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آیا کسانی که می‌دانند، با آنان که نمی‌دانند،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گنجینه، راهنمای زندگی، چراغ عقل، چشمه فضیلت و اساس هر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أَلْعِلْمُ رَأْسُ الْخَیْرِ کُلِّهِ؛ علم، اساس هر خوبی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جوینده علم در کلام پیامبر اکرم صلی‌الله‌علیه‌و‌آله، به چنین مرتبه‌ای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طَلَبِ الْعِلْمِ کانَتِ الْجَنَّةُ فِی طَلَبِهِ؛ هر کس در جست‌وجوی دانش باشد، بهشت در جست‌وجوی او برمی‌آید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جوانی، بهار دانش‌جویی است و بستر فراگیری و آموختن در این دوران به قدری مهیاست که حضرت محمد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فِی شَبابِهِ کانَ بِمَنْزِلَةِ الرَّسْمِ فِی الْحَجَرِ؛ فراگیری دانش در جوانی، به نقشی ماند که بر سنگ ترسیم شده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سخن امام علی علیه‌السلام برای دانش‌جویی جوان، شنیدنی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الْأَشْیاءِ اَنْ یَتَعَلَّمَها الْأَحْداثُ اَلاَْشْیاءَ الَّتی إذا صارُوا رِجالاً احْتاجُوا إِلَیْهَا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مطالبی که شایسته است جوانان یاد بگیرند، چیزهایی است که در بزرگ‌سالی نیازشان خواهد بود و بتوانند در زندگی اجتماعی از آموخته‌های دوران جوانی خود بهره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با پله‌های دانش، توان صعود دارد و در غیر این صورت، به تعالی و تکامل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چه زیبا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دانش، زنده مانی جاودانی</w:t>
      </w:r>
    </w:p>
    <w:p>
      <w:pPr>
        <w:pStyle w:val="BookText"/>
        <w:rPr/>
      </w:pPr>
      <w:r>
        <w:rPr>
          <w:rFonts w:ascii="IRNazanin" w:hAnsi="IRNazanin" w:eastAsia="IRNazanin"/>
          <w:color w:val="111111"/>
          <w:sz w:val="28"/>
          <w:sz w:val="28"/>
          <w:szCs w:val="28"/>
          <w:rtl w:val="true"/>
          <w:lang w:bidi="fa-IR"/>
        </w:rPr>
        <w:t>ز نادانی نیابی زندگانی</w:t>
      </w:r>
    </w:p>
    <w:p>
      <w:pPr>
        <w:pStyle w:val="BookText"/>
        <w:rPr/>
      </w:pPr>
      <w:r>
        <w:rPr>
          <w:rFonts w:ascii="IRNazanin" w:hAnsi="IRNazanin" w:eastAsia="IRNazanin"/>
          <w:color w:val="111111"/>
          <w:sz w:val="28"/>
          <w:sz w:val="28"/>
          <w:szCs w:val="28"/>
          <w:rtl w:val="true"/>
          <w:lang w:bidi="fa-IR"/>
        </w:rPr>
        <w:t>بُوَد پیدا بر اهل علم، اسرار</w:t>
      </w:r>
    </w:p>
    <w:p>
      <w:pPr>
        <w:pStyle w:val="BookText"/>
        <w:rPr/>
      </w:pPr>
      <w:r>
        <w:rPr>
          <w:rFonts w:ascii="IRNazanin" w:hAnsi="IRNazanin" w:eastAsia="IRNazanin"/>
          <w:color w:val="111111"/>
          <w:sz w:val="28"/>
          <w:sz w:val="28"/>
          <w:szCs w:val="28"/>
          <w:rtl w:val="true"/>
          <w:lang w:bidi="fa-IR"/>
        </w:rPr>
        <w:t>ولی پوشیده گشت از چشم اغیار</w:t>
      </w:r>
    </w:p>
    <w:p>
      <w:pPr>
        <w:pStyle w:val="BookText"/>
        <w:rPr/>
      </w:pPr>
      <w:r>
        <w:rPr>
          <w:rFonts w:ascii="IRNazanin" w:hAnsi="IRNazanin" w:eastAsia="IRNazanin"/>
          <w:color w:val="111111"/>
          <w:sz w:val="28"/>
          <w:sz w:val="28"/>
          <w:szCs w:val="28"/>
          <w:rtl w:val="true"/>
          <w:lang w:bidi="fa-IR"/>
        </w:rPr>
        <w:t>البته علمی نافع است که با عمل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نیز به علم همراه با عمل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أَلْعِلْمُ مَقْرُونٌ بِالْعَمَلِ فَمَنْ عَلِمَ عَمِلَ وَ الْعِلْمُ یَهْتِفُ بِالْعَمَلِ فَاِنْ أَجابَةُ وَ اِلاّ ارْتَحَلَ عَنْهُ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با عمل همراه است و آن‌که آموخت، به کار می‌بندد و دانش، عمل را فرا می‌خواند؛ اگر پاسخ داد که خوب وگرنه روی از او بگرداند</w:t>
      </w:r>
      <w:r>
        <w:rPr>
          <w:rFonts w:eastAsia="IRNazanin" w:cs="IRNazanin"/>
          <w:color w:val="111111"/>
          <w:sz w:val="28"/>
          <w:szCs w:val="28"/>
          <w:rtl w:val="true"/>
          <w:lang w:bidi="fa-IR"/>
        </w:rPr>
        <w:t xml:space="preserve">. </w:t>
      </w:r>
      <w:bookmarkStart w:id="62" w:name="pg3888_24175"/>
    </w:p>
    <w:p>
      <w:pPr>
        <w:pStyle w:val="Heading2"/>
        <w:numPr>
          <w:ilvl w:val="1"/>
          <w:numId w:val="1"/>
        </w:numPr>
        <w:rPr/>
      </w:pPr>
      <w:bookmarkStart w:id="63" w:name="__RefHeading___Toc1696425_2281741623"/>
      <w:bookmarkStart w:id="64" w:name="_Toc20"/>
      <w:bookmarkEnd w:id="62"/>
      <w:bookmarkEnd w:id="63"/>
      <w:r>
        <w:rPr>
          <w:rtl w:val="true"/>
        </w:rPr>
        <w:t xml:space="preserve">دانش‌جویی و جوان </w:t>
      </w:r>
      <w:r>
        <w:rPr>
          <w:rtl w:val="true"/>
        </w:rPr>
        <w:t>(</w:t>
      </w:r>
      <w:r>
        <w:rPr/>
        <w:t>2</w:t>
      </w:r>
      <w:r>
        <w:rPr>
          <w:rtl w:val="true"/>
        </w:rPr>
        <w:t>)</w:t>
      </w:r>
      <w:bookmarkEnd w:id="64"/>
    </w:p>
    <w:p>
      <w:pPr>
        <w:pStyle w:val="BookText"/>
        <w:rPr/>
      </w:pPr>
      <w:r>
        <w:rPr>
          <w:rFonts w:ascii="IRNazanin" w:hAnsi="IRNazanin" w:eastAsia="IRNazanin"/>
          <w:color w:val="111111"/>
          <w:sz w:val="28"/>
          <w:sz w:val="28"/>
          <w:szCs w:val="28"/>
          <w:rtl w:val="true"/>
          <w:lang w:bidi="fa-IR"/>
        </w:rPr>
        <w:t xml:space="preserve">دانش‌جویی و جوان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زیربنایی‌ترین عنصر تکامل و پیشرفت انسان در هر دوره از زندگی، به ویژه در دوران جوانی، بهره‌گیری از دانش و به‌کارگیری اندیشه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اهمیت آموختن علم در دوره جوانی، افزون بر اینکه رشد و موفقیت جوان و تکامل شخصیت او در آینده تضمین می‌شود، عامل حفظ دین و ایمان و معرفت الهی او نیز به شمار می‌رود؛ زیرا جوان بر اثر دانش، به بینش درست دینی می‌رسد و به سادگی، فریب شیادان فکری و عقیدتی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به جوانان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الْفِتْیانِ حَصِّنُوا أَعْراضَکُمْ بِالْأَدَبِ وَ دِینَکُمْ بِالْعِلْمِ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شخصیت خود را با حفظ ادب و دین خود را به وسیله دانش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زیبایی زندگی و عامل صفای هستی و روح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برای جوانان، خواسته پیشوایان معصوم علیهم‌السلام است؛ چنان‌که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أُحِبُّ أَنْ أَرَی الشَّابَّ مِنْکُمْ إلاّ غادِیا فِی حالَیْنِ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أَوْ مُتَعَلِّما فَاِنْ لَمْ یَفْعَلْ فَرَّطَ، فَإن فَرَّطَ ضَیَّعَ فَإِنْ ضَیَّعَ أَثِمَ وَ إِنْ أَثِمَ سَکَنَ النّارَ وَ الَّذِی بَعَثَ مُحَمّدا بالْحَقِّ</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ندارم جوانی از شما را ببینم، مگر در یکی از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دانشمند باشد یا در حال دانش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دانش نرود، کوتاهی کرده و سبب تباهی و نابودی عمر خود شده است و اگر عمر خویش را تباه کند، گناه و عصیان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سوگند به خدایی که محمد </w:t>
      </w:r>
    </w:p>
    <w:p>
      <w:pPr>
        <w:pStyle w:val="BookText"/>
        <w:rPr/>
      </w:pPr>
      <w:r>
        <w:rPr>
          <w:rFonts w:ascii="IRNazanin" w:hAnsi="IRNazanin" w:eastAsia="IRNazanin"/>
          <w:color w:val="111111"/>
          <w:sz w:val="28"/>
          <w:sz w:val="28"/>
          <w:szCs w:val="28"/>
          <w:rtl w:val="true"/>
          <w:lang w:bidi="fa-IR"/>
        </w:rPr>
        <w:t>صلی‌الله‌علیه‌و‌آله را به حق برانگیخت، در آتش دوزخ ساکن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آموختن برای جوانان از این نظر اهمیت دارد که فراگیری دانش در سال‌های جوانی، دوام و ثبات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فِی شَبابِهِ کانَ بِمَنْزِلَةِ الرَّسْمِ فِی الْحَجَرِ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که در جوانی علم و دانش بیاموزد، همانند نقشی بر روی سنگ باقی می‌ماند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دانش‌آموزی در جوانی می‌توان از حفظ دین و ایمان، نجات از تباهی و عذاب الهی، دوام آموخته‌ها، پیشرفت روزافزون و بزرگی و احترام در جامعه نام برد</w:t>
      </w:r>
      <w:r>
        <w:rPr>
          <w:rFonts w:eastAsia="IRNazanin" w:cs="IRNazanin"/>
          <w:color w:val="111111"/>
          <w:sz w:val="28"/>
          <w:szCs w:val="28"/>
          <w:rtl w:val="true"/>
          <w:lang w:bidi="fa-IR"/>
        </w:rPr>
        <w:t xml:space="preserve">. </w:t>
      </w:r>
      <w:bookmarkStart w:id="65" w:name="pg3888_24179"/>
    </w:p>
    <w:p>
      <w:pPr>
        <w:pStyle w:val="Heading2"/>
        <w:numPr>
          <w:ilvl w:val="1"/>
          <w:numId w:val="1"/>
        </w:numPr>
        <w:rPr/>
      </w:pPr>
      <w:bookmarkStart w:id="66" w:name="__RefHeading___Toc1696427_2281741623"/>
      <w:bookmarkStart w:id="67" w:name="_Toc21"/>
      <w:bookmarkEnd w:id="65"/>
      <w:bookmarkEnd w:id="66"/>
      <w:r>
        <w:rPr>
          <w:rtl w:val="true"/>
        </w:rPr>
        <w:t>هدفمندی جوان</w:t>
      </w:r>
      <w:bookmarkEnd w:id="67"/>
    </w:p>
    <w:p>
      <w:pPr>
        <w:pStyle w:val="BookText"/>
        <w:rPr/>
      </w:pPr>
      <w:r>
        <w:rPr>
          <w:rFonts w:ascii="IRNazanin" w:hAnsi="IRNazanin" w:eastAsia="IRNazanin"/>
          <w:color w:val="111111"/>
          <w:sz w:val="28"/>
          <w:sz w:val="28"/>
          <w:szCs w:val="28"/>
          <w:rtl w:val="true"/>
          <w:lang w:bidi="fa-IR"/>
        </w:rPr>
        <w:t>هدفمندی جوان</w:t>
      </w:r>
    </w:p>
    <w:p>
      <w:pPr>
        <w:pStyle w:val="BookText"/>
        <w:rPr/>
      </w:pPr>
      <w:r>
        <w:rPr>
          <w:rFonts w:ascii="IRNazanin" w:hAnsi="IRNazanin" w:eastAsia="IRNazanin"/>
          <w:color w:val="111111"/>
          <w:sz w:val="28"/>
          <w:sz w:val="28"/>
          <w:szCs w:val="28"/>
          <w:rtl w:val="true"/>
          <w:lang w:bidi="fa-IR"/>
        </w:rPr>
        <w:t>از جمله عوامل مؤثر در رشد و بالندگی انسان‌ها، وجود دو عنصر مهم و زیربنایی هدف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هر انسانی برای زندگی معنادار خود، هدفی را دنبال می‌کند و برای رسیدن به آن هدف، برنامه‌ای را تدارک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چند کوچک و نزدیک، مایه عشق به زندگی و ایجاد معنا و جهت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هدف انسان، بزرگ‌تر و پربهاتر باشد، تلاش و فعالیت بیشتر، صبر و تحمل افزون‌تر و همت بلندتری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جوانان در فعالیت‌های زندگی دچار ناامیدی و شکست‌های جبران‌ناپذیر نشوند، باید در انتخاب هدف، پس از تعیین هدف نهایی که همان رسیدن به خداست، هدف‌های کوچک و نزدیک‌تری را برگزینند تا با رسیدن به آنها، امید بیشتر و نیروی تازه‌تری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زندگی انسان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مادی برای رسیدن به آسایش نسبی در معیشت دنیوی و هدف معنوی برای رسیدن به سعادت مطلق در معیشت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مادی، هدفی کوچک‌تر است که با دوراندیشی و حساب‌گری انسان‌ها و تلاش و همت آنان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اهمیت و اثرگذاری فراوانی در زندگی دارد و برای رسیدن به هدف دوم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و هر جوانی باید در فکر ایجاد زندگیِ با عزت و آسایش دنیوی باشد و برای رسیدن به این هدف از تلاش و کوشش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معصومین علیهم‌السلام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کَسِلَ عَنْ أَمْرِ دُنْیاهُ فَهُوَ عَنْ أَمْرِ آخِرتِهِ أَکْسَلُ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کسی که در امور دنیوی تنبلی کند، در امور اخروی بیشتر تن‌پروری و تنبلی خواهد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هدف، هدفی والاتر ویژه مقام بی‌مانند انسان است و آن، دست‌یابی به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کمال جاودان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مقدس دینی برای انسان‌ها، در راه تعالی روحی و عمل به برنامه‌های مذهبی که گاه از حد درک انسان‌ها بالاتر است، نه فضیلت، که ضرورتی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دینی و فضیلت‌های اخلاقی، مطمئن‌ترین راه در رسیدن به سعادت جاودان بشری و آسایش فردی و اجتماعی است؛ زیرا خداوند آگاه و آفریننده انسان با شناخت کافی درباره جنبه‌های آفرینش آدمی، آنها را تنظیم کرده است</w:t>
      </w:r>
      <w:r>
        <w:rPr>
          <w:rFonts w:eastAsia="IRNazanin" w:cs="IRNazanin"/>
          <w:color w:val="111111"/>
          <w:sz w:val="28"/>
          <w:szCs w:val="28"/>
          <w:rtl w:val="true"/>
          <w:lang w:bidi="fa-IR"/>
        </w:rPr>
        <w:t xml:space="preserve">. </w:t>
      </w:r>
      <w:bookmarkStart w:id="68" w:name="pg3888_24183"/>
    </w:p>
    <w:p>
      <w:pPr>
        <w:pStyle w:val="Heading2"/>
        <w:numPr>
          <w:ilvl w:val="1"/>
          <w:numId w:val="1"/>
        </w:numPr>
        <w:rPr/>
      </w:pPr>
      <w:bookmarkStart w:id="69" w:name="__RefHeading___Toc1696429_2281741623"/>
      <w:bookmarkStart w:id="70" w:name="_Toc22"/>
      <w:bookmarkEnd w:id="68"/>
      <w:bookmarkEnd w:id="69"/>
      <w:r>
        <w:rPr>
          <w:rtl w:val="true"/>
        </w:rPr>
        <w:t>برنامه زندگی جوان</w:t>
      </w:r>
      <w:bookmarkEnd w:id="70"/>
    </w:p>
    <w:p>
      <w:pPr>
        <w:pStyle w:val="BookText"/>
        <w:rPr/>
      </w:pPr>
      <w:r>
        <w:rPr>
          <w:rFonts w:ascii="IRNazanin" w:hAnsi="IRNazanin" w:eastAsia="IRNazanin"/>
          <w:color w:val="111111"/>
          <w:sz w:val="28"/>
          <w:sz w:val="28"/>
          <w:szCs w:val="28"/>
          <w:rtl w:val="true"/>
          <w:lang w:bidi="fa-IR"/>
        </w:rPr>
        <w:t>برنامه زندگی جوان</w:t>
      </w:r>
    </w:p>
    <w:p>
      <w:pPr>
        <w:pStyle w:val="BookText"/>
        <w:rPr/>
      </w:pPr>
      <w:r>
        <w:rPr>
          <w:rFonts w:ascii="IRNazanin" w:hAnsi="IRNazanin" w:eastAsia="IRNazanin"/>
          <w:color w:val="111111"/>
          <w:sz w:val="28"/>
          <w:sz w:val="28"/>
          <w:szCs w:val="28"/>
          <w:rtl w:val="true"/>
          <w:lang w:bidi="fa-IR"/>
        </w:rPr>
        <w:t>انسان برای رسیدن به هدف مادی و معنوی‌اش، به دو برنامه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برنامه معاش و دیگری، برنامه معاد که هر دو در پرتو برنامه سعادت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برنامه کامل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برنامه به طور کامل با هم در ارتباط دارند و از هم جدایی‌ناپذیرند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امور مادی نیز حدود و احکامی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آدمی را از پرداختن کامل و انحصاری به امور دنیوی نهی و حتی در مسائل صرف مادی نیز احکام عبادی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منظور تأمین نیازهای خود کسب و کار می‌کند و بیش از نیاز سالانه خود به دست می‌آورد، عبادت بزرگ و پر رمز و رازی مانند خمس و زکات قرار داده و به او راه‌های درست و باطل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پدیده‌ای ننگین و ضد مصالح اجتماعی است، حرام کرده و معامله‌کنندگان را از آن باز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پدیده بسیار پرمصلحت اجتماعی است، عبادت معرفی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زمینه شناخت خود و آگاهی از همه جنبه‌های زیستی و محیطی و درک روح و روحیات پیچیده انسان، ناتوان است؛ زیرا لازمه شناخت دقیق هستی و انسان، احاطه کامل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آدمی هرگز نمی‌تواند درباره زندگی جاودان و سعادت ابدی‌اش در سرای پس از مرگ، دانش کامل و جامعی داشته باشد؛ زیرا در قفس زمان اسیر و از آینده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به دست آوردن برنامه کامل زندگی، به نیرویی فرا بشری نیاز دارد و آن، نیروی الهی و کمال مطلق خداوندی است که هرگز درباره مهم‌ترین نیاز انسان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پیامبران را برای همین منظور برانگیخت تا بتوانند انسان را به جایی برسانند که کامل‌ترین دین و نهایی‌ترین برنامه زندگی را برای نیک‌بختی دنیا و آخرت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دربردارنده آخرین آموزه‌های آسمانی و کامل‌ترین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برنامه‌ای موفق است که در راه رسیدن به هدف والای بشری، جنبه‌های گوناگون انسان و نیازهای بی‌شمار او را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دستورهای ارزشمند که از پیشوایان شیعه و هم‌دوشان وحی </w:t>
      </w:r>
    </w:p>
    <w:p>
      <w:pPr>
        <w:pStyle w:val="BookText"/>
        <w:rPr/>
      </w:pPr>
      <w:r>
        <w:rPr>
          <w:rFonts w:ascii="IRNazanin" w:hAnsi="IRNazanin" w:eastAsia="IRNazanin"/>
          <w:color w:val="111111"/>
          <w:sz w:val="28"/>
          <w:sz w:val="28"/>
          <w:szCs w:val="28"/>
          <w:rtl w:val="true"/>
          <w:lang w:bidi="fa-IR"/>
        </w:rPr>
        <w:t>الهی به ما رسیده، گفتار بلند امام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وَاجْتَهِدوا أَنْ یَکُونَ زَمانُکُمْ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لِلّهِ لِمُناجاتِهِ وَ ساعَةً لِأَمْرِ الْمَعاشِ وَ ساعَةً لِمُعاشَرَةِ إلْإِخْوانِ وَ الثّقاتِ الَّذِینَ یُعَرِّفُونَکُمْ عُیُوبَکُمْ وَ یُخْلِصُونَ لَکُم فِی الْباطِنِ وَ ساعَةً تَخْلُونَ فِیها لِلَذّاتِکُمْ فِی غَیْرِ مُحَرَّمٍ وَ بِهذِهِ السّاعَةِ تَقْدِرُونَ عَلَی الثَّلاثَةِ الساعاتٍ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زندگی شما چهار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برای مناجات و عبادت و خلوت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معنوی و حیات الهی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برای تأمین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مادی و حیات جسمانی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برای ارتباط با هم‌نوعان و کسانی که شما را به عیب‌هایتان آگاهی دهند و در نهان، به شما خلوص نیت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اجتماعی زندگی و سازندگی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را برای لذت‌ها و تفریح‌های سالم خود اختصاص دهید و به این وسیله، بر انجام دادن بخش‌های سه‌گانه دیگر نیرو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روحی ـ روانی و اوقات فراغت و استراحت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فردِ معتقد به ارزش بالای انسانی و دین‌دار به دین پاک اسلام، هرگز از استفاده بهینه و رو به رشد از عمرش غافل نمی‌شود و با در نظر گرفتن هدف بلند و برنامه عمیق و دقیق، در پی آرمان‌های اصیل خود گام برمی‌دارد؛ آرمان‌هایی که در فطرت ثابت انسان ریشه دارد</w:t>
      </w:r>
      <w:r>
        <w:rPr>
          <w:rFonts w:eastAsia="IRNazanin" w:cs="IRNazanin"/>
          <w:color w:val="111111"/>
          <w:sz w:val="28"/>
          <w:szCs w:val="28"/>
          <w:rtl w:val="true"/>
          <w:lang w:bidi="fa-IR"/>
        </w:rPr>
        <w:t xml:space="preserve">. </w:t>
      </w:r>
      <w:bookmarkStart w:id="71" w:name="pg3888_24187"/>
    </w:p>
    <w:p>
      <w:pPr>
        <w:pStyle w:val="Heading2"/>
        <w:numPr>
          <w:ilvl w:val="1"/>
          <w:numId w:val="1"/>
        </w:numPr>
        <w:rPr/>
      </w:pPr>
      <w:bookmarkStart w:id="72" w:name="__RefHeading___Toc1696431_2281741623"/>
      <w:bookmarkStart w:id="73" w:name="_Toc23"/>
      <w:bookmarkEnd w:id="71"/>
      <w:bookmarkEnd w:id="72"/>
      <w:r>
        <w:rPr>
          <w:rtl w:val="true"/>
        </w:rPr>
        <w:t>نظم جوان</w:t>
      </w:r>
      <w:bookmarkEnd w:id="73"/>
    </w:p>
    <w:p>
      <w:pPr>
        <w:pStyle w:val="BookText"/>
        <w:rPr/>
      </w:pPr>
      <w:r>
        <w:rPr>
          <w:rFonts w:ascii="IRNazanin" w:hAnsi="IRNazanin" w:eastAsia="IRNazanin"/>
          <w:color w:val="111111"/>
          <w:sz w:val="28"/>
          <w:sz w:val="28"/>
          <w:szCs w:val="28"/>
          <w:rtl w:val="true"/>
          <w:lang w:bidi="fa-IR"/>
        </w:rPr>
        <w:t>نظم جوان</w:t>
      </w:r>
    </w:p>
    <w:p>
      <w:pPr>
        <w:pStyle w:val="BookText"/>
        <w:rPr/>
      </w:pPr>
      <w:r>
        <w:rPr>
          <w:rFonts w:ascii="IRNazanin" w:hAnsi="IRNazanin" w:eastAsia="IRNazanin"/>
          <w:color w:val="111111"/>
          <w:sz w:val="28"/>
          <w:sz w:val="28"/>
          <w:szCs w:val="28"/>
          <w:rtl w:val="true"/>
          <w:lang w:bidi="fa-IR"/>
        </w:rPr>
        <w:t>وجود نظم در زندگی جوان، یکی از مسائل بسیار مهم است و موفقیت او در آینده تحصیلی، مرهون رعایت کامل نظم و ترتیب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سایه نظم، بهتر می‌داند که چگونه زندگی کند و چه‌طور از اوقات فراغت خود به گونه‌ای شایسته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زندگی، دامنه‌ای گسترده دارد و همه مسائل زندگی، همچون لباس پوشیدن، نظافت کردن، خوردن، خوابیدن، مسواک زدن، رفتار با دوستان، چیدن وسایل نوشت‌افزار و فراگیری معلومات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زمان خواب و بیداری، مطالعه و تفریح و ورزش خود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ذهنی و عقلی جوان، در سایه نظم، ترتیب منطقی می‌یابد و سبب موفقیت‌های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نظم، زندگی قاعده می‌پذیرد، مشکلات سریع‌تر حل می‌شود و جوان از آشفتگی در کارها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نظم در زندگی، بهره‌گیری و صرفه‌جویی در وقت و داشتن ضابطه و معیار حساب شده برای اندوختن دانسته‌ها در ذهن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نظم و ترتیب در زندگی، از نظر روانی سبب می‌شود که جوان، حتی هنگام فراگیری دانش، یافته‌ها و دارایی علم خود را قاعده‌مند و منظم به ذهن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رعایت کردن نظم، افکار جوانان شکل می‌گیرد و زمینه نوآوری و آفرینش‌های هنری، علمی و فرهنگی در آنها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بی‌نظمی در جسم و جان آثار ناگواری به‌جا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بی‌نظم، در زندگی عصبانی‌اند و رفتارشان غیرعادی و نامتعادل است؛ زیرا بی‌نظمی در واکنش‌های روحی و اخلاقی آنان اثرگذاری مستقیم و متقابل دارد و سبب تضعیف اراده و زمینه‌ساز پی‌آمدهای ناگوار و ناکامی‌های فراوان در تحصیل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سبب هدر رفتن وقت، تباه شدن عمر، داشتن احساس ناراحتی و ایجاد روحیه شک و تردید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مولا علی علیه‌السلام در آخرین لحظه‌های حیات خود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أُوصِیکُما وَ جَمِیعَ وَلَدِی وَ اَهْلِی وَ مَنْ بَلَغَهُ کِتابِی بِتَقْوَی اللّه‌ِ وَ نَظْمِ أَمْرِکُمْ</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همه فرزندان و خانواده‌ام و همه کسانی که سخن من به آنان می‌رسد، به رعایت تقوا و نظم در کارها سفارش می‌کنم</w:t>
      </w:r>
      <w:r>
        <w:rPr>
          <w:rFonts w:eastAsia="IRNazanin" w:cs="IRNazanin"/>
          <w:color w:val="111111"/>
          <w:sz w:val="28"/>
          <w:szCs w:val="28"/>
          <w:rtl w:val="true"/>
          <w:lang w:bidi="fa-IR"/>
        </w:rPr>
        <w:t xml:space="preserve">. </w:t>
      </w:r>
      <w:bookmarkStart w:id="74" w:name="pg3888_24191"/>
    </w:p>
    <w:p>
      <w:pPr>
        <w:pStyle w:val="Heading2"/>
        <w:numPr>
          <w:ilvl w:val="1"/>
          <w:numId w:val="1"/>
        </w:numPr>
        <w:rPr/>
      </w:pPr>
      <w:bookmarkStart w:id="75" w:name="__RefHeading___Toc1696433_2281741623"/>
      <w:bookmarkStart w:id="76" w:name="_Toc24"/>
      <w:bookmarkEnd w:id="74"/>
      <w:bookmarkEnd w:id="75"/>
      <w:r>
        <w:rPr>
          <w:rtl w:val="true"/>
        </w:rPr>
        <w:t>تقویت نیروی خرد</w:t>
      </w:r>
      <w:bookmarkEnd w:id="76"/>
    </w:p>
    <w:p>
      <w:pPr>
        <w:pStyle w:val="BookText"/>
        <w:rPr/>
      </w:pPr>
      <w:r>
        <w:rPr>
          <w:rFonts w:ascii="IRNazanin" w:hAnsi="IRNazanin" w:eastAsia="IRNazanin"/>
          <w:color w:val="111111"/>
          <w:sz w:val="28"/>
          <w:sz w:val="28"/>
          <w:szCs w:val="28"/>
          <w:rtl w:val="true"/>
          <w:lang w:bidi="fa-IR"/>
        </w:rPr>
        <w:t>تقویت نیروی خرد</w:t>
      </w:r>
    </w:p>
    <w:p>
      <w:pPr>
        <w:pStyle w:val="BookText"/>
        <w:rPr/>
      </w:pPr>
      <w:r>
        <w:rPr>
          <w:rFonts w:ascii="IRNazanin" w:hAnsi="IRNazanin" w:eastAsia="IRNazanin"/>
          <w:color w:val="111111"/>
          <w:sz w:val="28"/>
          <w:sz w:val="28"/>
          <w:szCs w:val="28"/>
          <w:rtl w:val="true"/>
          <w:lang w:bidi="fa-IR"/>
        </w:rPr>
        <w:t>نیروی عقل و اندیشه، از عناصر مهم و عوامل محوری رشد و تعالی بشر است که در مورد جوانان اهمیت بیشتری دارد؛ زیرا آنان برای موفقیت آینده و شناخت عوامل پیش‌برنده، به بهره‌مندی از این موهبت الهی نیاز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تحت تأثیر دگرگونی‌های جسمی و روحی شدید، به طور طبیعی از نیروی عقل و اندیشه خود به خوبی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غرور جوانی، کامل نشدن قوه تعقل و در محاصره قرار گرفتن میان غریزه‌های گوناگون، توانایی عقل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جوانان در بُعد جسمی در پی تقویت جسم و آموزش فنون رزمی و انواع ورزش‌ها می‌کوشند، باید با پذیرش این واقعیت که در بُعد روحی و معنوی نیز به آموزش و تقویت نیروی فکر و اندیشه نیازمندند، با استفاده از دانش و تجربه، زمینه رشد و شکوفایی عقل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عامل اساسی در تقویت عقل است؛ به گونه‌ای که روایت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أَلْعَقْلُ حِفْظُ التَّجارِبِ؛ بهره‌گیری از سرگذشت دیگران و پی بردن به عامل افت و خیز انسان‌ها، بالاترین توشه راه پیشرفت و تقویت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سرگذشت دیگران عبرت نگیرد، هیچ پشتیبانی برای خود نمی‌گیرد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می‌توانند با بهره‌گیری از پیش‌آمدهای ریز زندگی، بیشترین تجربه‌اندوزی‌ها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أَلتَّجارِبُ لا تَنْقَضِی وَ الْعاقِلُ مِنْها فِی زِیادَةٍ؛ تجربه‌های آدمی پایان ندارد و عاقل از آنها در زیاد کردن عقل بهره می‌گیرد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کنار تجربه، استفاده همیشگی و پیوسته از نیروی اندیشه، عامل رشد فکری و روشنی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p>
    <w:p>
      <w:pPr>
        <w:pStyle w:val="BookText"/>
        <w:rPr/>
      </w:pPr>
      <w:r>
        <w:rPr>
          <w:rFonts w:ascii="Amiri" w:hAnsi="Amiri" w:eastAsia="Amiri" w:cs="Amiri"/>
          <w:color w:val="111111"/>
          <w:sz w:val="28"/>
          <w:sz w:val="28"/>
          <w:szCs w:val="28"/>
          <w:rtl w:val="true"/>
          <w:lang w:bidi="ar-SA"/>
        </w:rPr>
        <w:t>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بِالْفِکْرِ قَلْبَکَ؛ به وسیله نیروی فکر، عقل و قلب خود را بیدار کن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در همین زمینه، امام صادق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النَّظَرِ فِی الْعِلْمِ یَفْتَحُ الْعَقْلَ؛ مطالعه و اندیشه زیاد در دانش، مایه شکوفایی عقل می‌شود</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بنابراین، هر که خواهان تقویت نیروی عقل است، باید از مطالعه و تفکر در مسائل علمی غفلت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دانش و اندیشه دیگران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عَلَی الْعاقِلِ أَنْ یُضِیفَ إِلی رَأْیِهِ رَأْیَ الْعُقَلاءِ وَ إِلی عِلْمِهِ عُلُومَ الْعُلَماءِ</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فرد عاقل سزاوار است که به نظر خود، نظر دیگران را هم بیفزاید و از دانش دانشمندان بهره گیرد</w:t>
      </w:r>
      <w:r>
        <w:rPr>
          <w:rFonts w:eastAsia="IRNazanin" w:cs="IRNazanin"/>
          <w:color w:val="111111"/>
          <w:sz w:val="28"/>
          <w:szCs w:val="28"/>
          <w:rtl w:val="true"/>
          <w:lang w:bidi="fa-IR"/>
        </w:rPr>
        <w:t xml:space="preserve">. </w:t>
      </w:r>
      <w:bookmarkStart w:id="77" w:name="pg3888_24195"/>
    </w:p>
    <w:p>
      <w:pPr>
        <w:pStyle w:val="Heading2"/>
        <w:numPr>
          <w:ilvl w:val="1"/>
          <w:numId w:val="1"/>
        </w:numPr>
        <w:rPr/>
      </w:pPr>
      <w:bookmarkStart w:id="78" w:name="__RefHeading___Toc1696435_2281741623"/>
      <w:bookmarkStart w:id="79" w:name="_Toc25"/>
      <w:bookmarkEnd w:id="77"/>
      <w:bookmarkEnd w:id="78"/>
      <w:r>
        <w:rPr>
          <w:rtl w:val="true"/>
        </w:rPr>
        <w:t>پرسشگری و جوان</w:t>
      </w:r>
      <w:bookmarkEnd w:id="79"/>
    </w:p>
    <w:p>
      <w:pPr>
        <w:pStyle w:val="BookText"/>
        <w:rPr/>
      </w:pPr>
      <w:r>
        <w:rPr>
          <w:rFonts w:ascii="IRNazanin" w:hAnsi="IRNazanin" w:eastAsia="IRNazanin"/>
          <w:color w:val="111111"/>
          <w:sz w:val="28"/>
          <w:sz w:val="28"/>
          <w:szCs w:val="28"/>
          <w:rtl w:val="true"/>
          <w:lang w:bidi="fa-IR"/>
        </w:rPr>
        <w:t>پرسشگری و جوان</w:t>
      </w:r>
    </w:p>
    <w:p>
      <w:pPr>
        <w:pStyle w:val="BookText"/>
        <w:rPr/>
      </w:pPr>
      <w:r>
        <w:rPr>
          <w:rFonts w:ascii="IRNazanin" w:hAnsi="IRNazanin" w:eastAsia="IRNazanin"/>
          <w:color w:val="111111"/>
          <w:sz w:val="28"/>
          <w:sz w:val="28"/>
          <w:szCs w:val="28"/>
          <w:rtl w:val="true"/>
          <w:lang w:bidi="fa-IR"/>
        </w:rPr>
        <w:t>حس کنجکاوی و جست‌وجوگری انسان، به ویژه در دوران جوانی، این دریچه را به روی وی می‌گشاید تا درباره همه موجودات جهان آفرینش بیندیشد و برای نادانسته‌های خود پاسخ معقول و منطقی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دوست دارد راز آفرینش را بداند، به هدف بعثت انبیای الهی پی ببرد و هزاران پرسش دیگر در این باره برای او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رسیدن به گم‌شده خود، گاه راه درست و مناسب را برمی‌گزیند و زمانی به بی‌راهه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هر چیزی، راه ویژه‌ای و رسیدن به دانش‌ها و معارف، کلیدی دارد و کلید هر چیز،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حمران بن اَعین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یَهْلِکُ النّاسُ لِأَنَّهُمْ لا یَسْئَلُونَ؛ علت هلاکت مردم آن است که نمی‌پرسند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روایتی دیگر از امام باقر و امام صادق علیهماالسلام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قفل دارد و کلید آن، پرسش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فردای قیامت، خداوند به بنده‌ای که به فرمان‌هایش عمل نمی‌کرده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می‌دانستی؟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علمت عمل نکردی؟ 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و نادان بودم،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 نگرفتی تا به آنها عمل کنی</w:t>
      </w:r>
      <w:r>
        <w:rPr>
          <w:rFonts w:eastAsia="IRNazanin" w:cs="IRNazanin"/>
          <w:color w:val="111111"/>
          <w:sz w:val="28"/>
          <w:szCs w:val="28"/>
          <w:rtl w:val="true"/>
          <w:lang w:bidi="fa-IR"/>
        </w:rPr>
        <w:t>».</w:t>
      </w:r>
      <w:r>
        <w:rPr>
          <w:rStyle w:val="FootnoteAnchor"/>
          <w:rtl w:val="true"/>
        </w:rPr>
        <w:footnoteReference w:id="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رسیدن به عمل، دانستن است و کلید دانستن نیز پرسشگری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جوانان دوست دارند به مسائل مذهبی و غیر آن آگاهی یابند، ولی شرم و حیا را مانع پرسشگری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حجب و حیا در جای خود بسیار لازم است، ولی نه به بهای </w:t>
      </w:r>
    </w:p>
    <w:p>
      <w:pPr>
        <w:pStyle w:val="BookText"/>
        <w:rPr/>
      </w:pPr>
      <w:r>
        <w:rPr>
          <w:rFonts w:ascii="IRNazanin" w:hAnsi="IRNazanin" w:eastAsia="IRNazanin"/>
          <w:color w:val="111111"/>
          <w:sz w:val="28"/>
          <w:sz w:val="28"/>
          <w:szCs w:val="28"/>
          <w:rtl w:val="true"/>
          <w:lang w:bidi="fa-IR"/>
        </w:rPr>
        <w:t>نادانی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 حیایی ناپسند و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هرگاه جوانان به معرفت و آگاهی نیاز یافتند، باید با کنار گذاشتن این نوع از حیا بپرسند تا دانا و در پی آن عامل شوند و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همانند رسول خدا صلی‌الله‌علیه‌و‌آله، مردم را به پرسشگری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مرا نیابید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عَنْ طُرُقِ السَّمواتِ فَإِنِّی أَعْرَفُ بِها مِنْ طُرُقِ الْأَرْضِ</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درباره راه‌های آسمان‌ها بپرسید که آنها را از راه‌های زمین بیشتر می‌شناسم</w:t>
      </w:r>
      <w:r>
        <w:rPr>
          <w:rFonts w:eastAsia="IRNazanin" w:cs="IRNazanin"/>
          <w:color w:val="111111"/>
          <w:sz w:val="28"/>
          <w:szCs w:val="28"/>
          <w:rtl w:val="true"/>
          <w:lang w:bidi="fa-IR"/>
        </w:rPr>
        <w:t xml:space="preserve">. </w:t>
      </w:r>
      <w:bookmarkStart w:id="80" w:name="pg3888_24198"/>
    </w:p>
    <w:p>
      <w:pPr>
        <w:pStyle w:val="Heading2"/>
        <w:numPr>
          <w:ilvl w:val="1"/>
          <w:numId w:val="1"/>
        </w:numPr>
        <w:rPr/>
      </w:pPr>
      <w:bookmarkStart w:id="81" w:name="__RefHeading___Toc1696437_2281741623"/>
      <w:bookmarkStart w:id="82" w:name="_Toc26"/>
      <w:bookmarkEnd w:id="80"/>
      <w:bookmarkEnd w:id="81"/>
      <w:r>
        <w:rPr>
          <w:rtl w:val="true"/>
        </w:rPr>
        <w:t>آشنایی جوان با آموزه‌های دینی</w:t>
      </w:r>
      <w:bookmarkEnd w:id="82"/>
    </w:p>
    <w:p>
      <w:pPr>
        <w:pStyle w:val="BookText"/>
        <w:rPr/>
      </w:pPr>
      <w:r>
        <w:rPr>
          <w:rFonts w:ascii="IRNazanin" w:hAnsi="IRNazanin" w:eastAsia="IRNazanin"/>
          <w:color w:val="111111"/>
          <w:sz w:val="28"/>
          <w:sz w:val="28"/>
          <w:szCs w:val="28"/>
          <w:rtl w:val="true"/>
          <w:lang w:bidi="fa-IR"/>
        </w:rPr>
        <w:t>آشنایی جوان با آموزه‌های دینی</w:t>
      </w:r>
    </w:p>
    <w:p>
      <w:pPr>
        <w:pStyle w:val="BookText"/>
        <w:rPr/>
      </w:pPr>
      <w:r>
        <w:rPr>
          <w:rFonts w:ascii="IRNazanin" w:hAnsi="IRNazanin" w:eastAsia="IRNazanin"/>
          <w:color w:val="111111"/>
          <w:sz w:val="28"/>
          <w:sz w:val="28"/>
          <w:szCs w:val="28"/>
          <w:rtl w:val="true"/>
          <w:lang w:bidi="fa-IR"/>
        </w:rPr>
        <w:t>بنا بر جهان‌بینی الهی اسلام، همه خلقت با هدف سعادت جاودان بشری آفریده شده و دین، برای نشان دادن راه‌های رسیدن به سعادت و کمال در دنیا و آخرت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دین اسلام برای همه عرصه‌های زندگی بشر، برنامه و روشی وضع کرده است و برای هر فعل و انفعالی که از انسان سر می‌زند، دستورهای کلی و جزئی فراوانی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عقیده پویای اسلامی، فقط ارتباطی کوتاه‌مدت با خدا نیست، بلکه عهده‌دار برنامه حرکت در مسیر سعادت و شیوه زندگی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اندیشمندان مبارز درباره سیاست دینی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ما، عین دیانت ما و دیانت ما عین سیاست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عامل حرکت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توجه کامل به جنبه‌های روحی بشری، پیش از آغاز سال‌های جوانی و طغیان غرایز، دستورهای دینی و اخلاقی کارگشا و راه‌بردی به جوان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جوان را برای نظارت و تربیت او مکلف می‌کند و عوامل تعدیل کننده فطری جوانی را در قالب احکام دینی در نهاد جوان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جوان دین‌دار با عقیده‌ای پاک و استوار و وجدانی آگاه و بیدار در برابر غریزه‌های طغیانی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جوانان در هر زمان در معرض توفان باورهای خرافی و انحرافی شیاطین هستند، رهنمودهای مؤکدی داده شده است تا در وهله نخست، جوانان در امر دینی و احکام الهی آگهی یابند و سپس با مظاهر مذهبی و آموزه‌های دینی به آمیختگی روحی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طمع دشمنان بر ایشان کارگر نیفتد و نیز بتوانند با بینش و دانش، از دین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درباره اهمیت آموزش دینی جوانان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أُتِیتُ بِشابٍّ مِنْ شَبابِ الشِیعَةِ لا یَتَفَقَّهُ فِی الدِّینِ لَأَوْجَعْتُهُ</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جوانی از جوانان شیعه را نزدم بیاورند که به دنبال بینش دینی نباشد، او را </w:t>
      </w:r>
    </w:p>
    <w:p>
      <w:pPr>
        <w:pStyle w:val="BookText"/>
        <w:rPr/>
      </w:pPr>
      <w:r>
        <w:rPr>
          <w:rFonts w:ascii="IRNazanin" w:hAnsi="IRNazanin" w:eastAsia="IRNazanin"/>
          <w:color w:val="111111"/>
          <w:sz w:val="28"/>
          <w:sz w:val="28"/>
          <w:szCs w:val="28"/>
          <w:rtl w:val="true"/>
          <w:lang w:bidi="fa-IR"/>
        </w:rPr>
        <w:t>مجازات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درباره آمیختگی روحی جوان با آموزه‌های دینی و ندای وحی الهی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وَ هُوَ شابٌّ مُؤْمِنٌ اخْتَلَطَ الْقُرْآنُ بِلَحْمِهِ وَ دَمِهِ</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دوران جوانی قرآن بخواند و ایمان داشته باشد، قرآن با گوشت و خونش در می‌آمیزد</w:t>
      </w:r>
      <w:r>
        <w:rPr>
          <w:rFonts w:eastAsia="IRNazanin" w:cs="IRNazanin"/>
          <w:color w:val="111111"/>
          <w:sz w:val="28"/>
          <w:szCs w:val="28"/>
          <w:rtl w:val="true"/>
          <w:lang w:bidi="fa-IR"/>
        </w:rPr>
        <w:t xml:space="preserve">. </w:t>
      </w:r>
      <w:bookmarkStart w:id="83" w:name="pg3888_24202"/>
    </w:p>
    <w:p>
      <w:pPr>
        <w:pStyle w:val="Heading2"/>
        <w:numPr>
          <w:ilvl w:val="1"/>
          <w:numId w:val="1"/>
        </w:numPr>
        <w:rPr/>
      </w:pPr>
      <w:bookmarkStart w:id="84" w:name="__RefHeading___Toc1696439_2281741623"/>
      <w:bookmarkStart w:id="85" w:name="_Toc27"/>
      <w:bookmarkEnd w:id="83"/>
      <w:bookmarkEnd w:id="84"/>
      <w:r>
        <w:rPr>
          <w:rtl w:val="true"/>
        </w:rPr>
        <w:t>مسئولیت جوان در برابر تن‌درستی خود</w:t>
      </w:r>
      <w:bookmarkEnd w:id="85"/>
    </w:p>
    <w:p>
      <w:pPr>
        <w:pStyle w:val="BookText"/>
        <w:rPr/>
      </w:pPr>
      <w:r>
        <w:rPr>
          <w:rFonts w:ascii="IRNazanin" w:hAnsi="IRNazanin" w:eastAsia="IRNazanin"/>
          <w:color w:val="111111"/>
          <w:sz w:val="28"/>
          <w:sz w:val="28"/>
          <w:szCs w:val="28"/>
          <w:rtl w:val="true"/>
          <w:lang w:bidi="fa-IR"/>
        </w:rPr>
        <w:t>مسئولیت جوان در برابر تن‌درستی خود</w:t>
      </w:r>
    </w:p>
    <w:p>
      <w:pPr>
        <w:pStyle w:val="BookText"/>
        <w:rPr/>
      </w:pPr>
      <w:r>
        <w:rPr>
          <w:rFonts w:ascii="IRNazanin" w:hAnsi="IRNazanin" w:eastAsia="IRNazanin"/>
          <w:color w:val="111111"/>
          <w:sz w:val="28"/>
          <w:sz w:val="28"/>
          <w:szCs w:val="28"/>
          <w:rtl w:val="true"/>
          <w:lang w:bidi="fa-IR"/>
        </w:rPr>
        <w:t>از جمله مسئولیت‌های آدمی، مراقبت کامل از بدن و پیکره مادی است؛ جسمی که از نظر اسلام، حامل پرتویی از روح الهی و بالاترین و ارزنده‌ترین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برای روح، چونان مرکب و نردبانی است که رشد و تعالی بدون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نیازمند رسیدگی و رفع خواسته‌هایش از جمله خواب، خوراک و استراحت است؛ البته به حد متعارف و به دور از هر گونه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مراقبت از جسم، زیاده از حد صورت گیرد، هم روح و هم جسم، تنبل می‌شوند و از عهده هیچ مسئولیتی برنمی‌آیند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افراد بی‌مسئولیتی که در زندگی خود اسراف روا می‌دارند و به عیّاشی روی آورده‌اند،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 فِی سَمُومٍ وَ حَمِیمٍ وَ ظِلٍّ مِنْ یَحْمُومٍ لاَ بَارِدٍ وَ لاَ کَرِیمٍ إِنَّهُمْ کَانُوا قَبْلَ ذَلِکَ مُتْرَفِینَ وَکَانُوا یُصِرُّونَ عَلَی الْحِنْثِ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اصحاب شمال، چه اصحاب شمالی، آنها در میان بادهای کشنده و آب سوزان قرار دارند و در سایه دودهای متراکم و آتش‌زا، سایه‌ای که نه خنک است و نه 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مغرور نعمت بودند و بر گناهان بزرگ اصرار می‌ورزیدند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نشاط‌بخشی به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غصه، آشوب خاطر، دلهره و نگرانی برای جوان پیش آمد و احساسات او را جریحه‌دار کرد و به ضعف اعصاب او انجامید، طبیعی است که چنین جوانی نمی‌تواند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پزشکان معتقدند بیشتر دردها زاییده غم و غصه، نگرانی و هراس روحی است که در رأس همه آنها ضعف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 بیمار شد، روح را نیز بیمار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 باید برای رسیدن نشاط و آرامش، جسمی سالم و شاداب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ذکر گفتن و یاد خداوند، مایه آرامش و اطمینان قلب انسان‌ها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 آگاه باشید تنها با یاد خدا دل‌ها آرامش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باید به زندگی با دید مثبت بنگرد و بی‌تابی نکند و زبان ناشکری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ثروت‌های دنیا را بدهند، ولی سلامت جسمانی را از او بگیرند، فایده چندانی برایش نمی‌تواند داشته باشد</w:t>
      </w:r>
      <w:r>
        <w:rPr>
          <w:rFonts w:eastAsia="IRNazanin" w:cs="IRNazanin"/>
          <w:color w:val="111111"/>
          <w:sz w:val="28"/>
          <w:szCs w:val="28"/>
          <w:rtl w:val="true"/>
          <w:lang w:bidi="fa-IR"/>
        </w:rPr>
        <w:t xml:space="preserve">. </w:t>
      </w:r>
      <w:bookmarkStart w:id="86" w:name="pg3888_24206"/>
    </w:p>
    <w:p>
      <w:pPr>
        <w:pStyle w:val="Heading2"/>
        <w:numPr>
          <w:ilvl w:val="1"/>
          <w:numId w:val="1"/>
        </w:numPr>
        <w:rPr/>
      </w:pPr>
      <w:bookmarkStart w:id="87" w:name="__RefHeading___Toc1696441_2281741623"/>
      <w:bookmarkStart w:id="88" w:name="_Toc28"/>
      <w:bookmarkEnd w:id="86"/>
      <w:bookmarkEnd w:id="87"/>
      <w:r>
        <w:rPr>
          <w:rtl w:val="true"/>
        </w:rPr>
        <w:t>مسئولیت جوان در امور روحی</w:t>
      </w:r>
      <w:bookmarkEnd w:id="88"/>
    </w:p>
    <w:p>
      <w:pPr>
        <w:pStyle w:val="BookText"/>
        <w:rPr/>
      </w:pPr>
      <w:r>
        <w:rPr>
          <w:rFonts w:ascii="IRNazanin" w:hAnsi="IRNazanin" w:eastAsia="IRNazanin"/>
          <w:color w:val="111111"/>
          <w:sz w:val="28"/>
          <w:sz w:val="28"/>
          <w:szCs w:val="28"/>
          <w:rtl w:val="true"/>
          <w:lang w:bidi="fa-IR"/>
        </w:rPr>
        <w:t>مسئولیت جوان در امور روحی</w:t>
      </w:r>
    </w:p>
    <w:p>
      <w:pPr>
        <w:pStyle w:val="BookText"/>
        <w:rPr/>
      </w:pPr>
      <w:r>
        <w:rPr>
          <w:rFonts w:ascii="IRNazanin" w:hAnsi="IRNazanin" w:eastAsia="IRNazanin"/>
          <w:color w:val="111111"/>
          <w:sz w:val="28"/>
          <w:sz w:val="28"/>
          <w:szCs w:val="28"/>
          <w:rtl w:val="true"/>
          <w:lang w:bidi="fa-IR"/>
        </w:rPr>
        <w:t>باید بدانیم ما انسان‌ها با مسئولیتی به مراتب سنگین‌تر از مسئولیت جسمی روبه‌رو هستیم و عقل سلیم حکم می‌کند با دقت و شدت مراقب باشیم تا خود، ضربه‌ای به روحمان نزنیم و بکوشیم هر چه بیشتر، خود را به پیامبران و بزرگان الهی شبیه کنیم تا توفیق بیابیم در روز رستاخیز با آنها باشیم و شفاعتشان ما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تا تناسب و شباهتی در کار نباشد، بهره‌مندی نیز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شیشه دربسته‌ای که در میان اقیانوسی از آب قرار گیرد و تا وقتی در آن بسته است، کوچک‌ترین نصیبی از اقیانوس نخواهد داشت و هیچ‌گونه اعتراضی نیز به اقیانوس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بدانند که همه افراد بشر، با سرشتی انسانی ـ الهی به دنیا می‌آیند، ولی به تدریج در پی قطع ارتباط با خالق و مربی هستی، رفتارها و گفتارهای خلاف شأن آدمی، از آن روحی که زمینه و ظرفیت انسان ملکوتی شدن و رنگ خدایی به خود گرفتن داشت، صورتی دیگر ساختند و خود را به هویتی ناپسند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می‌توانستند بیندیشند، ببینند و بشنوند، ولی از هیچ‌کدام از اینها بهره نبردند و خود را در حیوانیت غوطه‌ور ساختند؛ چنان‌که گویی برای دوزخ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اعتراض کسانی را که در روز قیامت کور محشور شده‌اند، در حالی که در دنیا چشم داشته و بینا بوده‌اند،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لِمَ حَشَرْتَنِی أَعْمی وَقَدْ کُنْتُ بَصِیرا؛ می‌گوید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 محشورم کردی؟ من که بینا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پاسخ آنها را این‌گونه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آن‌گونه که نشانه‌های من برای تو آمد و تو آنها را فراموش کردی، امروز تو نیز فراموش خواهی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اگر جوانی ارتباطش را با خالق هستی حفظ و امر و نهی‌های او را اجرا کرد و با تقوای الهی مأنوس شد و در خدمت به خلق خدا و خشنودی پیشوایان معصوم علیهم‌السلام کوشید، روح او هویتی انسانی می‌پذیرد، جلا می‌یابد و به مقام جانشینی خدا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bookmarkStart w:id="89" w:name="pg3888_24210"/>
    </w:p>
    <w:p>
      <w:pPr>
        <w:pStyle w:val="Heading2"/>
        <w:numPr>
          <w:ilvl w:val="1"/>
          <w:numId w:val="1"/>
        </w:numPr>
        <w:rPr/>
      </w:pPr>
      <w:bookmarkStart w:id="90" w:name="__RefHeading___Toc1696443_2281741623"/>
      <w:bookmarkStart w:id="91" w:name="_Toc29"/>
      <w:bookmarkEnd w:id="89"/>
      <w:bookmarkEnd w:id="90"/>
      <w:r>
        <w:rPr>
          <w:rtl w:val="true"/>
        </w:rPr>
        <w:t>مسئولیت اجتماعی جوان</w:t>
      </w:r>
      <w:bookmarkEnd w:id="91"/>
    </w:p>
    <w:p>
      <w:pPr>
        <w:pStyle w:val="BookText"/>
        <w:rPr/>
      </w:pPr>
      <w:r>
        <w:rPr>
          <w:rFonts w:ascii="IRNazanin" w:hAnsi="IRNazanin" w:eastAsia="IRNazanin"/>
          <w:color w:val="111111"/>
          <w:sz w:val="28"/>
          <w:sz w:val="28"/>
          <w:szCs w:val="28"/>
          <w:rtl w:val="true"/>
          <w:lang w:bidi="fa-IR"/>
        </w:rPr>
        <w:t>مسئولیت اجتماعی جوان</w:t>
      </w:r>
    </w:p>
    <w:p>
      <w:pPr>
        <w:pStyle w:val="BookText"/>
        <w:rPr/>
      </w:pPr>
      <w:r>
        <w:rPr>
          <w:rFonts w:ascii="IRNazanin" w:hAnsi="IRNazanin" w:eastAsia="IRNazanin"/>
          <w:color w:val="111111"/>
          <w:sz w:val="28"/>
          <w:sz w:val="28"/>
          <w:szCs w:val="28"/>
          <w:rtl w:val="true"/>
          <w:lang w:bidi="fa-IR"/>
        </w:rPr>
        <w:t>جایگاه انسان در جامعه را می‌توان به سلول‌های بدن زنده تشبیه کرد که در آن هر کس باید با وظیفه حساس خود آشنا باشد و به آن عمل کند تا به سلامت و پیشرفت جامعه خللی وارد نیاید و سبب مختل شدن کارها و برنامه‌ها نشود؛ چنان‌که با سرپیچی کردن یک سلول از وظیفه‌اش در بدن، سلامت انسان به خطر می‌افتد و جسم از رشد و شکوفایی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اجتماع، هر کس به مسئولیت و وظیفه خویش آگاهی و تعهد داشته باشد و آن را به بهترین شکل انجام دهد، زمینه رشد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همه وظیفه‌شناس باشند و پس از شناخت مسئولیت به آن نیز عمل کنند، همه نابسامانی‌ها سامان می‌یابد و موانع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فرد اداری، وظیفه‌شناس باشد و در کارش وجدان اخلاقی را در نظر بگیرد، به زودی اداره‌ها اصلاح خواهد شد، کاغذبازی‌ها، رشوه‌خواری‌ها و مسامحه‌کاری‌ها از میان خواهد رفت و به دنبال آن، دل‌خوری‌ها نیز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کاسب، بازاری و تاجر، وظیفه‌شناس باشد، یعنی بداند که معنای کسب چیست و انگیزه همتش را خدمت به خلق خدا قرار دهد، گران‌فروشی نکند، احتکار نکند، غشّ در معامله نکند و تقلب نداشته باشد، طولی نخواهد کشید که جامعه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وظیفه در نخستین مرحله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شایستگی عهده‌داری کاری را ندارد و آن را بپذیرد، جامعه را از سعادت منحرف می‌کند و مایه ناراحتی و رکود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در حقیقت، وی برای دیگران دردسر و ناراحتی می‌تراشد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توانایی انجام دادن کاری را دارد، باید آن مسئولیت را بپذیرد و خود را از صحنه کنار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یَزُولُ الْعَبْدُ قَدَما عَنْ قَدَمٍ حَتّی یُسْئَلُ عَنْ شَبابِهِ فِی ما أَبْلاهُ وَ عَنْ عُمُرِهِ فِی ما أَفْناهُ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بنده‌ای در قیامت قدم از قدم برنمی‌دارد، مگر اینکه از جوانیِ او پرسیده می‌شود که آن را چگونه گذرانده و از عمرش که آن را در چه چیز فنا کرده است</w:t>
      </w:r>
      <w:r>
        <w:rPr>
          <w:rFonts w:eastAsia="IRNazanin" w:cs="IRNazanin"/>
          <w:color w:val="111111"/>
          <w:sz w:val="28"/>
          <w:szCs w:val="28"/>
          <w:rtl w:val="true"/>
          <w:lang w:bidi="fa-IR"/>
        </w:rPr>
        <w:t xml:space="preserve">. </w:t>
      </w:r>
      <w:bookmarkStart w:id="92" w:name="pg3888_24213"/>
    </w:p>
    <w:p>
      <w:pPr>
        <w:pStyle w:val="Heading2"/>
        <w:numPr>
          <w:ilvl w:val="1"/>
          <w:numId w:val="1"/>
        </w:numPr>
        <w:rPr/>
      </w:pPr>
      <w:bookmarkStart w:id="93" w:name="__RefHeading___Toc1696445_2281741623"/>
      <w:bookmarkStart w:id="94" w:name="_Toc30"/>
      <w:bookmarkEnd w:id="92"/>
      <w:bookmarkEnd w:id="93"/>
      <w:r>
        <w:rPr>
          <w:rtl w:val="true"/>
        </w:rPr>
        <w:t>فضیلت‌های اخلاقی جوان</w:t>
      </w:r>
      <w:bookmarkEnd w:id="94"/>
    </w:p>
    <w:p>
      <w:pPr>
        <w:pStyle w:val="BookText"/>
        <w:rPr/>
      </w:pPr>
      <w:r>
        <w:rPr>
          <w:rFonts w:ascii="IRNazanin" w:hAnsi="IRNazanin" w:eastAsia="IRNazanin"/>
          <w:color w:val="111111"/>
          <w:sz w:val="28"/>
          <w:sz w:val="28"/>
          <w:szCs w:val="28"/>
          <w:rtl w:val="true"/>
          <w:lang w:bidi="fa-IR"/>
        </w:rPr>
        <w:t>فضیلت‌های اخلاقی جوان</w:t>
      </w:r>
    </w:p>
    <w:p>
      <w:pPr>
        <w:pStyle w:val="BookText"/>
        <w:rPr/>
      </w:pPr>
      <w:r>
        <w:rPr>
          <w:rFonts w:ascii="IRNazanin" w:hAnsi="IRNazanin" w:eastAsia="IRNazanin"/>
          <w:color w:val="111111"/>
          <w:sz w:val="28"/>
          <w:sz w:val="28"/>
          <w:szCs w:val="28"/>
          <w:rtl w:val="true"/>
          <w:lang w:bidi="fa-IR"/>
        </w:rPr>
        <w:t>نقش اخلاق در ایجاد زندگی سالم فردی و اجتماعی و فراهم کردن آسایش بشری، زیربنایی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غذای روح انسان است و فرد بی‌بهره از اخلاق و ارزش‌های اجتماعی و فردی، فقط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و رشد هر فرد، بر پایه میزان درک درست و مقدار آموزش و دریافت اخلاقی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پیامبر اکرم صلی‌الله‌علیه‌و‌آله که سرآمد فرستادگان الهی بود، راز بعثت خود را کامل کردن ارزش‌های اخلاقی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الْأَخلاق</w:t>
      </w:r>
      <w:r>
        <w:rPr>
          <w:rFonts w:eastAsia="IRNazanin" w:cs="IRNazanin"/>
          <w:color w:val="111111"/>
          <w:sz w:val="28"/>
          <w:szCs w:val="28"/>
          <w:rtl w:val="true"/>
          <w:lang w:bidi="fa-IR"/>
        </w:rPr>
        <w:t>».</w:t>
      </w:r>
      <w:r>
        <w:rPr>
          <w:rStyle w:val="FootnoteAnchor"/>
          <w:rtl w:val="true"/>
        </w:rPr>
        <w:footnoteReference w:id="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شناخت ارزش‌های اخلاقی، وظیفه‌ای است که عمل به آن، مایه آرایش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در این باره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بِالْفَضائِلِ مِنْ أَقْبَحِ الرَّذائِلِ؛ ناآگاهی از ارزش‌ها و فضیلت‌های اخلاقی، بدترین فرومایگی‌هاست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اهمیت و ارزش آداب و فضیلت‌های اخلاقی، در سیره معصومان چنان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فقط دو روز در این جهان وقت داشته باشد، سزاوار است که یک روز آن را در آموزش ادب و اخلاق صرف کند تا در آخرت از آن بهره گیرد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ویژگی‌های نیک اخلاقی، مایه حفظ شخصیت آدمی و پاسخی به فراخور فطرت فضیلت‌خواه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رعایت ارزش‌ها در دوران جوانی، اهمیت و جایگاه فراتری دارد و عامل ثبات شخصیت فردی و اجتماعی جوان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الْفِتْیانِ حَصِّنُوا أَعْراضَکُمْ بِالْأَدَبِ؛ 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آبروی خود را در پرتو آداب و ارزش‌های اخلاقی </w:t>
      </w:r>
    </w:p>
    <w:p>
      <w:pPr>
        <w:pStyle w:val="BookText"/>
        <w:rPr/>
      </w:pP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خوش‌بختی جوان، در سایه دوری از رذیلت‌ها و کسب فضیلت‌ها، امکان‌پذیر و بلکه دوری از پستی‌ها، خود، راه‌گشای رسیدن جوان به نیک‌بختی است؛ زیرا بر اثر دوری از زشتی‌ها فطرت و پاکی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الْحَدَثِ أَنْ لایَتُمَّ لَهُ فَضِیلَةٌ فِی رَذِیلَةٍ؛ این از سعادت جوان است که هیچ برتری در زشتی‌ها برای او صورت نگیرد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ناگفته نماند که آرامش روحی، شخصیت اجتماعی و رضایت الهی، از جمله آثار بسیار نیک فضیلت‌های اخلاقی است</w:t>
      </w:r>
      <w:r>
        <w:rPr>
          <w:rFonts w:eastAsia="IRNazanin" w:cs="IRNazanin"/>
          <w:color w:val="111111"/>
          <w:sz w:val="28"/>
          <w:szCs w:val="28"/>
          <w:rtl w:val="true"/>
          <w:lang w:bidi="fa-IR"/>
        </w:rPr>
        <w:t xml:space="preserve">. </w:t>
      </w:r>
      <w:bookmarkStart w:id="95" w:name="pg3888_24217"/>
    </w:p>
    <w:p>
      <w:pPr>
        <w:pStyle w:val="Heading2"/>
        <w:numPr>
          <w:ilvl w:val="1"/>
          <w:numId w:val="1"/>
        </w:numPr>
        <w:rPr/>
      </w:pPr>
      <w:bookmarkStart w:id="96" w:name="__RefHeading___Toc1696447_2281741623"/>
      <w:bookmarkStart w:id="97" w:name="_Toc31"/>
      <w:bookmarkEnd w:id="95"/>
      <w:bookmarkEnd w:id="96"/>
      <w:r>
        <w:rPr>
          <w:rtl w:val="true"/>
        </w:rPr>
        <w:t>خوش‌خلقی</w:t>
      </w:r>
      <w:bookmarkEnd w:id="97"/>
    </w:p>
    <w:p>
      <w:pPr>
        <w:pStyle w:val="BookText"/>
        <w:rPr/>
      </w:pPr>
      <w:r>
        <w:rPr>
          <w:rFonts w:ascii="IRNazanin" w:hAnsi="IRNazanin" w:eastAsia="IRNazanin"/>
          <w:color w:val="111111"/>
          <w:sz w:val="28"/>
          <w:sz w:val="28"/>
          <w:szCs w:val="28"/>
          <w:rtl w:val="true"/>
          <w:lang w:bidi="fa-IR"/>
        </w:rPr>
        <w:t>خوش‌خلقی</w:t>
      </w:r>
    </w:p>
    <w:p>
      <w:pPr>
        <w:pStyle w:val="BookText"/>
        <w:rPr/>
      </w:pPr>
      <w:r>
        <w:rPr>
          <w:rFonts w:ascii="IRNazanin" w:hAnsi="IRNazanin" w:eastAsia="IRNazanin"/>
          <w:color w:val="111111"/>
          <w:sz w:val="28"/>
          <w:sz w:val="28"/>
          <w:szCs w:val="28"/>
          <w:rtl w:val="true"/>
          <w:lang w:bidi="fa-IR"/>
        </w:rPr>
        <w:t>خوش‌خلقی، از مهم‌ترین و پیش‌برنده‌ترین ویژگی‌های اخلاق پسندیده برای انسان‌هاست که سعادت فردی و اجتماعی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برای جوانان نیز از جمله فضیلت‌های روحی و برتری‌های انسانی است؛ زیرا منشأ خیر و برکت فراوان در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وَاعْلَمِی أَنَّ الشّابَّ الْحَسَنَ الْخُلُقِ مِفْتاحٌ لِلْخَیْرِ مِغْلاقٌ لِلشَّرِّ وَ أَنَّ الشّابَّ الشَّحِیحَ الخُلُقِ مِغْلاقٌ لِلْخَیْرِ مِفْتاحٌ لِلشَّرِّ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بدان که جوان خوش‌اخلاق، کلید خیر و نیکی و قفل شر و بدی است و جوان بداخلاق، قفل نیکی و کلید بدی و زشتی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امام صادق علیه‌السلام، خوش‌خلقی، مایه خیر و نیکی و فضیلت بزرگ برای جوان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که از نشانه‌های ظاهری آن، خوش‌برخوردی، گشاده‌رویی، بردباری، گذشت و بزرگواری است، از صفای درون و طبیعت زیبای باطنی و ملکات نفسانی آدمی برمی‌خیزد که به دو گونه در انسان پایدار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خدادادی است و بر اثر آموزش رشد می‌یابد، ولی نوع دوم آن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خوش‌خلقیِ جوانان، نه تنها فضیلت و زینت اخلاقی است، یک ضرورت اجتماعی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خوش‌خلق، مایه برکت است و برخورد زیبای او، بسیاری از تنش‌های میان افراد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مشکلی که با برخوردی نیکو حل می‌شد، با بدخلقی و نادانی یک جوان یا دیگران به گرفتاری‌های بسیاری انجامیده و همین، بیان کننده آثار زشت و ناخوشایند بدخلقی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 محبت انسان را در دل‌های مردم می‌پرورد و آدمی را به درگاه الهی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این دو را از آثار حسن خلق و خوش برخوردی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البِشْرُ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طَلاقَةُ الْوَجْهِ مَکْسَبَةٌ لِلْمَحَبَّةِ وَ قُرْبَةٌ مِنَ اللّه‌ِ؛ خوش‌اخلاقی و لبخند به لب داشتن دوستی و نزدیکی به خداست</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حسن خلق، یک فضیلت ضروری در کمال دین است</w:t>
      </w:r>
      <w:r>
        <w:rPr>
          <w:rStyle w:val="FootnoteAnchor"/>
          <w:rtl w:val="true"/>
        </w:rPr>
        <w:footnoteReference w:id="73"/>
      </w:r>
      <w:r>
        <w:rPr>
          <w:rFonts w:ascii="IRNazanin" w:hAnsi="IRNazanin" w:eastAsia="IRNazanin"/>
          <w:color w:val="111111"/>
          <w:sz w:val="28"/>
          <w:sz w:val="28"/>
          <w:szCs w:val="28"/>
          <w:rtl w:val="true"/>
          <w:lang w:bidi="fa-IR"/>
        </w:rPr>
        <w:t>و نخستین چیزی است که در میزان عمل قرار می‌گیرد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این فضیلت، عامل زیبایی و آراستگی معنوی جوانان نیز به شمار می‌آید</w:t>
      </w:r>
      <w:r>
        <w:rPr>
          <w:rFonts w:eastAsia="IRNazanin" w:cs="IRNazanin"/>
          <w:color w:val="111111"/>
          <w:sz w:val="28"/>
          <w:szCs w:val="28"/>
          <w:rtl w:val="true"/>
          <w:lang w:bidi="fa-IR"/>
        </w:rPr>
        <w:t xml:space="preserve">. </w:t>
      </w:r>
      <w:bookmarkStart w:id="98" w:name="pg3888_24221"/>
    </w:p>
    <w:p>
      <w:pPr>
        <w:pStyle w:val="Heading2"/>
        <w:numPr>
          <w:ilvl w:val="1"/>
          <w:numId w:val="1"/>
        </w:numPr>
        <w:rPr/>
      </w:pPr>
      <w:bookmarkStart w:id="99" w:name="__RefHeading___Toc1696449_2281741623"/>
      <w:bookmarkStart w:id="100" w:name="_Toc32"/>
      <w:bookmarkEnd w:id="98"/>
      <w:bookmarkEnd w:id="99"/>
      <w:r>
        <w:rPr>
          <w:rtl w:val="true"/>
        </w:rPr>
        <w:t>فروتنی</w:t>
      </w:r>
      <w:bookmarkEnd w:id="100"/>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بی‌شک، فروتنی یکی از ویژگی‌های ارزشمند اخلاقی است، ولی داشتن این صفت خوب برای جوانان،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جوانان به ویژه پس از دوران بلوغ، در دوران شکوفایی قوای جسمی قرار می‌گیرند و وضع و شرایط روحی آنان وارد مرحله جدیدی می‌شود، ممکن است ناخواسته از این صفت پرارزش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توجه داشته باشند که فروتنی، در شخصیت اجتماعی جوان نقش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این صفت الهی، از ویژگی‌های برجسته اهل بیت علیهم‌السلام و بزرگان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هشتم 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حمام بود که آن حضرت را نمی‌شناخت،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مرا کیسه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رفت و به کیسه کشیدن او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چند نفر وارد حمام شدند که امام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رفتند و از امام برای کردار آن مرد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گفت که نگران نباشید و همان طور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کیسه کشیدن آن مرد تمام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جوانان عزیز باید توجه داشته باشند، اگر به دنبال محبوبیت اجتماعی هستند، اگر دوست دارند در نظر خلق خدا عزت و بزرگی بیابند و اگر مایلند هرگز از کسی شکست نخورند، فروتنی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خاطر غرور و تکبر جوانی، دست به کارهای ناشایست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برای فرونشاندن شهوت‌ها و خواسته‌های نفسانی خود، در برابر مردم متکبرانه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نتیجه این کار، از بین رفتن شخصیت اجتماعی است که برای به دست آوردن دوباره آن، سال‌ها باید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در پرتو تواضع، آدمی بزرگی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مقدس اردبیلی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یکی از زوّار که وی را نمی‌شناخت،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مرا نزدیک آب ببر و بشوی و چرک 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مقدس اردبیلی، این عالم وارسته، بدون آنکه حرفی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بزند، لباس‌های آن مرد را می‌گیرد و کنار آب شست‌وشو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 مرد ایشان را شناخت و مردم نیز او را توبیخ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اردبیلی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ملامت می‌کنید، اتفاقی نیفتاده، حقوق برادران مؤمن بر یکدیگر بیش از اینهاست</w:t>
      </w:r>
      <w:r>
        <w:rPr>
          <w:rFonts w:eastAsia="IRNazanin" w:cs="IRNazanin"/>
          <w:color w:val="111111"/>
          <w:sz w:val="28"/>
          <w:szCs w:val="28"/>
          <w:rtl w:val="true"/>
          <w:lang w:bidi="fa-IR"/>
        </w:rPr>
        <w:t>».</w:t>
      </w:r>
      <w:r>
        <w:rPr>
          <w:rStyle w:val="FootnoteAnchor"/>
          <w:rtl w:val="true"/>
        </w:rPr>
        <w:footnoteReference w:id="76"/>
      </w:r>
      <w:bookmarkStart w:id="101" w:name="pg3888_24225"/>
    </w:p>
    <w:p>
      <w:pPr>
        <w:pStyle w:val="Heading2"/>
        <w:numPr>
          <w:ilvl w:val="1"/>
          <w:numId w:val="1"/>
        </w:numPr>
        <w:rPr/>
      </w:pPr>
      <w:bookmarkStart w:id="102" w:name="__RefHeading___Toc1696451_2281741623"/>
      <w:bookmarkStart w:id="103" w:name="_Toc33"/>
      <w:bookmarkEnd w:id="101"/>
      <w:bookmarkEnd w:id="102"/>
      <w:r>
        <w:rPr>
          <w:rtl w:val="true"/>
        </w:rPr>
        <w:t>متانت و بخشندگی</w:t>
      </w:r>
      <w:bookmarkEnd w:id="103"/>
    </w:p>
    <w:p>
      <w:pPr>
        <w:pStyle w:val="BookText"/>
        <w:rPr/>
      </w:pPr>
      <w:r>
        <w:rPr>
          <w:rFonts w:ascii="IRNazanin" w:hAnsi="IRNazanin" w:eastAsia="IRNazanin"/>
          <w:color w:val="111111"/>
          <w:sz w:val="28"/>
          <w:sz w:val="28"/>
          <w:szCs w:val="28"/>
          <w:rtl w:val="true"/>
          <w:lang w:bidi="fa-IR"/>
        </w:rPr>
        <w:t>متانت و بخشندگی</w:t>
      </w:r>
    </w:p>
    <w:p>
      <w:pPr>
        <w:pStyle w:val="BookText"/>
        <w:rPr/>
      </w:pPr>
      <w:r>
        <w:rPr>
          <w:rFonts w:ascii="IRNazanin" w:hAnsi="IRNazanin" w:eastAsia="IRNazanin"/>
          <w:color w:val="111111"/>
          <w:sz w:val="28"/>
          <w:sz w:val="28"/>
          <w:szCs w:val="28"/>
          <w:rtl w:val="true"/>
          <w:lang w:bidi="fa-IR"/>
        </w:rPr>
        <w:t>بهترین جوان، جوانی است که همچون بزرگان، بردبار و متین باشد و مستی جوانی را در بند عقل و تدبیر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محمد مصطفی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شَبابِکُمْ مَنْ تَشَبَّهُ بِکُهُولِکُمْ وَ شَرُّ کُهُولِکُمْ مَنْ تَشَبَّهَ شَبابَکُمْ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بهترینِ جوانانتان، کسانی هستند که خود را مانند بزرگ‌ترها قرار می‌دهند و بدترین پیرانتان، کسانی هستند که خود را شبیه جوانان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ازاین‌روایت چنین برنمی‌آید که جوان در ویژگی‌های خاص پیران شبیه آنان شود، بلکه باید بکوشد در وقار، بردباری و دانایی مانند آنان باشد و به شیوه و سیره آنان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تجربه و آگاهی پیران بهره می‌گیرد، همانند پیران، نظر درستی خواهد داشت و در نتیجه، شبیه او تصمیم می‌گیرد و مانند او دیدگاه‌های پخته و ارزشمند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سخاوت از آن نظر که رهاننده انسان از بند دنیاطلبی و تثبیت کننده صفای درونی و روحیه نوع‌گرایی و دگردوستی است، در اخلاق بشری و درگاه خداوندی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صفت بخل، سخاوت است و آن، از ثمره زهد و بی‌مبالاتی به دنیا و مشهورترین ویژگی‌های پیغمبران خدا و معروف‌ترین اخلاق اصفیا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معالی اخلاق و صاحب آن پسندیده آفاق است؛ چنان‌که حضرت امیرالمؤمنین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جادَ سادَ؛ هر که جود ورزد، بزرگ شود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فضیلت، در دوران جوانی به قدری نیک و مهم است که جوان با آراستگی به این صفت، حتی اگر گناه‌کار هم باشد، شامل توجه خداوند می‌شود و بیشتر از عابد پیری که </w:t>
      </w:r>
    </w:p>
    <w:p>
      <w:pPr>
        <w:pStyle w:val="BookText"/>
        <w:rPr/>
      </w:pPr>
      <w:r>
        <w:rPr>
          <w:rFonts w:ascii="IRNazanin" w:hAnsi="IRNazanin" w:eastAsia="IRNazanin"/>
          <w:color w:val="111111"/>
          <w:sz w:val="28"/>
          <w:sz w:val="28"/>
          <w:szCs w:val="28"/>
          <w:rtl w:val="true"/>
          <w:lang w:bidi="fa-IR"/>
        </w:rPr>
        <w:t>بخل می‌ورزد، نزد خدا ارج و قرب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اهل بیت علیهم‌السلام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 سَخِیٌّ مُرَهَّقٌ فِی الذُّنُوبِ أَحَبُّ اِلَی اللّه‌ِ عَزَّ وَجَلَّ مِنْ شَیْخٍ عابدٍ بَخِیلٍ</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سخاوتمندی که در گناهان فرو رفته، نزد خدا از پیرمرد عابد بخیل محبوب‌تر است</w:t>
      </w:r>
      <w:r>
        <w:rPr>
          <w:rFonts w:eastAsia="IRNazanin" w:cs="IRNazanin"/>
          <w:color w:val="111111"/>
          <w:sz w:val="28"/>
          <w:szCs w:val="28"/>
          <w:rtl w:val="true"/>
          <w:lang w:bidi="fa-IR"/>
        </w:rPr>
        <w:t xml:space="preserve">. </w:t>
      </w:r>
      <w:bookmarkStart w:id="104" w:name="pg3888_24229"/>
    </w:p>
    <w:p>
      <w:pPr>
        <w:pStyle w:val="Heading2"/>
        <w:numPr>
          <w:ilvl w:val="1"/>
          <w:numId w:val="1"/>
        </w:numPr>
        <w:rPr/>
      </w:pPr>
      <w:bookmarkStart w:id="105" w:name="__RefHeading___Toc1696453_2281741623"/>
      <w:bookmarkStart w:id="106" w:name="_Toc34"/>
      <w:bookmarkEnd w:id="104"/>
      <w:bookmarkEnd w:id="105"/>
      <w:r>
        <w:rPr>
          <w:rtl w:val="true"/>
        </w:rPr>
        <w:t>تهذیب نفس</w:t>
      </w:r>
      <w:bookmarkEnd w:id="106"/>
    </w:p>
    <w:p>
      <w:pPr>
        <w:pStyle w:val="BookText"/>
        <w:rPr/>
      </w:pPr>
      <w:r>
        <w:rPr>
          <w:rFonts w:ascii="IRNazanin" w:hAnsi="IRNazanin" w:eastAsia="IRNazanin"/>
          <w:color w:val="111111"/>
          <w:sz w:val="28"/>
          <w:sz w:val="28"/>
          <w:szCs w:val="28"/>
          <w:rtl w:val="true"/>
          <w:lang w:bidi="fa-IR"/>
        </w:rPr>
        <w:t>تهذیب نفس</w:t>
      </w:r>
    </w:p>
    <w:p>
      <w:pPr>
        <w:pStyle w:val="BookText"/>
        <w:rPr/>
      </w:pPr>
      <w:r>
        <w:rPr>
          <w:rFonts w:ascii="IRNazanin" w:hAnsi="IRNazanin" w:eastAsia="IRNazanin"/>
          <w:color w:val="111111"/>
          <w:sz w:val="28"/>
          <w:sz w:val="28"/>
          <w:szCs w:val="28"/>
          <w:rtl w:val="true"/>
          <w:lang w:bidi="fa-IR"/>
        </w:rPr>
        <w:t>جوانی که به قدر و منزلت جوانی آگاه است، هرگز آینده خود را از نظر دور نمی‌دارد و بسیار می‌کوشد تا از رهگذر جوانی، توشه‌های گرانی برای باروری و بالندگی آینده‌اش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گنج‌ها و ذخیره‌های دوران جوانی، خودسازی و اصلاح نفس است که پایه و اساس انسانیت خوانده می‌شود و تلاش در این زمینه، از سفارش‌های پیاپی پیشوایان معصوم علیهم‌السلام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تَتْرُکِ الْإِجْتِهادَ فِی إِصْلاحِ نَفْسِکَ فَإِنَّهُ لا یُعینُکَ عَلَیْها إلاّ الْجِدُّ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کوشش و تلاش در اصلاح درون و خودسازی را رها نکن؛ زیرا جز تلاش و جدیت، چیزی تو را در برابر نفست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وصیت خود به فرزندش، او را به سعی و اهتمام در دوری از اهل فکر دستور می‌دهد؛ زیرا هم‌نشینی با اهل گناه، انسان را به فساد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عوامل در رشد محیطی و برای شخصیت فرد، گروه هم‌سالان و محیط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با توجه به این ویژگی تربیتی انسان، به فرزند جوان خود چنین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بِالْمَعْرُوفِ تَکُنْ مِنْ أَهْلِهِ وَ أَنْکِرِ الْمُنْکَرَ بِیَدِکَ وَ لِسانِکَ وَ بایِنْ مَنْ فَعَلَهُ بِجُهْدِکَ وَ جاهِدْ فِی اللّه‌ِ حَقَّ جِهادِهِ وَ لا تَأْخُذْکَ فِی اللّه‌ِ لَوْمَةُ لائِمٍ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نیکی امر کن تا اهل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منکر را با دست و زبانت انکار کن، با کوشش و تلاش خود از زشت‌کاران دوری کن، در راه خدا جهاد کن و هرگز سرزنش عیب‌جویان و ملامت‌گران تو را از یاد خدا بازندارد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راه آزادی نفس و نیالودن آن به زشتی‌ها و تباهی‌ها باید کوشید؛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آدمی برای تأمین نیاز مادی و معاش دنیوی به زحمت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جوانی مطلوب و محبوب است که در کنار تلاش برای امور مادی زندگی و فراهم کردن نیازهای جسمی، در امور دینی و دانش و اخلاق نیز فعال باشد و مانند پیکری سالم و کامل، در همه اعضا و ابعاد، رشد کند</w:t>
      </w:r>
      <w:r>
        <w:rPr>
          <w:rFonts w:eastAsia="IRNazanin" w:cs="IRNazanin"/>
          <w:color w:val="111111"/>
          <w:sz w:val="28"/>
          <w:szCs w:val="28"/>
          <w:rtl w:val="true"/>
          <w:lang w:bidi="fa-IR"/>
        </w:rPr>
        <w:t xml:space="preserve">. </w:t>
      </w:r>
      <w:bookmarkStart w:id="107" w:name="pg3888_24233"/>
    </w:p>
    <w:p>
      <w:pPr>
        <w:pStyle w:val="Heading2"/>
        <w:numPr>
          <w:ilvl w:val="1"/>
          <w:numId w:val="1"/>
        </w:numPr>
        <w:rPr/>
      </w:pPr>
      <w:bookmarkStart w:id="108" w:name="__RefHeading___Toc1696455_2281741623"/>
      <w:bookmarkStart w:id="109" w:name="_Toc35"/>
      <w:bookmarkEnd w:id="107"/>
      <w:bookmarkEnd w:id="108"/>
      <w:r>
        <w:rPr>
          <w:rtl w:val="true"/>
        </w:rPr>
        <w:t>امیدواری به آینده</w:t>
      </w:r>
      <w:bookmarkEnd w:id="109"/>
    </w:p>
    <w:p>
      <w:pPr>
        <w:pStyle w:val="BookText"/>
        <w:rPr/>
      </w:pPr>
      <w:r>
        <w:rPr>
          <w:rFonts w:ascii="IRNazanin" w:hAnsi="IRNazanin" w:eastAsia="IRNazanin"/>
          <w:color w:val="111111"/>
          <w:sz w:val="28"/>
          <w:sz w:val="28"/>
          <w:szCs w:val="28"/>
          <w:rtl w:val="true"/>
          <w:lang w:bidi="fa-IR"/>
        </w:rPr>
        <w:t>امیدواری به آینده</w:t>
      </w:r>
    </w:p>
    <w:p>
      <w:pPr>
        <w:pStyle w:val="BookText"/>
        <w:rPr/>
      </w:pPr>
      <w:r>
        <w:rPr>
          <w:rFonts w:ascii="IRNazanin" w:hAnsi="IRNazanin" w:eastAsia="IRNazanin"/>
          <w:color w:val="111111"/>
          <w:sz w:val="28"/>
          <w:sz w:val="28"/>
          <w:szCs w:val="28"/>
          <w:rtl w:val="true"/>
          <w:lang w:bidi="fa-IR"/>
        </w:rPr>
        <w:t>داشتن امید به آینده در هر برهه‌ای از زندگی بشر، عامل پویایی، نشاط و پیشرفت بوده است و انسان بدون امید به آینده، نمی‌تواند، در حیات فردی و اجتماعی گام‌های تعیین‌کننده‌ای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أَلْأَمَلُ رَحْمَةٌ لاُِّمْتِی وَ لَوْلَا الْأَمَلُ ما رَضَعَتْ والِدَةٌ وَلَدَها وَ لا غَرَسَ غارِسٌ شَجَرا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امید و آرزو، برای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نبود، هیچ مادری، فرزندش را شیر نمی‌داد و هیچ فردی، درختی نمی‌کاشت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مهم، در دوره جوانی برای حفظ روحیه رشد و تعالی، بسیار مؤثر است؛ زیرا جوان بر اثر کمبود تجربه و دانش، با روی آوردن اندکی از ناگواری‌های روزگار، تاریکی وحشتناک ناامیدی بر او چیره می‌شود و توان حرکت را از او می‌گیرد؛ به گونه‌ای که جوان هرگز نمی‌تواند به آینده‌اش نیک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یا باید روح خود را تقویت کرده باشد یا اطرافیان آگاه و دل‌سوز او را یاری کنند و روشنایی آینده را به او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از راهنمایی‌های دل‌سوزانه آگاهان بهره گیرند و امیدشان به آینده را تقویت کنند تا در راه رشد، استوار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هرگاه به جوانان دانش‌جو برخورد می‌کرد، آنان را به پیمودن راه خوبی که برگزیده بودند، تشویق می‌کرد و امید می‌داد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زَیْنُ الْعابِدینَ علیه‌السلام إِذا اَنظَرَ إلَی الشَّبابِ الَّذِینَ یَطْلُبُونَ الْعِلْمَ أَدْناهُمْ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بِکُمْ أَنْتُمْ وَدائِعُ الْعِلْمِ وَ یُوشِکُ اِذْ أَنْتُمْ صِغارُ قَوْمٍ أَنْ تَکُونُوا کِبارَ آخَرِینَ فَتَعَلَّمُوا الْعِلْمَ فَمَنْ لَمْ یَسْتِطعْ مِنْکُمْ اَنْ یَحْفَظَهُ فَلْیُکْتُبْهُ وَلْیَضَعْهُ فِی </w:t>
      </w:r>
    </w:p>
    <w:p>
      <w:pPr>
        <w:pStyle w:val="BookText"/>
        <w:rPr/>
      </w:pPr>
      <w:r>
        <w:rPr>
          <w:rFonts w:ascii="Amiri" w:hAnsi="Amiri" w:eastAsia="Amiri" w:cs="Amiri"/>
          <w:color w:val="111111"/>
          <w:sz w:val="28"/>
          <w:sz w:val="28"/>
          <w:szCs w:val="28"/>
          <w:rtl w:val="true"/>
          <w:lang w:bidi="ar-SA"/>
        </w:rPr>
        <w:t>بَیْتِهِ</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هنگامی که با دانشجویان و طالبان علم برخورد می‌کرد، آنان را نزد خود فرا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 دانش هستید و اکنون که فرزندان کوچک اجتماعید، به زودی، بزرگان اجتماع دیگر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بیاموزید و هر کدامتان نمی‌تواند حفظ کند، بنویسد و در خانه نگه دارد</w:t>
      </w:r>
      <w:r>
        <w:rPr>
          <w:rFonts w:eastAsia="IRNazanin" w:cs="IRNazanin"/>
          <w:color w:val="111111"/>
          <w:sz w:val="28"/>
          <w:szCs w:val="28"/>
          <w:rtl w:val="true"/>
          <w:lang w:bidi="fa-IR"/>
        </w:rPr>
        <w:t xml:space="preserve">. </w:t>
      </w:r>
      <w:bookmarkStart w:id="110" w:name="pg3888_24237"/>
    </w:p>
    <w:p>
      <w:pPr>
        <w:pStyle w:val="Heading2"/>
        <w:numPr>
          <w:ilvl w:val="1"/>
          <w:numId w:val="1"/>
        </w:numPr>
        <w:rPr/>
      </w:pPr>
      <w:bookmarkStart w:id="111" w:name="__RefHeading___Toc1696457_2281741623"/>
      <w:bookmarkStart w:id="112" w:name="_Toc36"/>
      <w:bookmarkEnd w:id="110"/>
      <w:bookmarkEnd w:id="111"/>
      <w:r>
        <w:rPr>
          <w:rtl w:val="true"/>
        </w:rPr>
        <w:t>خودشناسی</w:t>
      </w:r>
      <w:bookmarkEnd w:id="112"/>
    </w:p>
    <w:p>
      <w:pPr>
        <w:pStyle w:val="BookText"/>
        <w:rPr/>
      </w:pPr>
      <w:r>
        <w:rPr>
          <w:rFonts w:ascii="IRNazanin" w:hAnsi="IRNazanin" w:eastAsia="IRNazanin"/>
          <w:color w:val="111111"/>
          <w:sz w:val="28"/>
          <w:sz w:val="28"/>
          <w:szCs w:val="28"/>
          <w:rtl w:val="true"/>
          <w:lang w:bidi="fa-IR"/>
        </w:rPr>
        <w:t>خودشناسی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شناخت و آگاهی از خود، از وظایف نخستین و ریشه‌ای در رسیدن به رشد و تعالی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زمانی که خود و ارزش واقعی خود را نشناسد، توانایی‌ها و ویژگی‌های ذاتی خود را نیابد، ناتوانی و نیازهای خویش را درک نکند و درباره جایگاه اجتماعی و مقام الهی خود و ارزش ذاتی و اکتسابی خویش غفلت یا جهالت ورزد، در حقیقت جز در چهره انسانی، شباهتی به انسان تکامل یافته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لازمه کمال‌شناسی و کمال‌جویی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برتر انسانی نمی‌توان دست یافت، مگر اینکه واقعیت‌های نفسانی خود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نزدیک‌ترین واقعیت زندگی،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واقعیت خود، بزرگ‌ترین واقعیت‌ها و حقیقت‌ها جلوه‌گری می‌کند و آن هم، حقیقت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خودشناسی، همین بس که 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الْمَعْرِفَةِ مَعْرِفَةُ الْإِنْسانِ نَفْسَهُ؛ بهترین شناخت و معرفت، آگاهی و شناخت انسان از خود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امام علی علیه‌السلام در سخنی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امْرَءٌ لَمْ یَعْرِفْ قَدْرَهُ؛ کسی که ارزش خویش را ندانسته، تباه شده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برای جوانان، شناخت مرتبه و ارزش والای جوان نزد خدا و اجتماع و آگاهی از اهمیت دوران جوانی،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عیب‌ها و نقص‌های خود، در سازندگی و بهبود وضع انسان‌ها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عوامل بدبختی انسان‌ها و غرور و گمراهی جوانان، غفلت از عیب‌ها و کمبودهای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از توانایی‌ها یا ناتوانی‌های خود آگاه شوند و محدودیت زمان و توان خویش را دریابند، هرگز جوانی خود را به تباهی نمی‌کشانند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عیب‌های خود، به قدری مهم است که امام علی علیه‌السلام، بزرگ‌ترین </w:t>
      </w:r>
      <w:bookmarkStart w:id="113" w:name="pg3888_24239"/>
    </w:p>
    <w:p>
      <w:pPr>
        <w:pStyle w:val="BookText"/>
        <w:rPr/>
      </w:pPr>
      <w:bookmarkEnd w:id="113"/>
      <w:r>
        <w:rPr>
          <w:rFonts w:ascii="IRNazanin" w:hAnsi="IRNazanin" w:eastAsia="IRNazanin"/>
          <w:color w:val="111111"/>
          <w:sz w:val="28"/>
          <w:sz w:val="28"/>
          <w:szCs w:val="28"/>
          <w:rtl w:val="true"/>
          <w:lang w:bidi="fa-IR"/>
        </w:rPr>
        <w:t>خطا را بی‌خبری از عیب‌های خویشتن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عُیُوبِ الْمَرْءِ أَنْ تَخْفی عَلَیْهِ عُیُوبُهُ؛ بدترین عیب‌های انسان این است که عیب‌هایش بر او پوشیده باشد</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114" w:name="__RefHeading___Toc1696459_2281741623"/>
      <w:bookmarkStart w:id="115" w:name="_Toc37"/>
      <w:bookmarkEnd w:id="114"/>
      <w:r>
        <w:rPr>
          <w:rtl w:val="true"/>
        </w:rPr>
        <w:t>پاک‌دلی</w:t>
      </w:r>
      <w:bookmarkEnd w:id="115"/>
    </w:p>
    <w:p>
      <w:pPr>
        <w:pStyle w:val="BookText"/>
        <w:rPr/>
      </w:pPr>
      <w:r>
        <w:rPr>
          <w:rFonts w:ascii="IRNazanin" w:hAnsi="IRNazanin" w:eastAsia="IRNazanin"/>
          <w:color w:val="111111"/>
          <w:sz w:val="28"/>
          <w:sz w:val="28"/>
          <w:szCs w:val="28"/>
          <w:rtl w:val="true"/>
          <w:lang w:bidi="fa-IR"/>
        </w:rPr>
        <w:t>پاک‌دلی</w:t>
      </w:r>
    </w:p>
    <w:p>
      <w:pPr>
        <w:pStyle w:val="BookText"/>
        <w:rPr/>
      </w:pPr>
      <w:r>
        <w:rPr>
          <w:rFonts w:ascii="IRNazanin" w:hAnsi="IRNazanin" w:eastAsia="IRNazanin"/>
          <w:color w:val="111111"/>
          <w:sz w:val="28"/>
          <w:sz w:val="28"/>
          <w:szCs w:val="28"/>
          <w:rtl w:val="true"/>
          <w:lang w:bidi="fa-IR"/>
        </w:rPr>
        <w:t>جوانان به طور طبیعی، کمتر از بزرگ‌ترها در تاریکی‌های روحی و قساوت قلبی غوطه‌ورند و بیشترشان دلی روشن، قلبی پاک، روحی روان و فکری جوان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زودتر و بیشتر از بزرگ‌ترها به سوی حق و فضیلت رومی‌آورند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قلب و پاکی دل، از فضیلت‌های پرارزش اخلاقی است و وجود این فضیلت در نهاد جوانان، آنان را به خیر و نیکی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أُصِیکُمْ بِالشُّبّانِ خَیْرا فَإِنَّهُمْ أَرَقُّ أَفْئِدةً إِنَّ اللّه‌َ بَعَثَنِی بَشِیرا وَ نَذِیرا فَوافَقَنِی الشُّبّانُ وَ خالَفَنِی الشُّیُوخُ،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عَلَیْهِمُ الْأَمَدُ فَقَسَتْ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جوانان به خیر و نیکی سفارش می‌کنم؛ زیرا قلب آنان رقیق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بشارت و بیم دادن فرستاد که جوانان با من موافق شدند و پیران به مخالفت پرداختند؛ عمرشان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دل‌هایشان قساوت پیدا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آموزه‌های روایی چنین برمی‌آید که هر چه انسان از روزهای جوانی فاصله گیرد، قلب او نیز غلیظ و انعطاف‌ناپذیر می‌شود که این، دلیل بر لزوم تربیت بهنگام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زلالی دل جوان، مایه هدایت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بکوشند این حالت را برای همیشه حفظ کنند؛ زیرا رقّت و مهربانی، همواره مایه عفو و گذشت، تعالی و تربیت، گرایش به حق و حقیقت و در نتیجه، مایه سازندگی اجتماع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ویژگی، منشأ صفا، صمیمیت و عشق است و هرگز نباید چنین روحیه پرارزشی را به قیمتی ناچیز و با بی‌توجهی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سالم خانه، مدرسه و جامعه، هر یک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نوعی در ایجاد و تقویت این روحیه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وجود این روحیه میان افراد جامعه، در حفظ محیط سالم، اثر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دل، کلید رهایی از زنجیرهای سیاه نفس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برنامه‌های دقیق و روشنگر اخلاقی، در پی حفظ این نیروی پاک و زلال در دل و جان جوانان است</w:t>
      </w:r>
      <w:r>
        <w:rPr>
          <w:rFonts w:eastAsia="IRNazanin" w:cs="IRNazanin"/>
          <w:color w:val="111111"/>
          <w:sz w:val="28"/>
          <w:szCs w:val="28"/>
          <w:rtl w:val="true"/>
          <w:lang w:bidi="fa-IR"/>
        </w:rPr>
        <w:t>.</w:t>
      </w:r>
      <w:r>
        <w:rPr>
          <w:rStyle w:val="FootnoteAnchor"/>
          <w:rtl w:val="true"/>
        </w:rPr>
        <w:footnoteReference w:id="87"/>
      </w:r>
      <w:bookmarkStart w:id="116" w:name="pg3888_24243"/>
    </w:p>
    <w:p>
      <w:pPr>
        <w:pStyle w:val="Heading2"/>
        <w:numPr>
          <w:ilvl w:val="1"/>
          <w:numId w:val="1"/>
        </w:numPr>
        <w:rPr/>
      </w:pPr>
      <w:bookmarkStart w:id="117" w:name="__RefHeading___Toc1696461_2281741623"/>
      <w:bookmarkStart w:id="118" w:name="_Toc38"/>
      <w:bookmarkEnd w:id="116"/>
      <w:bookmarkEnd w:id="117"/>
      <w:r>
        <w:rPr>
          <w:rtl w:val="true"/>
        </w:rPr>
        <w:t>فضیلت‌خواهی</w:t>
      </w:r>
      <w:bookmarkEnd w:id="118"/>
    </w:p>
    <w:p>
      <w:pPr>
        <w:pStyle w:val="BookText"/>
        <w:rPr/>
      </w:pPr>
      <w:r>
        <w:rPr>
          <w:rFonts w:ascii="IRNazanin" w:hAnsi="IRNazanin" w:eastAsia="IRNazanin"/>
          <w:color w:val="111111"/>
          <w:sz w:val="28"/>
          <w:sz w:val="28"/>
          <w:szCs w:val="28"/>
          <w:rtl w:val="true"/>
          <w:lang w:bidi="fa-IR"/>
        </w:rPr>
        <w:t>فضیلت‌خواهی</w:t>
      </w:r>
    </w:p>
    <w:p>
      <w:pPr>
        <w:pStyle w:val="BookText"/>
        <w:rPr/>
      </w:pPr>
      <w:r>
        <w:rPr>
          <w:rFonts w:ascii="IRNazanin" w:hAnsi="IRNazanin" w:eastAsia="IRNazanin"/>
          <w:color w:val="111111"/>
          <w:sz w:val="28"/>
          <w:sz w:val="28"/>
          <w:szCs w:val="28"/>
          <w:rtl w:val="true"/>
          <w:lang w:bidi="fa-IR"/>
        </w:rPr>
        <w:t>جوانان بر اساس فطرت پاک انسانی، به ندای حق و فضیلت‌های اخلاقی گرایش دارند و خواستار جهانی هستند که حق و فضیلت انسانی در 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تا زمانی که روح پاکشان را به گناهان نیالوده‌اند، هماره در پی رسیدن به برتری‌های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که از یاران امام صادق علیه‌السلام و مبلّغان دین بود، روزی به حضور حضرت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بصره در امر دین و اهل بیت چه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تمایل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بِالْأٔحْداثِ فَإِنَّهُمْ أَسْرَعُ اِلی کُلِّ خَیْرٍ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جوانان رو آور و ایشان را تبلیغ کن؛ زیرا ایشان به سوی هر خیر و نیکی بیشتر سرعت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همین ویژگی در جوانان بود که گرویدن تعداد زیادی از جوانان مکه و مدینه به دین مقدس اسلام را در پی داشت؛ به گونه‌ای که با وجود محدودیت‌های فراوان و آزار مشرکان، حاضر نشدند دست از اسلام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مکه، حتی در دوران پیش از ظهور اسلام نیز بر اثر همین غریزه الهی،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همواره از توجه جوانان به فضیلت و حقیقت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از هر ملت و نژاد به طور فطری خواهان معرفت الهی و سجایای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خواهش عمیق و طبیعی سبب شده است که دانشمندان، دوران بلوغ را سنین ماورای طبیعی بنامند و در مباحث روان‌شناسی جوان، جداگانه درباره آن گفت‌وگو کنند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جوانی از دیدن ناهنجاری‌ها و بی‌عدالتی‌ها لذت می‌بَرَد یا حتی رنج نمی‌بَرَد، به یقین، در تربیت و حفظ فطرت وی کوتاهی شده یا هوای مسموم محیط، او را بیمار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فطرتش را بی‌رمق ساخته است؛ وگرنه، جوانان از هر ملت و نژاد، به طور طبیعی و فطری خواهان معرفت الهی، سجایای اخلاقی، عدالت و فضیلت فراگیر هستند</w:t>
      </w:r>
      <w:r>
        <w:rPr>
          <w:rFonts w:eastAsia="IRNazanin" w:cs="IRNazanin"/>
          <w:color w:val="111111"/>
          <w:sz w:val="28"/>
          <w:szCs w:val="28"/>
          <w:rtl w:val="true"/>
          <w:lang w:bidi="fa-IR"/>
        </w:rPr>
        <w:t xml:space="preserve">. </w:t>
      </w:r>
      <w:bookmarkStart w:id="119" w:name="pg3888_24247"/>
    </w:p>
    <w:p>
      <w:pPr>
        <w:pStyle w:val="Heading2"/>
        <w:numPr>
          <w:ilvl w:val="1"/>
          <w:numId w:val="1"/>
        </w:numPr>
        <w:rPr/>
      </w:pPr>
      <w:bookmarkStart w:id="120" w:name="__RefHeading___Toc1696463_2281741623"/>
      <w:bookmarkStart w:id="121" w:name="_Toc39"/>
      <w:bookmarkEnd w:id="119"/>
      <w:bookmarkEnd w:id="120"/>
      <w:r>
        <w:rPr>
          <w:rtl w:val="true"/>
        </w:rPr>
        <w:t>دین‌گرایی</w:t>
      </w:r>
      <w:bookmarkEnd w:id="121"/>
    </w:p>
    <w:p>
      <w:pPr>
        <w:pStyle w:val="BookText"/>
        <w:rPr/>
      </w:pPr>
      <w:r>
        <w:rPr>
          <w:rFonts w:ascii="IRNazanin" w:hAnsi="IRNazanin" w:eastAsia="IRNazanin"/>
          <w:color w:val="111111"/>
          <w:sz w:val="28"/>
          <w:sz w:val="28"/>
          <w:szCs w:val="28"/>
          <w:rtl w:val="true"/>
          <w:lang w:bidi="fa-IR"/>
        </w:rPr>
        <w:t>دین‌گرایی</w:t>
      </w:r>
    </w:p>
    <w:p>
      <w:pPr>
        <w:pStyle w:val="BookText"/>
        <w:rPr/>
      </w:pPr>
      <w:r>
        <w:rPr>
          <w:rFonts w:ascii="IRNazanin" w:hAnsi="IRNazanin" w:eastAsia="IRNazanin"/>
          <w:color w:val="111111"/>
          <w:sz w:val="28"/>
          <w:sz w:val="28"/>
          <w:szCs w:val="28"/>
          <w:rtl w:val="true"/>
          <w:lang w:bidi="fa-IR"/>
        </w:rPr>
        <w:t>گرایش فطری جوانان به مذهب، آن‌قدر شدید است که همه روان‌شناسان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بحران تکلیف و جهش‌های مذهبی، ارتباط انکارناپذیری وجود دارد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کنار این فطرت و سرشت، آفرینش آدمی بر اساس دین‌خواهی و خداجویی است که این روح فطرت، به همراه دیگر نیروهای بشری در زمان جوانی رشد می‌کند و قدرت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دینی، نوزاد آدمی با زمینه فطری خداشناسی به دنیا می‌آید و اثرگذاری محیط است که در مراحل بعد، او را گمراه یا پایدار در راه دین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مَوْلُودٍ یُولَدُ عَلَی الْفِطْرَةِ حَتّی یَکُونَ أَبَواهُ یُهَوِّدانِهِ أَوْ یُنَصِّرانِهِ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هر مولودی بر اساس فطرت خداشناسی به دنیا می‌آید، تا اینکه والدینش او را به دین یهودی یا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بر اثر آمادگی پذیرش آموزه‌های دینی، به شهادت تاریخ، پیوسته نخستین گروندگان به پیامبران بودند و این، بهترین آزمایش آنان در عرصه تاریخ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گرایش فطری جوانان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مذهب، یکی از خواهش‌های فطری بشر است که با فرا رسیدن بلوغ، مانند دیگر خواسته‌های طبیعی، در نهاد جوانان بیدار می‌شود و آنان را به مجاهده و کوشش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طور طبیعی، شوق و رغبت فراوانی به درک مسائل مذهبی دارند و گفتارهای دینی را با کمال علاقه‌مندی و رضای خاطر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رسول اکرم صلی‌الله‌علیه‌و‌آله در مکه قیام کرد و دعوت خود را میان مردم آشکار ساخت، شور و هیجان عظیمی در نسل جوان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بنا بر تمایل فطریِ مذهب‌گرایی، در اطراف حضرت محمد صلی‌الله‌علیه‌و‌آله اجتماع کردند و به شدت، </w:t>
      </w:r>
    </w:p>
    <w:p>
      <w:pPr>
        <w:pStyle w:val="BookText"/>
        <w:rPr/>
      </w:pPr>
      <w:r>
        <w:rPr>
          <w:rFonts w:ascii="IRNazanin" w:hAnsi="IRNazanin" w:eastAsia="IRNazanin"/>
          <w:color w:val="111111"/>
          <w:sz w:val="28"/>
          <w:sz w:val="28"/>
          <w:szCs w:val="28"/>
          <w:rtl w:val="true"/>
          <w:lang w:bidi="fa-IR"/>
        </w:rPr>
        <w:t>تحت‌تأثیر گفتارش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بروز اختلاف‌ها و درگیری‌های شدیدی در خانواده‌ها میان جوانان و سالمندان شد</w:t>
      </w:r>
      <w:r>
        <w:rPr>
          <w:rFonts w:eastAsia="IRNazanin" w:cs="IRNazanin"/>
          <w:color w:val="111111"/>
          <w:sz w:val="28"/>
          <w:szCs w:val="28"/>
          <w:rtl w:val="true"/>
          <w:lang w:bidi="fa-IR"/>
        </w:rPr>
        <w:t>».</w:t>
      </w:r>
      <w:r>
        <w:rPr>
          <w:rStyle w:val="FootnoteAnchor"/>
          <w:rtl w:val="true"/>
        </w:rPr>
        <w:footnoteReference w:id="9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فرستاده پیامبر نیز در مدینه، مشغول تبلیغ دین بود و آنجا نیز جوانان از پیش‌گامان پذیرش دین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برای تبلیغ به میان مردم می‌رفت و بیش از همه، جوانان نورس و نوجوانان دعوتش را می‌پذیرفتند</w:t>
      </w:r>
      <w:r>
        <w:rPr>
          <w:rFonts w:eastAsia="IRNazanin" w:cs="IRNazanin"/>
          <w:color w:val="111111"/>
          <w:sz w:val="28"/>
          <w:szCs w:val="28"/>
          <w:rtl w:val="true"/>
          <w:lang w:bidi="fa-IR"/>
        </w:rPr>
        <w:t>.</w:t>
      </w:r>
      <w:r>
        <w:rPr>
          <w:rStyle w:val="FootnoteAnchor"/>
          <w:rtl w:val="true"/>
        </w:rPr>
        <w:footnoteReference w:id="93"/>
      </w:r>
      <w:bookmarkStart w:id="122" w:name="pg3888_24251"/>
    </w:p>
    <w:p>
      <w:pPr>
        <w:pStyle w:val="Heading2"/>
        <w:numPr>
          <w:ilvl w:val="1"/>
          <w:numId w:val="1"/>
        </w:numPr>
        <w:rPr/>
      </w:pPr>
      <w:bookmarkStart w:id="123" w:name="__RefHeading___Toc1696465_2281741623"/>
      <w:bookmarkStart w:id="124" w:name="_Toc40"/>
      <w:bookmarkEnd w:id="122"/>
      <w:bookmarkEnd w:id="123"/>
      <w:r>
        <w:rPr>
          <w:rtl w:val="true"/>
        </w:rPr>
        <w:t>باریک‌بینی و مشورت</w:t>
      </w:r>
      <w:bookmarkEnd w:id="124"/>
    </w:p>
    <w:p>
      <w:pPr>
        <w:pStyle w:val="BookText"/>
        <w:rPr/>
      </w:pPr>
      <w:r>
        <w:rPr>
          <w:rFonts w:ascii="IRNazanin" w:hAnsi="IRNazanin" w:eastAsia="IRNazanin"/>
          <w:color w:val="111111"/>
          <w:sz w:val="28"/>
          <w:sz w:val="28"/>
          <w:szCs w:val="28"/>
          <w:rtl w:val="true"/>
          <w:lang w:bidi="fa-IR"/>
        </w:rPr>
        <w:t>باریک‌بینی و مشورت</w:t>
      </w:r>
    </w:p>
    <w:p>
      <w:pPr>
        <w:pStyle w:val="BookText"/>
        <w:rPr/>
      </w:pPr>
      <w:r>
        <w:rPr>
          <w:rFonts w:ascii="IRNazanin" w:hAnsi="IRNazanin" w:eastAsia="IRNazanin"/>
          <w:color w:val="111111"/>
          <w:sz w:val="28"/>
          <w:sz w:val="28"/>
          <w:szCs w:val="28"/>
          <w:rtl w:val="true"/>
          <w:lang w:bidi="fa-IR"/>
        </w:rPr>
        <w:t>به واسطه تیزبینی و دقیق بودن جوانان، بسیار سفارش شده است که از آنان نظر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اَحْتَجَتْ إِلَی الْمَشْوَرَةِ فِی أَمْرٍ قَدْ طَرَأَ عَلَیْکَ فَاسْتَبْدِهِ بِبِدایَةِ الشُّبّانِ؛ فَإِنَّهُمْ أَحَدُّ أَذْهانا وَ أَسْرَعُ حَدْسا ثُمَّ رُدَّهُ بَعْدَ ذلِکَ اِلَی رَأْیِ الْکُهُولِ و الشُّیُوخِ لِیَسْتَعْقِبُوهُ و یُحْسِنُوا الإِخْتِبارَ لَهُ فَإِنَّ تَجْرِبَتَهُمْ أَکْثَرُ</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هرگاه در مسئله‌ای محتاج مشورت شدی، آن را به جوانان عرضه کن؛ زیرا آنان بافراست‌تر و تیزفهم‌ترند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نظر پیران و سالخورده‌ها برسان تا آن را بررسی کنند و به خوبی آن را بسنجند؛ زیرا تجربه پیران، بیشتر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نظرخواهی‌ها نباید جوانان را کنار گذاشت، بلکه باید از توانایی‌های ویژه آنها به بهترین شکل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دقت نظر برتر جوانان همواره می‌تواند یاری‌گر بزرگ‌ترها در تصمیم‌گیری‌ها و گمانه‌زنی‌ها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از جوانان، افزون بر بهره‌گیری از فکر جوان و ذهن باز آنان، مایه رشد جوان و پی بردن وی به ارزش اجتماعی و فردی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عنصر هوش و فکر دقیق، در مراحل تصمیم‌گیری باید با عنصر تجربه در هم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نظر پیران دنیادیده در انتخاب نظر درست، نقش نهایی و انتخاب کننده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پیوند فکر و تجربه و به عبارت دیگر، پیوند پیر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درجه‌بندی، تجربه پیران ارزش برتر و نمره بالاتری در مقایسه با تیزهوشی جوانان دارد، ولی با این همه، تجربه پیران، بدون فکر جوانان،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نظرخواهی نهایی از پیران، افزون بر بهره‌گیری از تجربه ایشان، مایه حفظ حرمت آنان است و نوعی قدردانی از ایشان به شمار می‌رود</w:t>
      </w:r>
      <w:r>
        <w:rPr>
          <w:rFonts w:eastAsia="IRNazanin" w:cs="IRNazanin"/>
          <w:color w:val="111111"/>
          <w:sz w:val="28"/>
          <w:szCs w:val="28"/>
          <w:rtl w:val="true"/>
          <w:lang w:bidi="fa-IR"/>
        </w:rPr>
        <w:t xml:space="preserve">. </w:t>
      </w:r>
      <w:bookmarkStart w:id="125" w:name="pg3888_24253"/>
    </w:p>
    <w:p>
      <w:pPr>
        <w:pStyle w:val="Heading2"/>
        <w:numPr>
          <w:ilvl w:val="1"/>
          <w:numId w:val="1"/>
        </w:numPr>
        <w:rPr/>
      </w:pPr>
      <w:bookmarkStart w:id="126" w:name="__RefHeading___Toc1696467_2281741623"/>
      <w:bookmarkStart w:id="127" w:name="_Toc41"/>
      <w:bookmarkEnd w:id="125"/>
      <w:bookmarkEnd w:id="126"/>
      <w:r>
        <w:rPr>
          <w:rtl w:val="true"/>
        </w:rPr>
        <w:t>مبارزه با مشکلات</w:t>
      </w:r>
      <w:bookmarkEnd w:id="127"/>
    </w:p>
    <w:p>
      <w:pPr>
        <w:pStyle w:val="BookText"/>
        <w:rPr/>
      </w:pPr>
      <w:r>
        <w:rPr>
          <w:rFonts w:ascii="IRNazanin" w:hAnsi="IRNazanin" w:eastAsia="IRNazanin"/>
          <w:color w:val="111111"/>
          <w:sz w:val="28"/>
          <w:sz w:val="28"/>
          <w:szCs w:val="28"/>
          <w:rtl w:val="true"/>
          <w:lang w:bidi="fa-IR"/>
        </w:rPr>
        <w:t>مبارزه با مشکلات</w:t>
      </w:r>
    </w:p>
    <w:p>
      <w:pPr>
        <w:pStyle w:val="BookText"/>
        <w:rPr/>
      </w:pPr>
      <w:r>
        <w:rPr>
          <w:rFonts w:ascii="IRNazanin" w:hAnsi="IRNazanin" w:eastAsia="IRNazanin"/>
          <w:color w:val="111111"/>
          <w:sz w:val="28"/>
          <w:sz w:val="28"/>
          <w:szCs w:val="28"/>
          <w:rtl w:val="true"/>
          <w:lang w:bidi="fa-IR"/>
        </w:rPr>
        <w:t>اگر به دقت بیندیشیم، درمی‌یابیم هیچ مشکلی وجود ندارد مگر اینکه موفقیتی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پله‌های پیشرفت هستند و کلید حل این مشکلات نیز استقامت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با آگاهی یافتن از برکت‌های مبارزه با مشکلات، با همه نشاط و توان، به رویارویی با گرفتاری‌ها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یُسْتَحَبُّ غَرامَةُ الْغُلامِ فِی صِغَرِهِ لِیَکُونَ حَلِیما فِی کِبَرِهِ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شایسته است فرزند در کوچکی، سختی را تحمل کند تا در بزرگی، بردبار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هم درباره آثار گران‌بار مشکلات و سختی‌ها در سازندگی انسان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می‌شنوم که گوینده‌ای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فرزند ابوطالب این است که جز نان جوین نیست، پس باید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درختان صحرایی سخت‌ترند و درختان جویبار پوستشان نازک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صحرایی که به آب باران آبیاری می‌شوند، آتشی سوزاننده‌تر تولید می‌کنند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آثار مثبت ایستادگی در برابر سختی‌ها، آدمی باید بیاموزد که چگونه با مشکلات روبه‌رو شود تا سیل خروشان و مخرب آن را کنترل و از این رهگذر، مزرعه جانش را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پی‌آمدهای راه‌گشا و ارزشمند مشکلات را می‌توان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باطنی و آگاهی از جایگاه واقعی انسان و شناخت جهان پیرامون، آزمون عملی و فرصت کسب تجربه‌های مهم زندگی، پی بردن به نقص‌ها و آگاهی از توانایی‌های فردی و اجتماعی خود، به کارگیری اندیشه و عمل در رفع موانع و سختی‌ها، راه‌اندازی بسیاری از توانایی‌های بالقوه در انسان، پی بردن به هشدارهای الهی و بیداری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غفلت‌ها، احساس نیاز به نیروی برتر الهی و پرداختن به دعا و 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پایانی اینکه بیشتر پیامبران و پیشوایان و مردان بزرگ در سطح بسیار گسترده‌ای، با انواع مشکلات و مصیبت‌ها روبه‌رو بودند و در واقع، مردان بزرگ بدان سبب به بزرگی رسیده‌اند که بر مشکلات بزرگ، با نیکی و آرامش چیره شده‌اند</w:t>
      </w:r>
      <w:r>
        <w:rPr>
          <w:rFonts w:eastAsia="IRNazanin" w:cs="IRNazanin"/>
          <w:color w:val="111111"/>
          <w:sz w:val="28"/>
          <w:szCs w:val="28"/>
          <w:rtl w:val="true"/>
          <w:lang w:bidi="fa-IR"/>
        </w:rPr>
        <w:t xml:space="preserve">. </w:t>
      </w:r>
      <w:bookmarkStart w:id="128" w:name="pg3888_24257"/>
    </w:p>
    <w:p>
      <w:pPr>
        <w:pStyle w:val="Heading2"/>
        <w:numPr>
          <w:ilvl w:val="1"/>
          <w:numId w:val="1"/>
        </w:numPr>
        <w:rPr/>
      </w:pPr>
      <w:bookmarkStart w:id="129" w:name="__RefHeading___Toc1696469_2281741623"/>
      <w:bookmarkStart w:id="130" w:name="_Toc42"/>
      <w:bookmarkEnd w:id="128"/>
      <w:bookmarkEnd w:id="129"/>
      <w:r>
        <w:rPr>
          <w:rtl w:val="true"/>
        </w:rPr>
        <w:t>صبر و پشتکار</w:t>
      </w:r>
      <w:bookmarkEnd w:id="130"/>
    </w:p>
    <w:p>
      <w:pPr>
        <w:pStyle w:val="BookText"/>
        <w:rPr/>
      </w:pPr>
      <w:r>
        <w:rPr>
          <w:rFonts w:ascii="IRNazanin" w:hAnsi="IRNazanin" w:eastAsia="IRNazanin"/>
          <w:color w:val="111111"/>
          <w:sz w:val="28"/>
          <w:sz w:val="28"/>
          <w:szCs w:val="28"/>
          <w:rtl w:val="true"/>
          <w:lang w:bidi="fa-IR"/>
        </w:rPr>
        <w:t>صبر و پشتکار</w:t>
      </w:r>
    </w:p>
    <w:p>
      <w:pPr>
        <w:pStyle w:val="BookText"/>
        <w:rPr/>
      </w:pPr>
      <w:r>
        <w:rPr>
          <w:rFonts w:ascii="IRNazanin" w:hAnsi="IRNazanin" w:eastAsia="IRNazanin"/>
          <w:color w:val="111111"/>
          <w:sz w:val="28"/>
          <w:sz w:val="28"/>
          <w:szCs w:val="28"/>
          <w:rtl w:val="true"/>
          <w:lang w:bidi="fa-IR"/>
        </w:rPr>
        <w:t>مهم‌ترین عوامل تداوم‌بخشی حرکت، پیشرفت و تعالی آدمی، صبر و استقامت و پشتکار انسان است که وجود آن در همه فعالیت‌های زندگی و در همه موفقیت‌های بشر، عنصری اصلی و ضروری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پیشوایان و آموزه‌های قرآنی، بر داشتن روحیه صبر و استقامت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افزون بر اینکه بارها پیامبر گرامی خود را به صبر و استقامت فرا می‌خواند، با بیان سفارش لقمان به فرزندش، جوانان را به پایداری دعوت می‌کند و وصیت گهربار لقمان را برای همه جوانان و فرزندان آدمی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پادار و امر به معروف و نهی از منکر کن و در برابر مصیبت‌هایی که به تو می‌رسد، شکیبایی داشته باش که این روش، از امور مهم و نشانه همت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در رهنمودهای ارزشمند خود به فرزند جوانش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نَفْسَکَ الصَّبْرَ عَلَی الْمَکْرُوه وَ نِعْمَ الْخُلُقُ التَّصَبُّرُ فِی الْحَقِّ</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خویشتن را به پایداری و صبر در برابر مشکلات عادت بده و چه خوب است شکیبایی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صبر نیز از امام علی علیه‌السلام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بِالصَّبْرِ فَاِنَّ الصَّبْرَ مِنَ الْإِیمانِ کَالرَّأْسِ مِنَ الْجَسَدِ وَ لا خَیْرَ فِی جَسَدٍ لا رَأْسَ مَعَهُ وَ لا خَیْرَ فِی إِیمانٍ لا صَبْرَ مَعَهُ</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صبر و شکیبایی رو کنید که صبر در برابر ایمان، مانند سر برای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تن بی‌سر، ارزشی هست و نه در ایمان بدون صبر</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جوانی که لحظه‌های ساختن نهایی شخصیت و یافتن جایگاه شایسته فردی و اجتماعی است، بیش از هر زمان دیگر به پایداری و صبر در برابر نارسایی‌ها و مشکلات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تداوم و پشتکار در تحمل سختی‌ها، پیوند دهنده کوشش جوانی با موفقیت‌های آینده و عامل ثمردهی تلاش و فعالیت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با دیدن مشکلات، ناامیدی در جوانان ایجاد شود، بلکه با همه اراده و آگاهی باید در برابر آنها به پا خاست و به امید طلوعی روشن نشست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یُسْرًا إِنَّ مَعَ الْعُسْرِ 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31" w:name="pg3888_24261"/>
    </w:p>
    <w:p>
      <w:pPr>
        <w:pStyle w:val="Heading2"/>
        <w:numPr>
          <w:ilvl w:val="1"/>
          <w:numId w:val="1"/>
        </w:numPr>
        <w:rPr/>
      </w:pPr>
      <w:bookmarkStart w:id="132" w:name="__RefHeading___Toc1696471_2281741623"/>
      <w:bookmarkStart w:id="133" w:name="_Toc43"/>
      <w:bookmarkEnd w:id="131"/>
      <w:bookmarkEnd w:id="132"/>
      <w:r>
        <w:rPr>
          <w:rtl w:val="true"/>
        </w:rPr>
        <w:t>کنترل خشم</w:t>
      </w:r>
      <w:bookmarkEnd w:id="133"/>
    </w:p>
    <w:p>
      <w:pPr>
        <w:pStyle w:val="BookText"/>
        <w:rPr/>
      </w:pPr>
      <w:r>
        <w:rPr>
          <w:rFonts w:ascii="IRNazanin" w:hAnsi="IRNazanin" w:eastAsia="IRNazanin"/>
          <w:color w:val="111111"/>
          <w:sz w:val="28"/>
          <w:sz w:val="28"/>
          <w:szCs w:val="28"/>
          <w:rtl w:val="true"/>
          <w:lang w:bidi="fa-IR"/>
        </w:rPr>
        <w:t>کنترل خشم</w:t>
      </w:r>
    </w:p>
    <w:p>
      <w:pPr>
        <w:pStyle w:val="BookText"/>
        <w:rPr/>
      </w:pPr>
      <w:r>
        <w:rPr>
          <w:rFonts w:ascii="IRNazanin" w:hAnsi="IRNazanin" w:eastAsia="IRNazanin"/>
          <w:color w:val="111111"/>
          <w:sz w:val="28"/>
          <w:sz w:val="28"/>
          <w:szCs w:val="28"/>
          <w:rtl w:val="true"/>
          <w:lang w:bidi="fa-IR"/>
        </w:rPr>
        <w:t>خشم در جوان، حالتی تهاجمی و دفاعی است که هرگاه منافع و مصالح شخصی‌اش به خطر افتد یا مانعی در رسیدنش به هدف ایجاد شود یا در انجام دادن کاری ناتوان باشد، در او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خشم در جوان به ویژه در اوایل بلوغ بسیار متفاوت است، در عده‌ای به صورت سرکشی و سرپیچی و در برخی به صورت داد و فریاد کشیدن و در گروهی دیگر به صورت سکوت همراه با اخم، گوشه‌گیری و افسردگی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همه این حالت‌ها باید با خون‌سردی بکوشد تعادل خود را از دست ندهد و پیش از هر عمل یا واکنش، عاقلانه بیندیشد؛ زیرا میدان دادن به غضب، اندک اندک انسان را در زندگی به حساسیت عصبی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عقل رو به ضعف می‌گراید و زیاده‌روی در خشم و غضب، شخص را به نوعی جنون دچار می‌کند و هر عملی را که عقل، مجاز نمی‌داند، از او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أَلْغَضَبُ یُفْسِدُ الْإِیمانَ کَما یُفْسِدُ الْخَلُّ الْعَسَلَ؛ غضب، ایمان را فاسد می‌کند؛ چنان‌که سرکه، عسل را</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از امام صادق علیه‌السلام نیز نقل می‌کنند که درباره غضب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کُلِّ شَرٍّ؛ خشم، کلید هر شر و بدی است</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البته جوان هنگام برخورد با والدین، دوستان و زیردستان باید خشم خود را به خوبی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هنگامی که می‌بیند حقی ناحق می‌شود، دیگر نباید دم فروبندد، بلکه در این صورت باید خشم خود را به طور طبیعی و معقول نشان دهد و از حق دفاع کند و در عین حال، از جاده عدالت و اعتدال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صلی‌الله‌علیه‌و‌آله نقل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النَّبِیُّ صلی‌الله‌علیه‌و‌آله لا یَغْضَبُ لِلدُّنْیا فَإِذا أَغْضَبَهُ الْحَقُّ لَمْ یَعْرِفْهُ أَحَدٌ وَ </w:t>
      </w:r>
    </w:p>
    <w:p>
      <w:pPr>
        <w:pStyle w:val="BookText"/>
        <w:rPr/>
      </w:pPr>
      <w:r>
        <w:rPr>
          <w:rFonts w:ascii="Amiri" w:hAnsi="Amiri" w:eastAsia="Amiri" w:cs="Amiri"/>
          <w:color w:val="111111"/>
          <w:sz w:val="28"/>
          <w:sz w:val="28"/>
          <w:szCs w:val="28"/>
          <w:rtl w:val="true"/>
          <w:lang w:bidi="ar-SA"/>
        </w:rPr>
        <w:t>لَمْ یَقُمْ لِغَضَبِهِ شَیْ‌ءٌ حَتّی یَنْتَصِرُ لَهُ</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خاطر دنیا خشمگین نمی‌شد، ولی هرگاه پای حق به میان می‌آمد و حقی ناحق می‌شد، غضبناک می‌گردید و کسی را نمی‌شناخت و آرام و قرار نمی‌گرفت؛ تا اینکه حق را به حق‌دار برگرداند و ستم را از ستمدیده برطرف کند</w:t>
      </w:r>
      <w:r>
        <w:rPr>
          <w:rFonts w:eastAsia="IRNazanin" w:cs="IRNazanin"/>
          <w:color w:val="111111"/>
          <w:sz w:val="28"/>
          <w:szCs w:val="28"/>
          <w:rtl w:val="true"/>
          <w:lang w:bidi="fa-IR"/>
        </w:rPr>
        <w:t xml:space="preserve">. </w:t>
      </w:r>
      <w:bookmarkStart w:id="134" w:name="pg3888_24264"/>
    </w:p>
    <w:p>
      <w:pPr>
        <w:pStyle w:val="Heading2"/>
        <w:numPr>
          <w:ilvl w:val="1"/>
          <w:numId w:val="1"/>
        </w:numPr>
        <w:rPr/>
      </w:pPr>
      <w:bookmarkStart w:id="135" w:name="__RefHeading___Toc1696473_2281741623"/>
      <w:bookmarkStart w:id="136" w:name="_Toc44"/>
      <w:bookmarkEnd w:id="134"/>
      <w:bookmarkEnd w:id="135"/>
      <w:r>
        <w:rPr>
          <w:rtl w:val="true"/>
        </w:rPr>
        <w:t>درک روحیه جوان</w:t>
      </w:r>
      <w:bookmarkEnd w:id="136"/>
    </w:p>
    <w:p>
      <w:pPr>
        <w:pStyle w:val="BookText"/>
        <w:rPr/>
      </w:pPr>
      <w:r>
        <w:rPr>
          <w:rFonts w:ascii="IRNazanin" w:hAnsi="IRNazanin" w:eastAsia="IRNazanin"/>
          <w:color w:val="111111"/>
          <w:sz w:val="28"/>
          <w:sz w:val="28"/>
          <w:szCs w:val="28"/>
          <w:rtl w:val="true"/>
          <w:lang w:bidi="fa-IR"/>
        </w:rPr>
        <w:t>درک روحیه جوان</w:t>
      </w:r>
    </w:p>
    <w:p>
      <w:pPr>
        <w:pStyle w:val="BookText"/>
        <w:rPr/>
      </w:pPr>
      <w:r>
        <w:rPr>
          <w:rFonts w:ascii="IRNazanin" w:hAnsi="IRNazanin" w:eastAsia="IRNazanin"/>
          <w:color w:val="111111"/>
          <w:sz w:val="28"/>
          <w:sz w:val="28"/>
          <w:szCs w:val="28"/>
          <w:rtl w:val="true"/>
          <w:lang w:bidi="fa-IR"/>
        </w:rPr>
        <w:t>جوانان از اینکه بزرگ‌ترها نمی‌توانند احساسات آنان را درک کنند، ناراضی‌اند و گاه اعتراض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روحیات جوانی و نیازهای روحی و جسمی جوان، وظیفه اطرافیان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سرکوبی یک روحیه سبب شود فرزند عقده‌ای بار آید و درگیر گرفتاری‌های شدید روحی شود و در نهایت، به جوانی طغیانی و لجوج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رعایت و درک کردن روحیات جوانان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وقتی از بازار پارچه‌فروشان دو لباس خرید، آن را که گران‌تر و زیباتر بود، به غلام خود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جوان هستی و شور و نشاط جوانی در توست و من از خدا حیا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تو را رعایت نکنم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برتری جویم</w:t>
      </w:r>
      <w:r>
        <w:rPr>
          <w:rFonts w:eastAsia="IRNazanin" w:cs="IRNazanin"/>
          <w:color w:val="111111"/>
          <w:sz w:val="28"/>
          <w:szCs w:val="28"/>
          <w:rtl w:val="true"/>
          <w:lang w:bidi="fa-IR"/>
        </w:rPr>
        <w:t>.</w:t>
      </w:r>
      <w:r>
        <w:rPr>
          <w:rStyle w:val="FootnoteAnchor"/>
          <w:rtl w:val="true"/>
        </w:rPr>
        <w:footnoteReference w:id="10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فرمایش، نکته‌های آموزنده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امام بدون تقاضای غلام جوانش، متوجه وی بود و روحیه او را رعایت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الْعَطاءِ ما کانَ عَنْ غَیْرِ طَلَبٍ؛ بهترین بخشش آن است که بی‌درخواست باشد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چنین برخورد کریمانه، در ساختار روحی جوان و ایجاد محبت در وی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جوانان نیاز به آموزش‌های عملی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بِغَیْرِ أَلْسِنَتِکُمْ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به جوانان که پدران آینده‌اند، راه زندگی و روش برخورد با جوانان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امام دلیل رفتار خود را نیز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گاه دیده می‌شود پدران کاری شایسته را با انگیزه‌ای نیکو برای فرزندان انجام می‌دهند، ولی از گفتن دلیل آن سر باز می‌زنند و بدتر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اینکه بر اثر بی‌حوصلگی، از پاسخ‌گویی به پرسش جوانان طفره می‌روند؛ در حالی‌که اگر دلیل کارشان را بیان کنند، تشویقی برای فرزند و آموزشی درست برای آنان خواهد بود تا همه کارها را از روی انگیزه و دلیل منطقی و عاطفی انجام دهند، نه از روی احساسات و بی‌هدف و بدون توجیه شرعی، عقلانی یا عاطفی</w:t>
      </w:r>
      <w:r>
        <w:rPr>
          <w:rFonts w:eastAsia="IRNazanin" w:cs="IRNazanin"/>
          <w:color w:val="111111"/>
          <w:sz w:val="28"/>
          <w:szCs w:val="28"/>
          <w:rtl w:val="true"/>
          <w:lang w:bidi="fa-IR"/>
        </w:rPr>
        <w:t xml:space="preserve">. </w:t>
      </w:r>
      <w:bookmarkStart w:id="137" w:name="pg3888_24268"/>
    </w:p>
    <w:p>
      <w:pPr>
        <w:pStyle w:val="Heading2"/>
        <w:numPr>
          <w:ilvl w:val="1"/>
          <w:numId w:val="1"/>
        </w:numPr>
        <w:rPr/>
      </w:pPr>
      <w:bookmarkStart w:id="138" w:name="__RefHeading___Toc1696475_2281741623"/>
      <w:bookmarkStart w:id="139" w:name="_Toc45"/>
      <w:bookmarkEnd w:id="137"/>
      <w:bookmarkEnd w:id="138"/>
      <w:r>
        <w:rPr>
          <w:rtl w:val="true"/>
        </w:rPr>
        <w:t>نیکی به جوانان</w:t>
      </w:r>
      <w:bookmarkEnd w:id="139"/>
    </w:p>
    <w:p>
      <w:pPr>
        <w:pStyle w:val="BookText"/>
        <w:rPr/>
      </w:pPr>
      <w:r>
        <w:rPr>
          <w:rFonts w:ascii="IRNazanin" w:hAnsi="IRNazanin" w:eastAsia="IRNazanin"/>
          <w:color w:val="111111"/>
          <w:sz w:val="28"/>
          <w:sz w:val="28"/>
          <w:szCs w:val="28"/>
          <w:rtl w:val="true"/>
          <w:lang w:bidi="fa-IR"/>
        </w:rPr>
        <w:t>نیکی به جوانان</w:t>
      </w:r>
    </w:p>
    <w:p>
      <w:pPr>
        <w:pStyle w:val="BookText"/>
        <w:rPr/>
      </w:pPr>
      <w:r>
        <w:rPr>
          <w:rFonts w:ascii="IRNazanin" w:hAnsi="IRNazanin" w:eastAsia="IRNazanin"/>
          <w:color w:val="111111"/>
          <w:sz w:val="28"/>
          <w:sz w:val="28"/>
          <w:szCs w:val="28"/>
          <w:rtl w:val="true"/>
          <w:lang w:bidi="fa-IR"/>
        </w:rPr>
        <w:t>احسان و نیکی، به اندازه‌ای در ایجاد روابط استوار مؤثر است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أَلْإِنْسانُ عَبْدُ الْإِحْسانِ؛ انسان در برابر نیکی و احسان، بنده و اسیر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کن تا دیگران را به اطاعت خویش درآوری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میان گروه‌های جامعه، جوانان بیش از دیگر گروه‌ها در عرصه اجتماعی، به نیکی و نگاه پرمهر و لطف بزرگ‌ترها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و احسان بزرگ‌ترها، زمینه شکفتن و بالندگی بر جوانان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رفتاری شایسته و سازنده با جوانان داشته باشیم و پیوسته در نظر بگیریم که حساسیت روح و پاکی دل جوان، یکی از زمینه‌های نیاز آنان به خوبی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بِالشُّبّانِ خَیْرا؛ درباره جوانان، به شما سفارش می‌کنم که به ایشان خوبی کنید؛ زیرا قلبی نازک‌تر و پاک‌تر دارند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کسی را که فرزندش را در نیکی و نیکوکاری‌اش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صادق علیه‌السلام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فرزند در توان داشته و انجام داده است، بپذیرد و از آنچه توانایی نداشته است، درگذرد و او را به گناه و معصیت وا ندارد و با مدارا و برخورد سنجیده، با او رفتار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رسول اللّه صلی‌الله‌علیه‌و‌آله در کلامی دیگر چنین رهنمود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أَعانَ وَلَدَهُ عَلی بِرِّهِ بِالاْءِحْسانِ اِلَیْهِ و التَّألُّفِ لَهُ وَ تَعْلِیمِهِ وَ تَأْدِیبِهِ</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بنده‌ای را که فرزندش را با نیکی و احسان به او، هم‌خوشدن با او و آموزش علم و ادب، در انجام دادن خوبی‌ها یاری کند</w:t>
      </w:r>
      <w:r>
        <w:rPr>
          <w:rFonts w:eastAsia="IRNazanin" w:cs="IRNazanin"/>
          <w:color w:val="111111"/>
          <w:sz w:val="28"/>
          <w:szCs w:val="28"/>
          <w:rtl w:val="true"/>
          <w:lang w:bidi="fa-IR"/>
        </w:rPr>
        <w:t xml:space="preserve">. </w:t>
      </w:r>
      <w:bookmarkStart w:id="140" w:name="pg3888_24272"/>
    </w:p>
    <w:p>
      <w:pPr>
        <w:pStyle w:val="Heading2"/>
        <w:numPr>
          <w:ilvl w:val="1"/>
          <w:numId w:val="1"/>
        </w:numPr>
        <w:rPr/>
      </w:pPr>
      <w:bookmarkStart w:id="141" w:name="__RefHeading___Toc1696477_2281741623"/>
      <w:bookmarkStart w:id="142" w:name="_Toc46"/>
      <w:bookmarkEnd w:id="140"/>
      <w:bookmarkEnd w:id="141"/>
      <w:r>
        <w:rPr>
          <w:rtl w:val="true"/>
        </w:rPr>
        <w:t>رفتار شایسته با جوان</w:t>
      </w:r>
      <w:bookmarkEnd w:id="142"/>
    </w:p>
    <w:p>
      <w:pPr>
        <w:pStyle w:val="BookText"/>
        <w:rPr/>
      </w:pPr>
      <w:r>
        <w:rPr>
          <w:rFonts w:ascii="IRNazanin" w:hAnsi="IRNazanin" w:eastAsia="IRNazanin"/>
          <w:color w:val="111111"/>
          <w:sz w:val="28"/>
          <w:sz w:val="28"/>
          <w:szCs w:val="28"/>
          <w:rtl w:val="true"/>
          <w:lang w:bidi="fa-IR"/>
        </w:rPr>
        <w:t>رفتار شایسته با جوان</w:t>
      </w:r>
    </w:p>
    <w:p>
      <w:pPr>
        <w:pStyle w:val="BookText"/>
        <w:rPr/>
      </w:pPr>
      <w:r>
        <w:rPr>
          <w:rFonts w:ascii="IRNazanin" w:hAnsi="IRNazanin" w:eastAsia="IRNazanin"/>
          <w:color w:val="111111"/>
          <w:sz w:val="28"/>
          <w:sz w:val="28"/>
          <w:szCs w:val="28"/>
          <w:rtl w:val="true"/>
          <w:lang w:bidi="fa-IR"/>
        </w:rPr>
        <w:t>رفتار نیک و درست پدران، مادران و بزرگان جوانان، مهم‌ترین محبت و یاری در حق آنان است و این، چیزی فراتر از سلام و کلام و ساخته‌های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امور جوانان باید با فرزندان و جوانان، در عین صداقت و تدبیر و مدارا برخورد کنند و هرگز آنان را بدون در نظر گرفتن مصلحت واقعی‌شان، به دنبال خواسته نفسانی خود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برخی پدران و مادران در برخی موارد مانند شغل، ازدواج، محل تحصیل و محل سکونت، تنها به خواسته‌های نفسی و عاطفی خود می‌اندیشند و مصلحت آینده فرزند خویش و حتی نیاز جامعه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احسان به جوانان، یکی از راه‌های موفقیت آنان و یاری کردنشان در رسیدن به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نیکی و احسان به جوان، روحیه‌ای در وی پدیدار می‌شود که خواست جامعه و خانواده را بر خواست فردی خود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هم پی‌آمد محبت و عشق جوان به خانواده و جامعه و نیز زاییده برخورد شایسته، صادقانه و نیک جامعه و خانواده با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گذشت و فداکاری، نیکی، صبر و بردباری و بسیاری از ویژگی‌های خوب انسانی، همه در خانه شکل می‌گیرد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الفت و دم‌ساز بودن با جوان، یکی دیگر از راه‌های یاری او در رسیدن به کمال و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هرگز نباید جوان خود را به صورت مستقیم یا غیرمستقیم به گناه و ناهنجاری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جوانان شما پاک‌دامن هستند، آنها را به گناه و ناپاکی واندارید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پذیرش عملکرد ناقص جوان در وظایف واگذار شده، در صورت تلاش او به مقدار توان، یاری‌گر جوان در موفقیت‌های بعدی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ناکامی جوان در انجام دادن وظیفه نباید سرزنش شدید دیگران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 اینکه آموزش ادب و اخلاق به جوانان، از وظایف بزرگان آنهاست که راه رشد و کمال را به روی جوانان می‌گشاید</w:t>
      </w:r>
      <w:r>
        <w:rPr>
          <w:rFonts w:eastAsia="IRNazanin" w:cs="IRNazanin"/>
          <w:color w:val="111111"/>
          <w:sz w:val="28"/>
          <w:szCs w:val="28"/>
          <w:rtl w:val="true"/>
          <w:lang w:bidi="fa-IR"/>
        </w:rPr>
        <w:t xml:space="preserve">. </w:t>
      </w:r>
      <w:bookmarkStart w:id="143" w:name="pg3888_24274"/>
    </w:p>
    <w:p>
      <w:pPr>
        <w:pStyle w:val="Heading2"/>
        <w:numPr>
          <w:ilvl w:val="1"/>
          <w:numId w:val="1"/>
        </w:numPr>
        <w:rPr/>
      </w:pPr>
      <w:bookmarkStart w:id="144" w:name="__RefHeading___Toc1696479_2281741623"/>
      <w:bookmarkStart w:id="145" w:name="_Toc47"/>
      <w:bookmarkEnd w:id="143"/>
      <w:bookmarkEnd w:id="144"/>
      <w:r>
        <w:rPr>
          <w:rtl w:val="true"/>
        </w:rPr>
        <w:t>چشم‌پوشی از خطای جوانان</w:t>
      </w:r>
      <w:bookmarkEnd w:id="145"/>
    </w:p>
    <w:p>
      <w:pPr>
        <w:pStyle w:val="BookText"/>
        <w:rPr/>
      </w:pPr>
      <w:r>
        <w:rPr>
          <w:rFonts w:ascii="IRNazanin" w:hAnsi="IRNazanin" w:eastAsia="IRNazanin"/>
          <w:color w:val="111111"/>
          <w:sz w:val="28"/>
          <w:sz w:val="28"/>
          <w:szCs w:val="28"/>
          <w:rtl w:val="true"/>
          <w:lang w:bidi="fa-IR"/>
        </w:rPr>
        <w:t>چشم‌پوشی از خطای جوانان</w:t>
      </w:r>
    </w:p>
    <w:p>
      <w:pPr>
        <w:pStyle w:val="BookText"/>
        <w:rPr/>
      </w:pPr>
      <w:r>
        <w:rPr>
          <w:rFonts w:ascii="IRNazanin" w:hAnsi="IRNazanin" w:eastAsia="IRNazanin"/>
          <w:color w:val="111111"/>
          <w:sz w:val="28"/>
          <w:sz w:val="28"/>
          <w:szCs w:val="28"/>
          <w:rtl w:val="true"/>
          <w:lang w:bidi="fa-IR"/>
        </w:rPr>
        <w:t>از آنجا که دوران جوانی، با بحران غریزه‌ها و هجوم نیروهای مختلف شهوانی به جوان همراه است، بیشتر جوانان بر اثر غلیان احساس و سادگی، دچار گمراهی و اشتباه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نیاز بیشتری به سعه‌صدر و گذشت بزرگ‌ترها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نسنجیده با جوان به ویژه در عرصه اجتماعی، گاه چنان در عمق جان او اثر می‌کند که برای همیشه از میدان تربیت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جوان خطاکار، ظرافت و دقت ویژه‌ای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حکیمانه امام علی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عاتَبْتَ الْحَدَثَ فَاتْرُکْ لَهُ مَوْضِعا مِنْ ذَنْبِهِ لِئَلاّ یَحْمِلَهُ الْإِخراجَ عَلَی الْمُکابَرَةِ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هرگاه جوانی را بازخواست کردی، مقداری از گناهان او را نادیده بگیر تا بازخواست تو، او را به طغیان و لج‌بازی وادار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تَکُونَنَّ عَیّابا وَ لا تَطْلُبَنَّ لِکُلِّ زَلَّةٍ عِتابا وَ لِکُلِّ ذَنْبٍ عِقابا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زیاد عیب‌جو نباش و برای هر لغزشی در پی سرزنش و بازخواست نباش و به دنبال هر گناهی مجازات نکن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گاه دیده می‌شود برخی از اولیا، فرزندشان را به شدت آماج سرزنش‌ها و توهین سخت و پیاپی قرار می‌دهند، در حالی‌که سرزنش بیش از اندازه، برخلاف اصول تربیتی است که نه تنها اثر نکوهش را از بین می‌برد، بلکه سبب لجاجت فرد سرزنش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اَلاْءفراطُ فِی الْمَلامَةِ یَشُبُّ نارَ اللَّجاجَةِ؛ زیاده‌روی در سرزنش، آتش لجاجت را برمی‌انگیزد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از ایشان در کلامی دیگر نقل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إیّاکَ أَنْ تُکَرِّرَ الْعَتْبَ فَإِنَّ ذلِکَ یُغْرِی بِالذَّنْبِ وَ یُهَوِّنُ الْعَتْبَ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تکرار عتاب و سرزنش دوری کن؛ زیرا مایه واداشتن به گناه می‌شود و نکوهش را بی‌اثر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نیز در رهنمودی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آخِرُ ما أَوْصی بِهِ الْخِضْرُ مُوسَی بْنَ عِمْرانَ علیه‌السلام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تُعَیِّرْ أَحَدا بِذَنْبٍ</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سفارش حضرت خضر علیه‌السلام به حضرت موسی بن عمران علیه‌السلام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به خاطر گناه سرزنش نکن</w:t>
      </w:r>
      <w:r>
        <w:rPr>
          <w:rFonts w:eastAsia="IRNazanin" w:cs="IRNazanin"/>
          <w:color w:val="111111"/>
          <w:sz w:val="28"/>
          <w:szCs w:val="28"/>
          <w:rtl w:val="true"/>
          <w:lang w:bidi="fa-IR"/>
        </w:rPr>
        <w:t xml:space="preserve">. </w:t>
      </w:r>
      <w:bookmarkStart w:id="146" w:name="pg3888_24278"/>
    </w:p>
    <w:p>
      <w:pPr>
        <w:pStyle w:val="Heading2"/>
        <w:numPr>
          <w:ilvl w:val="1"/>
          <w:numId w:val="1"/>
        </w:numPr>
        <w:rPr/>
      </w:pPr>
      <w:bookmarkStart w:id="147" w:name="__RefHeading___Toc1696481_2281741623"/>
      <w:bookmarkStart w:id="148" w:name="_Toc48"/>
      <w:bookmarkEnd w:id="146"/>
      <w:bookmarkEnd w:id="147"/>
      <w:r>
        <w:rPr>
          <w:rtl w:val="true"/>
        </w:rPr>
        <w:t>مدارا با جوان</w:t>
      </w:r>
      <w:bookmarkEnd w:id="148"/>
    </w:p>
    <w:p>
      <w:pPr>
        <w:pStyle w:val="BookText"/>
        <w:rPr/>
      </w:pPr>
      <w:r>
        <w:rPr>
          <w:rFonts w:ascii="IRNazanin" w:hAnsi="IRNazanin" w:eastAsia="IRNazanin"/>
          <w:color w:val="111111"/>
          <w:sz w:val="28"/>
          <w:sz w:val="28"/>
          <w:szCs w:val="28"/>
          <w:rtl w:val="true"/>
          <w:lang w:bidi="fa-IR"/>
        </w:rPr>
        <w:t>مدارا با جوان</w:t>
      </w:r>
    </w:p>
    <w:p>
      <w:pPr>
        <w:pStyle w:val="BookText"/>
        <w:rPr/>
      </w:pPr>
      <w:r>
        <w:rPr>
          <w:rFonts w:ascii="IRNazanin" w:hAnsi="IRNazanin" w:eastAsia="IRNazanin"/>
          <w:color w:val="111111"/>
          <w:sz w:val="28"/>
          <w:sz w:val="28"/>
          <w:szCs w:val="28"/>
          <w:rtl w:val="true"/>
          <w:lang w:bidi="fa-IR"/>
        </w:rPr>
        <w:t>نرمی و مدارا با دیگران، از رفتارهای بسیار پسندیده اخلاقی است و آثار تربیتی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افزون بر اینکه به مدارا با عموم مردم سفارش شده، به رفق و مدارا با جوانان به گونه ویژه‌ای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عوامل یاری فرزند در داشتن رفتار نیک و رسیدن به خوبی‌ها نیز نرمی و کنار آمدن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یکی از روش‌های نیکی به فرزند را مدارا با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یاری فرزند چیست؟ پاسخ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یَقْبَلُ مَیْسُورَهُ وَ یَتَجاوَزُ عَنْ مَعْسُورِهِ وَ لا یُرْهِقُهُ وَ لا یَخْرَقُ بِهِ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آنچه در توان فرزند بوده، بپذیرد و از آنچه بر او مشکل بوده است، درگذرد و او را به گناه واندارد و با او مدارا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به معنای نرمش و سازگاری با مردم و خوش‌رویی و تحمل آنهاست؛ تا از هم‌نشینی با فرد، دل‌زده و ناراحت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مدارا یکی از جلوه‌های صبر انسان است که هدف از آن، حفظ آرامش عمومی و گذشت و ایثار از حقوق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مدارا، برگزیدن منافع عموم بر منافع شخصی در سایه عقل و عاطفه و بیرون آمدن از تاریکی خودبینی و بهره‌مندشدن در روشنایی دگرخواهی و نوع‌دوستی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ابزارهای مدارا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عیب‌جویی و سرزنش، صبر و تحمل، عفو و گذشت و چشم‌پوشی بجا و سنجیده که با رعایت مصلحت و درک موارد درست آن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نوعی تدبیر در عمل است و تنها کسانی می‌توانند از این شیوه بهره‌مند شوند که فردی مدیر و مدبّر باشند و رسالت خود را به نیکویی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جوان نیز بسیار سخت و دقیق است؛ به اندازه‌ای که امام سجاد علیه‌السلام در این باره، در یکی از دعاهای خود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أَعِنِّی عَلی تَرْبِیَتِهُمْ وَ تَأْدِیبِهِمْ وَ بِرِّهِمْ</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تربیت و تأدیب و نیکی به فرزندان یاری کن</w:t>
      </w:r>
      <w:r>
        <w:rPr>
          <w:rFonts w:eastAsia="IRNazanin" w:cs="IRNazanin"/>
          <w:color w:val="111111"/>
          <w:sz w:val="28"/>
          <w:szCs w:val="28"/>
          <w:rtl w:val="true"/>
          <w:lang w:bidi="fa-IR"/>
        </w:rPr>
        <w:t xml:space="preserve">. </w:t>
      </w:r>
      <w:bookmarkStart w:id="149" w:name="pg3888_24282"/>
    </w:p>
    <w:p>
      <w:pPr>
        <w:pStyle w:val="Heading2"/>
        <w:numPr>
          <w:ilvl w:val="1"/>
          <w:numId w:val="1"/>
        </w:numPr>
        <w:rPr/>
      </w:pPr>
      <w:bookmarkStart w:id="150" w:name="__RefHeading___Toc1696483_2281741623"/>
      <w:bookmarkStart w:id="151" w:name="_Toc49"/>
      <w:bookmarkEnd w:id="149"/>
      <w:bookmarkEnd w:id="150"/>
      <w:r>
        <w:rPr>
          <w:rtl w:val="true"/>
        </w:rPr>
        <w:t>احسان مشترک با جوان</w:t>
      </w:r>
      <w:bookmarkEnd w:id="151"/>
    </w:p>
    <w:p>
      <w:pPr>
        <w:pStyle w:val="BookText"/>
        <w:rPr/>
      </w:pPr>
      <w:r>
        <w:rPr>
          <w:rFonts w:ascii="IRNazanin" w:hAnsi="IRNazanin" w:eastAsia="IRNazanin"/>
          <w:color w:val="111111"/>
          <w:sz w:val="28"/>
          <w:sz w:val="28"/>
          <w:szCs w:val="28"/>
          <w:rtl w:val="true"/>
          <w:lang w:bidi="fa-IR"/>
        </w:rPr>
        <w:t>احسان مشترک با جوان</w:t>
      </w:r>
    </w:p>
    <w:p>
      <w:pPr>
        <w:pStyle w:val="BookText"/>
        <w:rPr/>
      </w:pPr>
      <w:r>
        <w:rPr>
          <w:rFonts w:ascii="IRNazanin" w:hAnsi="IRNazanin" w:eastAsia="IRNazanin"/>
          <w:color w:val="111111"/>
          <w:sz w:val="28"/>
          <w:sz w:val="28"/>
          <w:szCs w:val="28"/>
          <w:rtl w:val="true"/>
          <w:lang w:bidi="fa-IR"/>
        </w:rPr>
        <w:t>جوانان، موهبت‌های الهی جامعه امروز و آینده‌اند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افراد جامعه لازم است با جوانان همراه باشند و آنان را از خود بیگانه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آنان همچون فرزندان و برادران خود دل‌سوزی کنند تا روح لطافت و زندگی در جامعه انسانی حاکم شود و نویدبخش آسایش و بالندگی آینده باشد؛ چون لازمه زندگی اجتماعی سالم، احساس برادری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رهنمودی گران‌بار، درباره برادری با جوانان و میان‌سالان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 أَنْ تَتَّخِذَ صَغِیرَ الْمُسْلِمِینَ وَلَدا وَ أَوْسَطَهُمْ أَخا وَ کَبِیرَهُم أَبا فَارْحَمْ وَلَدَکَ وَ صِلْ أَخاکَ وَ بِرَّ أَباکَ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سفارش می‌کنم که خردسالان مسلمانان را فرزند، جوانان و میان‌سالان را برادر و کهن‌سالان را پدر خویش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 خود رحم کن و با برادرت پیوند و هم‌دلی داشته باش و به پدرت نیکی و خوبی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دینی درباره جوان آثار و نتایج بسیار مهم اجتماعی را در پی دارد که مهم‌ترین آنها، ایجاد جوّ نوع‌دوستی، صفا و صمیمیت، هم‌دلی و وفاق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برادری، رمز وحدت و تفاهم اجتماعی است که مردم را به هم نزدیک می‌کند</w:t>
      </w:r>
      <w:r>
        <w:rPr>
          <w:rFonts w:eastAsia="IRNazanin" w:cs="IRNazanin"/>
          <w:color w:val="111111"/>
          <w:sz w:val="28"/>
          <w:szCs w:val="28"/>
          <w:rtl w:val="true"/>
          <w:lang w:bidi="fa-IR"/>
        </w:rPr>
        <w:t xml:space="preserve">. </w:t>
      </w:r>
      <w:bookmarkStart w:id="152" w:name="pg3888_24284"/>
    </w:p>
    <w:p>
      <w:pPr>
        <w:pStyle w:val="Heading2"/>
        <w:numPr>
          <w:ilvl w:val="1"/>
          <w:numId w:val="1"/>
        </w:numPr>
        <w:rPr/>
      </w:pPr>
      <w:bookmarkStart w:id="153" w:name="__RefHeading___Toc1696485_2281741623"/>
      <w:bookmarkStart w:id="154" w:name="_Toc50"/>
      <w:bookmarkEnd w:id="152"/>
      <w:bookmarkEnd w:id="153"/>
      <w:r>
        <w:rPr>
          <w:rtl w:val="true"/>
        </w:rPr>
        <w:t>انس و الفت با جوان</w:t>
      </w:r>
      <w:bookmarkEnd w:id="154"/>
    </w:p>
    <w:p>
      <w:pPr>
        <w:pStyle w:val="BookText"/>
        <w:rPr/>
      </w:pPr>
      <w:r>
        <w:rPr>
          <w:rFonts w:ascii="IRNazanin" w:hAnsi="IRNazanin" w:eastAsia="IRNazanin"/>
          <w:color w:val="111111"/>
          <w:sz w:val="28"/>
          <w:sz w:val="28"/>
          <w:szCs w:val="28"/>
          <w:rtl w:val="true"/>
          <w:lang w:bidi="fa-IR"/>
        </w:rPr>
        <w:t>انس و الفت با جوان</w:t>
      </w:r>
    </w:p>
    <w:p>
      <w:pPr>
        <w:pStyle w:val="BookText"/>
        <w:rPr/>
      </w:pPr>
      <w:r>
        <w:rPr>
          <w:rFonts w:ascii="IRNazanin" w:hAnsi="IRNazanin" w:eastAsia="IRNazanin"/>
          <w:color w:val="111111"/>
          <w:sz w:val="28"/>
          <w:sz w:val="28"/>
          <w:szCs w:val="28"/>
          <w:rtl w:val="true"/>
          <w:lang w:bidi="fa-IR"/>
        </w:rPr>
        <w:t>انس و الفت، حجاب‌های بی‌اعتمادی و بیگانگی را پاک می‌کند و عامل ایجاد رابطه‌ای گرم و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جوان به راحتی مشکلات و ناراحتی‌های خود را با اهل خانه در میان می‌گذارد و با استفاده از تجربه بزرگ‌ترها، راه درست و منطقی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آسایش خیال در مسیر جوانی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هم‌دلی پاک و صادقانه، غذای روح انسان است؛ غذایی که روح، اشتهای فراوان به آن دارد و هیچ‌گاه از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لِلْقُلُوبِ شَهْوَةً وَ إِقْبالاً وَ اِدْبارا فَأْتُوا مِنْ قِبَلِ شَهْوَتِها وَ إِقْبالِها فَإِنَّ الْقَلْبَ إذا أُکْرِهَ عَمِیَ</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همه دل‌ها دارای میل‌ها و گرایش‌ها و واگرایش‌هایی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گرایش‌های آن، بدان رو کنید؛ زیرا اگر به دل اجبار گردد، 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مربیان و اولیای جوانان، با الفت و هم‌دلی و همراهی، ارتباط صمیمانه و نزدیک‌تری با آنان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محیط خانه برای جوان، همچون قفس و مدرسه و محیط‌های آموزشی نیز مانند قفسی بزرگ‌تر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 و الفت، قلب انسان را تسخیر و بر آن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الرِّجالِ وَحْشِیَّةٌ فَمَنْ تَأَلَّفَها أَقْبلَتْ عَلَیْهِ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دل‌های مردم، 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با آنها الفت گیرد، به سویش روی آورند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ذات انسان به گونه‌ای است که اگر از کسی انس و الفت ببیند، شیفته او می‌شود و در این میان، جوانان از این طبیعت انسانی بیشتر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هرگونه </w:t>
      </w:r>
    </w:p>
    <w:p>
      <w:pPr>
        <w:pStyle w:val="BookText"/>
        <w:rPr/>
      </w:pPr>
      <w:r>
        <w:rPr>
          <w:rFonts w:ascii="IRNazanin" w:hAnsi="IRNazanin" w:eastAsia="IRNazanin"/>
          <w:color w:val="111111"/>
          <w:sz w:val="28"/>
          <w:sz w:val="28"/>
          <w:szCs w:val="28"/>
          <w:rtl w:val="true"/>
          <w:lang w:bidi="fa-IR"/>
        </w:rPr>
        <w:t>نیکی که با طبیعت افراد سازگاری داشته باشد، جوانان را به سوی نیکی کننده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 و الفت، رفتاری نیک و هم‌خوان با روح انسان است، نقشی اثرگذار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أَعانَ وَلَدَهُ عَلی بِرِّهِ بِالاْءِحْسانِ إِلَیْهِ وَ التَّأَلُّفِ لَهُ وَ تَعْلِیمِهِ وَ تَأْدِیبِهِ</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الهی شامل بنده‌ای باشد که فرزندش را با نیکی و احسان به او، هم‌خو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 آموزش علم و ادب، بر انجام دادن خوبی‌ها یاری کند</w:t>
      </w:r>
      <w:r>
        <w:rPr>
          <w:rFonts w:eastAsia="IRNazanin" w:cs="IRNazanin"/>
          <w:color w:val="111111"/>
          <w:sz w:val="28"/>
          <w:szCs w:val="28"/>
          <w:rtl w:val="true"/>
          <w:lang w:bidi="fa-IR"/>
        </w:rPr>
        <w:t xml:space="preserve">. </w:t>
      </w:r>
      <w:bookmarkStart w:id="155" w:name="pg3888_24288"/>
    </w:p>
    <w:p>
      <w:pPr>
        <w:pStyle w:val="Heading2"/>
        <w:numPr>
          <w:ilvl w:val="1"/>
          <w:numId w:val="1"/>
        </w:numPr>
        <w:rPr/>
      </w:pPr>
      <w:bookmarkStart w:id="156" w:name="__RefHeading___Toc1696487_2281741623"/>
      <w:bookmarkStart w:id="157" w:name="_Toc51"/>
      <w:bookmarkEnd w:id="155"/>
      <w:bookmarkEnd w:id="156"/>
      <w:r>
        <w:rPr>
          <w:rtl w:val="true"/>
        </w:rPr>
        <w:t>نشاط و آراستگی جوانی</w:t>
      </w:r>
      <w:bookmarkEnd w:id="157"/>
    </w:p>
    <w:p>
      <w:pPr>
        <w:pStyle w:val="BookText"/>
        <w:rPr/>
      </w:pPr>
      <w:r>
        <w:rPr>
          <w:rFonts w:ascii="IRNazanin" w:hAnsi="IRNazanin" w:eastAsia="IRNazanin"/>
          <w:color w:val="111111"/>
          <w:sz w:val="28"/>
          <w:sz w:val="28"/>
          <w:szCs w:val="28"/>
          <w:rtl w:val="true"/>
          <w:lang w:bidi="fa-IR"/>
        </w:rPr>
        <w:t>نشاط و آراستگی جوانی</w:t>
      </w:r>
    </w:p>
    <w:p>
      <w:pPr>
        <w:pStyle w:val="BookText"/>
        <w:rPr/>
      </w:pPr>
      <w:r>
        <w:rPr>
          <w:rFonts w:ascii="IRNazanin" w:hAnsi="IRNazanin" w:eastAsia="IRNazanin"/>
          <w:color w:val="111111"/>
          <w:sz w:val="28"/>
          <w:sz w:val="28"/>
          <w:szCs w:val="28"/>
          <w:rtl w:val="true"/>
          <w:lang w:bidi="fa-IR"/>
        </w:rPr>
        <w:t>جوان سرشار از شور و نشاطی ویژه است؛ به گونه‌ای که دوست دارد همواره تازه، زیبا و بانشاط در اجتماع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واکنش ساده جوان در برابر حس خوددوستی اوست که در برخی از روایت‌ها با عنوان شَرَّهُ الشباب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خطاب به قنبر، خدمت‌کار خود پس از هدیه دادن لباس بهتر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شابٌّ وَلَکَ شَرَهُ الشَّبابِ وَ أَنَا أَسْتَحْیِی مِنْ رَبّی أَنْ أَتَفَضَّلَ عَلَیْکَ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تو جوانی و نشاط جوانی در تو هست و من از خدا حیا می‌کنم که در این زمینه بر تو برتری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همراه با رعایت دقیق روحیه زیباخواهی افراد به ویژه جوانان، راه‌کارهایی برای حفظ جمال جوانی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رنگ برای مو و استفاده از روغن برای حفظ طراوت چهره و بدن، از نمونه‌های سفارش شده در اسلام برای آرایش و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اِخْتَضِبُوا فَإِنَّهُ یَزِیدُ فِی شَبابِکُم؛ موهای خود را رنگ کنید که جوانی و زیبایی شما را زیادتر می‌کند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البته جوان باید توجه داشته باشد که روحیه نشاط جوانی نباید او را به خودباختگی فرهنگی بکشاند و ظاهر آراسته مذهبی و ملی خود را رها و همچون افراد لاابالی و بی‌شخصیت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تَشَبَّهَ بِقَوْمٍ إِلاّ أَوْشَکَ أَنْ یَکُونَ مِنْهُمْ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کمتر کسی، خود را شبیه گروهی کرده است که از همان گروه نشده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جوانان باید بکوشند خود را مانند افراد باوقار و باشخصیت قرار دهند که همچون افراد فاضل بودن، مایه فضیلت و رسیدن واقعی به اخلاق نیک است و بر اساس همین قاعده کلی و شبیه‌سازی است که در علم اخلاق به آن، همانندی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کیست که در همه کارها و امور زندگی، برای خود بهترین الگوها را نگزیند</w:t>
      </w:r>
      <w:r>
        <w:rPr>
          <w:rFonts w:eastAsia="IRNazanin" w:cs="IRNazanin"/>
          <w:color w:val="111111"/>
          <w:sz w:val="28"/>
          <w:szCs w:val="28"/>
          <w:rtl w:val="true"/>
          <w:lang w:bidi="fa-IR"/>
        </w:rPr>
        <w:t xml:space="preserve">. </w:t>
      </w:r>
      <w:bookmarkStart w:id="158" w:name="pg3888_24292"/>
    </w:p>
    <w:p>
      <w:pPr>
        <w:pStyle w:val="Heading2"/>
        <w:numPr>
          <w:ilvl w:val="1"/>
          <w:numId w:val="1"/>
        </w:numPr>
        <w:rPr/>
      </w:pPr>
      <w:bookmarkStart w:id="159" w:name="__RefHeading___Toc1696489_2281741623"/>
      <w:bookmarkStart w:id="160" w:name="_Toc52"/>
      <w:bookmarkEnd w:id="158"/>
      <w:bookmarkEnd w:id="159"/>
      <w:r>
        <w:rPr>
          <w:rtl w:val="true"/>
        </w:rPr>
        <w:t>علاقه‌مندی جوان به زیبایی و آراستگی</w:t>
      </w:r>
      <w:bookmarkEnd w:id="160"/>
    </w:p>
    <w:p>
      <w:pPr>
        <w:pStyle w:val="BookText"/>
        <w:rPr/>
      </w:pPr>
      <w:r>
        <w:rPr>
          <w:rFonts w:ascii="IRNazanin" w:hAnsi="IRNazanin" w:eastAsia="IRNazanin"/>
          <w:color w:val="111111"/>
          <w:sz w:val="28"/>
          <w:sz w:val="28"/>
          <w:szCs w:val="28"/>
          <w:rtl w:val="true"/>
          <w:lang w:bidi="fa-IR"/>
        </w:rPr>
        <w:t>علاقه‌مندی جوان به زیبایی و آراستگی</w:t>
      </w:r>
    </w:p>
    <w:p>
      <w:pPr>
        <w:pStyle w:val="BookText"/>
        <w:rPr/>
      </w:pPr>
      <w:r>
        <w:rPr>
          <w:rFonts w:ascii="IRNazanin" w:hAnsi="IRNazanin" w:eastAsia="IRNazanin"/>
          <w:color w:val="111111"/>
          <w:sz w:val="28"/>
          <w:sz w:val="28"/>
          <w:szCs w:val="28"/>
          <w:rtl w:val="true"/>
          <w:lang w:bidi="fa-IR"/>
        </w:rPr>
        <w:t>عشق به زیبایی، یکی از گرایش‌های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دوست دارد هر چه می‌نگرد، زیبا باشد و یکی از بزرگ‌ترین ملاک‌های دل‌بستگی و شیفتگی به چیزی را زیبایی آن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و علاقه، در جوانان به ویژه در دوران بلوغ بیشتر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دوست دارند آخرین مد لباس را بپوشند و از زیباترین امکانات ظاهری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بسیار به زیبایی توجه شده است، به گونه‌ای که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إِلْبِسْ وَ تَجَمَّلْ فَإِنَّ اللّه‌َ جَمِیلٌ وَ یُحِبُّ الْجَمالَ وَلْیَکُنْ مِنْ حَلالٍ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لباس زیبا بپوش؛ زیرا خداوند زیباست و زیبایی را دوست دارد، ولی باید از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زیباست و زیبایی و خودآرایی را دوست دارد و بینوایی و قیافه فقرآلود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به بنده‌ای نعمتی داد، دوست دارد اثر آن را در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تمیز بپوشد، خود را خوشبو سازد، خانه‌اش را گچ‌کاری کند، جلو در حیاط خود را بروبد؛ حتی روشن کردن چراغ پیش از غروب خورشید، فقر را می‌برد و روزی را زیاد می‌کند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 حضرت همچنین خطاب به گروهی دیگر از مسلمانان 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أَحْسِنُوا لِباسَکُمْ وَ أَصْلِحُوا رِحالَکُمْ حَتّی تَکُونُوا کَاَنَّکُمْ شامَةٌ فِی النّاسِ</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لباس خوب بپوشید و خانه‌هایتان را آباد کنید تا در میان مردم، مانند خال رخساره باشید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همه سفارش، اسلام به میانه‌روی در آراستگی نیز توجه داشته و در عین اهمیت دادن به زیبایی‌های ظاهری و مادی، آن هم در حد میانه، بر زیبایی معنوی و باطنی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زمینه، روش معتدلی دارد؛ نه جمود دارد و نه بر اعمال تجمل‌پرستان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الْبَواطِنِ أَجْمَلُ مِنْ زِینَةِ الظَّواهِرِ؛ زینت دادن به باطن و درون، زیباتر از زینت دادن ظاهر است</w:t>
      </w:r>
      <w:r>
        <w:rPr>
          <w:rFonts w:eastAsia="IRNazanin" w:cs="IRNazanin"/>
          <w:color w:val="111111"/>
          <w:sz w:val="28"/>
          <w:szCs w:val="28"/>
          <w:rtl w:val="true"/>
          <w:lang w:bidi="fa-IR"/>
        </w:rPr>
        <w:t>».</w:t>
      </w:r>
      <w:r>
        <w:rPr>
          <w:rStyle w:val="FootnoteAnchor"/>
          <w:rtl w:val="true"/>
        </w:rPr>
        <w:footnoteReference w:id="127"/>
      </w:r>
      <w:bookmarkStart w:id="161" w:name="pg3888_24296"/>
    </w:p>
    <w:p>
      <w:pPr>
        <w:pStyle w:val="Heading2"/>
        <w:numPr>
          <w:ilvl w:val="1"/>
          <w:numId w:val="1"/>
        </w:numPr>
        <w:rPr/>
      </w:pPr>
      <w:bookmarkStart w:id="162" w:name="__RefHeading___Toc1696491_2281741623"/>
      <w:bookmarkStart w:id="163" w:name="_Toc53"/>
      <w:bookmarkEnd w:id="161"/>
      <w:bookmarkEnd w:id="162"/>
      <w:r>
        <w:rPr>
          <w:rtl w:val="true"/>
        </w:rPr>
        <w:t>نوگرایی و جوان</w:t>
      </w:r>
      <w:bookmarkEnd w:id="163"/>
    </w:p>
    <w:p>
      <w:pPr>
        <w:pStyle w:val="BookText"/>
        <w:rPr/>
      </w:pPr>
      <w:r>
        <w:rPr>
          <w:rFonts w:ascii="IRNazanin" w:hAnsi="IRNazanin" w:eastAsia="IRNazanin"/>
          <w:color w:val="111111"/>
          <w:sz w:val="28"/>
          <w:sz w:val="28"/>
          <w:szCs w:val="28"/>
          <w:rtl w:val="true"/>
          <w:lang w:bidi="fa-IR"/>
        </w:rPr>
        <w:t>نوگرایی و جوان</w:t>
      </w:r>
    </w:p>
    <w:p>
      <w:pPr>
        <w:pStyle w:val="BookText"/>
        <w:rPr/>
      </w:pPr>
      <w:r>
        <w:rPr>
          <w:rFonts w:ascii="IRNazanin" w:hAnsi="IRNazanin" w:eastAsia="IRNazanin"/>
          <w:color w:val="111111"/>
          <w:sz w:val="28"/>
          <w:sz w:val="28"/>
          <w:szCs w:val="28"/>
          <w:rtl w:val="true"/>
          <w:lang w:bidi="fa-IR"/>
        </w:rPr>
        <w:t>روحیه انسان به گونه‌ای است که پیوسته از چیزهای جدید و مناظر تازه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روحیه نوگرایی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دوران جوانی که سال‌های رشد و شکوفایی غریزه‌هاست، حالت شتاب‌داری می‌یابد و سبب دگرگونی افکار و ظهور خواسته‌های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نوگرایی در برخی زمینه‌ها مانند آداب و رسوم اجتماعی، در دوران جوانی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جوانان نیز پیوسته از ظواهر جدید و الگوهای نو در رفتار، گفتار، پوشش ظاهر و حتی افکار جدید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درونی، از نظر اسلام برای جوانان ناپسند نیست و تا زمانی که در آن زیاده‌روی نشود و از حد طبیعی خود نگذرد،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زاییده همان روحیه نشاط جوانی و تبلوری دیگر از روحیه خوددوستی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رهنمودهای گران‌بار امام علی علیه‌السلام درباره فرزندان و جوانان، تأکید بر این روحیه و رعایت آن آشکارا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تَقْسِرُوا أَوْلادَکُمْ عَلی آدابِکُمْ فَإِنَّهُمْ مَخْلُوقُونَ لِزَمانٍ غَیْرِ زَمانِکُم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جوانان خود را به رعایت آداب و رسوم خودتان مجبور نکنید؛ زیرا ایشان برای زمانی غیر از زمان شما به وجود آمده‌اند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آداب و رسوم، روش‌های اجتماعی هر زمان است و این، غیر از آداب و ارزش‌های ثابت اخلاقی است که در همه زمان‌ها یکسان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نوگرایی همان حرکت به همراه زمان است؛ به این صورت که مردم با گذر زمان و دگرگونی آن، به نوعی تغییر و تحول در شیوه‌های زندگی دچار هستند و به راستی هر زمان مقتضیات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بِزَمانِهِمْ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أَشْبَهُ مِنْهُمْ بِآبائِهِمْ؛ مردم به زمانشان بیشتر از پدرانشان شباهت دارند</w:t>
      </w:r>
      <w:r>
        <w:rPr>
          <w:rFonts w:eastAsia="IRNazanin" w:cs="IRNazanin"/>
          <w:color w:val="111111"/>
          <w:sz w:val="28"/>
          <w:szCs w:val="28"/>
          <w:rtl w:val="true"/>
          <w:lang w:bidi="fa-IR"/>
        </w:rPr>
        <w:t>».</w:t>
      </w:r>
      <w:r>
        <w:rPr>
          <w:rStyle w:val="FootnoteAnchor"/>
          <w:rtl w:val="true"/>
        </w:rPr>
        <w:footnoteReference w:id="129"/>
      </w:r>
      <w:bookmarkStart w:id="164" w:name="pg3888_24299"/>
    </w:p>
    <w:p>
      <w:pPr>
        <w:pStyle w:val="Heading2"/>
        <w:numPr>
          <w:ilvl w:val="1"/>
          <w:numId w:val="1"/>
        </w:numPr>
        <w:rPr/>
      </w:pPr>
      <w:bookmarkStart w:id="165" w:name="__RefHeading___Toc1696493_2281741623"/>
      <w:bookmarkStart w:id="166" w:name="_Toc54"/>
      <w:bookmarkEnd w:id="164"/>
      <w:bookmarkEnd w:id="165"/>
      <w:r>
        <w:rPr>
          <w:rtl w:val="true"/>
        </w:rPr>
        <w:t>برابر خواهی جوان</w:t>
      </w:r>
      <w:bookmarkEnd w:id="166"/>
    </w:p>
    <w:p>
      <w:pPr>
        <w:pStyle w:val="BookText"/>
        <w:rPr/>
      </w:pPr>
      <w:r>
        <w:rPr>
          <w:rFonts w:ascii="IRNazanin" w:hAnsi="IRNazanin" w:eastAsia="IRNazanin"/>
          <w:color w:val="111111"/>
          <w:sz w:val="28"/>
          <w:sz w:val="28"/>
          <w:szCs w:val="28"/>
          <w:rtl w:val="true"/>
          <w:lang w:bidi="fa-IR"/>
        </w:rPr>
        <w:t>برابر خواهی جوان</w:t>
      </w:r>
    </w:p>
    <w:p>
      <w:pPr>
        <w:pStyle w:val="BookText"/>
        <w:rPr/>
      </w:pPr>
      <w:r>
        <w:rPr>
          <w:rFonts w:ascii="IRNazanin" w:hAnsi="IRNazanin" w:eastAsia="IRNazanin"/>
          <w:color w:val="111111"/>
          <w:sz w:val="28"/>
          <w:sz w:val="28"/>
          <w:szCs w:val="28"/>
          <w:rtl w:val="true"/>
          <w:lang w:bidi="fa-IR"/>
        </w:rPr>
        <w:t>جوانان، حس رقابت شدیدی با یکدیگر دارند و این ویژگی میان هم‌کلاسی‌ها، هم‌سالان و فرزندان بسیار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داشتن روحیه رقابت سالم، مایه نشاط بیشتر و عامل موفقیت‌های بسیار است، ولی خوبی رقابت در مسیری جز هدایت و تعالی، به انحراف می‌رود و گاه به حسادت‌های شدید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حسادت‌ها در میان فرزندان، به ویژه جوانان شدیدتر است و بیشتر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 و مادر و مربیان هنگام توجه بیشتر به برخی از فرزندان و جوانان، عامل مهمی در ایجاد این حس و حالت ضد اخلاقی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 رعایت یکسان‌نگری و عدالت در توجه کردن به فرزندان، بسیار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دید فردی که دو فرزند داشت، به یکی از آن دو توجه می‌کرد، ولی به دیگری بی‌اهمیت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آسَیْتَ بَیْنَهُما؛ چرا بین آن دو برابری را رعایت نکردی؟</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با این سخن، حضرت همه مردم را به رفتاری برابر با فرزندان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در کلامی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إِعْدِلُوا بَیْنَ أَوْلادِکُمْ کَما تُحِبُّونَ أَنْ یَعْدِلُوا بَیْنَکُمْ فِی البِرِّ وَ اللُّطْفِ</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نیکی و عطوفت میان فرزندانتان به عدالت رفتار کنید، همان‌گونه که دوست دارید آنها نیز میان شما به عدالت رفتار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برخورد تبعیض‌آمیز میان فرزندان، ممکن است کینه و حسادت آنان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 باید برای حفظ فرزندان، از ادای حق واقعی در معاشرت و احترام به بعضی از آنان بپرهیزیم و با برخی دیگر، فراتر از شایستگی‌شان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از پدر بزرگوار خود، امام باقر علیه‌السلام نقل می‌فرماید که ایشان فرمود</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رفتار من با برخی از فرزندان، ساختگی و از روی بی‌میلی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بر روی پایم می‌نشانم، زیاده به او محبت می‌کنم و بسیار از او قدردانی می‌کنم، در حالی که حق احترام و محبت، از آنِ فرزند دیگر است، ولی برای حفظ او از شرّ فرزندان و افراد دیگر چنین می‌کنم، تا اینکه در حق فرزندم آن‌چنان نکند که برادران حضرت یوسف علیه‌السلام با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را خداوند فقط برای نمونه نازل کرده است تا بعضی از ما به بعضی دیگر حسادت نکنیم؛ آن‌سان که برادران یوسف علیه‌السلام به او حسادت کردند و ظلم روا داشتند</w:t>
      </w:r>
      <w:r>
        <w:rPr>
          <w:rFonts w:eastAsia="IRNazanin" w:cs="IRNazanin"/>
          <w:color w:val="111111"/>
          <w:sz w:val="28"/>
          <w:szCs w:val="28"/>
          <w:rtl w:val="true"/>
          <w:lang w:bidi="fa-IR"/>
        </w:rPr>
        <w:t>.</w:t>
      </w:r>
      <w:r>
        <w:rPr>
          <w:rStyle w:val="FootnoteAnchor"/>
          <w:rtl w:val="true"/>
        </w:rPr>
        <w:footnoteReference w:id="132"/>
      </w:r>
      <w:bookmarkStart w:id="167" w:name="pg3888_24303"/>
    </w:p>
    <w:p>
      <w:pPr>
        <w:pStyle w:val="Heading2"/>
        <w:numPr>
          <w:ilvl w:val="1"/>
          <w:numId w:val="1"/>
        </w:numPr>
        <w:rPr/>
      </w:pPr>
      <w:bookmarkStart w:id="168" w:name="__RefHeading___Toc1696495_2281741623"/>
      <w:bookmarkStart w:id="169" w:name="_Toc55"/>
      <w:bookmarkEnd w:id="167"/>
      <w:bookmarkEnd w:id="168"/>
      <w:r>
        <w:rPr>
          <w:rtl w:val="true"/>
        </w:rPr>
        <w:t>رعایت حقوق و احترام به والدین</w:t>
      </w:r>
      <w:bookmarkEnd w:id="169"/>
    </w:p>
    <w:p>
      <w:pPr>
        <w:pStyle w:val="BookText"/>
        <w:rPr/>
      </w:pPr>
      <w:r>
        <w:rPr>
          <w:rFonts w:ascii="IRNazanin" w:hAnsi="IRNazanin" w:eastAsia="IRNazanin"/>
          <w:color w:val="111111"/>
          <w:sz w:val="28"/>
          <w:sz w:val="28"/>
          <w:szCs w:val="28"/>
          <w:rtl w:val="true"/>
          <w:lang w:bidi="fa-IR"/>
        </w:rPr>
        <w:t>رعایت حقوق و احترام به والدین</w:t>
      </w:r>
    </w:p>
    <w:p>
      <w:pPr>
        <w:pStyle w:val="BookText"/>
        <w:rPr/>
      </w:pPr>
      <w:r>
        <w:rPr>
          <w:rFonts w:ascii="IRNazanin" w:hAnsi="IRNazanin" w:eastAsia="IRNazanin"/>
          <w:color w:val="111111"/>
          <w:sz w:val="28"/>
          <w:sz w:val="28"/>
          <w:szCs w:val="28"/>
          <w:rtl w:val="true"/>
          <w:lang w:bidi="fa-IR"/>
        </w:rPr>
        <w:t>یکی از مسائل بسیار مهم که جوانان باید بدان عمل کنند، رعایت حرمت و بزرگی والدین و حفظ حقوق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در قرآن مجید در آیه‌های بسیاری به رعایت این حقوق اشاره کرده و در سوره‌های بقره، انعام، اسرا و مریم، نیکی و احسان به آن دو را پس از اطاعت از خویش، لازم دانسته و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 بَنِی‌إِسْرائِیلَ لا تَعْبُدُونَ إِلاّ اللّه‌َ وَ بِالْوالِدَیْنِ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از بنی‌اسرائیل پیمان گرفتیم که جز خداوند یگانه را نپرستید و 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آیه‌ها، چگونگی رفتار و برخورد با والدین،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آن دو، یا هر دو آنها نزد تو به سن پیری رسند، کمترین اهانتی به آنها روا مدار و بر آنها فریاد مزن و گفتار لطیف و سنجیده و بزرگوارانه به آنها بگو و بال‌های فروتنی خویش را از محبت و لطف، در برابر آنان فرود 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ایشان را مشمول رحمت خود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روشن است که هرگز آیه مبارکه به دوران پیری آنها نظر ندارد، بلکه این حق در سراسر عمر برای والدین، مسلّم و محفوظ است و فرزندان نیز ملزم به رعایت این حقند، ولی چون دوران پیری، دورانی است که توقع و انتظارهای والدین بالاتر می‌رود، خداوند از فرزندان خواسته است که در این دوران، بیش از پیش رعایت حال آنها را در نظر داشته باشند و سبب رنجش خاطر آنان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دوست دارد خداوند مرگ و جان کندن را بر او آسان کند، به خویشان خود رسیدگی و به پدر و مادر خود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بود، خداوند سکرات مرگ را بر او آسان می‌کند و هیچ‌گاه در دنیا فقر و پریشانی به او نخواهد رسید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ابراهیم بن شعیب نیز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سالخورده و بسیار ضعیف شده است و هرگاه قصد بیرون رفتن دارد، او را به دوش می‌گیرم و بیرون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خودت به تنهایی این کار را به عهده بگیری، چنین کن و با دست خود بر او لقمه بگیر و به دهانش بگذار که فردا، بهشت برای تو خواهد بود</w:t>
      </w:r>
      <w:r>
        <w:rPr>
          <w:rFonts w:eastAsia="IRNazanin" w:cs="IRNazanin"/>
          <w:color w:val="111111"/>
          <w:sz w:val="28"/>
          <w:szCs w:val="28"/>
          <w:rtl w:val="true"/>
          <w:lang w:bidi="fa-IR"/>
        </w:rPr>
        <w:t>.</w:t>
      </w:r>
      <w:r>
        <w:rPr>
          <w:rStyle w:val="FootnoteAnchor"/>
          <w:rtl w:val="true"/>
        </w:rPr>
        <w:footnoteReference w:id="134"/>
      </w:r>
      <w:bookmarkStart w:id="170" w:name="pg3888_24307"/>
    </w:p>
    <w:p>
      <w:pPr>
        <w:pStyle w:val="Heading2"/>
        <w:numPr>
          <w:ilvl w:val="1"/>
          <w:numId w:val="1"/>
        </w:numPr>
        <w:rPr/>
      </w:pPr>
      <w:bookmarkStart w:id="171" w:name="__RefHeading___Toc1696497_2281741623"/>
      <w:bookmarkStart w:id="172" w:name="_Toc56"/>
      <w:bookmarkEnd w:id="170"/>
      <w:bookmarkEnd w:id="171"/>
      <w:r>
        <w:rPr>
          <w:rtl w:val="true"/>
        </w:rPr>
        <w:t>اطاعت از والدین</w:t>
      </w:r>
      <w:bookmarkEnd w:id="172"/>
    </w:p>
    <w:p>
      <w:pPr>
        <w:pStyle w:val="BookText"/>
        <w:rPr/>
      </w:pPr>
      <w:r>
        <w:rPr>
          <w:rFonts w:ascii="IRNazanin" w:hAnsi="IRNazanin" w:eastAsia="IRNazanin"/>
          <w:color w:val="111111"/>
          <w:sz w:val="28"/>
          <w:sz w:val="28"/>
          <w:szCs w:val="28"/>
          <w:rtl w:val="true"/>
          <w:lang w:bidi="fa-IR"/>
        </w:rPr>
        <w:t>اطاعت از والدین</w:t>
      </w:r>
    </w:p>
    <w:p>
      <w:pPr>
        <w:pStyle w:val="BookText"/>
        <w:rPr/>
      </w:pPr>
      <w:r>
        <w:rPr>
          <w:rFonts w:ascii="IRNazanin" w:hAnsi="IRNazanin" w:eastAsia="IRNazanin"/>
          <w:color w:val="111111"/>
          <w:sz w:val="28"/>
          <w:sz w:val="28"/>
          <w:szCs w:val="28"/>
          <w:rtl w:val="true"/>
          <w:lang w:bidi="fa-IR"/>
        </w:rPr>
        <w:t>نکته مهمی که جوانان، در زمینه اخلاق اجتماعی باید در نظر بگیرند، احترام و نیکی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کمتر مسئله‌ای به اندازه بزرگ‌داشت والدین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حتی کمترین بی‌احترامی را در برابر پدر و مادر به فرزندان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 لا تُشْرِکُوا بِهِ شَیْئا وَ بِالْوالِدَیْنِ اِحْسانا؛ خدا را عبادت کنید و برای او شریکی نگیرید و به والدین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علیه‌السلام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رسول خدا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بانشاط و ورزیده‌ای هستم و جهاد را دوست دارم، ولی مادری دارم که از این موضوع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با مادر خود باش، سوگند به خدایی که مرا به رسالت برگزید، اگر یک شب مادرت با تو مأنوس شود، از یک سال جهاد در راه خدا برایت بهتر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پیامبر گرامی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الْوالِدَینِ و سَخَطُهُ فی سَخَطِهِا؛ رضایت خداوند، در خشنودی پدر و مادر و خشم خداوند، در غضب آنان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امام باقر علیه‌السلام نیز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مَنْ اَعْظَمُ حَقّا عَلَی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صلی‌الله‌علیه‌و‌آله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بزرگ‌ترین حق را بر آدمی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نتیجه خوبی و نیکی به پدر و مادر را برخورداری از احترام فرزندان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بَرُّوا آبائَکُمْ تَبَرَّکُمْ أَبْنائُکُمْ؛ به پدر و مادر خود نیکی کنید تا فرزندان شما هم به این سنت مقدس عمل و به شما نیکی کنند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بر این اساس، در کتاب شریف تحف‌العقول نیز حقوق والدین چنین شمرده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بی‌قید و شرط، مگر درباره شرک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پدر را به نام صدا نزنند؛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پدر راه نروند؛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پدر ننشینند؛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سپاس‌گزار آنها باشند، حتی اگر گفتار و رفتار والدین بنا بر میل آنها نباشد؛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کاری نکنند که مردم به والدین بدبین و بدگو شوند؛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محترمانه در برابر پدر و مادر</w:t>
      </w:r>
      <w:r>
        <w:rPr>
          <w:rFonts w:eastAsia="IRNazanin" w:cs="IRNazanin"/>
          <w:color w:val="111111"/>
          <w:sz w:val="28"/>
          <w:szCs w:val="28"/>
          <w:rtl w:val="true"/>
          <w:lang w:bidi="fa-IR"/>
        </w:rPr>
        <w:t>.</w:t>
      </w:r>
      <w:r>
        <w:rPr>
          <w:rStyle w:val="FootnoteAnchor"/>
          <w:rtl w:val="true"/>
        </w:rPr>
        <w:footnoteReference w:id="139"/>
      </w:r>
      <w:bookmarkStart w:id="173" w:name="pg3888_24311"/>
    </w:p>
    <w:p>
      <w:pPr>
        <w:pStyle w:val="Heading2"/>
        <w:numPr>
          <w:ilvl w:val="1"/>
          <w:numId w:val="1"/>
        </w:numPr>
        <w:rPr/>
      </w:pPr>
      <w:bookmarkStart w:id="174" w:name="__RefHeading___Toc1696499_2281741623"/>
      <w:bookmarkStart w:id="175" w:name="_Toc57"/>
      <w:bookmarkEnd w:id="173"/>
      <w:bookmarkEnd w:id="174"/>
      <w:r>
        <w:rPr>
          <w:rtl w:val="true"/>
        </w:rPr>
        <w:t>حفظ حریم جوانی</w:t>
      </w:r>
      <w:bookmarkEnd w:id="175"/>
    </w:p>
    <w:p>
      <w:pPr>
        <w:pStyle w:val="BookText"/>
        <w:rPr/>
      </w:pPr>
      <w:r>
        <w:rPr>
          <w:rFonts w:ascii="IRNazanin" w:hAnsi="IRNazanin" w:eastAsia="IRNazanin"/>
          <w:color w:val="111111"/>
          <w:sz w:val="28"/>
          <w:sz w:val="28"/>
          <w:szCs w:val="28"/>
          <w:rtl w:val="true"/>
          <w:lang w:bidi="fa-IR"/>
        </w:rPr>
        <w:t>حفظ حریم جوانی</w:t>
      </w:r>
    </w:p>
    <w:p>
      <w:pPr>
        <w:pStyle w:val="BookText"/>
        <w:rPr/>
      </w:pPr>
      <w:r>
        <w:rPr>
          <w:rFonts w:ascii="IRNazanin" w:hAnsi="IRNazanin" w:eastAsia="IRNazanin"/>
          <w:color w:val="111111"/>
          <w:sz w:val="28"/>
          <w:sz w:val="28"/>
          <w:szCs w:val="28"/>
          <w:rtl w:val="true"/>
          <w:lang w:bidi="fa-IR"/>
        </w:rPr>
        <w:t>حفظ سلامت دوران جوانی از گزندها و بلاها، اصلی حیاتی است و گناه، بزرگ‌ترین سمّ وجود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بانگ پیامبر اکرم صلی‌الله‌علیه‌و‌آله در برحذر داشتن جوانان از گناه به گوش می‌رسد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الشّابُ التّارِکُ شَهْوَتَهُ فِیَّ الْمُبْتَذِلَ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عِنْدِی کَبَعْضِ مَلائِکَتِی</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 جوانی که شهوت‌های خود را در راه من ترک گفته‌ای، آن شهوت‌هایی که جوانی را به ابتذال می‌کشاند، بدان که تو در پیشگاه من، همانند بعضی از فرشتگانم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سخنی دیگر، با زشت انگاشتن گناه، به تمثیل آن می‌پردازد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یَحْتَمِیِ مِنَ الطَّعامِ مَخافَةَ الدّاءِ کَیْفَ لا یَحْتَمِی مِنَ الذُّنُوبِ مَخافَةَ النّارِ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شگفتم از کسی که از بیم درد، از غذا پرهیز می‌کند، چگونه از ترس آتش، از گناهان نمی‌پرهیزد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دست کشیدن از خواهش‌های نفسانی و به جان خریدن رنج ترک گناه، بهشت موعودی است که ارزانی خدادوستان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الْجَنَّةُ بِالْمَکارِهِ وَ خُفَّتِ النّارُ بِالشَّهَواتِ؛ بهشت، به سختی‌ها و دوزخ، به خواهش‌ها پیچیده شده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مراقبت از کردارها </w:t>
      </w:r>
    </w:p>
    <w:p>
      <w:pPr>
        <w:pStyle w:val="BookText"/>
        <w:rPr/>
      </w:pPr>
      <w:r>
        <w:rPr>
          <w:rFonts w:ascii="IRNazanin" w:hAnsi="IRNazanin" w:eastAsia="IRNazanin"/>
          <w:color w:val="111111"/>
          <w:sz w:val="28"/>
          <w:sz w:val="28"/>
          <w:szCs w:val="28"/>
          <w:rtl w:val="true"/>
          <w:lang w:bidi="fa-IR"/>
        </w:rPr>
        <w:t>و رفتارها و حساب‌رسی و دقت در آن، شرط محوری پاسداری از حریم جوانی است؛ زیرا آدمی همواره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نیز چنین گوشزد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إِیّاکَ أَنْ یَرَاکَ اللّه‌ُ عَزَّوَجلَّ فِی مَعْصِیَةٍ نَهاکَ عَنْها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خداوند تو را در گناهی ببیند که تو را از آن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چیره شدن بر هوای نفس، نتیجه منطقی مراقبت از خود و درنگ درباره رفتارها و حساب‌رسی از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در سفارشی پرقدر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أَنْفُسَکُمْ قَبْلَ أَنْ تُحاسَبُوا وَزِنُوها قَبْلَ أَنْ تُوزَنُوا وَ تَجَهَّزُوا لِلْعَرْضِ الْأَکْبَر</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به حساب شما برسند، خود به حساب خویش برسید و پیش از آنکه در میدان سنجش قرار گیرید، خویشتن را بسنجید و خود را برای بزرگ‌ترین امتحان آماده سازید</w:t>
      </w:r>
      <w:r>
        <w:rPr>
          <w:rFonts w:eastAsia="IRNazanin" w:cs="IRNazanin"/>
          <w:color w:val="111111"/>
          <w:sz w:val="28"/>
          <w:szCs w:val="28"/>
          <w:rtl w:val="true"/>
          <w:lang w:bidi="fa-IR"/>
        </w:rPr>
        <w:t xml:space="preserve">. </w:t>
      </w:r>
      <w:bookmarkStart w:id="176" w:name="pg3888_24315"/>
    </w:p>
    <w:p>
      <w:pPr>
        <w:pStyle w:val="Heading2"/>
        <w:numPr>
          <w:ilvl w:val="1"/>
          <w:numId w:val="1"/>
        </w:numPr>
        <w:rPr/>
      </w:pPr>
      <w:bookmarkStart w:id="177" w:name="__RefHeading___Toc1696501_2281741623"/>
      <w:bookmarkStart w:id="178" w:name="_Toc58"/>
      <w:bookmarkEnd w:id="176"/>
      <w:bookmarkEnd w:id="177"/>
      <w:r>
        <w:rPr>
          <w:rtl w:val="true"/>
        </w:rPr>
        <w:t>دوری از محیط‌های فاسد</w:t>
      </w:r>
      <w:bookmarkEnd w:id="178"/>
    </w:p>
    <w:p>
      <w:pPr>
        <w:pStyle w:val="BookText"/>
        <w:rPr/>
      </w:pPr>
      <w:r>
        <w:rPr>
          <w:rFonts w:ascii="IRNazanin" w:hAnsi="IRNazanin" w:eastAsia="IRNazanin"/>
          <w:color w:val="111111"/>
          <w:sz w:val="28"/>
          <w:sz w:val="28"/>
          <w:szCs w:val="28"/>
          <w:rtl w:val="true"/>
          <w:lang w:bidi="fa-IR"/>
        </w:rPr>
        <w:t>دوری از محیط‌های فاسد</w:t>
      </w:r>
    </w:p>
    <w:p>
      <w:pPr>
        <w:pStyle w:val="BookText"/>
        <w:rPr/>
      </w:pPr>
      <w:r>
        <w:rPr>
          <w:rFonts w:ascii="IRNazanin" w:hAnsi="IRNazanin" w:eastAsia="IRNazanin"/>
          <w:color w:val="111111"/>
          <w:sz w:val="28"/>
          <w:sz w:val="28"/>
          <w:szCs w:val="28"/>
          <w:rtl w:val="true"/>
          <w:lang w:bidi="fa-IR"/>
        </w:rPr>
        <w:t>حفظ جوانان از منجلاب فساد اخلاقی و کج‌روی فکری، وظیفه مهمی است که بر دوش افراد جامعه اسلامی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مسئولیت و تکلیف همگانی است و تنها بر عهده پدران و مادران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إِحْذَرُوا عَلی شَبابِکُمْ الْغُلاةَ لا تُفْسِدُوهُمْ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جوانانتان را از گمراهان و تندروهای اعتقادی بیم دهید و دور کنید تا آنها را فاسد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جوانان وقتی با افراد منحرف فکری و اخلاقی همراه و هم‌نشین شوند، ناخواسته اثر می‌پذیرند و این، یک قانون طبیعی و اثر وضعی در روابط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بدان منشین که بدون آنکه بدانی، طبیعتت از طبع و خوی آنان اثر می‌گیرد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دوستان ناباب، بیشترین اثرگذاری را در انحراف فکری و کج‌روی اخلاقی و رفتاری جوان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روی آوردن فساد اخلاقی و فساد فکری به جوان که بی‌اعتنایی به احکام دینی نوعی از آن است، توجه کردن به جوانان و هدایت آنان در دوست‌یابی و زندگی اجتماعی، یک ضرورت در شناخت جوان و تربیت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جوان از محیط‌های آلوده و گماشتن او در جایگاه خوب و نیکو یکی از عوامل بازدارنده از فساد و عاملی مهم در تربیت و شخصیت‌سازی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همراه فرزندش به حضور رسول اللّه صلی‌الله‌علیه‌و‌آله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فرزندم بر من چیست؟ پیامبر اکرم صلی‌الله‌علیه‌و‌آله پاسخ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تُحْسِنُ اسْمَهُ وَ أَدَبَهُ وَضَعْهُ مَوْضعا حَسَنا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نام نیکو بگذاری، خوب تأدیبش کنی و او را در محیط و جایگاه خوبی قرار دهی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شخصیت جوان در این سال‌ها در حال شکل‌گیری است و هرگونه آموزش و اثرگذاری نامناسب با او رشد می‌یابد و در خوی و طبعش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جوانان را نمی‌توان به سبب اطمینان داشتن از فضیلت و پاکی آنان، در محیط آلوده تنها گذاشت؛ زیرا از شیطان‌ها در امان نخواهند بود و همواره باید دانست که فرزند، در محیط سالم‌تر بهتر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روان‌شناسان، کشش‌های اجتماعی به اندازه‌ای نیرومند و تواناست که عموم مردم به استثنای افراد بزرگ و نوابغ، از همه مقرراتش پیروی می‌کنند و بدون اندیشه و فکر، خود را با آداب و سنت‌های آن هماهنگ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نیرومند اجتماع به آسانی می‌تواند جوان را هم‌رنگ خود سازد و خلقیات خانوادگی او را که هم‌سو با رویش‌های اجتماعی نیست از ذهنش بزداید</w:t>
      </w:r>
      <w:r>
        <w:rPr>
          <w:rFonts w:eastAsia="IRNazanin" w:cs="IRNazanin"/>
          <w:color w:val="111111"/>
          <w:sz w:val="28"/>
          <w:szCs w:val="28"/>
          <w:rtl w:val="true"/>
          <w:lang w:bidi="fa-IR"/>
        </w:rPr>
        <w:t>.</w:t>
      </w:r>
      <w:r>
        <w:rPr>
          <w:rStyle w:val="FootnoteAnchor"/>
          <w:rtl w:val="true"/>
        </w:rPr>
        <w:footnoteReference w:id="148"/>
      </w:r>
      <w:bookmarkStart w:id="179" w:name="pg3888_24319"/>
    </w:p>
    <w:p>
      <w:pPr>
        <w:pStyle w:val="Heading2"/>
        <w:numPr>
          <w:ilvl w:val="1"/>
          <w:numId w:val="1"/>
        </w:numPr>
        <w:rPr/>
      </w:pPr>
      <w:bookmarkStart w:id="180" w:name="__RefHeading___Toc1696503_2281741623"/>
      <w:bookmarkStart w:id="181" w:name="_Toc59"/>
      <w:bookmarkEnd w:id="179"/>
      <w:bookmarkEnd w:id="180"/>
      <w:r>
        <w:rPr>
          <w:rtl w:val="true"/>
        </w:rPr>
        <w:t>دوری از اعتیاد</w:t>
      </w:r>
      <w:bookmarkEnd w:id="181"/>
    </w:p>
    <w:p>
      <w:pPr>
        <w:pStyle w:val="BookText"/>
        <w:rPr/>
      </w:pPr>
      <w:r>
        <w:rPr>
          <w:rFonts w:ascii="IRNazanin" w:hAnsi="IRNazanin" w:eastAsia="IRNazanin"/>
          <w:color w:val="111111"/>
          <w:sz w:val="28"/>
          <w:sz w:val="28"/>
          <w:szCs w:val="28"/>
          <w:rtl w:val="true"/>
          <w:lang w:bidi="fa-IR"/>
        </w:rPr>
        <w:t>دوری از اعتیاد</w:t>
      </w:r>
    </w:p>
    <w:p>
      <w:pPr>
        <w:pStyle w:val="BookText"/>
        <w:rPr/>
      </w:pPr>
      <w:r>
        <w:rPr>
          <w:rFonts w:ascii="IRNazanin" w:hAnsi="IRNazanin" w:eastAsia="IRNazanin"/>
          <w:color w:val="111111"/>
          <w:sz w:val="28"/>
          <w:sz w:val="28"/>
          <w:szCs w:val="28"/>
          <w:rtl w:val="true"/>
          <w:lang w:bidi="fa-IR"/>
        </w:rPr>
        <w:t>برخی از جوانان بر اثر بی‌دقتی، بهره نداشتن از بینش درست و هم‌نشین بودن با افراد فاسد و شرور، به بلای خانمان‌سوز اعتیاد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مهم‌ترین عامل به زانو در آوردن جامعه ما را نابود ساختن نیروی کار و نسل جوان آن دانسته و برای آن هدف شوم، هزاران برنامه تبلیغی و فرهنگی را با خرج پول‌های کلان و اشاعه فحشا و فساد تدارک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و خطرناک‌ترین نمونه فعالیت دشمنان، پخش مواد مخدر و تشویق نسل جوان ما به استفاده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افرادی که به این درد خانمان‌سوز دچارند، در پی از دست دادن قوای جسمی، از کار و کوشش و فعالیت نیز بازمی‌مانند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تأمین پول مواد خود، به هر کاری دست می‌زنند و حتی آبرو و حیثیت خود را نیز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شخصیت اجتماعی جوان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جز آسیب و زیان، چیز دیگری برای جامعه به همراه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برای جوان، اسارت و خفت می‌آورد و او را از کانون گرم خانواده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معتاد با از دست دادن شخصیت اجتماعی‌اش، خوار و بی‌مقدار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نیز از داشتن پدر یا برادری چون او خجالت‌زده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کانون گرم خانواده به دوزخی سوزان تبدیل می‌شود که معنا و مفهوم محبت و عشق را هرگز در آن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موفقیت و تباهی فرزندان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با ایجاد کردن وضع و شرایط مناسب، فرزندان خود را در راه رسیدن به موفقیت، یاری کنند و برعکس، قادرند با تبدیل کردن کانون پرمهر خانواده به دوزخی سوزان، فرزندان خود را دامن‌گیر شعله‌های سوزان شکست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بی‌شک، شخص معتاد، از درک واقعی هرگونه موفقیتی در زندگی بازمی‌ماند</w:t>
      </w:r>
      <w:r>
        <w:rPr>
          <w:rFonts w:eastAsia="IRNazanin" w:cs="IRNazanin"/>
          <w:color w:val="111111"/>
          <w:sz w:val="28"/>
          <w:szCs w:val="28"/>
          <w:rtl w:val="true"/>
          <w:lang w:bidi="fa-IR"/>
        </w:rPr>
        <w:t xml:space="preserve">. </w:t>
      </w:r>
      <w:bookmarkStart w:id="182" w:name="pg3888_24320"/>
    </w:p>
    <w:p>
      <w:pPr>
        <w:pStyle w:val="Heading2"/>
        <w:numPr>
          <w:ilvl w:val="1"/>
          <w:numId w:val="1"/>
        </w:numPr>
        <w:rPr/>
      </w:pPr>
      <w:bookmarkStart w:id="183" w:name="__RefHeading___Toc1696505_2281741623"/>
      <w:bookmarkStart w:id="184" w:name="_Toc60"/>
      <w:bookmarkEnd w:id="182"/>
      <w:bookmarkEnd w:id="183"/>
      <w:r>
        <w:rPr>
          <w:rtl w:val="true"/>
        </w:rPr>
        <w:t>نفی سرکشی و نافرمانی</w:t>
      </w:r>
      <w:bookmarkEnd w:id="184"/>
    </w:p>
    <w:p>
      <w:pPr>
        <w:pStyle w:val="BookText"/>
        <w:rPr/>
      </w:pPr>
      <w:r>
        <w:rPr>
          <w:rFonts w:ascii="IRNazanin" w:hAnsi="IRNazanin" w:eastAsia="IRNazanin"/>
          <w:color w:val="111111"/>
          <w:sz w:val="28"/>
          <w:sz w:val="28"/>
          <w:szCs w:val="28"/>
          <w:rtl w:val="true"/>
          <w:lang w:bidi="fa-IR"/>
        </w:rPr>
        <w:t>نفی سرکشی و نافرمانی</w:t>
      </w:r>
    </w:p>
    <w:p>
      <w:pPr>
        <w:pStyle w:val="BookText"/>
        <w:rPr/>
      </w:pPr>
      <w:r>
        <w:rPr>
          <w:rFonts w:ascii="IRNazanin" w:hAnsi="IRNazanin" w:eastAsia="IRNazanin"/>
          <w:color w:val="111111"/>
          <w:sz w:val="28"/>
          <w:sz w:val="28"/>
          <w:szCs w:val="28"/>
          <w:rtl w:val="true"/>
          <w:lang w:bidi="fa-IR"/>
        </w:rPr>
        <w:t>پروردگار، آدمیان را به ترک گناه و دوری از نافرمانی از خود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جوانان، مخاطبان اصلی و محوری این پیغام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ما حَرَّمْتُ عَلَیْکَ تَکُنْ مِنْ أَوْرَعِ النّاسِ</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حرام کرده‌ام، دوری کن تا از پارساترین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زیان لذت گذرای گناه، نافرمانی خدایی است که هیچ خطایی در محضر او زیبنده نیست؛ حتی کوچک‌ترین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حضرت محمد صلی‌الله‌علیه‌و‌آله به ابوذر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اِلی صِغَرِ الْخَطِیئَةِ وَ لکِنِ انْظُرْ إِلی مَنْ عَصَیْتَ</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گناه نگاه مکن، بلکه به کسی بنگر که نافرمانی‌اش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زشت خواندن عمل گناه، همواره جوانان را به نفی نافرمانی خدا فراخوانده و ایستادگی در برابر گناه را جهاد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عَنْ مَعْصِیَةِ اللّه‌ِ فَهُوَ کَالْمُجاهِدِ فِی سَبِیلِ اللّه‌ِ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کسی که در برابر گناه صبوری و ایستادگی کند، مانند مجاهد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کار زشت یا چیزی که به آن تمایل دارد، برای او پیش بیاید و از ترس </w:t>
      </w:r>
    </w:p>
    <w:p>
      <w:pPr>
        <w:pStyle w:val="BookText"/>
        <w:rPr/>
      </w:pPr>
      <w:r>
        <w:rPr>
          <w:rFonts w:ascii="IRNazanin" w:hAnsi="IRNazanin" w:eastAsia="IRNazanin"/>
          <w:color w:val="111111"/>
          <w:sz w:val="28"/>
          <w:sz w:val="28"/>
          <w:szCs w:val="28"/>
          <w:rtl w:val="true"/>
          <w:lang w:bidi="fa-IR"/>
        </w:rPr>
        <w:t>خدا از آن دوری گزیند، خداوند آتش را بر او حرام می‌کند و او را از ترس بزرگ ایمن می‌دارد و به وعده‌ای که کتاب خدا به او داده،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 کسی که از مقام پروردگارش بترسد دو بهشت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شایسته است جوان در مسیر اطاعت الهی حرکت کند و در برابر گناهان، به راحتی تسلیم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شهوت‌ها و لذت‌ها، سخاست</w:t>
      </w:r>
    </w:p>
    <w:p>
      <w:pPr>
        <w:pStyle w:val="BookText"/>
        <w:rPr/>
      </w:pPr>
      <w:r>
        <w:rPr>
          <w:rFonts w:ascii="IRNazanin" w:hAnsi="IRNazanin" w:eastAsia="IRNazanin"/>
          <w:color w:val="111111"/>
          <w:sz w:val="28"/>
          <w:sz w:val="28"/>
          <w:szCs w:val="28"/>
          <w:rtl w:val="true"/>
          <w:lang w:bidi="fa-IR"/>
        </w:rPr>
        <w:t>هر که در شهوت فرو شد، برنخاست</w:t>
      </w:r>
    </w:p>
    <w:p>
      <w:pPr>
        <w:pStyle w:val="BookText"/>
        <w:rPr/>
      </w:pPr>
      <w:r>
        <w:rPr>
          <w:rFonts w:ascii="IRNazanin" w:hAnsi="IRNazanin" w:eastAsia="IRNazanin"/>
          <w:color w:val="111111"/>
          <w:sz w:val="28"/>
          <w:sz w:val="28"/>
          <w:szCs w:val="28"/>
          <w:rtl w:val="true"/>
          <w:lang w:bidi="fa-IR"/>
        </w:rPr>
        <w:t>این سخا شاخی است کز سرو بهشت</w:t>
      </w:r>
    </w:p>
    <w:p>
      <w:pPr>
        <w:pStyle w:val="BookText"/>
        <w:rPr/>
      </w:pPr>
      <w:r>
        <w:rPr>
          <w:rFonts w:ascii="IRNazanin" w:hAnsi="IRNazanin" w:eastAsia="IRNazanin"/>
          <w:color w:val="111111"/>
          <w:sz w:val="28"/>
          <w:sz w:val="28"/>
          <w:szCs w:val="28"/>
          <w:rtl w:val="true"/>
          <w:lang w:bidi="fa-IR"/>
        </w:rPr>
        <w:t>وایِ او کز کف چنین شاخی بِهِشت</w:t>
      </w:r>
    </w:p>
    <w:p>
      <w:pPr>
        <w:pStyle w:val="BookText"/>
        <w:rPr/>
      </w:pPr>
      <w:r>
        <w:rPr>
          <w:rFonts w:ascii="IRNazanin" w:hAnsi="IRNazanin" w:eastAsia="IRNazanin"/>
          <w:color w:val="111111"/>
          <w:sz w:val="28"/>
          <w:sz w:val="28"/>
          <w:szCs w:val="28"/>
          <w:rtl w:val="true"/>
          <w:lang w:bidi="fa-IR"/>
        </w:rPr>
        <w:t>عروة الوثقاست این ترک هوا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برکشد این شاخ جان را بر سما </w:t>
      </w:r>
      <w:bookmarkStart w:id="185" w:name="pg3888_24324"/>
    </w:p>
    <w:p>
      <w:pPr>
        <w:pStyle w:val="Heading2"/>
        <w:numPr>
          <w:ilvl w:val="1"/>
          <w:numId w:val="1"/>
        </w:numPr>
        <w:rPr/>
      </w:pPr>
      <w:bookmarkStart w:id="186" w:name="__RefHeading___Toc1696507_2281741623"/>
      <w:bookmarkStart w:id="187" w:name="_Toc61"/>
      <w:bookmarkEnd w:id="185"/>
      <w:bookmarkEnd w:id="186"/>
      <w:r>
        <w:rPr>
          <w:rtl w:val="true"/>
        </w:rPr>
        <w:t>گناه‌گریزی</w:t>
      </w:r>
      <w:bookmarkEnd w:id="187"/>
    </w:p>
    <w:p>
      <w:pPr>
        <w:pStyle w:val="BookText"/>
        <w:rPr/>
      </w:pPr>
      <w:r>
        <w:rPr>
          <w:rFonts w:ascii="IRNazanin" w:hAnsi="IRNazanin" w:eastAsia="IRNazanin"/>
          <w:color w:val="111111"/>
          <w:sz w:val="28"/>
          <w:sz w:val="28"/>
          <w:szCs w:val="28"/>
          <w:rtl w:val="true"/>
          <w:lang w:bidi="fa-IR"/>
        </w:rPr>
        <w:t>گناه‌گریزی</w:t>
      </w:r>
    </w:p>
    <w:p>
      <w:pPr>
        <w:pStyle w:val="BookText"/>
        <w:rPr/>
      </w:pPr>
      <w:r>
        <w:rPr>
          <w:rFonts w:ascii="IRNazanin" w:hAnsi="IRNazanin" w:eastAsia="IRNazanin"/>
          <w:color w:val="111111"/>
          <w:sz w:val="28"/>
          <w:sz w:val="28"/>
          <w:szCs w:val="28"/>
          <w:rtl w:val="true"/>
          <w:lang w:bidi="fa-IR"/>
        </w:rPr>
        <w:t>گناه و معصیت، مانند شعله آتش، اعمال انسان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صلی‌الله‌علیه‌و‌آله این بوده است که گناهان، مانند شعله آتش، کارهای نیک انسان را از میان می‌برند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چشم‌چرانی، گوش‌دادن به آهنگ‌های مبتذل، پرداختن به حرام و فسادهای اخلاقی، آتشی سوزاننده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توکل به خدا و ایمان قوی، در برابر نداهای شیطانی بایستیم، تا لذت ایمان را در عمق جان خود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أَعِینُونِی بِوَرَعٍ وَ اجْتِهادٍ و عِفَّةٍ وَ سَدادٍ؛ با پرهیزکاری و تلاش و کوشش فراوان و پاک‌دامنی و راستی مرا یاری کنید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امام صادق علیه‌السلام در روایتی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گناه و عصیان می‌کند، خدا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دنبال این سخن در قالب شعری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نافرمانی و با او اظهار دوستی می‌کنی؟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دوستی‌ات صادق بود، اطاعتش می‌کردی؛ زیرا دوست‌دار، پیرو کسی است که او را دوست دارد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پس از انجام دادن کارهای نیک و شایسته، به گناه تن می‌دهند، هرگز نباید انتظار حفظ و باقی ماندن آثار آن کارها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ترک واجبات و در یک جمله، دریدن پرده‌های حیای موجود میان خود و خدا به وسیله گناهان، همچون باروتی همه کارهای نیک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گناهان بپرهیزید و آثار معنوی کارهای نیک خود را حفظ کنید</w:t>
      </w:r>
      <w:r>
        <w:rPr>
          <w:rFonts w:eastAsia="IRNazanin" w:cs="IRNazanin"/>
          <w:color w:val="111111"/>
          <w:sz w:val="28"/>
          <w:szCs w:val="28"/>
          <w:rtl w:val="true"/>
          <w:lang w:bidi="fa-IR"/>
        </w:rPr>
        <w:t xml:space="preserve">. </w:t>
      </w:r>
      <w:bookmarkStart w:id="188" w:name="pg3888_24326"/>
    </w:p>
    <w:p>
      <w:pPr>
        <w:pStyle w:val="Heading2"/>
        <w:numPr>
          <w:ilvl w:val="1"/>
          <w:numId w:val="1"/>
        </w:numPr>
        <w:rPr/>
      </w:pPr>
      <w:bookmarkStart w:id="189" w:name="__RefHeading___Toc1696509_2281741623"/>
      <w:bookmarkStart w:id="190" w:name="_Toc62"/>
      <w:bookmarkEnd w:id="188"/>
      <w:bookmarkEnd w:id="189"/>
      <w:r>
        <w:rPr>
          <w:rtl w:val="true"/>
        </w:rPr>
        <w:t>کنترل نگاه</w:t>
      </w:r>
      <w:bookmarkEnd w:id="190"/>
    </w:p>
    <w:p>
      <w:pPr>
        <w:pStyle w:val="BookText"/>
        <w:rPr/>
      </w:pPr>
      <w:r>
        <w:rPr>
          <w:rFonts w:ascii="IRNazanin" w:hAnsi="IRNazanin" w:eastAsia="IRNazanin"/>
          <w:color w:val="111111"/>
          <w:sz w:val="28"/>
          <w:sz w:val="28"/>
          <w:szCs w:val="28"/>
          <w:rtl w:val="true"/>
          <w:lang w:bidi="fa-IR"/>
        </w:rPr>
        <w:t>کنترل نگاه</w:t>
      </w:r>
    </w:p>
    <w:p>
      <w:pPr>
        <w:pStyle w:val="BookText"/>
        <w:rPr/>
      </w:pPr>
      <w:r>
        <w:rPr>
          <w:rFonts w:ascii="IRNazanin" w:hAnsi="IRNazanin" w:eastAsia="IRNazanin"/>
          <w:color w:val="111111"/>
          <w:sz w:val="28"/>
          <w:sz w:val="28"/>
          <w:szCs w:val="28"/>
          <w:rtl w:val="true"/>
          <w:lang w:bidi="fa-IR"/>
        </w:rPr>
        <w:t>یکی از بیماری‌های بزرگ اجتماعی، چشم‌چرانی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و سپس پیامبر اکرم صلی‌الله‌علیه‌و‌آله و پیشوایان معصوم علیهم‌السلام در روایت‌های متواتر، مسلمانان را از چشم‌چرانی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انسان‌ها هر یک بر دیگری حقی دارند، اعضا و جوارح خود انسان نیز بر او حقی دارند که اگر امروز این حق رعایت نشود، فردا به هنگام سؤال از چشم، در مقام پاسخ‌گویی در دادگاه عدل الهی، به یقین، انسان شرمنده خواهد شد؛ زیرا این عضو در مقام اقرار، چیزی را پنهان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 توضیح این حق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ایمان را بر اعضا و جوارح بنی‌آدم فرض و آن را بر همه اعضا و جوارحش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امر، دو چشم اوست که با آن دو نگاه می‌کند و همچنین دو پای او که به وسیله آن دو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چشم فرض کرده است که به سوی آنچه بر او حرام است، نگاه نکند و از آنچه خداوند نهی کرده است، چشم فروپوشاند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به آیه شریفه زیر استدلال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اُولئِکَ کانَ عَنْهُ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آنچه را به آن علم و اطمینان نداری، دنبال مکن که چشم و گوش و دل‌ها همه مسئولند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همین حق واجب، امام سجاد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الْبَصَرِ أَنْ تَغُضَّهُ عَمّا لا یَحِلُّ لَکَ وَ تَعْتَبِرُ بِالنَّظَرِ بِهِ؛ و اما حقی که چشم بر تو دارد، این است که آن را فروپوشانی از آنچه به تو حلال نیست و به وسیله آن، از گذشته و حال عبرت بگیری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بدیهی است </w:t>
      </w:r>
    </w:p>
    <w:p>
      <w:pPr>
        <w:pStyle w:val="BookText"/>
        <w:rPr/>
      </w:pPr>
      <w:r>
        <w:rPr>
          <w:rFonts w:ascii="IRNazanin" w:hAnsi="IRNazanin" w:eastAsia="IRNazanin"/>
          <w:color w:val="111111"/>
          <w:sz w:val="28"/>
          <w:sz w:val="28"/>
          <w:szCs w:val="28"/>
          <w:rtl w:val="true"/>
          <w:lang w:bidi="fa-IR"/>
        </w:rPr>
        <w:t>چشم‌چرانی، آثار بسیار بدی بر روی سلامت روح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که آدمی به وسیله کنترل نگاه، سلامت فکر و طهارت روح خود را حفظ کند و زندگی باصفای خویش را با بسیاری از گناهانی که به وسیله چشم ناپاک صورت می‌گیرد،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النَّظْرَةَ فَإِنَّها تَزْرَعُ فِی قَلْبِ صاحِبِها الشَّهْوَةَ وَ کَفی بِها لِصاحِبِها فِتْنَهً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نگاه به نامحرمان بپرهیزید؛ زیرا تخم شهوت را در دل می‌کارد و همین بس که بیننده را در فتنه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که به وسیله چشم خود، چیزی را اراده کردند، ولی برای همیشه حسرت آن بر دلشان نشست و هیچ‌گاه به آرزوی خود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دام این لذت‌های زودگذر گرفتار نشویم، امام صادق علیه‌السلام ما را چنین راهنمایی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أَلنَّظَرَةُ سَهْمٌ مِنْ سِهامِ إِبْلِیسَ مَسْمُومٌ وَ کَمْ مِنْ نَظْرَةٍ أَوْرَثَتْ حَسْرَةً طَوِیلَةً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نگاه، تیری از تیرهای زهرآگین شیطان است و چه نگاه‌هایی که به دنبال آن حسرت بسیار زیادی را برای بیننده بر جای گذاشته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وسیله تیرهای زهرآگین نگاه، آدمی را به گناه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 پیامبر اکرم صلی‌الله‌علیه‌و‌آله به امام علی علیه‌السلام به منظور آماده ساختن او برای ارشاد و راهنمایی پیروانشان،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أَوَّلُ نَظْرَةً لَکَ وَ الثّانِیَةُ لالَکَ؛ نخستین نگاه از آن توست، ولی نگاه دوم از آن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دومین نگاه به وسیله شیطان هدایت می‌شود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چشم‌چران، هیچ‌گاه آسایش فکری ندارد و پیوسته فکر و ذهنش مشغول دیده‌های چشمش است؛ به گونه‌ای که اگر از منظره‌ای خود را برهاند، گرفتار فکر و منظره‌ای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أَطْلَقَ نَاظِرَهُ أَتْعَبَ خَاطِرَهُ؛ هر که دید خود را رها سازد، آسایش خود را سلب کرده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از پیامبر گرامی نیز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مَلَأَ عینَهُ حَراما یَحْشُوهَا اللّه‌ُ یَوْمَ الْقِیامَةِ مَسامِیرَ مِنْ نارٍ ثُمَّ حَشاهُما نارا إِلی أَنْ تَقُومَ النّاسُ ثُمَّ یُؤْمَرُ بِهِ إِلَی النّارِ</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چشم خود را از حرام پر کند، خداوند در روز قیامت، میخ‌های آتشینی در آن چشم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پر از آتش می‌کند تا حساب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می‌دهد تا او را به آتش دوزخ درافکنند</w:t>
      </w:r>
      <w:r>
        <w:rPr>
          <w:rFonts w:eastAsia="IRNazanin" w:cs="IRNazanin"/>
          <w:color w:val="111111"/>
          <w:sz w:val="28"/>
          <w:szCs w:val="28"/>
          <w:rtl w:val="true"/>
          <w:lang w:bidi="fa-IR"/>
        </w:rPr>
        <w:t xml:space="preserve">. </w:t>
      </w:r>
      <w:bookmarkStart w:id="191" w:name="pg3888_24332"/>
    </w:p>
    <w:p>
      <w:pPr>
        <w:pStyle w:val="Heading2"/>
        <w:numPr>
          <w:ilvl w:val="1"/>
          <w:numId w:val="1"/>
        </w:numPr>
        <w:rPr/>
      </w:pPr>
      <w:bookmarkStart w:id="192" w:name="__RefHeading___Toc1696511_2281741623"/>
      <w:bookmarkStart w:id="193" w:name="_Toc63"/>
      <w:bookmarkEnd w:id="191"/>
      <w:bookmarkEnd w:id="192"/>
      <w:r>
        <w:rPr>
          <w:rtl w:val="true"/>
        </w:rPr>
        <w:t>آثار مثبت حفظ نگاه</w:t>
      </w:r>
      <w:bookmarkEnd w:id="193"/>
    </w:p>
    <w:p>
      <w:pPr>
        <w:pStyle w:val="BookText"/>
        <w:rPr/>
      </w:pPr>
      <w:r>
        <w:rPr>
          <w:rFonts w:ascii="IRNazanin" w:hAnsi="IRNazanin" w:eastAsia="IRNazanin"/>
          <w:color w:val="111111"/>
          <w:sz w:val="28"/>
          <w:sz w:val="28"/>
          <w:szCs w:val="28"/>
          <w:rtl w:val="true"/>
          <w:lang w:bidi="fa-IR"/>
        </w:rPr>
        <w:t>آثار مثبت حفظ نگاه</w:t>
      </w:r>
    </w:p>
    <w:p>
      <w:pPr>
        <w:pStyle w:val="BookText"/>
        <w:rPr/>
      </w:pPr>
      <w:r>
        <w:rPr>
          <w:rFonts w:ascii="IRNazanin" w:hAnsi="IRNazanin" w:eastAsia="IRNazanin"/>
          <w:color w:val="111111"/>
          <w:sz w:val="28"/>
          <w:sz w:val="28"/>
          <w:szCs w:val="28"/>
          <w:rtl w:val="true"/>
          <w:lang w:bidi="fa-IR"/>
        </w:rPr>
        <w:t>همان‌گونه که چشم‌چرانی آثار بدی دارد، پرهیز از این بیماری نیز پی‌آمدهای نیک و زیبایی بر روح و روان جوانان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کنترل چشم از نامحرمان را سود بسیار بزرگی می‌داند که بالاتر از آن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اغْتَنَمَ أَحَدٌ بِمِثْلِ مَا اغْتَنَمَ بِغَضِّ الْبَصَرَ، فَإِنَّ الْبَصَرَ لا یُغَضُّ عَنْ مَحارِمِ اللّهِ إِلاّ وَ قَدْ سَبَقَ إِلی قَلْبِهِ مُشاهَدَةُ الْعَظَمَةِ وَ الْجَلالِ</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هیچ‌کس سودی بالاتر از سود فروپوشاندن چشم به دست نیاورده است؛ چون هر اندازه که چشم را از محارم خدا فروبپوشاند و کنترل کند، دریچه قلبش بازمی‌شود تا آثار عظمت و جلال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 اکرم صلی‌الله‌علیه‌و‌آله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أَلنَّظْرَةُ سَهْمٌ مَسْمُومٌ مِنْ سِهامِ إِبْلِیسَ فَمَنْ تَرَکَها خَوْفا مِنَ اللّهِ أَعْطاها إِیمانا یَجِدُ حَلاوَتَهُ فِی قَلْبِهِ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نگاه به نامحرم، تیری است زهرآگین از تیرهای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خاطر ترس از خدا از آن چشم بپوشد، خداوند ایمانی را به او می‌بخشد که شیرینی آن را در قلب خود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آثار مثبت ترک نگاه به نامحرم، چشیدن لذت واقعی عبادت خالصانه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پیامبر گرامی نقل می‌کند که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أَلنَّظَرُ إِلی مَحاسِنِ لنِّساءِ سَهْمٌ مِنْ سِهامِ إِبْلِیسَ فَمَنْ تَرَکَهُ أَذاقَهُ اللّهُ طَعْمَ عِبادَةٍ </w:t>
      </w:r>
    </w:p>
    <w:p>
      <w:pPr>
        <w:pStyle w:val="BookText"/>
        <w:rPr/>
      </w:pPr>
      <w:r>
        <w:rPr>
          <w:rFonts w:ascii="Amiri" w:hAnsi="Amiri" w:eastAsia="Amiri" w:cs="Amiri"/>
          <w:color w:val="111111"/>
          <w:sz w:val="28"/>
          <w:sz w:val="28"/>
          <w:szCs w:val="28"/>
          <w:rtl w:val="true"/>
          <w:lang w:bidi="ar-SA"/>
        </w:rPr>
        <w:t>تَسُرُّهُ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نگاه به زیبایی‌های زنان، تیری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از آن چشم پوشد، خداوند به او شیرینی عبادتی را می‌چشاند که شادمان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می‌دانیم که نعمت‌های دنیا، زودگذر و نعمت‌های آخرت باقی و جاودانی است و همواره خداوند پاداش بسیار بزرگی برای بندگان فرمان‌بر و رستگار خود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از امام صادق علیه‌السلام روایت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إِلَی امْرَأَةٍ فَرَفَعَ بَصَرَهُ إِلَی السَّماءِ وَ غَمَضَ بَصَرَهُ لَمْ یَرْتَدِ اللّهُ بَصَرَهُ حَتّی یُزَوِّجَهُ اللّهُ عَزَّوَجَلَّ مِنَ الْحُورِالْعِینِ</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نگاهش به زن نامحرمی افتد، پس چشم خود را به سوی آسمان بالا برد یا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هنوز چشم خود را باز نکرده‌است که خداوند حورالعینی را به همسری او در می‌آورد</w:t>
      </w:r>
      <w:r>
        <w:rPr>
          <w:rFonts w:eastAsia="IRNazanin" w:cs="IRNazanin"/>
          <w:color w:val="111111"/>
          <w:sz w:val="28"/>
          <w:szCs w:val="28"/>
          <w:rtl w:val="true"/>
          <w:lang w:bidi="fa-IR"/>
        </w:rPr>
        <w:t xml:space="preserve">. </w:t>
      </w:r>
      <w:bookmarkStart w:id="194" w:name="pg3888_24336"/>
    </w:p>
    <w:p>
      <w:pPr>
        <w:pStyle w:val="Heading2"/>
        <w:numPr>
          <w:ilvl w:val="1"/>
          <w:numId w:val="1"/>
        </w:numPr>
        <w:rPr/>
      </w:pPr>
      <w:bookmarkStart w:id="195" w:name="__RefHeading___Toc1696513_2281741623"/>
      <w:bookmarkStart w:id="196" w:name="_Toc64"/>
      <w:bookmarkEnd w:id="194"/>
      <w:bookmarkEnd w:id="195"/>
      <w:r>
        <w:rPr>
          <w:rtl w:val="true"/>
        </w:rPr>
        <w:t>چشم‌چرانی</w:t>
      </w:r>
      <w:bookmarkEnd w:id="196"/>
    </w:p>
    <w:p>
      <w:pPr>
        <w:pStyle w:val="BookText"/>
        <w:rPr/>
      </w:pPr>
      <w:r>
        <w:rPr>
          <w:rFonts w:ascii="IRNazanin" w:hAnsi="IRNazanin" w:eastAsia="IRNazanin"/>
          <w:color w:val="111111"/>
          <w:sz w:val="28"/>
          <w:sz w:val="28"/>
          <w:szCs w:val="28"/>
          <w:rtl w:val="true"/>
          <w:lang w:bidi="fa-IR"/>
        </w:rPr>
        <w:t>چشم‌چرانی</w:t>
      </w:r>
    </w:p>
    <w:p>
      <w:pPr>
        <w:pStyle w:val="BookText"/>
        <w:rPr/>
      </w:pPr>
      <w:r>
        <w:rPr>
          <w:rFonts w:ascii="IRNazanin" w:hAnsi="IRNazanin" w:eastAsia="IRNazanin"/>
          <w:color w:val="111111"/>
          <w:sz w:val="28"/>
          <w:sz w:val="28"/>
          <w:szCs w:val="28"/>
          <w:rtl w:val="true"/>
          <w:lang w:bidi="fa-IR"/>
        </w:rPr>
        <w:t>خداوند در برخی از آیه‌های قرآن مجید، از مردان و زنان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مؤمنان بگو چشم‌های خود را از نگاه به نامحرم بپوشانید و دامن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می‌دهید،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و دامان خویش را پاک نگه دارند و زینت خود را جز آن مقدار که ظاهر است، آشکار نسازند و روسری‌های خود را بر سینه خود افکنند و زینت خود را آشکار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کوچک‌ترین نتیجه دنیوی چشم‌چرانی، حسرت و غصه‌ای است که برای شخص چشم‌چران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جوان، از چشم‌چرانی و نگاه با شهوت بپرهیزید که رسول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چشم‌چرانی، از تیرهای زهرآلود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دیدگان خود را از نامحرم بپوشاند، خداوند ایمانی به او می‌بخشد که شیرینی و لذتش را در دل احساس می‌کند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رسول خدا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زن همسایه‌اش به قصد لذت و شهوت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شماست و ادعا می‌کند که شما و علی‌بن ابی‌طالب علیه‌السلام را دوست دارد و دشمنان شما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از شیعیان ماست؛ چون در این ادعا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کسی است که از ما پیروی می‌کند و این عمل و کردار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اینها نمونه‌هایی از آموزه‌های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و روایی برای پرهیز دادن از نگاه بد به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کسی که از پنجره دیدگان خود پاسداری می‌کند و تصویر هیچ نامحرمی را در آن جای نمی‌دهد، پاداشی بی‌پایان و آسودگی خیالِ دنیوی و اخروی، ارمغان راهش خواهد بود</w:t>
      </w:r>
      <w:r>
        <w:rPr>
          <w:rFonts w:eastAsia="IRNazanin" w:cs="IRNazanin"/>
          <w:color w:val="111111"/>
          <w:sz w:val="28"/>
          <w:szCs w:val="28"/>
          <w:rtl w:val="true"/>
          <w:lang w:bidi="fa-IR"/>
        </w:rPr>
        <w:t xml:space="preserve">. </w:t>
      </w:r>
      <w:bookmarkStart w:id="197" w:name="pg3888_24340"/>
    </w:p>
    <w:p>
      <w:pPr>
        <w:pStyle w:val="Heading2"/>
        <w:numPr>
          <w:ilvl w:val="1"/>
          <w:numId w:val="1"/>
        </w:numPr>
        <w:rPr/>
      </w:pPr>
      <w:bookmarkStart w:id="198" w:name="__RefHeading___Toc1696515_2281741623"/>
      <w:bookmarkStart w:id="199" w:name="_Toc65"/>
      <w:bookmarkEnd w:id="197"/>
      <w:bookmarkEnd w:id="198"/>
      <w:r>
        <w:rPr>
          <w:rtl w:val="true"/>
        </w:rPr>
        <w:t>عفت و پاک‌دامنی</w:t>
      </w:r>
      <w:bookmarkEnd w:id="199"/>
    </w:p>
    <w:p>
      <w:pPr>
        <w:pStyle w:val="BookText"/>
        <w:rPr/>
      </w:pPr>
      <w:r>
        <w:rPr>
          <w:rFonts w:ascii="IRNazanin" w:hAnsi="IRNazanin" w:eastAsia="IRNazanin"/>
          <w:color w:val="111111"/>
          <w:sz w:val="28"/>
          <w:sz w:val="28"/>
          <w:szCs w:val="28"/>
          <w:rtl w:val="true"/>
          <w:lang w:bidi="fa-IR"/>
        </w:rPr>
        <w:t>عفت و پاک‌دامنی</w:t>
      </w:r>
    </w:p>
    <w:p>
      <w:pPr>
        <w:pStyle w:val="BookText"/>
        <w:rPr/>
      </w:pPr>
      <w:r>
        <w:rPr>
          <w:rFonts w:ascii="IRNazanin" w:hAnsi="IRNazanin" w:eastAsia="IRNazanin"/>
          <w:color w:val="111111"/>
          <w:sz w:val="28"/>
          <w:sz w:val="28"/>
          <w:szCs w:val="28"/>
          <w:rtl w:val="true"/>
          <w:lang w:bidi="fa-IR"/>
        </w:rPr>
        <w:t>آدمی، دربردارنده مجموعه‌ای از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انسانی و اخلاقی بشری، در سایه هدایت الهی، برای هر یک از این نیروها حد و مرزی تعیین شده است که گذر کردن از آن، گناه و مایه بدبختی و تباهی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نیروهایی که در انسان طغیان‌گری می‌کند و به ویژه در دوران جوانی فعال‌تر می‌شود، نیروی شهوت است که باید با در پیش‌گرفتن عفت، آن را متعادل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حالتی نفسانی است که از چیرگی شهوت جلوگیری می‌کند و ریشه اصلی آن، بسنده کردن به چیز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درباره اهمیت عفت و پاک‌دامنی، مطالب و رهنمودهای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الْمُجاهِدُ الشَّهِیدُ فِی سَبِیلِ اللّه‌ِ بِأَعْظَمَ أَجْرا مِمَّنْ قَدَرَ فَعَفَّ لَکادَ العَفِیفُ أَنْ یَکُونَ مَلَکا مِنَ الْمَلائِکَةِ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پاداش رزمنده شهید راه خدا، بالاتر از پاداش کسی نیست که قدرت برخلاف عفت داشته، ولی عفت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فرد عفیف، نزدیک است که فرشته‌ای از فرشتگان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آثار عفت در روایت‌های اسلامی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عِفُّوا عَنْ نِساءِ النّاسِ تُعَفُّ نِساؤُکُمْ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درباره ناموس مردم عفت داشته باشید تا درباره ناموس شما عفت رعایت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کسانی را که بر شهوت جنسی چیره می‌شوند و آن را از حرام حفظ می‌کنند، در گروه افرادی قرار داده است که ضمن بهره‌مندی از غفران الهی، به پاداش بزرگ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اللّه‌ُ لَهُمْ مِغْفِرَةً وَ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روایتی دیگر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یَدْخُلُ الْجَنَّةَ رَجُلٌ عَفیفٌ مُتَعَفِّفٌ ذُو عِبادَةٍ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نخستین کسی که وارد بهشت می‌شود، فرد عفیف و پاک‌دامنی است که اهل عبادت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عفت و پاک‌دامنی، نتیجه مبارک تقوای الهی و مایه ارزش معنوی و قرب خداوندی است که در هر جامعه، نشانه شخصیت و مایه سعادت و فزونی منزلت اجتماعی به شمار می‌رود</w:t>
      </w:r>
      <w:r>
        <w:rPr>
          <w:rFonts w:eastAsia="IRNazanin" w:cs="IRNazanin"/>
          <w:color w:val="111111"/>
          <w:sz w:val="28"/>
          <w:szCs w:val="28"/>
          <w:rtl w:val="true"/>
          <w:lang w:bidi="fa-IR"/>
        </w:rPr>
        <w:t xml:space="preserve">. </w:t>
      </w:r>
      <w:bookmarkStart w:id="200" w:name="pg3888_24343"/>
    </w:p>
    <w:p>
      <w:pPr>
        <w:pStyle w:val="Heading2"/>
        <w:numPr>
          <w:ilvl w:val="1"/>
          <w:numId w:val="1"/>
        </w:numPr>
        <w:rPr/>
      </w:pPr>
      <w:bookmarkStart w:id="201" w:name="__RefHeading___Toc1696517_2281741623"/>
      <w:bookmarkStart w:id="202" w:name="_Toc66"/>
      <w:bookmarkEnd w:id="200"/>
      <w:bookmarkEnd w:id="201"/>
      <w:r>
        <w:rPr>
          <w:rtl w:val="true"/>
        </w:rPr>
        <w:t>تقوای جوان، عامل دوری از گناه</w:t>
      </w:r>
      <w:bookmarkEnd w:id="202"/>
    </w:p>
    <w:p>
      <w:pPr>
        <w:pStyle w:val="BookText"/>
        <w:rPr/>
      </w:pPr>
      <w:r>
        <w:rPr>
          <w:rFonts w:ascii="IRNazanin" w:hAnsi="IRNazanin" w:eastAsia="IRNazanin"/>
          <w:color w:val="111111"/>
          <w:sz w:val="28"/>
          <w:sz w:val="28"/>
          <w:szCs w:val="28"/>
          <w:rtl w:val="true"/>
          <w:lang w:bidi="fa-IR"/>
        </w:rPr>
        <w:t>تقوای جوان، عامل دوری از گناه</w:t>
      </w:r>
    </w:p>
    <w:p>
      <w:pPr>
        <w:pStyle w:val="BookText"/>
        <w:rPr/>
      </w:pPr>
      <w:r>
        <w:rPr>
          <w:rFonts w:ascii="IRNazanin" w:hAnsi="IRNazanin" w:eastAsia="IRNazanin"/>
          <w:color w:val="111111"/>
          <w:sz w:val="28"/>
          <w:sz w:val="28"/>
          <w:szCs w:val="28"/>
          <w:rtl w:val="true"/>
          <w:lang w:bidi="fa-IR"/>
        </w:rPr>
        <w:t>جوانان باید برای ارتقای معنوی خود، از گناهان و زشتی‌های اخلاقی بپرهیزند و خود را به زیور تقوا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به فرزندش، امام حسن مجتبی علیه‌السلام وصیت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چیزی که تو از توصیه‌های من برمی‌گزینی و به آن عمل می‌کنی، تقوا و پای‌بندی به واجبات الهی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علیه‌السلام نیز درباره رعایت تقوا در پیروی از باطن، گروه جوانان را به نوعی ویژه خطاب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الْأَحْداثِ اِتَّقُوا اللّه‌َ؛ جوانی که از کرامت و شخصیت ویژه خود نزد خدا و رسول آگاه است، باید آن را حفظ کند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به فرموده امام علی علیه‌السلام، آن را با گناه و معصیت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لَمْ یُهِنْها بِالمَعْصِیَةِ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کسی که بزرگی و کرامت نفس دارد، آن را با گناه، خوار و 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به فرزندش سفارش زیبایی فرموده است که برای جوانانی که آزادمردی و شرافت را دوست دارند، بسیار راه‌گشاست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اَکْرِمْ نَفْسَکَ عَنْ کُلِّ دَنِیَّةٍ وَ إِنْ ساقَتْکَ اِلَی الرَّغائِبِ فَإِنَّکَ لَنْ تَعْتاضَ بِما تَبْذُلُ مِنْ نَفْسِکَ عِوَضا وَ لا تَکُنْ عَبْدَ غَیْرِکَ وَ قَدْ جَعَلَکَ اللّه‌ُ حُرّا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 دوری از زشتی و پلیدی‌ها، کرامت نفس داشته باش؛ اگرچه گناه و پلیدی تو را به خواسته‌های نفسانی برساند؛ زیرا نمی‌توانی در مقابل آنچه از خود می‌دهی، عوض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برده غیر خودت نباش، در حالی‌که خدا تو را آزاد آفریده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پربار امام علی علیه‌السلام درمی‌یابیم در درجه نخست، ارزش نفس بسیار بالاتر از رعایت هوا و هوس است و دوم اینکه، ارتکاب پلیدی‌ها، مایه بردگی انسان است و این، با آزادگی انسان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گناه، جوانان باید از عوامل، دوستان و محیط تحریک کننده بپرهیزند، هماره خدا را ناظر همیشگی بر اعمال خویش ببینند، یاد مرگ کنند و با شرکت در مجالس دعا و زیارت قبر بزرگان و توجه و دقت در آیه‌های قرآن و روایت‌های اخلاقی، اراده خود را تقویت کنند</w:t>
      </w:r>
      <w:r>
        <w:rPr>
          <w:rFonts w:eastAsia="IRNazanin" w:cs="IRNazanin"/>
          <w:color w:val="111111"/>
          <w:sz w:val="28"/>
          <w:szCs w:val="28"/>
          <w:rtl w:val="true"/>
          <w:lang w:bidi="fa-IR"/>
        </w:rPr>
        <w:t xml:space="preserve">. </w:t>
      </w:r>
      <w:bookmarkStart w:id="203" w:name="pg3888_24347"/>
    </w:p>
    <w:p>
      <w:pPr>
        <w:pStyle w:val="Heading2"/>
        <w:numPr>
          <w:ilvl w:val="1"/>
          <w:numId w:val="1"/>
        </w:numPr>
        <w:rPr/>
      </w:pPr>
      <w:bookmarkStart w:id="204" w:name="__RefHeading___Toc1696519_2281741623"/>
      <w:bookmarkStart w:id="205" w:name="_Toc67"/>
      <w:bookmarkEnd w:id="203"/>
      <w:bookmarkEnd w:id="204"/>
      <w:r>
        <w:rPr>
          <w:rtl w:val="true"/>
        </w:rPr>
        <w:t>جوان و توبه</w:t>
      </w:r>
      <w:bookmarkEnd w:id="205"/>
    </w:p>
    <w:p>
      <w:pPr>
        <w:pStyle w:val="BookText"/>
        <w:rPr/>
      </w:pPr>
      <w:r>
        <w:rPr>
          <w:rFonts w:ascii="IRNazanin" w:hAnsi="IRNazanin" w:eastAsia="IRNazanin"/>
          <w:color w:val="111111"/>
          <w:sz w:val="28"/>
          <w:sz w:val="28"/>
          <w:szCs w:val="28"/>
          <w:rtl w:val="true"/>
          <w:lang w:bidi="fa-IR"/>
        </w:rPr>
        <w:t>جوان و توبه</w:t>
      </w:r>
    </w:p>
    <w:p>
      <w:pPr>
        <w:pStyle w:val="BookText"/>
        <w:rPr/>
      </w:pPr>
      <w:r>
        <w:rPr>
          <w:rFonts w:ascii="IRNazanin" w:hAnsi="IRNazanin" w:eastAsia="IRNazanin"/>
          <w:color w:val="111111"/>
          <w:sz w:val="28"/>
          <w:sz w:val="28"/>
          <w:szCs w:val="28"/>
          <w:rtl w:val="true"/>
          <w:lang w:bidi="fa-IR"/>
        </w:rPr>
        <w:t>جوان در قبال اشتباه‌ها و کج‌روی‌های گذشته، نباید خود را در کنج تاریک اندوه و پشیمانی زندانی کند و غل و زنجیر شکست و نابودی را بر گردن اندازد، بلکه باید از فرصت جوانی برای رفع نادانی و شکستن حصر دانش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روزهای بسیاری را پیش رو دارد و باید آن را غنیمت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بَقِیَّةُ عُمْرِ الْمَرْءِ لا ثَمَنَ لَها یُدْرِکُ بِها ما فاتَ و یُحْیِی بِها ما أَماتَ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برای باقی‌مانده عمر انسان، قیمت و ارزشی نمی‌توان تعیین کرد؛ زیرا به وسیله آن، از دست رفته را می‌توان بازیافت و توانایی‌های مرده را می‌توان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یکی از بهترین و زیباترین چیزهایی است که مایه رشد و شکوفایی روح خداجوی انسان‌های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بازگشت به پاکی و جبران ناپاکی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عامل ناامیدی شیطان است؛ چون بنده‌ای که تا دیروز در گناه و تباهی، روزگار سیاهی را در برابر خود می‌دید، با ندای ربّانی به آغوش گرم رحمانی بازمی‌گردد و در پناه حضرت سبحان، به آرامش روح و روان و شروع زندگی دیگری می‌رسد و همه بافته‌های شیطان انس و جن را در هم می‌ریزد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پویای اسلامی، به توبه جوان بسیار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است که باید بکوشد جایگاه خود و محبت خداوندی را حفظ و مهر و شفقت الهی را بر خود بیشتر کند که خداوند به جوان توبه‌کار، نظری پرمهر و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یُحِبُّ الشّابَّ التّائِبَ؛ خداوند بلندمرتبه، جوان توبه‌کار را دوست دارد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بلکه جوان توبه‌کار، ارزشی فراتر از این می‌یابد؛ چنان‌که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شَیْ‌ءٍ أَحَبُّ إِلَی اللّه‌ِ مِنْ شابٍّ تائِبٍ؛ هیچ چیزی در نزد خدا محبوب‌تر از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توبه‌کار نیست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همچنین در سخنی دیگر از ایشان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حَسَنَةٌ لکِنَّها فِی الشَّبابِ أَحْسَنُ؛ توبه نیکوست، ولی در جوانی نیکوتر است</w:t>
      </w:r>
      <w:r>
        <w:rPr>
          <w:rFonts w:eastAsia="IRNazanin" w:cs="IRNazanin"/>
          <w:color w:val="111111"/>
          <w:sz w:val="28"/>
          <w:szCs w:val="28"/>
          <w:rtl w:val="true"/>
          <w:lang w:bidi="fa-IR"/>
        </w:rPr>
        <w:t>».</w:t>
      </w:r>
      <w:r>
        <w:rPr>
          <w:rStyle w:val="FootnoteAnchor"/>
          <w:rtl w:val="true"/>
        </w:rPr>
        <w:footnoteReference w:id="179"/>
      </w:r>
      <w:bookmarkStart w:id="206" w:name="pg3888_24351"/>
    </w:p>
    <w:p>
      <w:pPr>
        <w:pStyle w:val="Heading2"/>
        <w:numPr>
          <w:ilvl w:val="1"/>
          <w:numId w:val="1"/>
        </w:numPr>
        <w:rPr/>
      </w:pPr>
      <w:bookmarkStart w:id="207" w:name="__RefHeading___Toc1696521_2281741623"/>
      <w:bookmarkStart w:id="208" w:name="_Toc68"/>
      <w:bookmarkEnd w:id="206"/>
      <w:bookmarkEnd w:id="207"/>
      <w:r>
        <w:rPr>
          <w:rtl w:val="true"/>
        </w:rPr>
        <w:t>جوان و دوری از محیط آلوده</w:t>
      </w:r>
      <w:bookmarkEnd w:id="208"/>
    </w:p>
    <w:p>
      <w:pPr>
        <w:pStyle w:val="BookText"/>
        <w:rPr/>
      </w:pPr>
      <w:r>
        <w:rPr>
          <w:rFonts w:ascii="IRNazanin" w:hAnsi="IRNazanin" w:eastAsia="IRNazanin"/>
          <w:color w:val="111111"/>
          <w:sz w:val="28"/>
          <w:sz w:val="28"/>
          <w:szCs w:val="28"/>
          <w:rtl w:val="true"/>
          <w:lang w:bidi="fa-IR"/>
        </w:rPr>
        <w:t>جوان و دوری از محیط آلوده</w:t>
      </w:r>
    </w:p>
    <w:p>
      <w:pPr>
        <w:pStyle w:val="BookText"/>
        <w:rPr/>
      </w:pPr>
      <w:r>
        <w:rPr>
          <w:rFonts w:ascii="IRNazanin" w:hAnsi="IRNazanin" w:eastAsia="IRNazanin"/>
          <w:color w:val="111111"/>
          <w:sz w:val="28"/>
          <w:sz w:val="28"/>
          <w:szCs w:val="28"/>
          <w:rtl w:val="true"/>
          <w:lang w:bidi="fa-IR"/>
        </w:rPr>
        <w:t>بی‌تردید، یکی از عوامل اثرگذار در وضع انسان‌ها، محیط زندگی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سفارش شده است که از محیط نامناسب به شدت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بزرگان الهی نشان می‌دهد که آنها در سال‌های جوانی برای رسیدن به بالندگی و کمال دل‌خواه خدایی، خود را از محیط آلوده 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که جوانی مبارز در برابر بت‌پرستی بود، دوری از محیط بت‌پرستی و دوری از باورهای باطل بت‌پرستان را راه نیک‌بختی و رسیدن به جوار رحمت الهی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و آنچه غیر از خدا می‌خوانید، کناره‌گیری می‌کنم و پروردگارم را می‌خوانم تا بلکه با خواندن خدایم، بدبخت نباشم و به سعادت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آنها و معبودهایشان، غیر از خدا، کناره گرفت، به او اسحاق و یعقوب را بخشیدیم و همه را پیامبر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نیز برای حفظ ارتباط الهی و دوری از ناپاکی محیط، در سال‌های جوانی، هر از گاهی در دامنه طبیعت و میان کوه‌ها و درون غار در خلوتی روحانی، فطرت خدایی خود را جلا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محیط آلوده، ناخواسته در افراد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آموخته‌های رفتاری انسان، برگرفته از محیط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جوانان که میوه‌های شیرین زندگی هستند، در خطر مکان‌های آلوده قرار گرفتند، باید از آنها دوری کنند تا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 اسلام، به اندازه‌ای اثرگذاری محیط‌های آلوده بااهمیت دانسته شده است که در برخی موارد، از زندگی کردن با موارد آلوده، با عنوان حرام و گناه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پی اثرپذیری از محیط، افزون بر اینکه از انجام دادن تکالیف دینی بازمی‌ماند، گاه به طور عمیق در اصول اعتقادی نیز دچار انحراف و سستی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او لازم است از محیط آلوده بیرون رود و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پس از پیروزی انقلاب اسلامی ایران، محیطی مناسب برای رشد و تعالی همگان فراهم آمده است، ولی گاه بر اثر رفتار نادرست و زیان‌بار بعضی از افراد، همین محیط سالم نیز ممکن است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کردن در برخی از گروه‌ها و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کوچک و آلوده، برای جوانان بسیار خطرناک است؛ همان‌گونه که مسافرت‌های خارج از کشور و نیز حضور در بعضی از مراکزی که امکان فساد بیشتری دارند، آسیب‌زا خواهد بود</w:t>
      </w:r>
      <w:r>
        <w:rPr>
          <w:rFonts w:eastAsia="IRNazanin" w:cs="IRNazanin"/>
          <w:color w:val="111111"/>
          <w:sz w:val="28"/>
          <w:szCs w:val="28"/>
          <w:rtl w:val="true"/>
          <w:lang w:bidi="fa-IR"/>
        </w:rPr>
        <w:t xml:space="preserve">. </w:t>
      </w:r>
      <w:bookmarkStart w:id="209" w:name="pg3888_24355"/>
    </w:p>
    <w:p>
      <w:pPr>
        <w:pStyle w:val="Heading2"/>
        <w:numPr>
          <w:ilvl w:val="1"/>
          <w:numId w:val="1"/>
        </w:numPr>
        <w:rPr/>
      </w:pPr>
      <w:bookmarkStart w:id="210" w:name="__RefHeading___Toc1696523_2281741623"/>
      <w:bookmarkStart w:id="211" w:name="_Toc69"/>
      <w:bookmarkEnd w:id="209"/>
      <w:bookmarkEnd w:id="210"/>
      <w:r>
        <w:rPr>
          <w:rtl w:val="true"/>
        </w:rPr>
        <w:t>خویشتن‌داری جوان</w:t>
      </w:r>
      <w:bookmarkEnd w:id="211"/>
    </w:p>
    <w:p>
      <w:pPr>
        <w:pStyle w:val="BookText"/>
        <w:rPr/>
      </w:pPr>
      <w:r>
        <w:rPr>
          <w:rFonts w:ascii="IRNazanin" w:hAnsi="IRNazanin" w:eastAsia="IRNazanin"/>
          <w:color w:val="111111"/>
          <w:sz w:val="28"/>
          <w:sz w:val="28"/>
          <w:szCs w:val="28"/>
          <w:rtl w:val="true"/>
          <w:lang w:bidi="fa-IR"/>
        </w:rPr>
        <w:t>خویشتن‌داری جوان</w:t>
      </w:r>
    </w:p>
    <w:p>
      <w:pPr>
        <w:pStyle w:val="BookText"/>
        <w:rPr/>
      </w:pPr>
      <w:r>
        <w:rPr>
          <w:rFonts w:ascii="IRNazanin" w:hAnsi="IRNazanin" w:eastAsia="IRNazanin"/>
          <w:color w:val="111111"/>
          <w:sz w:val="28"/>
          <w:sz w:val="28"/>
          <w:szCs w:val="28"/>
          <w:rtl w:val="true"/>
          <w:lang w:bidi="fa-IR"/>
        </w:rPr>
        <w:t>ارزش هر انسان پیش از هر چیز، به میزان دل‌بستگی او به آرزوها و هدف‌های زندگی‌اش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هنگامی می‌تواند خود را صاحب اراده‌ای قوی فرض کند که بتواند در برابر خواسته‌های نفسانی‌اش بایستد و با صبر و بردباری و به کارگیری عقل و اندیشه، مشکلات زندگی را یکی پس از دیگری از سر راه خود بردارد و بر هوا و هوس خود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همواره در معرض لغزش‌ها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آدمی، جز از راه خویشتن‌داری نمی‌تواند به مقام پاک انسانی دست یابد؛ زیرا نفس و غریزه به طور طبیعی به طرف لذت‌ها و شهوت‌ها گرایش دارد و اگر انسان در برابر این کشش‌های غریزی مقاومت نکند، گام به گام به ورطه حیوانیت می‌افتد و به تباهی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واقعی از اینجا آغاز می‌شود که انسان در برابر کشش‌های نفسانی ایستادگی و پایداری کند و تسلیم میل‌ها و شهوت‌های زودگذر خود نشود تا زمینه برای رشد و پرورش استعدادهای روحی و ملکوتی در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چنین خویشتن‌داری، راه به روی بندگی و معنویت خالص به کلی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لازمه هر کمالی در انسان، خویشتن‌داری در برابر خواسته‌ها و شهوت‌هاست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هم با فراموش کردن خدا مرتکب انحراف و گناه شد، باید توبه کند و تصمیم جدی بر ترک گناه بگیرد تا رفتار ناشایست، به شکل ویژگی زشت و ناروا در وجود او جای‌گزین نشود و به صورت عادت ثانوی در نفسش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توانایی‌های لازم را برای اصلاح رفتار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أَکْرِهْ نَفْسَکَ عَلَی الفَضائِل فَإِنَّ الرَّذائِلَ أَنْتَ مَطْبُوعٌ عَلَیْها</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خود را به خوبی‌ها وادار کن؛ زیرا نفس تو، به طرف بدی‌ها گرایش دارد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جوان با رعایت خویشتن‌داری، باید خود را برای زندگی آینده آماده سازد و به بهترین شکل ممکن، مسئولیت اجتماعی را عهده‌دار شود</w:t>
      </w:r>
      <w:r>
        <w:rPr>
          <w:rFonts w:eastAsia="IRNazanin" w:cs="IRNazanin"/>
          <w:color w:val="111111"/>
          <w:sz w:val="28"/>
          <w:szCs w:val="28"/>
          <w:rtl w:val="true"/>
          <w:lang w:bidi="fa-IR"/>
        </w:rPr>
        <w:t xml:space="preserve">. </w:t>
      </w:r>
      <w:bookmarkStart w:id="212" w:name="pg3888_24359"/>
    </w:p>
    <w:p>
      <w:pPr>
        <w:pStyle w:val="Heading2"/>
        <w:numPr>
          <w:ilvl w:val="1"/>
          <w:numId w:val="1"/>
        </w:numPr>
        <w:rPr/>
      </w:pPr>
      <w:bookmarkStart w:id="213" w:name="__RefHeading___Toc1696525_2281741623"/>
      <w:bookmarkStart w:id="214" w:name="_Toc70"/>
      <w:bookmarkEnd w:id="212"/>
      <w:bookmarkEnd w:id="213"/>
      <w:r>
        <w:rPr>
          <w:rtl w:val="true"/>
        </w:rPr>
        <w:t>مبارزه با شهوت جنسی</w:t>
      </w:r>
      <w:bookmarkEnd w:id="214"/>
    </w:p>
    <w:p>
      <w:pPr>
        <w:pStyle w:val="BookText"/>
        <w:rPr/>
      </w:pPr>
      <w:r>
        <w:rPr>
          <w:rFonts w:ascii="IRNazanin" w:hAnsi="IRNazanin" w:eastAsia="IRNazanin"/>
          <w:color w:val="111111"/>
          <w:sz w:val="28"/>
          <w:sz w:val="28"/>
          <w:szCs w:val="28"/>
          <w:rtl w:val="true"/>
          <w:lang w:bidi="fa-IR"/>
        </w:rPr>
        <w:t>مبارزه با شهوت جنسی</w:t>
      </w:r>
    </w:p>
    <w:p>
      <w:pPr>
        <w:pStyle w:val="BookText"/>
        <w:rPr/>
      </w:pPr>
      <w:r>
        <w:rPr>
          <w:rFonts w:ascii="IRNazanin" w:hAnsi="IRNazanin" w:eastAsia="IRNazanin"/>
          <w:color w:val="111111"/>
          <w:sz w:val="28"/>
          <w:sz w:val="28"/>
          <w:szCs w:val="28"/>
          <w:rtl w:val="true"/>
          <w:lang w:bidi="fa-IR"/>
        </w:rPr>
        <w:t>در انسان کشش‌ها و خواسته‌های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کشش‌ها، خواهش‌ها و غریزه‌های طبیعی را برای هدف و مقصودی عالی در وجود بشر به امانت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مرحله بلوغ، افزون بر میل به غذا، استراحت و غریزه جنسی، به قوه عقلانی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عقل و اندیشه او در این زمان، از نظر آمادگی برای فعالیت، به کمال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نباید به همه خواسته‌ها و گرایش‌هایی که در ذهن و خاطره‌اش وارد می‌شود، بی‌درنگ، جامه عمل بپوشاند، بلکه باید درباره کارها، پس از اندیشه کافی و بررسی همه‌جانبه، عاقلانه تصمیم بگیرد؛ زیرا نفس انسان همواره از سویی در معرض دعوت به کارهای خیر و عقلانی و از سوی دیگر در معرض وسوسه به کارهای شر و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صحنه مبارزه داخلی پیروز می‌شود که جانب عقل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نیز بر سامان‌دهی کارها بر اساس عقل و اندیشه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آیاتِهِ لَعَلَّکُمْ تَعْقِلُونَ؛ و خداوند این‌گونه آیات خود را باز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بیندیشید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پیدایش خواهش‌های جنسی در دوران جوانی، وسوسه‌های شیطانی نیز به او هجوم می‌آورند و پاک ماندن جوان در این دوران ارزش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یُباهِی بِالشّابِّ الْعابِدِ لِلْمَلائِکَهِ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عَبْدِی تَرَکَ شَهْوَتَهَ مِنْ أَجَلِی</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خداوند به جوان پرهیزکار مباهات می‌کند و به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نظر کنید که شهوتش را به خاطر من ترک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با کنترل نگاه‌ها و همچنین مهار نیروهای خیال و اندیشه خود، پیروز میدان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فشارهای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همان‌گونه که چشم خود را از نگاه‌های بی‌مورد و حرام بازمی‌دارد، اندیشه و ذهنش را نیز از هرگونه تصور بی‌جا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خطور چنین افکاری، خود را با فکر دیگری مشغول می‌سازد تا از چنگال این خواسته‌ها و کشش‌ها رهایی یابد و عقل و منطق بر سرتاسر وجودش فرمانروا باشد و آن را با ایمان به خدا و انجام دادن نیایش و عبادت تقویت کند</w:t>
      </w:r>
      <w:r>
        <w:rPr>
          <w:rFonts w:eastAsia="IRNazanin" w:cs="IRNazanin"/>
          <w:color w:val="111111"/>
          <w:sz w:val="28"/>
          <w:szCs w:val="28"/>
          <w:rtl w:val="true"/>
          <w:lang w:bidi="fa-IR"/>
        </w:rPr>
        <w:t xml:space="preserve">. </w:t>
      </w:r>
      <w:bookmarkStart w:id="215" w:name="pg3888_24362"/>
    </w:p>
    <w:p>
      <w:pPr>
        <w:pStyle w:val="Heading2"/>
        <w:numPr>
          <w:ilvl w:val="1"/>
          <w:numId w:val="1"/>
        </w:numPr>
        <w:rPr/>
      </w:pPr>
      <w:bookmarkStart w:id="216" w:name="__RefHeading___Toc1696527_2281741623"/>
      <w:bookmarkStart w:id="217" w:name="_Toc71"/>
      <w:bookmarkEnd w:id="215"/>
      <w:bookmarkEnd w:id="216"/>
      <w:r>
        <w:rPr>
          <w:rtl w:val="true"/>
        </w:rPr>
        <w:t>جوان و بازگشت</w:t>
      </w:r>
      <w:bookmarkEnd w:id="217"/>
    </w:p>
    <w:p>
      <w:pPr>
        <w:pStyle w:val="BookText"/>
        <w:rPr/>
      </w:pPr>
      <w:r>
        <w:rPr>
          <w:rFonts w:ascii="IRNazanin" w:hAnsi="IRNazanin" w:eastAsia="IRNazanin"/>
          <w:color w:val="111111"/>
          <w:sz w:val="28"/>
          <w:sz w:val="28"/>
          <w:szCs w:val="28"/>
          <w:rtl w:val="true"/>
          <w:lang w:bidi="fa-IR"/>
        </w:rPr>
        <w:t>جوان و بازگشت</w:t>
      </w:r>
    </w:p>
    <w:p>
      <w:pPr>
        <w:pStyle w:val="BookText"/>
        <w:rPr/>
      </w:pPr>
      <w:r>
        <w:rPr>
          <w:rFonts w:ascii="IRNazanin" w:hAnsi="IRNazanin" w:eastAsia="IRNazanin"/>
          <w:color w:val="111111"/>
          <w:sz w:val="28"/>
          <w:sz w:val="28"/>
          <w:szCs w:val="28"/>
          <w:rtl w:val="true"/>
          <w:lang w:bidi="fa-IR"/>
        </w:rPr>
        <w:t>پیشوایان معصوم علیهم‌السلام، مردم را به بازگشت به خدا و توبه از گذشته خود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ناامیدی از رحمت خدا را یکی از گناهان بزرگ و نابخشودنی دانسته‌اند؛ به گونه‌ای که در برابر کسانی که مردم را از رحمت الهی ناامید می‌کردند، به مقابله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یکی از این برخوردها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أَعادَ الْمُؤْمِنُ بِالْإِسْتِغْفارِ وَ التَّوْبَةِ، عادَ اللّهُ عَلَیْهِ بِالْمَغْفِرةِ وَ أَنَّ اللّهَ غَفُورٌ رَحِیمٌ یَقْبَلُ التَّوْبَةَ وَ یَعْفُو عَنِ السَّیِّئاتِ فَإِیّاکَ أَنْ تَقْنَطَ مِنْ رَحْمَةِ اللّهِ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 چه مؤمن به وسیله طلب مغفرت و توبه به سوی پروردگار خویش بازگردد، خدا نیز توبه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توبه را می‌پذیرد و گناهان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فردی را از رحمت خدا ناامید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علیهم‌السلام، ناامیدی از درگاه الهی را گناهی بالاتر از خود گناه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نیز این است که اگر فردی از روی فراموشی و نادانی گناهی کرد، در صورت پشیمانی، اگر راه بازگشت را به روی خود بسته ببیند، طغیان می‌کند و دست به جنایت بزرگ‌تری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بداند که اگر کسی گناه کرد، ولی سپس آمرزش طلبید، خداوند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پشیمانی جوان از کرده‌های خویش، از دوست‌داشتنی‌ترین کارها نزد خداوند است؛ زیرا خود جوان شامل علاقه و محبت خاص خداوند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هر چه یک دوست به دوست واقعی خود نزدیک‌تر باشد و علاقه و ارتباط بهتری با هم داشته باشند، این دوستی، پایدارتر و صمیمی‌تر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و یار صمیمی جوانان است و آنان باید هر چه بیشتر حرمت او را پاس دارند و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محضرش گناه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اثر غفلت یا اشتباه مرتکب گناهی شدند، زود از او عذر بخواهند و همین پوزش، نوعی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الدُّنْیا شَیْ‌ءٌ أَحَبُّ إِلَی اللّهِ عَزَّوَجَلَّ مِنْ شابٍّ تائِبٍ؛ هیچ‌کس در دنیا برای خداوند، محبوب‌تر از جوان پشیمان نیست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ازاین‌رو، اگر جوان بداند خداوند در برابر این بازگشت چه‌قدر به او مهر می‌ورزد، حتی اگر گناهی از او سر زد، به سرعت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درهای توبه را به روی خود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گناه نکردن، همیشه از طلب توبه آسان‌تر است</w:t>
      </w:r>
      <w:r>
        <w:rPr>
          <w:rFonts w:eastAsia="IRNazanin" w:cs="IRNazanin"/>
          <w:color w:val="111111"/>
          <w:sz w:val="28"/>
          <w:szCs w:val="28"/>
          <w:rtl w:val="true"/>
          <w:lang w:bidi="fa-IR"/>
        </w:rPr>
        <w:t xml:space="preserve">. </w:t>
      </w:r>
      <w:bookmarkStart w:id="218" w:name="pg3888_24367"/>
    </w:p>
    <w:p>
      <w:pPr>
        <w:pStyle w:val="Heading2"/>
        <w:numPr>
          <w:ilvl w:val="1"/>
          <w:numId w:val="1"/>
        </w:numPr>
        <w:rPr/>
      </w:pPr>
      <w:bookmarkStart w:id="219" w:name="__RefHeading___Toc1696529_2281741623"/>
      <w:bookmarkStart w:id="220" w:name="_Toc72"/>
      <w:bookmarkEnd w:id="218"/>
      <w:bookmarkEnd w:id="219"/>
      <w:r>
        <w:rPr>
          <w:rtl w:val="true"/>
        </w:rPr>
        <w:t>راه‌های بیدار باش</w:t>
      </w:r>
      <w:bookmarkEnd w:id="220"/>
    </w:p>
    <w:p>
      <w:pPr>
        <w:pStyle w:val="BookText"/>
        <w:rPr/>
      </w:pPr>
      <w:r>
        <w:rPr>
          <w:rFonts w:ascii="IRNazanin" w:hAnsi="IRNazanin" w:eastAsia="IRNazanin"/>
          <w:color w:val="111111"/>
          <w:sz w:val="28"/>
          <w:sz w:val="28"/>
          <w:szCs w:val="28"/>
          <w:rtl w:val="true"/>
          <w:lang w:bidi="fa-IR"/>
        </w:rPr>
        <w:t>راه‌های بیدار باش</w:t>
      </w:r>
    </w:p>
    <w:p>
      <w:pPr>
        <w:pStyle w:val="BookText"/>
        <w:rPr/>
      </w:pPr>
      <w:r>
        <w:rPr>
          <w:rFonts w:ascii="IRNazanin" w:hAnsi="IRNazanin" w:eastAsia="IRNazanin"/>
          <w:color w:val="111111"/>
          <w:sz w:val="28"/>
          <w:sz w:val="28"/>
          <w:szCs w:val="28"/>
          <w:rtl w:val="true"/>
          <w:lang w:bidi="fa-IR"/>
        </w:rPr>
        <w:t>وجود وسوسه‌های شیطانی و نفس امّاره در انسان، سبب‌ساز گناه بسیار در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شیطان و نفس اماره برای منحرف کردن جوانان بسیج شده‌اند، باید همه نیروها را به کار گرفت تا از رخ دادن جرم و گناه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علیهم‌السلام همراه با برخورد شدید با گناه و گناه‌کار، در برابر کارهای خلاف جوانان، رفتار سنجیده و ملایمی داشتند؛ زیرا هنوز بهار جوانی امید و نوید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رفتارهای ملاطفت‌آمیز معصومان علیهم‌السلام، جوان را از گناه پشیمان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شیوه‌های رویارویی با گناه‌کار این است که راه نصیحت را بر روی او بازبگذاریم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توهین به جوان، برای کنار گذاشتن گناهش آن هم در جمع، نه تنها مایه فاصله گرفتن از گناه نمی‌شود، بلکه او را به انحراف بیشتر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همانند معصومان علیهم‌السلام عمل کنیم، باید خلوص نیت و دل‌سوزی را پیشه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حسن مجتبی علیه‌السلام از محلی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جوانی افتاد که خنده‌های مستانه‌ای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 آن جوان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که در روز قیامت همه مردم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شنیده‌ام و 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شنیده و دانسته‌ای؟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اِلاّ وارِدُها کانَ عَلی رَبِّکَ حَتْما مَقْضیّا؛ و همه شما وارد دوزخ می‌شوید، این امری حتمی و قطعی بر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مطمئنی که تو را در جهنم نگه نمی‌دارند؟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اطمینانی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نمی‌داند بهشتی است یا جهنمی، این‌گونه نمی‌خندد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دل‌سوزانه امام چنان بر دل جوان نشست که دیگر کسی او را بدان حال ندید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می‌شود که جوان آلوده به گناه، از پی‌آمدهای آن خبر ندارد و بر زشتی‌های خود </w:t>
      </w:r>
    </w:p>
    <w:p>
      <w:pPr>
        <w:pStyle w:val="BookText"/>
        <w:rPr/>
      </w:pPr>
      <w:r>
        <w:rPr>
          <w:rFonts w:ascii="IRNazanin" w:hAnsi="IRNazanin" w:eastAsia="IRNazanin"/>
          <w:color w:val="111111"/>
          <w:sz w:val="28"/>
          <w:sz w:val="28"/>
          <w:szCs w:val="28"/>
          <w:rtl w:val="true"/>
          <w:lang w:bidi="fa-IR"/>
        </w:rPr>
        <w:t>اصرار می‌ورزد؛ چه‌بسا اگر خبر داشت، خود را دچار و تباه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شیوه‌های مقابله با گناه و جوان گناه‌کار، بیان آثار ویرانی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 که گاه با برخی از جوانان هم‌نشین بود، از همین شیوه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جوانی که در محضرش نشسته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شابُّ تَزَوَّجْ، إِیَّاکَ وَ الزِّنا فَإِنَّه یَنْزَعُ الْإِیمانَ مِنْ قَلْبِکَ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 از کارهای زشت و منافی عفت پرهیز کن؛ زیرا این کار ایمان را از تو بازمی‌ستاند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با استفاده از نقاط قوّت افراد، به درمانشان همت گماشت؛ چنان‌که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نزد امیر مؤمنان علی علیه‌السلام آمد و به دزدی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جوانی خوش‌سیما می‌بینم، آیا چیزی از قرآن به یاد داری؟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سوره بقره را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خاطر سوره بقره به تو بخشیدم</w:t>
      </w:r>
      <w:r>
        <w:rPr>
          <w:rFonts w:eastAsia="IRNazanin" w:cs="IRNazanin"/>
          <w:color w:val="111111"/>
          <w:sz w:val="28"/>
          <w:szCs w:val="28"/>
          <w:rtl w:val="true"/>
          <w:lang w:bidi="fa-IR"/>
        </w:rPr>
        <w:t>.</w:t>
      </w:r>
      <w:r>
        <w:rPr>
          <w:rStyle w:val="FootnoteAnchor"/>
          <w:rtl w:val="true"/>
        </w:rPr>
        <w:footnoteReference w:id="18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جوان، خود اعتراف کرده و نشان از پشیمانی و بیداری وجدانش بود، حضرت او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دو شاهد عادل بر دزدی او شهادت می‌دادند، حکم خدا را جاری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در آدمی فطرت پاک و خدایی باقی بماند، به سوی گناه و انحراف متمایل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 انسانی به گونه‌ای است که همیشه از کارهای زشت و ضد اخلاقی گریزان است</w:t>
      </w:r>
      <w:r>
        <w:rPr>
          <w:rFonts w:eastAsia="IRNazanin" w:cs="IRNazanin"/>
          <w:color w:val="111111"/>
          <w:sz w:val="28"/>
          <w:szCs w:val="28"/>
          <w:rtl w:val="true"/>
          <w:lang w:bidi="fa-IR"/>
        </w:rPr>
        <w:t xml:space="preserve">. </w:t>
      </w:r>
      <w:bookmarkStart w:id="221" w:name="pg3888_24371"/>
    </w:p>
    <w:p>
      <w:pPr>
        <w:pStyle w:val="Heading2"/>
        <w:numPr>
          <w:ilvl w:val="1"/>
          <w:numId w:val="1"/>
        </w:numPr>
        <w:rPr/>
      </w:pPr>
      <w:bookmarkStart w:id="222" w:name="__RefHeading___Toc1696531_2281741623"/>
      <w:bookmarkStart w:id="223" w:name="_Toc73"/>
      <w:bookmarkEnd w:id="221"/>
      <w:bookmarkEnd w:id="222"/>
      <w:r>
        <w:rPr>
          <w:rtl w:val="true"/>
        </w:rPr>
        <w:t>ازدواج</w:t>
      </w:r>
      <w:bookmarkEnd w:id="223"/>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از جمله مسائلی که در اسلام بسیار بر آن تأکید شده، ازدواج و ایجاد کردن کانونی پر از مهر و محبت و صفا و صمیمیت بین زن و شوهر و فرزندان است که آثار و فایده‌های بسیار ارزنده‌ای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بهره مبارک و بالاترین دست‌آورد خجسته این پیوند الهی، پاسداری نیمی از دین جوان به عنوان بزرگ‌ترین توشه و برداشت او از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ازدواج کرده با به دست آوردن این نعمت خداوندی، با آرامش خاطر و اطمینان قلبی بیشتر، به حفظ نیمی دیگر از دینش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فَقَدْ أَحْرَزَ نِصْفِ دِینِهِ فَلْیتَّقَ اللّه‌َ فِی النِّصْفِ الْآخَرِ أَوْ الْباقِی</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کسی که ازدواج کند، نصف دینش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را پیشه سازد تا نصف دیگرش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رحمت در جای دیگر، ازدواج را سیره و سنت خویش معرفی می‌کند و کسانی را که بدون عذر از آن روی برتابند، از گروه مسلمانان خارج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خداوند تبارک و تعالی نیز در قرآن مجید در خطابی صریح به جامعه اسلامی، ازدواج را گوشزد می‌کند و مسلمانان را از توجه نکردن به این مسئله مهم و حساس، تنها به سبب مسائل مادی و مالی بر حذر می‌دارد که او خود، از دریای بی‌کرانه فضل و رحمتش، آنها را در این امور، بی‌نیاز می‌سازد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مردان و زنان بی‌همسر خود را همسر دهید، همچنین غلامان و کنیزان صالح و درست‌کارتان را؛ خدا از فضل خود آنان را بی‌نیاز می‌سازد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توان لازم را دارند، باید وسیله ازدواج را فراهم آورند تا جوانان نیز از این سیره نبوی فاصله نگیرند و بدانند خیر دنیا و نگه‌داری از دین، در پرتو ازدواج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زمینه فساد و عوامل خطرساز و تهدید کننده از بین خواهد رفت</w:t>
      </w:r>
      <w:r>
        <w:rPr>
          <w:rFonts w:eastAsia="IRNazanin" w:cs="IRNazanin"/>
          <w:color w:val="111111"/>
          <w:sz w:val="28"/>
          <w:szCs w:val="28"/>
          <w:rtl w:val="true"/>
          <w:lang w:bidi="fa-IR"/>
        </w:rPr>
        <w:t xml:space="preserve">. </w:t>
      </w:r>
      <w:bookmarkStart w:id="224" w:name="pg3888_24375"/>
    </w:p>
    <w:p>
      <w:pPr>
        <w:pStyle w:val="Heading2"/>
        <w:numPr>
          <w:ilvl w:val="1"/>
          <w:numId w:val="1"/>
        </w:numPr>
        <w:rPr/>
      </w:pPr>
      <w:bookmarkStart w:id="225" w:name="__RefHeading___Toc1696533_2281741623"/>
      <w:bookmarkStart w:id="226" w:name="_Toc74"/>
      <w:bookmarkEnd w:id="224"/>
      <w:bookmarkEnd w:id="225"/>
      <w:r>
        <w:rPr>
          <w:rtl w:val="true"/>
        </w:rPr>
        <w:t>تشویق به ازدواج در جوانی</w:t>
      </w:r>
      <w:bookmarkEnd w:id="226"/>
    </w:p>
    <w:p>
      <w:pPr>
        <w:pStyle w:val="BookText"/>
        <w:rPr/>
      </w:pPr>
      <w:r>
        <w:rPr>
          <w:rFonts w:ascii="IRNazanin" w:hAnsi="IRNazanin" w:eastAsia="IRNazanin"/>
          <w:color w:val="111111"/>
          <w:sz w:val="28"/>
          <w:sz w:val="28"/>
          <w:szCs w:val="28"/>
          <w:rtl w:val="true"/>
          <w:lang w:bidi="fa-IR"/>
        </w:rPr>
        <w:t>تشویق به ازدواج در جوانی</w:t>
      </w:r>
    </w:p>
    <w:p>
      <w:pPr>
        <w:pStyle w:val="BookText"/>
        <w:rPr/>
      </w:pPr>
      <w:r>
        <w:rPr>
          <w:rFonts w:ascii="IRNazanin" w:hAnsi="IRNazanin" w:eastAsia="IRNazanin"/>
          <w:color w:val="111111"/>
          <w:sz w:val="28"/>
          <w:sz w:val="28"/>
          <w:szCs w:val="28"/>
          <w:rtl w:val="true"/>
          <w:lang w:bidi="fa-IR"/>
        </w:rPr>
        <w:t>خداوند به بنده‌اش بسیار علاقه‌مند است و فراوان محبت می‌ورزد و جز خیر و خوبی برای او چیزی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را به سوی خوبی‌ها، زیبایی‌ها و فضیلت‌های اخلاقی هدایت و راهنمایی می‌کند؛ از جمله اینکه خداوند دوست دارد بنده‌اش در سایه اسلام و قرآن به تشکیل کانون گرم خانواده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دلیل علاقه ویژه‌ای که به جوانان داشت، هماره می‌کوشید آنها را به وسیله ازدواج و تشکیل خانواده، از دام شیطان و وسوسه‌های او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ازدواج کند، نصف دین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نصف باقی‌مانده دین خود، از خدا بترسد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معصومان علیهم‌السلام نیز در پی برشماری فضیلت ازدواج و تشویق بر آن، نماز جوان متأهل را بر نماز غیر متأهل برتری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نمازی که متأهل می‌خواند، برتر از هفتاد رکعتی است که غیر متأهل می‌خواند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رسول خدا صلی‌الله‌علیه‌و‌آله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متأهلی که در حال استراحت است، نزد خداوند، برتر از روزه‌دار و نمازگزاری است که بی‌زن و غیر متاهل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سیره بزرگان درمی‌یابیم که آنها نیز در دوران جوانی تأهل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امیر مؤمنان علی علیه‌السلام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امام سجاد علیه‌السلام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امام باقر علیه‌السلام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امام جواد علیه‌السلام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به همین </w:t>
      </w:r>
    </w:p>
    <w:p>
      <w:pPr>
        <w:pStyle w:val="BookText"/>
        <w:rPr/>
      </w:pPr>
      <w:r>
        <w:rPr>
          <w:rFonts w:ascii="IRNazanin" w:hAnsi="IRNazanin" w:eastAsia="IRNazanin"/>
          <w:color w:val="111111"/>
          <w:sz w:val="28"/>
          <w:sz w:val="28"/>
          <w:szCs w:val="28"/>
          <w:rtl w:val="true"/>
          <w:lang w:bidi="fa-IR"/>
        </w:rPr>
        <w:t>ترتیب دیگر امامان معصوم علیهم‌السلام در عنفوان جوانی به تشکیل خانواده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الله صلی‌الله‌علیه‌و‌آله درباره تشویق جوانان به ازدواج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جوانی که در ابتدای جوانی ازدواج کند، شیطان به خروش می‌آید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وای بر او که دو ثلث دینش را از دست من حفظ کرد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در خطبه‌ها و سخنرانی‌های خویش نیز جوانان را به ازدواج تشویق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 ازدواج کنید</w:t>
      </w:r>
      <w:r>
        <w:rPr>
          <w:rFonts w:eastAsia="IRNazanin" w:cs="IRNazanin"/>
          <w:color w:val="111111"/>
          <w:sz w:val="28"/>
          <w:szCs w:val="28"/>
          <w:rtl w:val="true"/>
          <w:lang w:bidi="fa-IR"/>
        </w:rPr>
        <w:t>».</w:t>
      </w:r>
      <w:r>
        <w:rPr>
          <w:rStyle w:val="FootnoteAnchor"/>
          <w:rtl w:val="true"/>
        </w:rPr>
        <w:footnoteReference w:id="193"/>
      </w:r>
      <w:bookmarkStart w:id="227" w:name="pg3888_24378"/>
    </w:p>
    <w:p>
      <w:pPr>
        <w:pStyle w:val="Heading2"/>
        <w:numPr>
          <w:ilvl w:val="1"/>
          <w:numId w:val="1"/>
        </w:numPr>
        <w:rPr/>
      </w:pPr>
      <w:bookmarkStart w:id="228" w:name="__RefHeading___Toc1696535_2281741623"/>
      <w:bookmarkStart w:id="229" w:name="_Toc75"/>
      <w:bookmarkEnd w:id="227"/>
      <w:bookmarkEnd w:id="228"/>
      <w:r>
        <w:rPr>
          <w:rtl w:val="true"/>
        </w:rPr>
        <w:t>همسرگزینی</w:t>
      </w:r>
      <w:bookmarkEnd w:id="229"/>
    </w:p>
    <w:p>
      <w:pPr>
        <w:pStyle w:val="BookText"/>
        <w:rPr/>
      </w:pPr>
      <w:r>
        <w:rPr>
          <w:rFonts w:ascii="IRNazanin" w:hAnsi="IRNazanin" w:eastAsia="IRNazanin"/>
          <w:color w:val="111111"/>
          <w:sz w:val="28"/>
          <w:sz w:val="28"/>
          <w:szCs w:val="28"/>
          <w:rtl w:val="true"/>
          <w:lang w:bidi="fa-IR"/>
        </w:rPr>
        <w:t>همسرگزینی</w:t>
      </w:r>
    </w:p>
    <w:p>
      <w:pPr>
        <w:pStyle w:val="BookText"/>
        <w:rPr/>
      </w:pPr>
      <w:r>
        <w:rPr>
          <w:rFonts w:ascii="IRNazanin" w:hAnsi="IRNazanin" w:eastAsia="IRNazanin"/>
          <w:color w:val="111111"/>
          <w:sz w:val="28"/>
          <w:sz w:val="28"/>
          <w:szCs w:val="28"/>
          <w:rtl w:val="true"/>
          <w:lang w:bidi="fa-IR"/>
        </w:rPr>
        <w:t>ازدواج، فصل زیبا و شیرین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اَبْوابَ السَّماءِ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النِّکاحِ؛ هنگام ازدواج، درهای رحمت آسمان گشوده می‌شود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ازدواج، کمال است و در منظر دین، جایگاه والایی دارد تا جایی که رسول رحمت آن را بهترین بنیاد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بِناءٌ فِی الْاِسْلامِ اَحَّبُّ اِلَی اللّه‌ِ عَزَّوَجَلَّ مِنَ التَّزْوِیجِ</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هیچ بنیادی در اسلام نزد خداوند، محبوب‌تر از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زیباترین بنیاد را سنت می‌داند و جوانان را در روی آوردن بدان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فِطْرَتِی فَلْیَسْتَنَّ بِسُنَّتِی وَ مِنْ سُنَّتِی النِّکاحُ</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هر کس مرا دوست دارد، از سنت من پیروی و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من،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مرد و زن جوان به یکدیگر، واقعیتی درونی است که در پرتو پاسخ‌گویی درست به آن، در وهله نخست، آرامش روح و سکونت روان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مقدس، زمینه رشد جوان را برای کسب فضیلت‌های انسانی فراهم می‌آورد و سیرت‌های آنان را نیکو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خاتم صلی‌الله‌علیه‌و‌آله در توصیه‌ای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زَوِّجُوا أَیّاماکُمْ فَاِنَّ اللّه‌َ یُحْسِنُ لَهُمْ فِی اَخْلاقِهِمْ وَ یَزِیدُهُمْ فِی مُرُوّاتِهِمْ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پسران و دختران مجرد خود را همسر دهید که خداوند مروتشان را افزون و سیرتشان را نیکو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وسیله‌ای برای پاک ماندن از آلودگی‌های جنسی است؛ چنان‌که باز هم سخن رسول الله صلی‌الله‌علیه‌و‌آله در این باره بسیار گویاست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اَغَضٌّ لِلْبَصَرِ اَعَفُّ لِلْفَرْجِ وَ اَکَفُّ وَ اَشْرَفُ</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ازدواج، بهترین وسیله برای نفی نگاه شهوانی، عفت جنسی، پاک‌دامنی و شرافت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بقای نسل و به وجود آوردن فرزندان صالح نیز از آثار پیوند مبارک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یَمْنَعُ الْمُؤْمِنَ اَنْ یَتَّخِذَ اَهْلاً لَعَل اللّه‌َ یَرْزُقَهُ نَسَمَةً تُثْقِلُ الْأَرْضَ بِلا اِلهَ إِلاَّ اللّه‌ُ</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مؤمن را از انتخاب همسر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پرتو ازدواج، خداوند فرزندی به او ببخشد که زمین را با شعار لا اله الا الله سنگین کند</w:t>
      </w:r>
      <w:r>
        <w:rPr>
          <w:rFonts w:eastAsia="IRNazanin" w:cs="IRNazanin"/>
          <w:color w:val="111111"/>
          <w:sz w:val="28"/>
          <w:szCs w:val="28"/>
          <w:rtl w:val="true"/>
          <w:lang w:bidi="fa-IR"/>
        </w:rPr>
        <w:t xml:space="preserve">. </w:t>
      </w:r>
      <w:bookmarkStart w:id="230" w:name="pg3888_24382"/>
    </w:p>
    <w:p>
      <w:pPr>
        <w:pStyle w:val="Heading2"/>
        <w:numPr>
          <w:ilvl w:val="1"/>
          <w:numId w:val="1"/>
        </w:numPr>
        <w:rPr/>
      </w:pPr>
      <w:bookmarkStart w:id="231" w:name="__RefHeading___Toc1696537_2281741623"/>
      <w:bookmarkStart w:id="232" w:name="_Toc76"/>
      <w:bookmarkEnd w:id="230"/>
      <w:bookmarkEnd w:id="231"/>
      <w:r>
        <w:rPr>
          <w:rtl w:val="true"/>
        </w:rPr>
        <w:t>معیارهای همسرگزینی</w:t>
      </w:r>
      <w:bookmarkEnd w:id="232"/>
    </w:p>
    <w:p>
      <w:pPr>
        <w:pStyle w:val="BookText"/>
        <w:rPr/>
      </w:pPr>
      <w:r>
        <w:rPr>
          <w:rFonts w:ascii="IRNazanin" w:hAnsi="IRNazanin" w:eastAsia="IRNazanin"/>
          <w:color w:val="111111"/>
          <w:sz w:val="28"/>
          <w:sz w:val="28"/>
          <w:szCs w:val="28"/>
          <w:rtl w:val="true"/>
          <w:lang w:bidi="fa-IR"/>
        </w:rPr>
        <w:t>معیارهای همسرگزینی</w:t>
      </w:r>
    </w:p>
    <w:p>
      <w:pPr>
        <w:pStyle w:val="BookText"/>
        <w:rPr/>
      </w:pPr>
      <w:r>
        <w:rPr>
          <w:rFonts w:ascii="IRNazanin" w:hAnsi="IRNazanin" w:eastAsia="IRNazanin"/>
          <w:color w:val="111111"/>
          <w:sz w:val="28"/>
          <w:sz w:val="28"/>
          <w:szCs w:val="28"/>
          <w:rtl w:val="true"/>
          <w:lang w:bidi="fa-IR"/>
        </w:rPr>
        <w:t>دقت در انتخاب همسر، ضرورت است و بی‌توجهی در این امر، پشیمانی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دین‌دار بسیار مهم است؛ زیرا دین‌داری دختر و پسر جوان، حفظ حریم عفت، حیا، نجابت و غیرت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نزد پیامبر آمد و از ایشان درباره ازدواج رهنمود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اَنْکِحْ وَ عَلَیْکَ بِذَواتِ الدِّینِ؛ آری، ازدواج کن و بر تو باد که همسر دین‌داری برگزینی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ایشان همسرگزینی بر محور ثروت یا زیباییِ منهای دین‌داری را نهی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زنی برای مالش ازدواج کند، خداوند او را به حال وی واگذار خواهد کرد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ایشان در جایی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زیبایی‌اش ازدواج کند، در او چیزی که خوشایند نیست، خواهد دید و هر که با وی برای دینش ازدواج کند، خداوند همه این مزایا را برای او جمع خواهد کرد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بی‌شک، در کنار دین‌داری، بهره‌مندی از اخلاق نیک و شایسته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نازیبا، بی‌احترامی و نامهربانی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رحمت و مهربانی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جائکُمْ مَنْ تَرْضَوْنَ خُلْقَهُ وَ دینَهُ فَزَوّجُوهُ اِلاّ تَفْعَلُوهُ تَکُنْ فِتْنَة فی الْأَرْضِ فَسادٌ </w:t>
      </w:r>
    </w:p>
    <w:p>
      <w:pPr>
        <w:pStyle w:val="BookText"/>
        <w:rPr/>
      </w:pP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هرگاه برای دختر شما خواستگاری آمد که دین و اخلاقش را می‌پسندید، بپذیرید؛ وگرنه در سطح جامعه، فتنه و فساد بسیار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خانوادگی نیز در جای خود امری بااهمیت است؛ زیرا کسی نمی‌تواند اثرپذیری دختر و پسر را از محیط خانواده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طور پوشیده، از ازدواج با سبزه‌ای که در لجن‌زار روییده باشد، پرهیز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خَضْراءَ الدِّمَنِ ـ قِیلَ یا رَسُولَ اللّه‌ِ وَ ما خَضْراءُ الدِّمَنِ؟ قالَ الْمَرْأَةُ الْحَسْناءُ فِی مَنْبَتِ السَّوْءِ</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شما را از سبزه مزبله پرهیز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مزبله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که در مکان و خانواده زشتی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همتایی نیز از دیگر شرایط ازدواج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همتایی می‌تواند دینی، فرهنگی، اخلاقی، علمی، جسمی، زیبایی، سنی، مالی، خانوادگی، اجتماعی، روحی و روانی باشد و از این شرط نمی‌توان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أَنْکِحُوا الْأَکْفاءَ وَ انْکِحُوا فِیهِمْ؛ به همتایان خود زن بدهید و از همتایان همسر بگیرید</w:t>
      </w:r>
      <w:r>
        <w:rPr>
          <w:rFonts w:eastAsia="IRNazanin" w:cs="IRNazanin"/>
          <w:color w:val="111111"/>
          <w:sz w:val="28"/>
          <w:szCs w:val="28"/>
          <w:rtl w:val="true"/>
          <w:lang w:bidi="fa-IR"/>
        </w:rPr>
        <w:t>».</w:t>
      </w:r>
      <w:r>
        <w:rPr>
          <w:rStyle w:val="FootnoteAnchor"/>
          <w:rtl w:val="true"/>
        </w:rPr>
        <w:footnoteReference w:id="205"/>
      </w:r>
      <w:bookmarkStart w:id="233" w:name="pg3888_24386"/>
    </w:p>
    <w:p>
      <w:pPr>
        <w:pStyle w:val="Heading2"/>
        <w:numPr>
          <w:ilvl w:val="1"/>
          <w:numId w:val="1"/>
        </w:numPr>
        <w:rPr/>
      </w:pPr>
      <w:bookmarkStart w:id="234" w:name="__RefHeading___Toc1696539_2281741623"/>
      <w:bookmarkStart w:id="235" w:name="_Toc77"/>
      <w:bookmarkEnd w:id="233"/>
      <w:bookmarkEnd w:id="234"/>
      <w:r>
        <w:rPr>
          <w:rtl w:val="true"/>
        </w:rPr>
        <w:t>ناپسندی تجرد</w:t>
      </w:r>
      <w:bookmarkEnd w:id="235"/>
    </w:p>
    <w:p>
      <w:pPr>
        <w:pStyle w:val="BookText"/>
        <w:rPr/>
      </w:pPr>
      <w:r>
        <w:rPr>
          <w:rFonts w:ascii="IRNazanin" w:hAnsi="IRNazanin" w:eastAsia="IRNazanin"/>
          <w:color w:val="111111"/>
          <w:sz w:val="28"/>
          <w:sz w:val="28"/>
          <w:szCs w:val="28"/>
          <w:rtl w:val="true"/>
          <w:lang w:bidi="fa-IR"/>
        </w:rPr>
        <w:t>ناپسندی تجرد</w:t>
      </w:r>
    </w:p>
    <w:p>
      <w:pPr>
        <w:pStyle w:val="BookText"/>
        <w:rPr/>
      </w:pPr>
      <w:r>
        <w:rPr>
          <w:rFonts w:ascii="IRNazanin" w:hAnsi="IRNazanin" w:eastAsia="IRNazanin"/>
          <w:color w:val="111111"/>
          <w:sz w:val="28"/>
          <w:sz w:val="28"/>
          <w:szCs w:val="28"/>
          <w:rtl w:val="true"/>
          <w:lang w:bidi="fa-IR"/>
        </w:rPr>
        <w:t>پیشوایان معصوم علیهم‌السلام همواره جوانان را به ازدواج و از نوع مناسب آن تشویق می‌کردند و از تجرد جوانان ناخرسند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أَلنِّکاحُ سُنَّتِی فَمَنْ رَغِبَ عَنْ سُنَّتِی فَلَیْسَ مِنِّی</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ازدواج،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سنت من روی‌گردان شود،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پی‌آمدهای منفی تجرد چنان زیاد است که بستر رخنه شیطان و وسوسه‌های او را فراهم و جوان را اسیر خواهش‌هایش می‌سازد و با مختل کردن آرامش روانی‌اش، همواره او را در نگرانی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مجردان گاه ضمن آسیب‌رسانی به روح و جسم خود، جامعه را نیز به فساد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بعضی از جوانان به دلیل واهمه از ناتوانی خویش در اداره کامل زندگی، ازدواج را به تأخیر می‌اندازند تا پس از گردآوری مال، گام پیش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بیشتر این دغدغه‌ها روا نیست؛ زیرا با کمترین‌ها نیز می‌توان آغاز کرد؛ چون رزق و روزی در گرو ازدواج است، آن‌گونه 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الْأَهْلَ فَاِنَّهُ اَرْزَقُ لَکُمْ؛ خانواده تشکیل دهید که آن برای شما روزی‌آور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در کلام شیرین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النِّساءَ فَإِنَّهُنَّ یَأتینَ بِالْمالِ؛ با زنان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ثروت و روزی می‌آورند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مگر نه اینکه خداوند وعده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یَکُونُوا فُقَراءَ یُغْنِهِمُ اللّه‌ُ مِنْ فَضْلِهِ وَ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تنگ‌دستند، خداوند آنان را از فضل خویش بی‌نیاز خواهد کرد و خدا </w:t>
      </w:r>
    </w:p>
    <w:p>
      <w:pPr>
        <w:pStyle w:val="BookText"/>
        <w:rPr/>
      </w:pPr>
      <w:r>
        <w:rPr>
          <w:rFonts w:ascii="IRNazanin" w:hAnsi="IRNazanin" w:eastAsia="IRNazanin"/>
          <w:color w:val="111111"/>
          <w:sz w:val="28"/>
          <w:sz w:val="28"/>
          <w:szCs w:val="28"/>
          <w:rtl w:val="true"/>
          <w:lang w:bidi="fa-IR"/>
        </w:rPr>
        <w:t>گشایش‌گر داناست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بهره‌مندی کامل از دوران شیرین و بانشاط جوانی، ازدواج بهنگام، پسندیده‌ترین نوع پیوند است و باید در انجام دادن آن، به سرعت اقدام کرد تا مشمول سخن رسول الله صلی‌الله‌علیه‌و‌آله نشد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مُوسِرا وَ لَمْ یَنْکِحْ فَلَیْسَ مِنّی؛ هر کس توانایی ازدواج را داشته باشد و این عمل را انجام ندهد، از من نیست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نکته دیگر اینکه رسول خدا صلی‌الله‌علیه‌و‌آله، روش دخترانی را که از ازدواج دوری می‌کنند و خود را دیگر معطل می‌گذارند نکوهیده است</w:t>
      </w:r>
      <w:r>
        <w:rPr>
          <w:rFonts w:eastAsia="IRNazanin" w:cs="IRNazanin"/>
          <w:color w:val="111111"/>
          <w:sz w:val="28"/>
          <w:szCs w:val="28"/>
          <w:rtl w:val="true"/>
          <w:lang w:bidi="fa-IR"/>
        </w:rPr>
        <w:t>.</w:t>
      </w:r>
      <w:r>
        <w:rPr>
          <w:rStyle w:val="FootnoteAnchor"/>
          <w:rtl w:val="true"/>
        </w:rPr>
        <w:footnoteReference w:id="210"/>
      </w:r>
      <w:bookmarkStart w:id="236" w:name="pg3888_24391"/>
    </w:p>
    <w:p>
      <w:pPr>
        <w:pStyle w:val="Heading2"/>
        <w:numPr>
          <w:ilvl w:val="1"/>
          <w:numId w:val="1"/>
        </w:numPr>
        <w:rPr/>
      </w:pPr>
      <w:bookmarkStart w:id="237" w:name="__RefHeading___Toc1696541_2281741623"/>
      <w:bookmarkStart w:id="238" w:name="_Toc78"/>
      <w:bookmarkEnd w:id="236"/>
      <w:bookmarkEnd w:id="237"/>
      <w:r>
        <w:rPr>
          <w:rtl w:val="true"/>
        </w:rPr>
        <w:t>انتخاب دوست</w:t>
      </w:r>
      <w:bookmarkEnd w:id="238"/>
    </w:p>
    <w:p>
      <w:pPr>
        <w:pStyle w:val="BookText"/>
        <w:rPr/>
      </w:pPr>
      <w:r>
        <w:rPr>
          <w:rFonts w:ascii="IRNazanin" w:hAnsi="IRNazanin" w:eastAsia="IRNazanin"/>
          <w:color w:val="111111"/>
          <w:sz w:val="28"/>
          <w:sz w:val="28"/>
          <w:szCs w:val="28"/>
          <w:rtl w:val="true"/>
          <w:lang w:bidi="fa-IR"/>
        </w:rPr>
        <w:t>انتخاب دوست</w:t>
      </w:r>
    </w:p>
    <w:p>
      <w:pPr>
        <w:pStyle w:val="BookText"/>
        <w:rPr/>
      </w:pPr>
      <w:r>
        <w:rPr>
          <w:rFonts w:ascii="IRNazanin" w:hAnsi="IRNazanin" w:eastAsia="IRNazanin"/>
          <w:color w:val="111111"/>
          <w:sz w:val="28"/>
          <w:sz w:val="28"/>
          <w:szCs w:val="28"/>
          <w:rtl w:val="true"/>
          <w:lang w:bidi="fa-IR"/>
        </w:rPr>
        <w:t>هر انسانی در دوران زندگی، همواره نیازمند همراهی و دوستی با دیگران است و همان‌گونه که از داشتن رفیق خوب احساس شادی و امیدواری می‌کند، از تنهایی رنج می‌برد و از نداشتن هم‌صحبت شایسته و مناسب آزرده‌خاطر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افراد بر اثر کم‌توجهی و نداشتن بینش درست، هنگامی که بر سر دو راهی انتخاب قرار بگیرند، با عجله تصمیم می‌گیرند و مقدمه‌های سقوط خود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دانشی درست و توجه کافی به مسئله انتخاب، از لوازم اصلی موفقیت در امور گوناگون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جوانان عزیز ابتدا باید برای گزینش انتخابی درست، خود را به سلاح عاقبت‌اندیشی مسلّح سازند و جنبه‌های کار را بررسی کنند و آن‌گاه بسیار جدی، راه درست سعادت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در نامه‌ای به حارث همدانی توصیه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وَاحْذَرْ صَحابَةَ مَنْ یَفِیلُ رَأْیُهُ وَ یُنْکَرُ عَمَلُهُ فَاِنَّ الصّاحِبَ مُعْتَبَرٌ بِصاحِبهِ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رفاقت با کسانی که افکارشان خطا و کارهایشان ناپسند است، بر حذر باش؛ زیرا آدمی به راه روش رفیقش خو می‌گیرد و به افکار وی معتاد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علیهم‌السلام در روایت‌های اسلامی، ملاک خوبی و بدی را در هم‌نشینان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تَحْکُمُو اَعلی رَجُلٍ بِشَیْ‌ءٍ حَتّی تَنْظُرُوا إِلی مَنْ یُصاحِبُ فَإِنَّما یُعْرَفُ الرَّجُلُ باَشْکالِهِ وَ أَقْرانِهِ</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کسی به نیکی یا بدی قضاوت نکنید تا هم‌نشینانش را ببینید؛ زیرا انسان از راه نزدیکان خود شناخته می‌شود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اساس توصیه امام صادق علیه‌السلام، باید در انتخاب دوست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هشداری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یَصْحَبْ صاحِبَ السُّوءِ لا یُسَلمُ؛ کسی که با رفیق بد هم‌نشین شود، سالم نمی‌ماند و سرانجام به ناپاکی آلوده می‌شود</w:t>
      </w:r>
      <w:r>
        <w:rPr>
          <w:rFonts w:eastAsia="IRNazanin" w:cs="IRNazanin"/>
          <w:color w:val="111111"/>
          <w:sz w:val="28"/>
          <w:szCs w:val="28"/>
          <w:rtl w:val="true"/>
          <w:lang w:bidi="fa-IR"/>
        </w:rPr>
        <w:t>».</w:t>
      </w:r>
      <w:r>
        <w:rPr>
          <w:rStyle w:val="FootnoteAnchor"/>
          <w:rtl w:val="true"/>
        </w:rPr>
        <w:footnoteReference w:id="213"/>
      </w:r>
      <w:bookmarkStart w:id="239" w:name="pg3888_24395"/>
    </w:p>
    <w:p>
      <w:pPr>
        <w:pStyle w:val="Heading2"/>
        <w:numPr>
          <w:ilvl w:val="1"/>
          <w:numId w:val="1"/>
        </w:numPr>
        <w:rPr/>
      </w:pPr>
      <w:bookmarkStart w:id="240" w:name="__RefHeading___Toc1696543_2281741623"/>
      <w:bookmarkStart w:id="241" w:name="_Toc79"/>
      <w:bookmarkEnd w:id="239"/>
      <w:bookmarkEnd w:id="240"/>
      <w:r>
        <w:rPr>
          <w:rtl w:val="true"/>
        </w:rPr>
        <w:t>دوستان جوان</w:t>
      </w:r>
      <w:bookmarkEnd w:id="241"/>
    </w:p>
    <w:p>
      <w:pPr>
        <w:pStyle w:val="BookText"/>
        <w:rPr/>
      </w:pPr>
      <w:r>
        <w:rPr>
          <w:rFonts w:ascii="IRNazanin" w:hAnsi="IRNazanin" w:eastAsia="IRNazanin"/>
          <w:color w:val="111111"/>
          <w:sz w:val="28"/>
          <w:sz w:val="28"/>
          <w:szCs w:val="28"/>
          <w:rtl w:val="true"/>
          <w:lang w:bidi="fa-IR"/>
        </w:rPr>
        <w:t>دوستان جوان</w:t>
      </w:r>
    </w:p>
    <w:p>
      <w:pPr>
        <w:pStyle w:val="BookText"/>
        <w:rPr/>
      </w:pPr>
      <w:r>
        <w:rPr>
          <w:rFonts w:ascii="IRNazanin" w:hAnsi="IRNazanin" w:eastAsia="IRNazanin"/>
          <w:color w:val="111111"/>
          <w:sz w:val="28"/>
          <w:sz w:val="28"/>
          <w:szCs w:val="28"/>
          <w:rtl w:val="true"/>
          <w:lang w:bidi="fa-IR"/>
        </w:rPr>
        <w:t>یکی از عوامل اثرگذار در زندگی و سرنوشت جوانان، دوستی و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کمال‌خواه، برای کسب مدارج بالای رشد و شخصیت، باید در انتخاب دوست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 برای امور مادی مانند خریدن لباس و پوشاک اهمیت می‌دهد، درباره دوست نیز باید همان‌گونه عمل کند؛ زیرا دوست افزون بر اینکه همانند لباس بیان‌گر شخصیت ظاهری فرد است، آثار بسیار عمیق و پنهانی بر وجود انسان دارد که در روایت‌های اسلامی توجه زیادی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دوست پیش از دوستی و رعایت حدود دوستی بعد از آن و توجه به ویژگی‌های خوب دوست، همه از مواردی است که در آموزه‌های روایی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زبان حال افرادی را که در انتخاب دوست بی‌توجهی کردند، در روز قیامت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 کاش با فلانی دوستی نکرده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به آسانی از دوستان خود اثر می‌پذیرند و همچنین به راحتی با افراد طرح دوستی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برخی از موارد نیز آسیب‌های جدی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دوستی‌هایی که بدون شناخت شکل گرفته است، مایه پشیمانی و شکست در زندگی فردی و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أَخا مِنْ غَیْرِ اخْتِبارٍ أَلْجَأَهُ الاْءضْطِرارُ إِلی مُرافَقَةِ الأَشْرارِ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هر که بدون سنجش با کسی دوستی کند، به ناچار با فاسدان هم‌نشین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درباره اثرگذاری دوستان فاسد روی انسان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تَصْحَبِ الشَّرِیرَ فَإِنَّ طَبْعَکَ یَسْرِقُ مِنْ طَبْعِهِ شَرّا وَ أَنْتَ لا تَعْلَمُ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 بدکردار دوستی نکن؛ زیرا طبع و خوی تو از خوی او به طور پنهانی اثر می‌پذیرد، بدون اینکه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دوستی، عاملی نیرومند در تعیین جایگاه اجتماعی و سرنوشت انسان است که آثار بسیاری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بسیار زیبا از امام صادق علیه‌السلام، ویژگی‌های دوست خوب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أَلصَّداقَةُ مَحْدُودَةٌ فَمَنْ لَمْ تَکُنْ فِیهِ تِلْکَ الْحُدود فَلا تَنْسُبْهُ إِلی کَمالِ الصَّداقَةِ وَ مَنْ لَمْ یَکُنْ فِیهِ شَیْ‌ءٌ مِنْ تِلْکَ الْحُدُودِ فَلا تَنْسُبْهُ إِلی شَیْ‌ءٍ مِنَ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سَرِیرَتُهُ وَ عَلانِیَتُهُ لَکَ واحِدَةً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 زَیْنَکَ زَیْنهُ وَ شَیْنَکَ شَیْنُهُ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یُغَیِّرُهُ عَنْکَ مالٌ وَ لا وِلایَةٌ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یَمْنَعَکَ شَیْئا مِمّا تَصِلُ إِلَیْهِ مَقْدُرَتُهُ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یُسْلِمُکَ عِنْدَ النَّکَباتِ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دوستی ویژگی‌هایی دارد که در هر کس آن ویژگی‌ها به طور کامل نباشد، او را دوست کامل به شمار نیاور و هر کس هیچ‌یک از آن ویژگی‌ها را ندارد، هیچ‌گونه دوستی با او نداشته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نهان و آشکار با تو به یک‌گونه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تو را خوبی خود و بدی تو را بدی خود بداند؛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مقام، در دوستی‌اش با تو اثر نگذارد؛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توان خود برای تو دریغ نورزد؛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سختی‌ها تو را تنها نگذارد</w:t>
      </w:r>
      <w:r>
        <w:rPr>
          <w:rFonts w:eastAsia="IRNazanin" w:cs="IRNazanin"/>
          <w:color w:val="111111"/>
          <w:sz w:val="28"/>
          <w:szCs w:val="28"/>
          <w:rtl w:val="true"/>
          <w:lang w:bidi="fa-IR"/>
        </w:rPr>
        <w:t xml:space="preserve">. </w:t>
      </w:r>
      <w:bookmarkStart w:id="242" w:name="pg3888_24398"/>
    </w:p>
    <w:p>
      <w:pPr>
        <w:pStyle w:val="Heading2"/>
        <w:numPr>
          <w:ilvl w:val="1"/>
          <w:numId w:val="1"/>
        </w:numPr>
        <w:rPr/>
      </w:pPr>
      <w:bookmarkStart w:id="243" w:name="__RefHeading___Toc1696545_2281741623"/>
      <w:bookmarkStart w:id="244" w:name="_Toc80"/>
      <w:bookmarkEnd w:id="242"/>
      <w:bookmarkEnd w:id="243"/>
      <w:r>
        <w:rPr>
          <w:rtl w:val="true"/>
        </w:rPr>
        <w:t>کناره‌گیری از دوستان ناشایست</w:t>
      </w:r>
      <w:bookmarkEnd w:id="244"/>
    </w:p>
    <w:p>
      <w:pPr>
        <w:pStyle w:val="BookText"/>
        <w:rPr/>
      </w:pPr>
      <w:r>
        <w:rPr>
          <w:rFonts w:ascii="IRNazanin" w:hAnsi="IRNazanin" w:eastAsia="IRNazanin"/>
          <w:color w:val="111111"/>
          <w:sz w:val="28"/>
          <w:sz w:val="28"/>
          <w:szCs w:val="28"/>
          <w:rtl w:val="true"/>
          <w:lang w:bidi="fa-IR"/>
        </w:rPr>
        <w:t>کناره‌گیری از دوستان ناشایست</w:t>
      </w:r>
    </w:p>
    <w:p>
      <w:pPr>
        <w:pStyle w:val="BookText"/>
        <w:rPr/>
      </w:pPr>
      <w:r>
        <w:rPr>
          <w:rFonts w:ascii="IRNazanin" w:hAnsi="IRNazanin" w:eastAsia="IRNazanin"/>
          <w:color w:val="111111"/>
          <w:sz w:val="28"/>
          <w:sz w:val="28"/>
          <w:szCs w:val="28"/>
          <w:rtl w:val="true"/>
          <w:lang w:bidi="fa-IR"/>
        </w:rPr>
        <w:t>امیر مؤمنان علی علیه‌السلام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از دوستی با سه کس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هرزه بی‌باک؛ زیرا او کار خود را برای تو زینت می‌دهد و دوست دارد تو هم، مانند او باشی و در زمینه دین و آخرت، تو را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او قساوت قلب می‌آورد و رفت و آمد با او مایه ننگ و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احمق؛ زیرا او به خیر و خوبی تو دستور نمی‌دهد و شرّی را هم نمی‌تواند از تو دفع کند و چه‌بسا بخواهد به تو سودی برساند، ولی به دلیل حماقتش، به تو ضربه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او، بهتر از زندگی و سکوتش بهتر از سخن گفتنش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دروغ‌گو؛ زیرا او وبال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دیگران را برای تو و از تو را برای دیگران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ماجرایی را کامل بیان کرد، به دنبالش کلام دیگری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راست می‌گوید و کسی باور نمی‌کند و میان مردم دشمنی اندازد و موجب کینه میان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مواظب کارهای خود باشید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روایتی دیگر، امام علی علیه‌السلام، ما را از نزدیکی به این افراد نیز برحذر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صُحْبَةَ مَنْ أَلْهاکَ وَ اَعزاکَ فَاِنَّهُ یَخْذُلُکَ وَ یُوَبِقُکَ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بپرهیز از دوستی با کسی که تو را به بازی وادارد و فریب دهد؛ زیرا او تو را به خواری و نابودی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دوستان، در آماده‌سازی روحیه کوشش و انگیزه‌یابی برای پیمودن راه‌های موفقیت یا شکست اثرگذاری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در این باره می‌نویسد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اثرش فوق‌العاده است، پیدا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ارادت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ارادت و شیفتگی به یک شخص معیّن، بالاترین و بزرگ‌ترین عامل است در تغییر دادن انسان و این اگر بجا بیفتد، فوق‌العاده انسان را خوب می‌کند و اگر نابجا بیفتد، آتشی است که آدمی را آتش می‌زند</w:t>
      </w:r>
      <w:r>
        <w:rPr>
          <w:rFonts w:eastAsia="IRNazanin" w:cs="IRNazanin"/>
          <w:color w:val="111111"/>
          <w:sz w:val="28"/>
          <w:szCs w:val="28"/>
          <w:rtl w:val="true"/>
          <w:lang w:bidi="fa-IR"/>
        </w:rPr>
        <w:t>.</w:t>
      </w:r>
      <w:r>
        <w:rPr>
          <w:rStyle w:val="FootnoteAnchor"/>
          <w:rtl w:val="true"/>
        </w:rPr>
        <w:footnoteReference w:id="219"/>
      </w:r>
      <w:bookmarkStart w:id="245" w:name="pg3888_24402"/>
    </w:p>
    <w:p>
      <w:pPr>
        <w:pStyle w:val="Heading2"/>
        <w:numPr>
          <w:ilvl w:val="1"/>
          <w:numId w:val="1"/>
        </w:numPr>
        <w:rPr/>
      </w:pPr>
      <w:bookmarkStart w:id="246" w:name="__RefHeading___Toc1696547_2281741623"/>
      <w:bookmarkStart w:id="247" w:name="_Toc81"/>
      <w:bookmarkEnd w:id="245"/>
      <w:bookmarkEnd w:id="246"/>
      <w:r>
        <w:rPr>
          <w:rtl w:val="true"/>
        </w:rPr>
        <w:t>دوستی‌ها جوان</w:t>
      </w:r>
      <w:bookmarkEnd w:id="247"/>
    </w:p>
    <w:p>
      <w:pPr>
        <w:pStyle w:val="BookText"/>
        <w:rPr/>
      </w:pPr>
      <w:r>
        <w:rPr>
          <w:rFonts w:ascii="IRNazanin" w:hAnsi="IRNazanin" w:eastAsia="IRNazanin"/>
          <w:color w:val="111111"/>
          <w:sz w:val="28"/>
          <w:sz w:val="28"/>
          <w:szCs w:val="28"/>
          <w:rtl w:val="true"/>
          <w:lang w:bidi="fa-IR"/>
        </w:rPr>
        <w:t>دوستی‌ها جوان</w:t>
      </w:r>
    </w:p>
    <w:p>
      <w:pPr>
        <w:pStyle w:val="BookText"/>
        <w:rPr/>
      </w:pPr>
      <w:r>
        <w:rPr>
          <w:rFonts w:ascii="IRNazanin" w:hAnsi="IRNazanin" w:eastAsia="IRNazanin"/>
          <w:color w:val="111111"/>
          <w:sz w:val="28"/>
          <w:sz w:val="28"/>
          <w:szCs w:val="28"/>
          <w:rtl w:val="true"/>
          <w:lang w:bidi="fa-IR"/>
        </w:rPr>
        <w:t>جوان بنا بر کشش طبیعی و ذاتی، عاشق دوستی است و خواهش دل، او را به ایجاد عمیق‌ترین روابط دوستانه با یک یا چند نفر از هم‌سالان خود می‌کشاند و این مِهرِ دوست نیز عطیه‌ای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بداند دوست، آیینه تمام‌نمای دوست است و دقت در گزینش پاکان و دوری از دوستان ناپاک، به حدی مهم است که دغدغه چگونگی انتخاب یار خوب و یک‌دل، برای جوان کمال و ارزش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هم‌نشینی با دوست، یکی از عوامل مؤثر در پی‌ریزی ویژگی‌های اخلاقی و ایجاد شخصیت آدمی است و در کنار وراثت و تربیت، در شکل‌دهی و پرورش خلق‌وخوی انسان، سهم بسیار دارد ازاین‌رو، کسی که ناسنجیده با دیگران پیمان دوستی می‌بندد، ناچار باید به دوستی با افراد فاسد تن در دهد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پیامبر اکرم صلی‌الله‌علیه‌و‌آله در توصیه‌ای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أَلرَّجُلُ عَلی دِینِ خَلیلِهِ فَلْیَنْظُرْ اَحَدُکُمْ مَنْ یُخالِلُ</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شخص به آیین دوست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کدام از شما بنگرد که با چه کسی دوستی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زیباترین ویژگی‌های گزینش دوست را این‌گونه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رَأَیْتَ مِنْ أَخِیکَ ثَلاثَ خِصالِ فَارْجُهُ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 الْأَمانَةَ وَ الصِّدْقَ و اِذا لَمْ تَرَها فَلا تَرْجُهُ</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سه ویژگی را در دوست خود دیدی، به او امید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امانت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او امیدوار مباش</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بهترین دوستان را کسانی می‌داند که آدمی را به یاد خدا و معنویت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عباس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هم‌نشین کیست؟ حضرت نیز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دیدنش شما را به یاد خدا آورد و سخن او بر دانش شما بیفزاید و عمل او رغبت به آخرت را در شما ایجاد کند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دیده پیامبر، مَثَل هم‌نشین خوب، مَثَل عطرفروش است که اگر از عطرش به تو ندهد، از بوی خوشش به شما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الْجَلِیسِ مَثَلُ الْعَطّارِ اِنْ لَمْ یَأْتِکَ مِنْ عَطْرِهِ أَصابَکَ مِنْ رِیحِهِ</w:t>
      </w:r>
      <w:r>
        <w:rPr>
          <w:rFonts w:eastAsia="IRNazanin" w:cs="IRNazanin"/>
          <w:color w:val="111111"/>
          <w:sz w:val="28"/>
          <w:szCs w:val="28"/>
          <w:rtl w:val="true"/>
          <w:lang w:bidi="fa-IR"/>
        </w:rPr>
        <w:t>».</w:t>
      </w:r>
      <w:r>
        <w:rPr>
          <w:rStyle w:val="FootnoteAnchor"/>
          <w:rtl w:val="true"/>
        </w:rPr>
        <w:footnoteReference w:id="224"/>
      </w:r>
      <w:bookmarkStart w:id="248" w:name="pg3888_24406"/>
    </w:p>
    <w:p>
      <w:pPr>
        <w:pStyle w:val="Heading2"/>
        <w:numPr>
          <w:ilvl w:val="1"/>
          <w:numId w:val="1"/>
        </w:numPr>
        <w:rPr/>
      </w:pPr>
      <w:bookmarkStart w:id="249" w:name="__RefHeading___Toc1696549_2281741623"/>
      <w:bookmarkStart w:id="250" w:name="_Toc82"/>
      <w:bookmarkEnd w:id="248"/>
      <w:bookmarkEnd w:id="249"/>
      <w:r>
        <w:rPr>
          <w:rtl w:val="true"/>
        </w:rPr>
        <w:t>دوستی‌های پایدار</w:t>
      </w:r>
      <w:bookmarkEnd w:id="250"/>
    </w:p>
    <w:p>
      <w:pPr>
        <w:pStyle w:val="BookText"/>
        <w:rPr/>
      </w:pPr>
      <w:r>
        <w:rPr>
          <w:rFonts w:ascii="IRNazanin" w:hAnsi="IRNazanin" w:eastAsia="IRNazanin"/>
          <w:color w:val="111111"/>
          <w:sz w:val="28"/>
          <w:sz w:val="28"/>
          <w:szCs w:val="28"/>
          <w:rtl w:val="true"/>
          <w:lang w:bidi="fa-IR"/>
        </w:rPr>
        <w:t>دوستی‌های پایدار</w:t>
      </w:r>
    </w:p>
    <w:p>
      <w:pPr>
        <w:pStyle w:val="BookText"/>
        <w:rPr/>
      </w:pPr>
      <w:r>
        <w:rPr>
          <w:rFonts w:ascii="IRNazanin" w:hAnsi="IRNazanin" w:eastAsia="IRNazanin"/>
          <w:color w:val="111111"/>
          <w:sz w:val="28"/>
          <w:sz w:val="28"/>
          <w:szCs w:val="28"/>
          <w:rtl w:val="true"/>
          <w:lang w:bidi="fa-IR"/>
        </w:rPr>
        <w:t>زیباترین هنر جوان، پایدار ساختن دوستی‌هاست و می‌توان با ریشه‌دار کردن و عمق‌بخشی به دوستی‌های به دست آمده، آنها را جاودانه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مهم، رعایت برخی اصول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اصل دوستی و پایداری توجه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یُحِبُّ الْمُداوَمَةَ عَلَی الْإِخاءِ الْقَدیمِ فَداوَمُوا عَلَیْهِ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خداوند پایداری بر رفاقت با دوستان قدیمی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دوستی‌های خوب خود را تداوم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حفظ دوستی‌ها و ماندگار ساختن آن باید بایسته‌های زیر را مدنظر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اعلام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به دوست و اعلام آن، در ماندگار ساختن و استواری دوستی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اَحَبَّ اَحَدُکُمْ أَخاهُ فَلْیُعَلِّمُهُ فَاِنَّهُ اَبْقی فِی الْأُلْفَةِ وَ اَثْبَتُ فِی الْمَودَّةِ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هرگاه یکی از شما برادرش را دوست داشته باشد، به او اعلام کند؛ زیرا این کار، مایه بقای الفت و استواری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نیاز دوست و سودمند بودن برای او، به ویژه هنگام درماندگی، اساس دوستی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این‌باره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فی حاجَةِ أَخیهِ کانَ اللّه‌ُ فی حاجَتِهِ و مَنْ فَرَّجَ عَنْ مُسْلِمٍ کُرْبَةً فَرَّجَ اللّه‌ُ عَنْهُ بِها کُرْبَةً مِنْ کُرَبِ یَوْمِ الْقِیامَةِ</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درصدد برآوردن نیاز دوستش باشد، خداوند درصدد برآوردن </w:t>
      </w:r>
    </w:p>
    <w:p>
      <w:pPr>
        <w:pStyle w:val="BookText"/>
        <w:rPr/>
      </w:pPr>
      <w:r>
        <w:rPr>
          <w:rFonts w:ascii="IRNazanin" w:hAnsi="IRNazanin" w:eastAsia="IRNazanin"/>
          <w:color w:val="111111"/>
          <w:sz w:val="28"/>
          <w:sz w:val="28"/>
          <w:szCs w:val="28"/>
          <w:rtl w:val="true"/>
          <w:lang w:bidi="fa-IR"/>
        </w:rPr>
        <w:t>حاجتش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گرهی از مشکلات مسلمانی را بگشاید، خداوند به موجب آن، گرهی از گره‌های روز قیامت را از او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دوستی، در گرو یاری رساندن به دوست در ناگواری‌ها و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کمکی که به فرموده امام صادق علیه‌السلام بدون درخواست باشد، ارزش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فهمیدی دوست تو حاجتی دارد، پیش از اینکه بگوید، آن را انجام بده و وی را ناگزیر نکن که انجام کار را از تو درخواست کند</w:t>
      </w:r>
      <w:r>
        <w:rPr>
          <w:rFonts w:eastAsia="IRNazanin" w:cs="IRNazanin"/>
          <w:color w:val="111111"/>
          <w:sz w:val="28"/>
          <w:szCs w:val="28"/>
          <w:rtl w:val="true"/>
          <w:lang w:bidi="fa-IR"/>
        </w:rPr>
        <w:t>.</w:t>
      </w:r>
      <w:r>
        <w:rPr>
          <w:rStyle w:val="FootnoteAnchor"/>
          <w:rtl w:val="true"/>
        </w:rPr>
        <w:footnoteReference w:id="228"/>
      </w:r>
      <w:bookmarkStart w:id="251" w:name="pg3888_24410"/>
    </w:p>
    <w:p>
      <w:pPr>
        <w:pStyle w:val="Heading2"/>
        <w:numPr>
          <w:ilvl w:val="1"/>
          <w:numId w:val="1"/>
        </w:numPr>
        <w:rPr/>
      </w:pPr>
      <w:bookmarkStart w:id="252" w:name="__RefHeading___Toc1696551_2281741623"/>
      <w:bookmarkStart w:id="253" w:name="_Toc83"/>
      <w:bookmarkEnd w:id="251"/>
      <w:bookmarkEnd w:id="252"/>
      <w:r>
        <w:rPr>
          <w:rtl w:val="true"/>
        </w:rPr>
        <w:t>خیرخواهی و دل‌جویی از دوستان</w:t>
      </w:r>
      <w:bookmarkEnd w:id="253"/>
    </w:p>
    <w:p>
      <w:pPr>
        <w:pStyle w:val="BookText"/>
        <w:rPr/>
      </w:pPr>
      <w:r>
        <w:rPr>
          <w:rFonts w:ascii="IRNazanin" w:hAnsi="IRNazanin" w:eastAsia="IRNazanin"/>
          <w:color w:val="111111"/>
          <w:sz w:val="28"/>
          <w:sz w:val="28"/>
          <w:szCs w:val="28"/>
          <w:rtl w:val="true"/>
          <w:lang w:bidi="fa-IR"/>
        </w:rPr>
        <w:t>خیرخواهی و دل‌جویی از دوستان</w:t>
      </w:r>
    </w:p>
    <w:p>
      <w:pPr>
        <w:pStyle w:val="BookText"/>
        <w:rPr/>
      </w:pPr>
      <w:r>
        <w:rPr>
          <w:rFonts w:ascii="IRNazanin" w:hAnsi="IRNazanin" w:eastAsia="IRNazanin"/>
          <w:color w:val="111111"/>
          <w:sz w:val="28"/>
          <w:sz w:val="28"/>
          <w:szCs w:val="28"/>
          <w:rtl w:val="true"/>
          <w:lang w:bidi="fa-IR"/>
        </w:rPr>
        <w:t>صداقت دوستی، در پرتو بیان ضعف‌ها و کاستی‌های یکدیگر است و تکامل نیز که دستاورد هر دوستی است، در گرو تذکر و راهنمایی دو دوست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چه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 وَ أَخِیهِ کَمَثَلِ الْکَفَّیْنِ تَنْقی اَحَدُهُما الْأُخْری</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مَثَل دو دوست مؤمن، مَثَل دو کف دست است که یکی از آنها دیگری را تمیز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دوستان توصیه می‌کند همواره در راه درستی و رستگاری یاری‌گر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لینصَحَ الرَّجُلُ مِنْکُمْ اَخاهُ کَنصیحَتِهِ لِنَفْسِهِ؛ انسان باید دوست دینی خود را نصیحت کند، همان‌گونه که خیر خود را می‌خواهد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آن است که معایب دوست</w:t>
      </w:r>
    </w:p>
    <w:p>
      <w:pPr>
        <w:pStyle w:val="BookText"/>
        <w:rPr/>
      </w:pPr>
      <w:r>
        <w:rPr>
          <w:rFonts w:ascii="IRNazanin" w:hAnsi="IRNazanin" w:eastAsia="IRNazanin"/>
          <w:color w:val="111111"/>
          <w:sz w:val="28"/>
          <w:sz w:val="28"/>
          <w:szCs w:val="28"/>
          <w:rtl w:val="true"/>
          <w:lang w:bidi="fa-IR"/>
        </w:rPr>
        <w:t>همچو آیینه روبه‌رو گوید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زینت و آبروی خود را آبرو و زینت دوست و عیب خود را عیب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همواره درصدد رفع و اصلاح عیب خود و دوستش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او در تغییر روش ناپسند دوست برنیاید و با وجود توان، او را بازنگرداند، به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لازمه حفظ دوستان و ایجاد صمیمت بیشتر در آن است که همواره سراغ دوستان را بگیریم و از احوال آنان جویا شویم و به دیدارشان برویم؛ زیرا به فرموده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أَلزِّیارَةُ تُنْبِتُ الْمَوَدَّةَ؛ دیدار دوست، بذر </w:t>
      </w:r>
    </w:p>
    <w:p>
      <w:pPr>
        <w:pStyle w:val="BookText"/>
        <w:rPr/>
      </w:pPr>
      <w:r>
        <w:rPr>
          <w:rFonts w:ascii="IRNazanin" w:hAnsi="IRNazanin" w:eastAsia="IRNazanin"/>
          <w:color w:val="111111"/>
          <w:sz w:val="28"/>
          <w:sz w:val="28"/>
          <w:szCs w:val="28"/>
          <w:rtl w:val="true"/>
          <w:lang w:bidi="fa-IR"/>
        </w:rPr>
        <w:t>محبت و دوستی را می‌نشاند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سیره و منش رسول خدا صلی‌الله‌علیه‌و‌آله نیز دل‌جویی و سرکشی به 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سه روز دوستان خود را نمی‌دید، از حالشان جویا می‌شد و از آنان به خانه خویش دعوت می‌کرد و اگر از بیماری آنان آگاه می‌شد، به دیدارشان می‌شتافت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مرز دیدارهای دوستانه را یک روز در میان می‌داند و این روش را سبب افزایش محبت می‌خواند؛</w:t>
      </w:r>
      <w:r>
        <w:rPr>
          <w:rStyle w:val="FootnoteAnchor"/>
          <w:rtl w:val="true"/>
        </w:rPr>
        <w:footnoteReference w:id="233"/>
      </w:r>
      <w:r>
        <w:rPr>
          <w:rFonts w:ascii="IRNazanin" w:hAnsi="IRNazanin" w:eastAsia="IRNazanin"/>
          <w:color w:val="111111"/>
          <w:sz w:val="28"/>
          <w:sz w:val="28"/>
          <w:szCs w:val="28"/>
          <w:rtl w:val="true"/>
          <w:lang w:bidi="fa-IR"/>
        </w:rPr>
        <w:t>چون دیدارهای پی‌درپی از اشتیاق آدمی می‌کاهد و رنجش و دل‌گیری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الزِّیارَةِ تُورِثُ الْمَلالَةَ</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البته از هدیه دادن به هم نباید غافل شد؛ زیرا رسول الله 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أَلْهَدِیَّةُ تُورِثُ الْمَوَدَّةَ؛ هدیه، محبت و دوستی را به همراه دارد</w:t>
      </w:r>
      <w:r>
        <w:rPr>
          <w:rFonts w:eastAsia="Amiri" w:cs="Amiri" w:ascii="Amiri" w:hAnsi="Amiri"/>
          <w:color w:val="111111"/>
          <w:sz w:val="28"/>
          <w:szCs w:val="28"/>
          <w:rtl w:val="true"/>
          <w:lang w:bidi="ar-SA"/>
        </w:rPr>
        <w:t>».</w:t>
      </w:r>
      <w:r>
        <w:rPr>
          <w:rStyle w:val="FootnoteAnchor"/>
          <w:rtl w:val="true"/>
        </w:rPr>
        <w:footnoteReference w:id="235"/>
      </w:r>
      <w:bookmarkStart w:id="254" w:name="pg3888_24414"/>
    </w:p>
    <w:p>
      <w:pPr>
        <w:pStyle w:val="Heading2"/>
        <w:numPr>
          <w:ilvl w:val="1"/>
          <w:numId w:val="1"/>
        </w:numPr>
        <w:rPr/>
      </w:pPr>
      <w:bookmarkStart w:id="255" w:name="__RefHeading___Toc1696553_2281741623"/>
      <w:bookmarkStart w:id="256" w:name="_Toc84"/>
      <w:bookmarkEnd w:id="254"/>
      <w:bookmarkEnd w:id="255"/>
      <w:r>
        <w:rPr>
          <w:rtl w:val="true"/>
        </w:rPr>
        <w:t>شادی در زندگی و شاد ساختن دیگران</w:t>
      </w:r>
      <w:bookmarkEnd w:id="256"/>
    </w:p>
    <w:p>
      <w:pPr>
        <w:pStyle w:val="BookText"/>
        <w:rPr/>
      </w:pPr>
      <w:r>
        <w:rPr>
          <w:rFonts w:ascii="IRNazanin" w:hAnsi="IRNazanin" w:eastAsia="IRNazanin"/>
          <w:color w:val="111111"/>
          <w:sz w:val="28"/>
          <w:sz w:val="28"/>
          <w:szCs w:val="28"/>
          <w:rtl w:val="true"/>
          <w:lang w:bidi="fa-IR"/>
        </w:rPr>
        <w:t>شادی در زندگی و شاد ساختن دیگران</w:t>
      </w:r>
    </w:p>
    <w:p>
      <w:pPr>
        <w:pStyle w:val="BookText"/>
        <w:rPr/>
      </w:pPr>
      <w:r>
        <w:rPr>
          <w:rFonts w:ascii="IRNazanin" w:hAnsi="IRNazanin" w:eastAsia="IRNazanin"/>
          <w:color w:val="111111"/>
          <w:sz w:val="28"/>
          <w:sz w:val="28"/>
          <w:szCs w:val="28"/>
          <w:rtl w:val="true"/>
          <w:lang w:bidi="fa-IR"/>
        </w:rPr>
        <w:t>شادی و خوشی، نعمتی خدادادی است و همو شادمانی در زندگی را برای آدمی ارزانی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 بگو به فضل و رحمت خداست که مؤمنان باید شاد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بخشی از زندگی به امور عبادی، قسمتی برای تلاش و کار و بخشی نیز به منظور استفاده از لذت‌های مشروع و حلال اختصاص یافته است و این نشاط و سرورِ برخاسته از این لذت‌ها، کمکی برای پیشبرد دیگر برنامه‌هاست؛ زیرا بدن و روانِ خسته را ترمیم می‌کند و نیرو و تلاش او را دوچندان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شادی، از سویی با تفریح و سرگرمی سالم، بوی خوش، نگریستن به سبزه و گل، دیدار دوستان، شوخی مناسب و به اندازه، ورزش و سیر و سفر به دست می‌آید و گاه نیز مرهون شادمان ساختن دیگران است؛ به ویژه شادی دل غمگنان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 خدا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الْجَنَّةِ دارٌ یُقالُ لَهُ دارُ الْفَرَحِ لا یَدْخُلُها إِلاّ مَنْ فَرِحَ یَتامَی الْمُؤْمِنِینَ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بهشت قصری است که به آن کاخ شادی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شادمان‌کنندگان کودکان و یتیمان از اهل ایمان، جای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تا رنج‌ها کم کنید</w:t>
      </w:r>
    </w:p>
    <w:p>
      <w:pPr>
        <w:pStyle w:val="BookText"/>
        <w:rPr/>
      </w:pPr>
      <w:r>
        <w:rPr>
          <w:rFonts w:ascii="IRNazanin" w:hAnsi="IRNazanin" w:eastAsia="IRNazanin"/>
          <w:color w:val="111111"/>
          <w:sz w:val="28"/>
          <w:sz w:val="28"/>
          <w:szCs w:val="28"/>
          <w:rtl w:val="true"/>
          <w:lang w:bidi="fa-IR"/>
        </w:rPr>
        <w:t>دل غمگنان شاد و خرم کنید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برای آرامش روح و روان و فرح‌بخشی به دوره جوانی، به تفریح سالم و شادی حلال نیاز دارد تا او را در برابر امواج سهمگین مشکلات ریز و درشت زندگی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پاک و با آرامش باشد، روح و روان او در آسایش است و از هرگونه دغدغه خاطر به دور خواهد بود</w:t>
      </w:r>
      <w:r>
        <w:rPr>
          <w:rFonts w:eastAsia="IRNazanin" w:cs="IRNazanin"/>
          <w:color w:val="111111"/>
          <w:sz w:val="28"/>
          <w:szCs w:val="28"/>
          <w:rtl w:val="true"/>
          <w:lang w:bidi="fa-IR"/>
        </w:rPr>
        <w:t xml:space="preserve">. </w:t>
      </w:r>
      <w:bookmarkStart w:id="257" w:name="pg3888_24416"/>
    </w:p>
    <w:p>
      <w:pPr>
        <w:pStyle w:val="Heading2"/>
        <w:numPr>
          <w:ilvl w:val="1"/>
          <w:numId w:val="1"/>
        </w:numPr>
        <w:rPr/>
      </w:pPr>
      <w:bookmarkStart w:id="258" w:name="__RefHeading___Toc1696555_2281741623"/>
      <w:bookmarkStart w:id="259" w:name="_Toc85"/>
      <w:bookmarkEnd w:id="257"/>
      <w:bookmarkEnd w:id="258"/>
      <w:r>
        <w:rPr>
          <w:rtl w:val="true"/>
        </w:rPr>
        <w:t>شوخی</w:t>
      </w:r>
      <w:bookmarkEnd w:id="259"/>
    </w:p>
    <w:p>
      <w:pPr>
        <w:pStyle w:val="BookText"/>
        <w:rPr/>
      </w:pPr>
      <w:r>
        <w:rPr>
          <w:rFonts w:ascii="IRNazanin" w:hAnsi="IRNazanin" w:eastAsia="IRNazanin"/>
          <w:color w:val="111111"/>
          <w:sz w:val="28"/>
          <w:sz w:val="28"/>
          <w:szCs w:val="28"/>
          <w:rtl w:val="true"/>
          <w:lang w:bidi="fa-IR"/>
        </w:rPr>
        <w:t>شوخی</w:t>
      </w:r>
    </w:p>
    <w:p>
      <w:pPr>
        <w:pStyle w:val="BookText"/>
        <w:rPr/>
      </w:pPr>
      <w:r>
        <w:rPr>
          <w:rFonts w:ascii="IRNazanin" w:hAnsi="IRNazanin" w:eastAsia="IRNazanin"/>
          <w:color w:val="111111"/>
          <w:sz w:val="28"/>
          <w:sz w:val="28"/>
          <w:szCs w:val="28"/>
          <w:rtl w:val="true"/>
          <w:lang w:bidi="fa-IR"/>
        </w:rPr>
        <w:t>سیرت نیکو و اخلاق خوش، جوان را نزد خداوند محبوب می‌کند و اگر این حسن خلق، شادی دیگران را در پی داشته باشد، پیامبر و خدا را خرسند خواهد کرد؛ زیرا رسول خدا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 مُؤْمِنا فَقَدْ سَرَّنِی وَ مَنْ سَرَّنِی فَقَدْ سَرَّ اللّهَ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 کس مؤمنی را مسرور کند، همانا مرا شاد کرده و هر کس مرا شادمان کند، خداوند را خوش‌حال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شوخ‌طبعی، از گونه‌های شیرین و زیبای شادمانی است که آن را از ویژگی‌های دین‌داران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دِعِبٌ لَعِبٌ؛ مؤمن، شوخ و اهل سرگرمی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روزی امام صادق علیه‌السلام از یونس شیبانی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یکدیگر چه مقدار مزاح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شیوه را نپسندید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 کردن، جزو اخلاق نیک و وسیله‌ای برای خوش‌حال ساختن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این بود که برای خوش‌حال کردن افراد، با آنان مزاح می‌کرد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کردن نیز حد و مرزهایی دارد و زیاده‌روی در شوخی، ضعف و سستی اندیشه را در پی دارد و ابهت و شخصیت آدمی را خرد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رسول‌الله صلی‌الله‌علیه‌و‌آله زیاده‌روی در شوخی را نکوهش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تَمْزَحْ فَیَذْهَبَ بَهاؤُکَ؛ از </w:t>
      </w:r>
    </w:p>
    <w:p>
      <w:pPr>
        <w:pStyle w:val="BookText"/>
        <w:rPr/>
      </w:pPr>
      <w:r>
        <w:rPr>
          <w:rFonts w:ascii="IRNazanin" w:hAnsi="IRNazanin" w:eastAsia="IRNazanin"/>
          <w:color w:val="111111"/>
          <w:sz w:val="28"/>
          <w:sz w:val="28"/>
          <w:szCs w:val="28"/>
          <w:rtl w:val="true"/>
          <w:lang w:bidi="fa-IR"/>
        </w:rPr>
        <w:t>شوخی بپرهیز که مایه ریختن آبروست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همچنین برای خنداندن دیگران باید از دروغ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رسول خدا صلی‌الله‌علیه‌و‌آله را از یاد نبریم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لِلَّذِی یُحَدِّثُ فَیکْذِبُ لِیُضْحِکَ بِهِ الْقَوْمَ وَیْلٌ لَهُ وَیْلٌ لَهُ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وای بر کسی که کلام دروغی را نقل کند تا دیگران بخندند، 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باید شوخی، از زشتی گفتار و ناراستی رفتار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باز هم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أَمْزَحُ وَ لا أَقُولُ اِلاّ حَقّا؛ من شوخی می‌کنم، ولی سخنی نمی‌گویم، مگر آنکه در چارچوب حق باشد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یکی از یاران حضرت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اینکه با دوستان خود شوخی می‌کنیم و می‌خندیم، اشکالی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ناشایست در میان نباشد، اشکالی ندارد</w:t>
      </w:r>
      <w:r>
        <w:rPr>
          <w:rFonts w:eastAsia="IRNazanin" w:cs="IRNazanin"/>
          <w:color w:val="111111"/>
          <w:sz w:val="28"/>
          <w:szCs w:val="28"/>
          <w:rtl w:val="true"/>
          <w:lang w:bidi="fa-IR"/>
        </w:rPr>
        <w:t>».</w:t>
      </w:r>
      <w:r>
        <w:rPr>
          <w:rStyle w:val="FootnoteAnchor"/>
          <w:rtl w:val="true"/>
        </w:rPr>
        <w:footnoteReference w:id="243"/>
      </w:r>
      <w:bookmarkStart w:id="260" w:name="pg3888_24420"/>
    </w:p>
    <w:p>
      <w:pPr>
        <w:pStyle w:val="Heading2"/>
        <w:numPr>
          <w:ilvl w:val="1"/>
          <w:numId w:val="1"/>
        </w:numPr>
        <w:rPr/>
      </w:pPr>
      <w:bookmarkStart w:id="261" w:name="__RefHeading___Toc1696557_2281741623"/>
      <w:bookmarkStart w:id="262" w:name="_Toc86"/>
      <w:bookmarkEnd w:id="260"/>
      <w:bookmarkEnd w:id="261"/>
      <w:r>
        <w:rPr>
          <w:rtl w:val="true"/>
        </w:rPr>
        <w:t>اوقات فراغت جوان</w:t>
      </w:r>
      <w:bookmarkEnd w:id="262"/>
    </w:p>
    <w:p>
      <w:pPr>
        <w:pStyle w:val="BookText"/>
        <w:rPr/>
      </w:pPr>
      <w:r>
        <w:rPr>
          <w:rFonts w:ascii="IRNazanin" w:hAnsi="IRNazanin" w:eastAsia="IRNazanin"/>
          <w:color w:val="111111"/>
          <w:sz w:val="28"/>
          <w:sz w:val="28"/>
          <w:szCs w:val="28"/>
          <w:rtl w:val="true"/>
          <w:lang w:bidi="fa-IR"/>
        </w:rPr>
        <w:t>اوقات فراغت جوان</w:t>
      </w:r>
    </w:p>
    <w:p>
      <w:pPr>
        <w:pStyle w:val="BookText"/>
        <w:rPr/>
      </w:pPr>
      <w:r>
        <w:rPr>
          <w:rFonts w:ascii="IRNazanin" w:hAnsi="IRNazanin" w:eastAsia="IRNazanin"/>
          <w:color w:val="111111"/>
          <w:sz w:val="28"/>
          <w:sz w:val="28"/>
          <w:szCs w:val="28"/>
          <w:rtl w:val="true"/>
          <w:lang w:bidi="fa-IR"/>
        </w:rPr>
        <w:t>ایام جوانی به سرعت سپری خواهد شد و دیگر بار بازنمی‌گردد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به گونه‌ای برنامه خویش را تنظیم کند که از اوقات فراغت خود به نفع سازندگی روحی و روانی خویش بهره گیرد و برای تشکیل خانواده و تربیت فرزند در آینده، آمادگی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فرصت‌ها و روزهای پرارزش جوانی را بداند و آن را بیهوده هدر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شَبابَکَ قَبْلَ هَرَمِکَ؛ پیش از آنکه دوره پیری‌ات فرا برسد، از جوانی خود استفاده کن</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أَلسُّرِورُ یَبْسُطُ النَّفْسَ وَ یُثِیرُ النَّشاطَ؛ فرح و شادمانی سبب وجد و نشاط روح می‌شود</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وقت خود را به کسالت و بیهودگی صرف کند، زیان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در زندگی‌اش برنامه و نظم داشته باشد تا اوقاتش، چراگاه وسوسه‌های شیطانی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تفریح و ورزش برای سالم‌سازی بدن به منظور پرورش روح استفاده کند؛ زیرا تفریح سالم، انسان را از خستگی کارهای یک‌نواخت زندگی،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جوانان نمی‌دانند که چگونه از اوقات فراغت خود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خلال ایام تعطیل و فراغت، مرتکب گناه می‌شوند و دست به کارهای ناشایست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کسالت و پشیمانی خود و دیگران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می‌تواند بخشی از فرصت‌های خود را پس از مطالعه دروس، به ورزش و نیز فعالیت‌های فکری و هنری با دوستان خوب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برنامه‌ریزی همه‌جانبه داشته باشد و به پرورش استعدادهای فکری، ذوقی، هنری و علمی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 پرتو برنامه‌ریزی درست و استفاده شایسته از اوقات فراغت می‌تواند شخصیتی جامع بیابد و به کمال انسانی نزدیک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وقتی را که می‌توان در مسیر درست قرار داد، بی‌توجه و بدون فایده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این اوقات طلایی با کتاب‌ها و فیلم‌های ناپسند سبب آشفتگی روحی و گسستگی شخصیتی جوان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جوانان کمک کرد تا بهترین راه و عالی‌ترین وسیله را برای گذران اوقات فراغت خود برگزینند</w:t>
      </w:r>
      <w:r>
        <w:rPr>
          <w:rFonts w:eastAsia="IRNazanin" w:cs="IRNazanin"/>
          <w:color w:val="111111"/>
          <w:sz w:val="28"/>
          <w:szCs w:val="28"/>
          <w:rtl w:val="true"/>
          <w:lang w:bidi="fa-IR"/>
        </w:rPr>
        <w:t>.</w:t>
      </w:r>
      <w:r>
        <w:rPr>
          <w:rStyle w:val="FootnoteAnchor"/>
          <w:rtl w:val="true"/>
        </w:rPr>
        <w:footnoteReference w:id="246"/>
      </w:r>
      <w:bookmarkStart w:id="263" w:name="pg3888_24424"/>
    </w:p>
    <w:p>
      <w:pPr>
        <w:pStyle w:val="Heading2"/>
        <w:numPr>
          <w:ilvl w:val="1"/>
          <w:numId w:val="1"/>
        </w:numPr>
        <w:rPr/>
      </w:pPr>
      <w:bookmarkStart w:id="264" w:name="__RefHeading___Toc1696559_2281741623"/>
      <w:bookmarkStart w:id="265" w:name="_Toc87"/>
      <w:bookmarkEnd w:id="263"/>
      <w:bookmarkEnd w:id="264"/>
      <w:r>
        <w:rPr>
          <w:rtl w:val="true"/>
        </w:rPr>
        <w:t>تفریح و سرگرمی</w:t>
      </w:r>
      <w:bookmarkEnd w:id="265"/>
    </w:p>
    <w:p>
      <w:pPr>
        <w:pStyle w:val="BookText"/>
        <w:rPr/>
      </w:pPr>
      <w:r>
        <w:rPr>
          <w:rFonts w:ascii="IRNazanin" w:hAnsi="IRNazanin" w:eastAsia="IRNazanin"/>
          <w:color w:val="111111"/>
          <w:sz w:val="28"/>
          <w:sz w:val="28"/>
          <w:szCs w:val="28"/>
          <w:rtl w:val="true"/>
          <w:lang w:bidi="fa-IR"/>
        </w:rPr>
        <w:t>تفریح و سرگرمی</w:t>
      </w:r>
    </w:p>
    <w:p>
      <w:pPr>
        <w:pStyle w:val="BookText"/>
        <w:rPr/>
      </w:pPr>
      <w:r>
        <w:rPr>
          <w:rFonts w:ascii="IRNazanin" w:hAnsi="IRNazanin" w:eastAsia="IRNazanin"/>
          <w:color w:val="111111"/>
          <w:sz w:val="28"/>
          <w:sz w:val="28"/>
          <w:szCs w:val="28"/>
          <w:rtl w:val="true"/>
          <w:lang w:bidi="fa-IR"/>
        </w:rPr>
        <w:t>خدای مهربان بر اساس حکمت و مصالحی که خود بهتر می‌داند، انسان را به گونه‌ای آفریده است که پیوسته روح و بدنش باید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استراحت را برای رفع خستگی بدن آدمی قرار داده، ولی برای برطرف ساختن خستگی روح، تفریح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نمونه‌های تفریح سالم و حلال،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شادی‌آور و فزاینده نشاط و زداینده غم و گرفتگی‌های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افزون بر ایجاد شادی و نشاط در انسان، گاه او را به رشد و کمال مطلوب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زمین، سبب دست‌یابی به عبرت‌های تاریخ و آگاهی از سرنوشت خوب و بد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مسافرت، حضور یافتن در کنار دوستان خوب نیز می‌تواند آرامش‌آفرین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دوست همراه و هم‌دل، به کم شدن فشارهای روحی و زدودن اندوه و نگرانی و انبساط روح خسته فرد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فَإِنَّ فِی زِیارَتِکُمْ إِحْیاءً لِقُلُوبِکُمْ؛ به ملاقات یکدیگر بروید که سبب زنده شدن قلب‌هایتان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همچنین مطالعه کتاب‌ها و آثار دیگران نیز نشاط آدمی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علیهم‌السلام در کنار خواندن و تفکر در آیه‌های قرآن، به مطالعه کتاب، بسیار اهتمام داشته و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حفظ کتاب و نگه‌داری آن را بسیار لازم و ضروری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مُفَضَّل بن عمرو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و علمت را در میان دوستانت منتشر کن و چون مرگت فرارسد، آنها را به پسرانت میراث ده؛ زیرا برای مردم، زمان فتنه و آشوب فرا می‌رسد که آن هنگام، جز با کتاب انس نگیرند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إِحْتَفِظُوا بِکُتُبِکُمْ فَإِنَّکُمْ سَوْفَ تَحْتاجُونَ إِلَیْها؛ از </w:t>
      </w:r>
    </w:p>
    <w:p>
      <w:pPr>
        <w:pStyle w:val="BookText"/>
        <w:rPr/>
      </w:pPr>
      <w:r>
        <w:rPr>
          <w:rFonts w:ascii="IRNazanin" w:hAnsi="IRNazanin" w:eastAsia="IRNazanin"/>
          <w:color w:val="111111"/>
          <w:sz w:val="28"/>
          <w:sz w:val="28"/>
          <w:szCs w:val="28"/>
          <w:rtl w:val="true"/>
          <w:lang w:bidi="fa-IR"/>
        </w:rPr>
        <w:t>کتاب‌های خود کاملاً مراقبت کنید؛ زیرا به آنها نیاز خواهید داشت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مطالعه و کتاب‌خوانی برای جوانان بسیار مفید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جوانی زیاد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کتاب‌های درسی مطالعه می‌کردم و می‌خواندم، هم کتاب‌های تاریخ، هم کتاب ادبیات، هم کتاب شعر و هم کتاب قصه و رمان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قصه و رمان خیلی علاقه داشتم و خیلی از رمان‌های معروف را در دوره نوجوانی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واقعا باید دوره نوجوانی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امروز مطالعه می‌کنید، برایتان می‌ماند و هرگز از ذهنتان زدوده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نوجوانی برای مطالعه کردن و یاد گرفتن، دوره خیلی خوبی است؛ واقعا یک دوره طلایی است و با هیچ دوران دیگری مقایسه نمی‌شود</w:t>
      </w:r>
      <w:r>
        <w:rPr>
          <w:rFonts w:eastAsia="IRNazanin" w:cs="IRNazanin"/>
          <w:color w:val="111111"/>
          <w:sz w:val="28"/>
          <w:szCs w:val="28"/>
          <w:rtl w:val="true"/>
          <w:lang w:bidi="fa-IR"/>
        </w:rPr>
        <w:t>.</w:t>
      </w:r>
      <w:r>
        <w:rPr>
          <w:rStyle w:val="FootnoteAnchor"/>
          <w:rtl w:val="true"/>
        </w:rPr>
        <w:footnoteReference w:id="250"/>
      </w:r>
      <w:bookmarkStart w:id="266" w:name="pg3888_24428"/>
    </w:p>
    <w:p>
      <w:pPr>
        <w:pStyle w:val="Heading2"/>
        <w:numPr>
          <w:ilvl w:val="1"/>
          <w:numId w:val="1"/>
        </w:numPr>
        <w:rPr/>
      </w:pPr>
      <w:bookmarkStart w:id="267" w:name="__RefHeading___Toc1696561_2281741623"/>
      <w:bookmarkStart w:id="268" w:name="_Toc88"/>
      <w:bookmarkEnd w:id="266"/>
      <w:bookmarkEnd w:id="267"/>
      <w:r>
        <w:rPr>
          <w:rtl w:val="true"/>
        </w:rPr>
        <w:t>ورزش پهلوانی</w:t>
      </w:r>
      <w:bookmarkEnd w:id="268"/>
    </w:p>
    <w:p>
      <w:pPr>
        <w:pStyle w:val="BookText"/>
        <w:rPr/>
      </w:pPr>
      <w:r>
        <w:rPr>
          <w:rFonts w:ascii="IRNazanin" w:hAnsi="IRNazanin" w:eastAsia="IRNazanin"/>
          <w:color w:val="111111"/>
          <w:sz w:val="28"/>
          <w:sz w:val="28"/>
          <w:szCs w:val="28"/>
          <w:rtl w:val="true"/>
          <w:lang w:bidi="fa-IR"/>
        </w:rPr>
        <w:t>ورزش پهلوانی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جسم، نشاط روان، حفظ شادابی و طراوت جوانی و نیز تجدد قوای جسمی، با ورزش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ورزش‌ها مانند کشتی، روحیه جوان‌مردی، شجاعت، حق‌طلبی و ستم‌ستیزی را پرورش می‌دهد و برخی همچون شنا، تیراندازی و سوارکاری، مقاومت جسمی و روحی را در برابر شرایط سخت زندگی و آسیب‌های اجتماعی افزایش می‌دهد، جوان را سالم و بدن را چابک و قوی برای رزم و دفاع می‌سازد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رسول گرامی اسلام، نیرومند ساختن قوای بدن را وسیله خوش‌بختی می‌داند و ورزش‌های یاد شده را تأیید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بِالرَّمْیِ فَاِنَّهُ مِنْ خَیْرِ لَهْوٍ لَکُمْ؛ به تیراندازی پای‌بند باشید، چرا که آن از بهترین بازی‌های شماست</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باز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أَوْلادَکُمُ السِّباحَةَ وَ الرِّمایَةَ؛ به فرزندان خود تیراندازی و شنا یاد دهید</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پیامبر اکرم صلی‌الله‌علیه‌و‌آله به منظور تقویت روحیه مردانگی و جوان‌مردی جوانان، برای کسب امتیاز، به برپایی مسابقه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قهرمان‌پروری مثبت تأکید می‌ورزید و حتی در داوری مسابقه‌ها، یاران خود را به قهرمانی در رقابت‌های روحی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محمد صلی‌الله‌علیه‌و‌آله از محله‌ای در شهر مدینه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سرگرم زورآزمایی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سنگ بزرگی را بلند کردند تا ببینند چه کسی بهتر می‌تواند آن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نیاز به داور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تا نگاهشان به رسول الله صلی‌الله‌علیه‌و‌آله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داوری بهتر از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شما اینجا بایستید و برای ما داوری کنید که کدام‌یک از ما بهتر وزنه را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پذیرفت و در آخر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بگویم که از همه شما قوی‌تر و نیرومندتر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قوی‌تر و نیرومندتر کسی است که وقتی به خشم آید، خشم بر او غلبه نکند، بلکه او بر خشمش چیره شود خشم او را در راهی که رضای خدا نیست، نیندازد و بر خشم خودش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چیزی خوشش می‌آید، آن خوش آمدن، او را به غیر رضای خدا نیندازد و بتواند بر رضا و میل و رغبت خودش مسلط شود</w:t>
      </w:r>
      <w:r>
        <w:rPr>
          <w:rFonts w:eastAsia="IRNazanin" w:cs="IRNazanin"/>
          <w:color w:val="111111"/>
          <w:sz w:val="28"/>
          <w:szCs w:val="28"/>
          <w:rtl w:val="true"/>
          <w:lang w:bidi="fa-IR"/>
        </w:rPr>
        <w:t>».</w:t>
      </w:r>
      <w:r>
        <w:rPr>
          <w:rStyle w:val="FootnoteAnchor"/>
          <w:rtl w:val="true"/>
        </w:rPr>
        <w:footnoteReference w:id="254"/>
      </w:r>
      <w:bookmarkStart w:id="269" w:name="pg3888_24432"/>
    </w:p>
    <w:p>
      <w:pPr>
        <w:pStyle w:val="Heading2"/>
        <w:numPr>
          <w:ilvl w:val="1"/>
          <w:numId w:val="1"/>
        </w:numPr>
        <w:rPr/>
      </w:pPr>
      <w:bookmarkStart w:id="270" w:name="__RefHeading___Toc1696563_2281741623"/>
      <w:bookmarkStart w:id="271" w:name="_Toc89"/>
      <w:bookmarkEnd w:id="269"/>
      <w:bookmarkEnd w:id="270"/>
      <w:r>
        <w:rPr>
          <w:rtl w:val="true"/>
        </w:rPr>
        <w:t>سیر و سفر</w:t>
      </w:r>
      <w:bookmarkEnd w:id="271"/>
    </w:p>
    <w:p>
      <w:pPr>
        <w:pStyle w:val="BookText"/>
        <w:rPr/>
      </w:pPr>
      <w:r>
        <w:rPr>
          <w:rFonts w:ascii="IRNazanin" w:hAnsi="IRNazanin" w:eastAsia="IRNazanin"/>
          <w:color w:val="111111"/>
          <w:sz w:val="28"/>
          <w:sz w:val="28"/>
          <w:szCs w:val="28"/>
          <w:rtl w:val="true"/>
          <w:lang w:bidi="fa-IR"/>
        </w:rPr>
        <w:t>سیر و سفر</w:t>
      </w:r>
    </w:p>
    <w:p>
      <w:pPr>
        <w:pStyle w:val="BookText"/>
        <w:rPr/>
      </w:pPr>
      <w:r>
        <w:rPr>
          <w:rFonts w:ascii="IRNazanin" w:hAnsi="IRNazanin" w:eastAsia="IRNazanin"/>
          <w:color w:val="111111"/>
          <w:sz w:val="28"/>
          <w:sz w:val="28"/>
          <w:szCs w:val="28"/>
          <w:rtl w:val="true"/>
          <w:lang w:bidi="fa-IR"/>
        </w:rPr>
        <w:t>گردش و گشت و گذار بیرونی، برای کسب تجربه و زدودن سستی و رخوت، کارآمد است و حس کنجکاوی جوانان را ارضا و روحیه جست‌وجوگری و عبرت‌آموزی را در آنان اقناع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سافِرُوا فَاِنَّکُمْ اِنْ لَمْ تَغْنِمُوا مالاً أَفَدْتُمْ عَقْلاً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مسافرت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حتی اگر در سفر نفع مالی عایدتان نشود، از فایده‌های عقلی آن بهره‌مند خواهید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خروج از تنگنای محیط زندگی و بهره‌مندی از امکانات و موهبت‌های طبیعی و انس گرفتن با طبیعت سرشار از زیبایی و طراوت و سرسبزی، جوان را همواره سرزنده و شاداب نگه می‌دارد؛ چنان‌که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 سفر کنید تا سلامت باشید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پیامبر اکرم صلی‌الله‌علیه‌و‌آله، جوانان را به سفر جمعی تشویق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الطَّرِیق؛ نخست رفیق راه، آن‌گاه سفر کردن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ایشان برای اینکه در سفر مشکلی برای گروه پیش نیاید، سفارش می‌کند که حتما یکی از آنان سرپرستی اعضا را به عهده بگیرد، تا هم‌سویی و هم‌نوایی لازم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ثَلاثَةٌ فِی سَفَرٍ فَلْیُؤْمُو اَحَدَهُمْ؛ هرگاه سه نفر در سفری بیرون رفتند، باید کسی از خود را امیر گردانند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حسن تفاهم و همکاری با هم‌نوعان، سازگاری با اطرافیان و هم‌زیستی و انس </w:t>
      </w:r>
    </w:p>
    <w:p>
      <w:pPr>
        <w:pStyle w:val="BookText"/>
        <w:rPr/>
      </w:pPr>
      <w:r>
        <w:rPr>
          <w:rFonts w:ascii="IRNazanin" w:hAnsi="IRNazanin" w:eastAsia="IRNazanin"/>
          <w:color w:val="111111"/>
          <w:sz w:val="28"/>
          <w:sz w:val="28"/>
          <w:szCs w:val="28"/>
          <w:rtl w:val="true"/>
          <w:lang w:bidi="fa-IR"/>
        </w:rPr>
        <w:t>گرفتن با دوستان، از بایدهای مسافرت است و در نگاه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الَّتِی فِی السَّفَرِ فَبَذْلَ الزّادِ وَ حُسْنُ الْخُلُقِ وَ الْمِزاحُ فِی غَیْرِ الْمُعاصِی</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بذل و بخشش توشه، خوش‌اخلاقی و شوخی کردن در چارچوب دوری از گناه، از آداب سفر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هم‌یاری و تقسیم کار، در لطافت و خوشی سفر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سفری که رسول الله صلی‌الله‌علیه‌و‌آله با دوستان خود رفته بود، پس از اینکه هر یک از آنها کاری را بر عهده گرفت، خود حضرت وظیفه گردآوری هیزم را پیشنهاد داد و در برابر مانع شدن همراهان برای انجام دادن کار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همه شما کارها را به خوبی انجام می‌دهید، ولی خداوند از بنده‌ای که از هم‌سفران خود کناره گیرد،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گردآوری هیزم پرداخت</w:t>
      </w:r>
      <w:r>
        <w:rPr>
          <w:rFonts w:eastAsia="IRNazanin" w:cs="IRNazanin"/>
          <w:color w:val="111111"/>
          <w:sz w:val="28"/>
          <w:szCs w:val="28"/>
          <w:rtl w:val="true"/>
          <w:lang w:bidi="fa-IR"/>
        </w:rPr>
        <w:t>.</w:t>
      </w:r>
      <w:r>
        <w:rPr>
          <w:rStyle w:val="FootnoteAnchor"/>
          <w:rtl w:val="true"/>
        </w:rPr>
        <w:footnoteReference w:id="260"/>
      </w:r>
      <w:bookmarkStart w:id="272" w:name="pg3888_24435"/>
    </w:p>
    <w:p>
      <w:pPr>
        <w:pStyle w:val="Heading2"/>
        <w:numPr>
          <w:ilvl w:val="1"/>
          <w:numId w:val="1"/>
        </w:numPr>
        <w:rPr/>
      </w:pPr>
      <w:bookmarkStart w:id="273" w:name="__RefHeading___Toc1696565_2281741623"/>
      <w:bookmarkStart w:id="274" w:name="_Toc90"/>
      <w:bookmarkEnd w:id="272"/>
      <w:bookmarkEnd w:id="273"/>
      <w:r>
        <w:rPr>
          <w:rtl w:val="true"/>
        </w:rPr>
        <w:t>کار و تلاش</w:t>
      </w:r>
      <w:bookmarkEnd w:id="274"/>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ascii="IRNazanin" w:hAnsi="IRNazanin" w:eastAsia="IRNazanin"/>
          <w:color w:val="111111"/>
          <w:sz w:val="28"/>
          <w:sz w:val="28"/>
          <w:szCs w:val="28"/>
          <w:rtl w:val="true"/>
          <w:lang w:bidi="fa-IR"/>
        </w:rPr>
        <w:t>کار و پرداختن به حرفه، آثار بسیاری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دیدگاه‌های شهید مطهری، کار سبب تمرکز و مهار قوه خیال می‌شود؛ یعنی اگر تو نفس را به کاری مشغول نکنی، او تو را به خودش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عامل جلوگیری از گناه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بیشتر شبیه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دیگ بخار که اگر آن را حرارت بدهند و هیچ منفذ و دریچه اطمینانی نداشته باشد، سرانجام انفجار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حاکمان، جانی و بدخواه از آب درمی‌آیند و یکی از علت‌های جنایت‌کاری آنان، همین حالت تعطیل بودن و بی‌کاری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بدیهی است اگر انسانی به ویژه جوانان تن به کار ندهند و مدام از دست طبیعت انرژی بگیرند و حاضر به دفع آن نباشند، سرانجام آنان از همین مسئله ضربه مهلکی می‌خورند و به منجلاب فساد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هرگاه رسول خدا صلی‌الله‌علیه‌و‌آله شخصی را می‌دید، از وی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داری یا نه؟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ندارم و بی‌کارم،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دلیلش را حضرت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الْمُؤْمِنَ اِذا لَمْ یَکُنْ لَهُ حِرْفَةٌ یَعِیشُ بِدِینِهِ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اگر کسی کار و شغلی نداشته باشد، از دینش مایه می‌گذارد و آن را تباه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در عین اینکه ساخته فکر و روح و خیال و دل و جسم آدمی است، سازنده خیال، عقل و فکر، سازنده دل و قلب و به طور کلی، سازنده و تربیت‌کننده انسان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متأسفانه برخی از افراد بر اثر بی‌کاری و تنبلی، رشد و موفقیت هم‌نوعان خود را با مسئله شانس و بخت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تن ندادن به کار و فعالیت و تحمل نکردن سختی‌ها و مشکلات موجود بر سر راه و برای تسکین دل خود، به مسئله ذکر شده متوسل می‌شوند و خود را از عذاب وجدان می‌رهانند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جوانان عزیز نباید دست روی دست بگذارند و منتظر فرود آمدن شاهین اقبال و بخت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با کار و تلاش معنا می‌یابد و نیرو و توان این دوران را باید بدان مسیر سمت و سو داد؛ زیرا با این سرمایه، روحیه اعتماد به نفس و خودباوری در آن شکل می‌گیرد و ایشان را برای پذیرش مسئولیت‌های اجتماعی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همگان را به کار فرا می‌خواند، در عین حال که بر ارتباط و استعداد فرد و نوع کار تأکید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فَکلٌّ مَسَیّرٌ لِما خُلِقَ لَهُ؛ همه شما کار کنید و بکوشید، ولی متوجه باشید که هر کس برای کاری آفریده شده است و آن را به آسانی انجام می‌دهد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الله صلی‌الله‌علیه‌و‌آله با یاران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توانا و نیرومندی را دید که اول صبح به کار و کوشش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محضر پیامبر بودند، سخن به کنایه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اگر نیرومندی و توان خود را در راه خدا به کار می‌انداخت، شایسته ستایش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پاسخ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برای معاش خود کار می‌کند که در زندگی نیازمند دیگران نباشد، با این عمل در راه خدا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کار می‌کند تا زندگی والدین ضعیف یا کودکان ناتوان خود را تأمین کند و از مردم بی‌نیازشان سازد، باز هم به راه خدا می‌رود؛ ولی اگر کار می‌کند تا با درآمد خود بر تهی‌دستان مباهات کند و بر ثروت و دارایی خود بیفزاید، او به راه شیطان رفته و از راه حق منحرف شده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جوان در پرتو اندیشه، توان بازو و سرمایه کار، به هدف خود می‌رسد و کلید کام‌یابی او، کار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یکی از یاران خود را دید و از او پرسش‌هایی کرد و او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شغل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 از چشم من افتادی</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مولوی چه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 پر می‌پرد تا آشیان</w:t>
      </w:r>
    </w:p>
    <w:p>
      <w:pPr>
        <w:pStyle w:val="BookText"/>
        <w:rPr/>
      </w:pPr>
      <w:r>
        <w:rPr>
          <w:rFonts w:ascii="IRNazanin" w:hAnsi="IRNazanin" w:eastAsia="IRNazanin"/>
          <w:color w:val="111111"/>
          <w:sz w:val="28"/>
          <w:sz w:val="28"/>
          <w:szCs w:val="28"/>
          <w:rtl w:val="true"/>
          <w:lang w:bidi="fa-IR"/>
        </w:rPr>
        <w:t>پرِّ مردم همت است ای مردمان</w:t>
      </w:r>
    </w:p>
    <w:p>
      <w:pPr>
        <w:pStyle w:val="BookText"/>
        <w:rPr/>
      </w:pPr>
      <w:r>
        <w:rPr>
          <w:rFonts w:ascii="IRNazanin" w:hAnsi="IRNazanin" w:eastAsia="IRNazanin"/>
          <w:color w:val="111111"/>
          <w:sz w:val="28"/>
          <w:sz w:val="28"/>
          <w:szCs w:val="28"/>
          <w:rtl w:val="true"/>
          <w:lang w:bidi="fa-IR"/>
        </w:rPr>
        <w:t>دست داده استت خدا، کاری بکن</w:t>
      </w:r>
    </w:p>
    <w:p>
      <w:pPr>
        <w:pStyle w:val="BookText"/>
        <w:rPr/>
      </w:pPr>
      <w:r>
        <w:rPr>
          <w:rFonts w:ascii="IRNazanin" w:hAnsi="IRNazanin" w:eastAsia="IRNazanin"/>
          <w:color w:val="111111"/>
          <w:sz w:val="28"/>
          <w:sz w:val="28"/>
          <w:szCs w:val="28"/>
          <w:rtl w:val="true"/>
          <w:lang w:bidi="fa-IR"/>
        </w:rPr>
        <w:t>مَکسبی کن، یاریِ یاری بکن</w:t>
      </w:r>
    </w:p>
    <w:p>
      <w:pPr>
        <w:pStyle w:val="BookText"/>
        <w:rPr/>
      </w:pPr>
      <w:r>
        <w:rPr>
          <w:rFonts w:ascii="IRNazanin" w:hAnsi="IRNazanin" w:eastAsia="IRNazanin"/>
          <w:color w:val="111111"/>
          <w:sz w:val="28"/>
          <w:sz w:val="28"/>
          <w:szCs w:val="28"/>
          <w:rtl w:val="true"/>
          <w:lang w:bidi="fa-IR"/>
        </w:rPr>
        <w:t>هر کسی در مکسَبی پا می‌نهد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یاران دیگر می‌کُند </w:t>
      </w:r>
      <w:bookmarkStart w:id="275" w:name="pg3888_24441"/>
    </w:p>
    <w:p>
      <w:pPr>
        <w:pStyle w:val="Heading2"/>
        <w:numPr>
          <w:ilvl w:val="1"/>
          <w:numId w:val="1"/>
        </w:numPr>
        <w:rPr/>
      </w:pPr>
      <w:bookmarkStart w:id="276" w:name="__RefHeading___Toc1696567_2281741623"/>
      <w:bookmarkStart w:id="277" w:name="_Toc91"/>
      <w:bookmarkEnd w:id="275"/>
      <w:bookmarkEnd w:id="276"/>
      <w:r>
        <w:rPr>
          <w:rtl w:val="true"/>
        </w:rPr>
        <w:t>کتاب‌نامه</w:t>
      </w:r>
      <w:bookmarkEnd w:id="277"/>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الاسلام، سید علی‌نقی، تهران، جاویدان،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بیروت،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تهران، انتشارات علمی و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تمیمی، غررالحکم و دررالکلم، قم، انتشارات دفترتبلیغات،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الحدید،عبدالحمید، شرح نهج‌البلاغه، قم،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تحف العقول، قم، انتشارات،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فی معرفة الائمه،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بیروت، دارالکتاب،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حسین، جامع احادیث شیعه، قم، مدینة العلم،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ابی فراس، ورام، مجموعه ورام، قم، انتشارات مکتبة الفقیه،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امینی، محمد باقر، جوان در چشم و دل پیامبر، تهران، مؤسسه فرهنگی دانش و اندیشه معاصر،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کتابچی،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 تقی، پیام پیامبر،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خادمی کوشا، محمد علی، جوان در پرتو اهل بیت علیهم‌السلام، قم، بوستان کتاب، چاپ‌اول،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 الحسن، اعلام الدین،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فضل‌الله، نوادر المعجزات، قم، دارالکتب،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محمد بن محمد، جامع الاخبار، قم، مؤسسه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منیة المراد، قم، دفتر تبلیغات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محمد بن نعمان، امالی، قم،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 علی‌اکبر غفاری، قم، مؤسسه النشر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صابری یزدی، علی‌رضا، الحکم الزاهره،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انصاری، تهران، انتشارات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ابن بابویه، امالی،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من لا یحضره الفقیه، قم، منشورات جماعة المدرسین،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سید محمد حسین، المیزان، بیروت، مؤسسه الاعلمی‌للمطبوعات،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ابوالفضل علی بن حسن، مشکات الانوار، نجف، کتاب‌خانه حیدریه،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حسن بن فضل، مکارم الاخلاق، قم، انتشارات شریف‌رضی،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علی بن حسن، مشکات الانوار، نجف، چاپ‌خانه حیدریه،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محمدرضا، ذرایع البیان، نجف، چاپ‌خانه آداب،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الاستبصار، بیروت، دارالصعب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امالی، قم، دارالثقافه،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ظهیری، علی اصغر، اخلاق اجتماعی جوانان، قم، مؤسسه فرهنگی انتشاراتی‌انصاری،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عابدینی، احمد، پلی به دنیای نسل جوان، قم، دفتر تبلیغات اسلامی، چاپ اول،</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فرهادیان رضا و بتول فرهادیان، آنچه یک جوان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چاپ نوزدهم،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 محمد تقی، جوان از نظر عقل و احساسات، تهران، نشر فرهنگ،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محجة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انتشارات 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منشور تربیتی نسل جوان، دبیرخانه شورای عالی جوانان،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 الدین، کنز العمال، بیروت، مؤسسه الرساله،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تهران، انتشارات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 داستان دوستان، قم، انتشارات دفتر تبلیغات‌اسلامی،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انتشارات دارالحدیث،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مروّجی طبسی، محمد جواد، جوان از منظر معصومان علیهم‌السلام، قم، انتشارات سلسال،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گفتارهای معنوی، تهران، انتشارات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اخلاق و جوان، قم، انتشارات شفق،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خویی، سید ابوالقاسم، معجم رجال الحدیث، نجف، چاپ خانه آداب،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 جامع السعادات،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کلانتر، مؤسسه مطبوعات 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 احمد، معراج السعادة، تهران، انتشارات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میرزاحسین، مستدرک الوسائل،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ابوالقاسم، تهران، انتشارات جاویدان،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ابن فتال، روضه الواعظین، قم، انتشارات الرضی،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ابی‌یعقوب،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شرکت انتشارات علمی و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کتابچی،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تهران، انتشارات 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دررالکلم، قم، انتشارات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دررالکلم، قم، انتشارات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دررالکلم، قم، انتشارات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ابی‌الحسن دیلمی، اعلام الدین، قم، مؤسسه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کلام اسلامی،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سال ششم،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حکیم، پیام پیامبر، دفتر نشر فرهنگ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حکیم، پیام پیامبر، دفتر نشر فرهنگ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برقی، المحاسن، قم، دارالکتب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امالی، قم، دارالثقافه،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تهران، انتشارات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قم، مؤسسه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قم، انتشارات دارالحدیث،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مروجی طبسی، جوان از منظر معصومان علیهم‌السلام، قم، انتشارات سلسال،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نهج‌الفصاحه،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نهج‌الفصاحه،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قم، کتاب‌خانه آیت الله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کلمه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آیتی، ترجمه تاریخ یعقوبی، شرکت انتشارات علمی و فرهنگی،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امالی،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بیروت، دارالکتاب،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ابی الحسن دیلمی، اعلام الدین، قم، مؤسسه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 البیضاء، قم، دفتر انتشارات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قم، دفتر تبلیغات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مکارم الاخلاق، قم، مؤسسه دارالحجة،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السعادة، تهران، انتشارات اسلامیه، بی‌تا،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جوان از نظر عقل و احساسات، تهران، نشر فرهنگ، بی‌تا،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قریش،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خادمی کوشا، جوان در پرتو اهل بیت علیهم‌السلام،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دوم،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قریش،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ابی‌فراس، مجموعه ورام، قم، انتشارات مکتبة الفقیه،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صابری یزدی، الحکم الزاهره،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انصاری، تهران، انتشارات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جاذبه و دافعه علی علیه‌السلام،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بیروت، مؤسسه اعلمی،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ذرایع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لَکَ أَوَّلُ نَظْرَةٍ وَ الثانِیَةُ عَلَیْکَ وَ لا لَکَ؛ ای علی، نخستین نگاه از آن توست و دومی بر ضرر توست و به سود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اجتماعی جوانان،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حمکت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مشکات‌الانوار،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مشکات الانوار،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 دوستان، قم، انتشارات دفتر تبلیغات اسلامی،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نوادر،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44537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فرهادیان، آنچه یک جوان باید بداند، قم، بوستان کتاب، چاپ نوزدهم،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مروجی طبسی، جوان از منظر معصومان،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حکایات از زندگی‌نامه مقام معظم رهبری،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تربیتی نسل جوان،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تهران، انتشارات صدرا، بی‌تا،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سبزواری، جامع الاخبار، قم، مؤسسه آل 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32164</Words>
  <Characters>132646</Characters>
  <CharactersWithSpaces>163709</CharactersWithSpaces>
  <Paragraphs>1592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2026-08-18T06:27:39Z</dcterms:created>
  <dc:creator>ghaemiyeh.com</dc:creator>
  <dc:description/>
  <dc:language>en-US</dc:language>
  <cp:lastModifiedBy/>
  <dcterms:modified xsi:type="dcterms:W3CDTF">2026-08-18T09:57:44Z</dcterms:modified>
  <cp:revision>1</cp:revision>
  <dc:subject/>
  <dc:title>سلوک جوانی مجموعه متن های برنامه ای ویژه گروه های برنامه ساز جوان</dc:title>
</cp:coreProperties>
</file>

<file path=docProps/custom.xml><?xml version="1.0" encoding="utf-8"?>
<Properties xmlns="http://schemas.openxmlformats.org/officeDocument/2006/custom-properties" xmlns:vt="http://schemas.openxmlformats.org/officeDocument/2006/docPropsVTypes"/>
</file>