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قم در عصر حضور ائمه علیهم السلام و غیبت صغرا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16593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216595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216597_2281741623">
            <w:r>
              <w:rPr>
                <w:webHidden/>
                <w:rStyle w:val="IndexLink"/>
                <w:rtl w:val="true"/>
              </w:rPr>
              <w:t>اهداء</w:t>
            </w:r>
            <w:r>
              <w:rPr>
                <w:rStyle w:val="IndexLink"/>
                <w:rtl w:val="true"/>
              </w:rPr>
              <w:t>:</w:t>
              <w:tab/>
            </w:r>
            <w:r>
              <w:rPr>
                <w:rStyle w:val="IndexLink"/>
              </w:rPr>
              <w:t>10</w:t>
            </w:r>
          </w:hyperlink>
        </w:p>
        <w:p>
          <w:pPr>
            <w:pStyle w:val="Contents2"/>
            <w:tabs>
              <w:tab w:val="clear" w:pos="8743"/>
              <w:tab w:val="right" w:pos="9026" w:leader="dot"/>
            </w:tabs>
            <w:rPr/>
          </w:pPr>
          <w:hyperlink w:anchor="__RefHeading___Toc1216599_2281741623">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1216601_2281741623">
            <w:r>
              <w:rPr>
                <w:webHidden/>
                <w:rStyle w:val="IndexLink"/>
                <w:rtl w:val="true"/>
              </w:rPr>
              <w:t>مقدمه کنگره</w:t>
            </w:r>
            <w:r>
              <w:rPr>
                <w:rStyle w:val="IndexLink"/>
                <w:rtl w:val="true"/>
              </w:rPr>
              <w:tab/>
            </w:r>
            <w:r>
              <w:rPr>
                <w:rStyle w:val="IndexLink"/>
              </w:rPr>
              <w:t>16</w:t>
            </w:r>
          </w:hyperlink>
        </w:p>
        <w:p>
          <w:pPr>
            <w:pStyle w:val="Contents2"/>
            <w:tabs>
              <w:tab w:val="clear" w:pos="8743"/>
              <w:tab w:val="right" w:pos="9026" w:leader="dot"/>
            </w:tabs>
            <w:rPr/>
          </w:pPr>
          <w:hyperlink w:anchor="__RefHeading___Toc1216603_2281741623">
            <w:r>
              <w:rPr>
                <w:webHidden/>
                <w:rStyle w:val="IndexLink"/>
                <w:rtl w:val="true"/>
              </w:rPr>
              <w:t>سخن نخست</w:t>
            </w:r>
            <w:r>
              <w:rPr>
                <w:rStyle w:val="IndexLink"/>
                <w:rtl w:val="true"/>
              </w:rPr>
              <w:tab/>
            </w:r>
            <w:r>
              <w:rPr>
                <w:rStyle w:val="IndexLink"/>
              </w:rPr>
              <w:t>19</w:t>
            </w:r>
          </w:hyperlink>
        </w:p>
        <w:p>
          <w:pPr>
            <w:pStyle w:val="Contents2"/>
            <w:tabs>
              <w:tab w:val="clear" w:pos="8743"/>
              <w:tab w:val="right" w:pos="9026" w:leader="dot"/>
            </w:tabs>
            <w:rPr/>
          </w:pPr>
          <w:hyperlink w:anchor="__RefHeading___Toc1216605_2281741623">
            <w:r>
              <w:rPr>
                <w:webHidden/>
                <w:rStyle w:val="IndexLink"/>
                <w:rtl w:val="true"/>
              </w:rPr>
              <w:t>قم در پرتو قلم</w:t>
            </w:r>
            <w:r>
              <w:rPr>
                <w:rStyle w:val="IndexLink"/>
                <w:rtl w:val="true"/>
              </w:rPr>
              <w:tab/>
            </w:r>
            <w:r>
              <w:rPr>
                <w:rStyle w:val="IndexLink"/>
              </w:rPr>
              <w:t>20</w:t>
            </w:r>
          </w:hyperlink>
        </w:p>
        <w:p>
          <w:pPr>
            <w:pStyle w:val="Contents2"/>
            <w:tabs>
              <w:tab w:val="clear" w:pos="8743"/>
              <w:tab w:val="right" w:pos="9026" w:leader="dot"/>
            </w:tabs>
            <w:rPr/>
          </w:pPr>
          <w:hyperlink w:anchor="__RefHeading___Toc1216607_2281741623">
            <w:r>
              <w:rPr>
                <w:webHidden/>
                <w:rStyle w:val="IndexLink"/>
                <w:rtl w:val="true"/>
              </w:rPr>
              <w:t>آرمان فرهنگی</w:t>
            </w:r>
            <w:r>
              <w:rPr>
                <w:rStyle w:val="IndexLink"/>
                <w:rtl w:val="true"/>
              </w:rPr>
              <w:tab/>
            </w:r>
            <w:r>
              <w:rPr>
                <w:rStyle w:val="IndexLink"/>
              </w:rPr>
              <w:t>29</w:t>
            </w:r>
          </w:hyperlink>
        </w:p>
        <w:p>
          <w:pPr>
            <w:pStyle w:val="Contents2"/>
            <w:tabs>
              <w:tab w:val="clear" w:pos="8743"/>
              <w:tab w:val="right" w:pos="9026" w:leader="dot"/>
            </w:tabs>
            <w:rPr/>
          </w:pPr>
          <w:hyperlink w:anchor="__RefHeading___Toc1216609_2281741623">
            <w:r>
              <w:rPr>
                <w:webHidden/>
                <w:rStyle w:val="IndexLink"/>
                <w:rtl w:val="true"/>
              </w:rPr>
              <w:t>کتاب حاضر</w:t>
            </w:r>
            <w:r>
              <w:rPr>
                <w:rStyle w:val="IndexLink"/>
                <w:rtl w:val="true"/>
              </w:rPr>
              <w:tab/>
            </w:r>
            <w:r>
              <w:rPr>
                <w:rStyle w:val="IndexLink"/>
              </w:rPr>
              <w:t>30</w:t>
            </w:r>
          </w:hyperlink>
        </w:p>
        <w:p>
          <w:pPr>
            <w:pStyle w:val="Contents2"/>
            <w:tabs>
              <w:tab w:val="clear" w:pos="8743"/>
              <w:tab w:val="right" w:pos="9026" w:leader="dot"/>
            </w:tabs>
            <w:rPr/>
          </w:pPr>
          <w:hyperlink w:anchor="__RefHeading___Toc1216611_2281741623">
            <w:r>
              <w:rPr>
                <w:webHidden/>
                <w:rStyle w:val="IndexLink"/>
                <w:rtl w:val="true"/>
              </w:rPr>
              <w:t>هدف از تألیف این اثر</w:t>
            </w:r>
            <w:r>
              <w:rPr>
                <w:rStyle w:val="IndexLink"/>
                <w:rtl w:val="true"/>
              </w:rPr>
              <w:tab/>
            </w:r>
            <w:r>
              <w:rPr>
                <w:rStyle w:val="IndexLink"/>
              </w:rPr>
              <w:t>31</w:t>
            </w:r>
          </w:hyperlink>
        </w:p>
        <w:p>
          <w:pPr>
            <w:pStyle w:val="Contents2"/>
            <w:tabs>
              <w:tab w:val="clear" w:pos="8743"/>
              <w:tab w:val="right" w:pos="9026" w:leader="dot"/>
            </w:tabs>
            <w:rPr/>
          </w:pPr>
          <w:hyperlink w:anchor="__RefHeading___Toc1216613_2281741623">
            <w:r>
              <w:rPr>
                <w:webHidden/>
                <w:rStyle w:val="IndexLink"/>
                <w:rtl w:val="true"/>
              </w:rPr>
              <w:t xml:space="preserve">بخش اول </w:t>
            </w:r>
            <w:r>
              <w:rPr>
                <w:rStyle w:val="IndexLink"/>
                <w:rtl w:val="true"/>
              </w:rPr>
              <w:t xml:space="preserve">: </w:t>
            </w:r>
            <w:r>
              <w:rPr>
                <w:rStyle w:val="IndexLink"/>
                <w:rtl w:val="true"/>
              </w:rPr>
              <w:t>قم در آینه تاریخ</w:t>
            </w:r>
            <w:r>
              <w:rPr>
                <w:rStyle w:val="IndexLink"/>
                <w:rtl w:val="true"/>
              </w:rPr>
              <w:tab/>
            </w:r>
            <w:r>
              <w:rPr>
                <w:rStyle w:val="IndexLink"/>
              </w:rPr>
              <w:t>32</w:t>
            </w:r>
          </w:hyperlink>
        </w:p>
        <w:p>
          <w:pPr>
            <w:pStyle w:val="Contents3"/>
            <w:tabs>
              <w:tab w:val="clear" w:pos="8459"/>
              <w:tab w:val="right" w:pos="9026" w:leader="dot"/>
            </w:tabs>
            <w:rPr/>
          </w:pPr>
          <w:hyperlink w:anchor="__RefHeading___Toc1216615_2281741623">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1216617_2281741623">
            <w:r>
              <w:rPr>
                <w:webHidden/>
                <w:rStyle w:val="IndexLink"/>
                <w:rtl w:val="true"/>
              </w:rPr>
              <w:t>قم از نگاه تاریخ</w:t>
            </w:r>
            <w:r>
              <w:rPr>
                <w:rStyle w:val="IndexLink"/>
                <w:rtl w:val="true"/>
              </w:rPr>
              <w:tab/>
            </w:r>
            <w:r>
              <w:rPr>
                <w:rStyle w:val="IndexLink"/>
              </w:rPr>
              <w:t>33</w:t>
            </w:r>
          </w:hyperlink>
        </w:p>
        <w:p>
          <w:pPr>
            <w:pStyle w:val="Contents3"/>
            <w:tabs>
              <w:tab w:val="clear" w:pos="8459"/>
              <w:tab w:val="right" w:pos="9026" w:leader="dot"/>
            </w:tabs>
            <w:rPr/>
          </w:pPr>
          <w:hyperlink w:anchor="__RefHeading___Toc1216619_2281741623">
            <w:r>
              <w:rPr>
                <w:webHidden/>
                <w:rStyle w:val="IndexLink"/>
                <w:rtl w:val="true"/>
              </w:rPr>
              <w:t>قم در نگاه اهل بیت علیهم‌السلام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1216621_2281741623">
            <w:r>
              <w:rPr>
                <w:webHidden/>
                <w:rStyle w:val="IndexLink"/>
                <w:rtl w:val="true"/>
              </w:rPr>
              <w:t>فروغ روایات</w:t>
            </w:r>
            <w:r>
              <w:rPr>
                <w:rStyle w:val="IndexLink"/>
                <w:rtl w:val="true"/>
              </w:rPr>
              <w:tab/>
            </w:r>
            <w:r>
              <w:rPr>
                <w:rStyle w:val="IndexLink"/>
              </w:rPr>
              <w:t>42</w:t>
            </w:r>
          </w:hyperlink>
        </w:p>
        <w:p>
          <w:pPr>
            <w:pStyle w:val="Contents3"/>
            <w:tabs>
              <w:tab w:val="clear" w:pos="8459"/>
              <w:tab w:val="right" w:pos="9026" w:leader="dot"/>
            </w:tabs>
            <w:rPr/>
          </w:pPr>
          <w:hyperlink w:anchor="__RefHeading___Toc1216623_2281741623">
            <w:r>
              <w:rPr>
                <w:webHidden/>
                <w:rStyle w:val="IndexLink"/>
                <w:rtl w:val="true"/>
              </w:rPr>
              <w:t>افق‌های روشن</w:t>
            </w:r>
            <w:r>
              <w:rPr>
                <w:rStyle w:val="IndexLink"/>
                <w:rtl w:val="true"/>
              </w:rPr>
              <w:tab/>
            </w:r>
            <w:r>
              <w:rPr>
                <w:rStyle w:val="IndexLink"/>
              </w:rPr>
              <w:t>51</w:t>
            </w:r>
          </w:hyperlink>
        </w:p>
        <w:p>
          <w:pPr>
            <w:pStyle w:val="Contents3"/>
            <w:tabs>
              <w:tab w:val="clear" w:pos="8459"/>
              <w:tab w:val="right" w:pos="9026" w:leader="dot"/>
            </w:tabs>
            <w:rPr/>
          </w:pPr>
          <w:hyperlink w:anchor="__RefHeading___Toc1216625_2281741623">
            <w:r>
              <w:rPr>
                <w:webHidden/>
                <w:rStyle w:val="IndexLink"/>
                <w:rtl w:val="true"/>
              </w:rPr>
              <w:t>قم اولین پایگاه تشیّع در ایران</w:t>
            </w:r>
            <w:r>
              <w:rPr>
                <w:rStyle w:val="IndexLink"/>
                <w:rtl w:val="true"/>
              </w:rPr>
              <w:tab/>
            </w:r>
            <w:r>
              <w:rPr>
                <w:rStyle w:val="IndexLink"/>
              </w:rPr>
              <w:t>53</w:t>
            </w:r>
          </w:hyperlink>
        </w:p>
        <w:p>
          <w:pPr>
            <w:pStyle w:val="Contents3"/>
            <w:tabs>
              <w:tab w:val="clear" w:pos="8459"/>
              <w:tab w:val="right" w:pos="9026" w:leader="dot"/>
            </w:tabs>
            <w:rPr/>
          </w:pPr>
          <w:hyperlink w:anchor="__RefHeading___Toc1216627_2281741623">
            <w:r>
              <w:rPr>
                <w:webHidden/>
                <w:rStyle w:val="IndexLink"/>
                <w:rtl w:val="true"/>
              </w:rPr>
              <w:t>هجرت، آیین مردان بزرگ</w:t>
            </w:r>
            <w:r>
              <w:rPr>
                <w:rStyle w:val="IndexLink"/>
                <w:rtl w:val="true"/>
              </w:rPr>
              <w:tab/>
            </w:r>
            <w:r>
              <w:rPr>
                <w:rStyle w:val="IndexLink"/>
              </w:rPr>
              <w:t>55</w:t>
            </w:r>
          </w:hyperlink>
        </w:p>
        <w:p>
          <w:pPr>
            <w:pStyle w:val="Contents3"/>
            <w:tabs>
              <w:tab w:val="clear" w:pos="8459"/>
              <w:tab w:val="right" w:pos="9026" w:leader="dot"/>
            </w:tabs>
            <w:rPr/>
          </w:pPr>
          <w:hyperlink w:anchor="__RefHeading___Toc1216629_2281741623">
            <w:r>
              <w:rPr>
                <w:webHidden/>
                <w:rStyle w:val="IndexLink"/>
                <w:rtl w:val="true"/>
              </w:rPr>
              <w:t>اعراب اشعری</w:t>
            </w:r>
            <w:r>
              <w:rPr>
                <w:rStyle w:val="IndexLink"/>
                <w:rtl w:val="true"/>
              </w:rPr>
              <w:tab/>
            </w:r>
            <w:r>
              <w:rPr>
                <w:rStyle w:val="IndexLink"/>
              </w:rPr>
              <w:t>59</w:t>
            </w:r>
          </w:hyperlink>
        </w:p>
        <w:p>
          <w:pPr>
            <w:pStyle w:val="Contents3"/>
            <w:tabs>
              <w:tab w:val="clear" w:pos="8459"/>
              <w:tab w:val="right" w:pos="9026" w:leader="dot"/>
            </w:tabs>
            <w:rPr/>
          </w:pPr>
          <w:hyperlink w:anchor="__RefHeading___Toc1216631_2281741623">
            <w:r>
              <w:rPr>
                <w:webHidden/>
                <w:rStyle w:val="IndexLink"/>
                <w:rtl w:val="true"/>
              </w:rPr>
              <w:t>جلوه‌های تشیّع در این خاندان</w:t>
            </w:r>
            <w:r>
              <w:rPr>
                <w:rStyle w:val="IndexLink"/>
                <w:rtl w:val="true"/>
              </w:rPr>
              <w:tab/>
            </w:r>
            <w:r>
              <w:rPr>
                <w:rStyle w:val="IndexLink"/>
              </w:rPr>
              <w:t>60</w:t>
            </w:r>
          </w:hyperlink>
        </w:p>
        <w:p>
          <w:pPr>
            <w:pStyle w:val="Contents3"/>
            <w:tabs>
              <w:tab w:val="clear" w:pos="8459"/>
              <w:tab w:val="right" w:pos="9026" w:leader="dot"/>
            </w:tabs>
            <w:rPr/>
          </w:pPr>
          <w:hyperlink w:anchor="__RefHeading___Toc1216633_2281741623">
            <w:r>
              <w:rPr>
                <w:webHidden/>
                <w:rStyle w:val="IndexLink"/>
                <w:rtl w:val="true"/>
              </w:rPr>
              <w:t>چگونگی هجرت</w:t>
            </w:r>
            <w:r>
              <w:rPr>
                <w:rStyle w:val="IndexLink"/>
                <w:rtl w:val="true"/>
              </w:rPr>
              <w:tab/>
            </w:r>
            <w:r>
              <w:rPr>
                <w:rStyle w:val="IndexLink"/>
              </w:rPr>
              <w:t>63</w:t>
            </w:r>
          </w:hyperlink>
        </w:p>
        <w:p>
          <w:pPr>
            <w:pStyle w:val="Contents3"/>
            <w:tabs>
              <w:tab w:val="clear" w:pos="8459"/>
              <w:tab w:val="right" w:pos="9026" w:leader="dot"/>
            </w:tabs>
            <w:rPr/>
          </w:pPr>
          <w:hyperlink w:anchor="__RefHeading___Toc1216635_2281741623">
            <w:r>
              <w:rPr>
                <w:webHidden/>
                <w:rStyle w:val="IndexLink"/>
                <w:rtl w:val="true"/>
              </w:rPr>
              <w:t>چرا خاندان سعد، قم را برگزیدند؟</w:t>
            </w:r>
            <w:r>
              <w:rPr>
                <w:rStyle w:val="IndexLink"/>
                <w:rtl w:val="true"/>
              </w:rPr>
              <w:tab/>
            </w:r>
            <w:r>
              <w:rPr>
                <w:rStyle w:val="IndexLink"/>
              </w:rPr>
              <w:t>65</w:t>
            </w:r>
          </w:hyperlink>
        </w:p>
        <w:p>
          <w:pPr>
            <w:pStyle w:val="Contents3"/>
            <w:tabs>
              <w:tab w:val="clear" w:pos="8459"/>
              <w:tab w:val="right" w:pos="9026" w:leader="dot"/>
            </w:tabs>
            <w:rPr/>
          </w:pPr>
          <w:hyperlink w:anchor="__RefHeading___Toc1216637_2281741623">
            <w:r>
              <w:rPr>
                <w:webHidden/>
                <w:rStyle w:val="IndexLink"/>
                <w:rtl w:val="true"/>
              </w:rPr>
              <w:t>چگونگی سکونت اعراب اشعری در قم</w:t>
            </w:r>
            <w:r>
              <w:rPr>
                <w:rStyle w:val="IndexLink"/>
                <w:rtl w:val="true"/>
              </w:rPr>
              <w:tab/>
            </w:r>
            <w:r>
              <w:rPr>
                <w:rStyle w:val="IndexLink"/>
              </w:rPr>
              <w:t>67</w:t>
            </w:r>
          </w:hyperlink>
        </w:p>
        <w:p>
          <w:pPr>
            <w:pStyle w:val="Contents3"/>
            <w:tabs>
              <w:tab w:val="clear" w:pos="8459"/>
              <w:tab w:val="right" w:pos="9026" w:leader="dot"/>
            </w:tabs>
            <w:rPr/>
          </w:pPr>
          <w:hyperlink w:anchor="__RefHeading___Toc1216639_2281741623">
            <w:r>
              <w:rPr>
                <w:webHidden/>
                <w:rStyle w:val="IndexLink"/>
                <w:rtl w:val="true"/>
              </w:rPr>
              <w:t>رمز پیروزی اعراب اشعری</w:t>
            </w:r>
            <w:r>
              <w:rPr>
                <w:rStyle w:val="IndexLink"/>
                <w:rtl w:val="true"/>
              </w:rPr>
              <w:tab/>
            </w:r>
            <w:r>
              <w:rPr>
                <w:rStyle w:val="IndexLink"/>
              </w:rPr>
              <w:t>68</w:t>
            </w:r>
          </w:hyperlink>
        </w:p>
        <w:p>
          <w:pPr>
            <w:pStyle w:val="Contents3"/>
            <w:tabs>
              <w:tab w:val="clear" w:pos="8459"/>
              <w:tab w:val="right" w:pos="9026" w:leader="dot"/>
            </w:tabs>
            <w:rPr/>
          </w:pPr>
          <w:hyperlink w:anchor="__RefHeading___Toc1216641_2281741623">
            <w:r>
              <w:rPr>
                <w:webHidden/>
                <w:rStyle w:val="IndexLink"/>
                <w:rtl w:val="true"/>
              </w:rPr>
              <w:t>در محضر نور</w:t>
            </w:r>
            <w:r>
              <w:rPr>
                <w:rStyle w:val="IndexLink"/>
                <w:rtl w:val="true"/>
              </w:rPr>
              <w:tab/>
            </w:r>
            <w:r>
              <w:rPr>
                <w:rStyle w:val="IndexLink"/>
              </w:rPr>
              <w:t>71</w:t>
            </w:r>
          </w:hyperlink>
        </w:p>
        <w:p>
          <w:pPr>
            <w:pStyle w:val="Contents4"/>
            <w:tabs>
              <w:tab w:val="clear" w:pos="8176"/>
              <w:tab w:val="right" w:pos="9026" w:leader="dot"/>
            </w:tabs>
            <w:rPr/>
          </w:pPr>
          <w:hyperlink w:anchor="__RefHeading___Toc1216643_2281741623">
            <w:r>
              <w:rPr>
                <w:webHidden/>
                <w:rStyle w:val="IndexLink"/>
                <w:rtl w:val="true"/>
              </w:rPr>
              <w:t>عصر امام باقر علیه‌السلام</w:t>
            </w:r>
            <w:r>
              <w:rPr>
                <w:rStyle w:val="IndexLink"/>
                <w:rtl w:val="true"/>
              </w:rPr>
              <w:tab/>
            </w:r>
            <w:r>
              <w:rPr>
                <w:rStyle w:val="IndexLink"/>
              </w:rPr>
              <w:t>71</w:t>
            </w:r>
          </w:hyperlink>
        </w:p>
        <w:p>
          <w:pPr>
            <w:pStyle w:val="Contents4"/>
            <w:tabs>
              <w:tab w:val="clear" w:pos="8176"/>
              <w:tab w:val="right" w:pos="9026" w:leader="dot"/>
            </w:tabs>
            <w:rPr/>
          </w:pPr>
          <w:hyperlink w:anchor="__RefHeading___Toc1216645_2281741623">
            <w:r>
              <w:rPr>
                <w:webHidden/>
                <w:rStyle w:val="IndexLink"/>
                <w:rtl w:val="true"/>
              </w:rPr>
              <w:t>عصر امام صادق علیه‌السلام</w:t>
            </w:r>
            <w:r>
              <w:rPr>
                <w:rStyle w:val="IndexLink"/>
                <w:rtl w:val="true"/>
              </w:rPr>
              <w:tab/>
            </w:r>
            <w:r>
              <w:rPr>
                <w:rStyle w:val="IndexLink"/>
              </w:rPr>
              <w:t>71</w:t>
            </w:r>
          </w:hyperlink>
        </w:p>
        <w:p>
          <w:pPr>
            <w:pStyle w:val="Contents4"/>
            <w:tabs>
              <w:tab w:val="clear" w:pos="8176"/>
              <w:tab w:val="right" w:pos="9026" w:leader="dot"/>
            </w:tabs>
            <w:rPr/>
          </w:pPr>
          <w:hyperlink w:anchor="__RefHeading___Toc1216647_2281741623">
            <w:r>
              <w:rPr>
                <w:webHidden/>
                <w:rStyle w:val="IndexLink"/>
                <w:rtl w:val="true"/>
              </w:rPr>
              <w:t>امام کاظم علیه‌السلام</w:t>
            </w:r>
            <w:r>
              <w:rPr>
                <w:rStyle w:val="IndexLink"/>
                <w:rtl w:val="true"/>
              </w:rPr>
              <w:tab/>
            </w:r>
            <w:r>
              <w:rPr>
                <w:rStyle w:val="IndexLink"/>
              </w:rPr>
              <w:t>73</w:t>
            </w:r>
          </w:hyperlink>
        </w:p>
        <w:p>
          <w:pPr>
            <w:pStyle w:val="Contents4"/>
            <w:tabs>
              <w:tab w:val="clear" w:pos="8176"/>
              <w:tab w:val="right" w:pos="9026" w:leader="dot"/>
            </w:tabs>
            <w:rPr/>
          </w:pPr>
          <w:hyperlink w:anchor="__RefHeading___Toc1216649_2281741623">
            <w:r>
              <w:rPr>
                <w:webHidden/>
                <w:rStyle w:val="IndexLink"/>
                <w:rtl w:val="true"/>
              </w:rPr>
              <w:t>استقلال سیاسی قم در پرتو مذهب تشیّع</w:t>
            </w:r>
            <w:r>
              <w:rPr>
                <w:rStyle w:val="IndexLink"/>
                <w:rtl w:val="true"/>
              </w:rPr>
              <w:tab/>
            </w:r>
            <w:r>
              <w:rPr>
                <w:rStyle w:val="IndexLink"/>
              </w:rPr>
              <w:t>74</w:t>
            </w:r>
          </w:hyperlink>
        </w:p>
        <w:p>
          <w:pPr>
            <w:pStyle w:val="Contents4"/>
            <w:tabs>
              <w:tab w:val="clear" w:pos="8176"/>
              <w:tab w:val="right" w:pos="9026" w:leader="dot"/>
            </w:tabs>
            <w:rPr/>
          </w:pPr>
          <w:hyperlink w:anchor="__RefHeading___Toc1216651_2281741623">
            <w:r>
              <w:rPr>
                <w:webHidden/>
                <w:rStyle w:val="IndexLink"/>
                <w:rtl w:val="true"/>
              </w:rPr>
              <w:t>عصر امام رضا علیه‌السلام</w:t>
            </w:r>
            <w:r>
              <w:rPr>
                <w:rStyle w:val="IndexLink"/>
                <w:rtl w:val="true"/>
              </w:rPr>
              <w:tab/>
            </w:r>
            <w:r>
              <w:rPr>
                <w:rStyle w:val="IndexLink"/>
              </w:rPr>
              <w:t>76</w:t>
            </w:r>
          </w:hyperlink>
        </w:p>
        <w:p>
          <w:pPr>
            <w:pStyle w:val="Contents4"/>
            <w:tabs>
              <w:tab w:val="clear" w:pos="8176"/>
              <w:tab w:val="right" w:pos="9026" w:leader="dot"/>
            </w:tabs>
            <w:rPr/>
          </w:pPr>
          <w:hyperlink w:anchor="__RefHeading___Toc1216653_2281741623">
            <w:r>
              <w:rPr>
                <w:webHidden/>
                <w:rStyle w:val="IndexLink"/>
                <w:rtl w:val="true"/>
              </w:rPr>
              <w:t>خاطره شکوهمند</w:t>
            </w:r>
            <w:r>
              <w:rPr>
                <w:rStyle w:val="IndexLink"/>
                <w:rtl w:val="true"/>
              </w:rPr>
              <w:tab/>
            </w:r>
            <w:r>
              <w:rPr>
                <w:rStyle w:val="IndexLink"/>
              </w:rPr>
              <w:t>82</w:t>
            </w:r>
          </w:hyperlink>
        </w:p>
        <w:p>
          <w:pPr>
            <w:pStyle w:val="Contents3"/>
            <w:tabs>
              <w:tab w:val="clear" w:pos="8459"/>
              <w:tab w:val="right" w:pos="9026" w:leader="dot"/>
            </w:tabs>
            <w:rPr/>
          </w:pPr>
          <w:hyperlink w:anchor="__RefHeading___Toc1216655_2281741623">
            <w:r>
              <w:rPr>
                <w:webHidden/>
                <w:rStyle w:val="IndexLink"/>
                <w:rtl w:val="true"/>
              </w:rPr>
              <w:t>فاطمه معصومه علیهاالسلام</w:t>
            </w:r>
            <w:r>
              <w:rPr>
                <w:rStyle w:val="IndexLink"/>
                <w:rtl w:val="true"/>
              </w:rPr>
              <w:tab/>
            </w:r>
            <w:r>
              <w:rPr>
                <w:rStyle w:val="IndexLink"/>
              </w:rPr>
              <w:t>83</w:t>
            </w:r>
          </w:hyperlink>
        </w:p>
        <w:p>
          <w:pPr>
            <w:pStyle w:val="Contents4"/>
            <w:tabs>
              <w:tab w:val="clear" w:pos="8176"/>
              <w:tab w:val="right" w:pos="9026" w:leader="dot"/>
            </w:tabs>
            <w:rPr/>
          </w:pPr>
          <w:hyperlink w:anchor="__RefHeading___Toc1216657_2281741623">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1216659_2281741623">
            <w:r>
              <w:rPr>
                <w:webHidden/>
                <w:rStyle w:val="IndexLink"/>
                <w:rtl w:val="true"/>
              </w:rPr>
              <w:t>ولادت</w:t>
            </w:r>
            <w:r>
              <w:rPr>
                <w:rStyle w:val="IndexLink"/>
                <w:rtl w:val="true"/>
              </w:rPr>
              <w:tab/>
            </w:r>
            <w:r>
              <w:rPr>
                <w:rStyle w:val="IndexLink"/>
              </w:rPr>
              <w:t>84</w:t>
            </w:r>
          </w:hyperlink>
        </w:p>
        <w:p>
          <w:pPr>
            <w:pStyle w:val="Contents4"/>
            <w:tabs>
              <w:tab w:val="clear" w:pos="8176"/>
              <w:tab w:val="right" w:pos="9026" w:leader="dot"/>
            </w:tabs>
            <w:rPr/>
          </w:pPr>
          <w:hyperlink w:anchor="__RefHeading___Toc1216661_2281741623">
            <w:r>
              <w:rPr>
                <w:webHidden/>
                <w:rStyle w:val="IndexLink"/>
                <w:rtl w:val="true"/>
              </w:rPr>
              <w:t>وفات</w:t>
            </w:r>
            <w:r>
              <w:rPr>
                <w:rStyle w:val="IndexLink"/>
                <w:rtl w:val="true"/>
              </w:rPr>
              <w:tab/>
            </w:r>
            <w:r>
              <w:rPr>
                <w:rStyle w:val="IndexLink"/>
              </w:rPr>
              <w:t>84</w:t>
            </w:r>
          </w:hyperlink>
        </w:p>
        <w:p>
          <w:pPr>
            <w:pStyle w:val="Contents4"/>
            <w:tabs>
              <w:tab w:val="clear" w:pos="8176"/>
              <w:tab w:val="right" w:pos="9026" w:leader="dot"/>
            </w:tabs>
            <w:rPr/>
          </w:pPr>
          <w:hyperlink w:anchor="__RefHeading___Toc1216663_2281741623">
            <w:r>
              <w:rPr>
                <w:webHidden/>
                <w:rStyle w:val="IndexLink"/>
                <w:rtl w:val="true"/>
              </w:rPr>
              <w:t>هجرت</w:t>
            </w:r>
            <w:r>
              <w:rPr>
                <w:rStyle w:val="IndexLink"/>
                <w:rtl w:val="true"/>
              </w:rPr>
              <w:tab/>
            </w:r>
            <w:r>
              <w:rPr>
                <w:rStyle w:val="IndexLink"/>
              </w:rPr>
              <w:t>85</w:t>
            </w:r>
          </w:hyperlink>
        </w:p>
        <w:p>
          <w:pPr>
            <w:pStyle w:val="Contents4"/>
            <w:tabs>
              <w:tab w:val="clear" w:pos="8176"/>
              <w:tab w:val="right" w:pos="9026" w:leader="dot"/>
            </w:tabs>
            <w:rPr/>
          </w:pPr>
          <w:hyperlink w:anchor="__RefHeading___Toc1216665_2281741623">
            <w:r>
              <w:rPr>
                <w:webHidden/>
                <w:rStyle w:val="IndexLink"/>
                <w:rtl w:val="true"/>
              </w:rPr>
              <w:t>آبشار نور</w:t>
            </w:r>
            <w:r>
              <w:rPr>
                <w:rStyle w:val="IndexLink"/>
                <w:rtl w:val="true"/>
              </w:rPr>
              <w:tab/>
            </w:r>
            <w:r>
              <w:rPr>
                <w:rStyle w:val="IndexLink"/>
              </w:rPr>
              <w:t>88</w:t>
            </w:r>
          </w:hyperlink>
        </w:p>
        <w:p>
          <w:pPr>
            <w:pStyle w:val="Contents4"/>
            <w:tabs>
              <w:tab w:val="clear" w:pos="8176"/>
              <w:tab w:val="right" w:pos="9026" w:leader="dot"/>
            </w:tabs>
            <w:rPr/>
          </w:pPr>
          <w:hyperlink w:anchor="__RefHeading___Toc1216667_2281741623">
            <w:r>
              <w:rPr>
                <w:webHidden/>
                <w:rStyle w:val="IndexLink"/>
                <w:rtl w:val="true"/>
              </w:rPr>
              <w:t>مراسم دفن</w:t>
            </w:r>
            <w:r>
              <w:rPr>
                <w:rStyle w:val="IndexLink"/>
                <w:rtl w:val="true"/>
              </w:rPr>
              <w:tab/>
            </w:r>
            <w:r>
              <w:rPr>
                <w:rStyle w:val="IndexLink"/>
              </w:rPr>
              <w:t>90</w:t>
            </w:r>
          </w:hyperlink>
        </w:p>
        <w:p>
          <w:pPr>
            <w:pStyle w:val="Contents4"/>
            <w:tabs>
              <w:tab w:val="clear" w:pos="8176"/>
              <w:tab w:val="right" w:pos="9026" w:leader="dot"/>
            </w:tabs>
            <w:rPr/>
          </w:pPr>
          <w:hyperlink w:anchor="__RefHeading___Toc1216669_2281741623">
            <w:r>
              <w:rPr>
                <w:webHidden/>
                <w:rStyle w:val="IndexLink"/>
                <w:rtl w:val="true"/>
              </w:rPr>
              <w:t>بارگاه فاطمی</w:t>
            </w:r>
            <w:r>
              <w:rPr>
                <w:rStyle w:val="IndexLink"/>
                <w:rtl w:val="true"/>
              </w:rPr>
              <w:tab/>
            </w:r>
            <w:r>
              <w:rPr>
                <w:rStyle w:val="IndexLink"/>
              </w:rPr>
              <w:t>91</w:t>
            </w:r>
          </w:hyperlink>
        </w:p>
        <w:p>
          <w:pPr>
            <w:pStyle w:val="Contents4"/>
            <w:tabs>
              <w:tab w:val="clear" w:pos="8176"/>
              <w:tab w:val="right" w:pos="9026" w:leader="dot"/>
            </w:tabs>
            <w:rPr/>
          </w:pPr>
          <w:hyperlink w:anchor="__RefHeading___Toc1216671_2281741623">
            <w:r>
              <w:rPr>
                <w:webHidden/>
                <w:rStyle w:val="IndexLink"/>
                <w:rtl w:val="true"/>
              </w:rPr>
              <w:t>در پرتو آفتاب</w:t>
            </w:r>
            <w:r>
              <w:rPr>
                <w:rStyle w:val="IndexLink"/>
                <w:rtl w:val="true"/>
              </w:rPr>
              <w:tab/>
            </w:r>
            <w:r>
              <w:rPr>
                <w:rStyle w:val="IndexLink"/>
              </w:rPr>
              <w:t>92</w:t>
            </w:r>
          </w:hyperlink>
        </w:p>
        <w:p>
          <w:pPr>
            <w:pStyle w:val="Contents4"/>
            <w:tabs>
              <w:tab w:val="clear" w:pos="8176"/>
              <w:tab w:val="right" w:pos="9026" w:leader="dot"/>
            </w:tabs>
            <w:rPr/>
          </w:pPr>
          <w:hyperlink w:anchor="__RefHeading___Toc1216673_2281741623">
            <w:r>
              <w:rPr>
                <w:webHidden/>
                <w:rStyle w:val="IndexLink"/>
                <w:rtl w:val="true"/>
              </w:rPr>
              <w:t>مقامات یا القاب ملکوتی</w:t>
            </w:r>
            <w:r>
              <w:rPr>
                <w:rStyle w:val="IndexLink"/>
                <w:rtl w:val="true"/>
              </w:rPr>
              <w:tab/>
            </w:r>
            <w:r>
              <w:rPr>
                <w:rStyle w:val="IndexLink"/>
              </w:rPr>
              <w:t>93</w:t>
            </w:r>
          </w:hyperlink>
        </w:p>
        <w:p>
          <w:pPr>
            <w:pStyle w:val="Contents4"/>
            <w:tabs>
              <w:tab w:val="clear" w:pos="8176"/>
              <w:tab w:val="right" w:pos="9026" w:leader="dot"/>
            </w:tabs>
            <w:rPr/>
          </w:pPr>
          <w:hyperlink w:anchor="__RefHeading___Toc1216675_2281741623">
            <w:r>
              <w:rPr>
                <w:webHidden/>
                <w:rStyle w:val="IndexLink"/>
                <w:rtl w:val="true"/>
              </w:rPr>
              <w:t>شفاعت</w:t>
            </w:r>
            <w:r>
              <w:rPr>
                <w:rStyle w:val="IndexLink"/>
                <w:rtl w:val="true"/>
              </w:rPr>
              <w:tab/>
            </w:r>
            <w:r>
              <w:rPr>
                <w:rStyle w:val="IndexLink"/>
              </w:rPr>
              <w:t>97</w:t>
            </w:r>
          </w:hyperlink>
        </w:p>
        <w:p>
          <w:pPr>
            <w:pStyle w:val="Contents5"/>
            <w:tabs>
              <w:tab w:val="clear" w:pos="7892"/>
              <w:tab w:val="right" w:pos="9026" w:leader="dot"/>
            </w:tabs>
            <w:rPr/>
          </w:pPr>
          <w:hyperlink w:anchor="__RefHeading___Toc1216677_2281741623">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1216679_2281741623">
            <w:r>
              <w:rPr>
                <w:webHidden/>
                <w:rStyle w:val="IndexLink"/>
                <w:rtl w:val="true"/>
              </w:rPr>
              <w:t>شفاعت در قرآن</w:t>
            </w:r>
            <w:r>
              <w:rPr>
                <w:rStyle w:val="IndexLink"/>
                <w:rtl w:val="true"/>
              </w:rPr>
              <w:tab/>
            </w:r>
            <w:r>
              <w:rPr>
                <w:rStyle w:val="IndexLink"/>
              </w:rPr>
              <w:t>98</w:t>
            </w:r>
          </w:hyperlink>
        </w:p>
        <w:p>
          <w:pPr>
            <w:pStyle w:val="Contents5"/>
            <w:tabs>
              <w:tab w:val="clear" w:pos="7892"/>
              <w:tab w:val="right" w:pos="9026" w:leader="dot"/>
            </w:tabs>
            <w:rPr/>
          </w:pPr>
          <w:hyperlink w:anchor="__RefHeading___Toc1216681_2281741623">
            <w:r>
              <w:rPr>
                <w:webHidden/>
                <w:rStyle w:val="IndexLink"/>
                <w:rtl w:val="true"/>
              </w:rPr>
              <w:t>شفاعت در آیینه روایات</w:t>
            </w:r>
            <w:r>
              <w:rPr>
                <w:rStyle w:val="IndexLink"/>
                <w:rtl w:val="true"/>
              </w:rPr>
              <w:tab/>
            </w:r>
            <w:r>
              <w:rPr>
                <w:rStyle w:val="IndexLink"/>
              </w:rPr>
              <w:t>99</w:t>
            </w:r>
          </w:hyperlink>
        </w:p>
        <w:p>
          <w:pPr>
            <w:pStyle w:val="Contents5"/>
            <w:tabs>
              <w:tab w:val="clear" w:pos="7892"/>
              <w:tab w:val="right" w:pos="9026" w:leader="dot"/>
            </w:tabs>
            <w:rPr/>
          </w:pPr>
          <w:hyperlink w:anchor="__RefHeading___Toc1216683_2281741623">
            <w:r>
              <w:rPr>
                <w:webHidden/>
                <w:rStyle w:val="IndexLink"/>
                <w:rtl w:val="true"/>
              </w:rPr>
              <w:t>مقام محمود و شفاعت پیامبر اکرم صلی‌الله‌علیه‌و‌آله‌وسلم</w:t>
            </w:r>
            <w:r>
              <w:rPr>
                <w:rStyle w:val="IndexLink"/>
                <w:rtl w:val="true"/>
              </w:rPr>
              <w:tab/>
            </w:r>
            <w:r>
              <w:rPr>
                <w:rStyle w:val="IndexLink"/>
              </w:rPr>
              <w:t>101</w:t>
            </w:r>
          </w:hyperlink>
        </w:p>
        <w:p>
          <w:pPr>
            <w:pStyle w:val="Contents5"/>
            <w:tabs>
              <w:tab w:val="clear" w:pos="7892"/>
              <w:tab w:val="right" w:pos="9026" w:leader="dot"/>
            </w:tabs>
            <w:rPr/>
          </w:pPr>
          <w:hyperlink w:anchor="__RefHeading___Toc1216685_2281741623">
            <w:r>
              <w:rPr>
                <w:webHidden/>
                <w:rStyle w:val="IndexLink"/>
                <w:rtl w:val="true"/>
              </w:rPr>
              <w:t>شفاعت قرآن و عترت</w:t>
            </w:r>
            <w:r>
              <w:rPr>
                <w:rStyle w:val="IndexLink"/>
                <w:rtl w:val="true"/>
              </w:rPr>
              <w:tab/>
            </w:r>
            <w:r>
              <w:rPr>
                <w:rStyle w:val="IndexLink"/>
              </w:rPr>
              <w:t>102</w:t>
            </w:r>
          </w:hyperlink>
        </w:p>
        <w:p>
          <w:pPr>
            <w:pStyle w:val="Contents5"/>
            <w:tabs>
              <w:tab w:val="clear" w:pos="7892"/>
              <w:tab w:val="right" w:pos="9026" w:leader="dot"/>
            </w:tabs>
            <w:rPr/>
          </w:pPr>
          <w:hyperlink w:anchor="__RefHeading___Toc1216687_2281741623">
            <w:r>
              <w:rPr>
                <w:webHidden/>
                <w:rStyle w:val="IndexLink"/>
                <w:rtl w:val="true"/>
              </w:rPr>
              <w:t>شفاعت پیامبران، فرشتگان و مؤمنان</w:t>
            </w:r>
            <w:r>
              <w:rPr>
                <w:rStyle w:val="IndexLink"/>
                <w:rtl w:val="true"/>
              </w:rPr>
              <w:tab/>
            </w:r>
            <w:r>
              <w:rPr>
                <w:rStyle w:val="IndexLink"/>
              </w:rPr>
              <w:t>103</w:t>
            </w:r>
          </w:hyperlink>
        </w:p>
        <w:p>
          <w:pPr>
            <w:pStyle w:val="Contents5"/>
            <w:tabs>
              <w:tab w:val="clear" w:pos="7892"/>
              <w:tab w:val="right" w:pos="9026" w:leader="dot"/>
            </w:tabs>
            <w:rPr/>
          </w:pPr>
          <w:hyperlink w:anchor="__RefHeading___Toc1216689_2281741623">
            <w:r>
              <w:rPr>
                <w:webHidden/>
                <w:rStyle w:val="IndexLink"/>
                <w:rtl w:val="true"/>
              </w:rPr>
              <w:t>شفاعت حضرت فاطمه معصومه علیهاالسلام</w:t>
            </w:r>
            <w:r>
              <w:rPr>
                <w:rStyle w:val="IndexLink"/>
                <w:rtl w:val="true"/>
              </w:rPr>
              <w:tab/>
            </w:r>
            <w:r>
              <w:rPr>
                <w:rStyle w:val="IndexLink"/>
              </w:rPr>
              <w:t>104</w:t>
            </w:r>
          </w:hyperlink>
        </w:p>
        <w:p>
          <w:pPr>
            <w:pStyle w:val="Contents4"/>
            <w:tabs>
              <w:tab w:val="clear" w:pos="8176"/>
              <w:tab w:val="right" w:pos="9026" w:leader="dot"/>
            </w:tabs>
            <w:rPr/>
          </w:pPr>
          <w:hyperlink w:anchor="__RefHeading___Toc1216691_2281741623">
            <w:r>
              <w:rPr>
                <w:webHidden/>
                <w:rStyle w:val="IndexLink"/>
                <w:rtl w:val="true"/>
              </w:rPr>
              <w:t>عصمت</w:t>
            </w:r>
            <w:r>
              <w:rPr>
                <w:rStyle w:val="IndexLink"/>
                <w:rtl w:val="true"/>
              </w:rPr>
              <w:tab/>
            </w:r>
            <w:r>
              <w:rPr>
                <w:rStyle w:val="IndexLink"/>
              </w:rPr>
              <w:t>105</w:t>
            </w:r>
          </w:hyperlink>
        </w:p>
        <w:p>
          <w:pPr>
            <w:pStyle w:val="Contents4"/>
            <w:tabs>
              <w:tab w:val="clear" w:pos="8176"/>
              <w:tab w:val="right" w:pos="9026" w:leader="dot"/>
            </w:tabs>
            <w:rPr/>
          </w:pPr>
          <w:hyperlink w:anchor="__RefHeading___Toc1216693_2281741623">
            <w:r>
              <w:rPr>
                <w:webHidden/>
                <w:rStyle w:val="IndexLink"/>
                <w:rtl w:val="true"/>
              </w:rPr>
              <w:t>فرهنگ زیارت</w:t>
            </w:r>
            <w:r>
              <w:rPr>
                <w:rStyle w:val="IndexLink"/>
                <w:rtl w:val="true"/>
              </w:rPr>
              <w:tab/>
            </w:r>
            <w:r>
              <w:rPr>
                <w:rStyle w:val="IndexLink"/>
              </w:rPr>
              <w:t>108</w:t>
            </w:r>
          </w:hyperlink>
        </w:p>
        <w:p>
          <w:pPr>
            <w:pStyle w:val="Contents4"/>
            <w:tabs>
              <w:tab w:val="clear" w:pos="8176"/>
              <w:tab w:val="right" w:pos="9026" w:leader="dot"/>
            </w:tabs>
            <w:rPr/>
          </w:pPr>
          <w:hyperlink w:anchor="__RefHeading___Toc1216695_2281741623">
            <w:r>
              <w:rPr>
                <w:webHidden/>
                <w:rStyle w:val="IndexLink"/>
                <w:rtl w:val="true"/>
              </w:rPr>
              <w:t>پاداش و فضیلت زیارت حضرت فاطمه معصومه علیهاالسلام</w:t>
            </w:r>
            <w:r>
              <w:rPr>
                <w:rStyle w:val="IndexLink"/>
                <w:rtl w:val="true"/>
              </w:rPr>
              <w:tab/>
            </w:r>
            <w:r>
              <w:rPr>
                <w:rStyle w:val="IndexLink"/>
              </w:rPr>
              <w:t>111</w:t>
            </w:r>
          </w:hyperlink>
        </w:p>
        <w:p>
          <w:pPr>
            <w:pStyle w:val="Contents4"/>
            <w:tabs>
              <w:tab w:val="clear" w:pos="8176"/>
              <w:tab w:val="right" w:pos="9026" w:leader="dot"/>
            </w:tabs>
            <w:rPr/>
          </w:pPr>
          <w:hyperlink w:anchor="__RefHeading___Toc1216697_2281741623">
            <w:r>
              <w:rPr>
                <w:webHidden/>
                <w:rStyle w:val="IndexLink"/>
                <w:rtl w:val="true"/>
              </w:rPr>
              <w:t>فیض حضور و کیمیای نظر</w:t>
            </w:r>
            <w:r>
              <w:rPr>
                <w:rStyle w:val="IndexLink"/>
                <w:rtl w:val="true"/>
              </w:rPr>
              <w:tab/>
            </w:r>
            <w:r>
              <w:rPr>
                <w:rStyle w:val="IndexLink"/>
              </w:rPr>
              <w:t>112</w:t>
            </w:r>
          </w:hyperlink>
        </w:p>
        <w:p>
          <w:pPr>
            <w:pStyle w:val="Contents2"/>
            <w:tabs>
              <w:tab w:val="clear" w:pos="8743"/>
              <w:tab w:val="right" w:pos="9026" w:leader="dot"/>
            </w:tabs>
            <w:rPr/>
          </w:pPr>
          <w:hyperlink w:anchor="__RefHeading___Toc1216699_2281741623">
            <w:r>
              <w:rPr>
                <w:webHidden/>
                <w:rStyle w:val="IndexLink"/>
                <w:rtl w:val="true"/>
              </w:rPr>
              <w:t xml:space="preserve">بخش دوم </w:t>
            </w:r>
            <w:r>
              <w:rPr>
                <w:rStyle w:val="IndexLink"/>
                <w:rtl w:val="true"/>
              </w:rPr>
              <w:t xml:space="preserve">: </w:t>
            </w:r>
            <w:r>
              <w:rPr>
                <w:rStyle w:val="IndexLink"/>
                <w:rtl w:val="true"/>
              </w:rPr>
              <w:t>تحولات قم در قرن سوم و چهارم</w:t>
            </w:r>
            <w:r>
              <w:rPr>
                <w:rStyle w:val="IndexLink"/>
                <w:rtl w:val="true"/>
              </w:rPr>
              <w:tab/>
            </w:r>
            <w:r>
              <w:rPr>
                <w:rStyle w:val="IndexLink"/>
              </w:rPr>
              <w:t>116</w:t>
            </w:r>
          </w:hyperlink>
        </w:p>
        <w:p>
          <w:pPr>
            <w:pStyle w:val="Contents3"/>
            <w:tabs>
              <w:tab w:val="clear" w:pos="8459"/>
              <w:tab w:val="right" w:pos="9026" w:leader="dot"/>
            </w:tabs>
            <w:rPr/>
          </w:pPr>
          <w:hyperlink w:anchor="__RefHeading___Toc1216701_2281741623">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1216703_2281741623">
            <w:r>
              <w:rPr>
                <w:webHidden/>
                <w:rStyle w:val="IndexLink"/>
                <w:rtl w:val="true"/>
              </w:rPr>
              <w:t>قرن سوم</w:t>
            </w:r>
            <w:r>
              <w:rPr>
                <w:rStyle w:val="IndexLink"/>
                <w:rtl w:val="true"/>
              </w:rPr>
              <w:tab/>
            </w:r>
            <w:r>
              <w:rPr>
                <w:rStyle w:val="IndexLink"/>
              </w:rPr>
              <w:t>118</w:t>
            </w:r>
          </w:hyperlink>
        </w:p>
        <w:p>
          <w:pPr>
            <w:pStyle w:val="Contents3"/>
            <w:tabs>
              <w:tab w:val="clear" w:pos="8459"/>
              <w:tab w:val="right" w:pos="9026" w:leader="dot"/>
            </w:tabs>
            <w:rPr/>
          </w:pPr>
          <w:hyperlink w:anchor="__RefHeading___Toc1216705_2281741623">
            <w:r>
              <w:rPr>
                <w:webHidden/>
                <w:rStyle w:val="IndexLink"/>
                <w:rtl w:val="true"/>
              </w:rPr>
              <w:t>قم در عصر امام جواد علیه‌السلام</w:t>
            </w:r>
            <w:r>
              <w:rPr>
                <w:rStyle w:val="IndexLink"/>
                <w:rtl w:val="true"/>
              </w:rPr>
              <w:tab/>
            </w:r>
            <w:r>
              <w:rPr>
                <w:rStyle w:val="IndexLink"/>
              </w:rPr>
              <w:t>119</w:t>
            </w:r>
          </w:hyperlink>
        </w:p>
        <w:p>
          <w:pPr>
            <w:pStyle w:val="Contents3"/>
            <w:tabs>
              <w:tab w:val="clear" w:pos="8459"/>
              <w:tab w:val="right" w:pos="9026" w:leader="dot"/>
            </w:tabs>
            <w:rPr/>
          </w:pPr>
          <w:hyperlink w:anchor="__RefHeading___Toc1216707_2281741623">
            <w:r>
              <w:rPr>
                <w:webHidden/>
                <w:rStyle w:val="IndexLink"/>
                <w:rtl w:val="true"/>
              </w:rPr>
              <w:t>نهضت بزرگ</w:t>
            </w:r>
            <w:r>
              <w:rPr>
                <w:rStyle w:val="IndexLink"/>
                <w:rtl w:val="true"/>
              </w:rPr>
              <w:tab/>
            </w:r>
            <w:r>
              <w:rPr>
                <w:rStyle w:val="IndexLink"/>
              </w:rPr>
              <w:t>124</w:t>
            </w:r>
          </w:hyperlink>
        </w:p>
        <w:p>
          <w:pPr>
            <w:pStyle w:val="Contents3"/>
            <w:tabs>
              <w:tab w:val="clear" w:pos="8459"/>
              <w:tab w:val="right" w:pos="9026" w:leader="dot"/>
            </w:tabs>
            <w:rPr/>
          </w:pPr>
          <w:hyperlink w:anchor="__RefHeading___Toc1216709_2281741623">
            <w:r>
              <w:rPr>
                <w:webHidden/>
                <w:rStyle w:val="IndexLink"/>
                <w:rtl w:val="true"/>
              </w:rPr>
              <w:t>عنایات ویژه</w:t>
            </w:r>
            <w:r>
              <w:rPr>
                <w:rStyle w:val="IndexLink"/>
                <w:rtl w:val="true"/>
              </w:rPr>
              <w:tab/>
            </w:r>
            <w:r>
              <w:rPr>
                <w:rStyle w:val="IndexLink"/>
              </w:rPr>
              <w:t>130</w:t>
            </w:r>
          </w:hyperlink>
        </w:p>
        <w:p>
          <w:pPr>
            <w:pStyle w:val="Contents3"/>
            <w:tabs>
              <w:tab w:val="clear" w:pos="8459"/>
              <w:tab w:val="right" w:pos="9026" w:leader="dot"/>
            </w:tabs>
            <w:rPr/>
          </w:pPr>
          <w:hyperlink w:anchor="__RefHeading___Toc1216711_2281741623">
            <w:r>
              <w:rPr>
                <w:webHidden/>
                <w:rStyle w:val="IndexLink"/>
                <w:rtl w:val="true"/>
              </w:rPr>
              <w:t>قم در عصر امام هادی علیه‌السلام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1216713_2281741623">
            <w:r>
              <w:rPr>
                <w:webHidden/>
                <w:rStyle w:val="IndexLink"/>
                <w:rtl w:val="true"/>
              </w:rPr>
              <w:t>احضار امام هادی علیه‌السلام به سامرا</w:t>
            </w:r>
            <w:r>
              <w:rPr>
                <w:rStyle w:val="IndexLink"/>
                <w:rtl w:val="true"/>
              </w:rPr>
              <w:tab/>
            </w:r>
            <w:r>
              <w:rPr>
                <w:rStyle w:val="IndexLink"/>
              </w:rPr>
              <w:t>132</w:t>
            </w:r>
          </w:hyperlink>
        </w:p>
        <w:p>
          <w:pPr>
            <w:pStyle w:val="Contents3"/>
            <w:tabs>
              <w:tab w:val="clear" w:pos="8459"/>
              <w:tab w:val="right" w:pos="9026" w:leader="dot"/>
            </w:tabs>
            <w:rPr/>
          </w:pPr>
          <w:hyperlink w:anchor="__RefHeading___Toc1216715_2281741623">
            <w:r>
              <w:rPr>
                <w:webHidden/>
                <w:rStyle w:val="IndexLink"/>
                <w:rtl w:val="true"/>
              </w:rPr>
              <w:t>قم، مشعل فروزان</w:t>
            </w:r>
            <w:r>
              <w:rPr>
                <w:rStyle w:val="IndexLink"/>
                <w:rtl w:val="true"/>
              </w:rPr>
              <w:tab/>
            </w:r>
            <w:r>
              <w:rPr>
                <w:rStyle w:val="IndexLink"/>
              </w:rPr>
              <w:t>135</w:t>
            </w:r>
          </w:hyperlink>
        </w:p>
        <w:p>
          <w:pPr>
            <w:pStyle w:val="Contents3"/>
            <w:tabs>
              <w:tab w:val="clear" w:pos="8459"/>
              <w:tab w:val="right" w:pos="9026" w:leader="dot"/>
            </w:tabs>
            <w:rPr/>
          </w:pPr>
          <w:hyperlink w:anchor="__RefHeading___Toc1216717_2281741623">
            <w:r>
              <w:rPr>
                <w:webHidden/>
                <w:rStyle w:val="IndexLink"/>
                <w:rtl w:val="true"/>
              </w:rPr>
              <w:t>حراستی بنیادین</w:t>
            </w:r>
            <w:r>
              <w:rPr>
                <w:rStyle w:val="IndexLink"/>
                <w:rtl w:val="true"/>
              </w:rPr>
              <w:tab/>
            </w:r>
            <w:r>
              <w:rPr>
                <w:rStyle w:val="IndexLink"/>
              </w:rPr>
              <w:t>140</w:t>
            </w:r>
          </w:hyperlink>
        </w:p>
        <w:p>
          <w:pPr>
            <w:pStyle w:val="Contents3"/>
            <w:tabs>
              <w:tab w:val="clear" w:pos="8459"/>
              <w:tab w:val="right" w:pos="9026" w:leader="dot"/>
            </w:tabs>
            <w:rPr/>
          </w:pPr>
          <w:hyperlink w:anchor="__RefHeading___Toc1216719_2281741623">
            <w:r>
              <w:rPr>
                <w:webHidden/>
                <w:rStyle w:val="IndexLink"/>
                <w:rtl w:val="true"/>
              </w:rPr>
              <w:t>طرد غالیان</w:t>
            </w:r>
            <w:r>
              <w:rPr>
                <w:rStyle w:val="IndexLink"/>
                <w:rtl w:val="true"/>
              </w:rPr>
              <w:tab/>
            </w:r>
            <w:r>
              <w:rPr>
                <w:rStyle w:val="IndexLink"/>
              </w:rPr>
              <w:t>144</w:t>
            </w:r>
          </w:hyperlink>
        </w:p>
        <w:p>
          <w:pPr>
            <w:pStyle w:val="Contents3"/>
            <w:tabs>
              <w:tab w:val="clear" w:pos="8459"/>
              <w:tab w:val="right" w:pos="9026" w:leader="dot"/>
            </w:tabs>
            <w:rPr/>
          </w:pPr>
          <w:hyperlink w:anchor="__RefHeading___Toc1216721_2281741623">
            <w:r>
              <w:rPr>
                <w:webHidden/>
                <w:rStyle w:val="IndexLink"/>
                <w:rtl w:val="true"/>
              </w:rPr>
              <w:t>قم در عصر امام حسن عسکری علیه‌السلام</w:t>
            </w:r>
            <w:r>
              <w:rPr>
                <w:rStyle w:val="IndexLink"/>
                <w:rtl w:val="true"/>
              </w:rPr>
              <w:tab/>
            </w:r>
            <w:r>
              <w:rPr>
                <w:rStyle w:val="IndexLink"/>
              </w:rPr>
              <w:t>151</w:t>
            </w:r>
          </w:hyperlink>
        </w:p>
        <w:p>
          <w:pPr>
            <w:pStyle w:val="Contents3"/>
            <w:tabs>
              <w:tab w:val="clear" w:pos="8459"/>
              <w:tab w:val="right" w:pos="9026" w:leader="dot"/>
            </w:tabs>
            <w:rPr/>
          </w:pPr>
          <w:hyperlink w:anchor="__RefHeading___Toc1216723_2281741623">
            <w:r>
              <w:rPr>
                <w:webHidden/>
                <w:rStyle w:val="IndexLink"/>
                <w:rtl w:val="true"/>
              </w:rPr>
              <w:t>قم بر بام شکوه</w:t>
            </w:r>
            <w:r>
              <w:rPr>
                <w:rStyle w:val="IndexLink"/>
                <w:rtl w:val="true"/>
              </w:rPr>
              <w:tab/>
            </w:r>
            <w:r>
              <w:rPr>
                <w:rStyle w:val="IndexLink"/>
              </w:rPr>
              <w:t>155</w:t>
            </w:r>
          </w:hyperlink>
        </w:p>
        <w:p>
          <w:pPr>
            <w:pStyle w:val="Contents3"/>
            <w:tabs>
              <w:tab w:val="clear" w:pos="8459"/>
              <w:tab w:val="right" w:pos="9026" w:leader="dot"/>
            </w:tabs>
            <w:rPr/>
          </w:pPr>
          <w:hyperlink w:anchor="__RefHeading___Toc1216725_2281741623">
            <w:r>
              <w:rPr>
                <w:webHidden/>
                <w:rStyle w:val="IndexLink"/>
                <w:rtl w:val="true"/>
              </w:rPr>
              <w:t>قیام قمیون در زمان امام حسن عسکری علیه‌السلام</w:t>
            </w:r>
            <w:r>
              <w:rPr>
                <w:rStyle w:val="IndexLink"/>
                <w:rtl w:val="true"/>
              </w:rPr>
              <w:tab/>
            </w:r>
            <w:r>
              <w:rPr>
                <w:rStyle w:val="IndexLink"/>
              </w:rPr>
              <w:t>161</w:t>
            </w:r>
          </w:hyperlink>
        </w:p>
        <w:p>
          <w:pPr>
            <w:pStyle w:val="Contents3"/>
            <w:tabs>
              <w:tab w:val="clear" w:pos="8459"/>
              <w:tab w:val="right" w:pos="9026" w:leader="dot"/>
            </w:tabs>
            <w:rPr/>
          </w:pPr>
          <w:hyperlink w:anchor="__RefHeading___Toc1216727_2281741623">
            <w:r>
              <w:rPr>
                <w:webHidden/>
                <w:rStyle w:val="IndexLink"/>
                <w:rtl w:val="true"/>
              </w:rPr>
              <w:t>قم در آستانه غیبت</w:t>
            </w:r>
            <w:r>
              <w:rPr>
                <w:rStyle w:val="IndexLink"/>
                <w:rtl w:val="true"/>
              </w:rPr>
              <w:tab/>
            </w:r>
            <w:r>
              <w:rPr>
                <w:rStyle w:val="IndexLink"/>
              </w:rPr>
              <w:t>163</w:t>
            </w:r>
          </w:hyperlink>
        </w:p>
        <w:p>
          <w:pPr>
            <w:pStyle w:val="Contents3"/>
            <w:tabs>
              <w:tab w:val="clear" w:pos="8459"/>
              <w:tab w:val="right" w:pos="9026" w:leader="dot"/>
            </w:tabs>
            <w:rPr/>
          </w:pPr>
          <w:hyperlink w:anchor="__RefHeading___Toc1216729_2281741623">
            <w:r>
              <w:rPr>
                <w:webHidden/>
                <w:rStyle w:val="IndexLink"/>
                <w:rtl w:val="true"/>
              </w:rPr>
              <w:t>قم در زمان غیبت صغرا</w:t>
            </w:r>
            <w:r>
              <w:rPr>
                <w:rStyle w:val="IndexLink"/>
                <w:rtl w:val="true"/>
              </w:rPr>
              <w:tab/>
            </w:r>
            <w:r>
              <w:rPr>
                <w:rStyle w:val="IndexLink"/>
              </w:rPr>
              <w:t>169</w:t>
            </w:r>
          </w:hyperlink>
        </w:p>
        <w:p>
          <w:pPr>
            <w:pStyle w:val="Contents3"/>
            <w:tabs>
              <w:tab w:val="clear" w:pos="8459"/>
              <w:tab w:val="right" w:pos="9026" w:leader="dot"/>
            </w:tabs>
            <w:rPr/>
          </w:pPr>
          <w:hyperlink w:anchor="__RefHeading___Toc1216731_2281741623">
            <w:r>
              <w:rPr>
                <w:webHidden/>
                <w:rStyle w:val="IndexLink"/>
                <w:rtl w:val="true"/>
              </w:rPr>
              <w:t>سفارت و وکالت</w:t>
            </w:r>
            <w:r>
              <w:rPr>
                <w:rStyle w:val="IndexLink"/>
                <w:rtl w:val="true"/>
              </w:rPr>
              <w:tab/>
            </w:r>
            <w:r>
              <w:rPr>
                <w:rStyle w:val="IndexLink"/>
              </w:rPr>
              <w:t>173</w:t>
            </w:r>
          </w:hyperlink>
        </w:p>
        <w:p>
          <w:pPr>
            <w:pStyle w:val="Contents3"/>
            <w:tabs>
              <w:tab w:val="clear" w:pos="8459"/>
              <w:tab w:val="right" w:pos="9026" w:leader="dot"/>
            </w:tabs>
            <w:rPr/>
          </w:pPr>
          <w:hyperlink w:anchor="__RefHeading___Toc1216733_2281741623">
            <w:r>
              <w:rPr>
                <w:webHidden/>
                <w:rStyle w:val="IndexLink"/>
                <w:rtl w:val="true"/>
              </w:rPr>
              <w:t>مکتب بغداد</w:t>
            </w:r>
            <w:r>
              <w:rPr>
                <w:rStyle w:val="IndexLink"/>
                <w:rtl w:val="true"/>
              </w:rPr>
              <w:tab/>
            </w:r>
            <w:r>
              <w:rPr>
                <w:rStyle w:val="IndexLink"/>
              </w:rPr>
              <w:t>174</w:t>
            </w:r>
          </w:hyperlink>
        </w:p>
        <w:p>
          <w:pPr>
            <w:pStyle w:val="Contents3"/>
            <w:tabs>
              <w:tab w:val="clear" w:pos="8459"/>
              <w:tab w:val="right" w:pos="9026" w:leader="dot"/>
            </w:tabs>
            <w:rPr/>
          </w:pPr>
          <w:hyperlink w:anchor="__RefHeading___Toc1216735_2281741623">
            <w:r>
              <w:rPr>
                <w:webHidden/>
                <w:rStyle w:val="IndexLink"/>
                <w:rtl w:val="true"/>
              </w:rPr>
              <w:t>ارتباط قمی‌ها با مقام نیابت</w:t>
            </w:r>
            <w:r>
              <w:rPr>
                <w:rStyle w:val="IndexLink"/>
                <w:rtl w:val="true"/>
              </w:rPr>
              <w:tab/>
            </w:r>
            <w:r>
              <w:rPr>
                <w:rStyle w:val="IndexLink"/>
              </w:rPr>
              <w:t>181</w:t>
            </w:r>
          </w:hyperlink>
        </w:p>
        <w:p>
          <w:pPr>
            <w:pStyle w:val="Contents3"/>
            <w:tabs>
              <w:tab w:val="clear" w:pos="8459"/>
              <w:tab w:val="right" w:pos="9026" w:leader="dot"/>
            </w:tabs>
            <w:rPr/>
          </w:pPr>
          <w:hyperlink w:anchor="__RefHeading___Toc1216737_2281741623">
            <w:r>
              <w:rPr>
                <w:webHidden/>
                <w:rStyle w:val="IndexLink"/>
                <w:rtl w:val="true"/>
              </w:rPr>
              <w:t>قمیون و کرامتها</w:t>
            </w:r>
            <w:r>
              <w:rPr>
                <w:rStyle w:val="IndexLink"/>
                <w:rtl w:val="true"/>
              </w:rPr>
              <w:tab/>
            </w:r>
            <w:r>
              <w:rPr>
                <w:rStyle w:val="IndexLink"/>
              </w:rPr>
              <w:t>182</w:t>
            </w:r>
          </w:hyperlink>
        </w:p>
        <w:p>
          <w:pPr>
            <w:pStyle w:val="Contents3"/>
            <w:tabs>
              <w:tab w:val="clear" w:pos="8459"/>
              <w:tab w:val="right" w:pos="9026" w:leader="dot"/>
            </w:tabs>
            <w:rPr/>
          </w:pPr>
          <w:hyperlink w:anchor="__RefHeading___Toc1216739_2281741623">
            <w:r>
              <w:rPr>
                <w:webHidden/>
                <w:rStyle w:val="IndexLink"/>
                <w:rtl w:val="true"/>
              </w:rPr>
              <w:t>فضای معنوی قم</w:t>
            </w:r>
            <w:r>
              <w:rPr>
                <w:rStyle w:val="IndexLink"/>
                <w:rtl w:val="true"/>
              </w:rPr>
              <w:tab/>
            </w:r>
            <w:r>
              <w:rPr>
                <w:rStyle w:val="IndexLink"/>
              </w:rPr>
              <w:t>194</w:t>
            </w:r>
          </w:hyperlink>
        </w:p>
        <w:p>
          <w:pPr>
            <w:pStyle w:val="Contents2"/>
            <w:tabs>
              <w:tab w:val="clear" w:pos="8743"/>
              <w:tab w:val="right" w:pos="9026" w:leader="dot"/>
            </w:tabs>
            <w:rPr/>
          </w:pPr>
          <w:hyperlink w:anchor="__RefHeading___Toc1216741_2281741623">
            <w:r>
              <w:rPr>
                <w:webHidden/>
                <w:rStyle w:val="IndexLink"/>
                <w:rtl w:val="true"/>
              </w:rPr>
              <w:t xml:space="preserve">بخش سوم </w:t>
            </w:r>
            <w:r>
              <w:rPr>
                <w:rStyle w:val="IndexLink"/>
                <w:rtl w:val="true"/>
              </w:rPr>
              <w:t xml:space="preserve">: </w:t>
            </w:r>
            <w:r>
              <w:rPr>
                <w:rStyle w:val="IndexLink"/>
                <w:rtl w:val="true"/>
              </w:rPr>
              <w:t>افتخارات و اکتسابات</w:t>
            </w:r>
            <w:r>
              <w:rPr>
                <w:rStyle w:val="IndexLink"/>
                <w:rtl w:val="true"/>
              </w:rPr>
              <w:tab/>
            </w:r>
            <w:r>
              <w:rPr>
                <w:rStyle w:val="IndexLink"/>
              </w:rPr>
              <w:t>200</w:t>
            </w:r>
          </w:hyperlink>
        </w:p>
        <w:p>
          <w:pPr>
            <w:pStyle w:val="Contents3"/>
            <w:tabs>
              <w:tab w:val="clear" w:pos="8459"/>
              <w:tab w:val="right" w:pos="9026" w:leader="dot"/>
            </w:tabs>
            <w:rPr/>
          </w:pPr>
          <w:hyperlink w:anchor="__RefHeading___Toc1216743_2281741623">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1216745_2281741623">
            <w:r>
              <w:rPr>
                <w:webHidden/>
                <w:rStyle w:val="IndexLink"/>
                <w:rtl w:val="true"/>
              </w:rPr>
              <w:t>پرتوی از ره‌آورد دو قرن ارتباط و افتخار</w:t>
            </w:r>
            <w:r>
              <w:rPr>
                <w:rStyle w:val="IndexLink"/>
                <w:rtl w:val="true"/>
              </w:rPr>
              <w:tab/>
            </w:r>
            <w:r>
              <w:rPr>
                <w:rStyle w:val="IndexLink"/>
              </w:rPr>
              <w:t>201</w:t>
            </w:r>
          </w:hyperlink>
        </w:p>
        <w:p>
          <w:pPr>
            <w:pStyle w:val="Contents3"/>
            <w:tabs>
              <w:tab w:val="clear" w:pos="8459"/>
              <w:tab w:val="right" w:pos="9026" w:leader="dot"/>
            </w:tabs>
            <w:rPr/>
          </w:pPr>
          <w:hyperlink w:anchor="__RefHeading___Toc1216747_2281741623">
            <w:r>
              <w:rPr>
                <w:webHidden/>
                <w:rStyle w:val="IndexLink"/>
              </w:rPr>
              <w:t>1</w:t>
            </w:r>
            <w:r>
              <w:rPr>
                <w:rStyle w:val="IndexLink"/>
                <w:rtl w:val="true"/>
              </w:rPr>
              <w:t xml:space="preserve">. </w:t>
            </w:r>
            <w:r>
              <w:rPr>
                <w:rStyle w:val="IndexLink"/>
                <w:rtl w:val="true"/>
              </w:rPr>
              <w:t>سیاسی</w:t>
            </w:r>
            <w:r>
              <w:rPr>
                <w:rStyle w:val="IndexLink"/>
                <w:rtl w:val="true"/>
              </w:rPr>
              <w:tab/>
            </w:r>
            <w:r>
              <w:rPr>
                <w:rStyle w:val="IndexLink"/>
              </w:rPr>
              <w:t>204</w:t>
            </w:r>
          </w:hyperlink>
        </w:p>
        <w:p>
          <w:pPr>
            <w:pStyle w:val="Contents3"/>
            <w:tabs>
              <w:tab w:val="clear" w:pos="8459"/>
              <w:tab w:val="right" w:pos="9026" w:leader="dot"/>
            </w:tabs>
            <w:rPr/>
          </w:pPr>
          <w:hyperlink w:anchor="__RefHeading___Toc1216749_2281741623">
            <w:r>
              <w:rPr>
                <w:webHidden/>
                <w:rStyle w:val="IndexLink"/>
              </w:rPr>
              <w:t>2</w:t>
            </w:r>
            <w:r>
              <w:rPr>
                <w:rStyle w:val="IndexLink"/>
                <w:rtl w:val="true"/>
              </w:rPr>
              <w:t xml:space="preserve">. </w:t>
            </w:r>
            <w:r>
              <w:rPr>
                <w:rStyle w:val="IndexLink"/>
                <w:rtl w:val="true"/>
              </w:rPr>
              <w:t xml:space="preserve">فرهنگی </w:t>
            </w:r>
            <w:r>
              <w:rPr>
                <w:rStyle w:val="IndexLink"/>
                <w:rtl w:val="true"/>
              </w:rPr>
              <w:t xml:space="preserve">- </w:t>
            </w:r>
            <w:r>
              <w:rPr>
                <w:rStyle w:val="IndexLink"/>
                <w:rtl w:val="true"/>
              </w:rPr>
              <w:t>علمی</w:t>
            </w:r>
            <w:r>
              <w:rPr>
                <w:rStyle w:val="IndexLink"/>
                <w:rtl w:val="true"/>
              </w:rPr>
              <w:tab/>
            </w:r>
            <w:r>
              <w:rPr>
                <w:rStyle w:val="IndexLink"/>
              </w:rPr>
              <w:t>208</w:t>
            </w:r>
          </w:hyperlink>
        </w:p>
        <w:p>
          <w:pPr>
            <w:pStyle w:val="Contents3"/>
            <w:tabs>
              <w:tab w:val="clear" w:pos="8459"/>
              <w:tab w:val="right" w:pos="9026" w:leader="dot"/>
            </w:tabs>
            <w:rPr/>
          </w:pPr>
          <w:hyperlink w:anchor="__RefHeading___Toc1216751_2281741623">
            <w:r>
              <w:rPr>
                <w:webHidden/>
                <w:rStyle w:val="IndexLink"/>
                <w:rtl w:val="true"/>
              </w:rPr>
              <w:t>اوج تابش</w:t>
            </w:r>
            <w:r>
              <w:rPr>
                <w:rStyle w:val="IndexLink"/>
                <w:rtl w:val="true"/>
              </w:rPr>
              <w:tab/>
            </w:r>
            <w:r>
              <w:rPr>
                <w:rStyle w:val="IndexLink"/>
              </w:rPr>
              <w:t>210</w:t>
            </w:r>
          </w:hyperlink>
        </w:p>
        <w:p>
          <w:pPr>
            <w:pStyle w:val="Contents3"/>
            <w:tabs>
              <w:tab w:val="clear" w:pos="8459"/>
              <w:tab w:val="right" w:pos="9026" w:leader="dot"/>
            </w:tabs>
            <w:rPr/>
          </w:pPr>
          <w:hyperlink w:anchor="__RefHeading___Toc1216753_2281741623">
            <w:r>
              <w:rPr>
                <w:webHidden/>
                <w:rStyle w:val="IndexLink"/>
                <w:rtl w:val="true"/>
              </w:rPr>
              <w:t>اختران پرفروغ حوزه حدیثی قم</w:t>
            </w:r>
            <w:r>
              <w:rPr>
                <w:rStyle w:val="IndexLink"/>
                <w:rtl w:val="true"/>
              </w:rPr>
              <w:tab/>
            </w:r>
            <w:r>
              <w:rPr>
                <w:rStyle w:val="IndexLink"/>
              </w:rPr>
              <w:t>212</w:t>
            </w:r>
          </w:hyperlink>
        </w:p>
        <w:p>
          <w:pPr>
            <w:pStyle w:val="Contents3"/>
            <w:tabs>
              <w:tab w:val="clear" w:pos="8459"/>
              <w:tab w:val="right" w:pos="9026" w:leader="dot"/>
            </w:tabs>
            <w:rPr/>
          </w:pPr>
          <w:hyperlink w:anchor="__RefHeading___Toc1216755_2281741623">
            <w:r>
              <w:rPr>
                <w:webHidden/>
                <w:rStyle w:val="IndexLink"/>
                <w:rtl w:val="true"/>
              </w:rPr>
              <w:t>گستره فرهنگی حوزه حدیثی قم</w:t>
            </w:r>
            <w:r>
              <w:rPr>
                <w:rStyle w:val="IndexLink"/>
                <w:rtl w:val="true"/>
              </w:rPr>
              <w:tab/>
            </w:r>
            <w:r>
              <w:rPr>
                <w:rStyle w:val="IndexLink"/>
              </w:rPr>
              <w:t>237</w:t>
            </w:r>
          </w:hyperlink>
        </w:p>
        <w:p>
          <w:pPr>
            <w:pStyle w:val="Contents3"/>
            <w:tabs>
              <w:tab w:val="clear" w:pos="8459"/>
              <w:tab w:val="right" w:pos="9026" w:leader="dot"/>
            </w:tabs>
            <w:rPr/>
          </w:pPr>
          <w:hyperlink w:anchor="__RefHeading___Toc1216757_2281741623">
            <w:r>
              <w:rPr>
                <w:webHidden/>
                <w:rStyle w:val="IndexLink"/>
                <w:rtl w:val="true"/>
              </w:rPr>
              <w:t>از نظر ارتباطات</w:t>
            </w:r>
            <w:r>
              <w:rPr>
                <w:rStyle w:val="IndexLink"/>
                <w:rtl w:val="true"/>
              </w:rPr>
              <w:tab/>
            </w:r>
            <w:r>
              <w:rPr>
                <w:rStyle w:val="IndexLink"/>
              </w:rPr>
              <w:t>238</w:t>
            </w:r>
          </w:hyperlink>
        </w:p>
        <w:p>
          <w:pPr>
            <w:pStyle w:val="Contents3"/>
            <w:tabs>
              <w:tab w:val="clear" w:pos="8459"/>
              <w:tab w:val="right" w:pos="9026" w:leader="dot"/>
            </w:tabs>
            <w:rPr/>
          </w:pPr>
          <w:hyperlink w:anchor="__RefHeading___Toc1216759_2281741623">
            <w:r>
              <w:rPr>
                <w:webHidden/>
                <w:rStyle w:val="IndexLink"/>
                <w:rtl w:val="true"/>
              </w:rPr>
              <w:t>نگارش حدیث</w:t>
            </w:r>
            <w:r>
              <w:rPr>
                <w:rStyle w:val="IndexLink"/>
                <w:rtl w:val="true"/>
              </w:rPr>
              <w:tab/>
            </w:r>
            <w:r>
              <w:rPr>
                <w:rStyle w:val="IndexLink"/>
              </w:rPr>
              <w:t>240</w:t>
            </w:r>
          </w:hyperlink>
        </w:p>
        <w:p>
          <w:pPr>
            <w:pStyle w:val="Contents3"/>
            <w:tabs>
              <w:tab w:val="clear" w:pos="8459"/>
              <w:tab w:val="right" w:pos="9026" w:leader="dot"/>
            </w:tabs>
            <w:rPr/>
          </w:pPr>
          <w:hyperlink w:anchor="__RefHeading___Toc1216761_2281741623">
            <w:r>
              <w:rPr>
                <w:webHidden/>
                <w:rStyle w:val="IndexLink"/>
                <w:rtl w:val="true"/>
              </w:rPr>
              <w:t>ویژگی‌های حوزه حدیثی قم</w:t>
            </w:r>
            <w:r>
              <w:rPr>
                <w:rStyle w:val="IndexLink"/>
                <w:rtl w:val="true"/>
              </w:rPr>
              <w:tab/>
            </w:r>
            <w:r>
              <w:rPr>
                <w:rStyle w:val="IndexLink"/>
              </w:rPr>
              <w:t>259</w:t>
            </w:r>
          </w:hyperlink>
        </w:p>
        <w:p>
          <w:pPr>
            <w:pStyle w:val="Contents4"/>
            <w:tabs>
              <w:tab w:val="clear" w:pos="8176"/>
              <w:tab w:val="right" w:pos="9026" w:leader="dot"/>
            </w:tabs>
            <w:rPr/>
          </w:pPr>
          <w:hyperlink w:anchor="__RefHeading___Toc1216763_2281741623">
            <w:r>
              <w:rPr>
                <w:webHidden/>
                <w:rStyle w:val="IndexLink"/>
              </w:rPr>
              <w:t>1</w:t>
            </w:r>
            <w:r>
              <w:rPr>
                <w:rStyle w:val="IndexLink"/>
                <w:rtl w:val="true"/>
              </w:rPr>
              <w:t xml:space="preserve">. </w:t>
            </w:r>
            <w:r>
              <w:rPr>
                <w:rStyle w:val="IndexLink"/>
                <w:rtl w:val="true"/>
              </w:rPr>
              <w:t>تعبّد و نص‌گرایی</w:t>
            </w:r>
            <w:r>
              <w:rPr>
                <w:rStyle w:val="IndexLink"/>
                <w:rtl w:val="true"/>
              </w:rPr>
              <w:tab/>
            </w:r>
            <w:r>
              <w:rPr>
                <w:rStyle w:val="IndexLink"/>
              </w:rPr>
              <w:t>259</w:t>
            </w:r>
          </w:hyperlink>
        </w:p>
        <w:p>
          <w:pPr>
            <w:pStyle w:val="Contents4"/>
            <w:tabs>
              <w:tab w:val="clear" w:pos="8176"/>
              <w:tab w:val="right" w:pos="9026" w:leader="dot"/>
            </w:tabs>
            <w:rPr/>
          </w:pPr>
          <w:hyperlink w:anchor="__RefHeading___Toc1216765_2281741623">
            <w:r>
              <w:rPr>
                <w:webHidden/>
                <w:rStyle w:val="IndexLink"/>
              </w:rPr>
              <w:t>2</w:t>
            </w:r>
            <w:r>
              <w:rPr>
                <w:rStyle w:val="IndexLink"/>
                <w:rtl w:val="true"/>
              </w:rPr>
              <w:t xml:space="preserve">. </w:t>
            </w:r>
            <w:r>
              <w:rPr>
                <w:rStyle w:val="IndexLink"/>
                <w:rtl w:val="true"/>
              </w:rPr>
              <w:t>پرهیز از عقل‌گرایی</w:t>
            </w:r>
            <w:r>
              <w:rPr>
                <w:rStyle w:val="IndexLink"/>
                <w:rtl w:val="true"/>
              </w:rPr>
              <w:tab/>
            </w:r>
            <w:r>
              <w:rPr>
                <w:rStyle w:val="IndexLink"/>
              </w:rPr>
              <w:t>264</w:t>
            </w:r>
          </w:hyperlink>
        </w:p>
        <w:p>
          <w:pPr>
            <w:pStyle w:val="Contents3"/>
            <w:tabs>
              <w:tab w:val="clear" w:pos="8459"/>
              <w:tab w:val="right" w:pos="9026" w:leader="dot"/>
            </w:tabs>
            <w:rPr/>
          </w:pPr>
          <w:hyperlink w:anchor="__RefHeading___Toc1216767_2281741623">
            <w:r>
              <w:rPr>
                <w:webHidden/>
                <w:rStyle w:val="IndexLink"/>
                <w:rtl w:val="true"/>
              </w:rPr>
              <w:t>در عرصه کلام</w:t>
            </w:r>
            <w:r>
              <w:rPr>
                <w:rStyle w:val="IndexLink"/>
                <w:rtl w:val="true"/>
              </w:rPr>
              <w:t>:</w:t>
              <w:tab/>
            </w:r>
            <w:r>
              <w:rPr>
                <w:rStyle w:val="IndexLink"/>
              </w:rPr>
              <w:t>264</w:t>
            </w:r>
          </w:hyperlink>
        </w:p>
        <w:p>
          <w:pPr>
            <w:pStyle w:val="Contents4"/>
            <w:tabs>
              <w:tab w:val="clear" w:pos="8176"/>
              <w:tab w:val="right" w:pos="9026" w:leader="dot"/>
            </w:tabs>
            <w:rPr/>
          </w:pPr>
          <w:hyperlink w:anchor="__RefHeading___Toc1216769_2281741623">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1216771_2281741623">
            <w:r>
              <w:rPr>
                <w:webHidden/>
                <w:rStyle w:val="IndexLink"/>
                <w:rtl w:val="true"/>
              </w:rPr>
              <w:t>فروغ یک حقیقت بر دو افق</w:t>
            </w:r>
            <w:r>
              <w:rPr>
                <w:rStyle w:val="IndexLink"/>
                <w:rtl w:val="true"/>
              </w:rPr>
              <w:tab/>
            </w:r>
            <w:r>
              <w:rPr>
                <w:rStyle w:val="IndexLink"/>
              </w:rPr>
              <w:t>271</w:t>
            </w:r>
          </w:hyperlink>
        </w:p>
        <w:p>
          <w:pPr>
            <w:pStyle w:val="Contents4"/>
            <w:tabs>
              <w:tab w:val="clear" w:pos="8176"/>
              <w:tab w:val="right" w:pos="9026" w:leader="dot"/>
            </w:tabs>
            <w:rPr/>
          </w:pPr>
          <w:hyperlink w:anchor="__RefHeading___Toc1216773_2281741623">
            <w:r>
              <w:rPr>
                <w:webHidden/>
                <w:rStyle w:val="IndexLink"/>
                <w:rtl w:val="true"/>
              </w:rPr>
              <w:t>غباری بر رخسار حقیقت</w:t>
            </w:r>
            <w:r>
              <w:rPr>
                <w:rStyle w:val="IndexLink"/>
                <w:rtl w:val="true"/>
              </w:rPr>
              <w:tab/>
            </w:r>
            <w:r>
              <w:rPr>
                <w:rStyle w:val="IndexLink"/>
              </w:rPr>
              <w:t>274</w:t>
            </w:r>
          </w:hyperlink>
        </w:p>
        <w:p>
          <w:pPr>
            <w:pStyle w:val="Contents4"/>
            <w:tabs>
              <w:tab w:val="clear" w:pos="8176"/>
              <w:tab w:val="right" w:pos="9026" w:leader="dot"/>
            </w:tabs>
            <w:rPr/>
          </w:pPr>
          <w:hyperlink w:anchor="__RefHeading___Toc1216775_2281741623">
            <w:r>
              <w:rPr>
                <w:webHidden/>
                <w:rStyle w:val="IndexLink"/>
                <w:rtl w:val="true"/>
              </w:rPr>
              <w:t>اختلاف رمز تکامل</w:t>
            </w:r>
            <w:r>
              <w:rPr>
                <w:rStyle w:val="IndexLink"/>
                <w:rtl w:val="true"/>
              </w:rPr>
              <w:tab/>
            </w:r>
            <w:r>
              <w:rPr>
                <w:rStyle w:val="IndexLink"/>
              </w:rPr>
              <w:t>276</w:t>
            </w:r>
          </w:hyperlink>
        </w:p>
        <w:p>
          <w:pPr>
            <w:pStyle w:val="Contents4"/>
            <w:tabs>
              <w:tab w:val="clear" w:pos="8176"/>
              <w:tab w:val="right" w:pos="9026" w:leader="dot"/>
            </w:tabs>
            <w:rPr/>
          </w:pPr>
          <w:hyperlink w:anchor="__RefHeading___Toc1216777_2281741623">
            <w:r>
              <w:rPr>
                <w:webHidden/>
                <w:rStyle w:val="IndexLink"/>
                <w:rtl w:val="true"/>
              </w:rPr>
              <w:t>رسالت مرزبانان</w:t>
            </w:r>
            <w:r>
              <w:rPr>
                <w:rStyle w:val="IndexLink"/>
                <w:rtl w:val="true"/>
              </w:rPr>
              <w:tab/>
            </w:r>
            <w:r>
              <w:rPr>
                <w:rStyle w:val="IndexLink"/>
              </w:rPr>
              <w:t>279</w:t>
            </w:r>
          </w:hyperlink>
        </w:p>
        <w:p>
          <w:pPr>
            <w:pStyle w:val="Contents2"/>
            <w:tabs>
              <w:tab w:val="clear" w:pos="8743"/>
              <w:tab w:val="right" w:pos="9026" w:leader="dot"/>
            </w:tabs>
            <w:rPr/>
          </w:pPr>
          <w:hyperlink w:anchor="__RefHeading___Toc1216779_2281741623">
            <w:r>
              <w:rPr>
                <w:webHidden/>
                <w:rStyle w:val="IndexLink"/>
                <w:rtl w:val="true"/>
              </w:rPr>
              <w:t>کتاب‌نامه</w:t>
            </w:r>
            <w:r>
              <w:rPr>
                <w:rStyle w:val="IndexLink"/>
                <w:rtl w:val="true"/>
              </w:rPr>
              <w:tab/>
            </w:r>
            <w:r>
              <w:rPr>
                <w:rStyle w:val="IndexLink"/>
              </w:rPr>
              <w:t>285</w:t>
            </w:r>
          </w:hyperlink>
        </w:p>
        <w:p>
          <w:pPr>
            <w:pStyle w:val="Contents3"/>
            <w:tabs>
              <w:tab w:val="clear" w:pos="8459"/>
              <w:tab w:val="right" w:pos="9026" w:leader="dot"/>
            </w:tabs>
            <w:rPr/>
          </w:pPr>
          <w:hyperlink w:anchor="__RefHeading___Toc1216781_2281741623">
            <w:r>
              <w:rPr>
                <w:webHidden/>
                <w:rStyle w:val="IndexLink"/>
                <w:rtl w:val="true"/>
              </w:rPr>
              <w:t>اشاره</w:t>
            </w:r>
            <w:r>
              <w:rPr>
                <w:rStyle w:val="IndexLink"/>
                <w:rtl w:val="true"/>
              </w:rPr>
              <w:tab/>
            </w:r>
            <w:r>
              <w:rPr>
                <w:rStyle w:val="IndexLink"/>
              </w:rPr>
              <w:t>285</w:t>
            </w:r>
          </w:hyperlink>
        </w:p>
        <w:p>
          <w:pPr>
            <w:pStyle w:val="Contents3"/>
            <w:tabs>
              <w:tab w:val="clear" w:pos="8459"/>
              <w:tab w:val="right" w:pos="9026" w:leader="dot"/>
            </w:tabs>
            <w:rPr/>
          </w:pPr>
          <w:hyperlink w:anchor="__RefHeading___Toc1216783_2281741623">
            <w:r>
              <w:rPr>
                <w:webHidden/>
                <w:rStyle w:val="IndexLink"/>
                <w:rtl w:val="true"/>
              </w:rPr>
              <w:t>الف</w:t>
            </w:r>
            <w:r>
              <w:rPr>
                <w:rStyle w:val="IndexLink"/>
                <w:rtl w:val="true"/>
              </w:rPr>
              <w:t xml:space="preserve">) </w:t>
            </w:r>
            <w:r>
              <w:rPr>
                <w:rStyle w:val="IndexLink"/>
                <w:rtl w:val="true"/>
              </w:rPr>
              <w:t>کتاب‌ها</w:t>
            </w:r>
            <w:r>
              <w:rPr>
                <w:rStyle w:val="IndexLink"/>
                <w:rtl w:val="true"/>
              </w:rPr>
              <w:tab/>
            </w:r>
            <w:r>
              <w:rPr>
                <w:rStyle w:val="IndexLink"/>
              </w:rPr>
              <w:t>286</w:t>
            </w:r>
          </w:hyperlink>
        </w:p>
        <w:p>
          <w:pPr>
            <w:pStyle w:val="Contents3"/>
            <w:tabs>
              <w:tab w:val="clear" w:pos="8459"/>
              <w:tab w:val="right" w:pos="9026" w:leader="dot"/>
            </w:tabs>
            <w:rPr/>
          </w:pPr>
          <w:hyperlink w:anchor="__RefHeading___Toc1216785_2281741623">
            <w:r>
              <w:rPr>
                <w:webHidden/>
                <w:rStyle w:val="IndexLink"/>
                <w:rtl w:val="true"/>
              </w:rPr>
              <w:t>ب</w:t>
            </w:r>
            <w:r>
              <w:rPr>
                <w:rStyle w:val="IndexLink"/>
                <w:rtl w:val="true"/>
              </w:rPr>
              <w:t xml:space="preserve">) </w:t>
            </w:r>
            <w:r>
              <w:rPr>
                <w:rStyle w:val="IndexLink"/>
                <w:rtl w:val="true"/>
              </w:rPr>
              <w:t>مجلاّت</w:t>
            </w:r>
            <w:r>
              <w:rPr>
                <w:rStyle w:val="IndexLink"/>
                <w:rtl w:val="true"/>
              </w:rPr>
              <w:tab/>
            </w:r>
            <w:r>
              <w:rPr>
                <w:rStyle w:val="IndexLink"/>
              </w:rPr>
              <w:t>301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88_36971"/>
      <w:bookmarkStart w:id="1" w:name="pg3788_36971"/>
      <w:bookmarkEnd w:id="1"/>
    </w:p>
    <w:p>
      <w:pPr>
        <w:pStyle w:val="Heading2"/>
        <w:numPr>
          <w:ilvl w:val="1"/>
          <w:numId w:val="1"/>
        </w:numPr>
        <w:rPr/>
      </w:pPr>
      <w:bookmarkStart w:id="2" w:name="pg3788_36971"/>
      <w:bookmarkStart w:id="3" w:name="__RefHeading___Toc1216593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 غلام علی،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در عصر حضور ائمه علیهم‌السلام و غیبت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غلامعلی 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به‌مناسبت کنگره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 شخصیت حضرت فاطمه معصومه علیهاالسلام 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بزرگداشت شخصیت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مکانت فرهنگی قم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297/53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31575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16595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در عصر حضور ائمّه علیهم‌السلام</w:t>
      </w:r>
    </w:p>
    <w:p>
      <w:pPr>
        <w:pStyle w:val="BookText"/>
        <w:rPr/>
      </w:pPr>
      <w:r>
        <w:rPr>
          <w:rFonts w:ascii="IRNazanin" w:hAnsi="IRNazanin" w:eastAsia="IRNazanin"/>
          <w:color w:val="111111"/>
          <w:sz w:val="28"/>
          <w:sz w:val="28"/>
          <w:szCs w:val="28"/>
          <w:rtl w:val="true"/>
          <w:lang w:bidi="fa-IR"/>
        </w:rPr>
        <w:t>و غیبت صغرا</w:t>
      </w:r>
    </w:p>
    <w:p>
      <w:pPr>
        <w:pStyle w:val="BookText"/>
        <w:rPr/>
      </w:pPr>
      <w:r>
        <w:rPr>
          <w:rFonts w:ascii="IRNazanin" w:hAnsi="IRNazanin" w:eastAsia="IRNazanin"/>
          <w:color w:val="111111"/>
          <w:sz w:val="28"/>
          <w:sz w:val="28"/>
          <w:szCs w:val="28"/>
          <w:rtl w:val="true"/>
          <w:lang w:bidi="fa-IR"/>
        </w:rPr>
        <w:t>غلامعلی عباسی</w:t>
      </w:r>
    </w:p>
    <w:p>
      <w:pPr>
        <w:pStyle w:val="BookText"/>
        <w:rPr/>
      </w:pPr>
      <w:r>
        <w:rPr>
          <w:rFonts w:ascii="IRNazanin" w:hAnsi="IRNazanin" w:eastAsia="IRNazanin"/>
          <w:color w:val="111111"/>
          <w:sz w:val="28"/>
          <w:sz w:val="28"/>
          <w:szCs w:val="28"/>
          <w:rtl w:val="true"/>
          <w:lang w:bidi="fa-IR"/>
        </w:rPr>
        <w:t xml:space="preserve">عباسی، غلام‌علی،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در عصر حضور ائمه علیهم‌السلام و غیبت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غلامعلی عباسی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964-8567-16-6</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به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بزرگداشت شخصیت حضرت فاطمه معصومه علیها السلام 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281</w:t>
      </w:r>
      <w:r>
        <w:rPr>
          <w:rFonts w:eastAsia="IRNazanin" w:cs="IRNazanin"/>
          <w:color w:val="111111"/>
          <w:sz w:val="28"/>
          <w:szCs w:val="28"/>
          <w:rtl w:val="true"/>
          <w:lang w:bidi="fa-IR"/>
        </w:rPr>
        <w:t>]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بزرگداشت شخصیت حضرت فاطمه معصومه علیها السلام و مکانت فرهنگی قم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53/297</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31575</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کنگره بزرگداشت شخصیت حضرت فاطمه معصومه علیهاالسلام و مکانت فرهنگی قم</w:t>
      </w:r>
    </w:p>
    <w:p>
      <w:pPr>
        <w:pStyle w:val="BookText"/>
        <w:rPr/>
      </w:pPr>
      <w:r>
        <w:rPr>
          <w:rFonts w:ascii="IRNazanin" w:hAnsi="IRNazanin" w:eastAsia="IRNazanin"/>
          <w:color w:val="111111"/>
          <w:sz w:val="28"/>
          <w:sz w:val="28"/>
          <w:szCs w:val="28"/>
          <w:rtl w:val="true"/>
          <w:lang w:bidi="fa-IR"/>
        </w:rPr>
        <w:t xml:space="preserve">مجموعه آثار شماره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قم در عصر حضور ائمه و غیبت صغرا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غلامعلی عباسی فردویی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احمدی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محمدی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 وزارت فرهنگ و ارشاد اسلامی</w:t>
      </w:r>
    </w:p>
    <w:p>
      <w:pPr>
        <w:pStyle w:val="BookText"/>
        <w:rPr/>
      </w:pPr>
      <w:r>
        <w:rPr>
          <w:rFonts w:ascii="IRNazanin" w:hAnsi="IRNazanin" w:eastAsia="IRNazanin"/>
          <w:color w:val="111111"/>
          <w:sz w:val="28"/>
          <w:sz w:val="28"/>
          <w:szCs w:val="28"/>
          <w:rtl w:val="true"/>
          <w:lang w:bidi="fa-IR"/>
        </w:rPr>
        <w:t>نوبت و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این اثر با همکاری معاونت فرهنگی وزارت فرهنگ و ارشاد اسلامی به چاپ رسیده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چهارراه بیمارستان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تلفن </w:t>
      </w:r>
      <w:r>
        <w:rPr>
          <w:rFonts w:eastAsia="IRNazanin" w:cs="IRNazanin"/>
          <w:color w:val="111111"/>
          <w:sz w:val="28"/>
          <w:szCs w:val="28"/>
          <w:lang w:bidi="fa-IR"/>
        </w:rPr>
        <w:t>7742519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3597</w:t>
      </w:r>
      <w:r>
        <w:rPr>
          <w:rFonts w:eastAsia="IRNazanin" w:cs="IRNazanin"/>
          <w:color w:val="111111"/>
          <w:sz w:val="28"/>
          <w:szCs w:val="28"/>
          <w:rtl w:val="true"/>
          <w:lang w:bidi="fa-IR"/>
        </w:rPr>
        <w:t>-</w:t>
      </w:r>
      <w:r>
        <w:rPr>
          <w:rFonts w:eastAsia="IRNazanin" w:cs="IRNazanin"/>
          <w:color w:val="111111"/>
          <w:sz w:val="28"/>
          <w:szCs w:val="28"/>
          <w:lang w:bidi="fa-IR"/>
        </w:rPr>
        <w:t>3718</w:t>
      </w:r>
      <w:r>
        <w:rPr>
          <w:rFonts w:eastAsia="IRNazanin" w:cs="IRNazanin"/>
          <w:color w:val="111111"/>
          <w:sz w:val="28"/>
          <w:szCs w:val="28"/>
          <w:rtl w:val="true"/>
          <w:lang w:bidi="fa-IR"/>
        </w:rPr>
        <w:t xml:space="preserve"> </w:t>
      </w:r>
      <w:bookmarkStart w:id="7" w:name="pg3788_36975"/>
    </w:p>
    <w:p>
      <w:pPr>
        <w:pStyle w:val="Heading2"/>
        <w:numPr>
          <w:ilvl w:val="1"/>
          <w:numId w:val="1"/>
        </w:numPr>
        <w:rPr/>
      </w:pPr>
      <w:bookmarkStart w:id="8" w:name="__RefHeading___Toc1216597_2281741623"/>
      <w:bookmarkStart w:id="9" w:name="_Toc3"/>
      <w:bookmarkEnd w:id="7"/>
      <w:bookmarkEnd w:id="8"/>
      <w:r>
        <w:rPr>
          <w:rtl w:val="true"/>
        </w:rPr>
        <w:t>اهداء</w:t>
      </w:r>
      <w:r>
        <w:rPr>
          <w:rtl w:val="true"/>
        </w:rPr>
        <w:t>:</w:t>
      </w:r>
      <w:bookmarkEnd w:id="9"/>
    </w:p>
    <w:p>
      <w:pPr>
        <w:pStyle w:val="BookText"/>
        <w:rPr/>
      </w:pPr>
      <w:r>
        <w:rPr>
          <w:rFonts w:ascii="IRNazanin" w:hAnsi="IRNazanin" w:eastAsia="IRNazanin"/>
          <w:color w:val="111111"/>
          <w:sz w:val="28"/>
          <w:sz w:val="28"/>
          <w:szCs w:val="28"/>
          <w:rtl w:val="true"/>
          <w:lang w:bidi="fa-IR"/>
        </w:rPr>
        <w:t>به ساحت بانوی کرامت، حضرت فاطمه معصومه علیهاالسلام که قم به حضور بارگاه آسمانی‌اش فروزان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پدر و مادرم که زلال کوثر محبّت اهل‌بیت علیهم‌السلام را بر جانم جاری ساختند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برادر شهیدم علی‌اکبر رنجبر فردویی و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رنجبر و محمد رنجبران که بر قلّه سرافرازی و فضیلت درخشیدند و بر مأذنه بلند کرامت، اذان حریّت و مردانگی سردادند؛ آنان که بارگاه کریمه اهل‌بیت علیهاالسلام نخستین میقات عروجشان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پرتو شهادت شهد لقا نوشیدند و بر خوان رحمت حق میهمان شدند</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3788_36977"/>
      <w:bookmarkStart w:id="11" w:name="pg3788_36977"/>
      <w:bookmarkEnd w:id="11"/>
    </w:p>
    <w:p>
      <w:pPr>
        <w:pStyle w:val="Heading2"/>
        <w:numPr>
          <w:ilvl w:val="1"/>
          <w:numId w:val="1"/>
        </w:numPr>
        <w:rPr/>
      </w:pPr>
      <w:bookmarkStart w:id="12" w:name="pg3788_36977"/>
      <w:bookmarkStart w:id="13" w:name="__RefHeading___Toc1216599_2281741623"/>
      <w:bookmarkStart w:id="14" w:name="_Toc4"/>
      <w:bookmarkEnd w:id="12"/>
      <w:bookmarkEnd w:id="13"/>
      <w:r>
        <w:rPr>
          <w:rtl w:val="true"/>
        </w:rPr>
        <w:t>فهرست مطالب</w:t>
      </w:r>
      <w:bookmarkEnd w:id="14"/>
    </w:p>
    <w:p>
      <w:pPr>
        <w:pStyle w:val="BookText"/>
        <w:rPr/>
      </w:pPr>
      <w:r>
        <w:rPr>
          <w:rFonts w:ascii="IRNazanin" w:hAnsi="IRNazanin" w:eastAsia="IRNazanin"/>
          <w:color w:val="111111"/>
          <w:sz w:val="28"/>
          <w:sz w:val="28"/>
          <w:szCs w:val="28"/>
          <w:rtl w:val="true"/>
          <w:lang w:bidi="fa-IR"/>
        </w:rPr>
        <w:t>مقدمه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سخن نخست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قم در پرتو قلم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آرمان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هدف از تألیف این اثر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در آینه تاریخ</w:t>
      </w:r>
    </w:p>
    <w:p>
      <w:pPr>
        <w:pStyle w:val="BookText"/>
        <w:rPr/>
      </w:pPr>
      <w:r>
        <w:rPr>
          <w:rFonts w:eastAsia="Times New Roman" w:cs="Times New Roman" w:ascii="Times New Roman" w:hAnsi="Times New Roman"/>
          <w:color w:val="111111"/>
          <w:sz w:val="28"/>
          <w:szCs w:val="28"/>
          <w:lang w:val="en-US" w:bidi="en-US"/>
        </w:rPr>
        <w:t>110-27</w:t>
      </w:r>
    </w:p>
    <w:p>
      <w:pPr>
        <w:pStyle w:val="BookText"/>
        <w:rPr/>
      </w:pPr>
      <w:r>
        <w:rPr>
          <w:rFonts w:ascii="IRNazanin" w:hAnsi="IRNazanin" w:eastAsia="IRNazanin"/>
          <w:color w:val="111111"/>
          <w:sz w:val="28"/>
          <w:sz w:val="28"/>
          <w:szCs w:val="28"/>
          <w:rtl w:val="true"/>
          <w:lang w:bidi="fa-IR"/>
        </w:rPr>
        <w:t>قم از نگاه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قم در نگاه اهل بیت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فروغ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افق‌های روشن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قم اولین پایگاه تشیّع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هجرت، آیین مردان بزرگ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اعراب</w:t>
      </w:r>
    </w:p>
    <w:p>
      <w:pPr>
        <w:pStyle w:val="BookText"/>
        <w:rPr/>
      </w:pP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جلوه‌های تشیّع در این 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چگونگی هجرت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چرا خاندان سعد، قم را برگزیدند؟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چگونگی سکونت اعراب اشعری در قم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 پیروزی اعراب 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محضر نور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عصر امام باقر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عصر امام صادق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امام کاظم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استقلال سیاسی قم در پرتو مذهب تشیّع</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عصر امام رضا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خاطره شکوهمند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فاطمه معصومه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آبشار نور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مراسم دفن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بارگاه فاطمی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در پرتو 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مقامات یا القاب ملکوتی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شفاعت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شفاعت در آیینه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مقام محمود و شفاعت پیامبر اکرم صلی‌الله‌علیه‌و‌آله‌وسلم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شفاعت قرآن و عترت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شفاعت پیامبران، فرشتگان و 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شفاعت حضرت فاطمه معصومه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فرهنگ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پاداش و فضیلت زیارت حضرت فاطمه معصومه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حضور و کیمیای نظر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قم در قرن سوم و چهارم</w:t>
      </w:r>
    </w:p>
    <w:p>
      <w:pPr>
        <w:pStyle w:val="BookText"/>
        <w:rPr/>
      </w:pPr>
      <w:r>
        <w:rPr>
          <w:rFonts w:eastAsia="Times New Roman" w:cs="Times New Roman" w:ascii="Times New Roman" w:hAnsi="Times New Roman"/>
          <w:color w:val="111111"/>
          <w:sz w:val="28"/>
          <w:szCs w:val="28"/>
          <w:lang w:val="en-US" w:bidi="en-US"/>
        </w:rPr>
        <w:t>194-111</w:t>
      </w:r>
    </w:p>
    <w:p>
      <w:pPr>
        <w:pStyle w:val="BookText"/>
        <w:rPr/>
      </w:pP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آینه مجد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قم در عصر امام جواد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نهضت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عنایات ویژه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قم در عصر امام هادی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احضار امام هادی علیه‌السلام به سامرا</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قم، مشعل فروزان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حراستی بنیادین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طرد غالیان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قم در عصر امام حسن عسکری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قم بر بام شکوه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قیام قمیون در زمان امام حسن عسکری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قم در آستانه غیبت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قم در زمان غیبت صغرا</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سفارت و وکالت</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مکتب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ارتباط قمی‌ها</w:t>
      </w:r>
    </w:p>
    <w:p>
      <w:pPr>
        <w:pStyle w:val="BookText"/>
        <w:rPr/>
      </w:pPr>
      <w:r>
        <w:rPr>
          <w:rFonts w:ascii="IRNazanin" w:hAnsi="IRNazanin" w:eastAsia="IRNazanin"/>
          <w:color w:val="111111"/>
          <w:sz w:val="28"/>
          <w:sz w:val="28"/>
          <w:szCs w:val="28"/>
          <w:rtl w:val="true"/>
          <w:lang w:bidi="fa-IR"/>
        </w:rPr>
        <w:t>با مقام نیابت</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قمیون و کرامتها</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فضای معنوی قم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افتخارات و اکتسابات</w:t>
      </w:r>
    </w:p>
    <w:p>
      <w:pPr>
        <w:pStyle w:val="BookText"/>
        <w:rPr/>
      </w:pPr>
      <w:r>
        <w:rPr>
          <w:rFonts w:eastAsia="Times New Roman" w:cs="Times New Roman" w:ascii="Times New Roman" w:hAnsi="Times New Roman"/>
          <w:color w:val="111111"/>
          <w:sz w:val="28"/>
          <w:szCs w:val="28"/>
          <w:lang w:val="en-US" w:bidi="en-US"/>
        </w:rPr>
        <w:t>280-195</w:t>
      </w:r>
    </w:p>
    <w:p>
      <w:pPr>
        <w:pStyle w:val="BookText"/>
        <w:rPr/>
      </w:pPr>
      <w:r>
        <w:rPr>
          <w:rFonts w:ascii="IRNazanin" w:hAnsi="IRNazanin" w:eastAsia="IRNazanin"/>
          <w:color w:val="111111"/>
          <w:sz w:val="28"/>
          <w:sz w:val="28"/>
          <w:szCs w:val="28"/>
          <w:rtl w:val="true"/>
          <w:lang w:bidi="fa-IR"/>
        </w:rPr>
        <w:t>پرتوی از ره‌آورد دو قرن ارتباط و افتخار</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اشراق ائمه علیهم‌السلام و اکتساب قمی‌ها</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اوج تابش</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اختران پرفروغ حوزه حدیثی قم</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گستره فرهنگی حوزه حدیثی قم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از نظر ارتباطات</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نگارش حدیث</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ویژگی‌های حوزه حدیثی قم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تعبّد و نص‌گرایی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عقل‌گرایی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در عرصه کلام</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فروغ یک حقیقت بر دو افق</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غباری بر رخسار حقیقت</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اختلاف رمز تکامل</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رسالت مرزبانان</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bookmarkStart w:id="15" w:name="pg3788_36981"/>
    </w:p>
    <w:p>
      <w:pPr>
        <w:pStyle w:val="Heading2"/>
        <w:numPr>
          <w:ilvl w:val="1"/>
          <w:numId w:val="1"/>
        </w:numPr>
        <w:rPr/>
      </w:pPr>
      <w:bookmarkStart w:id="16" w:name="__RefHeading___Toc1216601_2281741623"/>
      <w:bookmarkStart w:id="17" w:name="_Toc5"/>
      <w:bookmarkEnd w:id="15"/>
      <w:bookmarkEnd w:id="16"/>
      <w:r>
        <w:rPr>
          <w:rtl w:val="true"/>
        </w:rPr>
        <w:t>مقدمه کنگره</w:t>
      </w:r>
      <w:bookmarkEnd w:id="17"/>
    </w:p>
    <w:p>
      <w:pPr>
        <w:pStyle w:val="BookText"/>
        <w:rPr/>
      </w:pPr>
      <w:r>
        <w:rPr>
          <w:rFonts w:ascii="IRNazanin" w:hAnsi="IRNazanin" w:eastAsia="IRNazanin"/>
          <w:color w:val="111111"/>
          <w:sz w:val="28"/>
          <w:sz w:val="28"/>
          <w:szCs w:val="28"/>
          <w:rtl w:val="true"/>
          <w:lang w:bidi="fa-IR"/>
        </w:rPr>
        <w:t xml:space="preserve">حضرت امام صادق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ما اهل بیت علیهم‌السلام ،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بانویی از فرزندانم به نام فاطمه دفن می‌شود، بهشت بر هر که اورا زیارت کند، واجب می‌گردد</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که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اهل 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گردید، نه تنها به جهت وجود مردمی است که در آن به حسنِ عبادت و توحید عبادی در قیام و رکوع و سجود شناخته شده‌اند</w:t>
      </w:r>
      <w:r>
        <w:rPr>
          <w:rStyle w:val="FootnoteAnchor"/>
          <w:rtl w:val="true"/>
        </w:rPr>
        <w:footnoteReference w:id="3"/>
      </w:r>
      <w:r>
        <w:rPr>
          <w:rFonts w:ascii="IRNazanin" w:hAnsi="IRNazanin" w:eastAsia="IRNazanin"/>
          <w:color w:val="111111"/>
          <w:sz w:val="28"/>
          <w:sz w:val="28"/>
          <w:szCs w:val="28"/>
          <w:rtl w:val="true"/>
          <w:lang w:bidi="fa-IR"/>
        </w:rPr>
        <w:t>، و در آرمان شهر اسلامی گرد حضرت مهدی علیه‌السلام اجتماع کرده و به یاری آن حضرت قیام خواهند نمود، و نه صرفا به جهت وجود بزرگ‌ترین حوزه علمی و حدیثی و معرفتی شیعه در آن، بلکه این شهر مفتخر است که چونان صدفی زمینی، گوهر آسمانی و ملکوتی فرزند باب الحوائج الی الله را در بر گرفته و مسجد اولیای الهی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شهر قم محل محدّثان بزرگ و معبد و سجده‌گاه فاطمه معصومه علیهاالسلام بوده، امروزه نیز</w:t>
      </w:r>
    </w:p>
    <w:p>
      <w:pPr>
        <w:pStyle w:val="BookText"/>
        <w:rPr/>
      </w:pPr>
      <w:r>
        <w:rPr>
          <w:rFonts w:ascii="IRNazanin" w:hAnsi="IRNazanin" w:eastAsia="IRNazanin"/>
          <w:color w:val="111111"/>
          <w:sz w:val="28"/>
          <w:sz w:val="28"/>
          <w:szCs w:val="28"/>
          <w:rtl w:val="true"/>
          <w:lang w:bidi="fa-IR"/>
        </w:rPr>
        <w:t>پرچم‌دار فرهنگ ناب فقه جعفری علیه‌السلام و معنویت و عرفان بوده و ضمن تربیت و پرورش یاران امام عصر ارواحنا فداه، زائران حضرتش را با معارف بلند دینی میزبانی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زیبد اگر خاک قم به عرش کند فخر</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شهری است که بر ولایت و مودّت اهل بیت علیهم‌السلام پایه‌گذاری شده و به همین جهت، پایگاهی برای علویان و شیعیان و دژ تسخیرناپذیری علیه ستمگران بوده </w:t>
      </w:r>
    </w:p>
    <w:p>
      <w:pPr>
        <w:pStyle w:val="BookText"/>
        <w:rPr/>
      </w:pPr>
      <w:r>
        <w:rPr>
          <w:rFonts w:ascii="IRNazanin" w:hAnsi="IRNazanin" w:eastAsia="IRNazanin"/>
          <w:color w:val="111111"/>
          <w:sz w:val="28"/>
          <w:sz w:val="28"/>
          <w:szCs w:val="28"/>
          <w:rtl w:val="true"/>
          <w:lang w:bidi="fa-IR"/>
        </w:rPr>
        <w:t>است و ائمه علیهم‌السلام با تعبیراتی خاص و بلند از این شهر یاد کرده‌اند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هنگامی که شهر قم مسکن حضرت ستی، فاطمه معصومه علیهاالسلام گردید، بُعد فرهنگی و معنوی آن در کنار تحوّلات اجتماعی و سیاسی متحوّل و شکوفا شد، و از چنان موقعیتی برخوردار شد که جناب حسین بن روح رضوان الله علیه، از نوّاب اربعه، تأیید محتوای یک کتاب علمی و فقهی را مشروط به نظر مساعد علمای قم نمود</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حوزه غنی و بزرگ شیعه، در این شهر و دفاع علمی از اسلام راستین به وسیله تألیف کتابها، اعزام مبلّغان و زادگاه انقلاب اسلامی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به برکت وجود فرزند رسول خدا، کریمه اهل بیت علیهم‌السلام در این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هزار و دویست و پنجاهمین سالگرد ولادت آن حضرت، و نیز با پایان تجدید طلاکاری گنبد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زیبایی کم نظیر و بلکه بی نظیر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شده، به منظور معرفی بیشتر آن حضرت و تبیین جایگاه ویژه شهر قم در ترویج فرهنگ تشیّع، به دستور تولیت عظمای آستانه مقدّسه، حضرت آیة الله مسعودی دام‌عزه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بزرگداشت شخصیت حضرت فاطمه معصومه علیهاالسلام و مکانت</w:t>
      </w:r>
    </w:p>
    <w:p>
      <w:pPr>
        <w:pStyle w:val="BookText"/>
        <w:rPr/>
      </w:pPr>
      <w:r>
        <w:rPr>
          <w:rFonts w:ascii="IRNazanin" w:hAnsi="IRNazanin" w:eastAsia="IRNazanin"/>
          <w:color w:val="111111"/>
          <w:sz w:val="28"/>
          <w:sz w:val="28"/>
          <w:szCs w:val="28"/>
          <w:rtl w:val="true"/>
          <w:lang w:bidi="fa-IR"/>
        </w:rPr>
        <w:t>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فعالیت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چهار موضوع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علیهاالسلام و آستانه مقدسه؛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فرهنگ تشیّع؛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قم،</w:t>
      </w:r>
    </w:p>
    <w:p>
      <w:pPr>
        <w:pStyle w:val="BookText"/>
        <w:rPr/>
      </w:pPr>
      <w:r>
        <w:rPr>
          <w:rFonts w:ascii="IRNazanin" w:hAnsi="IRNazanin" w:eastAsia="IRNazanin"/>
          <w:color w:val="111111"/>
          <w:sz w:val="28"/>
          <w:sz w:val="28"/>
          <w:szCs w:val="28"/>
          <w:rtl w:val="true"/>
          <w:lang w:bidi="fa-IR"/>
        </w:rPr>
        <w:t>با محوریّت آستانه مقدّسه، دهها جلد کتاب در موضوعات فوق که اکثر آنها جنبه تألیف داشته و برخی دیگر جنبه تراثی دارد و توسط محققان تألیف و تصحیح شده، اهتمام ورزیده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آثاری که در محورهای فوق تدوین و نگارش یافته تنها قدم کوچکی است که می‌تواند نقطه شروعی برای تحقیقات گسترده و عمیقی باشد که سزاوار موضوعات </w:t>
      </w:r>
    </w:p>
    <w:p>
      <w:pPr>
        <w:pStyle w:val="BookText"/>
        <w:rPr/>
      </w:pP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اینک در دست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در عصر حضور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عالم فرزانه، حجة</w:t>
      </w:r>
    </w:p>
    <w:p>
      <w:pPr>
        <w:pStyle w:val="BookText"/>
        <w:rPr/>
      </w:pPr>
      <w:r>
        <w:rPr>
          <w:rFonts w:ascii="IRNazanin" w:hAnsi="IRNazanin" w:eastAsia="IRNazanin"/>
          <w:color w:val="111111"/>
          <w:sz w:val="28"/>
          <w:sz w:val="28"/>
          <w:szCs w:val="28"/>
          <w:rtl w:val="true"/>
          <w:lang w:bidi="fa-IR"/>
        </w:rPr>
        <w:t>الاسلام و المسلمین آقای غلامعلی عباسی است که به بررسی فرهنگ تشیع در قم در قرن دوم و سوم پرداخته و با تحلیل تاریخی خود از زاویه‌های بدیعی قم را به بحث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است از ایشان و همه نویسندگان و محققانی که در پدیدآوردن آثار کنگره سهم داشته‌اند صمیمانه تشکر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تولیت آستانه حضرت آیة الله مسعودی، مدیر عامل انتشارات زائر جناب آقای فقیه میرزایی که تلاش فراوانی در این امر داشته‌اند، نهایت امتنان و سپاس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لازم می‌دانم که اذعان و اعتقاد قلبی خود را ابراز دارم که اگر توفیقات خدای متعال و عنایات کریمه اهل بیت علیهم‌السلام نبود، از برداشتن کوچک‌ترین قدمی در این راه عاجز و ناتوان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توفیقی الا بالله، علیه توکلت و الیه انیب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 کنگره </w:t>
      </w:r>
      <w:bookmarkStart w:id="18" w:name="pg3788_3698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__RefHeading___Toc1216603_2281741623"/>
      <w:bookmarkStart w:id="20" w:name="_Toc6"/>
      <w:bookmarkEnd w:id="18"/>
      <w:bookmarkEnd w:id="19"/>
      <w:r>
        <w:rPr>
          <w:rtl w:val="true"/>
        </w:rPr>
        <w:t>سخن نخست</w:t>
      </w:r>
      <w:bookmarkStart w:id="21" w:name="pg3788_36985"/>
      <w:bookmarkEnd w:id="20"/>
    </w:p>
    <w:p>
      <w:pPr>
        <w:pStyle w:val="Heading2"/>
        <w:numPr>
          <w:ilvl w:val="1"/>
          <w:numId w:val="1"/>
        </w:numPr>
        <w:rPr/>
      </w:pPr>
      <w:bookmarkStart w:id="22" w:name="__RefHeading___Toc1216605_2281741623"/>
      <w:bookmarkStart w:id="23" w:name="_Toc7"/>
      <w:bookmarkEnd w:id="21"/>
      <w:bookmarkEnd w:id="22"/>
      <w:r>
        <w:rPr>
          <w:rtl w:val="true"/>
        </w:rPr>
        <w:t>قم در پرتو قلم</w:t>
      </w:r>
      <w:bookmarkEnd w:id="23"/>
    </w:p>
    <w:p>
      <w:pPr>
        <w:pStyle w:val="BookText"/>
        <w:rPr/>
      </w:pPr>
      <w:r>
        <w:rPr>
          <w:rFonts w:ascii="IRNazanin" w:hAnsi="IRNazanin" w:eastAsia="IRNazanin"/>
          <w:color w:val="111111"/>
          <w:sz w:val="28"/>
          <w:sz w:val="28"/>
          <w:szCs w:val="28"/>
          <w:rtl w:val="true"/>
          <w:lang w:bidi="fa-IR"/>
        </w:rPr>
        <w:t>با گسترش فرهنگ شیعی در سراسر جهان اسلام و</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شیعیان در جای جای این سرزمین پهناور و نیاز ارتباط مذهبی، فرهنگی آنان با ائمه هدی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سرچشمه‌های زلال معارف و معرفت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نقش قلم در عرصه فرهنگ مکتب تشیّع، تجلّی بیش‌تری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شیعیان و دوستان اهل‌بیت علیهم‌السلام و پاسخ آن‌ها از سوی امامان علیهم‌السلام ، مجموعه مبارکی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فرارسیدن ربع اول قرن سوم و نزدیک شدن تولد مهردادگستر امامت، حضرت اباصالح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حاکمان ستم پیشه، عرصه را بر امام علی‌النقیو امام حسن عسکری علیهماالسلام تنگ‌تر نموده، آنان را شدیداً محدود و محصور نمودند؛ آن گونه که نزدیکان نیز از فیض زیارت و حضور کیمیا اثر آنان محروم شدند</w:t>
      </w:r>
      <w:r>
        <w:rPr>
          <w:rStyle w:val="FootnoteAnchor"/>
          <w:rtl w:val="true"/>
        </w:rPr>
        <w:footnoteReference w:id="7"/>
      </w:r>
      <w:r>
        <w:rPr>
          <w:rFonts w:ascii="IRNazanin" w:hAnsi="IRNazanin" w:eastAsia="IRNazanin"/>
          <w:color w:val="111111"/>
          <w:sz w:val="28"/>
          <w:sz w:val="28"/>
          <w:szCs w:val="28"/>
          <w:rtl w:val="true"/>
          <w:lang w:bidi="fa-IR"/>
        </w:rPr>
        <w:t>و یگانه رابط این جمع عرشی، مکاتباتی بود که رد و بدل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ائمه علیهم‌السلام که بوسیله نامه، با آنان ارتباط برقرار و پاسخ خود را دریافت می‌کرد احمد بن اسحاق قمی است؛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حسن عسکری علیه‌السلام رسیدم و از او درخواست کردم که چیزی بنویسد و من خط او را بیبنم و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من گاهی با قلم باریک و گاهی با قلم درشت است؛ اگر چنین تفاوتی مشاهده کردی نگران مباش</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به هر روی، قلم در این عصر، نقش آفرینِ عرصه شد و میان امام و یاران و</w:t>
      </w:r>
    </w:p>
    <w:p>
      <w:pPr>
        <w:pStyle w:val="BookText"/>
        <w:rPr/>
      </w:pPr>
      <w:r>
        <w:rPr>
          <w:rFonts w:ascii="IRNazanin" w:hAnsi="IRNazanin" w:eastAsia="IRNazanin"/>
          <w:color w:val="111111"/>
          <w:sz w:val="28"/>
          <w:sz w:val="28"/>
          <w:szCs w:val="28"/>
          <w:rtl w:val="true"/>
          <w:lang w:bidi="fa-IR"/>
        </w:rPr>
        <w:t>شیعیانش ارتباط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وجود خفقان، گاهی نامه‌ها نیز با کمال پنهان کاری ارسال می‌شد؛ برای مثال، نامه را درون چوبی جای می‌دادند و می‌فرستادند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ارسال نامه به سوی امامان از سوی شیعیان و پاسخ آنان گسترش یافت و حوزه حدیثی</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دوران، یگانه مرکز حدیثی شیعه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این مکاتبات، نورباران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دست‌خط مبارک امام هادی، امام عسکری و امام زمان علیهم‌السلام بیوت محدّثان قم را مزیّن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بزرگی از این مکاتبات، مانند مکاتبات صفّار، عبداللّه بن جعفر حمیری و فرزندان بزرگوارش در اختیار شیخ اعظم حدیث، مرحوم صدوق بود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او در من لایحضره الفقیه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هذاالتوقیع فی جملة توقیعاته عندی بخطه علیه‌السلام فی صحیفة</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اکثر این نامه‌ها درباره احکام و معارف اسلامی بود؛ ولی در لابه لای آن‌ها، نامه‌هایی موجود است که فروغ مهر و عطوفت امام علیه‌السلام بر این سرزمین و مردمش جاری شده که از باب تبرّک به ذکر دو نمونه اکتفا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توجّه موسی بن بغا الی قم فوطئها وطئةً خشنة و عظم بها ماکان فعل باهلها فکتبوا بذلک الی ابی‌محمد صاحب العسکر، یسألونه الدعاء، فکتب الیهم ان ادعوا بهذا الدعاء، فی وترکم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مطلع آن دعا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شاکراً لنعمائه، واستدعاء لمزیده، و استخلاصاً به دون غیره، و عیاذاً به من کفرانه</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نامه دوم، امام عسکری علیه‌السلام مردم قم را مشمول لطف خود قرار داده، برای</w:t>
      </w:r>
    </w:p>
    <w:p>
      <w:pPr>
        <w:pStyle w:val="BookText"/>
        <w:rPr/>
      </w:pPr>
      <w:r>
        <w:rPr>
          <w:rFonts w:ascii="IRNazanin" w:hAnsi="IRNazanin" w:eastAsia="IRNazanin"/>
          <w:color w:val="111111"/>
          <w:sz w:val="28"/>
          <w:sz w:val="28"/>
          <w:szCs w:val="28"/>
          <w:rtl w:val="true"/>
          <w:lang w:bidi="fa-IR"/>
        </w:rPr>
        <w:t>آنان آرزوی عمر طولانی در پرتو اطاعت از خداوند و رستگاری در سایه سار ولایت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تعالی بجوده و رأفته قد مَنَّ علی عباده بنبیه محمّد بشیراً و نذیراً و وفقکم لقبول دینه و اکرمکم بهدایته و غرس فی قلوب اسلافکم الماضین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اصلابکم الباقین، تولّی کفایتهم و عمّرهم طویلاً فی طاعته حبّ العترة الهادیة، فَمَضی مَنْ مَضی عَلی وُتَیْرَةِ الصَّوابِ وَ مِنهاجِ الصِّدْقِ وَ سَبِیلِ الرَّشادِ</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جای بسی افتخار است که فروغ</w:t>
      </w:r>
    </w:p>
    <w:p>
      <w:pPr>
        <w:pStyle w:val="BookText"/>
        <w:rPr/>
      </w:pPr>
      <w:r>
        <w:rPr>
          <w:rFonts w:ascii="IRNazanin" w:hAnsi="IRNazanin" w:eastAsia="IRNazanin"/>
          <w:color w:val="111111"/>
          <w:sz w:val="28"/>
          <w:sz w:val="28"/>
          <w:szCs w:val="28"/>
          <w:rtl w:val="true"/>
          <w:lang w:bidi="fa-IR"/>
        </w:rPr>
        <w:t>قم شیعی بر افق نگارش، به عصر مبارک ائمه علیهم‌السلام باز می‌گردد و مکتوبات و توقیعات آن بزرگواران، سیمای فرهنگی این شهر را مزیّن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پیشینه تابناک، قدیمی‌ترین اثر در باره قم که نام آن در مآخذ و کتاب‌شناسی‌ها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قم و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سعدبن عبداللّه اشعری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دانشمند و محدّث سده سوم هجری قمری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این کتاب، مجموعه‌ای از احادیث است که در بیان شرافت خاک و فضیلت مردم این دو سرزمین از امامان معصوم علیهم‌السلام به دست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کتابی در اخبار اعراب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قرن اوّل هجری به قم آمده و شهر قم را مرکز فرهنگ خود ساخته و مدت‌ها در این شهر قدرتمند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که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نسخه آن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بن محمد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 اثر ویرانی خانه، کتاب از میان رفت</w:t>
      </w:r>
      <w:r>
        <w:rPr>
          <w:rFonts w:eastAsia="IRNazanin" w:cs="IRNazanin"/>
          <w:color w:val="111111"/>
          <w:sz w:val="28"/>
          <w:szCs w:val="28"/>
          <w:rtl w:val="true"/>
          <w:lang w:bidi="fa-IR"/>
        </w:rPr>
        <w:t>.</w:t>
      </w:r>
      <w:r>
        <w:rPr>
          <w:rStyle w:val="FootnoteAnchor"/>
          <w:rtl w:val="true"/>
        </w:rPr>
        <w:footnoteReference w:id="1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حسن بن محمد بن حسن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وی از دودمان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 بن مالک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و ملازمان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بن العمید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مشهور و دانشمند آل بویه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بن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حکومت برادر </w:t>
      </w:r>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علی بن محمد بن حسن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الدّوله دیلمی</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به قم بود و اطلاعات مربوط به قم و مردم آن سامان و قوانین سابق و جاری آنان را در امور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خراج و مالیات دیوانی، و شمار روستاها و توابع این</w:t>
      </w:r>
    </w:p>
    <w:p>
      <w:p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و مآخذ و</w:t>
      </w:r>
    </w:p>
    <w:p>
      <w:pPr>
        <w:pStyle w:val="BookText"/>
        <w:rPr/>
      </w:pPr>
      <w:r>
        <w:rPr>
          <w:rFonts w:ascii="IRNazanin" w:hAnsi="IRNazanin" w:eastAsia="IRNazanin"/>
          <w:color w:val="111111"/>
          <w:sz w:val="28"/>
          <w:sz w:val="28"/>
          <w:szCs w:val="28"/>
          <w:rtl w:val="true"/>
          <w:lang w:bidi="fa-IR"/>
        </w:rPr>
        <w:t xml:space="preserve">دفاتر دیوانی، استخراج می‌نمود و در ضمن 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به تدوین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یازید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او سپس در سال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آگاهی‌های مفید و منحصر را با مطالبی دیگر در باب انساب مردم قم، به خصوص علویان و اعراب اشعری و نیز خاطرات و سرگذشت دانشمندان و نام آوران این شهر را با اطلاعات عمومی دیگر درآمیخت و کتابی بزرگ به زبان عربی، بنام صاحب 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دانشمند فخرالدوله 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کرد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در دهه نخست قرن نهم 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الدین حاج حسن 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بهاءالدین علی بن حسن بن عبدالملک قمی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فرزانگان قم در آن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مردی فاضل و دانشمند بود و در علوم عربی و ادبی تبحری به سزا داشت،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فخرالدین ابراهیم قمی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 قم و از دودمان امرای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rtl w:val="true"/>
          <w:lang w:bidi="fa-IR"/>
        </w:rPr>
        <w:t>«</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بخش‌هایی از این ترجمه،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 و نسخ خطی متعددی از آن با همین عنوان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سید جلال الدین 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براساس نسخه‌ای که در سال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یافته بود، به چاپ رسید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مشتمل بر بیست باب بوده؛ ولی تاکنون نسخ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دیده شده بیش از پنج باب آن را در بر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به عربی هم فقط یک جلد و شامل پنج باب بوده یا مترجم، بیش از پنج باب آن را ترجمه نکرده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کتاب دیگری که</w:t>
      </w:r>
    </w:p>
    <w:p>
      <w:pPr>
        <w:pStyle w:val="BookText"/>
        <w:rPr/>
      </w:pPr>
      <w:r>
        <w:rPr>
          <w:rFonts w:ascii="IRNazanin" w:hAnsi="IRNazanin" w:eastAsia="IRNazanin"/>
          <w:color w:val="111111"/>
          <w:sz w:val="28"/>
          <w:sz w:val="28"/>
          <w:szCs w:val="28"/>
          <w:rtl w:val="true"/>
          <w:lang w:bidi="fa-IR"/>
        </w:rPr>
        <w:t xml:space="preserve">درباره قم تألیف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مشایخ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نورالدین علی فرزند حیدر علی منعّل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کار گردآوری آن را در اوایل ماه رمضان سال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شخصیّت دانشور، رجالی و دارای تصانیفی است و به قم و فرهنگ و مفاخر آن عشق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تراجم، دو اثر برای وی</w:t>
      </w:r>
    </w:p>
    <w:p>
      <w:pPr>
        <w:pStyle w:val="BookText"/>
        <w:rPr/>
      </w:pPr>
      <w:r>
        <w:rPr>
          <w:rFonts w:ascii="IRNazanin" w:hAnsi="IRNazanin" w:eastAsia="IRNazanin"/>
          <w:color w:val="111111"/>
          <w:sz w:val="28"/>
          <w:sz w:val="28"/>
          <w:szCs w:val="28"/>
          <w:rtl w:val="true"/>
          <w:lang w:bidi="fa-IR"/>
        </w:rPr>
        <w:t>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آقابزرگ تهرانی درباره او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نورالدین علی بن حیدر علی المنعل القمی، اسمه، له نهایة الآمال فی ترتیب خلاصة‌الاقوال و مبادی الوصول</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صاحب ریاض نیز در ترجمه او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المولی نورالدین علی بن حیدر علی القمی، فاضل، عالم، له کتاب نهایة الآمال فی ترتیب خلاصة‌الاقوال</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سخنان صاحب ریاض تکرار شده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پاشای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دو اثر خود، از او نام می‌برد؛ در یک اثر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القمی نورالدین علی بن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نهایة‌الآمال فی ترتیب خلاصة‌الاقوال</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 باز در اثر دیگرش تنها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نهایة‌الآمال فی ترتیب خلاصة‌الاقوال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بنابراین روشن گردید که هیچ یک از شرح حال نگاران، نامی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مشایخ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نیاورده‌اند و این بدان جهت است که تا همین چند سال قبل از این کتاب اطلاعی در دست نبود؛ تا آن‌که نسخه‌ای از این اثر، همراه رساله‌ای دیگر در مجموعه‌ای به شماره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کتابخانه مجلس شورای ملی تهران به دست آمد و با مقدمه و حاشیه عالمانه دانشمند فرزانه،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آقای مدرسی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چاپخانه حکمت قم به زیور طبع مزیّن گردید</w:t>
      </w:r>
      <w:r>
        <w:rPr>
          <w:rFonts w:eastAsia="IRNazanin" w:cs="IRNazanin"/>
          <w:color w:val="111111"/>
          <w:sz w:val="28"/>
          <w:szCs w:val="28"/>
          <w:rtl w:val="true"/>
          <w:lang w:bidi="fa-IR"/>
        </w:rPr>
        <w:t>.</w:t>
      </w:r>
      <w:r>
        <w:rPr>
          <w:rStyle w:val="FootnoteAnchor"/>
          <w:rtl w:val="true"/>
        </w:rPr>
        <w:footnoteReference w:id="2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همان گونه که مؤلف در مقدمه آن ذکر می‌کند، نام و شرح حال </w:t>
      </w:r>
    </w:p>
    <w:p>
      <w:pPr>
        <w:pStyle w:val="BookText"/>
        <w:rPr/>
      </w:pPr>
      <w:r>
        <w:rPr>
          <w:rFonts w:ascii="IRNazanin" w:hAnsi="IRNazanin" w:eastAsia="IRNazanin"/>
          <w:color w:val="111111"/>
          <w:sz w:val="28"/>
          <w:sz w:val="28"/>
          <w:szCs w:val="28"/>
          <w:rtl w:val="true"/>
          <w:lang w:bidi="fa-IR"/>
        </w:rPr>
        <w:t xml:space="preserve">مختصری از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محدّثان و دانشوران</w:t>
      </w:r>
    </w:p>
    <w:p>
      <w:pPr>
        <w:pStyle w:val="BookText"/>
        <w:rPr/>
      </w:pPr>
      <w:r>
        <w:rPr>
          <w:rFonts w:ascii="IRNazanin" w:hAnsi="IRNazanin" w:eastAsia="IRNazanin"/>
          <w:color w:val="111111"/>
          <w:sz w:val="28"/>
          <w:sz w:val="28"/>
          <w:szCs w:val="28"/>
          <w:rtl w:val="true"/>
          <w:lang w:bidi="fa-IR"/>
        </w:rPr>
        <w:t>شهر قم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فزون بر سیصد نفر راوی و محدّثی که پیش از زمان شیخ طوسی بر آسمان قم درخشیده‌اند، فقط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آنان در این کتاب ذکر شده و از عصر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تألیف کتاب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صدها فاضل دانشور که در این شهر به پا خواسته‌اند،</w:t>
      </w:r>
      <w:r>
        <w:rPr>
          <w:rStyle w:val="FootnoteAnchor"/>
          <w:rtl w:val="true"/>
        </w:rPr>
        <w:footnoteReference w:id="26"/>
      </w:r>
      <w:r>
        <w:rPr>
          <w:rFonts w:ascii="IRNazanin" w:hAnsi="IRNazanin" w:eastAsia="IRNazanin"/>
          <w:color w:val="111111"/>
          <w:sz w:val="28"/>
          <w:sz w:val="28"/>
          <w:szCs w:val="28"/>
          <w:rtl w:val="true"/>
          <w:lang w:bidi="fa-IR"/>
        </w:rPr>
        <w:t xml:space="preserve">فقط تعداد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منتجب‌الدین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ده‌ها صحابی که به شرف درک حضور ائمه هدی علیهم‌السلام نایل آمده‌اند،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به تشریف فرمایی حضرت امام علی بن موسی علیه‌السلام به قم اشاره شده و داستان ورود آن بزرگوار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بن احمد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با کمال تأسّف در نسخه خطّی این کتاب، صفحه‌ای مفقود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تصحیح مجدّد و به سفارش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بزرگداشت شخصیت حضرت معصومه علیهاالسلام 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باردیگر به زیور طبع آراسته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پژوهشگرانی که کتابی درباره قم تألیف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احمد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مورخان و تذکره نگاران برجسته دوره صفوی،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هفدهم ربیع الاول سال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به جهان گشود و به پاس کسوت قضاوت،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احمد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میرشرف الدین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میرمنشی فرزند میرسید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نعیم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حسن افطس فرزند علی اصغر، فرزند امام زین العابدین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نسب شریفش به امام سجاد علیه‌السلام منتهی می‌شود</w:t>
      </w:r>
      <w:r>
        <w:rPr>
          <w:rFonts w:eastAsia="IRNazanin" w:cs="IRNazanin"/>
          <w:color w:val="111111"/>
          <w:sz w:val="28"/>
          <w:szCs w:val="28"/>
          <w:rtl w:val="true"/>
          <w:lang w:bidi="fa-IR"/>
        </w:rPr>
        <w:t>.</w:t>
      </w:r>
      <w:r>
        <w:rPr>
          <w:rStyle w:val="FootnoteAnchor"/>
          <w:rtl w:val="true"/>
        </w:rPr>
        <w:footnoteReference w:id="2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آثاری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خلاصة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از بهترین و سودمندترین </w:t>
      </w:r>
    </w:p>
    <w:p>
      <w:pPr>
        <w:pStyle w:val="BookText"/>
        <w:rPr/>
      </w:pPr>
      <w:r>
        <w:rPr>
          <w:rFonts w:ascii="IRNazanin" w:hAnsi="IRNazanin" w:eastAsia="IRNazanin"/>
          <w:color w:val="111111"/>
          <w:sz w:val="28"/>
          <w:sz w:val="28"/>
          <w:szCs w:val="28"/>
          <w:rtl w:val="true"/>
          <w:lang w:bidi="fa-IR"/>
        </w:rPr>
        <w:t>آثار شناخته شده آن روزگار به</w:t>
      </w:r>
    </w:p>
    <w:p>
      <w:pPr>
        <w:pStyle w:val="BookText"/>
        <w:rPr/>
      </w:pPr>
      <w:r>
        <w:rPr>
          <w:rFonts w:ascii="IRNazanin" w:hAnsi="IRNazanin" w:eastAsia="IRNazanin"/>
          <w:color w:val="111111"/>
          <w:sz w:val="28"/>
          <w:sz w:val="28"/>
          <w:szCs w:val="28"/>
          <w:rtl w:val="true"/>
          <w:lang w:bidi="fa-IR"/>
        </w:rPr>
        <w:t>حساب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می‌زیستند و از نفوذ و جایگاه بالایی در این شهر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 پدری‌اش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میرسید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شاهان ترکمان و صفویه، قاضی القضات قم و توابع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نیای مادری‌اش،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شرف الدین عبدالمجید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سلطان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 قویونلو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ترکمانان به سرکردگی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آیبه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تصرف شهر قم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w:t>
      </w:r>
    </w:p>
    <w:p>
      <w:pPr>
        <w:pStyle w:val="BookText"/>
        <w:rPr/>
      </w:pPr>
      <w:r>
        <w:rPr>
          <w:rFonts w:ascii="IRNazanin" w:hAnsi="IRNazanin" w:eastAsia="IRNazanin"/>
          <w:color w:val="111111"/>
          <w:sz w:val="28"/>
          <w:sz w:val="28"/>
          <w:szCs w:val="28"/>
          <w:rtl w:val="true"/>
          <w:lang w:bidi="fa-IR"/>
        </w:rPr>
        <w:t>دروازه‌های شهر به روی مهاجمان بسته شود؛ اما ترکمانان، پس از شکست مدافعان شهر، با نیرنگ آن را تسخیر نمودند و خانواده شرف الدین عبدالمجید را کشتند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قاضی احمد، در این خاندان فرهیخته متولد شد و به رشد و بالندگی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از جمله دانشمندان و منشیان شاه طهماسب و نیز قاضی بزرگ شهر قم و توابعش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علاوه بر لیاقت و کفایت در اداره امور دیوانی و کارگزاری حکومت صفویان، هنرمندی توانا بود و در شعر،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نسخ، رقاع و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سروده‌هایش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الشعرای قاضی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احمد، دوران کودکی و بخشی از نوجوانی خود را در شهر مقدس قم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دستگاه صفویه، مقام و منزلتی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خراسان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پدرش با حاکم، سبب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را به قصد اقامت مشهد مقدس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بابرکت، فرزند یازده ساله‌اش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نوجوان خوش ذوق، در پرتو فیوضات رحمانی بارگاه رضوی، از محضر مشاهیر و دانشوران و هنرمندانی که در دستگاه ابراهیم میرزا گردآمده بودند، فنون هنر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فراگرفت</w:t>
      </w:r>
      <w:r>
        <w:rPr>
          <w:rStyle w:val="FootnoteAnchor"/>
          <w:rtl w:val="true"/>
        </w:rPr>
        <w:footnoteReference w:id="32"/>
      </w:r>
      <w:r>
        <w:rPr>
          <w:rFonts w:ascii="IRNazanin" w:hAnsi="IRNazanin" w:eastAsia="IRNazanin"/>
          <w:color w:val="111111"/>
          <w:sz w:val="28"/>
          <w:sz w:val="28"/>
          <w:szCs w:val="28"/>
          <w:rtl w:val="true"/>
          <w:lang w:bidi="fa-IR"/>
        </w:rPr>
        <w:t>و بارقه‌های امید و نوید بر سیمای او ظاهر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جوار بارگاه حضرت ثامن الائمه علیه‌السلام به سر برد و در تحت تربیت پدر و حمایت حاکم، به انواع کمالات علمی، ادبی و هنری آراسته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محمود زرّین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میر سید احمد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مالک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مربیان او در این شهر بوده‌اند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احمد، که از مورخان و سرگذشت نگاران چیره دست و نکته‌یاب قرن دهم و اوایل قرن یازدهم هجری بوده است، رساله‌ای در احوال و مفاخر و مناقب شهر قم تدوین</w:t>
      </w:r>
    </w:p>
    <w:p>
      <w:pPr>
        <w:pStyle w:val="BookText"/>
        <w:rPr/>
      </w:pPr>
      <w:r>
        <w:rPr>
          <w:rFonts w:ascii="IRNazanin" w:hAnsi="IRNazanin" w:eastAsia="IRNazanin"/>
          <w:color w:val="111111"/>
          <w:sz w:val="28"/>
          <w:sz w:val="28"/>
          <w:szCs w:val="28"/>
          <w:rtl w:val="true"/>
          <w:lang w:bidi="fa-IR"/>
        </w:rPr>
        <w:t xml:space="preserve">نمود که نسخه‌ای از آن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نگارنده ریاض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و او در چندین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جز این رساله، در مکتوبی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یکی از بزرگان جاسب قم 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فضایل قم و جغرافیای آن سخن گفته و نام برخی از بزرگان را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ملا احمد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بزرگ قرن سیزدهم هجری قمری، این مکتوب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طلیعه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غایبانه مایل آن روی مهوشم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قاضی همچنین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مطالبی را درباره قم به رشته تحریر درآورده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پس از قاضی،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صفی‌الدین محمد هاشم حسینی رضوی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که در سده یازدهم هجری قمری، به درخواست یکی از معاصران خود، احادیثی را که در فضیلت و شرافت قم از ائمّه اطهار علیهم‌السلام روایت شده بود، گرد آورد و به زبان فارسی ترجمه کرد تا عموم مردم استفاده کنند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 الدین محمد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اثر پدر</w:t>
      </w:r>
    </w:p>
    <w:p>
      <w:pPr>
        <w:pStyle w:val="BookText"/>
        <w:rPr/>
      </w:pPr>
      <w:r>
        <w:rPr>
          <w:rFonts w:ascii="IRNazanin" w:hAnsi="IRNazanin" w:eastAsia="IRNazanin"/>
          <w:color w:val="111111"/>
          <w:sz w:val="28"/>
          <w:sz w:val="28"/>
          <w:szCs w:val="28"/>
          <w:rtl w:val="true"/>
          <w:lang w:bidi="fa-IR"/>
        </w:rPr>
        <w:t xml:space="preserve">را با استفاده از مطالب مندرج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افزودن برخی اطلاعات و تجربیات شخصی‌اش و نقل پاره‌ای موضوعات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مراجع دیگر، توسعه بخشید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مؤلف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مؤلف ارجمند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انوارالمشعشعین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پیروی از او، محقق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آقای 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را فقط از آنِ صفی الدین محمدبن محمد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صحیح نیست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این کتاب، مدت‌ها ناپدید بوده و در معرض استفاده قم شناسان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محیط طباطبایی، در وصف آن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در دیباچه کتاب خود گفته که بعد از نقل و ترجمه احادیث مزبور، به ذکر برخی اماکن شریفه می‌پردازد که به ائمه و شیعیان ایشان ارتباط خاصی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اصل، سه باب در احوال مکه و مدینه و کوفه می‌آورد و باب چهارم را به احوال دارالمؤمنین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می‌دهد و مجموع احوال و خصوصیات این مکان شریف را در هفت فصل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وجه نامگذاری قم، فصل دوم چهل حدیث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دو مقاله،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w:t>
      </w:r>
      <w:r>
        <w:rPr>
          <w:rStyle w:val="FootnoteAnchor"/>
          <w:rtl w:val="true"/>
        </w:rPr>
        <w:footnoteReference w:id="37"/>
      </w:r>
      <w:r>
        <w:rPr>
          <w:rFonts w:ascii="IRNazanin" w:hAnsi="IRNazanin" w:eastAsia="IRNazanin"/>
          <w:color w:val="111111"/>
          <w:sz w:val="28"/>
          <w:sz w:val="28"/>
          <w:szCs w:val="28"/>
          <w:rtl w:val="true"/>
          <w:lang w:bidi="fa-IR"/>
        </w:rPr>
        <w:t>و در چاپخانه حکمت به زیور طبع آراسته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انوارالمشعشعین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دست دانشمند ولایتمدار،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محمدعلی بن حسین نایینی اردستانی کچویی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که طی پنج سال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مجّلد تدوین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نخست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انوارالمشعشعین فی شرافة قم و القمیین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تاریخ کهن قم اختصاص یافته و بر مبنای تاریخ قم، سیر تاریخی این شهر را از هنگام ورود اشعریان تا استقرار کامل و دوران</w:t>
      </w:r>
    </w:p>
    <w:p>
      <w:pPr>
        <w:pStyle w:val="BookText"/>
        <w:rPr/>
      </w:pPr>
      <w:r>
        <w:rPr>
          <w:rFonts w:ascii="IRNazanin" w:hAnsi="IRNazanin" w:eastAsia="IRNazanin"/>
          <w:color w:val="111111"/>
          <w:sz w:val="28"/>
          <w:sz w:val="28"/>
          <w:szCs w:val="28"/>
          <w:rtl w:val="true"/>
          <w:lang w:bidi="fa-IR"/>
        </w:rPr>
        <w:t>غلبه فرهنگی آنان بر این سرزمین بیان نموده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بخش از کتاب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سال پس از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به شیوه چاپ سنگی به چاپ رسید و بنا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r>
        <w:rPr>
          <w:rStyle w:val="FootnoteAnchor"/>
          <w:rtl w:val="true"/>
        </w:rPr>
        <w:footnoteReference w:id="38"/>
      </w:r>
      <w:bookmarkStart w:id="24" w:name="pg3788_36994"/>
    </w:p>
    <w:p>
      <w:pPr>
        <w:pStyle w:val="BookText"/>
        <w:rPr/>
      </w:pPr>
      <w:bookmarkEnd w:id="24"/>
      <w:r>
        <w:rPr>
          <w:rFonts w:ascii="IRNazanin" w:hAnsi="IRNazanin" w:eastAsia="IRNazanin"/>
          <w:color w:val="111111"/>
          <w:sz w:val="28"/>
          <w:sz w:val="28"/>
          <w:szCs w:val="28"/>
          <w:rtl w:val="true"/>
          <w:lang w:bidi="fa-IR"/>
        </w:rPr>
        <w:t xml:space="preserve">مجلّد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المشعشعین فی ذکر ورود الطالبیین الی القمیین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با یک مقدمه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خاتمه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انوارالمشعشعین فی بیان حالات الرواة القمیین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سرگذشت‌نامه دانشمندان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محدثان و فقیهان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اخیراً با کوشش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آقای محمدرضا انصاری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مدیریت عالی کتابخانه آیة اللّه العظمی مرعشی نجفی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مجلّد، به طبع مجدد آراسته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حاضر نیز، درباره جایگاه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قم، کتاب‌های مفید و سودمندی تألیف شده است که از آن جمله می‌توان این کتاب‌ها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تربت پاکان، قم در قرن نهم، قم نامه، گنجینه آثار و تاریخ مذهبی قم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مجموع این آثار در کتابشناسی قم معرفی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احتمال قوی، ده‌ها نسخه خطی در باره قم موجود است که هنوز شناسایی نشده و دور از دسترس محققان و عرصه‌های فرهنگی در گوشه‌های متروکه، یا در صندوقچه زیبای موزه‌ها و یا در گوشه کتابخانه‌ها، با خاک و غبار مزینند</w:t>
      </w:r>
      <w:r>
        <w:rPr>
          <w:rFonts w:eastAsia="IRNazanin" w:cs="IRNazanin"/>
          <w:color w:val="111111"/>
          <w:sz w:val="28"/>
          <w:szCs w:val="28"/>
          <w:rtl w:val="true"/>
          <w:lang w:bidi="fa-IR"/>
        </w:rPr>
        <w:t>!</w:t>
      </w:r>
    </w:p>
    <w:p>
      <w:pPr>
        <w:pStyle w:val="Heading2"/>
        <w:numPr>
          <w:ilvl w:val="1"/>
          <w:numId w:val="1"/>
        </w:numPr>
        <w:rPr/>
      </w:pPr>
      <w:bookmarkStart w:id="25" w:name="__RefHeading___Toc1216607_2281741623"/>
      <w:bookmarkStart w:id="26" w:name="_Toc8"/>
      <w:bookmarkEnd w:id="25"/>
      <w:r>
        <w:rPr>
          <w:rtl w:val="true"/>
        </w:rPr>
        <w:t>آرمان فرهنگی</w:t>
      </w:r>
      <w:bookmarkEnd w:id="26"/>
    </w:p>
    <w:p>
      <w:pPr>
        <w:pStyle w:val="BookText"/>
        <w:rPr/>
      </w:pPr>
      <w:r>
        <w:rPr>
          <w:rFonts w:ascii="IRNazanin" w:hAnsi="IRNazanin" w:eastAsia="IRNazanin"/>
          <w:color w:val="111111"/>
          <w:sz w:val="28"/>
          <w:sz w:val="28"/>
          <w:szCs w:val="28"/>
          <w:rtl w:val="true"/>
          <w:lang w:bidi="fa-IR"/>
        </w:rPr>
        <w:t>اکنون با توجه به شأن فرهنگی، علمی و نیز مکانت قدسی قم، از سابقه درخشانش، به خصوص در عصر حضور ائمه علیهم‌السلام و عصر روات و همچنین دوران معاصر که درخت تناور انقلاب اسلامی در آن شکوفا شد و به رهبری امام خمینی قدس‌سره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بستر فقه اسلامی به ثمر نشست و اکنون نیز با زعامت حضرت آیة‌اللّه خامنه‌ای به حرکت بالنده خویش ادامه می‌دهد و نیز با توجه به آینده پرفروغ قم که در سایه‌سار ولایت و مرجعیت، سرچشمه جوشان فرهنگ و معارف شیعی خواهد بود و فروغ ایمان، دانش، حکمت و اندیشه از افق این شهر به سراسر جهان خواهد تابید، می‌طلبد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برگزاری کنگره تجلیل از شخصیت حضرت معصومه علیهاالسلام و تدوین کتب و مقالات پژوهشی و گنجینه میراث مکتوبی که از گذشتگان در باره این شهر باقی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قم تدوین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مدیریت عالیه آستان حضرت فاطمه </w:t>
      </w:r>
      <w:bookmarkStart w:id="27" w:name="pg3788_36995"/>
    </w:p>
    <w:p>
      <w:pPr>
        <w:pStyle w:val="BookText"/>
        <w:rPr/>
      </w:pPr>
      <w:bookmarkEnd w:id="27"/>
      <w:r>
        <w:rPr>
          <w:rFonts w:ascii="IRNazanin" w:hAnsi="IRNazanin" w:eastAsia="IRNazanin"/>
          <w:color w:val="111111"/>
          <w:sz w:val="28"/>
          <w:sz w:val="28"/>
          <w:szCs w:val="28"/>
          <w:rtl w:val="true"/>
          <w:lang w:bidi="fa-IR"/>
        </w:rPr>
        <w:t>معصومه علیهاالسلام که پس از پیروزی انقلاب اسلامی در پرتو نظام اسلامی و با تکیه بر مدیریت مبتنی بر فقه و ایمان و خردورزی، مایه شکوفایی و توسعه همه جانبه‌ای در این مطاف ملائکة‌اللّه گردیده است، بانی و مؤسس این دایرة‌المعارف ارزشمند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Heading2"/>
        <w:numPr>
          <w:ilvl w:val="1"/>
          <w:numId w:val="1"/>
        </w:numPr>
        <w:rPr/>
      </w:pPr>
      <w:bookmarkStart w:id="28" w:name="__RefHeading___Toc1216609_2281741623"/>
      <w:bookmarkStart w:id="29" w:name="_Toc9"/>
      <w:bookmarkEnd w:id="28"/>
      <w:r>
        <w:rPr>
          <w:rtl w:val="true"/>
        </w:rPr>
        <w:t>کتاب حاضر</w:t>
      </w:r>
      <w:bookmarkEnd w:id="29"/>
    </w:p>
    <w:p>
      <w:pPr>
        <w:pStyle w:val="BookText"/>
        <w:rPr/>
      </w:pPr>
      <w:r>
        <w:rPr>
          <w:rFonts w:ascii="IRNazanin" w:hAnsi="IRNazanin" w:eastAsia="IRNazanin"/>
          <w:color w:val="111111"/>
          <w:sz w:val="28"/>
          <w:sz w:val="28"/>
          <w:szCs w:val="28"/>
          <w:rtl w:val="true"/>
          <w:lang w:bidi="fa-IR"/>
        </w:rPr>
        <w:t xml:space="preserve">با وجود آنکه قم از ابعاد گوناگون قابل پژوهش و بررسی است، ولی این اثر،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در عصر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و مردمش را از منظر اهل‌بیت علیهم‌السلام می‌نگرد؛ ارتباط معنوی دانشوران، محدّثان و شیعیان، این خطّه را با بیت امامت تقدیس می‌کند و</w:t>
      </w:r>
    </w:p>
    <w:p>
      <w:pPr>
        <w:pStyle w:val="BookText"/>
        <w:rPr/>
      </w:pPr>
      <w:r>
        <w:rPr>
          <w:rFonts w:ascii="IRNazanin" w:hAnsi="IRNazanin" w:eastAsia="IRNazanin"/>
          <w:color w:val="111111"/>
          <w:sz w:val="28"/>
          <w:sz w:val="28"/>
          <w:szCs w:val="28"/>
          <w:rtl w:val="true"/>
          <w:lang w:bidi="fa-IR"/>
        </w:rPr>
        <w:t>فیض افشانی آن امامان همام را بر این شهر و مردمش ارج می‌نهد؛ از زلال چشمه امامتِ جاری در این سرزمین مقدس می‌نوشد و ساغرش را از خُم قم مالامال می‌سازد؛ ساحت ستارگانی که در پرتو خورشید امامت بر بام این شهر درخشیدند، می‌ستاید و فروغ نشان‌های شرفی که از سوی امامان، آسمان این شهر را نورباران کرد، نظاره می‌کند؛ بنیان حدیث</w:t>
      </w:r>
    </w:p>
    <w:p>
      <w:pPr>
        <w:pStyle w:val="BookText"/>
        <w:rPr/>
      </w:pPr>
      <w:r>
        <w:rPr>
          <w:rFonts w:ascii="IRNazanin" w:hAnsi="IRNazanin" w:eastAsia="IRNazanin"/>
          <w:color w:val="111111"/>
          <w:sz w:val="28"/>
          <w:sz w:val="28"/>
          <w:szCs w:val="28"/>
          <w:rtl w:val="true"/>
          <w:lang w:bidi="fa-IR"/>
        </w:rPr>
        <w:t>و فقه و معرفت شیعی در این سرزمین را بیان می‌کند و به آن پیشینه تابناک درود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سه بخش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در قرن اول و دوم هجری قمری بررسی می‌شود که سیری است بر هجرت اشعریان به قم، شکل‌گیری بنیان حوزه حدیثی قم و استقلال این دیار در پرتو آیین شیعی مردم این شهر و اجلال نزول کریمه اهل‌بیت علیهاالسلام به این سرزمین و جاری شدن چشمه زلال معارف اسلامی از کنار کوهسار بارگاه آن بزرگوار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سیمای فرهنگی، مذهبی شهر مقدس قم در قرن سوم، پرده‌برداری می‌شود و روابط قمی‌ها با ائمه علیهم‌السلام و عنایات آن بزرگواران به مردم قم یادآوری می‌شود و جایگاه حوزه حدیثی این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بالندگی رسیده و چون دریای موّاج، غوّاصان معارف آل اللّه در آن شناورند و گوهر فقه، اندیشه، حکمت، حدیث و تفسیر صید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می‌شود؛ دوره‌ای که بر پیشانی بلند آن، عصر محدّثان درخشیده </w:t>
      </w:r>
      <w:bookmarkStart w:id="30" w:name="pg3788_36996"/>
    </w:p>
    <w:p>
      <w:pPr>
        <w:pStyle w:val="BookText"/>
        <w:rPr/>
      </w:pPr>
      <w:bookmarkEnd w:id="30"/>
      <w:r>
        <w:rPr>
          <w:rFonts w:ascii="IRNazanin" w:hAnsi="IRNazanin" w:eastAsia="IRNazanin"/>
          <w:color w:val="111111"/>
          <w:sz w:val="28"/>
          <w:sz w:val="28"/>
          <w:szCs w:val="28"/>
          <w:rtl w:val="true"/>
          <w:lang w:bidi="fa-IR"/>
        </w:rPr>
        <w:t>و در گستره تاریخ آن، رود خروشان فقه و حدیث و معارف بر کوی و برزن آن جاری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ره‌آورد دو قرن ارتباط اهل قم با امامان معصوم علیهم‌السلام و اصحاب آن بزرگواران اشاره دارد که در یک تعامل الهی این ارتباط برقرار بوده و فرزانگان این حوزه با اکتساب حدیث و معرفت از محضر ائمه علیهم‌السلام و آن بزرگواران با اشراق الهی خویش حوزه حدیثی قم را غنی ساختند</w:t>
      </w:r>
      <w:r>
        <w:rPr>
          <w:rFonts w:eastAsia="IRNazanin" w:cs="IRNazanin"/>
          <w:color w:val="111111"/>
          <w:sz w:val="28"/>
          <w:szCs w:val="28"/>
          <w:rtl w:val="true"/>
          <w:lang w:bidi="fa-IR"/>
        </w:rPr>
        <w:t>.</w:t>
      </w:r>
    </w:p>
    <w:p>
      <w:pPr>
        <w:pStyle w:val="Heading2"/>
        <w:numPr>
          <w:ilvl w:val="1"/>
          <w:numId w:val="1"/>
        </w:numPr>
        <w:rPr/>
      </w:pPr>
      <w:bookmarkStart w:id="31" w:name="__RefHeading___Toc1216611_2281741623"/>
      <w:bookmarkStart w:id="32" w:name="_Toc10"/>
      <w:bookmarkEnd w:id="31"/>
      <w:r>
        <w:rPr>
          <w:rtl w:val="true"/>
        </w:rPr>
        <w:t>هدف از تألیف این اثر</w:t>
      </w:r>
      <w:bookmarkEnd w:id="32"/>
    </w:p>
    <w:p>
      <w:pPr>
        <w:pStyle w:val="BookText"/>
        <w:rPr/>
      </w:pPr>
      <w:r>
        <w:rPr>
          <w:rFonts w:ascii="IRNazanin" w:hAnsi="IRNazanin" w:eastAsia="IRNazanin"/>
          <w:color w:val="111111"/>
          <w:sz w:val="28"/>
          <w:sz w:val="28"/>
          <w:szCs w:val="28"/>
          <w:rtl w:val="true"/>
          <w:lang w:bidi="fa-IR"/>
        </w:rPr>
        <w:t xml:space="preserve">این کتاب 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در عصر حضور ائمه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خوانندگان گرامی عرضه می‌شود، با توجه به آثار مفید و با ارزشی که</w:t>
      </w:r>
    </w:p>
    <w:p>
      <w:pPr>
        <w:pStyle w:val="BookText"/>
        <w:rPr/>
      </w:pPr>
      <w:r>
        <w:rPr>
          <w:rFonts w:ascii="IRNazanin" w:hAnsi="IRNazanin" w:eastAsia="IRNazanin"/>
          <w:color w:val="111111"/>
          <w:sz w:val="28"/>
          <w:sz w:val="28"/>
          <w:szCs w:val="28"/>
          <w:rtl w:val="true"/>
          <w:lang w:bidi="fa-IR"/>
        </w:rPr>
        <w:t>درباره قم و منزلت فرهنگی آن وجود</w:t>
      </w:r>
    </w:p>
    <w:p>
      <w:pPr>
        <w:pStyle w:val="BookText"/>
        <w:rPr/>
      </w:pPr>
      <w:r>
        <w:rPr>
          <w:rFonts w:ascii="IRNazanin" w:hAnsi="IRNazanin" w:eastAsia="IRNazanin"/>
          <w:color w:val="111111"/>
          <w:sz w:val="28"/>
          <w:sz w:val="28"/>
          <w:szCs w:val="28"/>
          <w:rtl w:val="true"/>
          <w:lang w:bidi="fa-IR"/>
        </w:rPr>
        <w:t>داشته و دارد تألیف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اندک را به پاس ادب و احترام به ساحت ستی، حضرت فاطمه معصومه علیهاالسلام ، که چون مهتابی بر آسمان معنویت این شهر، دیده ولایتمداران را نورباران ساخته است، تقدیم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این همه آوازه و بلند مرتبگی، رهین اجلال نزول این بزرگ بانوی جهان اسلام به این سرزمین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روشن است که صدف این شهر مقدس، به درّ تابناک این قدّیسه، فروزان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می‌کنم این اثر ناچیز، نمی از یم قداست و جلالت آن بانوی مکرمه را تفسیر کند؛ نیز از خداوند متعال می‌طلبم که این اثر بتواند پرتوی از انوار ولایت و هدایت را که از آفاق این شهر علم و ایمان، متجلی است بر دیده مؤمنان خداجوی جاری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بمنّه و کرمه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غلامعلی عباسی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33" w:name="pg3788_36997"/>
    </w:p>
    <w:p>
      <w:pPr>
        <w:pStyle w:val="Heading2"/>
        <w:numPr>
          <w:ilvl w:val="1"/>
          <w:numId w:val="1"/>
        </w:numPr>
        <w:rPr/>
      </w:pPr>
      <w:bookmarkStart w:id="34" w:name="__RefHeading___Toc1216613_2281741623"/>
      <w:bookmarkStart w:id="35" w:name="_Toc11"/>
      <w:bookmarkEnd w:id="33"/>
      <w:bookmarkEnd w:id="34"/>
      <w:r>
        <w:rPr>
          <w:rtl w:val="true"/>
        </w:rPr>
        <w:t xml:space="preserve">بخش اول </w:t>
      </w:r>
      <w:r>
        <w:rPr>
          <w:rtl w:val="true"/>
        </w:rPr>
        <w:t xml:space="preserve">: </w:t>
      </w:r>
      <w:r>
        <w:rPr>
          <w:rtl w:val="true"/>
        </w:rPr>
        <w:t>قم در آینه تاریخ</w:t>
      </w:r>
      <w:bookmarkEnd w:id="3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1216615_2281741623"/>
      <w:bookmarkStart w:id="37" w:name="_Toc12"/>
      <w:bookmarkEnd w:id="36"/>
      <w:r>
        <w:rPr>
          <w:rtl w:val="true"/>
        </w:rPr>
        <w:t>اشاره</w:t>
      </w:r>
      <w:bookmarkStart w:id="38" w:name="pg3788_36998"/>
      <w:bookmarkEnd w:id="3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1216617_2281741623"/>
      <w:bookmarkStart w:id="40" w:name="_Toc13"/>
      <w:bookmarkEnd w:id="38"/>
      <w:bookmarkEnd w:id="39"/>
      <w:r>
        <w:rPr>
          <w:rtl w:val="true"/>
        </w:rPr>
        <w:t>قم از نگاه تاریخ</w:t>
      </w:r>
      <w:bookmarkEnd w:id="40"/>
    </w:p>
    <w:p>
      <w:pPr>
        <w:pStyle w:val="BookText"/>
        <w:rPr/>
      </w:pPr>
      <w:r>
        <w:rPr>
          <w:rFonts w:ascii="IRNazanin" w:hAnsi="IRNazanin" w:eastAsia="IRNazanin"/>
          <w:color w:val="111111"/>
          <w:sz w:val="28"/>
          <w:sz w:val="28"/>
          <w:szCs w:val="28"/>
          <w:rtl w:val="true"/>
          <w:lang w:bidi="fa-IR"/>
        </w:rPr>
        <w:t>قم از نگاه تاریخ</w:t>
      </w:r>
    </w:p>
    <w:p>
      <w:pPr>
        <w:pStyle w:val="BookText"/>
        <w:rPr/>
      </w:pPr>
      <w:r>
        <w:rPr>
          <w:rFonts w:ascii="IRNazanin" w:hAnsi="IRNazanin" w:eastAsia="IRNazanin"/>
          <w:color w:val="111111"/>
          <w:sz w:val="28"/>
          <w:sz w:val="28"/>
          <w:szCs w:val="28"/>
          <w:rtl w:val="true"/>
          <w:lang w:bidi="fa-IR"/>
        </w:rPr>
        <w:t>با این پرسش که آیا قم، شهری است کهن و باستانی و یا در پرتو تمدن اسلامی پدید آمده، بحث را آغاز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قم را شهر کهن و باستانی می‌شناسند و برخی دیگر می‌پندارند قم، شهری است که پس از اسلام پدید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یاقوت 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و هی مدینةٌ مستحدثة اسلامیة لا اثر للاعاجم فیها، و اوّل من مصّرها طلحة بن الاحوص الاشعری؛</w:t>
      </w:r>
      <w:r>
        <w:rPr>
          <w:rStyle w:val="FootnoteAnchor"/>
          <w:rtl w:val="true"/>
        </w:rPr>
        <w:footnoteReference w:id="39"/>
      </w:r>
      <w:r>
        <w:rPr>
          <w:rFonts w:ascii="IRNazanin" w:hAnsi="IRNazanin" w:eastAsia="IRNazanin"/>
          <w:color w:val="111111"/>
          <w:sz w:val="28"/>
          <w:sz w:val="28"/>
          <w:szCs w:val="28"/>
          <w:rtl w:val="true"/>
          <w:lang w:bidi="fa-IR"/>
        </w:rPr>
        <w:t>قم شهری است که پس از اسلام پدید آمده و اثر و نشانه‌ای از پارسیان باستان در آن نیست و نخستین فردی که بنیان آن نهاد، طلحه پسر احوص اشعری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شهر به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احداث گردید؛ بدین‌سان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پس از شکست عبدالرحمن بن محمد از حجاج بن یوسف و فرار او به کابل، در میان لشکر او هفده تن از علمای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عراقی بودند و در این جمع، پنج برادر بنام‌های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احوص، عبدالرحمن، اسحاق و نعیم فرزندان سعد بن مالک بن عامر اشعری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برادر به سرزمین قم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هفت قریه وجود داشت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پنج برادر، روستاهای هفتگانه را فتح کردند و مردمش را کشتند و آن جا را</w:t>
      </w:r>
    </w:p>
    <w:p>
      <w:pPr>
        <w:pStyle w:val="BookText"/>
        <w:rPr/>
      </w:pPr>
      <w:r>
        <w:rPr>
          <w:rFonts w:ascii="IRNazanin" w:hAnsi="IRNazanin" w:eastAsia="IRNazanin"/>
          <w:color w:val="111111"/>
          <w:sz w:val="28"/>
          <w:sz w:val="28"/>
          <w:szCs w:val="28"/>
          <w:rtl w:val="true"/>
          <w:lang w:bidi="fa-IR"/>
        </w:rPr>
        <w:t xml:space="preserve">برای خود برگزیدند و سپس خویشانشان به آنان ملحق گردیدند و نام یکی از روستاها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 مجموع هفت روستا نهادند و پس از تعریب و اسقاط برخی از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پیش از یاقوت،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سفرنامه خود، قم را شهری تازه ساز که در قرن اول هجری قمری ساخته شده،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شهری نوبنیاد که پس از اسلام ایجاد گردید؛ وصف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مدینة مستحدثه اسلامیه</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این پندار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گویند چون ابوموسی عبداللّه بن قیس اشعری از نهاوند بازگشت به اهواز رفت و تمامی آن را سیر کرد و سپس به قم آمد و ایامی بر آن شهر بایستاد و آن را بگشود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قم را جزء شهرهای عصر ساسانی نام برده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اعثم کوفی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جنگ قادسیه، سپاهی از شهرهای قم و کاشان به سرداری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والی این دو شهر، به کمک سپاه ایران آمده بود؛ شماره این سپاه بیست و پنج هزار سواره و پیاده بود و نیز در جنگ نهاوند، سپاهی به شماره</w:t>
      </w:r>
    </w:p>
    <w:p>
      <w:pPr>
        <w:pStyle w:val="BookText"/>
        <w:rPr/>
      </w:pPr>
      <w:r>
        <w:rPr>
          <w:rFonts w:ascii="IRNazanin" w:hAnsi="IRNazanin" w:eastAsia="IRNazanin"/>
          <w:color w:val="111111"/>
          <w:sz w:val="28"/>
          <w:sz w:val="28"/>
          <w:szCs w:val="28"/>
          <w:rtl w:val="true"/>
          <w:lang w:bidi="fa-IR"/>
        </w:rPr>
        <w:t>بیست هزار سوار از قم و کاشان شرکت داشت و پس از شکست سپاه ایران، امیر قم در اصفهان نزد یزدگرد رفت</w:t>
      </w:r>
      <w:r>
        <w:rPr>
          <w:rFonts w:eastAsia="IRNazanin" w:cs="IRNazanin"/>
          <w:color w:val="111111"/>
          <w:sz w:val="28"/>
          <w:szCs w:val="28"/>
          <w:rtl w:val="true"/>
          <w:lang w:bidi="fa-IR"/>
        </w:rPr>
        <w:t>.</w:t>
      </w:r>
      <w:r>
        <w:rPr>
          <w:rStyle w:val="FootnoteAnchor"/>
          <w:rtl w:val="true"/>
        </w:rPr>
        <w:footnoteReference w:id="4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انوشیروان، کشور ایران را به چهار قسمت کرد و قم، جزء شهرهای قسمت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یزدگرد پس از شکست در مقابل مسلمانان، به قم و کاشان فرود آمد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ساخت قم را به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طهمورث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شاهان باستانی ایران است، نسبت می‌دهد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نیز قم در ردیف شهرهای کهنی مانند ری و همدان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جغرافیدان معروف قرن چهارم 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اصطخری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کوهستان را شهرهایی هست مشهور؛ چون همدان و دینور و سپاهان و قم</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و در جای دیگر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غربی بیابان بزرگ میان فارس و خراسان، قومس، ری و قم و کاشان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التقاسیم فی معرفة الاقالیم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قم پرداخته، این شهر را در ردیف شهرهای کهن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بارو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روستایش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بزرگ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شاهنامه 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سه مرتبه نام قم ذکر شده که حاکی از اشتهار آن در عهد ساسانیان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باری، قم از تمدن و آبادانی کهنی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سرزمین پهناور و مستعد برای زراعت در میانه ری و سپاهان، با رودخانه پرآب، از مدنیّت برخوردار نباشد؟ اصطخری، جغرافیدان قرن چهارم هجری قمری،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دیوار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بهار و تابستان رودخانه بزرگ روان باشد، پسته و بندق بسیار خیزد</w:t>
      </w:r>
      <w:r>
        <w:rPr>
          <w:rFonts w:eastAsia="IRNazanin" w:cs="IRNazanin"/>
          <w:color w:val="111111"/>
          <w:sz w:val="28"/>
          <w:szCs w:val="28"/>
          <w:rtl w:val="true"/>
          <w:lang w:bidi="fa-IR"/>
        </w:rPr>
        <w:t>».</w:t>
      </w:r>
      <w:r>
        <w:rPr>
          <w:rStyle w:val="FootnoteAnchor"/>
          <w:rtl w:val="true"/>
        </w:rPr>
        <w:footnoteReference w:id="5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نخستین جوانه‌های تمدن در کنار رودخانه‌ها رویید و سرزمین بین‌النهرین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پیدایش اوّلین تمدن‌ها است، پذیرش قدمت قم، بدیهی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کهن و باستانی بودن شهر قم، دلایل و شواهد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w:t>
      </w:r>
    </w:p>
    <w:p>
      <w:pPr>
        <w:pStyle w:val="BookText"/>
        <w:rPr/>
      </w:pPr>
      <w:r>
        <w:rPr>
          <w:rFonts w:ascii="IRNazanin" w:hAnsi="IRNazanin" w:eastAsia="IRNazanin"/>
          <w:color w:val="111111"/>
          <w:sz w:val="28"/>
          <w:sz w:val="28"/>
          <w:szCs w:val="28"/>
          <w:rtl w:val="true"/>
          <w:lang w:bidi="fa-IR"/>
        </w:rPr>
        <w:t>معاصران در باره قدمت قم، به هیجده دلیل اشاره کرده‌اند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بنابراین، آن‌چه ما آن را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می‌شناسیم، منطقه‌ای آباد و دارای جمعیت فراوان بوده؛ بلاذری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اصحُ الاخبار أن ابا موسی فتح قم و کاشان</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از این رو، به نظر می‌رسد که اراضی قم مفتوحة عنوة بوده است؛ زیرا از یک سو به داوری مورخین قم را ابوموسی در زمان خلیفه دوم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 اساس اخبار و روایات ما اغلب اراضی و زمین‌هایی که در زمان خلیفه دوم فتح شده است، با اذن مولی امیرالمؤمنین علی علیه‌السلام بوده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البتّه آن‌چه مقارن فتح، در این شهر رخ داده در صندوقچه اسرار تاریخ است وبرای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قم مستقل بوده یا جزء اصفهان به حساب می‌آمده و این که همه مردم قم مسلمان شدند یا برخی مسلمان شدند و برخی دیگر جزیه پرداختند، روشن نیست؛ ولی این منطقه از تمدن و عمران برخوردار بوده و این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قم، شهری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جدیدالاحداث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گذشته قم، پرفراز و نشیب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مقدسی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بارو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روستایش گسترده است؛ شهری بزرگ است ولی متوقف شده، رو به ویرانی است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گاهی این شهر از تمدن و آبادانی گسترده برخوردار بوده و زمانی مغلوب همسایه کویری خود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محمدتقی بیک 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جمعیت قم ارائه می‌کند، جمعیت این شهر، کمتر از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w:t>
      </w:r>
      <w:r>
        <w:rPr>
          <w:rFonts w:eastAsia="IRNazanin" w:cs="IRNazanin"/>
          <w:color w:val="111111"/>
          <w:sz w:val="28"/>
          <w:szCs w:val="28"/>
          <w:rtl w:val="true"/>
          <w:lang w:bidi="fa-IR"/>
        </w:rPr>
        <w:t>.</w:t>
      </w:r>
      <w:r>
        <w:rPr>
          <w:rStyle w:val="FootnoteAnchor"/>
          <w:rtl w:val="true"/>
        </w:rPr>
        <w:footnoteReference w:id="5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قم در روزگارانی چنان بزرگ بوده که دو نماز جمعه در آن برگزار می‌شده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عبدالجلیل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همه شهرهای شیعه این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برقاعده</w:t>
      </w:r>
    </w:p>
    <w:p>
      <w:pPr>
        <w:pStyle w:val="BookText"/>
        <w:rPr/>
      </w:pPr>
      <w:r>
        <w:rPr>
          <w:rFonts w:ascii="IRNazanin" w:hAnsi="IRNazanin" w:eastAsia="IRNazanin"/>
          <w:color w:val="111111"/>
          <w:sz w:val="28"/>
          <w:sz w:val="28"/>
          <w:szCs w:val="28"/>
          <w:rtl w:val="true"/>
          <w:lang w:bidi="fa-IR"/>
        </w:rPr>
        <w:t>و برقرار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دو جامع به قم</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و این بدان معنا است که میان دو سوی قم بیش از سه میل مسافت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شهر در ردیف شهرهایی جای گرفته که در ادبیات فارسی طول و عرضشان را صد فرسنگ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قطعه‌ای که به انوری نسبت داده‌اند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شهر است عراق از ره تخمین گویند طول و عرضش صد در صد بود و کم نبود</w:t>
      </w:r>
    </w:p>
    <w:p>
      <w:pPr>
        <w:pStyle w:val="BookText"/>
        <w:rPr/>
      </w:pPr>
      <w:r>
        <w:rPr>
          <w:rFonts w:ascii="IRNazanin" w:hAnsi="IRNazanin" w:eastAsia="IRNazanin"/>
          <w:color w:val="111111"/>
          <w:sz w:val="28"/>
          <w:sz w:val="28"/>
          <w:szCs w:val="28"/>
          <w:rtl w:val="true"/>
          <w:lang w:bidi="fa-IR"/>
        </w:rPr>
        <w:t>اصفهان کاهل جهان جمله مقرند بدان در اقالیم چنان شهر معظّم نبود</w:t>
      </w:r>
    </w:p>
    <w:p>
      <w:pPr>
        <w:pStyle w:val="BookText"/>
        <w:rPr/>
      </w:pPr>
      <w:r>
        <w:rPr>
          <w:rFonts w:ascii="IRNazanin" w:hAnsi="IRNazanin" w:eastAsia="IRNazanin"/>
          <w:color w:val="111111"/>
          <w:sz w:val="28"/>
          <w:sz w:val="28"/>
          <w:szCs w:val="28"/>
          <w:rtl w:val="true"/>
          <w:lang w:bidi="fa-IR"/>
        </w:rPr>
        <w:t>همدان جای شهان کز قبل آب و هوا در جهان خوش‌تر از آن بقعه خرم نبود</w:t>
      </w:r>
    </w:p>
    <w:p>
      <w:pPr>
        <w:pStyle w:val="BookText"/>
        <w:rPr/>
      </w:pPr>
      <w:r>
        <w:rPr>
          <w:rFonts w:ascii="IRNazanin" w:hAnsi="IRNazanin" w:eastAsia="IRNazanin"/>
          <w:color w:val="111111"/>
          <w:sz w:val="28"/>
          <w:sz w:val="28"/>
          <w:szCs w:val="28"/>
          <w:rtl w:val="true"/>
          <w:lang w:bidi="fa-IR"/>
        </w:rPr>
        <w:t>قم به نسبت کم از ایناست ولیکن آن نیز نیکِ نیک ارچه نباشد بدِ بد هم نبود</w:t>
      </w:r>
    </w:p>
    <w:p>
      <w:pPr>
        <w:pStyle w:val="BookText"/>
        <w:rPr/>
      </w:pPr>
      <w:r>
        <w:rPr>
          <w:rFonts w:ascii="IRNazanin" w:hAnsi="IRNazanin" w:eastAsia="IRNazanin"/>
          <w:color w:val="111111"/>
          <w:sz w:val="28"/>
          <w:sz w:val="28"/>
          <w:szCs w:val="28"/>
          <w:rtl w:val="true"/>
          <w:lang w:bidi="fa-IR"/>
        </w:rPr>
        <w:t>معدن مردمی و کان کرم شاه بلاد ری بود ری که چو ری در همه عالم نبود</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جغرافیدانان، تفاوت ری و قم را بسیار اندک محاسبه کرده‌اند؛ چنان‌که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باروی ری دوازده هزار گام و دور باروی قم بیش از ده هزار 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و حال آن‌که ری، شهری اسطوره‌ای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ری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شهر، عظیم شد چنان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هزارمسجد و دوهزار و هفتصد و پنجاه مناره در آن بود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ری را چنین آراسته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مدارس و خوانق شش هزار، و چهار صد حمام، هزار و سیصد و شصت مسجد و چهل و شش هزار و چهار صد طاحونه و هزار و دویست کاروانسرا و دوازده هزار و هفتصد مناره و پانزده هزار و سی و پنج یخچاه و چهار و صد و پنجاه عصارخانه و هزار و هفتصد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قنات جاریه و هجده هزار و نود و یک رودخانه و محلات نود و شش و در هر محله‌ای چهل و شش کوچه و در هر کوچه، چهل هزار خانه و در هر کوچه، هزار مسجد و در هر مسجدی هزار چراغ و آن از طلا و نقره و غیره بوده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ری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آباد بوده که باغستان ری و اصفهان به یکدیگر پیوسته بوده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هرچند از آن چه درباره ری نوشته‌اند، رایحه اغراق و مبالغه استشمام می‌گردد؛ ولی نشان از یک تمدن گسترده و کهن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را نیز در این مقیاس، می‌بایست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از شهرهای معظّم عراق بوده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چهار</w:t>
      </w:r>
    </w:p>
    <w:p>
      <w:pPr>
        <w:pStyle w:val="BookText"/>
        <w:rPr/>
      </w:pPr>
      <w:r>
        <w:rPr>
          <w:rFonts w:ascii="IRNazanin" w:hAnsi="IRNazanin" w:eastAsia="IRNazanin"/>
          <w:color w:val="111111"/>
          <w:sz w:val="28"/>
          <w:sz w:val="28"/>
          <w:szCs w:val="28"/>
          <w:rtl w:val="true"/>
          <w:lang w:bidi="fa-IR"/>
        </w:rPr>
        <w:t>شهر که عرض و طول و مضافات آن را صد در صد گرفته‌اند، یکی قم است و تربتی بس مبارک دارد که مشهور است، چهار صد و چهل و چهار امامزاده و ولیّ در آن دیار آسوده‌اند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یکی مزار فایض الانوار ستی فاطمه است که همشیره امام همام، علی بن موسی‌الرضا علیه‌السلام است و آن محلی است در غایت فیض و صفا</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کوهستان را شهرهایی است مشهور؛ چون همدان و دینور و سپاهان و قم</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وی در جای دیگر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حدّ غربی بیابانی میان فارس و خراسان است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نیز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قم تا ده گبران، یک مرحله آبادانی و مردم باشد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در گذشته، قم سرزمین آباد و پر جمعیتی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براثر حوادثی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 و سیل ویران شد و در بیداد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چنگیزخان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و تاراج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شهرهای معظم</w:t>
      </w:r>
    </w:p>
    <w:p>
      <w:pPr>
        <w:pStyle w:val="BookText"/>
        <w:rPr/>
      </w:pPr>
      <w:r>
        <w:rPr>
          <w:rFonts w:ascii="IRNazanin" w:hAnsi="IRNazanin" w:eastAsia="IRNazanin"/>
          <w:color w:val="111111"/>
          <w:sz w:val="28"/>
          <w:sz w:val="28"/>
          <w:szCs w:val="28"/>
          <w:rtl w:val="true"/>
          <w:lang w:bidi="fa-IR"/>
        </w:rPr>
        <w:t>بسیار خلق، و ولایات با طول و عرض چنان قتل کردند که به نادر کسی بماند مانند بلخ و قم</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ساروا الی قم و کاشان فأبادوهما؛</w:t>
      </w:r>
      <w:r>
        <w:rPr>
          <w:rStyle w:val="FootnoteAnchor"/>
          <w:rtl w:val="true"/>
        </w:rPr>
        <w:footnoteReference w:id="69"/>
      </w:r>
      <w:r>
        <w:rPr>
          <w:rFonts w:ascii="IRNazanin" w:hAnsi="IRNazanin" w:eastAsia="IRNazanin"/>
          <w:color w:val="111111"/>
          <w:sz w:val="28"/>
          <w:sz w:val="28"/>
          <w:szCs w:val="28"/>
          <w:rtl w:val="true"/>
          <w:lang w:bidi="fa-IR"/>
        </w:rPr>
        <w:t>سپس به قم و کاشان آمده، آن دو شهر را ویران ساخته و مردمش را کشتند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حادثه خونبار چنین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به قم </w:t>
      </w:r>
      <w:bookmarkStart w:id="41" w:name="pg3788_37005"/>
    </w:p>
    <w:p>
      <w:pPr>
        <w:pStyle w:val="BookText"/>
        <w:rPr/>
      </w:pPr>
      <w:bookmarkEnd w:id="41"/>
      <w:r>
        <w:rPr>
          <w:rFonts w:ascii="IRNazanin" w:hAnsi="IRNazanin" w:eastAsia="IRNazanin"/>
          <w:color w:val="111111"/>
          <w:sz w:val="28"/>
          <w:sz w:val="28"/>
          <w:szCs w:val="28"/>
          <w:rtl w:val="true"/>
          <w:lang w:bidi="fa-IR"/>
        </w:rPr>
        <w:t>رسید، تمامت مردم آن‌جا را به اغوای بعضی از سنی‌مذهبان به قتل رساندند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آن چنین می‌نگارند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جته نویان به قم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طایفه‌ای از مسلمانان که در اردوی او بودند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اهل قم به سبب آن که رافضی مذهبند عین صواب و مستلزم ثواب است و آن ساده لوح فرمود تا مجموع ارباب قم و نواحی آن را به تیغ بگذرانیدند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اهل قم را به کلی بکشتند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دلایل و نشانه‌های باستانی بودن قم، فراوان است و گفته بعضی از مورخان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شهری است جدید الاحداث که پس از هجرت اشعریان تأسیس گردید، به این ترتیب که طلحه، پسر احوص اشعری،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قم را بنا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نیست؛ مگر آن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 است که این شخص،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این منطقه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گواه است که هجرت مردان با اراده و صاحب آرمان، سبب پیدایش تحولات اجتماعی، فرهنگی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هجرت اعراب اشعری از کوفه و حضورشان در این سرزمین، نقطه عطفی در سیر تکاملی این سامان بوده است؛ همان گونه که هجرت پیامبراکرم صلی‌الله‌علیه‌و‌آله‌وسلم و مسلمانان از مکه به یثرب، سیمای یثرب را تغییر داد و</w:t>
      </w:r>
    </w:p>
    <w:p>
      <w:pPr>
        <w:pStyle w:val="BookText"/>
        <w:rPr/>
      </w:pPr>
      <w:r>
        <w:rPr>
          <w:rFonts w:ascii="IRNazanin" w:hAnsi="IRNazanin" w:eastAsia="IRNazanin"/>
          <w:color w:val="111111"/>
          <w:sz w:val="28"/>
          <w:sz w:val="28"/>
          <w:szCs w:val="28"/>
          <w:rtl w:val="true"/>
          <w:lang w:bidi="fa-IR"/>
        </w:rPr>
        <w:t xml:space="preserve">بر ویرانه یثرب، بنای شهر پیامبر، شهر حکمت و فضلیت را ایجاد نمود، به طوری که یثرب فراموش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اشعریان نیز با حضور فرهنگی خود در این سرزمین، آفاق روشنی آفریدند و تاریخ نوینی برای آن رقم زدند</w:t>
      </w:r>
      <w:r>
        <w:rPr>
          <w:rFonts w:eastAsia="IRNazanin" w:cs="IRNazanin"/>
          <w:color w:val="111111"/>
          <w:sz w:val="28"/>
          <w:szCs w:val="28"/>
          <w:rtl w:val="true"/>
          <w:lang w:bidi="fa-IR"/>
        </w:rPr>
        <w:t>.</w:t>
      </w:r>
    </w:p>
    <w:p>
      <w:pPr>
        <w:pStyle w:val="Heading3"/>
        <w:numPr>
          <w:ilvl w:val="2"/>
          <w:numId w:val="1"/>
        </w:numPr>
        <w:rPr/>
      </w:pPr>
      <w:bookmarkStart w:id="42" w:name="__RefHeading___Toc1216619_2281741623"/>
      <w:bookmarkStart w:id="43" w:name="_Toc14"/>
      <w:bookmarkEnd w:id="42"/>
      <w:r>
        <w:rPr>
          <w:rtl w:val="true"/>
        </w:rPr>
        <w:t>قم در نگاه اهل بیت علیهم‌السلام</w:t>
      </w:r>
      <w:bookmarkEnd w:id="4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مقدس بودن پاره‌ای از مکان‌ها به پاس بعضی از ارزش‌های الهی، موضوعی است که قرآن کریم، به آن اشاره می‌نماید و برخی آیات بیانگر این حقیقت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اُقْسِمُ بِهذَاالْبَلَدِ</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طُورِ سینین وَ هذَا الْبَلَدِ الاَمین</w:t>
      </w:r>
      <w:r>
        <w:rPr>
          <w:rFonts w:eastAsia="Amiri" w:cs="Amiri" w:ascii="Amiri" w:hAnsi="Amiri"/>
          <w:color w:val="111111"/>
          <w:sz w:val="28"/>
          <w:szCs w:val="28"/>
          <w:rtl w:val="true"/>
          <w:lang w:bidi="ar-SA"/>
        </w:rPr>
        <w:t>»</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مُبوّءَ صِدْقٍ</w:t>
      </w:r>
      <w:r>
        <w:rPr>
          <w:rFonts w:eastAsia="Amiri" w:cs="Amiri" w:ascii="Amiri" w:hAnsi="Amiri"/>
          <w:color w:val="111111"/>
          <w:sz w:val="28"/>
          <w:szCs w:val="28"/>
          <w:rtl w:val="true"/>
          <w:lang w:bidi="ar-SA"/>
        </w:rPr>
        <w:t>»</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الاَرضُ الّتِی بارَکْنا فیِها</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اَلْوادِ الاَیْمَنِ فیِ البُقعَةِ الْمُبارَکَةِ</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 طَیِّبَةٌ</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به راستی چرا قطعه‌ای از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مبوء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ستایش قرار می‌گیرد؛ کوهی به چنان قداستی می‌رسد که خداوند به آن سوگند یاد می‌کند؛ بلد طیّب و پاکیزه، بقعه</w:t>
      </w:r>
    </w:p>
    <w:p>
      <w:pPr>
        <w:pStyle w:val="BookText"/>
        <w:rPr/>
      </w:pPr>
      <w:r>
        <w:rPr>
          <w:rFonts w:ascii="IRNazanin" w:hAnsi="IRNazanin" w:eastAsia="IRNazanin"/>
          <w:color w:val="111111"/>
          <w:sz w:val="28"/>
          <w:sz w:val="28"/>
          <w:szCs w:val="28"/>
          <w:rtl w:val="true"/>
          <w:lang w:bidi="fa-IR"/>
        </w:rPr>
        <w:t>مبارک و پربرکت و تزیین شهری مانند مکّه به آن همه مجد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تقدیس و اکرام، پاسداشت چه منزلتی است؟ جز آن است که فروغ الهی بر آن قطعه از زمین تجلّی کرده و آن را آسمانی ساخته است؟</w:t>
      </w:r>
    </w:p>
    <w:p>
      <w:pPr>
        <w:pStyle w:val="BookText"/>
        <w:rPr/>
      </w:pPr>
      <w:r>
        <w:rPr>
          <w:rFonts w:ascii="IRNazanin" w:hAnsi="IRNazanin" w:eastAsia="IRNazanin"/>
          <w:color w:val="111111"/>
          <w:sz w:val="28"/>
          <w:sz w:val="28"/>
          <w:szCs w:val="28"/>
          <w:rtl w:val="true"/>
          <w:lang w:bidi="fa-IR"/>
        </w:rPr>
        <w:t>کوهی، مشرق تابش انوار حق می‌گردد و خداوند موسی علیه‌السلام را در پرتو رسالت آسمانی، لباس پیامبری می‌پوشاند و آن کوه، قداستی جاودانه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بقعه‌ای در این پرتو، نورباران می‌گردد و کلیمی در این مقام به نور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افشانی خداوند، این بقعه و این سرزمین را مبارک و مقدس گردانیده و آن را مانند ستاره‌ای نزد ملکوتیان فروزان ساخته و در مقامی دیگر کعبه و پیامبر خدا صلی‌الله‌علیه‌و‌آله‌وسلم مورد تقدیس و حرمت الهی گردیده است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هر روی، این قداست‌ها در پرتو حقایق ملکوتی است و وجود این جلوه‌های عرشی این مکان‌ها را</w:t>
      </w:r>
    </w:p>
    <w:p>
      <w:pPr>
        <w:pStyle w:val="BookText"/>
        <w:rPr/>
      </w:pPr>
      <w:r>
        <w:rPr>
          <w:rFonts w:ascii="IRNazanin" w:hAnsi="IRNazanin" w:eastAsia="IRNazanin"/>
          <w:color w:val="111111"/>
          <w:sz w:val="28"/>
          <w:sz w:val="28"/>
          <w:szCs w:val="28"/>
          <w:rtl w:val="true"/>
          <w:lang w:bidi="fa-IR"/>
        </w:rPr>
        <w:t>مقدس ساخته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المکان بالمکین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وحیانی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آفرینی الهی است که بعضی از مکان‌ها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پاره‌ای از زمان‌ها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وقوع بعضی از حوادث لباس تقدّس می‌پوشاند و الا بدیهی است که طیبعت زمان و مکان یکسان است؛ همان گونه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طبیعة الزمان المقداریه متشابهة الاجزاء و الابعاض</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ذات مکان هم </w:t>
      </w:r>
      <w:bookmarkStart w:id="44" w:name="pg3788_37007"/>
    </w:p>
    <w:p>
      <w:pPr>
        <w:pStyle w:val="BookText"/>
        <w:rPr/>
      </w:pPr>
      <w:bookmarkEnd w:id="44"/>
      <w:r>
        <w:rPr>
          <w:rFonts w:ascii="IRNazanin" w:hAnsi="IRNazanin" w:eastAsia="IRNazanin"/>
          <w:color w:val="111111"/>
          <w:sz w:val="28"/>
          <w:sz w:val="28"/>
          <w:szCs w:val="28"/>
          <w:rtl w:val="true"/>
          <w:lang w:bidi="fa-IR"/>
        </w:rPr>
        <w:t>کمیّت بی رنگ و بی‌شکل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اجزای این دو، یکسان است؛ همان گونه که قطعه‌ای از زمان، ظرف نزول قرآن و فرشتگان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می‌گیرد، مکان نیز افقی تابان از حقایق آسمانی شده و مورد تقدیس الهی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دلیل این که چرا این قطعه از زمان، ظرف این مظروف آسمانی شد یا چرا این قطعه از زمین به چنین شرفی نایل گردید بر ما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وحیانی است که ائمه هدی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مفسّران قرآن کریمند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بعضی از حقایق ارزشی، بعضی از مکان‌ها را لباس شرف پوشانده‌اند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مکان‌های مقدس، شهر قم است که روایات اهل‌بیت علیهم‌السلام چون رودی از نور بر آن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ده‌ها روایت درباره قم، این سرزمین و مردمش را مانند ستاره</w:t>
      </w:r>
    </w:p>
    <w:p>
      <w:pPr>
        <w:pStyle w:val="BookText"/>
        <w:rPr/>
      </w:pPr>
      <w:r>
        <w:rPr>
          <w:rFonts w:ascii="IRNazanin" w:hAnsi="IRNazanin" w:eastAsia="IRNazanin"/>
          <w:color w:val="111111"/>
          <w:sz w:val="28"/>
          <w:sz w:val="28"/>
          <w:szCs w:val="28"/>
          <w:rtl w:val="true"/>
          <w:lang w:bidi="fa-IR"/>
        </w:rPr>
        <w:t>تابان درنگاه امامان علیهم‌السلام و بر آسمان جهان تشیّع، تابنده و فروزنده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صدور این همه روایت با مضامین مختلف و قدسی، جاودانگی این سامان را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رفعت و طاق بلند آسمانیِ قم و مردمش، به پاسداشت این است که آفاق این شهر در گستره تاریخ اسلامی به انوار فرهنگ شیعی درخشان بوده و جلوه‌های ولایی بر</w:t>
      </w:r>
    </w:p>
    <w:p>
      <w:pPr>
        <w:pStyle w:val="BookText"/>
        <w:rPr/>
      </w:pPr>
      <w:r>
        <w:rPr>
          <w:rFonts w:ascii="IRNazanin" w:hAnsi="IRNazanin" w:eastAsia="IRNazanin"/>
          <w:color w:val="111111"/>
          <w:sz w:val="28"/>
          <w:sz w:val="28"/>
          <w:szCs w:val="28"/>
          <w:rtl w:val="true"/>
          <w:lang w:bidi="fa-IR"/>
        </w:rPr>
        <w:t>آسمان صافش می‌درخشیده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جا دارد که کهکشانی از روایات، آفاق این سرزمین مقدس را نورباران کند و عِطر سخن معصوم علیه‌السلام ، خاک آن را سرشت بهشتی بخشد</w:t>
      </w:r>
      <w:r>
        <w:rPr>
          <w:rFonts w:eastAsia="IRNazanin" w:cs="IRNazanin"/>
          <w:color w:val="111111"/>
          <w:sz w:val="28"/>
          <w:szCs w:val="28"/>
          <w:rtl w:val="true"/>
          <w:lang w:bidi="fa-IR"/>
        </w:rPr>
        <w:t>.</w:t>
      </w:r>
    </w:p>
    <w:p>
      <w:pPr>
        <w:pStyle w:val="Heading3"/>
        <w:numPr>
          <w:ilvl w:val="2"/>
          <w:numId w:val="1"/>
        </w:numPr>
        <w:rPr/>
      </w:pPr>
      <w:bookmarkStart w:id="45" w:name="__RefHeading___Toc1216621_2281741623"/>
      <w:bookmarkStart w:id="46" w:name="_Toc15"/>
      <w:bookmarkEnd w:id="45"/>
      <w:r>
        <w:rPr>
          <w:rtl w:val="true"/>
        </w:rPr>
        <w:t>فروغ روایات</w:t>
      </w:r>
      <w:bookmarkEnd w:id="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صلی‌الله‌علیه‌و‌آله‌وسلم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اُسرِیَ بی اِلَّی السَّماءِ الرّابِعَةِ نَظَرْتُ إلی قُبّةٍ مِنْ لُؤْلُؤٍ وَ لَها اَرْبَعةُ اَرکانٍ وَ اَرْبَعَةُ اَبْوابٍ کَاَنّها مِن اِسْتَبْرَقِ اَخْضَرَ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القُبَّةُ الَّتی لَمْ اَرَ فِی السَّماءِ الرّابِعَةِ اَحْسَنَ مِنْها؟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حَبِیبی مُحَمَّدٌ، هذه صُورَةُ مِدینَةٍ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شب که مرا از این کلبه غبری برگرفتند و بر گنبد خضرا بالا بردند، در آسمان چهارم، قبّه‌ای فروزان را دیدم از لؤلؤ، که برای آن چهار پایه و چهار در بود و چون </w:t>
      </w:r>
    </w:p>
    <w:p>
      <w:pPr>
        <w:pStyle w:val="BookText"/>
        <w:rPr/>
      </w:pPr>
      <w:r>
        <w:rPr>
          <w:rFonts w:ascii="IRNazanin" w:hAnsi="IRNazanin" w:eastAsia="IRNazanin"/>
          <w:color w:val="111111"/>
          <w:sz w:val="28"/>
          <w:sz w:val="28"/>
          <w:szCs w:val="28"/>
          <w:rtl w:val="true"/>
          <w:lang w:bidi="fa-IR"/>
        </w:rPr>
        <w:t>استبرق سبز می‌درخشید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قبّه که زیباتر از آن در آسمان چهارم مشاهده نکردم، چیست؟</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محمد، این صورت و تمثال شهری است که به آن گفته می‌شود قم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الاِمامُ الکاظم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عُشُّ آلِ مُحَمَّدٍ و مَأوی شیعَتِهِمْ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آشیانه آل محمد علیهم‌السلام و پناهگاه شیعیان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الامام الرّضا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لِلْجَنَّةِ ثَمانِیةُ اَبْوابٍ، و لاَِهْلِ قُمَّ واحدٌ مِنْها؛ فَطُوبی لَهُمْ؛ ثُمَّ طُوبی لَهُمْ؛ ثُمَّ طُوبی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هشت در است و یکی از آن‌ها برای قمی‌ها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خوشابه 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الامام الصّادق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اَصابَتْکُمْ بَلِیَّةٌ وَعِناءٌ فَعَلَیْکُمْ بِقُمَّ، فَاِنَّهُ مَأوَی الْفاطِمِیِّینَ، و مُسْتَراحُ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اَرادَ اَحَدٌ بِقُمَّ و اَهْلَهُ سُوءً اِلاّ اَذَلَّهُ اللّهُ وَ اَبْعَدَهُ مِنْ رَحْمَتِهِ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بلا و گرفتاری به شما روی آورد</w:t>
      </w:r>
    </w:p>
    <w:p>
      <w:pPr>
        <w:pStyle w:val="BookText"/>
        <w:rPr/>
      </w:pPr>
      <w:r>
        <w:rPr>
          <w:rFonts w:ascii="IRNazanin" w:hAnsi="IRNazanin" w:eastAsia="IRNazanin"/>
          <w:color w:val="111111"/>
          <w:sz w:val="28"/>
          <w:sz w:val="28"/>
          <w:szCs w:val="28"/>
          <w:rtl w:val="true"/>
          <w:lang w:bidi="fa-IR"/>
        </w:rPr>
        <w:t>به قم پناه برید؛ همانا قم، پناهگاه فرزندان فاطمه علیهاالسلام و راحت سرای مؤمنان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ستمگری بخواهد بر این شهر و مردمش جفا کند خداوند او را خوار و از رحمتش دور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الامام الصادق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اَهْلُ قُمَّ اَنْصارُنا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قم، یاوران 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الامام الصادق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فَالْهَرْبَ الْهَرْبَ عَنْ جَوارِهِم،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اِلی اَیْنَ؟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الْکُوفَةِ و نَواحیها، اَو اِلی قُمَّ و حَوالیها، فَاِنَّ البَلاءَ مَدْفُوعٌ عَنْهُما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که آرامش و امنیت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بگریزید از همسایگی‌ایشان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به کجا بگریزیم؟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واطراف آن و به قم و حوالی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از این دو سرزمین بر طرف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الامام الصّادق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تُربَةُ قُمَّ مُقدَّسَةٌ و اَهْلُها مِنّا وَ نَحْنُ مِنْهُمْ؛ لایُریدُ هُمْ جَبّارٌ بِسُوءٍ الاّ عُجِّلَّتْ عُقُوبَتُهُ مالَمْ یَخُونُوا اِخْوانَهُمْ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اِنَّهُمْ اَنْصارُ قائِمِنا وَ دُعاةُ حَقِّنا، ثُمَّ رَفَعَ رَأْسَهُ اِلی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اعْصِمْهُمْ مِنْ کُلِّ فِتْنَةٍ وَنَجِّهِمْ مِنْ کُلِّ هَلَکَةٍ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قم،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از مایند و ما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ستمگری به آنان قصد ستم نکند، مگر آن که خداوند به سرعت او را عقاب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کرامت و بالندگی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است که به برادران خود خیانت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یاوران قائم 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سرمبارک را به سوی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هر فتنه‌ای حفظ فرما و از هر مهلکه‌ای نجات بخش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الامام الصّادق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مَحْشَرُ النّاسِ کُلِّهِمْ اِلیَ بَیْتِ الْمَقْدِسِ اِلاّ بُقْعَةً بِاَرْضِ الْجَبَلِ</w:t>
      </w:r>
    </w:p>
    <w:p>
      <w:pPr>
        <w:pStyle w:val="BookText"/>
        <w:rPr/>
      </w:pPr>
      <w:r>
        <w:rPr>
          <w:rFonts w:ascii="Amiri" w:hAnsi="Amiri" w:eastAsia="Amiri" w:cs="Amiri"/>
          <w:color w:val="111111"/>
          <w:sz w:val="28"/>
          <w:sz w:val="28"/>
          <w:szCs w:val="28"/>
          <w:rtl w:val="true"/>
          <w:lang w:bidi="ar-SA"/>
        </w:rPr>
        <w:t>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فَاِنَّهُمْ یُحاسَبُونَ فی حُفَرِهِمْ و یُحْشَرُونَ مِنْ حُفَرِهِمْ اِلَی الْجَنَّةِ؛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قُمَّ مغْفُورٌ لَهُمْ</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حشرِ همه مردم به سوی بیت المقدس است؛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از بلاد جبل که آن را قم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قبرهای‌شان حسابرسی می‌شوند و از همان جا به سوی بهشت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در غفرانند و برای آنان طلب مغفرت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عَلِیٌ علیه‌السلام عَنْ اَسْلَمِ الْمُدُنِ و خَیْرِ الْمَواضِعِ عِنْدَ نُزُولِ الْفِتَنِ وَ ظُهُورِ السَّیْفِ؛</w:t>
      </w:r>
    </w:p>
    <w:p>
      <w:pPr>
        <w:pStyle w:val="BookText"/>
        <w:rPr/>
      </w:pPr>
      <w:r>
        <w:rPr>
          <w:rFonts w:ascii="Amiri" w:hAnsi="Amiri" w:eastAsia="Amiri" w:cs="Amiri"/>
          <w:color w:val="111111"/>
          <w:sz w:val="28"/>
          <w:sz w:val="28"/>
          <w:szCs w:val="28"/>
          <w:rtl w:val="true"/>
          <w:lang w:bidi="ar-SA"/>
        </w:rPr>
        <w:t xml:space="preserve">فقال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 المَواضِعِ یَوْمَئِذٍ اَرْضُ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فَاَسْلَمُ المَواضِعِ یَوْمَئِذٍ قَصَبَةُ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الّتِی تُسمَّی الزَّهْراءُ، بِها مَوْضِعُ قَدَمِ جَبْرَئِیلَ</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امیرالمؤمنین علیه‌السلام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فتنه‌ها نازل گردد و شمشیرها </w:t>
      </w:r>
    </w:p>
    <w:p>
      <w:pPr>
        <w:pStyle w:val="BookText"/>
        <w:rPr/>
      </w:pPr>
      <w:r>
        <w:rPr>
          <w:rFonts w:ascii="IRNazanin" w:hAnsi="IRNazanin" w:eastAsia="IRNazanin"/>
          <w:color w:val="111111"/>
          <w:sz w:val="28"/>
          <w:sz w:val="28"/>
          <w:szCs w:val="28"/>
          <w:rtl w:val="true"/>
          <w:lang w:bidi="fa-IR"/>
        </w:rPr>
        <w:t xml:space="preserve">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بازیگر میدان شود، فتنه‌ها فراگیر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امن‌ترین مکان‌ها کجاست؟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امن‌ترین مکانها در آن روزگار سرزمین جبل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امن‌ترین مکانها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سرزمین زهرا نامیده شده و در آنجا قدمگاه جبرئیل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الامامُ الصّادق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لَعَلی قُمَّ مَلَکاً رَفْرَفَ عَلَیْها بِجَناحَیْهِ، لایُرِیدُها جَبّارٌ بِسُوءٍ اِلاّ اَذابَهُ اللّهُ کَذَوْبِ الْمِلْحِ فِی‌الْماءِ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فرشته‌ای بال‌هایش را بر آسمان قم برافراشته و هر ستمگری بخواهد بر این مردم ستمی کند، خداوند آن را ذوب کند؛ آن گونه که نمک در آب ذوب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الامام الصّادق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علیه‌السلام اَشارَ اِلی عیسی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عَلی اَهْلِ قُمَّ؛ یُسْقِی اللّهُ بِلادَ هُمُ الغَیْثَ وَ یُنْزِلُ اللّهُ عَلَیْهِمْ الْبَرَکاتِ وَ یُبَدِّلُ اللّهُ سَیِّئاتِهِمْ</w:t>
      </w:r>
    </w:p>
    <w:p>
      <w:pPr>
        <w:pStyle w:val="BookText"/>
        <w:rPr/>
      </w:pPr>
      <w:r>
        <w:rPr>
          <w:rFonts w:ascii="Amiri" w:hAnsi="Amiri" w:eastAsia="Amiri" w:cs="Amiri"/>
          <w:color w:val="111111"/>
          <w:sz w:val="28"/>
          <w:sz w:val="28"/>
          <w:szCs w:val="28"/>
          <w:rtl w:val="true"/>
          <w:lang w:bidi="ar-SA"/>
        </w:rPr>
        <w:t>حَسَناتٍ؛ هُمْ اَهلُ رُکُوعٍ و سُجُودٍ وَ قِیامٍ وَ قُعُودٍ؛ هُمُ الفُقَهاءُ؛ الفُهَماءُ، هُمْ اَهْلُ الدِّرایَةِ وَالرِّوایَةِ</w:t>
      </w:r>
    </w:p>
    <w:p>
      <w:pPr>
        <w:pStyle w:val="BookText"/>
        <w:rPr/>
      </w:pPr>
      <w:r>
        <w:rPr>
          <w:rFonts w:ascii="Amiri" w:hAnsi="Amiri" w:eastAsia="Amiri" w:cs="Amiri"/>
          <w:color w:val="111111"/>
          <w:sz w:val="28"/>
          <w:sz w:val="28"/>
          <w:szCs w:val="28"/>
          <w:rtl w:val="true"/>
          <w:lang w:bidi="ar-SA"/>
        </w:rPr>
        <w:t>وَ حُسْنِ الْعِبادَةِ</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در روایتی است که امام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عیسی بن عبداللّه قمی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مردم قم، خداوند بلادشان را از باران سیراب گرداند و برکاتش را بر آنان فرود آورد و گناهانشان را به خوبی‌ها و حسنات تبدیل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رکوع و سجود و قیام و قعودند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فقیه و فهیمند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شناخت حقایق و بیان حقایقند و عبادتشان نیکو و زیباست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الامام الرّضا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عَمَّتِ البُلْدانَ الْفِتَنُ فَعَلَیْکُمْ بِقُمَّ و حَوالِیها و نَواحِیها، فَاِنَّ البَلاءَ مَرْفُوعٌ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فتنه‌ها برهمه جا سایه افکند، برشماباد که به قم پناه برید؛ همانا بلا از قم و اطرافش برداشته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الامام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لِلّهِ حَرَماً وَ هُوَ مَکَّةُ و انَّ لِلّرَسُولِ حَرَماً وَ هُوَ</w:t>
      </w:r>
    </w:p>
    <w:p>
      <w:pPr>
        <w:pStyle w:val="BookText"/>
        <w:rPr/>
      </w:pPr>
      <w:r>
        <w:rPr>
          <w:rFonts w:ascii="Amiri" w:hAnsi="Amiri" w:eastAsia="Amiri" w:cs="Amiri"/>
          <w:color w:val="111111"/>
          <w:sz w:val="28"/>
          <w:sz w:val="28"/>
          <w:szCs w:val="28"/>
          <w:rtl w:val="true"/>
          <w:lang w:bidi="ar-SA"/>
        </w:rPr>
        <w:t>الْمَدینةُ وَ اِنَّ لاَِمیرِالْمُؤْمِنِینَ حَرَماً وَ هُوَ الْکُوفَةُ و اِنَّ لَنا حَرَماً وَ هُوَ بَلْدَةُ قُمَّ</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حرمی است و آن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را حرمی است و آن مدینه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علیه‌السلام حرمی است و آن کوفه است و برای ما اهلبیت علیهم‌السلام حرمی است و آن شهر قم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اَبُوالصَّلْتِ الْهِرَوِی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عِنْدَالِّرضا علیه‌السلام فَدَخَلَ قَوْمٌ مِنْ اَهْلِ قُمَّ، فَسَلَّمُوا عَلَیْهِ؛ فَرَدَّ عَلَیْهِمْ و قَرَّبَهُمْ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بِکُمْ وَاَهْلاً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فَاَنْتُمْ شِیعَتُنا حَقّاً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 امام رضا علیه‌السلام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قم بر ایشان وارد شدند؛ به امام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جواب سلامشان را داد و آنان را در کنار خود نشاند،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شیعیان راستین 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الامام الصّادق علیه‌السلام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سَتَخْلُو الْکُوفَةُ مِنَ الْمُؤْمِنِینَ و یَأْزِرُ عَنْها الْعِلْمُ کَما</w:t>
      </w:r>
    </w:p>
    <w:p>
      <w:pPr>
        <w:pStyle w:val="BookText"/>
        <w:rPr/>
      </w:pPr>
      <w:r>
        <w:rPr>
          <w:rFonts w:ascii="Amiri" w:hAnsi="Amiri" w:eastAsia="Amiri" w:cs="Amiri"/>
          <w:color w:val="111111"/>
          <w:sz w:val="28"/>
          <w:sz w:val="28"/>
          <w:szCs w:val="28"/>
          <w:rtl w:val="true"/>
          <w:lang w:bidi="ar-SA"/>
        </w:rPr>
        <w:t>تَأْزِرُ الْحَیَّةُ فِی جُحْرِها؛ ثُمَّ یَظْهَرُ العِلْمُ بِبَلْدَةٍ یُقالُ لَها قُمُّ و تَصیرُ مَعْدِناً لِلعِلْمِ 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فَیَجْعَلُ اللّهُ قُمَّ وَ اَهْلَهُ قائِمَیْنِ مَقامَ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فَیَفِیضُ الْعِلْمُ مِنْهُ اِلی سائِرِالْبِلادِ فِی‌الْمَشْرِقِ وَالْمَغْرِبِ</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به زودی از مؤمنان خالی می‌شود و علم از آن جمع می‌شود؛ همان گونه که مار در لانه‌اش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فروغ دانش از افق شهری تجلّی کند که آن را قم گویند و آن جا مرکز دانش و فضیلت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قم و مردمش جانشینان حجت خدایند و قم، سرچشمه جوشان معارف است که علم از آن‌جا به شرق و غرب عالم، جاری شود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بَعضُ اَصْحابِنا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اَبی عَبْدِاللّهِ علیه‌السلام جالِساً اِذْ قَرَأَ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جاءَ وَعْدُ اُولیهُما بَعَثْنا عَلَیکُمْ عِباداً لَنا اُولِی بَأْسٍ شَدِیدٍ فَجاسُوا خِلالَ الدِّیارِ وَ کانَ وَعْداً مَفْعُولاً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مَنْ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اَهلُ قُمَّ</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علیه‌السلام نشسته بودم، امام علیه‌السلام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نخستین وعده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پیکارجوی خود را بر ضد شما می‌انگیزیم تا شما را سخت درهم کوبند؛ تا آنجا که برای به دست آوردن مجرمان، خانه‌ها را جستجو کنند و این وعده‌ای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شویم، این بندگان پیکار جوی الهی کیانند؟</w:t>
      </w:r>
    </w:p>
    <w:p>
      <w:pPr>
        <w:pStyle w:val="BookText"/>
        <w:rPr/>
      </w:pPr>
      <w:r>
        <w:rPr>
          <w:rFonts w:ascii="IRNazanin" w:hAnsi="IRNazanin" w:eastAsia="IRNazanin"/>
          <w:color w:val="111111"/>
          <w:sz w:val="28"/>
          <w:sz w:val="28"/>
          <w:szCs w:val="28"/>
          <w:rtl w:val="true"/>
          <w:lang w:bidi="fa-IR"/>
        </w:rPr>
        <w:t>امام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اهل قم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بنِ یَحْیی بَیّاعِ السّابُرِیِّ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یَوْماً عِنْدَ اَبِی‌الْحَسَنِ علیه‌السلام فَجَری ذِکْرُ قُمَّ وَ اَهْلِهِ وَ مَیْلِهِمْ اِلَی الْمَهْدِیِّ علیه‌السلام فَتَرحَّمَ عَلَیْهِمْ</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اللّهُ عَنْهُم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خِیارُ شِیعَتِنا مِنْ بَیْنِ سائِرِ الْبِلادِ، خَمَّرَاللّهُ تَعالی وِلایَتَنا فِی طِینَتِهِمْ</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ابی‌الحسن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قم و مردمش به میان آمد</w:t>
      </w:r>
    </w:p>
    <w:p>
      <w:pPr>
        <w:pStyle w:val="BookText"/>
        <w:rPr/>
      </w:pPr>
      <w:r>
        <w:rPr>
          <w:rFonts w:ascii="IRNazanin" w:hAnsi="IRNazanin" w:eastAsia="IRNazanin"/>
          <w:color w:val="111111"/>
          <w:sz w:val="28"/>
          <w:sz w:val="28"/>
          <w:szCs w:val="28"/>
          <w:rtl w:val="true"/>
          <w:lang w:bidi="fa-IR"/>
        </w:rPr>
        <w:t>و عشق و علاقه آنان به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ابوالحسن برای آنان طلب رحمت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آنان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بهترین دوستان و پیروان 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سرشت آنان را با ولایت و دوستی ما عجین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الامام الصّادق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سُمِّیَ قُمْ لاَِنَّ اَهْلَهُ یَجْتَمِعُونَ مَعَ قائِمِ آلِ مُحَمَّدٍ وَ یَقُومُونَ مَعَهُ وَ یَسْتَقِیمُونَ عَلَیْهِ وَ یَنْصُرُونَهُ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را قم نامیده‌اند؛ زیرا مردم قم برگرد قائم آل محمد علیهم‌السلام اجتماع می‌کنند و با آن حضرت قیام می‌نمایند و با کمال استقامت و پایداری به یاری او بر می‌خیزند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الامام الکاظم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مِنْ اَهْلِ قُمَّ یَدْعُو النّاسَ اِلیَ‌الحَقِّ یَجْتَمِعُ مَعَهُ قَوْمٌ کَزُبَرِ الْحَدِیدِ، لا تُزِلِّهُمُ الرِّیاحُ الْعَواصِفُ وَ لا یَمُلُّونَ مِنَ الْحَرْبِ وَ لا یَجْبُنُونَ وَ عَلَی اللّهِ یَتَوَکَّلُونَ وَالْعاقِبَةُ للِمُتَّقینَ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قم قیام می‌کند و مردم را به سوی حق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او همراه می‌شوند که مانند پاره‌های آهن فولادینند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 بادها و توفان‌های سخت، آنان را نلغزانند و از جنگ خسته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 و دلیرند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ترسند، به خداوند توکل می‌کنند و سرانجام، پیروزی برای پرهیزگاران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الامام الصّادق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اِلی الْکُوفَةِ وَ حَوالِیها و اِلی قُمَّ وَ نَواحِیها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قُمَّ شِیعَتُنا وَ مَوالِینا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یاد آوری فتنه‌های بنی عباس،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هنگامه سخت به کجا فرار کنیم و</w:t>
      </w:r>
    </w:p>
    <w:p>
      <w:pPr>
        <w:pStyle w:val="BookText"/>
        <w:rPr/>
      </w:pPr>
      <w:r>
        <w:rPr>
          <w:rFonts w:ascii="IRNazanin" w:hAnsi="IRNazanin" w:eastAsia="IRNazanin"/>
          <w:color w:val="111111"/>
          <w:sz w:val="28"/>
          <w:sz w:val="28"/>
          <w:szCs w:val="28"/>
          <w:rtl w:val="true"/>
          <w:lang w:bidi="fa-IR"/>
        </w:rPr>
        <w:t>پناه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و حوالی آن و به شهر قم و اطراف آن پناه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مرکز شیعیان و دوستان 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الصادق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اخْتارَ مِنْ جَمیعِ الْبِلادِ کُوفَةَ وَ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از میان همه سرزمین‌ها، قم و کوفه را برگزید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اَبی الْحَسَنِ الْهادِی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سُمِّیَ قُمْ بِهِ لاَِنَّهُ لَمّا وَصَلَتْ السَّفِینةُ</w:t>
      </w:r>
    </w:p>
    <w:p>
      <w:pPr>
        <w:pStyle w:val="BookText"/>
        <w:rPr/>
      </w:pPr>
      <w:r>
        <w:rPr>
          <w:rFonts w:ascii="Amiri" w:hAnsi="Amiri" w:eastAsia="Amiri" w:cs="Amiri"/>
          <w:color w:val="111111"/>
          <w:sz w:val="28"/>
          <w:sz w:val="28"/>
          <w:szCs w:val="28"/>
          <w:rtl w:val="true"/>
          <w:lang w:bidi="ar-SA"/>
        </w:rPr>
        <w:t>اِلَیْهِ‌فِی طُوفانِ نُوحٍ قامَتْ وَ هُوَ قِطعَةٌ مِنْ بَیْتِ الْمَقْدِسِ</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قم، قم نامیده شد؛ زیرا زمانی که کشتی نوح بدین مکان رسید ایستاد و این سرزمین، قطعه‌ای از بیت المقدس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الامام الصّادق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احْتَجَّ بِالْکُوفَةِ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بِبَلْدَةِ قُمَّ عَلی سائِرِ البِلادِ وَ بِاَهْلِها عَلی جَمیعِ اَهْلِ الْمَشْرِقِ وَالْمَغْرِبِ مِنَ الْجِنِّ وَاْلاِنْسِ وَ لَمْ یَدَعِ اللّهُ قُمَّ وَ اَهْلَهُ مُسْتَضْعَفاً بَلْ وَفّقَهُمْ وَ اَیَّدَهُمْ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به اهل کوفه حجّت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خداوند، حجّت می‌آورد برتمام شهرها به شهر قم و همچنین به مردم قم احتجاج می‌کند به اهل مشرق و مغرب، از جن و انس و خداوند، قم و مردمش را مستضعف فکری رها نساخته؛ بلکه </w:t>
      </w:r>
    </w:p>
    <w:p>
      <w:pPr>
        <w:pStyle w:val="BookText"/>
        <w:rPr/>
      </w:pPr>
      <w:r>
        <w:rPr>
          <w:rFonts w:ascii="IRNazanin" w:hAnsi="IRNazanin" w:eastAsia="IRNazanin"/>
          <w:color w:val="111111"/>
          <w:sz w:val="28"/>
          <w:sz w:val="28"/>
          <w:szCs w:val="28"/>
          <w:rtl w:val="true"/>
          <w:lang w:bidi="fa-IR"/>
        </w:rPr>
        <w:t>آنان را در پرتو توفیقات و تأییدات خویش، موفق و مؤید گردانیده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الامام الصّادق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فیها مَوضِعاً یُقالُ لَهُ بَحْرٌ و یُسمّی بِقُمَّ و هُو مَعْدِنُ شِیعَتِنا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مکانی است که آن را بحر گویند و قم نامیده شده و معدن شیعیان 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حَمّادِ النّاب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اَبِی عَبْدِاللّهِ علیه‌السلام وَ نَحْنُ جَماعَةٌ اِذْ دَخَلَ عَلَیْهِ عِمْرانُ بْنُ عَبْدِاللّهِ الْقُمِّیُّ فَسَأَلَهُ وَ بَرَّهُ وَ بَشَّهُ، فَلَمّا أَنْ</w:t>
      </w:r>
    </w:p>
    <w:p>
      <w:pPr>
        <w:pStyle w:val="BookText"/>
        <w:rPr/>
      </w:pPr>
      <w:r>
        <w:rPr>
          <w:rFonts w:ascii="Amiri" w:hAnsi="Amiri" w:eastAsia="Amiri" w:cs="Amiri"/>
          <w:color w:val="111111"/>
          <w:sz w:val="28"/>
          <w:sz w:val="28"/>
          <w:szCs w:val="28"/>
          <w:rtl w:val="true"/>
          <w:lang w:bidi="ar-SA"/>
        </w:rPr>
        <w:t xml:space="preserve">قامَ، قُلْتُ لاَِبی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الّذِی بَرَرْتَ بِهِ هذَا الْبِرَّ فَقالَ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اَهْلِ بَیْتِ اَلنُّجَباءِ یَعْنِی اَهْلَ قُمَّ </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حمادّ ناب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جماعتی نزد امام صادق علیه‌السلام بودیم که عمران، پسر عبداللّه قمی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او را به گرمی پذیرفت و با او مهربانی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عمران بن عبداللّه برخاست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امام صادق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چه کسی بود که به او این گونه مهرورزیدید؟</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اهل بیت نجبا و شریف زادگان شهر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مضمون 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نَجِیبُ قَوْمِ النُّجَباءِ</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این مرد نیکوسرشتی از طایفه فرزانگان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صلی‌الله‌علیه‌و‌آله‌وسلم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اُسْرِیَ بِی اِلَی السَّماءِ حَمَلَنِی جَبْرَئیِلُ عَلَی کِتْفِهِ اْلاَیْمَنِ؛ فَنَظَرْتُ اِلی بُقْعَةٍ بِاَرْضِ الْجَبَلِ حَمْراءَ اَحْسَنَ لَوْناً مِنَ الزَّعْفَرانِ وَ اَطْیَبَ رِیْحاً مِنَ الْمِسکِ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فَسُمِّیَتْ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مرا به آسمان‌ها بالابرد، جبرئیل مرا برشانه راستش حمل می‌کرد؛ در این هنگام به سرزمینی بنام ارض جبل نگاه کردم که سرخ رنگ بود و رنگش زیباتر از زعفران به نظر می‌رسید و خوش بوتر از 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قم نامیده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الامام الصّادق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سَیَأْتِی زَمانٌ تَکُونُ بَلْدَةُ قُمَّ وَ اَهْلُها حُجَّةً عَلَی الْخَلائِقِ وَ ذلِکَ فِی زَمانِ غَیْبَةِ قائِمِنا علیه‌السلام اِلی ظُهُورِهِ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فرا می‌رسد که شهر قم و اهل آن، حجت و راهنمای همه خلایق می‌باشند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و منزلت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زمان که مهر فروزنده‌اش بر مشرق کعبه تجلّی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قسمتی از روایاتی که بر جایگاه مذهبی و</w:t>
      </w:r>
    </w:p>
    <w:p>
      <w:pPr>
        <w:pStyle w:val="BookText"/>
        <w:rPr/>
      </w:pPr>
      <w:r>
        <w:rPr>
          <w:rFonts w:ascii="IRNazanin" w:hAnsi="IRNazanin" w:eastAsia="IRNazanin"/>
          <w:color w:val="111111"/>
          <w:sz w:val="28"/>
          <w:sz w:val="28"/>
          <w:szCs w:val="28"/>
          <w:rtl w:val="true"/>
          <w:lang w:bidi="fa-IR"/>
        </w:rPr>
        <w:t>فرهنگی قم و شأن والای مردمش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چهل حدیث درباره قم برشمرده‌اند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البته این تعداد، پاره‌ای از روایات موجود است که در مجامع روایی به ما رسیده است و چه بسا ده‌ها روایت دیگر بوده که همراه راویان در سینه تاریخ مدفون شده‌است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از نظر سند، برخی از این روایات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این تعداد روایت می‌تواند از تواتر معنوی یا اجمالی</w:t>
      </w:r>
      <w:r>
        <w:rPr>
          <w:rStyle w:val="FootnoteAnchor"/>
          <w:rtl w:val="true"/>
        </w:rPr>
        <w:footnoteReference w:id="93"/>
      </w:r>
      <w:r>
        <w:rPr>
          <w:rFonts w:ascii="IRNazanin" w:hAnsi="IRNazanin" w:eastAsia="IRNazanin"/>
          <w:color w:val="111111"/>
          <w:sz w:val="28"/>
          <w:sz w:val="28"/>
          <w:szCs w:val="28"/>
          <w:rtl w:val="true"/>
          <w:lang w:bidi="fa-IR"/>
        </w:rPr>
        <w:t>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محتوا، بعضی از این روایات، مکان را تقدیس می‌کنند؛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قبّه‌ای تابان در آسمان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خاکش قدسی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آشیانه آل محمد صلی‌الله‌علیه‌و‌آله‌وسلم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پناهگاه فاطمیان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دارالسلام و قدمگاه جبرئیل 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سرچشمه جوشان معارف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قطعه‌ای از بیت المقدس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حرم اهل‌بیت علیهم‌السلام است</w:t>
      </w:r>
      <w:r>
        <w:rPr>
          <w:rFonts w:eastAsia="IRNazanin" w:cs="IRNazanin"/>
          <w:color w:val="111111"/>
          <w:sz w:val="28"/>
          <w:szCs w:val="28"/>
          <w:rtl w:val="true"/>
          <w:lang w:bidi="fa-IR"/>
        </w:rPr>
        <w:t xml:space="preserve">. </w:t>
      </w:r>
      <w:bookmarkStart w:id="47" w:name="pg3788_37016"/>
    </w:p>
    <w:p>
      <w:pPr>
        <w:pStyle w:val="BookText"/>
        <w:rPr/>
      </w:pPr>
      <w:bookmarkEnd w:id="47"/>
      <w:r>
        <w:rPr>
          <w:rFonts w:ascii="IRNazanin" w:hAnsi="IRNazanin" w:eastAsia="IRNazanin"/>
          <w:color w:val="111111"/>
          <w:sz w:val="28"/>
          <w:sz w:val="28"/>
          <w:szCs w:val="28"/>
          <w:rtl w:val="true"/>
          <w:lang w:bidi="fa-IR"/>
        </w:rPr>
        <w:t xml:space="preserve">بعضی از روایات،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می‌ستاید؛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درهای بهشت مخصوص اهل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یاوران اهل‌بیتند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ما و ما از آنان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انصار حضرت مهدی علیه‌السلام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قیام و قعود و رکوع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فهیم، حکیم و خردورزند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مجموعه این روایات،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ارزشی برای قم استخراج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زهرا، ارض جبل، قطعه‌ای از بیت‌المقدس، مطهّره، مُقدّسه، مجمع انصار قائم علیه‌السلام ، حرم اهل البیت علیهم‌السلام ، حجّة بر بلاد، بحر، پناهگاه فاطمیین، استراحتگاه مؤمنان، آشیانه آل محمد علیهم‌السلام ، معدن شیعه، کوفه صغیر، مأوای شیعه آل محمد علیهم‌السلام ، معدن علم و فضل، سرزمین منتخب، مقصم الجبارین، مُذاب الجبارین، سرزمین ائمه علیهم‌السلام ، سرزمین شیعه ائمه، مفزع للمؤمنین، مفر للهاربین، المدفوع عنها البلاء، المرفوع عنها البلاء، المفتوح الیه باب الجنّة، بلد الامین، مرفوف</w:t>
      </w:r>
    </w:p>
    <w:p>
      <w:pPr>
        <w:pStyle w:val="BookText"/>
        <w:rPr/>
      </w:pPr>
      <w:r>
        <w:rPr>
          <w:rFonts w:ascii="IRNazanin" w:hAnsi="IRNazanin" w:eastAsia="IRNazanin"/>
          <w:color w:val="111111"/>
          <w:sz w:val="28"/>
          <w:sz w:val="28"/>
          <w:szCs w:val="28"/>
          <w:rtl w:val="true"/>
          <w:lang w:bidi="fa-IR"/>
        </w:rPr>
        <w:t>الملائکه، خاک فرج، محروس الملائکه و مزیّن بالعرب</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48" w:name="__RefHeading___Toc1216623_2281741623"/>
      <w:bookmarkStart w:id="49" w:name="_Toc16"/>
      <w:bookmarkEnd w:id="48"/>
      <w:r>
        <w:rPr>
          <w:rtl w:val="true"/>
        </w:rPr>
        <w:t>افق‌های روشن</w:t>
      </w:r>
      <w:bookmarkEnd w:id="49"/>
    </w:p>
    <w:p>
      <w:pPr>
        <w:pStyle w:val="BookText"/>
        <w:rPr/>
      </w:pPr>
      <w:r>
        <w:rPr>
          <w:rFonts w:ascii="IRNazanin" w:hAnsi="IRNazanin" w:eastAsia="IRNazanin"/>
          <w:color w:val="111111"/>
          <w:sz w:val="28"/>
          <w:sz w:val="28"/>
          <w:szCs w:val="28"/>
          <w:rtl w:val="true"/>
          <w:lang w:bidi="fa-IR"/>
        </w:rPr>
        <w:t>عناوین پیش گفته برای قم، مانند آفاق روشن، بر فضای معنوی این شهر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چون مردمش به پاس حق و یاری دین خدا قیام می‌کنند، برگرد وجود مهدی علیه‌السلام حلقه می‌زنند و میراث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بنیان حکومت عدل جهانی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می‌گسترند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چون این سرزمین و مردمش بر بلندای معرفت دینی تابناکند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چون سرچشمه جوشان فقه و حکمت و حدیث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چون مردم این شهر، پاسدار مقام امامتند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جای این پرسش است که این همه مجد و عظمت و شکوه و جلال، به پاس چیست؟</w:t>
      </w:r>
    </w:p>
    <w:p>
      <w:pPr>
        <w:pStyle w:val="BookText"/>
        <w:rPr/>
      </w:pPr>
      <w:r>
        <w:rPr>
          <w:rFonts w:ascii="IRNazanin" w:hAnsi="IRNazanin" w:eastAsia="IRNazanin"/>
          <w:color w:val="111111"/>
          <w:sz w:val="28"/>
          <w:sz w:val="28"/>
          <w:szCs w:val="28"/>
          <w:rtl w:val="true"/>
          <w:lang w:bidi="fa-IR"/>
        </w:rPr>
        <w:t>بدون تردید، این تعالی و رشد، رهین جریان‌های فرهنگی و زایش اندیشه‌های معرفتی این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معصوم ما به این موضوع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این مورد 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رستاخیز و حشر مردم از آن امام علیه‌السلام پرسش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حشر همه مردم به سوی بیت المقدس است؛ مگر مردم سرزمینی از بلاد جبل که آن را قم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قبرهای‌شان حسابرسی می‌شوند و از همان مکان به سوی بهشت می‌شتابند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قم در دریای بخشش الهی شناورند و برای آنان غفران طلب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که سائل، غرق در تعجب بود و به عظمت مردم قم فکر می‌کرد،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خاصَّةٌ لاَِهْلِ 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مَنْ یَقُولُ بِمَقالَتِهِمْ</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آری، دلیل شأن و منزلت قم و مردمانش، اندیشه و معرفت شیعی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w:t>
      </w:r>
    </w:p>
    <w:p>
      <w:pPr>
        <w:pStyle w:val="BookText"/>
        <w:rPr/>
      </w:pPr>
      <w:r>
        <w:rPr>
          <w:rFonts w:ascii="IRNazanin" w:hAnsi="IRNazanin" w:eastAsia="IRNazanin"/>
          <w:color w:val="111111"/>
          <w:sz w:val="28"/>
          <w:sz w:val="28"/>
          <w:szCs w:val="28"/>
          <w:rtl w:val="true"/>
          <w:lang w:bidi="fa-IR"/>
        </w:rPr>
        <w:t>از سرچشمه قرآن و عترت، معرفت دینی خویش را فرا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بیوت آل</w:t>
      </w:r>
    </w:p>
    <w:p>
      <w:pPr>
        <w:pStyle w:val="BookText"/>
        <w:rPr/>
      </w:pPr>
      <w:r>
        <w:rPr>
          <w:rFonts w:ascii="IRNazanin" w:hAnsi="IRNazanin" w:eastAsia="IRNazanin"/>
          <w:color w:val="111111"/>
          <w:sz w:val="28"/>
          <w:sz w:val="28"/>
          <w:szCs w:val="28"/>
          <w:rtl w:val="true"/>
          <w:lang w:bidi="fa-IR"/>
        </w:rPr>
        <w:t>اللّه بر آنان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وحی از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آیینه جان آنان تابید و این رمز فلاح و راز کامیابی آنان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دریای مواج معارف علوی، در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خطبه‌های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دُرّی تابناک مبدل شده بودند، به این سرزمین هجرت کردند و 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سرای عشق، مهر، فقه و حکمت را نهادند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این خاندان همه شیعه بودند؛ ولی ابن سعد از دو محدّث سنّی قمی از میان این خاندان یاد کرده و چنین نگاشته است</w:t>
      </w:r>
      <w:r>
        <w:rPr>
          <w:rFonts w:eastAsia="IRNazanin" w:cs="IRNazanin"/>
          <w:color w:val="111111"/>
          <w:sz w:val="28"/>
          <w:szCs w:val="28"/>
          <w:rtl w:val="true"/>
          <w:lang w:bidi="fa-IR"/>
        </w:rPr>
        <w:t xml:space="preserve">: </w:t>
      </w:r>
      <w:bookmarkStart w:id="50" w:name="pg3788_37018"/>
    </w:p>
    <w:p>
      <w:pPr>
        <w:pStyle w:val="BookText"/>
        <w:rPr/>
      </w:pPr>
      <w:bookmarkEnd w:id="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بقم من المحدّثین اشعث بن اسحاق و یعقوب بن عبداللّه اشعری قمی</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و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بن عبدالحمید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محدّث متعصّب سنّی، زمانی که یعقوب را می‌دید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مؤمن آل فرعون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البته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اصحاب امام صادق علیه‌السلام ذکر نموده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این طایفه بزرگ، ارتباط خویش را با اهل‌البیت علیهم‌السلام استمرار بخشیدند و از این طریق، چشمه جوشان معارف ناب اسلامی رادر این سرزمین جاری ساختند و شالوده حوزه دینی قم را پی‌ریزی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قمی تقدیس می‌گردد؛ که مردمش اندیشه‌های معرفت دینی خود را از روح بلند و عرشی پیشوایان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گرفتند و آن را در بستر علم و عمل، شکوفا ساختند؛ فرهنگ مردمش، در بستر فقه و حدیث، بارور شد وکلامشان در جوهره ولایت وفقاهت تنیده بود</w:t>
      </w:r>
      <w:r>
        <w:rPr>
          <w:rFonts w:eastAsia="IRNazanin" w:cs="IRNazanin"/>
          <w:color w:val="111111"/>
          <w:sz w:val="28"/>
          <w:szCs w:val="28"/>
          <w:rtl w:val="true"/>
          <w:lang w:bidi="fa-IR"/>
        </w:rPr>
        <w:t>.</w:t>
      </w:r>
    </w:p>
    <w:p>
      <w:pPr>
        <w:pStyle w:val="Heading3"/>
        <w:numPr>
          <w:ilvl w:val="2"/>
          <w:numId w:val="1"/>
        </w:numPr>
        <w:rPr/>
      </w:pPr>
      <w:bookmarkStart w:id="51" w:name="__RefHeading___Toc1216625_2281741623"/>
      <w:bookmarkStart w:id="52" w:name="_Toc17"/>
      <w:bookmarkEnd w:id="51"/>
      <w:r>
        <w:rPr>
          <w:rtl w:val="true"/>
        </w:rPr>
        <w:t>قم اولین پایگاه تشیّع در ایران</w:t>
      </w:r>
      <w:bookmarkEnd w:id="52"/>
    </w:p>
    <w:p>
      <w:pPr>
        <w:pStyle w:val="BookText"/>
        <w:rPr/>
      </w:pPr>
      <w:r>
        <w:rPr>
          <w:rFonts w:ascii="IRNazanin" w:hAnsi="IRNazanin" w:eastAsia="IRNazanin"/>
          <w:color w:val="111111"/>
          <w:sz w:val="28"/>
          <w:sz w:val="28"/>
          <w:szCs w:val="28"/>
          <w:rtl w:val="true"/>
          <w:lang w:bidi="fa-IR"/>
        </w:rPr>
        <w:t>سابقه تشیّع به عصر مبارک نبوی صلی‌الله‌علیه‌و‌آله‌وسلم باز می‌گردد و این فروغ بر افق آن عصر، ساطع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صلی‌الله‌علیه‌و‌آله‌وسلم بارها دوستان علی علیه‌السلام را ستود و</w:t>
      </w:r>
    </w:p>
    <w:p>
      <w:pPr>
        <w:pStyle w:val="BookText"/>
        <w:rPr/>
      </w:pPr>
      <w:r>
        <w:rPr>
          <w:rFonts w:ascii="IRNazanin" w:hAnsi="IRNazanin" w:eastAsia="IRNazanin"/>
          <w:color w:val="111111"/>
          <w:sz w:val="28"/>
          <w:sz w:val="28"/>
          <w:szCs w:val="28"/>
          <w:rtl w:val="true"/>
          <w:lang w:bidi="fa-IR"/>
        </w:rPr>
        <w:t>به نشان تشیّع، آنان را مزین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و شیعتک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نخستین شیعیان، فرزانگانی از اصحاب آن بزرگوارند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بدأ التشیّع من فرقة من الصحابه کانوا مخلصین فی حُبهم لعلی، یرونه أحق بالخلافة لصفات رأوها فیه؛ من اشهرهم سلمان الفارسی، و ابوذر الغفاری و المقداد بن الاسود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پیشگامان مکتب تشیّع، فرزانگانی از اصحاب رسول خدا صلی‌الله‌علیه‌و‌آله‌وسلم بودند که به ساحت امام علی علیه‌السلام عشق می‌ورزیدند و آن حضرت را به پاس صفات آسمانی‌اش سزاوار خلافت می‌دانستند؛ مشهورترین آنان سلمان، ابوذر و مقداد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بزرگان را طبقه نخستین شیعه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فاوّل الفرق الشیعه و هم فرقة علی بن ابیطالب علیه‌السلام ، المسمّون بشیعة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المقداد بن الاسود و سلمان الفارسی و ابوذر جندب بن جنادة الغفاری و عمار بن یاسر و من وافق مودته مودة علی علیه‌السلام و هم اوّل من سمی باسم التشیّع من هذه الامّة</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پس از فتح ایران، به دست مسلمانان، پارسیان در بستر مهرورزی علی علیه‌السلام و حقیقت‌یابی، گوی سبقت را از دیگران ربودند و توانستند از نخستین کسانی باشند که به این آیین خود را نزدیک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پیامبرخدا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معرفت و دانش در ثریّا باشد، مردانی از پارس آن را فروخواهند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پارسیان حقیقت‌جو آیین تشیّع را برای خود برگزیدند و فرهنگ شیعی که همان اسلام ناب محمدی است مانند خون، در عروقشان جاری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چنین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والفرس یجری فی عروقهم التشیّع</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این ملت سرافراز و با فرهنگ، پیش از دیگران به این آیین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w:t>
      </w:r>
    </w:p>
    <w:p>
      <w:pPr>
        <w:pStyle w:val="BookText"/>
        <w:rPr/>
      </w:pPr>
      <w:r>
        <w:rPr>
          <w:rFonts w:ascii="IRNazanin" w:hAnsi="IRNazanin" w:eastAsia="IRNazanin"/>
          <w:color w:val="111111"/>
          <w:sz w:val="28"/>
          <w:sz w:val="28"/>
          <w:szCs w:val="28"/>
          <w:rtl w:val="true"/>
          <w:lang w:bidi="fa-IR"/>
        </w:rPr>
        <w:t>قم، گوی سبقت را از دیگران ربود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قم را باید نخستین شهر شیعی در حوزه‌ای دانست که امروزه بنام ایران شناخته می‌شود؛ زیرا پیشینه تشیع آن به ربع آخر قرن اول</w:t>
      </w:r>
    </w:p>
    <w:p>
      <w:pPr>
        <w:pStyle w:val="BookText"/>
        <w:rPr/>
      </w:pPr>
      <w:r>
        <w:rPr>
          <w:rFonts w:ascii="IRNazanin" w:hAnsi="IRNazanin" w:eastAsia="IRNazanin"/>
          <w:color w:val="111111"/>
          <w:sz w:val="28"/>
          <w:sz w:val="28"/>
          <w:szCs w:val="28"/>
          <w:rtl w:val="true"/>
          <w:lang w:bidi="fa-IR"/>
        </w:rPr>
        <w:t>هجری، باز می‌گردد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علل پیدایش این مذهب الهی در سرزمینی که در آن زمان از مرکزیت جهان اسلام و شهر پیشوایان این مذهب، بسیار به دور بود، هدفی است که این نوشتار در پی تبیین آن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تردید، و به اجماع نویسندگان و محققانی که در ارتباط با این موضوع تحقیق </w:t>
      </w:r>
      <w:bookmarkStart w:id="53" w:name="pg3788_37020"/>
    </w:p>
    <w:p>
      <w:pPr>
        <w:pStyle w:val="BookText"/>
        <w:rPr/>
      </w:pPr>
      <w:bookmarkEnd w:id="53"/>
      <w:r>
        <w:rPr>
          <w:rFonts w:ascii="IRNazanin" w:hAnsi="IRNazanin" w:eastAsia="IRNazanin"/>
          <w:color w:val="111111"/>
          <w:sz w:val="28"/>
          <w:sz w:val="28"/>
          <w:szCs w:val="28"/>
          <w:rtl w:val="true"/>
          <w:lang w:bidi="fa-IR"/>
        </w:rPr>
        <w:t xml:space="preserve">کرده و اثری تألیف نموده‌اند، نقش مهاجران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تکوین و بالندگی این منهج آسمانی در این منطقه، اساسی است و این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فرزندان واعقاب یکی از این خاندان، فزون بر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به شمار 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طلایه داران این حرکت فرهنگی در سرزمین قم هستند</w:t>
      </w:r>
      <w:r>
        <w:rPr>
          <w:rStyle w:val="FootnoteAnchor"/>
          <w:rtl w:val="true"/>
        </w:rPr>
        <w:footnoteReference w:id="103"/>
      </w:r>
      <w:r>
        <w:rPr>
          <w:rFonts w:ascii="IRNazanin" w:hAnsi="IRNazanin" w:eastAsia="IRNazanin"/>
          <w:color w:val="111111"/>
          <w:sz w:val="28"/>
          <w:sz w:val="28"/>
          <w:szCs w:val="28"/>
          <w:rtl w:val="true"/>
          <w:lang w:bidi="fa-IR"/>
        </w:rPr>
        <w:t>و بنیان قم شیعی را پی‌نهادند</w:t>
      </w:r>
      <w:r>
        <w:rPr>
          <w:rFonts w:eastAsia="IRNazanin" w:cs="IRNazanin"/>
          <w:color w:val="111111"/>
          <w:sz w:val="28"/>
          <w:szCs w:val="28"/>
          <w:rtl w:val="true"/>
          <w:lang w:bidi="fa-IR"/>
        </w:rPr>
        <w:t>.</w:t>
      </w:r>
    </w:p>
    <w:p>
      <w:pPr>
        <w:pStyle w:val="Heading3"/>
        <w:numPr>
          <w:ilvl w:val="2"/>
          <w:numId w:val="1"/>
        </w:numPr>
        <w:rPr/>
      </w:pPr>
      <w:bookmarkStart w:id="54" w:name="__RefHeading___Toc1216627_2281741623"/>
      <w:bookmarkStart w:id="55" w:name="_Toc18"/>
      <w:bookmarkEnd w:id="54"/>
      <w:r>
        <w:rPr>
          <w:rtl w:val="true"/>
        </w:rPr>
        <w:t>هجرت، آیین مردان بزرگ</w:t>
      </w:r>
      <w:bookmarkEnd w:id="55"/>
    </w:p>
    <w:p>
      <w:pPr>
        <w:pStyle w:val="BookText"/>
        <w:rPr/>
      </w:pPr>
      <w:r>
        <w:rPr>
          <w:rFonts w:ascii="IRNazanin" w:hAnsi="IRNazanin" w:eastAsia="IRNazanin"/>
          <w:color w:val="111111"/>
          <w:sz w:val="28"/>
          <w:sz w:val="28"/>
          <w:szCs w:val="28"/>
          <w:rtl w:val="true"/>
          <w:lang w:bidi="fa-IR"/>
        </w:rPr>
        <w:t xml:space="preserve">مردان تاریخ ساز در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تعالی و کمال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که بهترین انسان‌های روی زمین اند، پیشتازان این فرهنگ آسمانی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علیه‌السلام قهرمان توحید و خلیل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 او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شکستن بت‌ها محکوم شد که در آتش بسوزد؛ اما در پرتو مهر خداوند، آتش به گلستان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بابل، ابراهیم علیه‌السلام را به تبعید محکوم نمود و او ناچار، زادگاه خود را ترک گفت و آهنگ مصر و فلسطین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فرمان خداوند، از سرزمین مصر و فلسطین به سوی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اسماعیل علیه‌السلام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سرزمین، میان درّه گمنامی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درّه، محل سکونت کسی نبود و فقط کاروان‌هایی که از شام به یمن و از آن‌جا به شام برمی‌گشتند، در آن جا خیمه می‌زدند و بقیه سال، مانند دیگر نقاط عربستان، بیابان سوزان و خالی از هرگونه سکنه بود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این هجرت، جانفرسا بود؛ ولی سرچشمه فیض الهی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 حیات جاری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گردید و شریعت حج با مناسک و مشاعرش، به سان رود نور در گستره تاریخ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همین هجرت بود که ابراهیم علیه‌السلام با کمک فرزندش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جوانی برومند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خداوند مأموریت یافت کعبه را که در توفان نوح علیه‌السلام ویران شده بود، تجدید بنا کند و قلوب خداپرستان را به آن نقطه پرگار </w:t>
      </w:r>
    </w:p>
    <w:p>
      <w:pPr>
        <w:pStyle w:val="BookText"/>
        <w:rPr/>
      </w:pPr>
      <w:r>
        <w:rPr>
          <w:rFonts w:ascii="IRNazanin" w:hAnsi="IRNazanin" w:eastAsia="IRNazanin"/>
          <w:color w:val="111111"/>
          <w:sz w:val="28"/>
          <w:sz w:val="28"/>
          <w:szCs w:val="28"/>
          <w:rtl w:val="true"/>
          <w:lang w:bidi="fa-IR"/>
        </w:rPr>
        <w:t>عبودیت و یکتاپرستی معطوف سازد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حضرت یوسف علیه‌السلام از کنعان به مصر برده شد و به دنبال این هجران و حرمان در آسمان نبوت ظاهر شد و یازده ستاره، خورشید و ماه، ساحتش را تعظیم کردند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حضرت موسی علیه‌السلام از بیداد فرعون و قبطیان از شهر خارج شد؛ در حالی که ترسان بود و هر لحظه در انتظار حادثه‌ای، و به سوی مدین شتافت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حضرت عیسی علیه‌السلام مدام در سفر و هجرت، رسالت خود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همراه اردوی فرهنگی خویش، تعالیم آسمانی خود را منتشر می‌کرد تا آن زمان که به سوی آسمان بال گشود و بالا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 او را به سوی خود بالا برد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زندگی پیامبر اکرم صلی‌الله‌علیه‌و‌آله‌وسلم نیز همراه با هجرت‌ها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پیش از بعثت، همواره از مکه به غار حرا می‌رفت و از جامعه کناره‌گیری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تجلّی اعظم</w:t>
      </w:r>
      <w:r>
        <w:rPr>
          <w:rStyle w:val="FootnoteAnchor"/>
          <w:rtl w:val="true"/>
        </w:rPr>
        <w:footnoteReference w:id="109"/>
      </w:r>
      <w:r>
        <w:rPr>
          <w:rFonts w:ascii="IRNazanin" w:hAnsi="IRNazanin" w:eastAsia="IRNazanin"/>
          <w:color w:val="111111"/>
          <w:sz w:val="28"/>
          <w:sz w:val="28"/>
          <w:szCs w:val="28"/>
          <w:rtl w:val="true"/>
          <w:lang w:bidi="fa-IR"/>
        </w:rPr>
        <w:t>و مبعوث شدن، گاهی به شعب ابوطالب پناه</w:t>
      </w:r>
    </w:p>
    <w:p>
      <w:pPr>
        <w:pStyle w:val="BookText"/>
        <w:rPr/>
      </w:pPr>
      <w:r>
        <w:rPr>
          <w:rFonts w:ascii="IRNazanin" w:hAnsi="IRNazanin" w:eastAsia="IRNazanin"/>
          <w:color w:val="111111"/>
          <w:sz w:val="28"/>
          <w:sz w:val="28"/>
          <w:szCs w:val="28"/>
          <w:rtl w:val="true"/>
          <w:lang w:bidi="fa-IR"/>
        </w:rPr>
        <w:t>می‌برد و گاه دیگر به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صلی‌الله‌علیه‌و‌آله‌وسلم هجرت را به عنوان یک اصل ارزشی در اسلام دانست و به مسلمانان که از بیداد قریش به ستوه آمده بودند، دستور داد به سوی حبشه سفر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ارتباط، پیامبر خدا صلی‌الله‌علیه‌و‌آله‌وسلم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به خاک حبشه سفر کنید، برای شما بسیار سودمند خواهد بود؛ چون بر اثر وجود یک زمامدار نیرومند و دادگر، در آن‌جا به کسی ستم نمی‌شود و آن‌جا سرزمین پاکی و صداقت است</w:t>
      </w:r>
      <w:r>
        <w:rPr>
          <w:rFonts w:eastAsia="IRNazanin" w:cs="IRNazanin"/>
          <w:color w:val="111111"/>
          <w:sz w:val="28"/>
          <w:szCs w:val="28"/>
          <w:rtl w:val="true"/>
          <w:lang w:bidi="fa-IR"/>
        </w:rPr>
        <w:t>.»</w:t>
      </w:r>
      <w:r>
        <w:rPr>
          <w:rStyle w:val="FootnoteAnchor"/>
          <w:rtl w:val="true"/>
        </w:rPr>
        <w:footnoteReference w:id="11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پیمان عقبه و بیعت مسلمانان یثرب با پیامبر صلی‌الله‌علیه‌و‌آله‌وسلم ، گویی شهر یثرب برای حضور پیامبر صلی‌الله‌علیه‌و‌آله‌وسلم آماده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سران قریش، پس از رحلت ابوطالب علیه‌السلام ، بر آزار پیامبر صلی‌الله‌علیه‌و‌آله‌وسلم افزودند و سرانجام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شدند </w:t>
      </w:r>
    </w:p>
    <w:p>
      <w:pPr>
        <w:pStyle w:val="BookText"/>
        <w:rPr/>
      </w:pPr>
      <w:r>
        <w:rPr>
          <w:rFonts w:ascii="IRNazanin" w:hAnsi="IRNazanin" w:eastAsia="IRNazanin"/>
          <w:color w:val="111111"/>
          <w:sz w:val="28"/>
          <w:sz w:val="28"/>
          <w:szCs w:val="28"/>
          <w:rtl w:val="true"/>
          <w:lang w:bidi="fa-IR"/>
        </w:rPr>
        <w:t xml:space="preserve">و تصمیم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را زندانی کنند یا آن حضرت را بکشند یا تبعید نمایند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در این هنگام، فرشته وحی، نازل گردید و پیامبر صلی‌الله‌علیه‌و‌آله‌وسلم را از نقشه شوم مشرکان آگاه ساخت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رسول اکرم صلی‌الله‌علیه‌و‌آله‌وسلم از طرف خداوند مأمور شد، آهنگ سفر کند و به سوی یثرب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صلی‌الله‌علیه‌و‌آله‌وسلم با آن برنامه حکیمانه از مکه به سوی مدینه هجرت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نیز همانند رسول خدا صلی‌الله‌علیه‌و‌آله‌وسلم ابر مرد هجرت‌ها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ابتدا با ایثار و فداکاری، راه هجرت را بر پیامبر خدا صلی‌الله‌علیه‌و‌آله‌وسلم آسان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رسول خدا صلی‌الله‌علیه‌و‌آله‌وسلم ، علی علیه‌السلام در فراش آن حضرت خوابید و برد سبز رنگی که پیامبراکرم صلی‌الله‌علیه‌و‌آله‌وسلم هنگام خواب بر روی خود می‌انداخت، بر روی خود کشید تا دشمنان تصور کنند که پیامبر صلی‌الله‌علیه‌و‌آله‌وسلم در بستر آرمیده است و آن حضرت در شب بتواند خود</w:t>
      </w:r>
    </w:p>
    <w:p>
      <w:pPr>
        <w:pStyle w:val="BookText"/>
        <w:rPr/>
      </w:pPr>
      <w:r>
        <w:rPr>
          <w:rFonts w:ascii="IRNazanin" w:hAnsi="IRNazanin" w:eastAsia="IRNazanin"/>
          <w:color w:val="111111"/>
          <w:sz w:val="28"/>
          <w:sz w:val="28"/>
          <w:szCs w:val="28"/>
          <w:rtl w:val="true"/>
          <w:lang w:bidi="fa-IR"/>
        </w:rPr>
        <w:t>را به مقصدی که در نظر داشت،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ایثار علی علیه‌السلام آن چنان شکوهمند و با ارزش بود که سروش وحی در آسمان و زمین طنین افکند و ایمان و فداکاری علی علیه‌السلام را تجلیل و تقدیس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نَفْسَهُ‌ابْتِغاءَ مَرْضاتِ اللّهِ وَاللّهُ رَؤُفٌ بِالْعِبادِ</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ایمان و فداکار هچمون علی علیه‌السلام در لیلة‌المبیت، هنگام خفتن در جایگاه پیغمبر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خود را به جهت خشنودی خدا می‌فروشند و خداوند نسبت به بندگان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هجرت پیامبر صلی‌الله‌علیه‌و‌آله‌وسلم ، آن حضرت به سفارش پیامبر صلی‌الله‌علیه‌و‌آله‌وسلم در مکان بلندی از مکه ایستاد و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نزد محمد صلی‌الله‌علیه‌و‌آله‌وسلم امانتی دارد بیاید و از من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پیش پیامبر صلی‌الله‌علیه‌و‌آله‌وسلم امانت داشتند با دادن نشانه و علامت، امانت‌های خود</w:t>
      </w:r>
    </w:p>
    <w:p>
      <w:pPr>
        <w:pStyle w:val="BookText"/>
        <w:rPr/>
      </w:pPr>
      <w:r>
        <w:rPr>
          <w:rFonts w:ascii="IRNazanin" w:hAnsi="IRNazanin" w:eastAsia="IRNazanin"/>
          <w:color w:val="111111"/>
          <w:sz w:val="28"/>
          <w:sz w:val="28"/>
          <w:szCs w:val="28"/>
          <w:rtl w:val="true"/>
          <w:lang w:bidi="fa-IR"/>
        </w:rPr>
        <w:t>را پس گرفتند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علی علیه‌السلام براساس فرمان رسول خدا صلی‌الله‌علیه‌و‌آله‌وسلم همراه فواطم، شبانگاه از طریق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مدینه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صلی‌الله‌علیه‌و‌آله‌وسلم در روز دوازدهم ربیع، وارد قبا شد، و علی علیه‌السلام در نیمه همان ماه به آن حضرت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علی علیه‌السلام وارد قبا گردید، پاهای او مجروح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صلی‌الله‌علیه‌و‌آله‌وسلم خبر دادند که علی علیه‌السلام آمد؛ ولی قدرت ندارد نزد شما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صلی‌الله‌علیه‌و‌آله‌وسلم بدون درنگ به نقطه‌ای که علی علیه‌السلام آن جا بود، تشریف آورد و او را در بغل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 او به پاهای مجروح علی علیه‌السلام افتاد، قطرات اشک از دیدگانش جاری گردید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به فرمان پیامبر خدا صلی‌الله‌علیه‌و‌آله‌وسلم علی علیه‌السلام به یمن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هجرت علی علیه‌السلام هنگامی است که</w:t>
      </w:r>
    </w:p>
    <w:p>
      <w:pPr>
        <w:pStyle w:val="BookText"/>
        <w:rPr/>
      </w:pPr>
      <w:r>
        <w:rPr>
          <w:rFonts w:ascii="IRNazanin" w:hAnsi="IRNazanin" w:eastAsia="IRNazanin"/>
          <w:color w:val="111111"/>
          <w:sz w:val="28"/>
          <w:sz w:val="28"/>
          <w:szCs w:val="28"/>
          <w:rtl w:val="true"/>
          <w:lang w:bidi="fa-IR"/>
        </w:rPr>
        <w:t>پس از جنگ جمل و فتح بصره، شهر کوفه را به صورت مرکز و دارالخلافه جهان اسلام انتخاب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رشد فرهنگی مردم این سرزمین و آفاق نظامی این خطّه در این گزینش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بعد فرهنگی، این سرزمین، چنان بالنده و پویا است که پذیرای خطبه‌های بلیغ و عمیق علی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مکتب‌های کلامی، فقهی، تقسیری، حدیثی و ادبی در این شهر، دلیل روشن بر تعالی فرهنگی مردم آن سرزمین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جنبه نظامی، کوفه شهری است که با فرهنگ جنگ و جهاد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زمان عمر و به دستور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عراق، بهترین مرکز برای معارضه و مبارزه با معاویه در شام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جنبه نژادی، مردم عراق با شام در تضاد بودند و تاریخ به یاد ندارد که این دو سرزمین، پیش از اسلام، با مسالمت، زیر نظر امپراتوری واحد اداره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روزگار بود چنین بود که کسراهای ایران بر عراق حکم می‌راندند و قیصرهای روم بر شام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مرکزیت جهان اسلام، بهترین انتخاب بود</w:t>
      </w:r>
      <w:r>
        <w:rPr>
          <w:rFonts w:eastAsia="IRNazanin" w:cs="IRNazanin"/>
          <w:color w:val="111111"/>
          <w:sz w:val="28"/>
          <w:szCs w:val="28"/>
          <w:rtl w:val="true"/>
          <w:lang w:bidi="fa-IR"/>
        </w:rPr>
        <w:t xml:space="preserve">. </w:t>
      </w:r>
      <w:bookmarkStart w:id="56" w:name="pg3788_37024"/>
    </w:p>
    <w:p>
      <w:pPr>
        <w:pStyle w:val="BookText"/>
        <w:rPr/>
      </w:pPr>
      <w:bookmarkEnd w:id="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رادمردان تاریخ است و هر فرد یا گروهی مصممّ که دارای آرمانی مقدس باشند و حرکتی هدفمند را شروع کرده باشند در تنگناها قالب می‌شکنند و مرز و شهر خاصی را نمی‌شناسند و در هر مکانی که بتوانند هدف خود را پیاده نمایند، آن جا را برای زندگی اختیار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آزاد مردان در طول تاریخ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در آن زمان که اهریمنی خونخوار،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حکومت عراق را به دست گرفته بود و</w:t>
      </w:r>
    </w:p>
    <w:p>
      <w:pPr>
        <w:pStyle w:val="BookText"/>
        <w:rPr/>
      </w:pPr>
      <w:r>
        <w:rPr>
          <w:rFonts w:ascii="IRNazanin" w:hAnsi="IRNazanin" w:eastAsia="IRNazanin"/>
          <w:color w:val="111111"/>
          <w:sz w:val="28"/>
          <w:sz w:val="28"/>
          <w:szCs w:val="28"/>
          <w:rtl w:val="true"/>
          <w:lang w:bidi="fa-IR"/>
        </w:rPr>
        <w:t>حکومتش به سان ابر سیاهی سیلاب خون بر این مردم جاری کرده و شب ستم بر همه جا سایه افکنده بود، در این سرزمین، زندگی برای آزاد مردان، سخت و دشوار بود؛ به خصوص آنان که به این سرزمین آمده بودند تا در سایه سار حکومت علی علیه‌السلام شهد عدالت بنوشند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از قرآن آموخته بودند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أَرضی واسِعَةٌ فَاِیّایَ فَاعْبُدُونِ</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من وسیع است، پس تنها مرا بپرستید و در برابر فشارهای دشمنان تسلیم نشوید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تَکُنْ اَرْضُ اللّهِ واسِعَةٌ فَتُهاجِروُا فیها</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سرزمین خدا پهناور نبود که مهاجرت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همگان می‌آموزد که هجرت،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مردان نباید ستمِ بیدادگران را تحمل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اشعری نیز که در سرزمین خطبه‌های آسمانی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می‌کردند و راه آزادگی و رادمردی را از علی علیه‌السلام هنوز به خاطر داشتند، هجرتی شکوهمند و با برکت انجام دادند که فرجام مبارکش به قم انجامید و در این سرزمین تحولی شگفت پدید آورد</w:t>
      </w:r>
      <w:r>
        <w:rPr>
          <w:rFonts w:eastAsia="IRNazanin" w:cs="IRNazanin"/>
          <w:color w:val="111111"/>
          <w:sz w:val="28"/>
          <w:szCs w:val="28"/>
          <w:rtl w:val="true"/>
          <w:lang w:bidi="fa-IR"/>
        </w:rPr>
        <w:t>.</w:t>
      </w:r>
    </w:p>
    <w:p>
      <w:pPr>
        <w:pStyle w:val="Heading3"/>
        <w:numPr>
          <w:ilvl w:val="2"/>
          <w:numId w:val="1"/>
        </w:numPr>
        <w:rPr/>
      </w:pPr>
      <w:bookmarkStart w:id="57" w:name="__RefHeading___Toc1216629_2281741623"/>
      <w:bookmarkStart w:id="58" w:name="_Toc19"/>
      <w:bookmarkEnd w:id="57"/>
      <w:r>
        <w:rPr>
          <w:rtl w:val="true"/>
        </w:rPr>
        <w:t>اعراب اشعری</w:t>
      </w:r>
      <w:bookmarkEnd w:id="5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اعراب اشعری از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 بن سبأ بن یشجب بن یعرب بن قحطان بن هود پیغمبر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در یمن زندگی می‌کردند</w:t>
      </w:r>
      <w:r>
        <w:rPr>
          <w:rFonts w:eastAsia="IRNazanin" w:cs="IRNazanin"/>
          <w:color w:val="111111"/>
          <w:sz w:val="28"/>
          <w:szCs w:val="28"/>
          <w:rtl w:val="true"/>
          <w:lang w:bidi="fa-IR"/>
        </w:rPr>
        <w:t xml:space="preserve">. </w:t>
      </w:r>
      <w:bookmarkStart w:id="59" w:name="pg3788_37025"/>
    </w:p>
    <w:p>
      <w:pPr>
        <w:pStyle w:val="BookText"/>
        <w:rPr/>
      </w:pPr>
      <w:bookmarkEnd w:id="59"/>
      <w:r>
        <w:rPr>
          <w:rFonts w:ascii="IRNazanin" w:hAnsi="IRNazanin" w:eastAsia="IRNazanin"/>
          <w:color w:val="111111"/>
          <w:sz w:val="28"/>
          <w:sz w:val="28"/>
          <w:szCs w:val="28"/>
          <w:rtl w:val="true"/>
          <w:lang w:bidi="fa-IR"/>
        </w:rPr>
        <w:t>قبیله اشعری در آغاز بعثت رسول خدا صلی‌الله‌علیه‌و‌آله‌وسلم از یمن به مکه هجرت کردند و به آن حضرت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نامداری بود و در جنگ قادسیه پس از آن که سپاه ایران پُل را برداشتند، اسب خود را به دجله افکند و از سوی دیگر بیرون آمد و به دنبال او سایر سواران هم از دجله گذشتند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مالک بن عامر، دو پسر بنام‌های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p>
    <w:p>
      <w:pPr>
        <w:pStyle w:val="BookText"/>
        <w:rPr/>
      </w:pPr>
      <w:r>
        <w:rPr>
          <w:rFonts w:ascii="IRNazanin" w:hAnsi="IRNazanin" w:eastAsia="IRNazanin"/>
          <w:color w:val="111111"/>
          <w:sz w:val="28"/>
          <w:sz w:val="28"/>
          <w:szCs w:val="28"/>
          <w:rtl w:val="true"/>
          <w:lang w:bidi="fa-IR"/>
        </w:rPr>
        <w:t>نزد رسول خدا صلی‌الله‌علیه‌و‌آله‌وسلم رفت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درباره من که از جمله اهل بیت، یکی من مانده‌ام و من بقیه ایشانم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کَثِّر عدده و ولده</w:t>
      </w:r>
      <w:r>
        <w:rPr>
          <w:rStyle w:val="FootnoteAnchor"/>
          <w:rtl w:val="true"/>
        </w:rPr>
        <w:footnoteReference w:id="119"/>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فرزندان مالک را بسیار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دعای آن حضرت، در این خاندان، کثرت و فزونی فرزند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قم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توالد و تناسل کردند تا غایت، که عدد فرزندان و اعقاب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ایشان به قم در این مدت چنان که نام‌های ایشان در کتاب انساب ایشان ثبت است زیاده بر شش هزار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فرزندان از صلب سه کس صدو بیست نفر بوده است و آن سه کس عبدالله بن سعد است و او را چهل و دو فرزند بوده است و حمزه بن الیسع و او را چهل و دو فرزند بوده است و عامر بن عمران او را چهل و یک فرزند بوده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خاندان اشعری در کوفه، جایگاه ممتازی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این قبیله، شجاع و دلیر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والیان کوفه به آنان احترام می‌گذاشتند</w:t>
      </w:r>
      <w:r>
        <w:rPr>
          <w:rFonts w:eastAsia="IRNazanin" w:cs="IRNazanin"/>
          <w:color w:val="111111"/>
          <w:sz w:val="28"/>
          <w:szCs w:val="28"/>
          <w:rtl w:val="true"/>
          <w:lang w:bidi="fa-IR"/>
        </w:rPr>
        <w:t>.</w:t>
      </w:r>
    </w:p>
    <w:p>
      <w:pPr>
        <w:pStyle w:val="Heading3"/>
        <w:numPr>
          <w:ilvl w:val="2"/>
          <w:numId w:val="1"/>
        </w:numPr>
        <w:rPr/>
      </w:pPr>
      <w:bookmarkStart w:id="60" w:name="__RefHeading___Toc1216631_2281741623"/>
      <w:bookmarkStart w:id="61" w:name="_Toc20"/>
      <w:bookmarkEnd w:id="60"/>
      <w:r>
        <w:rPr>
          <w:rtl w:val="true"/>
        </w:rPr>
        <w:t>جلوه‌های تشیّع در این خاندان</w:t>
      </w:r>
      <w:bookmarkEnd w:id="61"/>
    </w:p>
    <w:p>
      <w:pPr>
        <w:pStyle w:val="BookText"/>
        <w:rPr/>
      </w:pPr>
      <w:r>
        <w:rPr>
          <w:rFonts w:ascii="IRNazanin" w:hAnsi="IRNazanin" w:eastAsia="IRNazanin"/>
          <w:color w:val="111111"/>
          <w:sz w:val="28"/>
          <w:sz w:val="28"/>
          <w:szCs w:val="28"/>
          <w:rtl w:val="true"/>
          <w:lang w:bidi="fa-IR"/>
        </w:rPr>
        <w:t>نشانه‌های روشنی وجود دارد که این طایفه بر مذهب تشیع می‌زیسته‌اند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قسمتی از آن نشان‌های افتخار را می‌نگاریم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بن عامر، جد و بزرگ این خاندان، همراه علی علیه‌السلام در نبرد صفین شرکت کرد </w:t>
      </w:r>
    </w:p>
    <w:p>
      <w:pPr>
        <w:pStyle w:val="BookText"/>
        <w:rPr/>
      </w:pPr>
      <w:r>
        <w:rPr>
          <w:rFonts w:ascii="IRNazanin" w:hAnsi="IRNazanin" w:eastAsia="IRNazanin"/>
          <w:color w:val="111111"/>
          <w:sz w:val="28"/>
          <w:sz w:val="28"/>
          <w:szCs w:val="28"/>
          <w:rtl w:val="true"/>
          <w:lang w:bidi="fa-IR"/>
        </w:rPr>
        <w:t xml:space="preserve">و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سائب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داماد ابوموسی اشعری و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آن هنگام که علی علیه‌السلام برای نبرد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بصره بود، به ابوموسی نامه نوشت و از او خواست تا از کوفه برای وی که عازم نبرد بود</w:t>
      </w:r>
    </w:p>
    <w:p>
      <w:pPr>
        <w:pStyle w:val="BookText"/>
        <w:rPr/>
      </w:pPr>
      <w:r>
        <w:rPr>
          <w:rFonts w:ascii="IRNazanin" w:hAnsi="IRNazanin" w:eastAsia="IRNazanin"/>
          <w:color w:val="111111"/>
          <w:sz w:val="28"/>
          <w:sz w:val="28"/>
          <w:szCs w:val="28"/>
          <w:rtl w:val="true"/>
          <w:lang w:bidi="fa-IR"/>
        </w:rPr>
        <w:t>نیرو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سائب را فراخواند و با او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 اَن تتبعَ ماکتب به اِلیک؛ به نظر من، از آن‌چه نوشته است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لکنی لااری ذلک؛ من چنین عقیده‌ای ندارم</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هنگامی که عبدالله بن مطیع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کوفه از طرف عبدالله بن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 را بر اساس راه و روش خلیفه دوم و سوم به پیش خواهد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سائب به پا خواست و اعتراض کرد و بر او بانگ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باید به همان روش و سیره‌ای که علی علیه‌السلام تا زنده بود در میان ما به کار می‌گرفت،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راه و روش عثمان نیازی نداریم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فی سیرة عمربن الخطاب فی فئینا</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بدون شک، اعتراض سائب و طرد سیره خلیفه دوم و سوم در آن زمان، نشان تابناک تشیع این رادمرد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مختار در زندان بود، یکی از کسانی که برای او از مردم بیعت می‌گرفت، سائب بود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او از کارگزاران نهضت خونخواهی سیدالشهداء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سائب، از فرماندهان سپاه مختاربود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مختار آن قدر به سائب اعتماد داشت که هنگامی که از کوفه بیرون آمد، او را به جای خود حاکم کوفه قرار داد</w:t>
      </w:r>
      <w:r>
        <w:rPr>
          <w:rFonts w:eastAsia="IRNazanin" w:cs="IRNazanin"/>
          <w:color w:val="111111"/>
          <w:sz w:val="28"/>
          <w:szCs w:val="28"/>
          <w:rtl w:val="true"/>
          <w:lang w:bidi="fa-IR"/>
        </w:rPr>
        <w:t>.</w:t>
      </w:r>
      <w:r>
        <w:rPr>
          <w:rStyle w:val="FootnoteAnchor"/>
          <w:rtl w:val="true"/>
        </w:rPr>
        <w:footnoteReference w:id="12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پس از پیروزی بر ابن زیاد، سائب را همراه بزرگانی روانه مکه کرد تا سر ابن زیاد را نزد محمد حنفیه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w:t>
      </w:r>
      <w:r>
        <w:rPr>
          <w:rFonts w:eastAsia="IRNazanin" w:cs="IRNazanin"/>
          <w:color w:val="111111"/>
          <w:sz w:val="28"/>
          <w:szCs w:val="28"/>
          <w:lang w:bidi="fa-IR"/>
        </w:rPr>
        <w:t>000/30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نیز برای محمد حنفیه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حفاظت و دفاع از محمد حنفیه را نیز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حنفیه آن پول </w:t>
      </w:r>
    </w:p>
    <w:p>
      <w:pPr>
        <w:pStyle w:val="BookText"/>
        <w:rPr/>
      </w:pPr>
      <w:r>
        <w:rPr>
          <w:rFonts w:ascii="IRNazanin" w:hAnsi="IRNazanin" w:eastAsia="IRNazanin"/>
          <w:color w:val="111111"/>
          <w:sz w:val="28"/>
          <w:sz w:val="28"/>
          <w:szCs w:val="28"/>
          <w:rtl w:val="true"/>
          <w:lang w:bidi="fa-IR"/>
        </w:rPr>
        <w:t>را میان یاران خود تقسیم کرد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هنگامی که نیروهای مختار، سپاه زبیر را شکست دادند و وارد کوفه شدند، سائب بن مالک،</w:t>
      </w:r>
    </w:p>
    <w:p>
      <w:pPr>
        <w:pStyle w:val="BookText"/>
        <w:rPr/>
      </w:pPr>
      <w:r>
        <w:rPr>
          <w:rFonts w:ascii="Amiri" w:hAnsi="Amiri" w:eastAsia="Amiri" w:cs="Amiri"/>
          <w:color w:val="111111"/>
          <w:sz w:val="28"/>
          <w:sz w:val="28"/>
          <w:szCs w:val="28"/>
          <w:rtl w:val="true"/>
          <w:lang w:bidi="ar-SA"/>
        </w:rPr>
        <w:t>شادمانه فریاد می‌زد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وَیْحَکُم یا شیعة آل رسول اللّه صلی‌الله‌علیه‌و‌آله‌وسلم اِنَّکُم قَد کنتم تقتلون قبل الیوم</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دلاور مردان این خاندان در شورش‌هایی علیه امویان، دلیل دیگری بر ارادت آنان به اهل‌بیت علیهم‌السلام است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آیا این جلوه‌ها، که فروغ دیدگان گردید، نشان آشکاری بر تشیّع این آزاد مرد نیست؟ بدون شک، سائب، شیعه بود و دفاع او از مختار نیز به پاس‌داشت حرمت ولایت اهل‌بیت علیهم‌السلام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سائب به کوفه، شیخ شیعه بود و فارس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به نصرت بنی‌هاشم به هنگامی که مختار بن ابی‌عبیده خروج کرد و طلب قصاص خون حسین بن علی علیه‌السلام کرد، دعوت نمود؛ سائب مختار را تقویت داد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سائب تا آخرین لحظه در کنار مختار باقی ماند و سرانجام در روز دوشنبه، چهاردهم رمضان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زوال،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مختار و برخی از بزرگان کوفه به شهادت رسید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فرزند سائب،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شهادت پدر، در دارالاماره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زبیریان وارد قصر حکومت شدند و او را یافتند؛ ولی به علت آن که کودک بود رهایش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بعدها به دست حجاج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گذشت نشان از آن داشت که سائب به تشیع وفادار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از ناحیه او به عموزادگان و نوادگانش رسید و با هجرت آنان به قم، این شهر شیعی بنیانگذاری شد</w:t>
      </w:r>
      <w:r>
        <w:rPr>
          <w:rFonts w:eastAsia="IRNazanin" w:cs="IRNazanin"/>
          <w:color w:val="111111"/>
          <w:sz w:val="28"/>
          <w:szCs w:val="28"/>
          <w:rtl w:val="true"/>
          <w:lang w:bidi="fa-IR"/>
        </w:rPr>
        <w:t>.</w:t>
      </w:r>
      <w:r>
        <w:rPr>
          <w:rStyle w:val="FootnoteAnchor"/>
          <w:rtl w:val="true"/>
        </w:rPr>
        <w:footnoteReference w:id="13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گرایش‌های گوناگون در کوفه و حضور دسته‌ها و نحله‌های فراوان، با اندیشه‌های مختلف،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کیسانی، خارجی، فطحی و واقفی، خاندان اشعری </w:t>
      </w:r>
      <w:bookmarkStart w:id="62" w:name="pg3788_37028"/>
    </w:p>
    <w:p>
      <w:pPr>
        <w:pStyle w:val="BookText"/>
        <w:rPr/>
      </w:pPr>
      <w:bookmarkEnd w:id="62"/>
      <w:r>
        <w:rPr>
          <w:rFonts w:ascii="IRNazanin" w:hAnsi="IRNazanin" w:eastAsia="IRNazanin"/>
          <w:color w:val="111111"/>
          <w:sz w:val="28"/>
          <w:sz w:val="28"/>
          <w:szCs w:val="28"/>
          <w:rtl w:val="true"/>
          <w:lang w:bidi="fa-IR"/>
        </w:rPr>
        <w:t xml:space="preserve">از معرفت شیعی ناب و مرتبط با اهل بیت علیهم‌السلام بهره‌مند بودند؛ لذا، پس از آن که قم به برکت قدوم این خاندان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w:t>
      </w:r>
    </w:p>
    <w:p>
      <w:pPr>
        <w:pStyle w:val="BookText"/>
        <w:rPr/>
      </w:pPr>
      <w:r>
        <w:rPr>
          <w:rFonts w:ascii="IRNazanin" w:hAnsi="IRNazanin" w:eastAsia="IRNazanin"/>
          <w:color w:val="111111"/>
          <w:sz w:val="28"/>
          <w:sz w:val="28"/>
          <w:szCs w:val="28"/>
          <w:rtl w:val="true"/>
          <w:lang w:bidi="fa-IR"/>
        </w:rPr>
        <w:t>در آن فقط معرفت شیعی ناب طنین افکند و هیچ اثری از گرایش‌های موجود کوفه در قم پدید نیامد، و از فرقه‌های</w:t>
      </w:r>
    </w:p>
    <w:p>
      <w:pPr>
        <w:pStyle w:val="BookText"/>
        <w:rPr/>
      </w:pPr>
      <w:r>
        <w:rPr>
          <w:rFonts w:ascii="IRNazanin" w:hAnsi="IRNazanin" w:eastAsia="IRNazanin"/>
          <w:color w:val="111111"/>
          <w:sz w:val="28"/>
          <w:sz w:val="28"/>
          <w:szCs w:val="28"/>
          <w:rtl w:val="true"/>
          <w:lang w:bidi="fa-IR"/>
        </w:rPr>
        <w:t>مختلف شیعه، جز اثنی عشری در این سرزمین قدسی، هیچ خبری نبود</w:t>
      </w:r>
      <w:r>
        <w:rPr>
          <w:rFonts w:eastAsia="IRNazanin" w:cs="IRNazanin"/>
          <w:color w:val="111111"/>
          <w:sz w:val="28"/>
          <w:szCs w:val="28"/>
          <w:rtl w:val="true"/>
          <w:lang w:bidi="fa-IR"/>
        </w:rPr>
        <w:t>.</w:t>
      </w:r>
    </w:p>
    <w:p>
      <w:pPr>
        <w:pStyle w:val="Heading3"/>
        <w:numPr>
          <w:ilvl w:val="2"/>
          <w:numId w:val="1"/>
        </w:numPr>
        <w:rPr/>
      </w:pPr>
      <w:bookmarkStart w:id="63" w:name="__RefHeading___Toc1216633_2281741623"/>
      <w:bookmarkStart w:id="64" w:name="_Toc21"/>
      <w:bookmarkEnd w:id="63"/>
      <w:r>
        <w:rPr>
          <w:rtl w:val="true"/>
        </w:rPr>
        <w:t>چگونگی هجرت</w:t>
      </w:r>
      <w:bookmarkEnd w:id="64"/>
    </w:p>
    <w:p>
      <w:pPr>
        <w:pStyle w:val="BookText"/>
        <w:rPr/>
      </w:pPr>
      <w:r>
        <w:rPr>
          <w:rFonts w:ascii="IRNazanin" w:hAnsi="IRNazanin" w:eastAsia="IRNazanin"/>
          <w:color w:val="111111"/>
          <w:sz w:val="28"/>
          <w:sz w:val="28"/>
          <w:szCs w:val="28"/>
          <w:rtl w:val="true"/>
          <w:lang w:bidi="fa-IR"/>
        </w:rPr>
        <w:t xml:space="preserve">حجاج بن یوسف، محمد بن سائب را کشت و دستور داد در شهر کوفه و اطراف آن ندا کنند که تا سه روز، اگرکسی از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درکوفه بماند خونش هدر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هجرت فرزندان سعد را به قم این گونه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شکست عبدالرحمن بن محمد از حجاج بن یوسف و فرار او به کابل، در میان لشگر او هفده تن از تابعین عراقی بودند که در میان آنان پنج فرزند از سعد بنام‌های عبداللّه، احوص، عبدالرحمن، بکر ونعیم وجود داشت که به سرزمین قم آمدند و این سرزمین را برای سکونت برگزیدند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بعضی درباره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احوص، فرمانده لشکر زید بن علی بن حسین علیهماالسلام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زید، احوص، اسیر حجّاج شد و چهار سال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برادرش پس از آزادی، به قم رفتند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این نظریه با تاریخ، سازگار نیست؛ چون هلاکت حجاج در سال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قیام زید در سال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هشام بن عبدالملک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احوص پس از شهادت زید، در زندان حجاج حبس شده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هجرت خاندان اشعری، علل دیگری نیز ذکر شده که به علت اختصار از آن صرف نظر می‌کنیم</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اعراب اشعری مجبور به ترک کوفه شدند و به سوی ایران هجرت کردند تا به نهاوند رسیدند و از آن جا، آل سائب، راهی اصفهان شدند و</w:t>
      </w:r>
    </w:p>
    <w:p>
      <w:pPr>
        <w:pStyle w:val="BookText"/>
        <w:rPr/>
      </w:pPr>
      <w:r>
        <w:rPr>
          <w:rFonts w:ascii="IRNazanin" w:hAnsi="IRNazanin" w:eastAsia="IRNazanin"/>
          <w:color w:val="111111"/>
          <w:sz w:val="28"/>
          <w:sz w:val="28"/>
          <w:szCs w:val="28"/>
          <w:rtl w:val="true"/>
          <w:lang w:bidi="fa-IR"/>
        </w:rPr>
        <w:t xml:space="preserve">فرزندان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احوص، عبدالرحمن، بکر 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عیال و فرزندان به راه خود ادامه دادند تا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اکنون جای این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خاندان اشعری، نخستین طایفه عرب بودند که در قم سکونت گزیدند؟</w:t>
      </w:r>
    </w:p>
    <w:p>
      <w:pPr>
        <w:pStyle w:val="BookText"/>
        <w:rPr/>
      </w:pPr>
      <w:r>
        <w:rPr>
          <w:rFonts w:ascii="IRNazanin" w:hAnsi="IRNazanin" w:eastAsia="IRNazanin"/>
          <w:color w:val="111111"/>
          <w:sz w:val="28"/>
          <w:sz w:val="28"/>
          <w:szCs w:val="28"/>
          <w:rtl w:val="true"/>
          <w:lang w:bidi="fa-IR"/>
        </w:rPr>
        <w:t>یا اینکه برخی از گروه‌های عرب، قبل از اشعریان به قم هجرت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نهضت مختار که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عده‌ای از بنی‌اسد از کوفه به روستای جمکران آمدند و آن‌جا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 بنام خطاب بن اسد، به قریه جمکران آمد و مسجدی در آن بنا کرد و در آن به اقامه نماز پرداخت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گروهی از آل مذحج، قبیله قیس و طایفه عترة پس از شکست لشکر عبدالرحمن بن اشعث، به حوالی قم آمدند و آن‌جا سکونت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موالیان عبدالله بن عباس در نیمه قرن اول هجری قمری، به قم آمدند و در آن‌جا ساکن شدند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نیز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بن جبیر که از جمله موالی بنی اسد بود، از حجاج بگریخت و قصد این ناحیه کرد و به واسطه محبتی که او را با بنی‌اسد بود، به نزد این طایفه که ساکن جمکران بودند، آمد و مدت شش ماه آن‌جا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او به امیر کاشان و اصفهان رسید و بدانست که او از حجاج گریخته و حجاج طالب او است، او را بگرفت و به نزد حجاج فرستاد و حجاج او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از قم به ناحیه آذربایجان رفت و از آن‌جا به مکه بازگردید و به آن دارالامن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حجاج او را بگرفتند و پیش او فرستادند و حجاج</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شهید کرد</w:t>
      </w:r>
      <w:r>
        <w:rPr>
          <w:rFonts w:eastAsia="IRNazanin" w:cs="IRNazanin"/>
          <w:color w:val="111111"/>
          <w:sz w:val="28"/>
          <w:szCs w:val="28"/>
          <w:rtl w:val="true"/>
          <w:lang w:bidi="fa-IR"/>
        </w:rPr>
        <w:t>.»</w:t>
      </w:r>
      <w:r>
        <w:rPr>
          <w:rStyle w:val="FootnoteAnchor"/>
          <w:rtl w:val="true"/>
        </w:rPr>
        <w:footnoteReference w:id="138"/>
      </w:r>
      <w:bookmarkStart w:id="65" w:name="pg3788_37030"/>
    </w:p>
    <w:p>
      <w:pPr>
        <w:pStyle w:val="BookText"/>
        <w:rPr/>
      </w:pPr>
      <w:bookmarkEnd w:id="65"/>
      <w:r>
        <w:rPr>
          <w:rFonts w:ascii="IRNazanin" w:hAnsi="IRNazanin" w:eastAsia="IRNazanin"/>
          <w:color w:val="111111"/>
          <w:sz w:val="28"/>
          <w:sz w:val="28"/>
          <w:szCs w:val="28"/>
          <w:rtl w:val="true"/>
          <w:lang w:bidi="fa-IR"/>
        </w:rPr>
        <w:t xml:space="preserve">ابن اثیر گریختن سعید به اصفهان و از آن‌جا به آذربایجان و از آذربایجان به مکه و فرستادن خالد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حجاج ذکر کرده؛ ولی از آمدن وی به قم یادی نکرده است که؛</w:t>
      </w:r>
      <w:r>
        <w:rPr>
          <w:rStyle w:val="FootnoteAnchor"/>
          <w:rtl w:val="true"/>
        </w:rPr>
        <w:footnoteReference w:id="139"/>
      </w:r>
      <w:r>
        <w:rPr>
          <w:rFonts w:ascii="IRNazanin" w:hAnsi="IRNazanin" w:eastAsia="IRNazanin"/>
          <w:color w:val="111111"/>
          <w:sz w:val="28"/>
          <w:sz w:val="28"/>
          <w:szCs w:val="28"/>
          <w:rtl w:val="true"/>
          <w:lang w:bidi="fa-IR"/>
        </w:rPr>
        <w:t>ممکن است چون در آن زمان، قم از لحاظ خراج تابع اصفهان بود، به ذکر اصفهان بسنده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هجرت طوایفی از اعراب پیش از خاندان اشعری، باید اذعان کنیم که آنان</w:t>
      </w:r>
    </w:p>
    <w:p>
      <w:pPr>
        <w:pStyle w:val="BookText"/>
        <w:rPr/>
      </w:pPr>
      <w:r>
        <w:rPr>
          <w:rFonts w:ascii="IRNazanin" w:hAnsi="IRNazanin" w:eastAsia="IRNazanin"/>
          <w:color w:val="111111"/>
          <w:sz w:val="28"/>
          <w:sz w:val="28"/>
          <w:szCs w:val="28"/>
          <w:rtl w:val="true"/>
          <w:lang w:bidi="fa-IR"/>
        </w:rPr>
        <w:t>نقش فرهنگی مهمی در این سرزمین ایفا نکردند و در ارتباط با تشیّع، جلوه‌ای از خود به یادگار ننهاده‌اند؛ بلکه تشیع مردم قم، مرهون تبلیغات اشعری‌ها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اعظم محدّثان قمی، به ویژه چهره‌های برجسته آن، عرب بودند؛ در حالی که بخش بزرگی از محدّثان امامی کوفه جزو موالی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این حرکت بالنده معنوی در قم را،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برعهده داشت و پس از او،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زعامت را بر عهده گرفت و با عنوان شیخ قمی‌ها و بزرگ خاندان اشعری مزیّن گردید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نشان مزیّن شد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او به گفته نجاشی، پیشوای قمییّون و فقیه بلامنازع و رئیس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به عربیّت خود می‌بالید و کتابی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احمد رازدار و شاهد امامت امام هادی علیه‌السلام از جانب امام محمدتقی علیه‌السلام بود،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امامت آن حضرت را اعلام داشت، وی آرزو نمود که ای کاش، افتخار اعلام این خبر، از آنِ یک عرب بود</w:t>
      </w:r>
      <w:r>
        <w:rPr>
          <w:rFonts w:eastAsia="IRNazanin" w:cs="IRNazanin"/>
          <w:color w:val="111111"/>
          <w:sz w:val="28"/>
          <w:szCs w:val="28"/>
          <w:rtl w:val="true"/>
          <w:lang w:bidi="fa-IR"/>
        </w:rPr>
        <w:t>!</w:t>
      </w:r>
      <w:r>
        <w:rPr>
          <w:rStyle w:val="FootnoteAnchor"/>
          <w:rtl w:val="true"/>
        </w:rPr>
        <w:footnoteReference w:id="142"/>
      </w:r>
    </w:p>
    <w:p>
      <w:pPr>
        <w:pStyle w:val="Heading3"/>
        <w:numPr>
          <w:ilvl w:val="2"/>
          <w:numId w:val="1"/>
        </w:numPr>
        <w:rPr/>
      </w:pPr>
      <w:bookmarkStart w:id="66" w:name="__RefHeading___Toc1216635_2281741623"/>
      <w:bookmarkStart w:id="67" w:name="_Toc22"/>
      <w:bookmarkEnd w:id="66"/>
      <w:r>
        <w:rPr>
          <w:rtl w:val="true"/>
        </w:rPr>
        <w:t>چرا خاندان سعد، قم را برگزیدند؟</w:t>
      </w:r>
      <w:bookmarkEnd w:id="67"/>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تصادفی به این سرزمین</w:t>
      </w:r>
    </w:p>
    <w:p>
      <w:pPr>
        <w:pStyle w:val="BookText"/>
        <w:rPr/>
      </w:pPr>
      <w:r>
        <w:rPr>
          <w:rFonts w:ascii="IRNazanin" w:hAnsi="IRNazanin" w:eastAsia="IRNazanin"/>
          <w:color w:val="111111"/>
          <w:sz w:val="28"/>
          <w:sz w:val="28"/>
          <w:szCs w:val="28"/>
          <w:rtl w:val="true"/>
          <w:lang w:bidi="fa-IR"/>
        </w:rPr>
        <w:t>رسیده‌اند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راز آن را در فتوحات جدّ ایشان، مالک، در نبرد قادسیه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مالک در فتح منطقه جبل از جمله قم، همراه ابوموسی اشعری بوده </w:t>
      </w:r>
    </w:p>
    <w:p>
      <w:pPr>
        <w:pStyle w:val="BookText"/>
        <w:rPr/>
      </w:pPr>
      <w:r>
        <w:rPr>
          <w:rFonts w:ascii="IRNazanin" w:hAnsi="IRNazanin" w:eastAsia="IRNazanin"/>
          <w:color w:val="111111"/>
          <w:sz w:val="28"/>
          <w:sz w:val="28"/>
          <w:szCs w:val="28"/>
          <w:rtl w:val="true"/>
          <w:lang w:bidi="fa-IR"/>
        </w:rPr>
        <w:t>است و مردم این سرزمین را در مقابل غارت طبرستانی‌ها یاری نموده، تا آن که مالک به کوفه بازگردید؛ بدون تردید این خاطرات را برای فرزندان خویش بازگو کرد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برخی نیز راز این انتخاب را دور بودن قم از مرکز حکومت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این بُعد مسافت، آنان را از گزند حکومت و عوامل آن مصون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منش کریمانه قمی‌ها را که از همسایه حمایت می‌کردند و مهمان را</w:t>
      </w:r>
    </w:p>
    <w:p>
      <w:pPr>
        <w:pStyle w:val="BookText"/>
        <w:rPr/>
      </w:pPr>
      <w:r>
        <w:rPr>
          <w:rFonts w:ascii="IRNazanin" w:hAnsi="IRNazanin" w:eastAsia="IRNazanin"/>
          <w:color w:val="111111"/>
          <w:sz w:val="28"/>
          <w:sz w:val="28"/>
          <w:szCs w:val="28"/>
          <w:rtl w:val="true"/>
          <w:lang w:bidi="fa-IR"/>
        </w:rPr>
        <w:t>گرامی می‌داشتند، دلیل این انتخاب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استقبال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یزدان فاذار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رئیس این منطقه، از عبدالله و احوص، هنگام ورودشان به سرزمین قم و اکرام آنان و واگذاری قطعه‌ای از زمین برای شتران و دام‌های‌شان، نشان آشکاری بر این مدّعا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نیز آب و هوای گرم و خشک قم را دلیل این انتخاب می‌دانند؛ چون آنان در سرزمین گرم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 و نما کرده‌بودند و آب و هوای گرم و خشک قم با مذاج آنان سازگار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ممکن است تمام این عوامل در تصمیم اعراب اشعری اثر داشته‌اند؛ ولی به نظر می‌رسد دلیل عمده گزینش قم، روایات متعددی است که از پیامبر خدا صلی‌الله‌علیه‌و‌آله‌وسلم و علی علیه‌السلام درباره قم نقل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اشعری، با مکتب حدیثی کوفه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امیرالمؤمنین علیه‌السلام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سخنان آن حضرت در این سرزمین طنین افکنده بود و مردم، شاهد تحققّ برخی از پیشگویی‌های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w:t>
      </w:r>
    </w:p>
    <w:p>
      <w:pPr>
        <w:pStyle w:val="BookText"/>
        <w:rPr/>
      </w:pPr>
      <w:r>
        <w:rPr>
          <w:rFonts w:ascii="IRNazanin" w:hAnsi="IRNazanin" w:eastAsia="IRNazanin"/>
          <w:color w:val="111111"/>
          <w:sz w:val="28"/>
          <w:sz w:val="28"/>
          <w:szCs w:val="28"/>
          <w:rtl w:val="true"/>
          <w:lang w:bidi="fa-IR"/>
        </w:rPr>
        <w:t>المدن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امیدی است که در مقابل چشم‌های آن ستم دیدگان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که در ستمکده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محبوس بودند، به دنبال چنین آرمانی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خاندان اشعری با این روایت که امن‌ترین و آرام‌ترین مکان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بود، آشنا بودند؛ چون راوی این حدیث، ابوموسی‌اشعری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عامر، نیای این خاندان، با ابوموسی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سپاه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قم شرکت داشت و سائب فرزند مالک، داماد ابوموسی و مشاور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قول ابوعبدالله، فقیه همدانی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اَبامُوسی اْلاَشْعَری رَوی اَنَّهُ سَأَلَ اَمیرَالْمُؤمِنِینْ علیّ بن ابی‌طالب علیه‌السلام عَنْ اَسْلَمِ </w:t>
      </w:r>
      <w:bookmarkStart w:id="68" w:name="pg3788_37032"/>
    </w:p>
    <w:p>
      <w:pPr>
        <w:pStyle w:val="BookText"/>
        <w:rPr/>
      </w:pPr>
      <w:bookmarkEnd w:id="68"/>
      <w:r>
        <w:rPr>
          <w:rFonts w:ascii="Amiri" w:hAnsi="Amiri" w:eastAsia="Amiri" w:cs="Amiri"/>
          <w:color w:val="111111"/>
          <w:sz w:val="28"/>
          <w:sz w:val="28"/>
          <w:szCs w:val="28"/>
          <w:rtl w:val="true"/>
          <w:lang w:bidi="ar-SA"/>
        </w:rPr>
        <w:t>الْمُدُنِ وَ خَیْرِالْمَواضِع عِنْدَ نُزُولِ الْفِتَنِ وَ ظُهُورِ 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 الْمَواضِع یَوْمَئِذٍ اَرْضُ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فَاَسْلَمُ الْمَواضِع یَوْمَئِذٍ قَصَبَة قُمَّ</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اشعری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علیه‌السلام پرسیدم در هنگامه نزول فتنه‌ها و پیدایش جنگ‌ها، امن‌ترین سرزمین کجا است؟</w:t>
      </w:r>
    </w:p>
    <w:p>
      <w:pPr>
        <w:pStyle w:val="BookText"/>
        <w:rPr/>
      </w:pP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امن‌ترین مکان در این روزگار، ارض جبل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w:t>
      </w:r>
    </w:p>
    <w:p>
      <w:pPr>
        <w:pStyle w:val="BookText"/>
        <w:rPr/>
      </w:pPr>
      <w:r>
        <w:rPr>
          <w:rFonts w:ascii="IRNazanin" w:hAnsi="IRNazanin" w:eastAsia="IRNazanin"/>
          <w:color w:val="111111"/>
          <w:sz w:val="28"/>
          <w:sz w:val="28"/>
          <w:szCs w:val="28"/>
          <w:rtl w:val="true"/>
          <w:lang w:bidi="fa-IR"/>
        </w:rPr>
        <w:t>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امن‌ترین مکان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وجود این خبر و اخبار دیگر</w:t>
      </w:r>
      <w:r>
        <w:rPr>
          <w:rStyle w:val="FootnoteAnchor"/>
          <w:rtl w:val="true"/>
        </w:rPr>
        <w:footnoteReference w:id="145"/>
      </w:r>
      <w:r>
        <w:rPr>
          <w:rFonts w:ascii="IRNazanin" w:hAnsi="IRNazanin" w:eastAsia="IRNazanin"/>
          <w:color w:val="111111"/>
          <w:sz w:val="28"/>
          <w:sz w:val="28"/>
          <w:szCs w:val="28"/>
          <w:rtl w:val="true"/>
          <w:lang w:bidi="fa-IR"/>
        </w:rPr>
        <w:t>نمی‌توانست انگیزه اعراب اشعری در انتخاب سرزمین قم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سائب بن مالک، داماد ابوموسی نبود؟</w:t>
      </w:r>
    </w:p>
    <w:p>
      <w:pPr>
        <w:pStyle w:val="BookText"/>
        <w:rPr/>
      </w:pPr>
      <w:r>
        <w:rPr>
          <w:rFonts w:ascii="IRNazanin" w:hAnsi="IRNazanin" w:eastAsia="IRNazanin"/>
          <w:color w:val="111111"/>
          <w:sz w:val="28"/>
          <w:sz w:val="28"/>
          <w:szCs w:val="28"/>
          <w:rtl w:val="true"/>
          <w:lang w:bidi="fa-IR"/>
        </w:rPr>
        <w:t>آیا در ظلمتکده حجاج، مردم پی‌جوی فجر امید و روشنی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هر روزه در کوفه پیشگویی‌های علی علیه‌السلام راکه یکی از مصادیقش خود حجاج و زمان او بود، مشاهده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فروغی فروزنده‌تر از سخن علی علیه‌السلام و آرمانی جاودانه‌تر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اسلم‌المدن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هنگامه سخت می‌توانست دلیل هجرت آنان به سوی قم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سعد به سوی قم آمدند؛ اما چرا آل</w:t>
      </w:r>
    </w:p>
    <w:p>
      <w:pPr>
        <w:pStyle w:val="BookText"/>
        <w:rPr/>
      </w:pPr>
      <w:r>
        <w:rPr>
          <w:rFonts w:ascii="IRNazanin" w:hAnsi="IRNazanin" w:eastAsia="IRNazanin"/>
          <w:color w:val="111111"/>
          <w:sz w:val="28"/>
          <w:sz w:val="28"/>
          <w:szCs w:val="28"/>
          <w:rtl w:val="true"/>
          <w:lang w:bidi="fa-IR"/>
        </w:rPr>
        <w:t>سائب روانه اصفهان شدند؟ ممکن است به این دلیل که در آن زمان، قم، جزء اصفهان و تابع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آنان از اخبار به گونه‌ای بود که اصفهان را همانند قم می‌دانستند</w:t>
      </w:r>
      <w:r>
        <w:rPr>
          <w:rFonts w:eastAsia="IRNazanin" w:cs="IRNazanin"/>
          <w:color w:val="111111"/>
          <w:sz w:val="28"/>
          <w:szCs w:val="28"/>
          <w:rtl w:val="true"/>
          <w:lang w:bidi="fa-IR"/>
        </w:rPr>
        <w:t>.</w:t>
      </w:r>
    </w:p>
    <w:p>
      <w:pPr>
        <w:pStyle w:val="Heading3"/>
        <w:numPr>
          <w:ilvl w:val="2"/>
          <w:numId w:val="1"/>
        </w:numPr>
        <w:rPr/>
      </w:pPr>
      <w:bookmarkStart w:id="69" w:name="__RefHeading___Toc1216637_2281741623"/>
      <w:bookmarkStart w:id="70" w:name="_Toc23"/>
      <w:bookmarkEnd w:id="69"/>
      <w:r>
        <w:rPr>
          <w:rtl w:val="true"/>
        </w:rPr>
        <w:t>چگونگی سکونت اعراب اشعری در قم</w:t>
      </w:r>
      <w:bookmarkEnd w:id="7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اعراب اشعری پس از ورود به قم، در دامنه کوه یزدان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تقرود و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خبر ورود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یزدان فاذار</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زرتشتیان این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شجاعت و رادمردی اشعری‌ها را شنیده بود، از ورود آنان مسرور شد و </w:t>
      </w:r>
      <w:bookmarkStart w:id="71" w:name="pg3788_37033"/>
    </w:p>
    <w:p>
      <w:pPr>
        <w:pStyle w:val="BookText"/>
        <w:rPr/>
      </w:pPr>
      <w:bookmarkEnd w:id="71"/>
      <w:r>
        <w:rPr>
          <w:rFonts w:ascii="IRNazanin" w:hAnsi="IRNazanin" w:eastAsia="IRNazanin"/>
          <w:color w:val="111111"/>
          <w:sz w:val="28"/>
          <w:sz w:val="28"/>
          <w:szCs w:val="28"/>
          <w:rtl w:val="true"/>
          <w:lang w:bidi="fa-IR"/>
        </w:rPr>
        <w:t>تصمیم گرفت آنان را در سرزمین قم ماندگار کند تا هنگام خطر و حمله قوم غارتگر دیلم، در سایه حمایت و رشادت آنان، سرزمین خویش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دیلمی‌ها به قم از سوی احوص و همراهانش، سرکوب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زرتشتیان قم با شنیدن خبر پیروزی، شخصاً به استقبال احوص شتافت و به پاسداشت این خدمت، بر سر او درهم و زعفران نثار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 چادرهای خود را برافراشتند و برای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احوص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جهت اقامه نماز و بیان مقررّات اسلام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برشوکت و حشمت</w:t>
      </w:r>
    </w:p>
    <w:p>
      <w:pPr>
        <w:pStyle w:val="BookText"/>
        <w:rPr/>
      </w:pPr>
      <w:r>
        <w:rPr>
          <w:rFonts w:ascii="IRNazanin" w:hAnsi="IRNazanin" w:eastAsia="IRNazanin"/>
          <w:color w:val="111111"/>
          <w:sz w:val="28"/>
          <w:sz w:val="28"/>
          <w:szCs w:val="28"/>
          <w:rtl w:val="true"/>
          <w:lang w:bidi="fa-IR"/>
        </w:rPr>
        <w:t>مسلمانان افزوده می‌شد و مردم، شیفته خصال جوانمردانه آنان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مهربانی و شجاعت آنان، رمز توفیق و سیطره فرهنگی آنان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یزدان فاذار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میان مسلمانان و زرتشتیان صمیمیت و دوستی بر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باهم پیمان برادری و دفاعی امضا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یزدان فاذار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فرزندانش به مسلمانان رشک بردند و در اندیشه ناسازگاری و پیمان شکنی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احوص، آنان را پند و اندرز فراوان داده، به پایبندی عهد و پیمان برادری دعوت</w:t>
      </w:r>
    </w:p>
    <w:p>
      <w:pPr>
        <w:pStyle w:val="BookText"/>
        <w:rPr/>
      </w:pPr>
      <w:r>
        <w:rPr>
          <w:rFonts w:ascii="IRNazanin" w:hAnsi="IRNazanin" w:eastAsia="IRNazanin"/>
          <w:color w:val="111111"/>
          <w:sz w:val="28"/>
          <w:sz w:val="28"/>
          <w:szCs w:val="28"/>
          <w:rtl w:val="true"/>
          <w:lang w:bidi="fa-IR"/>
        </w:rPr>
        <w:t>نمودند و از عواقب سوء عهد شکنی بر حذر داشتند؛ ولی قوم زردشت همچنان برخواسته خود پافشاری می‌کرد و تا چهاردهم سال نو به خاندان اشعری مهلت دادند تا هرچه دارند بفروشند و آن دیار را ترک کنند</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72" w:name="__RefHeading___Toc1216639_2281741623"/>
      <w:bookmarkStart w:id="73" w:name="_Toc24"/>
      <w:bookmarkEnd w:id="72"/>
      <w:r>
        <w:rPr>
          <w:rtl w:val="true"/>
        </w:rPr>
        <w:t>رمز پیروزی اعراب اشعری</w:t>
      </w:r>
      <w:bookmarkEnd w:id="7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اشعری در پی بیداد حجاج، از کوفه به سوی ایران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پاس حراست ودفاع از اندیشه و آرمان خود، از شهر و خانه خود آواره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سلاح مهاجران اندیشه، فرهنگ و آرمان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مهاجرانی بودند با آرمانی بلند مرتبه و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در آن زمان در شعله بیداد حجاج می‌سوخت و پیکره آن از تازیانه ستم او مجروح بود؛ ولی مهر فروزنده دوستی علی علیه‌السلام در آن می‌درخشید و هر روزه به جرم دوستی علی علیه‌السلام افرادی روانه مسلخ دژخیم می‌شدند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کوفه، دارالعلم و مهد ولایت علی علیه‌السلام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اشعری بر اثر ارتباط با فرهنگ شیعی کوفه، به کمالات انسانی آراسته و از سجایای ملکوتی و خصال آسمانی دوستداران علی علیه‌السلام 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بالنده عدل و مهربانی، شجاعت و دلسوزی، ایثار و عشق به گونه توأمان در ژرفای جانشان طنین افکنده بود و گوهر وجودشان در کوثر ولایت به دریّ تابناک مبدّل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رادمردان که درس خدا پرستی و انسان دوستی را از مکتب کوفه آموخته بودند، به سرزمین قم رسیدند و از کوفه بزرگ به کوفه کوچک اجلال نزول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فرهنگی آنان در این سرزمین، موج آفرید و مردم این سامان را مجذوب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 روح این مردم بر اندیشه و فرهنگ آنان باز شد و آنان قلوب این مردم</w:t>
      </w:r>
    </w:p>
    <w:p>
      <w:pPr>
        <w:pStyle w:val="BookText"/>
        <w:rPr/>
      </w:pPr>
      <w:r>
        <w:rPr>
          <w:rFonts w:ascii="IRNazanin" w:hAnsi="IRNazanin" w:eastAsia="IRNazanin"/>
          <w:color w:val="111111"/>
          <w:sz w:val="28"/>
          <w:sz w:val="28"/>
          <w:szCs w:val="28"/>
          <w:rtl w:val="true"/>
          <w:lang w:bidi="fa-IR"/>
        </w:rPr>
        <w:t>را مسخّر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در مدت بسیار کمی، بر جاه و مکانت این خاندان افزون شد و سران زرتشت احساس خطر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جایگاه اجتماعی مذهبی خود را در خطر دیدند و یقین پیدا کردند که به زودی شعله‌های آتشکده‌ها دراین سرزمین خاموش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وسوسه افتاده، توطئه خطرناکی را طراحی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تصمیم گرفتند که این خاندان را از این سرزمین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نصایح خیرخواهانه عبداللّه و احوص مؤثر نیفتاد، ولی زمان برای اجرای تصمیم آنان سپری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سرزمین، دلباخته اسلام علوی و منش کریمانه این خاندان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قادر به بیرون کردن اعراب اشعری نشدند و پس از آن که با تدبیر و کاردانی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چهارشنبه آخر سال، سران و بزرگان زرتشت در حصارهای چهل گانه کشته شدند، هیچ گونه مقاومت و پایداری از سوی مردم مشاهده نشد و راه برای گرویدن مردم پاک سرشت این سرزمین به اسلام باز شد</w:t>
      </w:r>
      <w:r>
        <w:rPr>
          <w:rFonts w:eastAsia="IRNazanin" w:cs="IRNazanin"/>
          <w:color w:val="111111"/>
          <w:sz w:val="28"/>
          <w:szCs w:val="28"/>
          <w:rtl w:val="true"/>
          <w:lang w:bidi="fa-IR"/>
        </w:rPr>
        <w:t>.</w:t>
      </w:r>
      <w:r>
        <w:rPr>
          <w:rStyle w:val="FootnoteAnchor"/>
          <w:rtl w:val="true"/>
        </w:rPr>
        <w:footnoteReference w:id="14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 احوص به خوبی اجرا شد و سران فتنه‌انگیز زرتشتیان این سرزمین از میان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دژهای کفر و آتش پرستی فرو ریخت و مردم، گروه گروه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آتشکده‌ها خاموش شد و به جای آن‌ها مساجد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مردم مسلمان به رهبری احوص و عبدالله اشعری بر این منطقه سروری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سائب نیز که </w:t>
      </w:r>
    </w:p>
    <w:p>
      <w:pPr>
        <w:pStyle w:val="BookText"/>
        <w:rPr/>
      </w:pPr>
      <w:r>
        <w:rPr>
          <w:rFonts w:ascii="IRNazanin" w:hAnsi="IRNazanin" w:eastAsia="IRNazanin"/>
          <w:color w:val="111111"/>
          <w:sz w:val="28"/>
          <w:sz w:val="28"/>
          <w:szCs w:val="28"/>
          <w:rtl w:val="true"/>
          <w:lang w:bidi="fa-IR"/>
        </w:rPr>
        <w:t>از نهاوند به اصفهان رفته بودند، به قم دعوت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قم آمدند، شوکت یافتند و عزیز و مکرّم شدند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این خاندان، حرم اهل‌بیت علیهم‌السلام را بنیان نهادند و همای ولایت در این سرزمین سایه گستر شد و شجره طوبای امامت در این بوستان غرس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قلب جهان اسلام، شهر قم، شهر امامان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از این رو که این شهر را احداث کردند، بلکه از این جهت که همه مردمِ این سامان، پذیرای مذهب تشیّع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سرزمین، مرکز تمدن شیعی گردید و شهر پاک سرشتان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و پناهگاه دوستداران</w:t>
      </w:r>
    </w:p>
    <w:p>
      <w:pPr>
        <w:pStyle w:val="BookText"/>
        <w:rPr/>
      </w:pPr>
      <w:r>
        <w:rPr>
          <w:rFonts w:ascii="IRNazanin" w:hAnsi="IRNazanin" w:eastAsia="IRNazanin"/>
          <w:color w:val="111111"/>
          <w:sz w:val="28"/>
          <w:sz w:val="28"/>
          <w:szCs w:val="28"/>
          <w:rtl w:val="true"/>
          <w:lang w:bidi="fa-IR"/>
        </w:rPr>
        <w:t>فاطمه علیهاالسلام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شیعه و دوستدار اهل‌بیت علیهم‌السلام از سراسر جهان اسلام به سوی این شهر رهسپار شدند و قم، مرکز استراحت و آرامش اهل ایمان گردید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همان گونه که در آیینه روایات پیش‌بینی شده بود، اعراب اشعری در این سرزمین، زیبا ظاهر شدند و این سامان با حضور اعراب، به نور اسلام و قرآن مزیّن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نزد رسول خدا صلی‌الله‌علیه‌و‌آله‌وسلم نشسته بودم که علی علیه‌السلام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بیا ای ابوالحسن، آن‌گاه آن حضرت را در آغوش گرفت و میان دیدگان علی علیه‌السلام را بوسید 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ولایَتَکَ عَلَی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گرامی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تو را بر آسمان‌ها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آسمانی که پذیرای ولایت تو شد، آسمان هفتم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آسمان را با عرش، زینت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ولایت تو را بر زمین عرضه کرد، نخست، مکّه آن را پذیرفت و خداوند مکه را به وجود کعبه بیاراست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مدینه آن را پذیرفت و خداوند، مدینه را به وجود من مزّین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کوفه آن را پذیرفت و خداوند، کوفه را به وجود تو زینت بخشید و پس از آن قم پذیرای ولایت تو</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خداوند قم را به حضور اعراب مزیّن ساخت و دری از درهای بهشت را به سوی آن گشود</w:t>
      </w:r>
      <w:r>
        <w:rPr>
          <w:rFonts w:eastAsia="IRNazanin" w:cs="IRNazanin"/>
          <w:color w:val="111111"/>
          <w:sz w:val="28"/>
          <w:szCs w:val="28"/>
          <w:rtl w:val="true"/>
          <w:lang w:bidi="fa-IR"/>
        </w:rPr>
        <w:t>.»</w:t>
      </w:r>
      <w:r>
        <w:rPr>
          <w:rStyle w:val="FootnoteAnchor"/>
          <w:rtl w:val="true"/>
        </w:rPr>
        <w:footnoteReference w:id="151"/>
      </w:r>
      <w:bookmarkStart w:id="74" w:name="pg3788_37036"/>
    </w:p>
    <w:p>
      <w:pPr>
        <w:pStyle w:val="Heading3"/>
        <w:numPr>
          <w:ilvl w:val="2"/>
          <w:numId w:val="1"/>
        </w:numPr>
        <w:rPr/>
      </w:pPr>
      <w:bookmarkStart w:id="75" w:name="__RefHeading___Toc1216641_2281741623"/>
      <w:bookmarkStart w:id="76" w:name="_Toc25"/>
      <w:bookmarkEnd w:id="74"/>
      <w:bookmarkEnd w:id="75"/>
      <w:r>
        <w:rPr>
          <w:rtl w:val="true"/>
        </w:rPr>
        <w:t>در محضر نور</w:t>
      </w:r>
      <w:bookmarkEnd w:id="76"/>
    </w:p>
    <w:p>
      <w:pPr>
        <w:pStyle w:val="Heading4"/>
        <w:numPr>
          <w:ilvl w:val="3"/>
          <w:numId w:val="1"/>
        </w:numPr>
        <w:rPr/>
      </w:pPr>
      <w:bookmarkStart w:id="77" w:name="__RefHeading___Toc1216643_2281741623"/>
      <w:bookmarkStart w:id="78" w:name="_Toc26"/>
      <w:bookmarkEnd w:id="77"/>
      <w:r>
        <w:rPr>
          <w:rtl w:val="true"/>
        </w:rPr>
        <w:t>عصر امام باقر علیه‌السلام</w:t>
      </w:r>
      <w:bookmarkEnd w:id="78"/>
    </w:p>
    <w:p>
      <w:pPr>
        <w:pStyle w:val="BookText"/>
        <w:rPr/>
      </w:pPr>
      <w:r>
        <w:rPr>
          <w:rFonts w:ascii="IRNazanin" w:hAnsi="IRNazanin" w:eastAsia="IRNazanin"/>
          <w:color w:val="111111"/>
          <w:sz w:val="28"/>
          <w:sz w:val="28"/>
          <w:szCs w:val="28"/>
          <w:rtl w:val="true"/>
          <w:lang w:bidi="fa-IR"/>
        </w:rPr>
        <w:t>خاندان اشعری در پایان قرن اول به قم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سبب جوّ خفقان و بیداد عصر اموی، آیین شیعی خود را مخفی نگه‌داشتند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این مذهب در قم در نیمه اول قرن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صبحدم این نور افشانی به زمان امام باقر علیه‌السلام می‌رسد و اوّلین کسی که مذهب شیعی خود را از پس ابر تقیّه آشکار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عبدالله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مدال صحابی امام باقر و امام صادق علیهماالسلام مفتخر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اسحاق بن عبدالله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کتب تراجم، در ضمن اصحاب امام باقر علیه‌السلام ذکر کرده‌اند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با وجود</w:t>
      </w:r>
    </w:p>
    <w:p>
      <w:pPr>
        <w:pStyle w:val="BookText"/>
        <w:rPr/>
      </w:pPr>
      <w:r>
        <w:rPr>
          <w:rFonts w:ascii="IRNazanin" w:hAnsi="IRNazanin" w:eastAsia="IRNazanin"/>
          <w:color w:val="111111"/>
          <w:sz w:val="28"/>
          <w:sz w:val="28"/>
          <w:szCs w:val="28"/>
          <w:rtl w:val="true"/>
          <w:lang w:bidi="fa-IR"/>
        </w:rPr>
        <w:t>کثرت روایات درباره قم، حدیثی از آن حضرت در باره این شهر نقل نشده است</w:t>
      </w:r>
      <w:r>
        <w:rPr>
          <w:rFonts w:eastAsia="IRNazanin" w:cs="IRNazanin"/>
          <w:color w:val="111111"/>
          <w:sz w:val="28"/>
          <w:szCs w:val="28"/>
          <w:rtl w:val="true"/>
          <w:lang w:bidi="fa-IR"/>
        </w:rPr>
        <w:t>.</w:t>
      </w:r>
    </w:p>
    <w:p>
      <w:pPr>
        <w:pStyle w:val="Heading4"/>
        <w:numPr>
          <w:ilvl w:val="3"/>
          <w:numId w:val="1"/>
        </w:numPr>
        <w:rPr/>
      </w:pPr>
      <w:bookmarkStart w:id="79" w:name="__RefHeading___Toc1216645_2281741623"/>
      <w:bookmarkStart w:id="80" w:name="_Toc27"/>
      <w:bookmarkEnd w:id="79"/>
      <w:r>
        <w:rPr>
          <w:rtl w:val="true"/>
        </w:rPr>
        <w:t>عصر امام صادق علیه‌السلام</w:t>
      </w:r>
      <w:bookmarkEnd w:id="8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اوج بالندگی قم در فرهنگ‌نامه شیعی به زمان امام صادق علیه‌السلام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فزون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درباره ارزش و جایگاه قم و مردمش از جانب آن حضرت به ما رسیده است؛ روایاتی که قم را با عناوینی آسمانی مزیّن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اکرام به پاسداشت هجرت مردانی از طایفه شیعی اشعری به مدینه و درک محضر کیمیا اثر امام صادق علیه‌السلام است؛ آنان‌که با حضور خود در مکتب آن امام، حوزه حدیثی قم را بنیان نهادند؛ آنان که از فجر تاریخ شیعی این شهر تا ابد، بر بام این شهر می‌درخشند؛ فرزانگانی 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زکریابن آدم</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عبدالله اشعری</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حمزة‌بن یسع</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عبدالله قمی</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حفص قمی</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ایوب قمی</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عمران بن </w:t>
      </w:r>
    </w:p>
    <w:p>
      <w:pPr>
        <w:pStyle w:val="BookText"/>
        <w:rPr/>
      </w:pPr>
      <w:r>
        <w:rPr>
          <w:rFonts w:ascii="IRNazanin" w:hAnsi="IRNazanin" w:eastAsia="IRNazanin"/>
          <w:color w:val="111111"/>
          <w:sz w:val="28"/>
          <w:sz w:val="28"/>
          <w:szCs w:val="28"/>
          <w:rtl w:val="true"/>
          <w:lang w:bidi="fa-IR"/>
        </w:rPr>
        <w:t>عبدالله اشعری</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بکر قمی</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بکر قمی</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بن بکر قمی</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و دیگر محدثان</w:t>
      </w:r>
    </w:p>
    <w:p>
      <w:pPr>
        <w:pStyle w:val="BookText"/>
        <w:rPr/>
      </w:pPr>
      <w:r>
        <w:rPr>
          <w:rFonts w:ascii="IRNazanin" w:hAnsi="IRNazanin" w:eastAsia="IRNazanin"/>
          <w:color w:val="111111"/>
          <w:sz w:val="28"/>
          <w:sz w:val="28"/>
          <w:szCs w:val="28"/>
          <w:rtl w:val="true"/>
          <w:lang w:bidi="fa-IR"/>
        </w:rPr>
        <w:t>و دانشوران قمی که در زمره اصحاب آن حضرت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چهره‌ها جایگاه ویژه‌ای نزد امام صادق علیه‌السلام داشتند؛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عبداللّه اشعری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صادق علیه‌السلام او را چنین وصف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منّا حی و هو منّا میّت</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امام صادق علیه‌السلام میان دو دیده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p>
    <w:p>
      <w:pPr>
        <w:pStyle w:val="BookText"/>
        <w:rPr/>
      </w:pPr>
      <w:r>
        <w:rPr>
          <w:rFonts w:ascii="IRNazanin" w:hAnsi="IRNazanin" w:eastAsia="IRNazanin"/>
          <w:color w:val="111111"/>
          <w:sz w:val="28"/>
          <w:sz w:val="28"/>
          <w:szCs w:val="28"/>
          <w:rtl w:val="true"/>
          <w:lang w:bidi="fa-IR"/>
        </w:rPr>
        <w:t xml:space="preserve">دیگر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عبدالله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گفتار امام صادق علیه‌السلام خوش درخشیده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منی، خیمه‌ای برای حضرت صادق علیه‌السلام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امام صادق علیه‌السلام با اهل‌بیتش از راه رسید،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خیمه‌ای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عبدالله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مهیا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از قیمت خیمه سؤال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خیمه‌ای است که مرا به تهیه آن امر فرمودی و پارچه آن حاصل زراعت زمین خود من است که برای شما تهیه نمودم و دوست دارم که هدیه مرا بپذیرید و پولی را که برای تهیه این خیمه به من دادید به سوی شما بازگرداندم؛ امیدوارم که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دستان مبارکش را بالا برد و به اودعا کرد و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 اللّهَ اَنْ یُصَلّیَ عَلَی مُحَمَّدٍ وَ آلِ مُحَمَّد، وَ اَنْ یُظِلَّکَ وَ عِتْرَتَکَ یَوْمَ لا ظِلَّ اِلاّ ظِلُّهُ</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مسألت می‌نمایم که بر محمد و آل محمد درود فرستد، تو و دودمان تو را در سایه خویش جای دهد، در آن روز که هیچ سایه‌ای نیست جز سایه خدا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جماعتی نزد امام صادق علیه‌السلام بودیم که عمران نزد آن حضرت </w:t>
      </w:r>
      <w:bookmarkStart w:id="81" w:name="pg3788_37038"/>
    </w:p>
    <w:p>
      <w:pPr>
        <w:pStyle w:val="BookText"/>
        <w:rPr/>
      </w:pPr>
      <w:bookmarkEnd w:id="81"/>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w:t>
      </w:r>
    </w:p>
    <w:p>
      <w:pPr>
        <w:pStyle w:val="BookText"/>
        <w:rPr/>
      </w:pPr>
      <w:r>
        <w:rPr>
          <w:rFonts w:ascii="IRNazanin" w:hAnsi="IRNazanin" w:eastAsia="IRNazanin"/>
          <w:color w:val="111111"/>
          <w:sz w:val="28"/>
          <w:sz w:val="28"/>
          <w:szCs w:val="28"/>
          <w:rtl w:val="true"/>
          <w:lang w:bidi="fa-IR"/>
        </w:rPr>
        <w:t>با مهربانی او را پذیرفت و نزد خود جای داد و با او گفت‌وگوی دوستانه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آن حضرت به گونه‌ای محبت‌آمیز و مهروش بود که موجب تعجب حاضران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او برخاست، از امام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بود که این گونه با مهر، با او رفتار نمودی؟</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اهل بیت النجباء؛</w:t>
      </w:r>
      <w:r>
        <w:rPr>
          <w:rStyle w:val="FootnoteAnchor"/>
          <w:rtl w:val="true"/>
        </w:rPr>
        <w:footnoteReference w:id="165"/>
      </w:r>
      <w:r>
        <w:rPr>
          <w:rFonts w:ascii="IRNazanin" w:hAnsi="IRNazanin" w:eastAsia="IRNazanin"/>
          <w:color w:val="111111"/>
          <w:sz w:val="28"/>
          <w:sz w:val="28"/>
          <w:szCs w:val="28"/>
          <w:rtl w:val="true"/>
          <w:lang w:bidi="fa-IR"/>
        </w:rPr>
        <w:t>این مرد از خاندان پاک‌سیرتان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هذانجیبُ قوم النّجباء</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فرزند دیگر عبداللّه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دوازده نفر از فرزندانش از محضر امام صادق علیه‌السلام روایت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از صد نفر از این خاندان از سایر ائمه روایت</w:t>
      </w:r>
    </w:p>
    <w:p>
      <w:pPr>
        <w:pStyle w:val="BookText"/>
        <w:rPr/>
      </w:pP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w:t>
      </w:r>
      <w:r>
        <w:rPr>
          <w:rStyle w:val="FootnoteAnchor"/>
          <w:rtl w:val="true"/>
        </w:rPr>
        <w:footnoteReference w:id="167"/>
      </w:r>
    </w:p>
    <w:p>
      <w:pPr>
        <w:pStyle w:val="Heading4"/>
        <w:numPr>
          <w:ilvl w:val="3"/>
          <w:numId w:val="1"/>
        </w:numPr>
        <w:rPr/>
      </w:pPr>
      <w:bookmarkStart w:id="82" w:name="__RefHeading___Toc1216647_2281741623"/>
      <w:bookmarkStart w:id="83" w:name="_Toc28"/>
      <w:bookmarkEnd w:id="82"/>
      <w:r>
        <w:rPr>
          <w:rtl w:val="true"/>
        </w:rPr>
        <w:t>امام کاظم علیه‌السلام</w:t>
      </w:r>
      <w:bookmarkEnd w:id="83"/>
    </w:p>
    <w:p>
      <w:pPr>
        <w:pStyle w:val="BookText"/>
        <w:rPr/>
      </w:pPr>
      <w:r>
        <w:rPr>
          <w:rFonts w:ascii="IRNazanin" w:hAnsi="IRNazanin" w:eastAsia="IRNazanin"/>
          <w:color w:val="111111"/>
          <w:sz w:val="28"/>
          <w:sz w:val="28"/>
          <w:szCs w:val="28"/>
          <w:rtl w:val="true"/>
          <w:lang w:bidi="fa-IR"/>
        </w:rPr>
        <w:t>آن حضرت با فروغ سخنان خود، قم را نورباران ساخته و روایاتی درباره این شهر و مردمش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قم را عشّ آل محمد و پناهنگاه شیعیان معرفی کرده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شماری ازقمی‌ها به محضر آن جناب رسیدند و با کسب دانش و معرفت از وجود مقدس آن امام، خود را در زمره محدّثان عالی‌مقام جای دادند؛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افتخار صحابی امام صادق تا امام جواد علیهم‌السلام را بر چهره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یسع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جزء اصحاب آن حضرت معرفی گردیده است</w:t>
      </w:r>
      <w:r>
        <w:rPr>
          <w:rStyle w:val="FootnoteAnchor"/>
          <w:rtl w:val="true"/>
        </w:rPr>
        <w:footnoteReference w:id="168"/>
      </w:r>
      <w:r>
        <w:rPr>
          <w:rFonts w:ascii="IRNazanin" w:hAnsi="IRNazanin" w:eastAsia="IRNazanin"/>
          <w:color w:val="111111"/>
          <w:sz w:val="28"/>
          <w:sz w:val="28"/>
          <w:szCs w:val="28"/>
          <w:rtl w:val="true"/>
          <w:lang w:bidi="fa-IR"/>
        </w:rPr>
        <w:t xml:space="preserve">و برادر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یسع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نشان مزیّن است</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اصحاب قمی آن </w:t>
      </w:r>
      <w:bookmarkStart w:id="84" w:name="pg3788_37039"/>
    </w:p>
    <w:p>
      <w:pPr>
        <w:pStyle w:val="BookText"/>
        <w:rPr/>
      </w:pPr>
      <w:bookmarkEnd w:id="84"/>
      <w:r>
        <w:rPr>
          <w:rFonts w:ascii="IRNazanin" w:hAnsi="IRNazanin" w:eastAsia="IRNazanin"/>
          <w:color w:val="111111"/>
          <w:sz w:val="28"/>
          <w:sz w:val="28"/>
          <w:szCs w:val="28"/>
          <w:rtl w:val="true"/>
          <w:lang w:bidi="fa-IR"/>
        </w:rPr>
        <w:t>حضرت است</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زکریابن عبدالصمد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بن ادریس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آن بزرگوارند</w:t>
      </w:r>
      <w:r>
        <w:rPr>
          <w:rFonts w:eastAsia="IRNazanin" w:cs="IRNazanin"/>
          <w:color w:val="111111"/>
          <w:sz w:val="28"/>
          <w:szCs w:val="28"/>
          <w:rtl w:val="true"/>
          <w:lang w:bidi="fa-IR"/>
        </w:rPr>
        <w:t>.</w:t>
      </w:r>
      <w:r>
        <w:rPr>
          <w:rStyle w:val="FootnoteAnchor"/>
          <w:rtl w:val="true"/>
        </w:rPr>
        <w:footnoteReference w:id="171"/>
      </w:r>
    </w:p>
    <w:p>
      <w:pPr>
        <w:pStyle w:val="Heading4"/>
        <w:numPr>
          <w:ilvl w:val="3"/>
          <w:numId w:val="1"/>
        </w:numPr>
        <w:rPr/>
      </w:pPr>
      <w:bookmarkStart w:id="85" w:name="__RefHeading___Toc1216649_2281741623"/>
      <w:bookmarkStart w:id="86" w:name="_Toc29"/>
      <w:bookmarkEnd w:id="85"/>
      <w:r>
        <w:rPr>
          <w:rtl w:val="true"/>
        </w:rPr>
        <w:t>استقلال سیاسی قم در پرتو مذهب تشیّع</w:t>
      </w:r>
      <w:bookmarkEnd w:id="86"/>
    </w:p>
    <w:p>
      <w:pPr>
        <w:pStyle w:val="BookText"/>
        <w:rPr/>
      </w:pPr>
      <w:r>
        <w:rPr>
          <w:rFonts w:ascii="IRNazanin" w:hAnsi="IRNazanin" w:eastAsia="IRNazanin"/>
          <w:color w:val="111111"/>
          <w:sz w:val="28"/>
          <w:sz w:val="28"/>
          <w:szCs w:val="28"/>
          <w:rtl w:val="true"/>
          <w:lang w:bidi="fa-IR"/>
        </w:rPr>
        <w:t>خاندان اشعری تمدنّی نو در قم پدید آوردند و شالوده حرم اهل‌البیت علیهم‌السلام را پی‌ریزی کردند و شهر امامت را ساختند و در این سرزمین، مکتبی تأسیس کردند که</w:t>
      </w:r>
    </w:p>
    <w:p>
      <w:pPr>
        <w:pStyle w:val="BookText"/>
        <w:rPr/>
      </w:pPr>
      <w:r>
        <w:rPr>
          <w:rFonts w:ascii="IRNazanin" w:hAnsi="IRNazanin" w:eastAsia="IRNazanin"/>
          <w:color w:val="111111"/>
          <w:sz w:val="28"/>
          <w:sz w:val="28"/>
          <w:szCs w:val="28"/>
          <w:rtl w:val="true"/>
          <w:lang w:bidi="fa-IR"/>
        </w:rPr>
        <w:t>پاسدار ارزش‌های مذهب تشیع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سرزمین، خلفای بنی‌عباس را غاصب می‌دانستند و از پرداخت مالیات و خراج به آنان خودداری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خودداری مردم از پرداخت مالیات، نه به آن جهت بود که برخی پنداشته‌اند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قم درویش مسلکند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بلکه بدین سبب بود که آن را کمک به ستم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زمان که حکومت بغداد تسلیم خواست مذهبی آنان می‌شد، مردم دو خراج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خراج و مالیاتی به بغداد و وجوهات شرعیه به پیشوایان معصوم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علاوه بر پرداخت وجوهات، قسمت اعظم اموال خود را وقف اهل بیت علیهم‌السلام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از مفاخر ایشان وقف کردن این گروه عرب است که به قم بودند، از ضیعت‌ها و مزرعه‌ها و سرای‌ها تا غایت که بسیاری از ایشان هرچه مالک و متصرّف آن بودند، از مال و منال امتعه و ضیاع و عقار، به ائمه علیهم‌السلام بخشیدند و ایشان اول کسانی اند که به این، ابتدا کردند و خمس از مال‌های خود بیرون کردند و به ائمه علیهم‌السلام فرستادند</w:t>
      </w:r>
      <w:r>
        <w:rPr>
          <w:rFonts w:eastAsia="IRNazanin" w:cs="IRNazanin"/>
          <w:color w:val="111111"/>
          <w:sz w:val="28"/>
          <w:szCs w:val="28"/>
          <w:rtl w:val="true"/>
          <w:lang w:bidi="fa-IR"/>
        </w:rPr>
        <w:t>....»</w:t>
      </w:r>
      <w:r>
        <w:rPr>
          <w:rStyle w:val="FootnoteAnchor"/>
          <w:rtl w:val="true"/>
        </w:rPr>
        <w:footnoteReference w:id="17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 سال از حکومت بنی‌عباس می‌گذشت، ولی مردم قم یک درهم خراج به آنان نپرداختند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که اقتدارش فراگیر شده بود تصمیم گرفت که مردم قم را تسلیم خود سازد و خراج از آنان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قم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w:t>
      </w:r>
    </w:p>
    <w:p>
      <w:pPr>
        <w:pStyle w:val="BookText"/>
        <w:rPr/>
      </w:pPr>
      <w:r>
        <w:rPr>
          <w:rFonts w:ascii="IRNazanin" w:hAnsi="IRNazanin" w:eastAsia="IRNazanin"/>
          <w:color w:val="111111"/>
          <w:sz w:val="28"/>
          <w:sz w:val="28"/>
          <w:szCs w:val="28"/>
          <w:rtl w:val="true"/>
          <w:lang w:bidi="fa-IR"/>
        </w:rPr>
        <w:t>بقایای خراج شهر را در زمان رشید اخذ می‌کردند از همه شهرها گرفته شد؛ مگر بقایای اصفهان که در آن تأخیر افتاد؛ به سبب اهل قم که در ادای آن تمرّد و سرکشی می‌کردند و ادای بقایا امتناع می‌نمودند و عمال را می‌کشتند؛ یکی را بعد از آن دیگر</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از این رو، هارون،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کوشید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حکومت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قم در آن زمان از توابع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 تا مالیات پنجاه ساله قم را وصول کند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او هم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والی قم قرار داد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عاصم با تمام قدرت کوشید تا استقامت مردم قم را بشکند و تا توانست مردم قم را آزار و شکنجه کرد؛ ولی نتوانست یک دهم از مالیات معوّقه را وصول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او به دست جوانان غیور و دین‌دار قم کشته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قم در دارالخراج برو جمع آمدند و او را بکشتند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این حادثه سبب گردید که هارون، عبداللّه را از حکومت اصفهان عزل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بغداد رفت و با پرداخت یک میلیون درهم، خواستار بازگشت به سِمَت قبلی خود</w:t>
      </w:r>
    </w:p>
    <w:p>
      <w:pPr>
        <w:pStyle w:val="BookText"/>
        <w:rPr/>
      </w:pPr>
      <w:r>
        <w:rPr>
          <w:rFonts w:ascii="IRNazanin" w:hAnsi="IRNazanin" w:eastAsia="IRNazanin"/>
          <w:color w:val="111111"/>
          <w:sz w:val="28"/>
          <w:sz w:val="28"/>
          <w:szCs w:val="28"/>
          <w:rtl w:val="true"/>
          <w:lang w:bidi="fa-IR"/>
        </w:rPr>
        <w:t>شد؛ به شرط آن که قم از تابعیت اصفهان خارج شود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مردم قم نیز با توجه به مذهب و فرهنگ آن روزگار اصفهان، خواستار خروج از تابعیت اصفهان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پس از توضیحات والی و حضور به موقع و بیانات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بن یسع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بزرگان قم بود، هارون در سال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قم را از اصفهان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قم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حمزه بن الیسع اشعری قم را کوره گردانید و از اصفهان جدا کرد و منبر در این مسجد بنهاد</w:t>
      </w:r>
      <w:r>
        <w:rPr>
          <w:rFonts w:eastAsia="IRNazanin" w:cs="IRNazanin"/>
          <w:color w:val="111111"/>
          <w:sz w:val="28"/>
          <w:szCs w:val="28"/>
          <w:rtl w:val="true"/>
          <w:lang w:bidi="fa-IR"/>
        </w:rPr>
        <w:t>.»</w:t>
      </w:r>
      <w:r>
        <w:rPr>
          <w:rStyle w:val="FootnoteAnchor"/>
          <w:rtl w:val="true"/>
        </w:rPr>
        <w:footnoteReference w:id="17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نخستین نهضت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مردم قم بود که به رهبری خاندان اشعری به ثمر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هارون تسلیم خواست مردم شد و استقلال سیاسی مذهبی </w:t>
      </w:r>
      <w:bookmarkStart w:id="87" w:name="pg3788_37041"/>
    </w:p>
    <w:p>
      <w:pPr>
        <w:pStyle w:val="BookText"/>
        <w:rPr/>
      </w:pPr>
      <w:bookmarkEnd w:id="87"/>
      <w:r>
        <w:rPr>
          <w:rFonts w:ascii="IRNazanin" w:hAnsi="IRNazanin" w:eastAsia="IRNazanin"/>
          <w:color w:val="111111"/>
          <w:sz w:val="28"/>
          <w:sz w:val="28"/>
          <w:szCs w:val="28"/>
          <w:rtl w:val="true"/>
          <w:lang w:bidi="fa-IR"/>
        </w:rPr>
        <w:t>مردم قم را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این شهر به استقلال سیاسی دست یافت و از مزایای مسجد جامع و امام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لازمه هر ایالت مستقل</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استقلال، رهین فرهنگ شیعی مردم و تلاش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حمرة بن یسع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شاگردان امام صادق و امام کاظم علیهماالسلام </w:t>
      </w:r>
      <w:r>
        <w:rPr>
          <w:rStyle w:val="FootnoteAnchor"/>
          <w:rtl w:val="true"/>
        </w:rPr>
        <w:footnoteReference w:id="180"/>
      </w:r>
      <w:r>
        <w:rPr>
          <w:rFonts w:ascii="IRNazanin" w:hAnsi="IRNazanin" w:eastAsia="IRNazanin"/>
          <w:color w:val="111111"/>
          <w:sz w:val="28"/>
          <w:sz w:val="28"/>
          <w:szCs w:val="28"/>
          <w:rtl w:val="true"/>
          <w:lang w:bidi="fa-IR"/>
        </w:rPr>
        <w:t>بوده و اوّلین والی و حاکم این شهر پس از استقلال گردید</w:t>
      </w:r>
      <w:r>
        <w:rPr>
          <w:rFonts w:eastAsia="IRNazanin" w:cs="IRNazanin"/>
          <w:color w:val="111111"/>
          <w:sz w:val="28"/>
          <w:szCs w:val="28"/>
          <w:rtl w:val="true"/>
          <w:lang w:bidi="fa-IR"/>
        </w:rPr>
        <w:t>.</w:t>
      </w:r>
    </w:p>
    <w:p>
      <w:pPr>
        <w:pStyle w:val="Heading4"/>
        <w:numPr>
          <w:ilvl w:val="3"/>
          <w:numId w:val="1"/>
        </w:numPr>
        <w:rPr/>
      </w:pPr>
      <w:bookmarkStart w:id="88" w:name="__RefHeading___Toc1216651_2281741623"/>
      <w:bookmarkStart w:id="89" w:name="_Toc30"/>
      <w:bookmarkEnd w:id="88"/>
      <w:r>
        <w:rPr>
          <w:rtl w:val="true"/>
        </w:rPr>
        <w:t>عصر امام رضا علیه‌السلام</w:t>
      </w:r>
      <w:bookmarkEnd w:id="89"/>
    </w:p>
    <w:p>
      <w:pPr>
        <w:pStyle w:val="BookText"/>
        <w:rPr/>
      </w:pPr>
      <w:r>
        <w:rPr>
          <w:rFonts w:ascii="IRNazanin" w:hAnsi="IRNazanin" w:eastAsia="IRNazanin"/>
          <w:color w:val="111111"/>
          <w:sz w:val="28"/>
          <w:sz w:val="28"/>
          <w:szCs w:val="28"/>
          <w:rtl w:val="true"/>
          <w:lang w:bidi="fa-IR"/>
        </w:rPr>
        <w:t>پایان قرن دوم و طلیعه قرن سوم هجری قمری، اوج تابش فرهنگ شیعی مردم قم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دوران چنین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قدم قوم من اهل قم فصاروا مع ابی‌السرایا، فلقی هرثمه فتضعضع اصحابه للقاء القمیین ایاهم؛</w:t>
      </w:r>
      <w:r>
        <w:rPr>
          <w:rStyle w:val="FootnoteAnchor"/>
          <w:rtl w:val="true"/>
        </w:rPr>
        <w:footnoteReference w:id="181"/>
      </w:r>
      <w:r>
        <w:rPr>
          <w:rFonts w:ascii="IRNazanin" w:hAnsi="IRNazanin" w:eastAsia="IRNazanin"/>
          <w:color w:val="111111"/>
          <w:sz w:val="28"/>
          <w:sz w:val="28"/>
          <w:szCs w:val="28"/>
          <w:rtl w:val="true"/>
          <w:lang w:bidi="fa-IR"/>
        </w:rPr>
        <w:t xml:space="preserve">هنگامی که ابوالسرایا قیام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را به نبرد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ابوالسرایا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عده‌ای از قمیون به حمایت ابوالسرایا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لشکریان هرثمه، قمیون را دیدند برخود لرزیدند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درباره قمیون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اَجِدُ اَحَداً یُعْنیِنی عَلَی هذا الاَمْرِ لَقَدْ هَمَمْتُ اَنْ اَجْعَلَ أَهْلَ قُمَّ شِعارِی وَ دِثاری؛</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کسی را نمی‌یابم که در امر واگذاری خلافت به آل علی علیه‌السلام مرا یاری دهد؛ به راستی تصمیم گرفتم که اهل قم را شعار و دثار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باطنی 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بازتاب این حقیقت را در گفتار جغرافیدانان نیز می‌توان ارزیابی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مستوفی در این باره می‌نویسد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از اقلیم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آن‌جا شیعه اثنی عشری‌اند و به غایت متعصّب</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شهری است بزرگ، خوب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ایشان همه مذهب شیعه دارند متعصّب</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را چنین وصف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وَمخالفکم فی‌الرفض، فَاِنّی قَدْ طوفّتُ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رأیتُ علی دینکم احداً غیرکم؛</w:t>
      </w:r>
      <w:r>
        <w:rPr>
          <w:rStyle w:val="FootnoteAnchor"/>
          <w:rtl w:val="true"/>
        </w:rPr>
        <w:footnoteReference w:id="185"/>
      </w:r>
      <w:r>
        <w:rPr>
          <w:rFonts w:ascii="IRNazanin" w:hAnsi="IRNazanin" w:eastAsia="IRNazanin"/>
          <w:color w:val="111111"/>
          <w:sz w:val="28"/>
          <w:sz w:val="28"/>
          <w:szCs w:val="28"/>
          <w:rtl w:val="true"/>
          <w:lang w:bidi="fa-IR"/>
        </w:rPr>
        <w:t>من با شما در پیروی از مذهب شیعه مخالفم؛ چون آفاق جهان را گشته‌ام و کسی دیگر را بر این مذهب، غیر از شما نیافتم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واهل قم کلّهم شیعة و الغالب علیهم العرب</w:t>
      </w:r>
      <w:r>
        <w:rPr>
          <w:rStyle w:val="FootnoteAnchor"/>
          <w:rtl w:val="true"/>
        </w:rPr>
        <w:footnoteReference w:id="186"/>
      </w:r>
      <w:r>
        <w:rPr>
          <w:rFonts w:ascii="IRNazanin" w:hAnsi="IRNazanin" w:eastAsia="IRNazanin"/>
          <w:color w:val="111111"/>
          <w:sz w:val="28"/>
          <w:sz w:val="28"/>
          <w:szCs w:val="28"/>
          <w:rtl w:val="true"/>
          <w:lang w:bidi="fa-IR"/>
        </w:rPr>
        <w:t>مردم قم یکپارچه شیعه بوده و اکثر آنان عرب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قم، بدون استثنا، شیعه و اغلب آنان عرب‌اند و زبانشان فارسی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در این زمان، بسیاری از مردم قم، شرفیاب حضور حضرت امام رضا علیه‌السلام شدند و بعضی از آنان در زمره اصحاب آن بزرگوار جای گرفتند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آدم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قمی</w:t>
      </w:r>
      <w:r>
        <w:rPr>
          <w:rStyle w:val="FootnoteAnchor"/>
          <w:rtl w:val="true"/>
        </w:rPr>
        <w:footnoteReference w:id="188"/>
      </w:r>
      <w:r>
        <w:rPr>
          <w:rFonts w:ascii="IRNazanin" w:hAnsi="IRNazanin" w:eastAsia="IRNazanin"/>
          <w:color w:val="111111"/>
          <w:sz w:val="28"/>
          <w:sz w:val="28"/>
          <w:szCs w:val="28"/>
          <w:rtl w:val="true"/>
          <w:lang w:bidi="fa-IR"/>
        </w:rPr>
        <w:t>، سهل بن یسع</w:t>
      </w:r>
      <w:r>
        <w:rPr>
          <w:rStyle w:val="FootnoteAnchor"/>
          <w:rtl w:val="true"/>
        </w:rPr>
        <w:footnoteReference w:id="189"/>
      </w:r>
      <w:r>
        <w:rPr>
          <w:rFonts w:ascii="IRNazanin" w:hAnsi="IRNazanin" w:eastAsia="IRNazanin"/>
          <w:color w:val="111111"/>
          <w:sz w:val="28"/>
          <w:sz w:val="28"/>
          <w:szCs w:val="28"/>
          <w:rtl w:val="true"/>
          <w:lang w:bidi="fa-IR"/>
        </w:rPr>
        <w:t>، ادریس بن عیسی</w:t>
      </w:r>
      <w:r>
        <w:rPr>
          <w:rStyle w:val="FootnoteAnchor"/>
          <w:rtl w:val="true"/>
        </w:rPr>
        <w:footnoteReference w:id="190"/>
      </w:r>
      <w:r>
        <w:rPr>
          <w:rFonts w:ascii="IRNazanin" w:hAnsi="IRNazanin" w:eastAsia="IRNazanin"/>
          <w:color w:val="111111"/>
          <w:sz w:val="28"/>
          <w:sz w:val="28"/>
          <w:szCs w:val="28"/>
          <w:rtl w:val="true"/>
          <w:lang w:bidi="fa-IR"/>
        </w:rPr>
        <w:t>، ابوطاهر بن حمزة‌بن یسع</w:t>
      </w:r>
      <w:r>
        <w:rPr>
          <w:rStyle w:val="FootnoteAnchor"/>
          <w:rtl w:val="true"/>
        </w:rPr>
        <w:footnoteReference w:id="191"/>
      </w:r>
      <w:r>
        <w:rPr>
          <w:rFonts w:ascii="IRNazanin" w:hAnsi="IRNazanin" w:eastAsia="IRNazanin"/>
          <w:color w:val="111111"/>
          <w:sz w:val="28"/>
          <w:sz w:val="28"/>
          <w:szCs w:val="28"/>
          <w:rtl w:val="true"/>
          <w:lang w:bidi="fa-IR"/>
        </w:rPr>
        <w:t>، محمد بن سهل بن یسع</w:t>
      </w:r>
      <w:r>
        <w:rPr>
          <w:rStyle w:val="FootnoteAnchor"/>
          <w:rtl w:val="true"/>
        </w:rPr>
        <w:footnoteReference w:id="192"/>
      </w:r>
      <w:r>
        <w:rPr>
          <w:rFonts w:ascii="IRNazanin" w:hAnsi="IRNazanin" w:eastAsia="IRNazanin"/>
          <w:color w:val="111111"/>
          <w:sz w:val="28"/>
          <w:sz w:val="28"/>
          <w:szCs w:val="28"/>
          <w:rtl w:val="true"/>
          <w:lang w:bidi="fa-IR"/>
        </w:rPr>
        <w:t>، محمد بن سالم قمی</w:t>
      </w:r>
      <w:r>
        <w:rPr>
          <w:rStyle w:val="FootnoteAnchor"/>
          <w:rtl w:val="true"/>
        </w:rPr>
        <w:footnoteReference w:id="193"/>
      </w:r>
      <w:r>
        <w:rPr>
          <w:rFonts w:ascii="IRNazanin" w:hAnsi="IRNazanin" w:eastAsia="IRNazanin"/>
          <w:color w:val="111111"/>
          <w:sz w:val="28"/>
          <w:sz w:val="28"/>
          <w:szCs w:val="28"/>
          <w:rtl w:val="true"/>
          <w:lang w:bidi="fa-IR"/>
        </w:rPr>
        <w:t>، محمد بن حسن بن ابی‌خالد</w:t>
      </w:r>
      <w:r>
        <w:rPr>
          <w:rStyle w:val="FootnoteAnchor"/>
          <w:rtl w:val="true"/>
        </w:rPr>
        <w:footnoteReference w:id="194"/>
      </w:r>
      <w:r>
        <w:rPr>
          <w:rFonts w:ascii="IRNazanin" w:hAnsi="IRNazanin" w:eastAsia="IRNazanin"/>
          <w:color w:val="111111"/>
          <w:sz w:val="28"/>
          <w:sz w:val="28"/>
          <w:szCs w:val="28"/>
          <w:rtl w:val="true"/>
          <w:lang w:bidi="fa-IR"/>
        </w:rPr>
        <w:t>، ابوجریر قمی</w:t>
      </w:r>
      <w:r>
        <w:rPr>
          <w:rStyle w:val="FootnoteAnchor"/>
          <w:rtl w:val="true"/>
        </w:rPr>
        <w:footnoteReference w:id="195"/>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ابراهیم بن هاشم قمی</w:t>
      </w:r>
      <w:r>
        <w:rPr>
          <w:rStyle w:val="FootnoteAnchor"/>
          <w:rtl w:val="true"/>
        </w:rPr>
        <w:footnoteReference w:id="196"/>
      </w:r>
      <w:r>
        <w:rPr>
          <w:rFonts w:ascii="IRNazanin" w:hAnsi="IRNazanin" w:eastAsia="IRNazanin"/>
          <w:color w:val="111111"/>
          <w:sz w:val="28"/>
          <w:sz w:val="28"/>
          <w:szCs w:val="28"/>
          <w:rtl w:val="true"/>
          <w:lang w:bidi="fa-IR"/>
        </w:rPr>
        <w:t>، ابراهیم بن محمد اشعری</w:t>
      </w:r>
      <w:r>
        <w:rPr>
          <w:rStyle w:val="FootnoteAnchor"/>
          <w:rtl w:val="true"/>
        </w:rPr>
        <w:footnoteReference w:id="197"/>
      </w:r>
      <w:r>
        <w:rPr>
          <w:rFonts w:ascii="IRNazanin" w:hAnsi="IRNazanin" w:eastAsia="IRNazanin"/>
          <w:color w:val="111111"/>
          <w:sz w:val="28"/>
          <w:sz w:val="28"/>
          <w:szCs w:val="28"/>
          <w:rtl w:val="true"/>
          <w:lang w:bidi="fa-IR"/>
        </w:rPr>
        <w:t>، یونس بن عبدالرحمن قمی</w:t>
      </w:r>
      <w:r>
        <w:rPr>
          <w:rStyle w:val="FootnoteAnchor"/>
          <w:rtl w:val="true"/>
        </w:rPr>
        <w:footnoteReference w:id="198"/>
      </w:r>
      <w:r>
        <w:rPr>
          <w:rFonts w:ascii="IRNazanin" w:hAnsi="IRNazanin" w:eastAsia="IRNazanin"/>
          <w:color w:val="111111"/>
          <w:sz w:val="28"/>
          <w:sz w:val="28"/>
          <w:szCs w:val="28"/>
          <w:rtl w:val="true"/>
          <w:lang w:bidi="fa-IR"/>
        </w:rPr>
        <w:t>، عبدالعزیز بن مهتدی</w:t>
      </w:r>
      <w:r>
        <w:rPr>
          <w:rStyle w:val="FootnoteAnchor"/>
          <w:rtl w:val="true"/>
        </w:rPr>
        <w:footnoteReference w:id="199"/>
      </w:r>
      <w:r>
        <w:rPr>
          <w:rFonts w:ascii="IRNazanin" w:hAnsi="IRNazanin" w:eastAsia="IRNazanin"/>
          <w:color w:val="111111"/>
          <w:sz w:val="28"/>
          <w:sz w:val="28"/>
          <w:szCs w:val="28"/>
          <w:rtl w:val="true"/>
          <w:lang w:bidi="fa-IR"/>
        </w:rPr>
        <w:t>، موسی بن جند</w:t>
      </w:r>
      <w:r>
        <w:rPr>
          <w:rStyle w:val="FootnoteAnchor"/>
          <w:rtl w:val="true"/>
        </w:rPr>
        <w:footnoteReference w:id="200"/>
      </w:r>
      <w:r>
        <w:rPr>
          <w:rFonts w:ascii="IRNazanin" w:hAnsi="IRNazanin" w:eastAsia="IRNazanin"/>
          <w:color w:val="111111"/>
          <w:sz w:val="28"/>
          <w:sz w:val="28"/>
          <w:szCs w:val="28"/>
          <w:rtl w:val="true"/>
          <w:lang w:bidi="fa-IR"/>
        </w:rPr>
        <w:t>، مرزبان بن عمران</w:t>
      </w:r>
      <w:r>
        <w:rPr>
          <w:rStyle w:val="FootnoteAnchor"/>
          <w:rtl w:val="true"/>
        </w:rPr>
        <w:footnoteReference w:id="201"/>
      </w:r>
      <w:r>
        <w:rPr>
          <w:rFonts w:ascii="IRNazanin" w:hAnsi="IRNazanin" w:eastAsia="IRNazanin"/>
          <w:color w:val="111111"/>
          <w:sz w:val="28"/>
          <w:sz w:val="28"/>
          <w:szCs w:val="28"/>
          <w:rtl w:val="true"/>
          <w:lang w:bidi="fa-IR"/>
        </w:rPr>
        <w:t>، محمد بن عیسی</w:t>
      </w:r>
      <w:r>
        <w:rPr>
          <w:rStyle w:val="FootnoteAnchor"/>
          <w:rtl w:val="true"/>
        </w:rPr>
        <w:footnoteReference w:id="202"/>
      </w:r>
      <w:r>
        <w:rPr>
          <w:rFonts w:ascii="IRNazanin" w:hAnsi="IRNazanin" w:eastAsia="IRNazanin"/>
          <w:color w:val="111111"/>
          <w:sz w:val="28"/>
          <w:sz w:val="28"/>
          <w:szCs w:val="28"/>
          <w:rtl w:val="true"/>
          <w:lang w:bidi="fa-IR"/>
        </w:rPr>
        <w:t>، عبدالله بن صلت</w:t>
      </w:r>
      <w:r>
        <w:rPr>
          <w:rStyle w:val="FootnoteAnchor"/>
          <w:rtl w:val="true"/>
        </w:rPr>
        <w:footnoteReference w:id="20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چهره‌های فروزان و معروف این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اصحاب مخصوص امام هشتم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سفر حج، افتخار همراهی امام را داشت</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علمای رجال با ستوده‌ترین صفات، او را مدح و ستایش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شخصیت زکریا، چند روایت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رضا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من از شما فاصله دارد و همه گاه نمی‌توانم به حضور شما برسم و مسائل دینی خود را فراگیرم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دانستنی‌های دینم را بیاموزم؟</w:t>
      </w:r>
    </w:p>
    <w:p>
      <w:pPr>
        <w:pStyle w:val="BookText"/>
        <w:rPr/>
      </w:pPr>
      <w:r>
        <w:rPr>
          <w:rFonts w:ascii="Amiri" w:hAnsi="Amiri" w:eastAsia="Amiri" w:cs="Amiri"/>
          <w:color w:val="111111"/>
          <w:sz w:val="28"/>
          <w:sz w:val="28"/>
          <w:szCs w:val="28"/>
          <w:rtl w:val="true"/>
          <w:lang w:bidi="ar-SA"/>
        </w:rPr>
        <w:t>امام رضا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زَکَرّیا بن آدم القمی، المأمون عَلیَ الدینِ وَالّدُنیا</w:t>
      </w:r>
      <w:r>
        <w:rPr>
          <w:rStyle w:val="FootnoteAnchor"/>
          <w:rtl w:val="true"/>
        </w:rPr>
        <w:footnoteReference w:id="205"/>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زکریا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امین بر دین و دنیای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دیگر، زکریا بن آدم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رضا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اهل بیت و خاندانم را ترک گویم؛ چون نادانان در میان آنان زیادند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لاتَفْعَلْ فَاِنَّ اَهْلَ بَیتِکَ یُدْفَعُ عَنْهُمْ بِکَ، کَما یُدْفَعُ عن اَهْلِ</w:t>
      </w:r>
    </w:p>
    <w:p>
      <w:pPr>
        <w:pStyle w:val="BookText"/>
        <w:rPr/>
      </w:pPr>
      <w:r>
        <w:rPr>
          <w:rFonts w:ascii="Amiri" w:hAnsi="Amiri" w:eastAsia="Amiri" w:cs="Amiri"/>
          <w:color w:val="111111"/>
          <w:sz w:val="28"/>
          <w:sz w:val="28"/>
          <w:szCs w:val="28"/>
          <w:rtl w:val="true"/>
          <w:lang w:bidi="ar-SA"/>
        </w:rPr>
        <w:t xml:space="preserve">بَغداد بِاَبی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الکاظم</w:t>
      </w:r>
      <w:r>
        <w:rPr>
          <w:rFonts w:eastAsia="Amiri" w:cs="Amiri" w:ascii="Amiri" w:hAnsi="Amiri"/>
          <w:color w:val="111111"/>
          <w:sz w:val="28"/>
          <w:szCs w:val="28"/>
          <w:rtl w:val="true"/>
          <w:lang w:bidi="ar-SA"/>
        </w:rPr>
        <w:t>)»</w:t>
      </w:r>
      <w:r>
        <w:rPr>
          <w:rStyle w:val="FootnoteAnchor"/>
          <w:rtl w:val="true"/>
        </w:rPr>
        <w:footnoteReference w:id="20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مکن؛ زیرا حضور تو بلاها را از خاندانت دور می‌سازد؛ همان گونه که به </w:t>
      </w:r>
    </w:p>
    <w:p>
      <w:pPr>
        <w:pStyle w:val="BookText"/>
        <w:rPr/>
      </w:pPr>
      <w:r>
        <w:rPr>
          <w:rFonts w:ascii="IRNazanin" w:hAnsi="IRNazanin" w:eastAsia="IRNazanin"/>
          <w:color w:val="111111"/>
          <w:sz w:val="28"/>
          <w:sz w:val="28"/>
          <w:szCs w:val="28"/>
          <w:rtl w:val="true"/>
          <w:lang w:bidi="fa-IR"/>
        </w:rPr>
        <w:t xml:space="preserve">سبب وجود ابی‌الحسن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از اهل بغداد دفع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 بن مهتدی اشعری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اصحاب ائمه علیهم‌السلام و محدثان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خویش، یگانه شهر قم بود و نزد مردم از جلالت و وثاقت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نشان شرافتمند صحابی و وکالت از امام ثامن علیه‌السلام بر چهره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اصحاب امام کاظم علیه‌السلام نیز دانسته است</w:t>
      </w:r>
      <w:r>
        <w:rPr>
          <w:rFonts w:eastAsia="IRNazanin" w:cs="IRNazanin"/>
          <w:color w:val="111111"/>
          <w:sz w:val="28"/>
          <w:szCs w:val="28"/>
          <w:rtl w:val="true"/>
          <w:lang w:bidi="fa-IR"/>
        </w:rPr>
        <w:t>.</w:t>
      </w:r>
      <w:r>
        <w:rPr>
          <w:rStyle w:val="FootnoteAnchor"/>
          <w:rtl w:val="true"/>
        </w:rPr>
        <w:footnoteReference w:id="207"/>
      </w:r>
      <w:r>
        <w:rPr>
          <w:rFonts w:ascii="Amiri" w:hAnsi="Amiri" w:eastAsia="Amiri" w:cs="Amiri"/>
          <w:color w:val="111111"/>
          <w:sz w:val="28"/>
          <w:sz w:val="28"/>
          <w:szCs w:val="28"/>
          <w:rtl w:val="true"/>
          <w:lang w:bidi="ar-SA"/>
        </w:rPr>
        <w:t>امام جواد علیه‌السلام به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غفراللّهُ لَکَ ذَنبَکَ وَ رَحِمَنا وَ اِیّاکَ وَ رَضِیَ عَنْکَ برضائی عنک</w:t>
      </w:r>
      <w:r>
        <w:rPr>
          <w:rStyle w:val="FootnoteAnchor"/>
          <w:rtl w:val="true"/>
        </w:rPr>
        <w:footnoteReference w:id="208"/>
      </w:r>
      <w:r>
        <w:rPr>
          <w:rFonts w:ascii="IRNazanin" w:hAnsi="IRNazanin" w:eastAsia="IRNazanin"/>
          <w:color w:val="111111"/>
          <w:sz w:val="28"/>
          <w:sz w:val="28"/>
          <w:szCs w:val="28"/>
          <w:rtl w:val="true"/>
          <w:lang w:bidi="fa-IR"/>
        </w:rPr>
        <w:t>خداوند گناهان تو را ببخشاید و ما و شما را در پرتو رحمت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خشنودی ما از تو، خداوند نیز از تو خشنود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چنین موقعیتی است که داستان آمدن امام هشتم علیه‌السلام به قم یکی از معمّاهای تاریخی است؛ زیرا از یک سو، قم در دوران آن حضرت در اوج تابش فروغ فرهنگ شیعی است و مسلّماً آمدن آن حضرت به قم یکی از نقاط عطف تاریخ این شهر محسوب می‌شود و از سوی دیگر، داستان تشریف فرمایی آن حضرت در تاریخ، متفاوت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 البرهانیة</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تشریف‌فرمایی حضرت علی بن موسی‌الرضا علیه‌السلام به شهر قم را چنین نگاشته‌اند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طَلَبَهُ المأمُونُ مِن خُراسان تَوَجَّهَ مِنَ المَدِینَةِ الَی البَصرَةِ وَلَمْ یَصِلِ الکُوفَةَ وَ</w:t>
      </w:r>
    </w:p>
    <w:p>
      <w:pPr>
        <w:pStyle w:val="BookText"/>
        <w:rPr/>
      </w:pPr>
      <w:r>
        <w:rPr>
          <w:rFonts w:ascii="Amiri" w:hAnsi="Amiri" w:eastAsia="Amiri" w:cs="Amiri"/>
          <w:color w:val="111111"/>
          <w:sz w:val="28"/>
          <w:sz w:val="28"/>
          <w:szCs w:val="28"/>
          <w:rtl w:val="true"/>
          <w:lang w:bidi="ar-SA"/>
        </w:rPr>
        <w:t>مِنْها تَوَجَّهَ عَلی طَریقِ الکُوفَة اِلَی بَغدادَ ثُمَّ الی قُمٍّ وَ دَخَلَها وَ تَلَقّاهُ اَهْلُها وَ تَخاصَمُوا فِیمَنْ یَکُونُ ضَیْفُهُ مِنْهُم فَذَکَرَ اِنَّ النّاقَةَ مَأْمُورةٌ فَما</w:t>
      </w:r>
    </w:p>
    <w:p>
      <w:pPr>
        <w:pStyle w:val="BookText"/>
        <w:rPr/>
      </w:pPr>
      <w:r>
        <w:rPr>
          <w:rFonts w:ascii="Amiri" w:hAnsi="Amiri" w:eastAsia="Amiri" w:cs="Amiri"/>
          <w:color w:val="111111"/>
          <w:sz w:val="28"/>
          <w:sz w:val="28"/>
          <w:szCs w:val="28"/>
          <w:rtl w:val="true"/>
          <w:lang w:bidi="ar-SA"/>
        </w:rPr>
        <w:t>زالَتْ حَتّی بَرَکَتْ عَلی بابٍ وَ صاحِبُ ذلِکَ الْبابُ رَأی فی مَنامِهِ اَنَ یَکُونُ ضَیْفُهُ فِی غَدٍ فَما مَضی اِلاّ یَسیر حَتّی صارَ ذلِکَ المَوضِعُ مَقاماً شامِخاً وَ هُوَ الیَومُ مَدْرَسةٌ مَطْرُوقةٌ</w:t>
      </w:r>
      <w:r>
        <w:rPr>
          <w:rFonts w:eastAsia="Amiri" w:cs="Amiri" w:ascii="Amiri" w:hAnsi="Amiri"/>
          <w:color w:val="111111"/>
          <w:sz w:val="28"/>
          <w:szCs w:val="28"/>
          <w:rtl w:val="true"/>
          <w:lang w:bidi="ar-SA"/>
        </w:rPr>
        <w:t>»</w:t>
      </w:r>
      <w:r>
        <w:rPr>
          <w:rStyle w:val="FootnoteAnchor"/>
          <w:rtl w:val="true"/>
        </w:rPr>
        <w:footnoteReference w:id="21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که مأمون از خراسان، حضرت رضا علیه‌السلام را طلبید، آن حضرت از مدینه به </w:t>
      </w:r>
    </w:p>
    <w:p>
      <w:pPr>
        <w:pStyle w:val="BookText"/>
        <w:rPr/>
      </w:pPr>
      <w:r>
        <w:rPr>
          <w:rFonts w:ascii="IRNazanin" w:hAnsi="IRNazanin" w:eastAsia="IRNazanin"/>
          <w:color w:val="111111"/>
          <w:sz w:val="28"/>
          <w:sz w:val="28"/>
          <w:szCs w:val="28"/>
          <w:rtl w:val="true"/>
          <w:lang w:bidi="fa-IR"/>
        </w:rPr>
        <w:t>بصره آمد و در راه خود از راه کوفه به بغداد رفت و از آن جا روانه قم شد و به این شهر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قم به محضر او شتافتند و هریک می‌خواستند افتخار میزبانی آن حضرت نصیبشان گردد؛ از این روی، با یکدیگر به بحث و نزاع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من، خود مأمور است که در کجا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در مقابل خانه‌ای زانو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خانه در خواب دیده بود که فردا حضرت رضا علیه‌السلام میهمان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خانه مزبور، مقام شامخی پیدا کرد و امروز مدرسه‌ای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دلیل برای اثبات تشریف‌فرمایی آن حضرت به قم ذکر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محلّه و مسجدی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مدرسه‌ای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الفقیه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چشمه‌ای است که حضرت رضا علیه‌السلام در آن غسل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تاریخ قم آمده است که امام علی بن موسی الرضا علیه‌السلام از آب چشمه یاد شده نوشید و در آن غسل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بن احمد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ورود امام رضا علیه‌السلام به قم</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از سوی دیگر،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مفاخر قم و پی‌جوی مفاخر این شهر است، مسیر تشریف‌فرمایی آن حضرت را چنین</w:t>
      </w:r>
    </w:p>
    <w:p>
      <w:pPr>
        <w:pStyle w:val="BookText"/>
        <w:rPr/>
      </w:pP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فَکَتَبَ اِلَیهِ المَأْمُونُ لاتَأْخُذْ عَلی طَریقِ الکُوفَةِ وَ قُم، فَحُمِلَ عَلی طَریقِ البَصْرَةِ وَ الاَهْواز وَ فارس حَتّی وافی مَرْوَ</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امام رضا علیه‌السلام نوشت که از راه کوفه به قم نیاید؛ بنابراین، آن حضرت را از راه کوفه، بصره، اهواز، و فارس به مرو آوردند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چه باید گفت؟ آیا آن حضرت، قم را به قدوم مبارکشان مشرّف ساخته‌اند؟ اگر آن حضرت به قم آمده‌اند؛ چرا با وجود اصحاب بزرگی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زکریّابن آدم قمی، </w:t>
      </w:r>
    </w:p>
    <w:p>
      <w:pPr>
        <w:pStyle w:val="BookText"/>
        <w:rPr/>
      </w:pPr>
      <w:r>
        <w:rPr>
          <w:rFonts w:ascii="IRNazanin" w:hAnsi="IRNazanin" w:eastAsia="IRNazanin"/>
          <w:color w:val="111111"/>
          <w:sz w:val="28"/>
          <w:sz w:val="28"/>
          <w:szCs w:val="28"/>
          <w:rtl w:val="true"/>
          <w:lang w:bidi="fa-IR"/>
        </w:rPr>
        <w:t>سهل بن یسع و ادریس بن عیسی باید شخص گمنامی میزبان آن حضرت گردد؟ آیا زکریا بن آدمی که حضرت او را امین دنیا و دین مردم معرفی می‌کند، لایق خدمت به آن حضرت نبود؟ آیا در این مجموعه صحابی، شخصیتی که لیاقت میزبانی آن حضرت را به عهده بگیرد، وجود نداشت؟ آیا می‌توان این داستان را پذیرفت؟ آمدن دعبل همراه با قطعه‌ای از لباس آن حضرت به قم، توفانی برانگیخت و داستان حماسی 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می‌توان پذیرفت که امام رضا علیه‌السلام به قم آمده باشد، ولی در پرده‌ای از ابهام باقی بماند؟</w:t>
      </w:r>
    </w:p>
    <w:p>
      <w:pPr>
        <w:pStyle w:val="BookText"/>
        <w:rPr/>
      </w:pPr>
      <w:r>
        <w:rPr>
          <w:rFonts w:ascii="IRNazanin" w:hAnsi="IRNazanin" w:eastAsia="IRNazanin"/>
          <w:color w:val="111111"/>
          <w:sz w:val="28"/>
          <w:sz w:val="28"/>
          <w:szCs w:val="28"/>
          <w:rtl w:val="true"/>
          <w:lang w:bidi="fa-IR"/>
        </w:rPr>
        <w:t xml:space="preserve">نشان آشکار دیگر بر این که قم در این دوران یک پارچه شیعه بود، آن است که دعبل خزاعی پس از آن که قصیده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سرود، تصمیم گرفت ابتدا این قصیده را در حضور امام هشتم علیه‌السلام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مرو رفت و نزد علی بن موسی‌الرضا علیه‌السلام شرفیاب شد و قصیده خود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علیه‌السلام پارچه‌ای ابریشمی که در آن ششصد دینار موجود بود، به وسیله کنیز خود برای دعبل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این</w:t>
      </w:r>
    </w:p>
    <w:p>
      <w:pPr>
        <w:pStyle w:val="BookText"/>
        <w:rPr/>
      </w:pPr>
      <w:r>
        <w:rPr>
          <w:rFonts w:ascii="IRNazanin" w:hAnsi="IRNazanin" w:eastAsia="IRNazanin"/>
          <w:color w:val="111111"/>
          <w:sz w:val="28"/>
          <w:sz w:val="28"/>
          <w:szCs w:val="28"/>
          <w:rtl w:val="true"/>
          <w:lang w:bidi="fa-IR"/>
        </w:rPr>
        <w:t>زر، هزینه سفر خویش را آماده ساز و عذر ما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این قصیده را به پاس زر نسرودم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دینارها را پس فرستاد؛ ولی از محضر شما خواهش می‌کنم لباسی از لباس‌های خود را به من ارزانی دارید تا موجب کرامت و شرافت 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جامه‌ای از خود همراه با دینارها به او عطا کرد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بنابر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صد دینار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پاس گرامیداشت ولایتعهدی آن حضرت، ضرب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دعبل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از سرودن این قصیده زر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پول را بردارید و مرا به لباسی از</w:t>
      </w:r>
    </w:p>
    <w:p>
      <w:pPr>
        <w:pStyle w:val="BookText"/>
        <w:rPr/>
      </w:pPr>
      <w:r>
        <w:rPr>
          <w:rFonts w:ascii="IRNazanin" w:hAnsi="IRNazanin" w:eastAsia="IRNazanin"/>
          <w:color w:val="111111"/>
          <w:sz w:val="28"/>
          <w:sz w:val="28"/>
          <w:szCs w:val="28"/>
          <w:rtl w:val="true"/>
          <w:lang w:bidi="fa-IR"/>
        </w:rPr>
        <w:t>لباس‌های خود مفتخر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جامه‌ای ابریشمی با صد دینار به او عطا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دینارها را بگیر که در آینده به آن محتاج خواهی 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دعبل، لباس و زر را گرفت و راهی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کاروانی که دعبل همراه آن بود در مسیر راه به دست راه‌زنان غارت شد که به یمن قصیده و حضور دعبل، رئیس دزدان اموال </w:t>
      </w:r>
      <w:bookmarkStart w:id="90" w:name="pg3788_37047"/>
    </w:p>
    <w:p>
      <w:pPr>
        <w:pStyle w:val="BookText"/>
        <w:rPr/>
      </w:pPr>
      <w:bookmarkEnd w:id="90"/>
      <w:r>
        <w:rPr>
          <w:rFonts w:ascii="IRNazanin" w:hAnsi="IRNazanin" w:eastAsia="IRNazanin"/>
          <w:color w:val="111111"/>
          <w:sz w:val="28"/>
          <w:sz w:val="28"/>
          <w:szCs w:val="28"/>
          <w:rtl w:val="true"/>
          <w:lang w:bidi="fa-IR"/>
        </w:rPr>
        <w:t>کاروان را به آنان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دعبل به قم، مردم قم، مقدم او را گرامی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قم را در مسجد جمع کرد تا دعبل، قصیده خود را برای آنان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بر بالای منبر رفت و قصیده‌اش را خواند و از پیراهن اهدایی امام هشتم علیه‌السلام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هدایا سروده دعبل را ارج نهادند و از او خواستند تا جُبّه را به قیمت هزار دینار به آنان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امتناع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قطعه‌ای</w:t>
      </w:r>
    </w:p>
    <w:p>
      <w:pPr>
        <w:pStyle w:val="BookText"/>
        <w:rPr/>
      </w:pPr>
      <w:r>
        <w:rPr>
          <w:rFonts w:ascii="IRNazanin" w:hAnsi="IRNazanin" w:eastAsia="IRNazanin"/>
          <w:color w:val="111111"/>
          <w:sz w:val="28"/>
          <w:sz w:val="28"/>
          <w:szCs w:val="28"/>
          <w:rtl w:val="true"/>
          <w:lang w:bidi="fa-IR"/>
        </w:rPr>
        <w:t>از آن لباس را هم به این قیمت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قم حاضر شدند تا پنجاه هزار درهم به او بدهند و پیراهن را خریداری، کنند،</w:t>
      </w:r>
      <w:r>
        <w:rPr>
          <w:rStyle w:val="FootnoteAnchor"/>
          <w:rtl w:val="true"/>
        </w:rPr>
        <w:footnoteReference w:id="214"/>
      </w:r>
      <w:r>
        <w:rPr>
          <w:rFonts w:ascii="IRNazanin" w:hAnsi="IRNazanin" w:eastAsia="IRNazanin"/>
          <w:color w:val="111111"/>
          <w:sz w:val="28"/>
          <w:sz w:val="28"/>
          <w:szCs w:val="28"/>
          <w:rtl w:val="true"/>
          <w:lang w:bidi="fa-IR"/>
        </w:rPr>
        <w:t>اما او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از قم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جوانان شهر راه بر او بستند و پیراهن را از او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به شهر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شهر، از جوانان خواهش کردند که پیراهن رابه دعبل باز گردانند؛ ولی تأثیری نداشت تا سرانجام، قطعه‌ای از آن لباس را با هزار دینار به او دادند و خاطر او را خشنود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دعبل به خانه‌اش رسید، دریافت که تمام اموالش به سرقت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هر دینار رضوی را به صد درهم خریدند و زندگی غارت شده و به یغما رفته دعبل سامان یافت و همان گونه که امام علیه‌السلام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دینارهای رضوی، نیازمندی او را برطرف نمود</w:t>
      </w:r>
      <w:r>
        <w:rPr>
          <w:rFonts w:eastAsia="IRNazanin" w:cs="IRNazanin"/>
          <w:color w:val="111111"/>
          <w:sz w:val="28"/>
          <w:szCs w:val="28"/>
          <w:rtl w:val="true"/>
          <w:lang w:bidi="fa-IR"/>
        </w:rPr>
        <w:t>.</w:t>
      </w:r>
      <w:r>
        <w:rPr>
          <w:rStyle w:val="FootnoteAnchor"/>
          <w:rtl w:val="true"/>
        </w:rPr>
        <w:footnoteReference w:id="215"/>
      </w:r>
    </w:p>
    <w:p>
      <w:pPr>
        <w:pStyle w:val="Heading4"/>
        <w:numPr>
          <w:ilvl w:val="3"/>
          <w:numId w:val="1"/>
        </w:numPr>
        <w:rPr/>
      </w:pPr>
      <w:bookmarkStart w:id="91" w:name="__RefHeading___Toc1216653_2281741623"/>
      <w:bookmarkStart w:id="92" w:name="_Toc31"/>
      <w:bookmarkEnd w:id="91"/>
      <w:r>
        <w:rPr>
          <w:rtl w:val="true"/>
        </w:rPr>
        <w:t>خاطره شکوهمند</w:t>
      </w:r>
      <w:bookmarkEnd w:id="92"/>
    </w:p>
    <w:p>
      <w:pPr>
        <w:pStyle w:val="BookText"/>
        <w:rPr/>
      </w:pPr>
      <w:r>
        <w:rPr>
          <w:rFonts w:ascii="IRNazanin" w:hAnsi="IRNazanin" w:eastAsia="IRNazanin"/>
          <w:color w:val="111111"/>
          <w:sz w:val="28"/>
          <w:sz w:val="28"/>
          <w:szCs w:val="28"/>
          <w:rtl w:val="true"/>
          <w:lang w:bidi="fa-IR"/>
        </w:rPr>
        <w:t xml:space="preserve">با آن‌که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قرن اوّل و نیمه نخست قرن دوم هجری قمری در فرهنگ‌نامه شیعی جای گرفت و در زمان حضرت امام جعفر صادق علیه‌السلام دانشورانی از</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سرزمین به مقام صحابی آن حضرت نایل شدند و تنها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از راویان و اصحاب آن بزرگوار به شمار آمدند،</w:t>
      </w:r>
      <w:r>
        <w:rPr>
          <w:rStyle w:val="FootnoteAnchor"/>
          <w:rtl w:val="true"/>
        </w:rPr>
        <w:footnoteReference w:id="216"/>
      </w:r>
      <w:r>
        <w:rPr>
          <w:rFonts w:ascii="IRNazanin" w:hAnsi="IRNazanin" w:eastAsia="IRNazanin"/>
          <w:color w:val="111111"/>
          <w:sz w:val="28"/>
          <w:sz w:val="28"/>
          <w:szCs w:val="28"/>
          <w:rtl w:val="true"/>
          <w:lang w:bidi="fa-IR"/>
        </w:rPr>
        <w:t xml:space="preserve">ولی درخشنده‌ترین جلوه ولایت بر بام این شهر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تجلّی کرد؛ هنگامی </w:t>
      </w:r>
      <w:bookmarkStart w:id="93" w:name="pg3788_37048"/>
    </w:p>
    <w:p>
      <w:pPr>
        <w:pStyle w:val="BookText"/>
        <w:rPr/>
      </w:pPr>
      <w:bookmarkEnd w:id="93"/>
      <w:r>
        <w:rPr>
          <w:rFonts w:ascii="IRNazanin" w:hAnsi="IRNazanin" w:eastAsia="IRNazanin"/>
          <w:color w:val="111111"/>
          <w:sz w:val="28"/>
          <w:sz w:val="28"/>
          <w:szCs w:val="28"/>
          <w:rtl w:val="true"/>
          <w:lang w:bidi="fa-IR"/>
        </w:rPr>
        <w:t>که آفتاب وجود بی‌بی فاطمه معصومه علیهاالسلام در این سرزمین، دریایی از نور پدید آورد و با قدوم مبارکش خاک بهشتی این سرزمین را کرامتی ویژه بخشید و تاریخ شیعی این شهر را جاودانه و نام این منطقه را پرآوازه و آسمانی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علیه‌السلام نیز</w:t>
      </w:r>
    </w:p>
    <w:p>
      <w:pPr>
        <w:pStyle w:val="BookText"/>
        <w:rPr/>
      </w:pPr>
      <w:r>
        <w:rPr>
          <w:rFonts w:ascii="IRNazanin" w:hAnsi="IRNazanin" w:eastAsia="IRNazanin"/>
          <w:color w:val="111111"/>
          <w:sz w:val="28"/>
          <w:sz w:val="28"/>
          <w:szCs w:val="28"/>
          <w:rtl w:val="true"/>
          <w:lang w:bidi="fa-IR"/>
        </w:rPr>
        <w:t>یاد همین هنگامه را گرامی داشت و در کنار روضه پاک پیامبر صلی‌الله‌علیه‌و‌آله‌وسلم ، قم را حرم اهل‌بیت علیهم‌السلام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شهر امامت و حرم ولایت سخن گفت و عطر نام فاطمه علیهاالسلام را در فضا 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فاطمه‌ای سخن گفت که هنوز به دنیا نیامده و بنا به گفته راوی، هنوز پدر بزرگوارش حضرت موسی بن جعفر علیهماالسلام نیز متولد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 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لنا حرماً و هو قم و سَتُدْفَنُ فیها اِمْرأةٌ مِنْ اَولادی تُسمّی فاطمةُ فَمَنْ زارها وَجَبَتْ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هذا الکلام منه قبل ان یُولدَ الکاظم</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خدا حرمی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نیز حرمی است و آن شهر قم است و در آینده نزدیک، زنی از فرزندان من در آن‌جا دفن می‌شود که فاطمه نامیده شود؛ کسی که او را زیارت کند بهشت بر او واجب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بیانی دیگر،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حرمی و حرم وُلدی مِن بعدی قم</w:t>
      </w:r>
      <w:r>
        <w:rPr>
          <w:rStyle w:val="FootnoteAnchor"/>
          <w:rtl w:val="true"/>
        </w:rPr>
        <w:footnoteReference w:id="218"/>
      </w:r>
      <w:r>
        <w:rPr>
          <w:rFonts w:ascii="IRNazanin" w:hAnsi="IRNazanin" w:eastAsia="IRNazanin"/>
          <w:color w:val="111111"/>
          <w:sz w:val="28"/>
          <w:sz w:val="28"/>
          <w:szCs w:val="28"/>
          <w:rtl w:val="true"/>
          <w:lang w:bidi="fa-IR"/>
        </w:rPr>
        <w:t>آگاه باشید، قم حرم من و فرزندان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معصومه علیهاالسلام ، جلوه‌ای دیگر از نورانیت زهرای اطهر و سرّی از اسرار آل رسول صلی‌الله‌علیه‌و‌آله‌وسلم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قدّسیه‌ای است که بارگاهش مطاف فرشتگان خدا، آفاق حرمش تجلیگاه نور ولایت و حرمش میقات جرعه‌نوشان شهد ولی است که با تلبیه عشق و محبّت، مُحرِم می‌شوند</w:t>
      </w:r>
      <w:r>
        <w:rPr>
          <w:rFonts w:eastAsia="IRNazanin" w:cs="IRNazanin"/>
          <w:color w:val="111111"/>
          <w:sz w:val="28"/>
          <w:szCs w:val="28"/>
          <w:rtl w:val="true"/>
          <w:lang w:bidi="fa-IR"/>
        </w:rPr>
        <w:t>.</w:t>
      </w:r>
    </w:p>
    <w:p>
      <w:pPr>
        <w:pStyle w:val="Heading3"/>
        <w:numPr>
          <w:ilvl w:val="2"/>
          <w:numId w:val="1"/>
        </w:numPr>
        <w:rPr/>
      </w:pPr>
      <w:bookmarkStart w:id="94" w:name="__RefHeading___Toc1216655_2281741623"/>
      <w:bookmarkStart w:id="95" w:name="_Toc32"/>
      <w:bookmarkEnd w:id="94"/>
      <w:r>
        <w:rPr>
          <w:rtl w:val="true"/>
        </w:rPr>
        <w:t>فاطمه معصومه علیهاالسلام</w:t>
      </w:r>
      <w:bookmarkEnd w:id="95"/>
    </w:p>
    <w:p>
      <w:pPr>
        <w:pStyle w:val="Heading4"/>
        <w:numPr>
          <w:ilvl w:val="3"/>
          <w:numId w:val="1"/>
        </w:numPr>
        <w:rPr/>
      </w:pPr>
      <w:bookmarkStart w:id="96" w:name="__RefHeading___Toc1216657_2281741623"/>
      <w:bookmarkStart w:id="97" w:name="_Toc33"/>
      <w:bookmarkEnd w:id="96"/>
      <w:r>
        <w:rPr>
          <w:rtl w:val="true"/>
        </w:rPr>
        <w:t>اشاره</w:t>
      </w:r>
      <w:bookmarkEnd w:id="9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شریفِ بانوی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القاب مبارکش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کریمه اهل‌بیت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زیارت‌نامه دوم حضرت </w:t>
      </w:r>
      <w:bookmarkStart w:id="98" w:name="pg3788_37049"/>
    </w:p>
    <w:p>
      <w:pPr>
        <w:pStyle w:val="BookText"/>
        <w:rPr/>
      </w:pPr>
      <w:bookmarkEnd w:id="98"/>
      <w:r>
        <w:rPr>
          <w:rFonts w:ascii="IRNazanin" w:hAnsi="IRNazanin" w:eastAsia="IRNazanin"/>
          <w:color w:val="111111"/>
          <w:sz w:val="28"/>
          <w:sz w:val="28"/>
          <w:szCs w:val="28"/>
          <w:rtl w:val="true"/>
          <w:lang w:bidi="fa-IR"/>
        </w:rPr>
        <w:t>معصومه علیهاالسلام القاب طاهره، حمیده، برّه، رشیده، تقیّه، نقیّه، رضیّه، و مرضیه در مدح</w:t>
      </w:r>
    </w:p>
    <w:p>
      <w:pPr>
        <w:pStyle w:val="BookText"/>
        <w:rPr/>
      </w:pPr>
      <w:r>
        <w:rPr>
          <w:rFonts w:ascii="IRNazanin" w:hAnsi="IRNazanin" w:eastAsia="IRNazanin"/>
          <w:color w:val="111111"/>
          <w:sz w:val="28"/>
          <w:sz w:val="28"/>
          <w:szCs w:val="28"/>
          <w:rtl w:val="true"/>
          <w:lang w:bidi="fa-IR"/>
        </w:rPr>
        <w:t>ایشان نقل شده است</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پدر بزرگوارش حضرت موسی بن جعفر علیه‌السلام و مادر مکرمه‌اش نجمه خاتون، مادر حضرت امام رضا علیه‌السلام است</w:t>
      </w:r>
      <w:r>
        <w:rPr>
          <w:rStyle w:val="FootnoteAnchor"/>
          <w:rtl w:val="true"/>
        </w:rPr>
        <w:footnoteReference w:id="220"/>
      </w:r>
      <w:r>
        <w:rPr>
          <w:rFonts w:ascii="IRNazanin" w:hAnsi="IRNazanin" w:eastAsia="IRNazanin"/>
          <w:color w:val="111111"/>
          <w:sz w:val="28"/>
          <w:sz w:val="28"/>
          <w:szCs w:val="28"/>
          <w:rtl w:val="true"/>
          <w:lang w:bidi="fa-IR"/>
        </w:rPr>
        <w:t>که پس از سال‌ها انتظار</w:t>
      </w:r>
      <w:r>
        <w:rPr>
          <w:rStyle w:val="FootnoteAnchor"/>
          <w:rtl w:val="true"/>
        </w:rPr>
        <w:footnoteReference w:id="221"/>
      </w:r>
      <w:r>
        <w:rPr>
          <w:rFonts w:ascii="IRNazanin" w:hAnsi="IRNazanin" w:eastAsia="IRNazanin"/>
          <w:color w:val="111111"/>
          <w:sz w:val="28"/>
          <w:sz w:val="28"/>
          <w:szCs w:val="28"/>
          <w:rtl w:val="true"/>
          <w:lang w:bidi="fa-IR"/>
        </w:rPr>
        <w:t xml:space="preserve">، بعد از تولد امام رضا علیه‌السلام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دیدگانش به فروغ جمال فاطمه معصومه علیهاالسلام روشن گردید</w:t>
      </w:r>
      <w:r>
        <w:rPr>
          <w:rFonts w:eastAsia="IRNazanin" w:cs="IRNazanin"/>
          <w:color w:val="111111"/>
          <w:sz w:val="28"/>
          <w:szCs w:val="28"/>
          <w:rtl w:val="true"/>
          <w:lang w:bidi="fa-IR"/>
        </w:rPr>
        <w:t>.</w:t>
      </w:r>
    </w:p>
    <w:p>
      <w:pPr>
        <w:pStyle w:val="Heading4"/>
        <w:numPr>
          <w:ilvl w:val="3"/>
          <w:numId w:val="1"/>
        </w:numPr>
        <w:rPr/>
      </w:pPr>
      <w:bookmarkStart w:id="99" w:name="__RefHeading___Toc1216659_2281741623"/>
      <w:bookmarkStart w:id="100" w:name="_Toc34"/>
      <w:bookmarkEnd w:id="99"/>
      <w:r>
        <w:rPr>
          <w:rtl w:val="true"/>
        </w:rPr>
        <w:t>ولادت</w:t>
      </w:r>
      <w:bookmarkEnd w:id="100"/>
    </w:p>
    <w:p>
      <w:pPr>
        <w:pStyle w:val="BookText"/>
        <w:rPr/>
      </w:pPr>
      <w:r>
        <w:rPr>
          <w:rFonts w:ascii="IRNazanin" w:hAnsi="IRNazanin" w:eastAsia="IRNazanin"/>
          <w:color w:val="111111"/>
          <w:sz w:val="28"/>
          <w:sz w:val="28"/>
          <w:szCs w:val="28"/>
          <w:rtl w:val="true"/>
          <w:lang w:bidi="fa-IR"/>
        </w:rPr>
        <w:t>درباره تاریخ ولادت آن حضرت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فاطمةُ المعصومةُ المولودةُ فی غُرَّةِ ذی‌القعده سنه </w:t>
      </w:r>
      <w:r>
        <w:rPr>
          <w:rFonts w:eastAsia="IRNazanin" w:cs="IRNazanin"/>
          <w:color w:val="111111"/>
          <w:sz w:val="28"/>
          <w:szCs w:val="28"/>
          <w:lang w:bidi="fa-IR"/>
        </w:rPr>
        <w:t>173</w:t>
      </w:r>
      <w:r>
        <w:rPr>
          <w:rStyle w:val="FootnoteAnchor"/>
          <w:rtl w:val="true"/>
        </w:rPr>
        <w:footnoteReference w:id="222"/>
      </w:r>
      <w:r>
        <w:rPr>
          <w:rFonts w:ascii="IRNazanin" w:hAnsi="IRNazanin" w:eastAsia="IRNazanin"/>
          <w:color w:val="111111"/>
          <w:sz w:val="28"/>
          <w:sz w:val="28"/>
          <w:szCs w:val="28"/>
          <w:rtl w:val="true"/>
          <w:lang w:bidi="fa-IR"/>
        </w:rPr>
        <w:t>فاطمه معصومه علیهاالسلام درآغاز ذیقعده سال</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به‌جهان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نزهة‌الابرار فی نسب اولاد الائمةِ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 الأنوار فی طبقات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ولادةُ فاطمة بنت موسی بن جعفر فی مدینة المنوّره غُرةَ ذی القعدة الحرام</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حضرت فاطمه معصومه، دختر حضرت موسی بن جعفر علیه‌السلام ، در مدینه منوره، در آغاز ماه ذیقعده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امام موسی بن جعفر علیه‌السلام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و آن حضرت در سال‌های پایانی زندگانی مدت‌ها در زندان بودند، پذیرش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سال تولد حضرت معصومه علیهاالسلام غیر منطقی است</w:t>
      </w:r>
      <w:r>
        <w:rPr>
          <w:rFonts w:eastAsia="IRNazanin" w:cs="IRNazanin"/>
          <w:color w:val="111111"/>
          <w:sz w:val="28"/>
          <w:szCs w:val="28"/>
          <w:rtl w:val="true"/>
          <w:lang w:bidi="fa-IR"/>
        </w:rPr>
        <w:t>.</w:t>
      </w:r>
    </w:p>
    <w:p>
      <w:pPr>
        <w:pStyle w:val="Heading4"/>
        <w:numPr>
          <w:ilvl w:val="3"/>
          <w:numId w:val="1"/>
        </w:numPr>
        <w:rPr/>
      </w:pPr>
      <w:bookmarkStart w:id="101" w:name="__RefHeading___Toc1216661_2281741623"/>
      <w:bookmarkStart w:id="102" w:name="_Toc35"/>
      <w:bookmarkEnd w:id="101"/>
      <w:r>
        <w:rPr>
          <w:rtl w:val="true"/>
        </w:rPr>
        <w:t>وفات</w:t>
      </w:r>
      <w:bookmarkEnd w:id="10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معصومه علیهاالسلام در دهم یا دوازدهم ربیع الثانی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w:t>
      </w:r>
      <w:bookmarkStart w:id="103" w:name="pg3788_37050"/>
    </w:p>
    <w:p>
      <w:pPr>
        <w:pStyle w:val="BookText"/>
        <w:rPr/>
      </w:pPr>
      <w:bookmarkEnd w:id="103"/>
      <w:r>
        <w:rPr>
          <w:rFonts w:ascii="IRNazanin" w:hAnsi="IRNazanin" w:eastAsia="IRNazanin"/>
          <w:color w:val="111111"/>
          <w:sz w:val="28"/>
          <w:sz w:val="28"/>
          <w:szCs w:val="28"/>
          <w:rtl w:val="true"/>
          <w:lang w:bidi="fa-IR"/>
        </w:rPr>
        <w:t>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عمر آن حضرت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سن آن حضرت را افزون از سی سال می‌دانند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بنا بر نقلی، وفات آن حضرت، هشتم شعبان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در سال، ماه و روز تولد و همچنین در ماه و روز وفات آن حضرت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گرامیداشت روزی به پاس زادروز آن حضرت، و نیز روزی به پاس وفات آن بی‌بی، خردمندانه و منطقی است و خرد آن را ارج می‌نهد و چه نیکو است که این دو روز، اول ذیقعده و دهم ربیع الثانی</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104" w:name="__RefHeading___Toc1216663_2281741623"/>
      <w:bookmarkStart w:id="105" w:name="_Toc36"/>
      <w:bookmarkEnd w:id="104"/>
      <w:r>
        <w:rPr>
          <w:rtl w:val="true"/>
        </w:rPr>
        <w:t>هجرت</w:t>
      </w:r>
      <w:bookmarkEnd w:id="105"/>
    </w:p>
    <w:p>
      <w:pPr>
        <w:pStyle w:val="BookText"/>
        <w:rPr/>
      </w:pPr>
      <w:r>
        <w:rPr>
          <w:rFonts w:ascii="IRNazanin" w:hAnsi="IRNazanin" w:eastAsia="IRNazanin"/>
          <w:color w:val="111111"/>
          <w:sz w:val="28"/>
          <w:sz w:val="28"/>
          <w:szCs w:val="28"/>
          <w:rtl w:val="true"/>
          <w:lang w:bidi="fa-IR"/>
        </w:rPr>
        <w:t xml:space="preserve">مأمون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موسی الرضا علیه‌السلام را از مدینه به مرو دعوت نمود تا برای تثبیت موقعیت خود و آرام کردن جهان اسلام، خلافت یا ولیعهدی را به آن حضرت تحمیل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به پاس ترویج و نشر مذهب امامت و همچنین حفظ جان شیعیان، ولیعهدی را با شرایطی پذیرفت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یک سال گذشت و در این مدت، اطلاع زیادی از آن حضرت به خانه‌اش در مدینه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معصومه که روح عرشی او لبریز از محبت به ساحت امام و برادر بزرگوارش بود، به شوق دیدار برادر و ترویج و نشر مکتب شیعی،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کاروانی از برادران و خویشان، از مدینه به سوی مرو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حرکت حضرت فاطمه معصومه علیهاالسلام را به امر مبارک امام رضا علیه‌السلام می‌دانند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پرسش‌هایی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آن بانوی بزرگوار چگونه بود؟ همراهانش چه کسانی</w:t>
      </w:r>
    </w:p>
    <w:p>
      <w:pPr>
        <w:pStyle w:val="BookText"/>
        <w:rPr/>
      </w:pPr>
      <w:r>
        <w:rPr>
          <w:rFonts w:ascii="IRNazanin" w:hAnsi="IRNazanin" w:eastAsia="IRNazanin"/>
          <w:color w:val="111111"/>
          <w:sz w:val="28"/>
          <w:sz w:val="28"/>
          <w:szCs w:val="28"/>
          <w:rtl w:val="true"/>
          <w:lang w:bidi="fa-IR"/>
        </w:rPr>
        <w:t>بودند؟ از چه مسیری وارد ایران و شهر ساوه شدند؟ پاسخ روشنی ندارند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وقتی به ساوه رسید،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عده‌ای از مخالفان </w:t>
      </w:r>
    </w:p>
    <w:p>
      <w:pPr>
        <w:pStyle w:val="BookText"/>
        <w:rPr/>
      </w:pPr>
      <w:r>
        <w:rPr>
          <w:rFonts w:ascii="IRNazanin" w:hAnsi="IRNazanin" w:eastAsia="IRNazanin"/>
          <w:color w:val="111111"/>
          <w:sz w:val="28"/>
          <w:sz w:val="28"/>
          <w:szCs w:val="28"/>
          <w:rtl w:val="true"/>
          <w:lang w:bidi="fa-IR"/>
        </w:rPr>
        <w:t>اهل بیت علیهم‌السلام با مأموران حکومتی همراهی نموده، به کاروان آن حضرت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حمله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برادران و برادرزادگان و دیگر همراهان آن حضرت به شهادت رسیدند و حضرت از این حادثه غمبار به شدت اندوهگین گردید و بیمار شد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در خبر دیگری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شرطة المأمون قد قتلوا هارون بن موسی أخا الرضا؛ حیث ان هارون هذا کان فی القافلة التی کانت تقصد خراسان، و کانت تضم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علویا، و علی رأسها السیدة فاطمة أخت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المأمون الی هذه</w:t>
      </w:r>
    </w:p>
    <w:p>
      <w:pPr>
        <w:pStyle w:val="BookText"/>
        <w:rPr/>
      </w:pPr>
      <w:r>
        <w:rPr>
          <w:rFonts w:ascii="IRNazanin" w:hAnsi="IRNazanin" w:eastAsia="IRNazanin"/>
          <w:color w:val="111111"/>
          <w:sz w:val="28"/>
          <w:sz w:val="28"/>
          <w:szCs w:val="28"/>
          <w:rtl w:val="true"/>
          <w:lang w:bidi="fa-IR"/>
        </w:rPr>
        <w:t>القافلة، فقتل و شرد کل من فیها، و جرحوا هارون المذکور، ثم هجموا علیه و هو یتناول الطعام فقتلوه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زعیمة القافلة السیدة فاطمة بنت موسی علیه‌السلام ؛ فیقال أنها هی الاخری قد دس الیها السم فی ساوة؛ و لهذا لم تلبث الا أیاما قلیلة واستشهدت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هارون بن موسی بن جعفر علیه‌السلام همراه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بستگانش که یکی از آن‌ها خواهر مکرّمه‌اش حضرت فاطمه معصومه علیهاالسلام بود، همراه کاروانی وارد ساوه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اهل‌بیت علیهم‌السلام به طور ناگهانی به هارون که در حال غذا خوردن بود، حمله کردند و او را به شهادت رساندند و افراد دیگر کاروان را مجروح و پراکنده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غذای حضرت معصومه علیهاالسلام زهر ریخته بودند و آن بانوی بزرگوار را مسموم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در کتاب‌های معتبر نیامده است؛ ولی دلایل و شواهدی آن را تأیید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مکانت و قداست حضرت فاطمه معصومه علیهاالسلام و وجود برادران و محارم در مدینه، آیا آن حضرت بدون حضور برادران و محارم این هجرت و سفر سخت و طولانی را شروع کرد؟ هجرتی مذهبی، سیاسی، فرهنگی، با خطرات فراوان؛ آن هم، در آن زمان که سفر به وسیله کجاوه و محمل انجام می‌گرفت و همراهی محرم می‌طلبید که در طول سفر با او باشد و هنگام سوار شدن او را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یاری نماید؟ </w:t>
      </w:r>
    </w:p>
    <w:p>
      <w:pPr>
        <w:pStyle w:val="BookText"/>
        <w:rPr/>
      </w:pPr>
      <w:r>
        <w:rPr>
          <w:rFonts w:ascii="IRNazanin" w:hAnsi="IRNazanin" w:eastAsia="IRNazanin"/>
          <w:color w:val="111111"/>
          <w:sz w:val="28"/>
          <w:sz w:val="28"/>
          <w:szCs w:val="28"/>
          <w:rtl w:val="true"/>
          <w:lang w:bidi="fa-IR"/>
        </w:rPr>
        <w:t>از سوی دیگر، حضرت فاطمه معصومه علیهاالسلام تربیت شده خاندان عصمت و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دامان امامت پرورش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سان زینب علیهاالسلام است که شبانگاه به زیارت قبر جدّ بزرگوارش می‌رود و حلقه‌ای از برادران و محارم، مانند نگینی</w:t>
      </w:r>
    </w:p>
    <w:p>
      <w:pPr>
        <w:pStyle w:val="BookText"/>
        <w:rPr/>
      </w:pPr>
      <w:r>
        <w:rPr>
          <w:rFonts w:ascii="IRNazanin" w:hAnsi="IRNazanin" w:eastAsia="IRNazanin"/>
          <w:color w:val="111111"/>
          <w:sz w:val="28"/>
          <w:sz w:val="28"/>
          <w:szCs w:val="28"/>
          <w:rtl w:val="true"/>
          <w:lang w:bidi="fa-IR"/>
        </w:rPr>
        <w:t>او را در میان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فاطمه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زهرایی بر چهره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نابینا به خانه علی علیه‌السلام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صلی‌الله‌علیه‌و‌آله‌وسلم نیز در آن‌جا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برخاست و خود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نابینا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یکن یَرانی فانّی أراهُ و هُو یَشُمُّ الریح</w:t>
      </w:r>
      <w:r>
        <w:rPr>
          <w:rStyle w:val="FootnoteAnchor"/>
          <w:rtl w:val="true"/>
        </w:rPr>
        <w:footnoteReference w:id="230"/>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مرد مرا نمی‌بیند، من‌که او را می‌بینم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نمی‌بیند،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زن را استشمام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علیهاالسلام از این که جنازه زنان را پس از مرگ بر روی تخته‌ای گذاشته و روی آن پارچه‌ای می‌افکندند و حجم بدن مرده آشکار بود، احساس ناراحتی کرده،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قَدْ اِسْتقْبَحْتُ ما یُصنعُ بالنّساء</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بسیار زشت می‌دانم که جنازه زنان را روی تخته‌ای می‌گذارند و بالای دست مردان و زنان حمل می‌کنند، و در منظر دیگران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دستور داد تابوتی برای او ساخته شود تا بدن او را کاملاً بپوشاند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فاطمه زهرا علیهاالسلام دُرّ دریای عصمت است و وجود قدسی حضرت فاطمه معصومه علیهاالسلام مشرق تابانی از خصال و مکارم عرشی آن بانو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انصاف می‌گوید حضرت فاطمه معصومه علیهاالسلام بسان نگینی در جمع و حلقه‌ای از برادران و محارم، به این هجرت پر از خطر و خاطره مبادرت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به کاروان حضرت فاطمه معصومه علیهاالسلام و شهادت برادران و محارم آن ستّی، قرین صحت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تاریخ قم، داستان هجرت حضرت فاطمه معصومه علیهاالسلام را به قم چنین نقل </w:t>
      </w:r>
      <w:bookmarkStart w:id="106" w:name="pg3788_37053"/>
    </w:p>
    <w:p>
      <w:pPr>
        <w:pStyle w:val="BookText"/>
        <w:rPr/>
      </w:pPr>
      <w:bookmarkEnd w:id="106"/>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ساوه رسید،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میان من و شهر قم چه قدر مسافت است؟ او را گفتند که</w:t>
      </w:r>
    </w:p>
    <w:p>
      <w:pPr>
        <w:pStyle w:val="BookText"/>
        <w:rPr/>
      </w:pPr>
      <w:r>
        <w:rPr>
          <w:rFonts w:ascii="IRNazanin" w:hAnsi="IRNazanin" w:eastAsia="IRNazanin"/>
          <w:color w:val="111111"/>
          <w:sz w:val="28"/>
          <w:sz w:val="28"/>
          <w:szCs w:val="28"/>
          <w:rtl w:val="true"/>
          <w:lang w:bidi="fa-IR"/>
        </w:rPr>
        <w:t>ده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خود را بفرمود تا او را بردارد و به قم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او را به قم آورد و در سرای موسی بن خزرج فرود آمد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مردود شمرده،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صحیح و درست آن است که چون خبر به آل سعد رسید همه اتفاق کردند که قصد ستّی فاطمه کنند، و از او درخواست نمایند که به قم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میانه ایشان موسی بن خزرج تنها هم، در آن شب بیرون آمد و چون به شرف ملازمت ستّی فاطمه رسید، زمام ناقه او بگرفت و به جانب شهر بکشید و به سرای خود او را فرود آورد</w:t>
      </w:r>
      <w:r>
        <w:rPr>
          <w:rFonts w:eastAsia="IRNazanin" w:cs="IRNazanin"/>
          <w:color w:val="111111"/>
          <w:sz w:val="28"/>
          <w:szCs w:val="28"/>
          <w:rtl w:val="true"/>
          <w:lang w:bidi="fa-IR"/>
        </w:rPr>
        <w:t>.»</w:t>
      </w:r>
      <w:r>
        <w:rPr>
          <w:rStyle w:val="FootnoteAnchor"/>
          <w:rtl w:val="true"/>
        </w:rPr>
        <w:footnoteReference w:id="234"/>
      </w:r>
    </w:p>
    <w:p>
      <w:pPr>
        <w:pStyle w:val="Heading4"/>
        <w:numPr>
          <w:ilvl w:val="3"/>
          <w:numId w:val="1"/>
        </w:numPr>
        <w:rPr/>
      </w:pPr>
      <w:bookmarkStart w:id="107" w:name="__RefHeading___Toc1216665_2281741623"/>
      <w:bookmarkStart w:id="108" w:name="_Toc37"/>
      <w:bookmarkEnd w:id="107"/>
      <w:r>
        <w:rPr>
          <w:rtl w:val="true"/>
        </w:rPr>
        <w:t>آبشار نور</w:t>
      </w:r>
      <w:bookmarkEnd w:id="108"/>
    </w:p>
    <w:p>
      <w:pPr>
        <w:pStyle w:val="BookText"/>
        <w:rPr/>
      </w:pPr>
      <w:r>
        <w:rPr>
          <w:rFonts w:ascii="IRNazanin" w:hAnsi="IRNazanin" w:eastAsia="IRNazanin"/>
          <w:color w:val="111111"/>
          <w:sz w:val="28"/>
          <w:sz w:val="28"/>
          <w:szCs w:val="28"/>
          <w:rtl w:val="true"/>
          <w:lang w:bidi="fa-IR"/>
        </w:rPr>
        <w:t>هجرت حضرت معصومه و اجلال نزول آن حضرت به قم، نقطه عطفی در سیر تکاملی تاریخ مذهبی، فرهنگی این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آفتاب وجود او بر افق قم، خاک این سرزمین را نورباران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جای قدم‌های مبارکش چشمه‌های خیر و برکت جوشید و رودی از نور بر این گستره روان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آن حضرت به قم، روایاتی را که درباره جایگاه این سرزمین و مردمش از سوی پیامبر صلی‌الله‌علیه‌و‌آله‌وسلم و ائمه علیهم‌السلام صادر شده بود تفسیر کرد؛ و چه زیبا تفسیر کرد این سخن پیامبر اکرم صلی‌الله‌علیه‌و‌آله‌وسلم در وصف قم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 که مرا از این کلبه غبری برگرفتند و بر گنبد خضرا بالا بردند، در آسمان چهارم، قبّه‌ای را تابان دیدم که به سان استبرق سبز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قبّه که زیباتر از آن در آسمان چهارم مشاهده نکردم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و سیمای شهر قم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آن فروزندگی با حضور عرشی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معصومه علیهاالسلام ، نمایان شد وسرزمین قم را </w:t>
      </w:r>
    </w:p>
    <w:p>
      <w:pPr>
        <w:pStyle w:val="BookText"/>
        <w:rPr/>
      </w:pPr>
      <w:r>
        <w:rPr>
          <w:rFonts w:ascii="IRNazanin" w:hAnsi="IRNazanin" w:eastAsia="IRNazanin"/>
          <w:color w:val="111111"/>
          <w:sz w:val="28"/>
          <w:sz w:val="28"/>
          <w:szCs w:val="28"/>
          <w:rtl w:val="true"/>
          <w:lang w:bidi="fa-IR"/>
        </w:rPr>
        <w:t>آسمانی ساخت و آبشار نوری از آسمان بر آن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جای این سؤال است که آن هنگامه قدسی، که فاطمه معصومه علیهاالسلام به خاک قم قدم نهاد، چه رستاخیزی برپا گردید؟ مردمی که دلباخته اهل‌بیت علیهم‌السلام بودند و به پاس این دلدادگی، شاعری را که قصیده‌ای در مدح اهل بیت علیهم‌السلام سروده بود مقدمش را گرامی داشتند و بر سر و روی او درهم و زعفران نثار کردند،</w:t>
      </w:r>
      <w:r>
        <w:rPr>
          <w:rStyle w:val="FootnoteAnchor"/>
          <w:rtl w:val="true"/>
        </w:rPr>
        <w:footnoteReference w:id="236"/>
      </w:r>
      <w:r>
        <w:rPr>
          <w:rFonts w:ascii="IRNazanin" w:hAnsi="IRNazanin" w:eastAsia="IRNazanin"/>
          <w:color w:val="111111"/>
          <w:sz w:val="28"/>
          <w:sz w:val="28"/>
          <w:szCs w:val="28"/>
          <w:rtl w:val="true"/>
          <w:lang w:bidi="fa-IR"/>
        </w:rPr>
        <w:t>هنگام ورود حضرت فاطمه معصومه علیهاالسلام به شهر قم، چه غوغایی برپا کردند و چه فضای مهروشی آفریدند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همه فریاد 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مقدمت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جلوه زهرا، گل موسی و خواهر رضا علیهم‌السلام</w:t>
      </w:r>
    </w:p>
    <w:p>
      <w:pPr>
        <w:pStyle w:val="BookText"/>
        <w:rPr/>
      </w:pPr>
      <w:r>
        <w:rPr>
          <w:rFonts w:ascii="IRNazanin" w:hAnsi="IRNazanin" w:eastAsia="IRNazanin"/>
          <w:color w:val="111111"/>
          <w:sz w:val="28"/>
          <w:sz w:val="28"/>
          <w:szCs w:val="28"/>
          <w:rtl w:val="true"/>
          <w:lang w:bidi="fa-IR"/>
        </w:rPr>
        <w:t>رواق منظر چشم من آشیانه توست کرم نما و فرود آ که خانه خانه توست</w:t>
      </w:r>
    </w:p>
    <w:p>
      <w:pPr>
        <w:pStyle w:val="BookText"/>
        <w:rPr/>
      </w:pPr>
      <w:r>
        <w:rPr>
          <w:rFonts w:ascii="IRNazanin" w:hAnsi="IRNazanin" w:eastAsia="IRNazanin"/>
          <w:color w:val="111111"/>
          <w:sz w:val="28"/>
          <w:sz w:val="28"/>
          <w:szCs w:val="28"/>
          <w:rtl w:val="true"/>
          <w:lang w:bidi="fa-IR"/>
        </w:rPr>
        <w:t>قمی‌ها، فاطمه معصومه را بسیار خوب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بانوی موعود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علیه‌السلام سال‌ها پیش از تولدش از او خبر داده بود و قمی‌ها سال‌ها منتظر زیارت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حضرت فاطمه معصومه علیهاالسلام مردم قم را خوب می‌شناخت و بارها در خانه امام کاظم علیه‌السلام ، مردم قم و سرزمین قم یاد و تکریم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است 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موکب حضرت فاطمه معصومه علیهاالسلام در دریایی از عشق و مهر و صفا در حالی که زمام شتر آن مکرّمه بر دوش موسی بن خرزج، بزرگ قمی‌ها بود، وارد قم شد و به سوی سرای موسی بن خرزج رهسپار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حضور شفیعه روز جزا، فضای قم را بهشتی ساخت و فروغ زهرایی او دیدگان را روشن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w:t>
      </w:r>
    </w:p>
    <w:p>
      <w:pPr>
        <w:pStyle w:val="BookText"/>
        <w:rPr/>
      </w:pPr>
      <w:r>
        <w:rPr>
          <w:rFonts w:ascii="IRNazanin" w:hAnsi="IRNazanin" w:eastAsia="IRNazanin"/>
          <w:color w:val="111111"/>
          <w:sz w:val="28"/>
          <w:sz w:val="28"/>
          <w:szCs w:val="28"/>
          <w:rtl w:val="true"/>
          <w:lang w:bidi="fa-IR"/>
        </w:rPr>
        <w:t>سرشتان قم، گروه گروه به استقبال او شتافتند و قداست و جلالت فاطمه علیهاالسلام را ثنا گفتند و شکوه حضرت فاطمه زهرا علیهاالسلام ، آن بانوی آسمانی را در افق جمال و جلال این بانو به نظاره نشستند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جای قم، غرق شادی و سرور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شادباش، همه جا طنین افکنده بود؛ </w:t>
      </w:r>
      <w:bookmarkStart w:id="109" w:name="pg3788_37055"/>
    </w:p>
    <w:p>
      <w:pPr>
        <w:pStyle w:val="BookText"/>
        <w:rPr/>
      </w:pPr>
      <w:bookmarkEnd w:id="109"/>
      <w:r>
        <w:rPr>
          <w:rFonts w:ascii="IRNazanin" w:hAnsi="IRNazanin" w:eastAsia="IRNazanin"/>
          <w:color w:val="111111"/>
          <w:sz w:val="28"/>
          <w:sz w:val="28"/>
          <w:szCs w:val="28"/>
          <w:rtl w:val="true"/>
          <w:lang w:bidi="fa-IR"/>
        </w:rPr>
        <w:t>گویی که کوثر ولایت در این سرزمین جاری گشته و شاخسار طوبای بهشتی بر این</w:t>
      </w:r>
    </w:p>
    <w:p>
      <w:pPr>
        <w:pStyle w:val="BookText"/>
        <w:rPr/>
      </w:pPr>
      <w:r>
        <w:rPr>
          <w:rFonts w:ascii="IRNazanin" w:hAnsi="IRNazanin" w:eastAsia="IRNazanin"/>
          <w:color w:val="111111"/>
          <w:sz w:val="28"/>
          <w:sz w:val="28"/>
          <w:szCs w:val="28"/>
          <w:rtl w:val="true"/>
          <w:lang w:bidi="fa-IR"/>
        </w:rPr>
        <w:t>شهر سایه افکنده بود؛ ولی افسوس که حضرت فاطمه معصومه علیهاالسلام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و دانشوران صحابی در حالی که حضور دخت آفتاب را به شهر، شادباش می‌گفتند، از دیدگانشان، سرشک غم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آتش اندوه و ماتم می‌سوختند؛ زیرا می‌دانستند به زودی این کوکب درّی در سرزمین سبزپوشان شیعی غروب خواهد کرد و آنان را به فراق ابدی مبتلا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معصومه علیهاالسلام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قم،</w:t>
      </w:r>
      <w:r>
        <w:rPr>
          <w:rStyle w:val="FootnoteAnchor"/>
          <w:rtl w:val="true"/>
        </w:rPr>
        <w:footnoteReference w:id="237"/>
      </w:r>
      <w:r>
        <w:rPr>
          <w:rFonts w:ascii="IRNazanin" w:hAnsi="IRNazanin" w:eastAsia="IRNazanin"/>
          <w:color w:val="111111"/>
          <w:sz w:val="28"/>
          <w:sz w:val="28"/>
          <w:szCs w:val="28"/>
          <w:rtl w:val="true"/>
          <w:lang w:bidi="fa-IR"/>
        </w:rPr>
        <w:t>در سرای موسی بن خرزج به عبادت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عبادت آن بانوی بهشتی، امروزه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در مدرسه ستّیّه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میر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وفات حضرت فاطمه معصومه علیهاالسلام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باشد، بدیهی است که سالروز ورودش به حرم اهل‌بیت علیهم‌السلام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بوده است</w:t>
      </w:r>
      <w:r>
        <w:rPr>
          <w:rFonts w:eastAsia="IRNazanin" w:cs="IRNazanin"/>
          <w:color w:val="111111"/>
          <w:sz w:val="28"/>
          <w:szCs w:val="28"/>
          <w:rtl w:val="true"/>
          <w:lang w:bidi="fa-IR"/>
        </w:rPr>
        <w:t>.</w:t>
      </w:r>
    </w:p>
    <w:p>
      <w:pPr>
        <w:pStyle w:val="Heading4"/>
        <w:numPr>
          <w:ilvl w:val="3"/>
          <w:numId w:val="1"/>
        </w:numPr>
        <w:rPr/>
      </w:pPr>
      <w:bookmarkStart w:id="110" w:name="__RefHeading___Toc1216667_2281741623"/>
      <w:bookmarkStart w:id="111" w:name="_Toc38"/>
      <w:bookmarkEnd w:id="110"/>
      <w:r>
        <w:rPr>
          <w:rtl w:val="true"/>
        </w:rPr>
        <w:t>مراسم دفن</w:t>
      </w:r>
      <w:bookmarkEnd w:id="111"/>
    </w:p>
    <w:p>
      <w:pPr>
        <w:pStyle w:val="BookText"/>
        <w:rPr/>
      </w:pPr>
      <w:r>
        <w:rPr>
          <w:rFonts w:ascii="IRNazanin" w:hAnsi="IRNazanin" w:eastAsia="IRNazanin"/>
          <w:color w:val="111111"/>
          <w:sz w:val="28"/>
          <w:sz w:val="28"/>
          <w:szCs w:val="28"/>
          <w:rtl w:val="true"/>
          <w:lang w:bidi="fa-IR"/>
        </w:rPr>
        <w:t>پس از وفات حضرت فاطمه معصومه علیهاالسلام ، بدن مطهر آن حضرت را غسل دادند و پس از مراسم کفن و خواندن نماز، باشکوه تمام به سوی سرزمین بابلان تشییع کردند و بدن مطهر را در کنار سردابی که برای آن حضرت آماده شده بود بر زمین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همراه جنازه</w:t>
      </w:r>
    </w:p>
    <w:p>
      <w:pPr>
        <w:pStyle w:val="BookText"/>
        <w:rPr/>
      </w:pPr>
      <w:r>
        <w:rPr>
          <w:rFonts w:ascii="IRNazanin" w:hAnsi="IRNazanin" w:eastAsia="IRNazanin"/>
          <w:color w:val="111111"/>
          <w:sz w:val="28"/>
          <w:sz w:val="28"/>
          <w:szCs w:val="28"/>
          <w:rtl w:val="true"/>
          <w:lang w:bidi="fa-IR"/>
        </w:rPr>
        <w:t>حضرت، هیچ محرمی وجود نداشت، میان خاندان سعد اختلاف افتاد که چه کسی سزاوار است بدن ناموس کبریا و معصومه آل اللّه را دفن کند؟</w:t>
      </w:r>
    </w:p>
    <w:p>
      <w:pPr>
        <w:pStyle w:val="BookText"/>
        <w:rPr/>
      </w:pPr>
      <w:r>
        <w:rPr>
          <w:rFonts w:ascii="IRNazanin" w:hAnsi="IRNazanin" w:eastAsia="IRNazanin"/>
          <w:color w:val="111111"/>
          <w:sz w:val="28"/>
          <w:sz w:val="28"/>
          <w:szCs w:val="28"/>
          <w:rtl w:val="true"/>
          <w:lang w:bidi="fa-IR"/>
        </w:rPr>
        <w:t>مؤلف تاریخ قم می‌نویسد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سعد با یکدیگر خلاف کردند در باب آنک، که سزاوار آن است که در سرداب رود و فاطمه را بر زمین بنهد و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اتفاق کردند بر آنک خادمی به غایت پیر، از آن یکی از ایشان، قادر نام، را حاضر گردانند تا فاطمه را در گور نهد و کسی را به طلب او بفرستادند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گفتگوی، از جانب بیابان دو سوار بر آمدند</w:t>
      </w:r>
      <w:r>
        <w:rPr>
          <w:rFonts w:eastAsia="IRNazanin" w:cs="IRNazanin"/>
          <w:color w:val="111111"/>
          <w:sz w:val="28"/>
          <w:szCs w:val="28"/>
          <w:rtl w:val="true"/>
          <w:lang w:bidi="fa-IR"/>
        </w:rPr>
        <w:t xml:space="preserve">. </w:t>
      </w:r>
      <w:bookmarkStart w:id="112" w:name="pg3788_37056"/>
    </w:p>
    <w:p>
      <w:pPr>
        <w:pStyle w:val="BookText"/>
        <w:rPr/>
      </w:pPr>
      <w:bookmarkEnd w:id="112"/>
      <w:r>
        <w:rPr>
          <w:rFonts w:ascii="IRNazanin" w:hAnsi="IRNazanin" w:eastAsia="IRNazanin"/>
          <w:color w:val="111111"/>
          <w:sz w:val="28"/>
          <w:sz w:val="28"/>
          <w:szCs w:val="28"/>
          <w:rtl w:val="true"/>
          <w:lang w:bidi="fa-IR"/>
        </w:rPr>
        <w:t>دهن بربسته، و روی بدین مردم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جنازه فاطمه رسیدند از اسب فرود آمدند و به فاطمه نماز گزاردند و در سرداب رفتند و فاطمه را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p>
    <w:p>
      <w:pPr>
        <w:pStyle w:val="BookText"/>
        <w:rPr/>
      </w:pPr>
      <w:r>
        <w:rPr>
          <w:rFonts w:ascii="IRNazanin" w:hAnsi="IRNazanin" w:eastAsia="IRNazanin"/>
          <w:color w:val="111111"/>
          <w:sz w:val="28"/>
          <w:sz w:val="28"/>
          <w:szCs w:val="28"/>
          <w:rtl w:val="true"/>
          <w:lang w:bidi="fa-IR"/>
        </w:rPr>
        <w:t>گور بیرون آمدند و بر نشستند و برفتند و هیچ کس را معلوم نشد که آن دو سوار چه کسانی بودند؟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پیکر آن بانوی بزرگوار، در میان توفانی از آه و ناله و زاری، دفن شد</w:t>
      </w:r>
      <w:r>
        <w:rPr>
          <w:rFonts w:eastAsia="IRNazanin" w:cs="IRNazanin"/>
          <w:color w:val="111111"/>
          <w:sz w:val="28"/>
          <w:szCs w:val="28"/>
          <w:rtl w:val="true"/>
          <w:lang w:bidi="fa-IR"/>
        </w:rPr>
        <w:t>.</w:t>
      </w:r>
    </w:p>
    <w:p>
      <w:pPr>
        <w:pStyle w:val="Heading4"/>
        <w:numPr>
          <w:ilvl w:val="3"/>
          <w:numId w:val="1"/>
        </w:numPr>
        <w:rPr/>
      </w:pPr>
      <w:bookmarkStart w:id="113" w:name="__RefHeading___Toc1216669_2281741623"/>
      <w:bookmarkStart w:id="114" w:name="_Toc39"/>
      <w:bookmarkEnd w:id="113"/>
      <w:r>
        <w:rPr>
          <w:rtl w:val="true"/>
        </w:rPr>
        <w:t>بارگاه فاطمی</w:t>
      </w:r>
      <w:bookmarkEnd w:id="114"/>
    </w:p>
    <w:p>
      <w:pPr>
        <w:pStyle w:val="BookText"/>
        <w:rPr/>
      </w:pPr>
      <w:r>
        <w:rPr>
          <w:rFonts w:ascii="IRNazanin" w:hAnsi="IRNazanin" w:eastAsia="IRNazanin"/>
          <w:color w:val="111111"/>
          <w:sz w:val="28"/>
          <w:sz w:val="28"/>
          <w:szCs w:val="28"/>
          <w:rtl w:val="true"/>
          <w:lang w:bidi="fa-IR"/>
        </w:rPr>
        <w:t>سرزمین بابلان بسان صدفی، درّ قدسیّه آل طاها را در برگرفت و فروغ ملکوتی حضرت فاطمه معصومه علیهاالسلام این سرزمین را نورباران ساخت و تا عرش خداوند پرتو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لحظه دفن، مردم بر این خاک بوسه می‌زدند و به زیارت ستّی فاطمه معصومه علیهاالسلام می‌شتافتند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دفن آن حضرت، سایبانی از بوریا بر قبر ساخته شد تا زائران روضه فاطمی در آفتاب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تاریخ قم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برسر تربت، از بوریاها سایه‌ای ساخته بودند تا آنگاه که زینب، دختر محمد بن علی الرّضا علیه‌السلام این</w:t>
      </w:r>
    </w:p>
    <w:p>
      <w:pPr>
        <w:pStyle w:val="BookText"/>
        <w:rPr/>
      </w:pPr>
      <w:r>
        <w:rPr>
          <w:rFonts w:ascii="IRNazanin" w:hAnsi="IRNazanin" w:eastAsia="IRNazanin"/>
          <w:color w:val="111111"/>
          <w:sz w:val="28"/>
          <w:sz w:val="28"/>
          <w:szCs w:val="28"/>
          <w:rtl w:val="true"/>
          <w:lang w:bidi="fa-IR"/>
        </w:rPr>
        <w:t>قبّه بر سرتربت او بنا نهاد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توضیح اینکه وجود دختری بنام زینب، برای امام جواد علیه‌السلام مورد تردید است و ممکن است دختر موسی مبرقع و نوه امام علیه‌السلام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بارگاه بوریایی حضرت فاطمه معصومه علیهاالسلام از همان آغاز، مطاف فرشتگان و محل زیارت دوستداران و شیعیان اهل‌بیت علیهم‌السلام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شیعی مانند سعد بن سعد، بر آستان روضه فاطمی به ادب ایستاده، بر تربت مطهرش بوسه می‌زدند و به ساحت قدسی آن حضرت درود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مشرق ضریح بوریایی آن حضرت، کنگره‌ای از عرش بزرگ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می‌نگریستند که هزاران قندیل نور بر آن آویخته و فروزان بود</w:t>
      </w:r>
      <w:r>
        <w:rPr>
          <w:rFonts w:eastAsia="IRNazanin" w:cs="IRNazanin"/>
          <w:color w:val="111111"/>
          <w:sz w:val="28"/>
          <w:szCs w:val="28"/>
          <w:rtl w:val="true"/>
          <w:lang w:bidi="fa-IR"/>
        </w:rPr>
        <w:t xml:space="preserve">. </w:t>
      </w:r>
      <w:bookmarkStart w:id="115" w:name="pg3788_37057"/>
    </w:p>
    <w:p>
      <w:pPr>
        <w:pStyle w:val="BookText"/>
        <w:rPr/>
      </w:pPr>
      <w:bookmarkEnd w:id="115"/>
      <w:r>
        <w:rPr>
          <w:rFonts w:ascii="IRNazanin" w:hAnsi="IRNazanin" w:eastAsia="IRNazanin"/>
          <w:color w:val="111111"/>
          <w:sz w:val="28"/>
          <w:sz w:val="28"/>
          <w:szCs w:val="28"/>
          <w:rtl w:val="true"/>
          <w:lang w:bidi="fa-IR"/>
        </w:rPr>
        <w:t>از بهشت بابلان، عطر حضور جلوه‌های انسانیّت از آدم تا خاتم اوصیاء، استشمام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امام رضا علیه‌السلام امر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ساحت مقدس‌شان با درود و سلام تقدیس گردد</w:t>
      </w:r>
      <w:r>
        <w:rPr>
          <w:rFonts w:eastAsia="IRNazanin" w:cs="IRNazanin"/>
          <w:color w:val="111111"/>
          <w:sz w:val="28"/>
          <w:szCs w:val="28"/>
          <w:rtl w:val="true"/>
          <w:lang w:bidi="fa-IR"/>
        </w:rPr>
        <w:t>.</w:t>
      </w:r>
      <w:r>
        <w:rPr>
          <w:rStyle w:val="FootnoteAnchor"/>
          <w:rtl w:val="true"/>
        </w:rPr>
        <w:footnoteReference w:id="240"/>
      </w:r>
    </w:p>
    <w:p>
      <w:pPr>
        <w:pStyle w:val="Heading4"/>
        <w:numPr>
          <w:ilvl w:val="3"/>
          <w:numId w:val="1"/>
        </w:numPr>
        <w:rPr/>
      </w:pPr>
      <w:bookmarkStart w:id="116" w:name="__RefHeading___Toc1216671_2281741623"/>
      <w:bookmarkStart w:id="117" w:name="_Toc40"/>
      <w:bookmarkEnd w:id="116"/>
      <w:r>
        <w:rPr>
          <w:rtl w:val="true"/>
        </w:rPr>
        <w:t>در پرتو آفتاب</w:t>
      </w:r>
      <w:bookmarkEnd w:id="117"/>
    </w:p>
    <w:p>
      <w:pPr>
        <w:pStyle w:val="BookText"/>
        <w:rPr/>
      </w:pPr>
      <w:r>
        <w:rPr>
          <w:rFonts w:ascii="IRNazanin" w:hAnsi="IRNazanin" w:eastAsia="IRNazanin"/>
          <w:color w:val="111111"/>
          <w:sz w:val="28"/>
          <w:sz w:val="28"/>
          <w:szCs w:val="28"/>
          <w:rtl w:val="true"/>
          <w:lang w:bidi="fa-IR"/>
        </w:rPr>
        <w:t>در کنار روضه منوّره حضرت فاطمه معصومه علیهاالسلام چند تن از دختران و نوادگان حضرت امام جواد علیه‌السلام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بعضی از کنیزان آن خاندان، در کنار آنان دفن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تاریخ قم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پس از وفات فاطمه، ام محمد، دختر موسی رضائیه وفات یافت، او را در کنار قبر حضرت فاطمه معصومه علیهاالسلام دفن کردند و پس از او، خواهرش میمونه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درین دو قبّه شش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قبّه اول، قبر ستّی فاطمه بنت موسی‌بن جعفر علیهاالسلام و نیز ام‌محمد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ام‌اسحاق، جاریه محمد بن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قبّه دوم، قبر ام‌حبیب، جاریه ابی‌علی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ام‌قاسم دختر علی کوکبی و نیز میمونه دختر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و ام‌محمد، و میمونه، بنات الجواد علیه‌السلام ثم بریهیه بنت موسی</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بنا بر نقل مرحوم مجلسی،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چهره‌های فروزان در کنار این کانون نور آرمیده‌اند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فرزندان امام جواد علیه‌السلام می‌باشند 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دختران موسی مبرقع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نوادگان امام جواد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از کنیزان این خاندان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فتحعلی‌خان صبا در این زمینه چنین سروده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تبارک اللّه از این بارگاه عرش آهنگ نه بلکه عرش برفراشت آبگینه و سنگ </w:t>
      </w:r>
      <w:bookmarkStart w:id="118" w:name="pg3788_37058"/>
    </w:p>
    <w:p>
      <w:pPr>
        <w:pStyle w:val="BookText"/>
        <w:rPr/>
      </w:pPr>
      <w:bookmarkEnd w:id="118"/>
      <w:r>
        <w:rPr>
          <w:rFonts w:ascii="IRNazanin" w:hAnsi="IRNazanin" w:eastAsia="IRNazanin"/>
          <w:color w:val="111111"/>
          <w:sz w:val="28"/>
          <w:sz w:val="28"/>
          <w:szCs w:val="28"/>
          <w:rtl w:val="true"/>
          <w:lang w:bidi="fa-IR"/>
        </w:rPr>
        <w:t>ز شرم قبّه زرّینت عرش را گویند که شد به پرده این، نُه رواق سیمین رنگ</w:t>
      </w:r>
    </w:p>
    <w:p>
      <w:pPr>
        <w:pStyle w:val="BookText"/>
        <w:rPr/>
      </w:pPr>
      <w:r>
        <w:rPr>
          <w:rFonts w:ascii="IRNazanin" w:hAnsi="IRNazanin" w:eastAsia="IRNazanin"/>
          <w:color w:val="111111"/>
          <w:sz w:val="28"/>
          <w:sz w:val="28"/>
          <w:szCs w:val="28"/>
          <w:rtl w:val="true"/>
          <w:lang w:bidi="fa-IR"/>
        </w:rPr>
        <w:t>ز نُه رواق فلک هفت بانوی عذرا</w:t>
      </w:r>
      <w:r>
        <w:rPr>
          <w:rStyle w:val="FootnoteAnchor"/>
          <w:rtl w:val="true"/>
        </w:rPr>
        <w:footnoteReference w:id="243"/>
      </w:r>
      <w:r>
        <w:rPr>
          <w:rFonts w:ascii="IRNazanin" w:hAnsi="IRNazanin" w:eastAsia="IRNazanin"/>
          <w:color w:val="111111"/>
          <w:sz w:val="28"/>
          <w:sz w:val="28"/>
          <w:szCs w:val="28"/>
          <w:rtl w:val="true"/>
          <w:lang w:bidi="fa-IR"/>
        </w:rPr>
        <w:t>به دامن شرفش افتخار را زده چنگ</w:t>
      </w:r>
    </w:p>
    <w:p>
      <w:pPr>
        <w:pStyle w:val="BookText"/>
        <w:rPr/>
      </w:pPr>
      <w:r>
        <w:rPr>
          <w:rFonts w:ascii="IRNazanin" w:hAnsi="IRNazanin" w:eastAsia="IRNazanin"/>
          <w:color w:val="111111"/>
          <w:sz w:val="28"/>
          <w:sz w:val="28"/>
          <w:szCs w:val="28"/>
          <w:rtl w:val="true"/>
          <w:lang w:bidi="fa-IR"/>
        </w:rPr>
        <w:t>این اختران آسمان عفاف، در دریای نور عظمت حضرت فاطمه معصومه علیهاالسلام</w:t>
      </w:r>
    </w:p>
    <w:p>
      <w:pPr>
        <w:pStyle w:val="BookText"/>
        <w:rPr/>
      </w:pPr>
      <w:r>
        <w:rPr>
          <w:rFonts w:ascii="IRNazanin" w:hAnsi="IRNazanin" w:eastAsia="IRNazanin"/>
          <w:color w:val="111111"/>
          <w:sz w:val="28"/>
          <w:sz w:val="28"/>
          <w:szCs w:val="28"/>
          <w:rtl w:val="true"/>
          <w:lang w:bidi="fa-IR"/>
        </w:rPr>
        <w:t>شناورند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در پاسداشت اجر رسالت و اکرام بنات آل رسول صلی‌الله‌علیه‌و‌آله‌وسلم ، پس از زیارت حضرت فاطمه معصومه علیهاالسلام ، این بانوان بزرگوار زیارت شوند و ساحتشان با این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علیکنّ یا بنات رسول اللّه</w:t>
      </w:r>
    </w:p>
    <w:p>
      <w:pPr>
        <w:pStyle w:val="BookText"/>
        <w:rPr/>
      </w:pPr>
      <w:r>
        <w:rPr>
          <w:rFonts w:ascii="IRNazanin" w:hAnsi="IRNazanin" w:eastAsia="IRNazanin"/>
          <w:color w:val="111111"/>
          <w:sz w:val="28"/>
          <w:sz w:val="28"/>
          <w:szCs w:val="28"/>
          <w:rtl w:val="true"/>
          <w:lang w:bidi="fa-IR"/>
        </w:rPr>
        <w:t>و با خواندن قرآن و دعا تقدیس گردد</w:t>
      </w:r>
      <w:r>
        <w:rPr>
          <w:rFonts w:eastAsia="IRNazanin" w:cs="IRNazanin"/>
          <w:color w:val="111111"/>
          <w:sz w:val="28"/>
          <w:szCs w:val="28"/>
          <w:rtl w:val="true"/>
          <w:lang w:bidi="fa-IR"/>
        </w:rPr>
        <w:t>.</w:t>
      </w:r>
    </w:p>
    <w:p>
      <w:pPr>
        <w:pStyle w:val="Heading4"/>
        <w:numPr>
          <w:ilvl w:val="3"/>
          <w:numId w:val="1"/>
        </w:numPr>
        <w:rPr/>
      </w:pPr>
      <w:bookmarkStart w:id="119" w:name="__RefHeading___Toc1216673_2281741623"/>
      <w:bookmarkStart w:id="120" w:name="_Toc41"/>
      <w:bookmarkEnd w:id="119"/>
      <w:r>
        <w:rPr>
          <w:rtl w:val="true"/>
        </w:rPr>
        <w:t>مقامات یا القاب ملکوتی</w:t>
      </w:r>
      <w:bookmarkEnd w:id="120"/>
    </w:p>
    <w:p>
      <w:pPr>
        <w:pStyle w:val="BookText"/>
        <w:rPr/>
      </w:pPr>
      <w:r>
        <w:rPr>
          <w:rFonts w:ascii="IRNazanin" w:hAnsi="IRNazanin" w:eastAsia="IRNazanin"/>
          <w:color w:val="111111"/>
          <w:sz w:val="28"/>
          <w:sz w:val="28"/>
          <w:szCs w:val="28"/>
          <w:rtl w:val="true"/>
          <w:lang w:bidi="fa-IR"/>
        </w:rPr>
        <w:t>بدون تردید، یکی از عالی‌ترین فضایل حضرت فاطمه معصومه علیهاالسلام ،انتساب و ارتباط آن حضرت به خاندان وحی، رسالت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زیارت‌نامه آن حضرت چنین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بنت رسول الله؛</w:t>
      </w:r>
    </w:p>
    <w:p>
      <w:pPr>
        <w:pStyle w:val="BookText"/>
        <w:rPr/>
      </w:pPr>
      <w:r>
        <w:rPr>
          <w:rFonts w:ascii="IRNazanin" w:hAnsi="IRNazanin" w:eastAsia="IRNazanin"/>
          <w:color w:val="111111"/>
          <w:sz w:val="28"/>
          <w:sz w:val="28"/>
          <w:szCs w:val="28"/>
          <w:rtl w:val="true"/>
          <w:lang w:bidi="fa-IR"/>
        </w:rPr>
        <w:t>السلام علیکِ یا بنت فاطمة و خدیجة؛</w:t>
      </w:r>
    </w:p>
    <w:p>
      <w:pPr>
        <w:pStyle w:val="BookText"/>
        <w:rPr/>
      </w:pPr>
      <w:r>
        <w:rPr>
          <w:rFonts w:ascii="IRNazanin" w:hAnsi="IRNazanin" w:eastAsia="IRNazanin"/>
          <w:color w:val="111111"/>
          <w:sz w:val="28"/>
          <w:sz w:val="28"/>
          <w:szCs w:val="28"/>
          <w:rtl w:val="true"/>
          <w:lang w:bidi="fa-IR"/>
        </w:rPr>
        <w:t>السلام علیکِ یا بنت امیرالمؤمنین؛</w:t>
      </w:r>
    </w:p>
    <w:p>
      <w:pPr>
        <w:pStyle w:val="BookText"/>
        <w:rPr/>
      </w:pPr>
      <w:r>
        <w:rPr>
          <w:rFonts w:ascii="IRNazanin" w:hAnsi="IRNazanin" w:eastAsia="IRNazanin"/>
          <w:color w:val="111111"/>
          <w:sz w:val="28"/>
          <w:sz w:val="28"/>
          <w:szCs w:val="28"/>
          <w:rtl w:val="true"/>
          <w:lang w:bidi="fa-IR"/>
        </w:rPr>
        <w:t>السلام علیکِ یا بنت الحسن و الحسین؛</w:t>
      </w:r>
    </w:p>
    <w:p>
      <w:pPr>
        <w:pStyle w:val="BookText"/>
        <w:rPr/>
      </w:pPr>
      <w:r>
        <w:rPr>
          <w:rFonts w:ascii="Amiri" w:hAnsi="Amiri" w:eastAsia="Amiri" w:cs="Amiri"/>
          <w:color w:val="111111"/>
          <w:sz w:val="28"/>
          <w:sz w:val="28"/>
          <w:szCs w:val="28"/>
          <w:rtl w:val="true"/>
          <w:lang w:bidi="ar-SA"/>
        </w:rPr>
        <w:t>السلام علیکِ یا بنت ولیّ اللّه؛</w:t>
      </w:r>
    </w:p>
    <w:p>
      <w:pPr>
        <w:pStyle w:val="BookText"/>
        <w:rPr/>
      </w:pPr>
      <w:r>
        <w:rPr>
          <w:rFonts w:ascii="Amiri" w:hAnsi="Amiri" w:eastAsia="Amiri" w:cs="Amiri"/>
          <w:color w:val="111111"/>
          <w:sz w:val="28"/>
          <w:sz w:val="28"/>
          <w:szCs w:val="28"/>
          <w:rtl w:val="true"/>
          <w:lang w:bidi="ar-SA"/>
        </w:rPr>
        <w:t>السلام علیکِ یا اُختَ ولیّ اللّه؛</w:t>
      </w:r>
    </w:p>
    <w:p>
      <w:pPr>
        <w:pStyle w:val="BookText"/>
        <w:rPr/>
      </w:pPr>
      <w:r>
        <w:rPr>
          <w:rFonts w:ascii="Amiri" w:hAnsi="Amiri" w:eastAsia="Amiri" w:cs="Amiri"/>
          <w:color w:val="111111"/>
          <w:sz w:val="28"/>
          <w:sz w:val="28"/>
          <w:szCs w:val="28"/>
          <w:rtl w:val="true"/>
          <w:lang w:bidi="ar-SA"/>
        </w:rPr>
        <w:t>السلام علیکِ یا عمّة ولیّ اللّه؛</w:t>
      </w:r>
    </w:p>
    <w:p>
      <w:pPr>
        <w:pStyle w:val="BookText"/>
        <w:rPr/>
      </w:pPr>
      <w:r>
        <w:rPr>
          <w:rFonts w:ascii="IRNazanin" w:hAnsi="IRNazanin" w:eastAsia="IRNazanin"/>
          <w:color w:val="111111"/>
          <w:sz w:val="28"/>
          <w:sz w:val="28"/>
          <w:szCs w:val="28"/>
          <w:rtl w:val="true"/>
          <w:lang w:bidi="fa-IR"/>
        </w:rPr>
        <w:t>السلام علیکِ یا بنت موسی بن جعفر و رحمة‌اللّه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دختر رسول خدا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دختر ولّی خدا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خواهر ولّی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عمه ولّی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دختر موسی بن جعفر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شکوفه گلستان رسالت و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پرتوی از آفتاب</w:t>
      </w:r>
    </w:p>
    <w:p>
      <w:pPr>
        <w:pStyle w:val="BookText"/>
        <w:rPr/>
      </w:pPr>
      <w:r>
        <w:rPr>
          <w:rFonts w:ascii="IRNazanin" w:hAnsi="IRNazanin" w:eastAsia="IRNazanin"/>
          <w:color w:val="111111"/>
          <w:sz w:val="28"/>
          <w:sz w:val="28"/>
          <w:szCs w:val="28"/>
          <w:rtl w:val="true"/>
          <w:lang w:bidi="fa-IR"/>
        </w:rPr>
        <w:t>اسلام است که بر آسمان شهر امامان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تولد آن ستّی در خانه امامت و رشد و تربیت او در پرتو دو</w:t>
      </w:r>
    </w:p>
    <w:p>
      <w:pPr>
        <w:pStyle w:val="BookText"/>
        <w:rPr/>
      </w:pPr>
      <w:r>
        <w:rPr>
          <w:rFonts w:ascii="IRNazanin" w:hAnsi="IRNazanin" w:eastAsia="IRNazanin"/>
          <w:color w:val="111111"/>
          <w:sz w:val="28"/>
          <w:sz w:val="28"/>
          <w:szCs w:val="28"/>
          <w:rtl w:val="true"/>
          <w:lang w:bidi="fa-IR"/>
        </w:rPr>
        <w:t>امام بزرگوار، آن حضرت را به چنین تعالی و کمال رساند؛ البته جوهره روح قدسی آن بزرگ بانو، شرط و اساس این کمالات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فرزندی فاطمه در دو افق،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فرزند مقام رسالت و امامت است؛ بدین معنا که جلوه‌ای فروزنده از خصال و مکارم پیامبر و ائمه علیهم‌السلام ، بر سیمای او می‌درخشد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از دودمان پاک پیامبر خدا صلی‌الله‌علیه‌و‌آله‌وسلم و امامان است و این شرفی است بسیار بزرگ و انتسابی است که ائمه علیهم‌السلام با آن همه قداست ذاتی به آن افتخار می‌کردند و دشمنان آنان از این نسبت شرف آفرین، همیشه در رنج بودند و در شعله حقد و حسد خود می‌سوختند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بارها به حضرت موسی بن جعفر علیه‌السلام اعتراض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شما خود را فرزندان رسول خدا می‌شناسید؟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آن حضرت گاهی با آیات قرآن پاسخش را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اَبْناءَنا وَ اَبْنائَکُمْ</w:t>
      </w:r>
      <w:r>
        <w:rPr>
          <w:rFonts w:eastAsia="IRNazanin" w:cs="IRNazanin"/>
          <w:color w:val="111111"/>
          <w:sz w:val="28"/>
          <w:szCs w:val="28"/>
          <w:rtl w:val="true"/>
          <w:lang w:bidi="fa-IR"/>
        </w:rPr>
        <w:t>...»</w:t>
      </w:r>
      <w:r>
        <w:rPr>
          <w:rStyle w:val="FootnoteAnchor"/>
          <w:rtl w:val="true"/>
        </w:rPr>
        <w:footnoteReference w:id="24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مگر قرآن نخوانده‌ای؟ خداوند حسن و حسین علیهماالسلام را پسران پیامبر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لَهُ اِسحقَ 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وَ یَحْیی وَ عِیسی وَ اِلْیاسَ کُلٌ مِنَ الصّالِحینَ</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xml:space="preserve">عیسی را فرزند ابراهیم می‌شناسد؛ با آن که آن </w:t>
      </w:r>
    </w:p>
    <w:p>
      <w:pPr>
        <w:pStyle w:val="BookText"/>
        <w:rPr/>
      </w:pPr>
      <w:r>
        <w:rPr>
          <w:rFonts w:ascii="IRNazanin" w:hAnsi="IRNazanin" w:eastAsia="IRNazanin"/>
          <w:color w:val="111111"/>
          <w:sz w:val="28"/>
          <w:sz w:val="28"/>
          <w:szCs w:val="28"/>
          <w:rtl w:val="true"/>
          <w:lang w:bidi="fa-IR"/>
        </w:rPr>
        <w:t>حضرت پدر نداشت و فقط از سوی مادر، فرزند ابراهیم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دیگر، با برهان پاسخ او را می‌داد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پیامبر خدا صلی‌الله‌علیه‌و‌آله‌وسلم زنده شوند و دختر تو را برای خود خواستگاری کند، آیا دخترت را به پیامبر صلی‌الله‌علیه‌و‌آله‌وسلم تزویج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ارون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تزویج می‌کنم، بلکه مایه افتخار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مورد من صادق نیست؛ زیرا نه پیامبر خدا صلی‌الله‌علیه‌و‌آله‌وسلم دختر مرا خواستگاری می‌کند و نه من دخترم را به او تزویج می‌نمایم، برای این که من</w:t>
      </w:r>
    </w:p>
    <w:p>
      <w:pPr>
        <w:pStyle w:val="BookText"/>
        <w:rPr/>
      </w:pPr>
      <w:r>
        <w:rPr>
          <w:rFonts w:ascii="IRNazanin" w:hAnsi="IRNazanin" w:eastAsia="IRNazanin"/>
          <w:color w:val="111111"/>
          <w:sz w:val="28"/>
          <w:sz w:val="28"/>
          <w:szCs w:val="28"/>
          <w:rtl w:val="true"/>
          <w:lang w:bidi="fa-IR"/>
        </w:rPr>
        <w:t>فرزند آن حضرت هستم و این ازدواج حرام است؛ ولی تو از نسل او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با شرمندگی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کاملاً درست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در فرهنگ‌نامه ارزشی اسلام، گاهی قرابت و خویشی نشان کمالات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پیامبراکرم صلی‌الله‌علیه‌و‌آله‌وسلم اوج کمالاتِ سلمان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 می‌نهد و ائمه هدی علیهم‌السلام جایگاه اصحاب مخصوص خود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از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معصومه، دختر جمال نبوت، جلال امامت و کمال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عرصه‌ای زیارت می‌شود که وجود نازنین پیامبر و ائمه علیهم‌السلام حاضرند و عطر حضورشان با شامّه قدسی، استشمام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است که ابتدا آن قدسیان زیارت می‌شوند و در عرصه‌ای ملکوتی، حضور آن عرشیان حاضر، تقدیس و به ارواح مطهرشان درود و سلام تقدیم می‌گردد و سپس محضر ملکوتی حضرت فاطمه معصومه علیهاالسلام زیارت می‌شود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اکنون پس از بیان شرافت نسب، به ذکر القاب و مناقب آن حضرت می‌پردازیم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فضیلت حضرت فاطمه معصومه علیهاالسلام ،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شأناً من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بنا به نقل سعد، در زیارت‌نامه آن حضرت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فاطمةٌ اشفعی لی فی‌الجنّة فانّ لکِ عنداللّه شأناً من الشّأن</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توست نزد خداوند شأنی از شأن‌ها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شأن کدام است؟ این چه مرتبتی است که شفاعت آفرین است؟</w:t>
      </w:r>
    </w:p>
    <w:p>
      <w:pPr>
        <w:pStyle w:val="BookText"/>
        <w:rPr/>
      </w:pPr>
      <w:r>
        <w:rPr>
          <w:rFonts w:ascii="IRNazanin" w:hAnsi="IRNazanin" w:eastAsia="IRNazanin"/>
          <w:color w:val="111111"/>
          <w:sz w:val="28"/>
          <w:sz w:val="28"/>
          <w:szCs w:val="28"/>
          <w:rtl w:val="true"/>
          <w:lang w:bidi="fa-IR"/>
        </w:rPr>
        <w:t>آیا مرتبه‌ای</w:t>
      </w:r>
    </w:p>
    <w:p>
      <w:pPr>
        <w:pStyle w:val="BookText"/>
        <w:rPr/>
      </w:pPr>
      <w:r>
        <w:rPr>
          <w:rFonts w:ascii="IRNazanin" w:hAnsi="IRNazanin" w:eastAsia="IRNazanin"/>
          <w:color w:val="111111"/>
          <w:sz w:val="28"/>
          <w:sz w:val="28"/>
          <w:szCs w:val="28"/>
          <w:rtl w:val="true"/>
          <w:lang w:bidi="fa-IR"/>
        </w:rPr>
        <w:t>از امر و ولایتی است که خداوند متعال به حضرت فاطمه زهرا علیهاالسلام و فرزندانش عنایت کرده و به پاسداشت این مقام، خمس نیز برای آنان مقرر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کُل امرئٍ غنم او اکتسب الخمس ممّا اصاب لفاطمة علیهاالسلام ، و لِمَن یلی امرها مِن بعدها من ذرّیتها الحجج</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یا این شأن، پرتوی از آن شأن است که در زیارت</w:t>
      </w:r>
    </w:p>
    <w:p>
      <w:pPr>
        <w:pStyle w:val="BookText"/>
        <w:rPr/>
      </w:pPr>
      <w:r>
        <w:rPr>
          <w:rFonts w:ascii="IRNazanin" w:hAnsi="IRNazanin" w:eastAsia="IRNazanin"/>
          <w:color w:val="111111"/>
          <w:sz w:val="28"/>
          <w:sz w:val="28"/>
          <w:szCs w:val="28"/>
          <w:rtl w:val="true"/>
          <w:lang w:bidi="fa-IR"/>
        </w:rPr>
        <w:t>جامعه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والشأن الکبیر والشّفاعة المقبولة</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یا مقام بندگی و اطاعت خداوند است که ولایت آفرین است؛ اطاعتی که حاصل آن معرفة‌اللّه است و معرفتی که ولایت الهی ثمره آن می‌باشد و در افق‌های گوناگون تجلّی می‌کند؛ گاه در سیمای نبی صلی‌الله‌علیه‌و‌آله‌وسلم ظاهر می‌شود و گاه دیگر، بر پیشانی وصّی، فروزان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بندگی خداوند است که انسان را مَثَل و مثال خداوند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آدم انا اقولُ للشی‌ء کُن فیکون، اَطِعْنی فیما اَمَرْتُکَ، اَجْعَلُکَ تَقُولُ للشی‌ءِ کُن فیکون</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 مرا اطاعت کن به آن چه به تو دستور می‌دهم تا تو را آن‌چنان سازم که هر آن چه را اراده کنی همان گردد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محراب عبادت و بندگی خداوند است که پیامبر صلی‌الله‌علیه‌و‌آله‌وسلم به مقام محمود نایل می‌گردد؛ مقامی که در عرصه حشر جمال مصطفی از آن تجلّی می‌کند و فروغ شفاعت، بر امت، می‌افشاند</w:t>
      </w:r>
      <w:r>
        <w:rPr>
          <w:rFonts w:eastAsia="IRNazanin" w:cs="IRNazanin"/>
          <w:color w:val="111111"/>
          <w:sz w:val="28"/>
          <w:szCs w:val="28"/>
          <w:rtl w:val="true"/>
          <w:lang w:bidi="fa-IR"/>
        </w:rPr>
        <w:t>.</w:t>
      </w:r>
      <w:r>
        <w:rPr>
          <w:rStyle w:val="FootnoteAnchor"/>
          <w:rtl w:val="true"/>
        </w:rPr>
        <w:footnoteReference w:id="253"/>
      </w:r>
      <w:bookmarkStart w:id="121" w:name="pg3788_37062"/>
    </w:p>
    <w:p>
      <w:pPr>
        <w:pStyle w:val="BookText"/>
        <w:rPr/>
      </w:pPr>
      <w:bookmarkEnd w:id="121"/>
      <w:r>
        <w:rPr>
          <w:rFonts w:ascii="IRNazanin" w:hAnsi="IRNazanin" w:eastAsia="IRNazanin"/>
          <w:color w:val="111111"/>
          <w:sz w:val="28"/>
          <w:sz w:val="28"/>
          <w:szCs w:val="28"/>
          <w:rtl w:val="true"/>
          <w:lang w:bidi="fa-IR"/>
        </w:rPr>
        <w:t>بندگی خداوند، روح را لبریز از عشق و محبّت می‌سازد؛ جلوه معرفت الهی بر جان انسان پرتو می‌افکند و او را از روح قدسی برخوردار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قدسی است که انسان را مظهر صفات خداوند می‌گرداند و درهای آسمان و ملکوت بر او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وجود انسان به دریای مجد و عظمت الهی متصل گشته و قطره</w:t>
      </w:r>
    </w:p>
    <w:p>
      <w:pPr>
        <w:pStyle w:val="BookText"/>
        <w:rPr/>
      </w:pPr>
      <w:r>
        <w:rPr>
          <w:rFonts w:ascii="IRNazanin" w:hAnsi="IRNazanin" w:eastAsia="IRNazanin"/>
          <w:color w:val="111111"/>
          <w:sz w:val="28"/>
          <w:sz w:val="28"/>
          <w:szCs w:val="28"/>
          <w:rtl w:val="true"/>
          <w:lang w:bidi="fa-IR"/>
        </w:rPr>
        <w:t>چون وصل به دریا گشت دریا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علاقه‌ها وارسته و به حق پیوسته و ضیاء نظر الهی، آبشاری از نور را بر دیده جانش جاری می‌سازد</w:t>
      </w:r>
      <w:r>
        <w:rPr>
          <w:rFonts w:eastAsia="IRNazanin" w:cs="IRNazanin"/>
          <w:color w:val="111111"/>
          <w:sz w:val="28"/>
          <w:szCs w:val="28"/>
          <w:rtl w:val="true"/>
          <w:lang w:bidi="fa-IR"/>
        </w:rPr>
        <w:t>.</w:t>
      </w:r>
      <w:r>
        <w:rPr>
          <w:rStyle w:val="FootnoteAnchor"/>
          <w:rtl w:val="true"/>
        </w:rPr>
        <w:footnoteReference w:id="254"/>
      </w:r>
      <w:r>
        <w:rPr>
          <w:rFonts w:ascii="Amiri" w:hAnsi="Amiri" w:eastAsia="Amiri" w:cs="Amiri"/>
          <w:color w:val="111111"/>
          <w:sz w:val="28"/>
          <w:sz w:val="28"/>
          <w:szCs w:val="28"/>
          <w:rtl w:val="true"/>
          <w:lang w:bidi="ar-SA"/>
        </w:rPr>
        <w:t>امام صادق علیه‌السلام در تعریف این مقام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اَلْعُبُودِیَّةُ جَوهَرَةٌ کُنْهُهاالرُّبُوبِیَّة</w:t>
      </w:r>
      <w:r>
        <w:rPr>
          <w:rStyle w:val="FootnoteAnchor"/>
          <w:rtl w:val="true"/>
        </w:rPr>
        <w:footnoteReference w:id="255"/>
      </w:r>
      <w:r>
        <w:rPr>
          <w:rFonts w:ascii="IRNazanin" w:hAnsi="IRNazanin" w:eastAsia="IRNazanin"/>
          <w:color w:val="111111"/>
          <w:sz w:val="28"/>
          <w:sz w:val="28"/>
          <w:szCs w:val="28"/>
          <w:rtl w:val="true"/>
          <w:lang w:bidi="fa-IR"/>
        </w:rPr>
        <w:t>بندگی خداوند، گوهری است که باطن و ژرفای آن فرمانروایی بر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معصومه علیهاالسلام درس معرفت و اطاعت را از امامان معصوم علیهم‌السلام فرا گرفت و در مقام بندگی خداوند، نیکو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جلوه‌ای از این بندگی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اقامتش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النّور</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آفرید و تجلّی عبادت واطاعتش، ذکر و تسبیحش، سجود و رکوعش و قیام و قعودش، آسمان قم را تا ابد نور باران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مکتب بود که حضرت فاطمه مصعومه علیهاالسلام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شأناً من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گردید؛ مقامی عرشی و آسمانی که جز آگاهان به اسرار غیب، آن را نشناسند؛ مقامی که نور شفاعت از آن می‌تابد و فروغ کرامات الهی از آن ظاهر می‌گردد</w:t>
      </w:r>
      <w:r>
        <w:rPr>
          <w:rFonts w:eastAsia="IRNazanin" w:cs="IRNazanin"/>
          <w:color w:val="111111"/>
          <w:sz w:val="28"/>
          <w:szCs w:val="28"/>
          <w:rtl w:val="true"/>
          <w:lang w:bidi="fa-IR"/>
        </w:rPr>
        <w:t>.</w:t>
      </w:r>
    </w:p>
    <w:p>
      <w:pPr>
        <w:pStyle w:val="Heading4"/>
        <w:numPr>
          <w:ilvl w:val="3"/>
          <w:numId w:val="1"/>
        </w:numPr>
        <w:rPr/>
      </w:pPr>
      <w:bookmarkStart w:id="122" w:name="__RefHeading___Toc1216675_2281741623"/>
      <w:bookmarkStart w:id="123" w:name="_Toc42"/>
      <w:bookmarkEnd w:id="122"/>
      <w:r>
        <w:rPr>
          <w:rtl w:val="true"/>
        </w:rPr>
        <w:t>شفاعت</w:t>
      </w:r>
      <w:bookmarkEnd w:id="123"/>
    </w:p>
    <w:p>
      <w:pPr>
        <w:pStyle w:val="Heading5"/>
        <w:numPr>
          <w:ilvl w:val="4"/>
          <w:numId w:val="1"/>
        </w:numPr>
        <w:rPr/>
      </w:pPr>
      <w:bookmarkStart w:id="124" w:name="__RefHeading___Toc1216677_2281741623"/>
      <w:bookmarkStart w:id="125" w:name="_Toc43"/>
      <w:bookmarkEnd w:id="124"/>
      <w:r>
        <w:rPr>
          <w:rtl w:val="true"/>
        </w:rPr>
        <w:t>اشاره</w:t>
      </w:r>
      <w:bookmarkEnd w:id="12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شفاعت، موهبتی است الهی که خداوند متعال به آنان که روحشان به جلوه قدسی مزیّن است، عنایت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بیان و دلالت روایات، عالی‌ترین مرتبه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پیامبر اکرم صلی‌الله‌علیه‌و‌آله‌وسلم در روز رستاخیز در آن مقام طلوع می‌کند و آبشار نور شفاعت را از آن مطلع بر امت جاری می‌گرداند</w:t>
      </w:r>
      <w:r>
        <w:rPr>
          <w:rFonts w:eastAsia="IRNazanin" w:cs="IRNazanin"/>
          <w:color w:val="111111"/>
          <w:sz w:val="28"/>
          <w:szCs w:val="28"/>
          <w:rtl w:val="true"/>
          <w:lang w:bidi="fa-IR"/>
        </w:rPr>
        <w:t>.</w:t>
      </w:r>
      <w:r>
        <w:rPr>
          <w:rStyle w:val="FootnoteAnchor"/>
          <w:rtl w:val="true"/>
        </w:rPr>
        <w:footnoteReference w:id="257"/>
      </w:r>
      <w:bookmarkStart w:id="126" w:name="pg3788_37063"/>
    </w:p>
    <w:p>
      <w:pPr>
        <w:pStyle w:val="Heading5"/>
        <w:numPr>
          <w:ilvl w:val="4"/>
          <w:numId w:val="1"/>
        </w:numPr>
        <w:rPr/>
      </w:pPr>
      <w:bookmarkStart w:id="127" w:name="__RefHeading___Toc1216679_2281741623"/>
      <w:bookmarkStart w:id="128" w:name="_Toc44"/>
      <w:bookmarkEnd w:id="126"/>
      <w:bookmarkEnd w:id="127"/>
      <w:r>
        <w:rPr>
          <w:rtl w:val="true"/>
        </w:rPr>
        <w:t>شفاعت در قرآن</w:t>
      </w:r>
      <w:bookmarkEnd w:id="128"/>
    </w:p>
    <w:p>
      <w:pPr>
        <w:pStyle w:val="BookText"/>
        <w:rPr/>
      </w:pPr>
      <w:r>
        <w:rPr>
          <w:rFonts w:ascii="IRNazanin" w:hAnsi="IRNazanin" w:eastAsia="IRNazanin"/>
          <w:color w:val="111111"/>
          <w:sz w:val="28"/>
          <w:sz w:val="28"/>
          <w:szCs w:val="28"/>
          <w:rtl w:val="true"/>
          <w:lang w:bidi="fa-IR"/>
        </w:rPr>
        <w:t>بیست و پنج آیه قرآن</w:t>
      </w:r>
      <w:r>
        <w:rPr>
          <w:rStyle w:val="FootnoteAnchor"/>
          <w:rtl w:val="true"/>
        </w:rPr>
        <w:footnoteReference w:id="258"/>
      </w:r>
      <w:r>
        <w:rPr>
          <w:rFonts w:ascii="IRNazanin" w:hAnsi="IRNazanin" w:eastAsia="IRNazanin"/>
          <w:color w:val="111111"/>
          <w:sz w:val="28"/>
          <w:sz w:val="28"/>
          <w:szCs w:val="28"/>
          <w:rtl w:val="true"/>
          <w:lang w:bidi="fa-IR"/>
        </w:rPr>
        <w:t xml:space="preserve">درباره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نفیاً و اثباتاً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و فزون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این کلمه و مشتقات آن در قرآن تکرار گردیده است؛ این فزونی آیات، دلیل روشنی بر اهمیّت موضوع شفاعت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این مجموعه آیات را به هفت گروه تقسیم</w:t>
      </w:r>
    </w:p>
    <w:p>
      <w:pPr>
        <w:pStyle w:val="BookText"/>
        <w:rPr/>
      </w:pPr>
      <w:r>
        <w:rPr>
          <w:rFonts w:ascii="IRNazanin" w:hAnsi="IRNazanin" w:eastAsia="IRNazanin"/>
          <w:color w:val="111111"/>
          <w:sz w:val="28"/>
          <w:sz w:val="28"/>
          <w:szCs w:val="28"/>
          <w:rtl w:val="true"/>
          <w:lang w:bidi="fa-IR"/>
        </w:rPr>
        <w:t>نموده و به بحث درباره آن پرداخته‌اند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آیاتی که مقام شفاعت را برای دارندگان اذن الهی اثبات می‌کند،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ذَالَّذی یَشْفَعُ عِندَهُ اِلاّ بِاِذْنِهِ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بدون اذن او شفاعت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شَفیِعٍ اِلاّ مِنْ بَعْدِ اِذْنِهِ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شفیعی نیست که جز به اذن و فرمان او شفاعت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تَنْفَعُ الشَّفعَةُ عِنْدَهُ اِلاّ لِمَنْ اَذِنَ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 شفاعت کسی سودی نمی‌بخشد، مگر شفاعت آن که خدا به او اذن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لا تَنْفَعُ الشَّفعَةُ اِلاّ مَنْ اَذِنَ لَهُ الرَّحمنُ وَ رَضِیَ لَهُ قَوْلاً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شفاعت هیچ کس سود نبخشد؛ جز آن کسی که خدا به او اذن دهد و به گفتار او راضی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یَمْلِکُ الَّذِینَ یَدعُونَ مِنْ دُونِهِ‌الشَّفعَةَ اِلاّ مَنْ شَهِدَ بِاْلحَقِّ وَ هُمْ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غیر خدا که مورد پرستش واقع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قادر بر شفاعت </w:t>
      </w:r>
      <w:bookmarkStart w:id="129" w:name="pg3788_37064"/>
    </w:p>
    <w:p>
      <w:pPr>
        <w:pStyle w:val="BookText"/>
        <w:rPr/>
      </w:pPr>
      <w:bookmarkEnd w:id="129"/>
      <w:r>
        <w:rPr>
          <w:rFonts w:ascii="IRNazanin" w:hAnsi="IRNazanin" w:eastAsia="IRNazanin"/>
          <w:color w:val="111111"/>
          <w:sz w:val="28"/>
          <w:sz w:val="28"/>
          <w:szCs w:val="28"/>
          <w:rtl w:val="true"/>
          <w:lang w:bidi="fa-IR"/>
        </w:rPr>
        <w:t>نیستند؛ مگر آن گروه که به حق گواهی دهند و از صمیم جان به آن دانا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یَمْلِکُونَ الشَّفعَةَ اِلاّ مَنِ اتَّخَذَ عِنْدَ الرَّحْمنِ عَهْداً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معبودهای دروغی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شفاعت نباشد مگر آنکه با خدا عهدی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یَشْفَعُونَ اِلاّ لِمَنِ ارْتَضی وَ هُمْ مِنْ خَشْیَتِهِ مُشْفِقُونَ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درباره کسانی شفاعت می‌کنند که مورد پسند خدا باشند و آنان از خوف خدا هراسانند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به روشنی استفاده می‌شود که برخی انسان‌ها از مقام شفاعت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مفاهیم آیات، ما را به نکات زیر راهنمایی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رستاخیز، گروهی باداشتن شرایطی شفاعت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شرایط شفاعت، اذن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کننده باید به یگانگی خدا و بندگی خویش گواهی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شَهِدَ بِالْحَقِّ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کننده باید با خداوند، پیمان شفاعت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اتَّخِذَ عِنْدَ الرَّحْمن عَهْداً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تقاضای شفاعت نباید با سخنی که خشم خدا را بر می‌انگیزد آمیخته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رَضِیَ لَهُ 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 آیه این باشد که درخواست شفاعت نباید در باره افرادی باشد که شایستگی شفاعت را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شفاعت شونده باید مورد رضایت خدا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لِمَن اِرْتَضی</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1216681_2281741623"/>
      <w:bookmarkStart w:id="131" w:name="_Toc45"/>
      <w:bookmarkEnd w:id="130"/>
      <w:r>
        <w:rPr>
          <w:rtl w:val="true"/>
        </w:rPr>
        <w:t>شفاعت در آیینه روایات</w:t>
      </w:r>
      <w:bookmarkEnd w:id="13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و جانشینان راستین آن حضرت علیهم‌السلام ، به پیروی از قرآن مجید و در راستای تفسیر آیات شفاعت، این موضوع را در سخنان خود یاد کرده و آن را یک </w:t>
      </w:r>
    </w:p>
    <w:p>
      <w:pPr>
        <w:pStyle w:val="BookText"/>
        <w:rPr/>
      </w:pPr>
      <w:r>
        <w:rPr>
          <w:rFonts w:ascii="IRNazanin" w:hAnsi="IRNazanin" w:eastAsia="IRNazanin"/>
          <w:color w:val="111111"/>
          <w:sz w:val="28"/>
          <w:sz w:val="28"/>
          <w:szCs w:val="28"/>
          <w:rtl w:val="true"/>
          <w:lang w:bidi="fa-IR"/>
        </w:rPr>
        <w:t>اصل ثابت و نقطه درخشان در فرهنگ‌نامه اسلام، بیان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صدها روایات، درباره شفاعت و شرایط آن، در کتاب‌های حدیثی شیعی و سنی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ذکر چند روایت اکتفا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اُعطیتُ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اُعطِیتُ الشَّفاعَةَ فَاَخَّرْتُها لاُِمَّتی فَهِیَ لِمن لا یُشْرِکُ بِاللّهِ شَیْئاً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به من پنج امتیاز عطا فرمود و یکی از آن‌ها شفاعت است که آن را برای امت خود نگاه داشته‌ام، برای کسانی که مشرک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صلی‌الله‌علیه‌و‌آله‌وسلم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اَنْ یَبْعَثَکَ رَبُّکَ مَقاماً مَحْمُوداً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هُوَالمَقامُ الَّذی اَشْفَعُ لاُِمَّتی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 که در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مقامی است که در آن برای امتم شفاعت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اَوَّلُ شافِعٍ و اوَّلُ مُشَفَّعٍ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نخستین کسی خواهم بود که شفاعت می‌کند و اولین کسی خواهم بود که شفاعتش پذیرفته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اَسْعَدُ النّاسِ بِشَفاعَتی یَوْمَ الْقِیامَةِ، مَنْ قالَ لا اِلهَ اِلاّ اللّهُ خالِصاً مِنْ قَلْبِهِ اَوْ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خوش‌بخت‌ترین افراد به واسطه</w:t>
      </w:r>
    </w:p>
    <w:p>
      <w:pPr>
        <w:pStyle w:val="BookText"/>
        <w:rPr/>
      </w:pPr>
      <w:r>
        <w:rPr>
          <w:rFonts w:ascii="IRNazanin" w:hAnsi="IRNazanin" w:eastAsia="IRNazanin"/>
          <w:color w:val="111111"/>
          <w:sz w:val="28"/>
          <w:sz w:val="28"/>
          <w:szCs w:val="28"/>
          <w:rtl w:val="true"/>
          <w:lang w:bidi="fa-IR"/>
        </w:rPr>
        <w:t>شفاعت من در روز رستاخیز کسی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قلب و وجودش اخلاص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شَفاعَتی لِکُلِّ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مسلمان باشد از شفاعت من بهره‌مند خواهد شد</w:t>
      </w:r>
      <w:r>
        <w:rPr>
          <w:rFonts w:eastAsia="IRNazanin" w:cs="IRNazanin"/>
          <w:color w:val="111111"/>
          <w:sz w:val="28"/>
          <w:szCs w:val="28"/>
          <w:rtl w:val="true"/>
          <w:lang w:bidi="fa-IR"/>
        </w:rPr>
        <w:t xml:space="preserve">.» </w:t>
      </w:r>
      <w:bookmarkStart w:id="132" w:name="pg3788_37066"/>
    </w:p>
    <w:p>
      <w:pPr>
        <w:pStyle w:val="BookText"/>
        <w:rPr/>
      </w:pPr>
      <w:bookmarkEnd w:id="132"/>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اِنّی لاََرجُو اَنْ اَشْفَعَ یَومَ الْقِیامَةِ عَدَدَ ما عَلیَ الاَرْضِ مِنْ شَجَرَةٍ وَ مَدَرَةٍ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امیدوارم که در روز رستاخیز به عدد درختان و کلوخ‌های روی زمین، از مسلمانان شفاعت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فَیُشْفَعُونَ حَتّی یَخْرُجَ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مِمَّنْ فی قَلْبِهِ مِیزانُ شَعِیرَةٍ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شفاعت می‌شوند، تا آن‌جا که حتّی اگر کسی به اندازه یک جو، از ایمان واقعی داشته باشد از آتش جهنّم خلاص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صَلّی عَلی مُحَمَّدٍ وَ قالَ الَلّهُمَّ اَنْزِلْهُ الْمَقْعَدَ المُقَرَّبَ‌عِنْدَکَ یَوْمَ الْقِیامَةِ وَجَبَ لَهُ شَفاعَتِی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 من درود فرستد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در روز قیامت به مقام قرب خود جای ده، شفاعت من برای او واجب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اَوَّلُ شافِعٍ فِی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اوّلین کسی‌ام که در بهشت شفاعت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شَفاعَةٌ و لاَِهْلِ مَوَدَّتِنا شَفاعَةٌ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شفاعت می‌کنیم و دوستان ما نیز مقام شفاعت دارند</w:t>
      </w:r>
      <w:r>
        <w:rPr>
          <w:rFonts w:eastAsia="IRNazanin" w:cs="IRNazanin"/>
          <w:color w:val="111111"/>
          <w:sz w:val="28"/>
          <w:szCs w:val="28"/>
          <w:rtl w:val="true"/>
          <w:lang w:bidi="fa-IR"/>
        </w:rPr>
        <w:t>.»</w:t>
      </w:r>
    </w:p>
    <w:p>
      <w:pPr>
        <w:pStyle w:val="Heading5"/>
        <w:numPr>
          <w:ilvl w:val="4"/>
          <w:numId w:val="1"/>
        </w:numPr>
        <w:rPr/>
      </w:pPr>
      <w:bookmarkStart w:id="133" w:name="__RefHeading___Toc1216683_2281741623"/>
      <w:bookmarkStart w:id="134" w:name="_Toc46"/>
      <w:bookmarkEnd w:id="133"/>
      <w:r>
        <w:rPr>
          <w:rtl w:val="true"/>
        </w:rPr>
        <w:t>مقام محمود و شفاعت پیامبر اکرم صلی‌الله‌علیه‌و‌آله‌وسلم</w:t>
      </w:r>
      <w:bookmarkEnd w:id="13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پایه روایات اسلامی، بر بام بلند مقام شفاعت که همان مقام محمود است، چهره مبارک خاتم الانبیاء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آن مقام طلوع می‌کند و فروغ شفاعت خویش را بر امت جاری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در مقام </w:t>
      </w:r>
      <w:bookmarkStart w:id="135" w:name="pg3788_37067"/>
    </w:p>
    <w:p>
      <w:pPr>
        <w:pStyle w:val="BookText"/>
        <w:rPr/>
      </w:pPr>
      <w:bookmarkEnd w:id="135"/>
      <w:r>
        <w:rPr>
          <w:rFonts w:ascii="IRNazanin" w:hAnsi="IRNazanin" w:eastAsia="IRNazanin"/>
          <w:color w:val="111111"/>
          <w:sz w:val="28"/>
          <w:sz w:val="28"/>
          <w:szCs w:val="28"/>
          <w:rtl w:val="true"/>
          <w:lang w:bidi="fa-IR"/>
        </w:rPr>
        <w:t>محمود قرار گیرم برای افرادی از امتم که مرتکب گناهان بزرگ شده‌اند شفاعت می‌کنم و خدای متعال، شفاعتم را در باره آنان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ذریّه و فرزندان مرا آزار</w:t>
      </w:r>
    </w:p>
    <w:p>
      <w:pPr>
        <w:pStyle w:val="BookText"/>
        <w:rPr/>
      </w:pPr>
      <w:r>
        <w:rPr>
          <w:rFonts w:ascii="IRNazanin" w:hAnsi="IRNazanin" w:eastAsia="IRNazanin"/>
          <w:color w:val="111111"/>
          <w:sz w:val="28"/>
          <w:sz w:val="28"/>
          <w:szCs w:val="28"/>
          <w:rtl w:val="true"/>
          <w:lang w:bidi="fa-IR"/>
        </w:rPr>
        <w:t>داده باشند، شفاعت نمی‌کنم</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هنگام که رستاخیز برپا شود، من پیشوای پیامبران و سخن‌گوی آنان و صاحب شفاعت ایشان خواهم بود</w:t>
      </w:r>
      <w:r>
        <w:rPr>
          <w:rFonts w:eastAsia="IRNazanin" w:cs="IRNazanin"/>
          <w:color w:val="111111"/>
          <w:sz w:val="28"/>
          <w:szCs w:val="28"/>
          <w:rtl w:val="true"/>
          <w:lang w:bidi="fa-IR"/>
        </w:rPr>
        <w:t>....»</w:t>
      </w:r>
      <w:r>
        <w:rPr>
          <w:rStyle w:val="FootnoteAnchor"/>
          <w:rtl w:val="true"/>
        </w:rPr>
        <w:footnoteReference w:id="261"/>
      </w:r>
    </w:p>
    <w:p>
      <w:pPr>
        <w:pStyle w:val="Heading5"/>
        <w:numPr>
          <w:ilvl w:val="4"/>
          <w:numId w:val="1"/>
        </w:numPr>
        <w:rPr/>
      </w:pPr>
      <w:bookmarkStart w:id="136" w:name="__RefHeading___Toc1216685_2281741623"/>
      <w:bookmarkStart w:id="137" w:name="_Toc47"/>
      <w:bookmarkEnd w:id="136"/>
      <w:r>
        <w:rPr>
          <w:rtl w:val="true"/>
        </w:rPr>
        <w:t>شفاعت قرآن و عترت</w:t>
      </w:r>
      <w:bookmarkEnd w:id="137"/>
    </w:p>
    <w:p>
      <w:pPr>
        <w:pStyle w:val="BookText"/>
        <w:rPr/>
      </w:pPr>
      <w:r>
        <w:rPr>
          <w:rFonts w:ascii="IRNazanin" w:hAnsi="IRNazanin" w:eastAsia="IRNazanin"/>
          <w:color w:val="111111"/>
          <w:sz w:val="28"/>
          <w:sz w:val="28"/>
          <w:szCs w:val="28"/>
          <w:rtl w:val="true"/>
          <w:lang w:bidi="fa-IR"/>
        </w:rPr>
        <w:t>بنابر احادیث فراوان، در روز رستاخیز، قرآن و عترت نیز شفاعت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لاََشْفَعُ یَوْمَ الْقِیامَةِ فَاُشَفَّعُ، و یَشْفَعُ عَلِیٌّ فَیُشَفَّعُ وَ یَشْفَعُ اَهْلُ‌بَیْتی فَیُشَفَّعُونَ</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روز قیامت، شفاعت می‌کنم و شفاعتم پذیرفته می‌شود و علی علیه‌السلام شفاعت می‌کند و شفاعتش پذیرفته می‌شود، اهل بیت من شفاعت می‌کنند و شفاعت آنان هم پذیرفته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اَلشُّفَعاءُ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 الرَّحِمُ وَالاَْمانَةُ و نَبِیُّکُمْ وَ اَهْلُ بَیْتِ نَبِیِّکُمْ</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کنندگان پنج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خویشاوندان، امامت، رسول اکرم و اهل‌بیت پیامبر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بیاموزید؛ زیرا قرآن در روز قیامت، اهل قرآن را شفاعت می‌کند</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علیه‌السلام سه مرتبه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لَنَشْفَعَنَّ لِشیعَتِنا</w:t>
      </w:r>
      <w:r>
        <w:rPr>
          <w:rFonts w:eastAsia="Amiri" w:cs="Amiri" w:ascii="Amiri" w:hAnsi="Amiri"/>
          <w:color w:val="111111"/>
          <w:sz w:val="28"/>
          <w:szCs w:val="28"/>
          <w:rtl w:val="true"/>
          <w:lang w:bidi="ar-SA"/>
        </w:rPr>
        <w:t>...»</w:t>
      </w:r>
      <w:r>
        <w:rPr>
          <w:rStyle w:val="FootnoteAnchor"/>
          <w:rtl w:val="true"/>
        </w:rPr>
        <w:footnoteReference w:id="26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خود را شفاعت می‌کنیم</w:t>
      </w:r>
      <w:r>
        <w:rPr>
          <w:rFonts w:eastAsia="IRNazanin" w:cs="IRNazanin"/>
          <w:color w:val="111111"/>
          <w:sz w:val="28"/>
          <w:szCs w:val="28"/>
          <w:rtl w:val="true"/>
          <w:lang w:bidi="fa-IR"/>
        </w:rPr>
        <w:t xml:space="preserve">.» </w:t>
      </w:r>
      <w:bookmarkStart w:id="138" w:name="pg3788_37068"/>
    </w:p>
    <w:p>
      <w:pPr>
        <w:pStyle w:val="BookText"/>
        <w:rPr/>
      </w:pPr>
      <w:bookmarkEnd w:id="138"/>
      <w:r>
        <w:rPr>
          <w:rFonts w:ascii="Amiri" w:hAnsi="Amiri" w:eastAsia="Amiri" w:cs="Amiri"/>
          <w:color w:val="111111"/>
          <w:sz w:val="28"/>
          <w:sz w:val="28"/>
          <w:szCs w:val="28"/>
          <w:rtl w:val="true"/>
          <w:lang w:bidi="ar-SA"/>
        </w:rPr>
        <w:t>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شَفاعَتُنا لاَِهْلِ الْکَبائِرِ مِنْ شِیعَتِنا</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ما برای کسانی از شیعیان ما است که مرتکب گناهان بزرگ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عمار از امام صادق علیه‌السلام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ذَالَّذِی یَشْفُعُ عِنْدُهُ اِلاّ بِاِذْنِهِ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از سوی خداوند اذن دارند، چه کسانی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نَحْنُ اُولئِکَ الشّافِعُونَ</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شفاعت کنندگان می‌باشیم</w:t>
      </w:r>
      <w:r>
        <w:rPr>
          <w:rFonts w:eastAsia="IRNazanin" w:cs="IRNazanin"/>
          <w:color w:val="111111"/>
          <w:sz w:val="28"/>
          <w:szCs w:val="28"/>
          <w:rtl w:val="true"/>
          <w:lang w:bidi="fa-IR"/>
        </w:rPr>
        <w:t>.»</w:t>
      </w:r>
    </w:p>
    <w:p>
      <w:pPr>
        <w:pStyle w:val="Heading5"/>
        <w:numPr>
          <w:ilvl w:val="4"/>
          <w:numId w:val="1"/>
        </w:numPr>
        <w:rPr/>
      </w:pPr>
      <w:bookmarkStart w:id="139" w:name="__RefHeading___Toc1216687_2281741623"/>
      <w:bookmarkStart w:id="140" w:name="_Toc48"/>
      <w:bookmarkEnd w:id="139"/>
      <w:r>
        <w:rPr>
          <w:rtl w:val="true"/>
        </w:rPr>
        <w:t>شفاعت پیامبران، فرشتگان و مؤمنان</w:t>
      </w:r>
      <w:bookmarkEnd w:id="140"/>
    </w:p>
    <w:p>
      <w:pPr>
        <w:pStyle w:val="BookText"/>
        <w:rPr/>
      </w:pPr>
      <w:r>
        <w:rPr>
          <w:rFonts w:ascii="IRNazanin" w:hAnsi="IRNazanin" w:eastAsia="IRNazanin"/>
          <w:color w:val="111111"/>
          <w:sz w:val="28"/>
          <w:sz w:val="28"/>
          <w:szCs w:val="28"/>
          <w:rtl w:val="true"/>
          <w:lang w:bidi="fa-IR"/>
        </w:rPr>
        <w:t>پس از قرآن و عترت، فروغ شفاعت از جمال انبیای بزرگ، فرشتگان مقرّب، علمای ربانی، شهدا و مؤمنان، ساطع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عرصه رستاخیز به شفاعت گناهکاران قیام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یَشْفَعُ النَّبِیُّونَ وَالْمَلائِکَةُ وَالْمُؤْمِنُونَ</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فرشتگان و مؤمنان شفاعت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یَشْفَعُ یومَ الْقِیامَةِ، اَلاَْنْبِیاءُ ثُمَّ الْعُلَماءُ ثُمَّ الشُّهَداءُ</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 پیامبران و سپس دانشمندان و سپس شهیدان راه خدا شفاعت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فَیُؤْذَنُ لِلْمَلائِکَةِ وَ النَّبِیِّین</w:t>
      </w:r>
    </w:p>
    <w:p>
      <w:pPr>
        <w:pStyle w:val="BookText"/>
        <w:rPr/>
      </w:pPr>
      <w:r>
        <w:rPr>
          <w:rFonts w:ascii="Amiri" w:hAnsi="Amiri" w:eastAsia="Amiri" w:cs="Amiri"/>
          <w:color w:val="111111"/>
          <w:sz w:val="28"/>
          <w:sz w:val="28"/>
          <w:szCs w:val="28"/>
          <w:rtl w:val="true"/>
          <w:lang w:bidi="ar-SA"/>
        </w:rPr>
        <w:t>و الشُّهَداءِ اَنْ یَشْفَعُوا فَیَشْفَعُونَ و یُخْرِجُونَ مَنْ کانَ فی قَلْبِهِ ما یَزِنُ ذَرَّةً مِنْ اِیْمانٍ</w:t>
      </w:r>
      <w:r>
        <w:rPr>
          <w:rFonts w:eastAsia="Amiri" w:cs="Amiri" w:ascii="Amiri" w:hAnsi="Amiri"/>
          <w:color w:val="111111"/>
          <w:sz w:val="28"/>
          <w:szCs w:val="28"/>
          <w:rtl w:val="true"/>
          <w:lang w:bidi="ar-SA"/>
        </w:rPr>
        <w:t>»</w:t>
      </w:r>
      <w:r>
        <w:rPr>
          <w:rStyle w:val="FootnoteAnchor"/>
          <w:rtl w:val="true"/>
        </w:rPr>
        <w:footnoteReference w:id="27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اذن داده می‌شود که فرشتگان و پیامبران و شهیدان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آنان شفاعت می‌کنند و هرکس را که ذرّه‌ای ایمان در قلب او باشد از آتش خارج می‌کنند</w:t>
      </w:r>
      <w:r>
        <w:rPr>
          <w:rFonts w:eastAsia="IRNazanin" w:cs="IRNazanin"/>
          <w:color w:val="111111"/>
          <w:sz w:val="28"/>
          <w:szCs w:val="28"/>
          <w:rtl w:val="true"/>
          <w:lang w:bidi="fa-IR"/>
        </w:rPr>
        <w:t xml:space="preserve">.» </w:t>
      </w:r>
      <w:bookmarkStart w:id="141" w:name="pg3788_37069"/>
    </w:p>
    <w:p>
      <w:pPr>
        <w:pStyle w:val="Heading5"/>
        <w:numPr>
          <w:ilvl w:val="4"/>
          <w:numId w:val="1"/>
        </w:numPr>
        <w:rPr/>
      </w:pPr>
      <w:bookmarkStart w:id="142" w:name="__RefHeading___Toc1216689_2281741623"/>
      <w:bookmarkStart w:id="143" w:name="_Toc49"/>
      <w:bookmarkEnd w:id="141"/>
      <w:bookmarkEnd w:id="142"/>
      <w:r>
        <w:rPr>
          <w:rtl w:val="true"/>
        </w:rPr>
        <w:t>شفاعت حضرت فاطمه معصومه علیهاالسلام</w:t>
      </w:r>
      <w:bookmarkEnd w:id="143"/>
    </w:p>
    <w:p>
      <w:pPr>
        <w:pStyle w:val="BookText"/>
        <w:rPr/>
      </w:pPr>
      <w:r>
        <w:rPr>
          <w:rFonts w:ascii="IRNazanin" w:hAnsi="IRNazanin" w:eastAsia="IRNazanin"/>
          <w:color w:val="111111"/>
          <w:sz w:val="28"/>
          <w:sz w:val="28"/>
          <w:szCs w:val="28"/>
          <w:rtl w:val="true"/>
          <w:lang w:bidi="fa-IR"/>
        </w:rPr>
        <w:t>اکنون روشن شد که شفاعت جلوه‌های قدسی با اذن خداوند نزد او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صلی‌الله‌علیه‌و‌آله‌وسلم شفاعت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شفاعت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شهیدان شفاعت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شفاعت می‌کنیم و دوستان ما نیز مقام شفاعت دارند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حضرت فاطمه معصومه علیهاالسلام نیز شفاعت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سفره شفاعتش به وسعت تاریخ تشیّع و عموم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تَدْخُلُ بِشَفاعَتِها شیعَتِیَ الْجَنَّةَ بِاَجْمَعِهِمْ</w:t>
      </w:r>
      <w:r>
        <w:rPr>
          <w:rStyle w:val="FootnoteAnchor"/>
          <w:rtl w:val="true"/>
        </w:rPr>
        <w:footnoteReference w:id="272"/>
      </w:r>
      <w:r>
        <w:rPr>
          <w:rFonts w:ascii="IRNazanin" w:hAnsi="IRNazanin" w:eastAsia="IRNazanin"/>
          <w:color w:val="111111"/>
          <w:sz w:val="28"/>
          <w:sz w:val="28"/>
          <w:szCs w:val="28"/>
          <w:rtl w:val="true"/>
          <w:lang w:bidi="fa-IR"/>
        </w:rPr>
        <w:t>به شفاعت فاطمه معصومه، همه شیعیانم به بهشت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استحقاق چنین مقام و منزلتی برای حضرت معصومه علیهاالسلام روشن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قرآن را بیاموزد و احکام آن را پاس بدارد، خداوند او را اهل بهشت قرار می‌دهد و شفاعت او را درباره ده نفر از خویشاوندانش که همه سزاوار آتش باشند، می‌پذیرد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انسان مؤمنی، به نودسالگی رسد، خداوند گناهان او را می‌بخشد و شفاعت او را درباره خویشانش می‌پذیرد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پرتو شفاعت یک نفر از امت من، جمعیتی بیش از افراد بنی‌تمیم به بهشت خواهند رفت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بهشت در صف‌هایی منظم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یکی از دوزخیان، از مقابل یکی از آنان عبور می‌کند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یادداری که یک روز از من آب خواستی و من تو را سیراب کردم؟ پس اکنون مرا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شخص که اهل</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است برای او شفاعت می‌کند و نیز یکی از اهل جهنم بر یکی از اهل بهشت می‌گذرد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خاطر داری که روزی آب وضو به تو دادم، پس </w:t>
      </w:r>
      <w:bookmarkStart w:id="144" w:name="pg3788_37070"/>
    </w:p>
    <w:p>
      <w:pPr>
        <w:pStyle w:val="BookText"/>
        <w:rPr/>
      </w:pPr>
      <w:bookmarkEnd w:id="144"/>
      <w:r>
        <w:rPr>
          <w:rFonts w:ascii="IRNazanin" w:hAnsi="IRNazanin" w:eastAsia="IRNazanin"/>
          <w:color w:val="111111"/>
          <w:sz w:val="28"/>
          <w:sz w:val="28"/>
          <w:szCs w:val="28"/>
          <w:rtl w:val="true"/>
          <w:lang w:bidi="fa-IR"/>
        </w:rPr>
        <w:t>مرا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او را شفاعت می‌کند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یَشْفَعُ الْمُؤْمِنُ البَرُّ، لِصَدیقِهِ الْمُؤْمِنِ المُذْنِبِ، فَتَنْفَعُهُ شَفاعَتُهُ و یُشَفِّعُهُ اللّهُ وَ عَلی هذَا الْقَوْلِ اِجْماعُ اْلاِمامِیَّةِ</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پارسا و نیکوکار برای دوست گناهکارش شفاعت می‌کند و خداوند، شفاعتش را می‌پذیرد و این مطلب، نزد عموم امامیه،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صلی‌الله‌علیه‌و‌آله‌وسلم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اَدْنَی الْمُؤْمِنِینَ شَفاعَةً یَشْفَعُ فی اَرْبَعینَ مِنْ اِخْوانِهِ</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کم‌ترین مرتبه شفاعت مؤمن آن است که در باره چهل نفر از برادرانش شفاعت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مجموعه روایات، آشکار و بدیهی است که در سایه رحمت واسعه خداوند رحمن و مکانت عرشی حضرت فاطمه معصومه علیهاالسلام ،همه شیعیان به نور شفاعت آن حضرت وارد بهشت شوند</w:t>
      </w:r>
      <w:r>
        <w:rPr>
          <w:rFonts w:eastAsia="IRNazanin" w:cs="IRNazanin"/>
          <w:color w:val="111111"/>
          <w:sz w:val="28"/>
          <w:szCs w:val="28"/>
          <w:rtl w:val="true"/>
          <w:lang w:bidi="fa-IR"/>
        </w:rPr>
        <w:t>.</w:t>
      </w:r>
    </w:p>
    <w:p>
      <w:pPr>
        <w:pStyle w:val="Heading4"/>
        <w:numPr>
          <w:ilvl w:val="3"/>
          <w:numId w:val="1"/>
        </w:numPr>
        <w:rPr/>
      </w:pPr>
      <w:bookmarkStart w:id="145" w:name="__RefHeading___Toc1216691_2281741623"/>
      <w:bookmarkStart w:id="146" w:name="_Toc50"/>
      <w:bookmarkEnd w:id="145"/>
      <w:r>
        <w:rPr>
          <w:rtl w:val="true"/>
        </w:rPr>
        <w:t>عصمت</w:t>
      </w:r>
      <w:bookmarkEnd w:id="146"/>
    </w:p>
    <w:p>
      <w:pPr>
        <w:pStyle w:val="BookText"/>
        <w:rPr/>
      </w:pPr>
      <w:r>
        <w:rPr>
          <w:rFonts w:ascii="IRNazanin" w:hAnsi="IRNazanin" w:eastAsia="IRNazanin"/>
          <w:color w:val="111111"/>
          <w:sz w:val="28"/>
          <w:sz w:val="28"/>
          <w:szCs w:val="28"/>
          <w:rtl w:val="true"/>
          <w:lang w:bidi="fa-IR"/>
        </w:rPr>
        <w:t>عصمت از گناه و خطا گوهری است آسمانی، که خداوند متعال وجود پیامبران،</w:t>
      </w:r>
    </w:p>
    <w:p>
      <w:pPr>
        <w:pStyle w:val="BookText"/>
        <w:rPr/>
      </w:pPr>
      <w:r>
        <w:rPr>
          <w:rFonts w:ascii="IRNazanin" w:hAnsi="IRNazanin" w:eastAsia="IRNazanin"/>
          <w:color w:val="111111"/>
          <w:sz w:val="28"/>
          <w:sz w:val="28"/>
          <w:szCs w:val="28"/>
          <w:rtl w:val="true"/>
          <w:lang w:bidi="fa-IR"/>
        </w:rPr>
        <w:t>ائمه هدی و فاطمه زهرا علیهم‌السلام را بدان مزیّن نموده است و در کتب کلامی ما بدین صفت ممتازند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این فروغ عرشی به‌سان نور، از افق‌های مختلفی تجلّی می‌کند و مانند وجود، بر واجب و ممکن جاری است؛ گاه دهان صبح باز می‌گردد و چهره خورشید نور می‌افشاند و گاه دیگر، بر آسمان شب، مهتاب فروزان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فروغ عصمت، عالی‌ترین افقش مشکات وجود پیامبراکرم وائمه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 </w:t>
      </w:r>
    </w:p>
    <w:p>
      <w:pPr>
        <w:pStyle w:val="BookText"/>
        <w:rPr/>
      </w:pPr>
      <w:r>
        <w:rPr>
          <w:rFonts w:ascii="IRNazanin" w:hAnsi="IRNazanin" w:eastAsia="IRNazanin"/>
          <w:color w:val="111111"/>
          <w:sz w:val="28"/>
          <w:sz w:val="28"/>
          <w:szCs w:val="28"/>
          <w:rtl w:val="true"/>
          <w:lang w:bidi="fa-IR"/>
        </w:rPr>
        <w:t>عصمت در سیمای تربیت شدگان دامان رسالت و امامت نیز مشاهده می‌گردد و شخصیت‌های فرزانه‌ای مانند حضرات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زینب، علی‌اکبر و فاطمه معصومه علیهم‌السلام مهتاب آسمان عصمتند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w:t>
      </w:r>
    </w:p>
    <w:p>
      <w:pPr>
        <w:pStyle w:val="BookText"/>
        <w:rPr/>
      </w:pPr>
      <w:r>
        <w:rPr>
          <w:rFonts w:ascii="IRNazanin" w:hAnsi="IRNazanin" w:eastAsia="IRNazanin"/>
          <w:color w:val="111111"/>
          <w:sz w:val="28"/>
          <w:sz w:val="28"/>
          <w:szCs w:val="28"/>
          <w:rtl w:val="true"/>
          <w:lang w:bidi="fa-IR"/>
        </w:rPr>
        <w:t>تردید، عصمت در سایه بندگی، اخلاص و اطاعت از خداوند متعال حاصل می‌گردد و هر قدر نور معرفت و عرفان افزون گردد، مراتب قُرب به خداوند افزون می‌گردد و ثمره نزدیکی و قرب به خدا، دوری از پلیدی و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مرتبه‌ای از مراتب عصمت را چنین تعریف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اْلاِنْسانَ اِذا اَطاعَ سَمی تَوْفِیقاً وَ عِصْمَةً، وِ اِنْ لَمْ یُطِعْ لَمْ یَسْمُ تَوْفِیقاً وَ لا عِصْمَةً، وَ قَدْبَیَّنَ اللّهُ ذِکْرَ هذَا الْمَعْنِیِّ فی کِتابِهِ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w:t>
      </w:r>
      <w:r>
        <w:rPr>
          <w:rFonts w:eastAsia="IRNazanin" w:cs="IRNazanin"/>
          <w:color w:val="111111"/>
          <w:sz w:val="28"/>
          <w:szCs w:val="28"/>
          <w:rtl w:val="true"/>
          <w:lang w:bidi="fa-IR"/>
        </w:rPr>
        <w:t>»</w:t>
      </w:r>
      <w:r>
        <w:rPr>
          <w:rStyle w:val="FootnoteAnchor"/>
          <w:rtl w:val="true"/>
        </w:rPr>
        <w:footnoteReference w:id="280"/>
      </w:r>
      <w:r>
        <w:rPr>
          <w:rFonts w:ascii="Amiri" w:hAnsi="Amiri" w:eastAsia="Amiri" w:cs="Amiri"/>
          <w:color w:val="111111"/>
          <w:sz w:val="28"/>
          <w:sz w:val="28"/>
          <w:szCs w:val="28"/>
          <w:rtl w:val="true"/>
          <w:lang w:bidi="ar-SA"/>
        </w:rPr>
        <w:t>وَ حَبْلُ اللّهِ هُوَدِینُهُ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تَمَسُّکُهُمْ بِاَمْرِهِ اِعْتِصاماً وَ صارَ لُطْفُ اللّهِ لَهُمْ فِی الطّاعَةِ عِصْمَةً، فَجَمیعُ الْمُؤْمِنینَ مِنَ الْمَلائِکَةِ وِ النَّبِیِّینَ، وَ اْلاَئِمَّةِ الْمَعْصُومُونَ، لاَِنَّهُمْ مَتَمَسِّکُونَ بِطاعَةِ اللّهِ تَعالی</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ملکه عصمت، نشان افتخاری است که در محراب بندگی و اطاعت الهی به دست می‌آید و این پیام قرآن کریم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عِبدَنا اِبْراهِیمَ وَ اِسْحقَ وَ یَعْقُوبَ أُولِی الاَْیْدِی وَاْلاَبْصارِ؛ وَ اِنَّهُمْ عِنْدَنا لَمِنَ الْمُصْطَفَیْنَ اْلاَخْیارِ</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اَئِمَّةً یَهْدُونَ بِاَمْرِنا وَ اَوْحَیْنا اِلَیْهِمْ فِعْلَ الْخَیْراتِ وَ اِقامَ الصَّلوةِ وَ ایْتاءَالزَّکوةِ وَ کانُوا لَنا عابِدِینَ</w:t>
      </w:r>
      <w:r>
        <w:rPr>
          <w:rFonts w:eastAsia="Amiri" w:cs="Amiri" w:ascii="Amiri" w:hAnsi="Amiri"/>
          <w:color w:val="111111"/>
          <w:sz w:val="28"/>
          <w:szCs w:val="28"/>
          <w:rtl w:val="true"/>
          <w:lang w:bidi="ar-SA"/>
        </w:rPr>
        <w:t>»</w:t>
      </w:r>
      <w:r>
        <w:rPr>
          <w:rStyle w:val="FootnoteAnchor"/>
          <w:rtl w:val="true"/>
        </w:rPr>
        <w:footnoteReference w:id="28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پیامبران را به پاس مقام بندگی و اخلاص برگزیدیم و آنان را به شکوه پیامبری و خصال آسمانی رساندیم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زمزمه عارفانه و مناجات پیشوایان دین، جلوه‌ای از این بندگی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هَبْ لی کَمالَ اْلاِنْقِطاعِ إِلَیْکَ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مقام انقطاع نایل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دیدگان جان ما را به تابش نظر خود روشن ساز تا پرده‌های نور را بشکافد و به سرچشمه عظمت و بزرگواری متصل گردد و ارواح ما آویزه مقام قدسی و عزّت گردد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اَلْحِقنِی بِنُورِ عِزِّکَ اْلاَبهَجِ</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نور</w:t>
      </w:r>
    </w:p>
    <w:p>
      <w:pPr>
        <w:pStyle w:val="BookText"/>
        <w:rPr/>
      </w:pPr>
      <w:r>
        <w:rPr>
          <w:rFonts w:ascii="IRNazanin" w:hAnsi="IRNazanin" w:eastAsia="IRNazanin"/>
          <w:color w:val="111111"/>
          <w:sz w:val="28"/>
          <w:sz w:val="28"/>
          <w:szCs w:val="28"/>
          <w:rtl w:val="true"/>
          <w:lang w:bidi="fa-IR"/>
        </w:rPr>
        <w:t>عزّت افروزت ملحق فرما، تا تو را بهتر بشناسم و از غیر تو جدا شوم و از مقام تو ترسان و نگران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معصومه علیهاالسلام پرورش یافته دامان امامت است و در پرتو وارثان آیه تطهیر، به رشد و تعالی رسیده و به مقام قرب الهی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گناه و اشتباه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آسمان خصال و رفتارش، فروغ عصمت پرتو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شهره خاص و عام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موسی الرضا علیه‌السلام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المعصومةَ بقُم کَمَنْ زارنی</w:t>
      </w:r>
      <w:r>
        <w:rPr>
          <w:rStyle w:val="FootnoteAnchor"/>
          <w:rtl w:val="true"/>
        </w:rPr>
        <w:footnoteReference w:id="286"/>
      </w:r>
      <w:r>
        <w:rPr>
          <w:rFonts w:ascii="IRNazanin" w:hAnsi="IRNazanin" w:eastAsia="IRNazanin"/>
          <w:color w:val="111111"/>
          <w:sz w:val="28"/>
          <w:sz w:val="28"/>
          <w:szCs w:val="28"/>
          <w:rtl w:val="true"/>
          <w:lang w:bidi="fa-IR"/>
        </w:rPr>
        <w:t>کسی که فاطمه معصومه را در قم زیارت کند، مثل آن است که مرا زیارت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زیارت‌نامه دومی که برای حضرت معصومه علیهاالسلام نقل شده، آن حضرت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تقدیس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ایّتهاالطاهرةُ الحمیدة</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بانوی پاک و ستایش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بانوی بزرگ، در سایه‌سار آیه تطهیر تربیت شده و به لقب معصومه مزین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عصمت خاص، مربوط به چهارده معصوم است و شخص دیگری را با آن مفهوم ویژه شامل نمی‌شود</w:t>
      </w:r>
      <w:r>
        <w:rPr>
          <w:rFonts w:eastAsia="IRNazanin" w:cs="IRNazanin"/>
          <w:color w:val="111111"/>
          <w:sz w:val="28"/>
          <w:szCs w:val="28"/>
          <w:rtl w:val="true"/>
          <w:lang w:bidi="fa-IR"/>
        </w:rPr>
        <w:t xml:space="preserve">». </w:t>
      </w:r>
      <w:bookmarkStart w:id="147" w:name="pg3788_37073"/>
    </w:p>
    <w:p>
      <w:pPr>
        <w:pStyle w:val="Heading4"/>
        <w:numPr>
          <w:ilvl w:val="3"/>
          <w:numId w:val="1"/>
        </w:numPr>
        <w:rPr/>
      </w:pPr>
      <w:bookmarkStart w:id="148" w:name="__RefHeading___Toc1216693_2281741623"/>
      <w:bookmarkStart w:id="149" w:name="_Toc51"/>
      <w:bookmarkEnd w:id="147"/>
      <w:bookmarkEnd w:id="148"/>
      <w:r>
        <w:rPr>
          <w:rtl w:val="true"/>
        </w:rPr>
        <w:t>فرهنگ زیارت</w:t>
      </w:r>
      <w:bookmarkEnd w:id="149"/>
    </w:p>
    <w:p>
      <w:pPr>
        <w:pStyle w:val="BookText"/>
        <w:rPr/>
      </w:pPr>
      <w:r>
        <w:rPr>
          <w:rFonts w:ascii="IRNazanin" w:hAnsi="IRNazanin" w:eastAsia="IRNazanin"/>
          <w:color w:val="111111"/>
          <w:sz w:val="28"/>
          <w:sz w:val="28"/>
          <w:szCs w:val="28"/>
          <w:rtl w:val="true"/>
          <w:lang w:bidi="fa-IR"/>
        </w:rPr>
        <w:t>زیارت چیست و آثار آن کدام است؟</w:t>
      </w:r>
    </w:p>
    <w:p>
      <w:pPr>
        <w:pStyle w:val="BookText"/>
        <w:rPr/>
      </w:pPr>
      <w:r>
        <w:rPr>
          <w:rFonts w:ascii="IRNazanin" w:hAnsi="IRNazanin" w:eastAsia="IRNazanin"/>
          <w:color w:val="111111"/>
          <w:sz w:val="28"/>
          <w:sz w:val="28"/>
          <w:szCs w:val="28"/>
          <w:rtl w:val="true"/>
          <w:lang w:bidi="fa-IR"/>
        </w:rPr>
        <w:t>زیارت، جان را به اشراق ملکوت سپردن، حضور در محضر نور و عروج و صعود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ارتباط عرش و فرش، تجلّی عشق و شوق و عرصه جلوه و جذبه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عبادت خداوند، فروغ عقل</w:t>
      </w:r>
      <w:r>
        <w:rPr>
          <w:rStyle w:val="FootnoteAnchor"/>
          <w:rtl w:val="true"/>
        </w:rPr>
        <w:footnoteReference w:id="288"/>
      </w:r>
      <w:r>
        <w:rPr>
          <w:rFonts w:ascii="IRNazanin" w:hAnsi="IRNazanin" w:eastAsia="IRNazanin"/>
          <w:color w:val="111111"/>
          <w:sz w:val="28"/>
          <w:sz w:val="28"/>
          <w:szCs w:val="28"/>
          <w:rtl w:val="true"/>
          <w:lang w:bidi="fa-IR"/>
        </w:rPr>
        <w:t>و بصیرت 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نیاز روح و پیوند قطره با دریا است؛ نسیم بهشتی است که از شاخسار درخت طوبی روح را نوازش می‌کند؛ بارش باران رحمت بر بوستان جان و شکفتن گلواژه‌های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صلی‌الله‌علیه‌و‌آله‌وسلم که جلوه عرش خدا</w:t>
      </w:r>
    </w:p>
    <w:p>
      <w:pPr>
        <w:pStyle w:val="BookText"/>
        <w:rPr/>
      </w:pPr>
      <w:r>
        <w:rPr>
          <w:rFonts w:ascii="IRNazanin" w:hAnsi="IRNazanin" w:eastAsia="IRNazanin"/>
          <w:color w:val="111111"/>
          <w:sz w:val="28"/>
          <w:sz w:val="28"/>
          <w:szCs w:val="28"/>
          <w:rtl w:val="true"/>
          <w:lang w:bidi="fa-IR"/>
        </w:rPr>
        <w:t>است، به زیارت ملکوت می‌رود، آیات خدا را زیارت می‌کند</w:t>
      </w:r>
      <w:r>
        <w:rPr>
          <w:rStyle w:val="FootnoteAnchor"/>
          <w:rtl w:val="true"/>
        </w:rPr>
        <w:footnoteReference w:id="289"/>
      </w:r>
      <w:r>
        <w:rPr>
          <w:rFonts w:ascii="IRNazanin" w:hAnsi="IRNazanin" w:eastAsia="IRNazanin"/>
          <w:color w:val="111111"/>
          <w:sz w:val="28"/>
          <w:sz w:val="28"/>
          <w:szCs w:val="28"/>
          <w:rtl w:val="true"/>
          <w:lang w:bidi="fa-IR"/>
        </w:rPr>
        <w:t xml:space="preserve">و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باران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انسان عارف، توجه به خداوند و رمز تقرّب به اوست؛ جان را متحوّل می‌سازد و زنگار گناه از جان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نوعی حضور در برابر آینه است؛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کردن است؛ خود را محک زدن است؛ خود را با الگو و مدل سنجیدن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در این تابش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هایمان آشنا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گرایی‌مان آگاه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آنان، معصیت ما را؛ نورانیّت آنان تیره جانی و تاریک دلی ما را؛ صفای آنان، غل و غش ما را؛ خدا ترسی آنان هواپرستی ما را؛ تعالی روح و رتبه والایشان، مقام و پستی ما را نمایان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مزار امامان پاک، ما را آگاه می‌کند که اگر آنان در قلّه‌اند، ما هنوز به دامنه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نرسیده‌ایم؛ اگر آنان مطهّرند، ما هنوز در فکر طهارت هم نیستیم؛ اگر آنان </w:t>
      </w:r>
    </w:p>
    <w:p>
      <w:pPr>
        <w:pStyle w:val="BookText"/>
        <w:rPr/>
      </w:pPr>
      <w:r>
        <w:rPr>
          <w:rFonts w:ascii="IRNazanin" w:hAnsi="IRNazanin" w:eastAsia="IRNazanin"/>
          <w:color w:val="111111"/>
          <w:sz w:val="28"/>
          <w:sz w:val="28"/>
          <w:szCs w:val="28"/>
          <w:rtl w:val="true"/>
          <w:lang w:bidi="fa-IR"/>
        </w:rPr>
        <w:t>معصوم‌اند، ما گرفتار معصیتیم؛ اگر آنان برگزیده خدایند، ما هنوز در دام ابلیس و هوای نفس اسیریم؛ اگر آنان در اوج معراج معنوی‌اند، ما در هبوط مادی مانده‌ایم؛ اگر آنان بنده خدایند، مادر بند خودیم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زمینه ساز این تقابل و تقارن و مقایسه و محاسبه است و تا این سنجش انجام نگیرد، به کاستی اخلاقی و ضعف‌های معنوی خود واقف نخواهیم شد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در این مقام است که ناقص، خود را در مقابل کامل و بیمار، خود را در محضر طبیب می‌یابد و درمان خود طلب می‌کند؛ حرکت و خودسازی آغاز می‌گردد عشق از یک سو و فیض</w:t>
      </w:r>
    </w:p>
    <w:p>
      <w:pPr>
        <w:pStyle w:val="BookText"/>
        <w:rPr/>
      </w:pPr>
      <w:r>
        <w:rPr>
          <w:rFonts w:ascii="IRNazanin" w:hAnsi="IRNazanin" w:eastAsia="IRNazanin"/>
          <w:color w:val="111111"/>
          <w:sz w:val="28"/>
          <w:sz w:val="28"/>
          <w:szCs w:val="28"/>
          <w:rtl w:val="true"/>
          <w:lang w:bidi="fa-IR"/>
        </w:rPr>
        <w:t>از سوی دیگر تجلّی می‌کند و زائر به سوی قلّه کمال بال می‌گشاید؛ زائر خود را در ساحتی می‌یابد که جلوه‌های انسانی و مدل‌ها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ساحت آنان درود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مقامشان را تقدیس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تجلیّات الهی از عرشه ضریح بر جانش می‌جهد، او را بی‌اختیار می‌سازد؛ احساس می‌کند که زیارت در حال حیات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می‌بیند و مشاهده حضوری رخ می‌دهد؛ زیرا معتقد است که سلام و کلام مرا می‌شنود و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حضور در یک چنین عرصه عرشی، چه جذبه و شوقی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احساس حضور در چنین میقاتی زائر را تشنه شهد وصال می‌سازد و ارتباط عالم عرش و فرش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عرشیان، با لطف و فیض و عروج فرشیان با شهپر عشق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روی سکّه؛ روی دیگر آن، داستان هدایت و تربیت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عرشیان مهربان که هدایت انسان، آرمان آنان است، دریچه‌های ملکوت را به روی زائر می‌گشایند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گرفته و به سوی خود بالا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است که زائر خود را در هنگامه خاصی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به طراوت نسیم بهشتی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دریای جان او توفانی برپا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عشق، محبت و عرفان درهم می‌غلطند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در وجودش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بارقه‌ای در ملکوت جانش می‌درخشد که او را به معدن عزّت و عظمت الهی متصل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اشک از دیدگانش جاری می‌شود و زیباترین مفاهیم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معرفتی در کتاب ضمیرش نقش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لطف الهی برجانش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نفخات </w:t>
      </w:r>
    </w:p>
    <w:p>
      <w:pPr>
        <w:pStyle w:val="BookText"/>
        <w:rPr/>
      </w:pPr>
      <w:r>
        <w:rPr>
          <w:rFonts w:ascii="IRNazanin" w:hAnsi="IRNazanin" w:eastAsia="IRNazanin"/>
          <w:color w:val="111111"/>
          <w:sz w:val="28"/>
          <w:sz w:val="28"/>
          <w:szCs w:val="28"/>
          <w:rtl w:val="true"/>
          <w:lang w:bidi="fa-IR"/>
        </w:rPr>
        <w:t>ربانی بر او نازل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زائر است که پاسدار چنین لحظه‌ها باشد؛ زیرا پیامبراکرم</w:t>
      </w:r>
    </w:p>
    <w:p>
      <w:pPr>
        <w:pStyle w:val="BookText"/>
        <w:rPr/>
      </w:pPr>
      <w:r>
        <w:rPr>
          <w:rFonts w:ascii="IRNazanin" w:hAnsi="IRNazanin" w:eastAsia="IRNazanin"/>
          <w:color w:val="111111"/>
          <w:sz w:val="28"/>
          <w:sz w:val="28"/>
          <w:szCs w:val="28"/>
          <w:rtl w:val="true"/>
          <w:lang w:bidi="fa-IR"/>
        </w:rPr>
        <w:t>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ایام دهرکم نفحات الا فتعرّضوا لها</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xml:space="preserve">گل توحید بر درخت فطرتش می‌شکفد و زمزمه تکبیر و تحمید و تسبیحش طنین می‌افکند، فروغی از مجد و عظمت پروردگار خویش را بر مشرق بارگاه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قبور اولیای خدا، نور معرفت، هدایت و عنایت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واسطه‌های فیض‌اند و زیارتشان کانونی برای رشد معنویات و زمینه‌ای برای تعالی ارزش‌های الهی در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نراقی در این باره 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اَنَّ النُّفُوسَ الْقَوِیَّةَ القُدْسِیَّةَ، لاسِیَّما نُفُوسَ اْلاَنْبِیاءِ وَ اْلاَئِمَّةِ علیهم السّلام اِذانَفَضُوا اَبْدانُهُمْ الشَّرِیفَةُ و تَجَرَّدُوا عَنْها وَ صَعَدُوا اِلی عالَمِ التَّجَرُّدُ وَ کانُوا فِی غایَةِ اْلاِحاطة وَاْلاِسْتیلاء عَلی هُدا العالم، فَاُمُور هذا العالَمْ عِندَ هُمْ ظاهِرة مُنکشفة، وَ لَهُمْ القُوّة والتّمکن عَلَی التّأثیر وَالتَصرّف فِی مَوادّ هذا العالَمْ فکُلّ مَنْ یَحْضَرُ مقابر هم لِزیارَتِهِمْ یطلعون علیه، لا سیما و مَقابَرهُمْ مَشاهد اَرواحَهُم المقدّسة العلیة و محال حضور اشباحهم البَرزخیة النّوریه فانهم هناک یشهدون</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نیرومند قدسی، به خصوص پیامبران و امامان معصوم علیهم‌السلام ، پس از رهایی از قفس تن و عروج به عالم ملکوت، بر جهان و امور آن، کمال احاطه و استیلا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جهان نزد آنان آشکار است و موادّ جهان، متأثّر از قدرت آنان است هرکس به زیارتشان برود از آن آگاه و بر او شاهد و ناظرند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نسیم لطف این دوستان خدا بر زائران می‌وزد و پرتوی از فیوضات آنان بر زائران 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زائر؛ مهمان مائده معنوی اولیای خدا است و زیارت، سرچشمه‌ای است که زائر از آن شهد ولی و معرفت می‌نوشد و در پرتو فیوضات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آن را می‌یابد که مورد توجه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عنایت قرار گیرد و رهپوی طریق هدایت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مؤمن را در آستانه ایمان مجسّم و اسوه اخلاق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را زیر اشراق ملکوت </w:t>
      </w:r>
      <w:bookmarkStart w:id="150" w:name="pg3788_37076"/>
    </w:p>
    <w:p>
      <w:pPr>
        <w:pStyle w:val="BookText"/>
        <w:rPr/>
      </w:pPr>
      <w:bookmarkEnd w:id="150"/>
      <w:r>
        <w:rPr>
          <w:rFonts w:ascii="IRNazanin" w:hAnsi="IRNazanin" w:eastAsia="IRNazanin"/>
          <w:color w:val="111111"/>
          <w:sz w:val="28"/>
          <w:sz w:val="28"/>
          <w:szCs w:val="28"/>
          <w:rtl w:val="true"/>
          <w:lang w:bidi="fa-IR"/>
        </w:rPr>
        <w:t>اماکن مقدس، آفت زدایی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انسان را به خطاهایش متوجه و معترف می‌کند و در او بارقه امید و مغفرت می‌آفریند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این است رمز و راز صدور صدها روایت از سوی پیامبر اکرم و ائمه هدی علیهم‌السلام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 زیارت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آن همه پاداش بزرگ و بهت آور برای زیارت و برای هر قدم آن، به پاس نقش فرهنگی، تربیتی، معرفتی، سیاسی، اجتماعی و هدایتگر فرهنگ زیارت است</w:t>
      </w:r>
      <w:r>
        <w:rPr>
          <w:rFonts w:eastAsia="IRNazanin" w:cs="IRNazanin"/>
          <w:color w:val="111111"/>
          <w:sz w:val="28"/>
          <w:szCs w:val="28"/>
          <w:rtl w:val="true"/>
          <w:lang w:bidi="fa-IR"/>
        </w:rPr>
        <w:t>.</w:t>
      </w:r>
    </w:p>
    <w:p>
      <w:pPr>
        <w:pStyle w:val="Heading4"/>
        <w:numPr>
          <w:ilvl w:val="3"/>
          <w:numId w:val="1"/>
        </w:numPr>
        <w:rPr/>
      </w:pPr>
      <w:bookmarkStart w:id="151" w:name="__RefHeading___Toc1216695_2281741623"/>
      <w:bookmarkStart w:id="152" w:name="_Toc52"/>
      <w:bookmarkEnd w:id="151"/>
      <w:r>
        <w:rPr>
          <w:rtl w:val="true"/>
        </w:rPr>
        <w:t>پاداش و فضیلت زیارت حضرت فاطمه معصومه علیهاالسلام</w:t>
      </w:r>
      <w:bookmarkEnd w:id="152"/>
    </w:p>
    <w:p>
      <w:pPr>
        <w:pStyle w:val="BookText"/>
        <w:rPr/>
      </w:pPr>
      <w:r>
        <w:rPr>
          <w:rFonts w:ascii="IRNazanin" w:hAnsi="IRNazanin" w:eastAsia="IRNazanin"/>
          <w:color w:val="111111"/>
          <w:sz w:val="28"/>
          <w:sz w:val="28"/>
          <w:szCs w:val="28"/>
          <w:rtl w:val="true"/>
          <w:lang w:bidi="fa-IR"/>
        </w:rPr>
        <w:t>درباره فضیلت زیارت حضرت معصومه علیهاالسلام روایات متعددّی از سوی امامان معصوم علیهم‌السلام صادر گردیده است که هم بر منزلت و قداست این بانوی بزرگوار دلالت می‌کند و هم پاداش زیارتش را بیان می‌دارد؛ پاداشی بزرگ و بی‌مانند که همانند آن برای غیر امام معصوم علیه‌السلام کم 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چند روایت نقل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رضا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زارَها فَلَهُ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فاطمه معصومه را زیارت کند بهشت برای او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جواد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 عَمَّتی بِقُمَّ فَلَهُ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قبر عمه‌ام را در قم زیارت کند، بهشت برای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رضا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زارَها عارِفاً بِحَقِّها فَلَهُ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فاطمه معصومه را زیارت کند، در حالی که حق او را بشناسد، بهشت برای او است</w:t>
      </w:r>
      <w:r>
        <w:rPr>
          <w:rFonts w:eastAsia="IRNazanin" w:cs="IRNazanin"/>
          <w:color w:val="111111"/>
          <w:sz w:val="28"/>
          <w:szCs w:val="28"/>
          <w:rtl w:val="true"/>
          <w:lang w:bidi="fa-IR"/>
        </w:rPr>
        <w:t xml:space="preserve">.» </w:t>
      </w:r>
      <w:bookmarkStart w:id="153" w:name="pg3788_37077"/>
    </w:p>
    <w:p>
      <w:pPr>
        <w:pStyle w:val="BookText"/>
        <w:rPr/>
      </w:pPr>
      <w:bookmarkEnd w:id="15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لَنا حَرَماً و هُو قُمُّ و سَتُدْفَنُ فیها اِمْرَأَةٌ مِنْ</w:t>
      </w:r>
    </w:p>
    <w:p>
      <w:pPr>
        <w:pStyle w:val="BookText"/>
        <w:rPr/>
      </w:pPr>
      <w:r>
        <w:rPr>
          <w:rFonts w:ascii="Amiri" w:hAnsi="Amiri" w:eastAsia="Amiri" w:cs="Amiri"/>
          <w:color w:val="111111"/>
          <w:sz w:val="28"/>
          <w:sz w:val="28"/>
          <w:szCs w:val="28"/>
          <w:rtl w:val="true"/>
          <w:lang w:bidi="ar-SA"/>
        </w:rPr>
        <w:t>وُلْدی‌تُسمّی فاطِمَةَ، مَنْ زارَها وَجَبَتْ لَهُ الْجَنَّةُ</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حرمی است و آن شهر قم است و به</w:t>
      </w:r>
    </w:p>
    <w:p>
      <w:pPr>
        <w:pStyle w:val="BookText"/>
        <w:rPr/>
      </w:pPr>
      <w:r>
        <w:rPr>
          <w:rFonts w:ascii="IRNazanin" w:hAnsi="IRNazanin" w:eastAsia="IRNazanin"/>
          <w:color w:val="111111"/>
          <w:sz w:val="28"/>
          <w:sz w:val="28"/>
          <w:szCs w:val="28"/>
          <w:rtl w:val="true"/>
          <w:lang w:bidi="fa-IR"/>
        </w:rPr>
        <w:t>زودی زنی از فرزندان من در آن‌جا دفن می‌شود که نامش فاطمه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زیارت کند، بهشت برای او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 صلی‌الله‌علیه‌و‌آله‌وسلم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اَوْ زارَ اَحَداً مِنْ ذُرِّیَّتی، زُرْتُهُ یومَ الْقِیامَةِ فَاَنْقَذْتُهُ مِنْ اَهْوالِها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مرا یا یکی از فرزندانم را زیارت کند، روز قیامت او را دیدار خواهم کرد و از ترس و وحشت آن روز، نجاتش خواهم داد</w:t>
      </w:r>
      <w:r>
        <w:rPr>
          <w:rFonts w:eastAsia="IRNazanin" w:cs="IRNazanin"/>
          <w:color w:val="111111"/>
          <w:sz w:val="28"/>
          <w:szCs w:val="28"/>
          <w:rtl w:val="true"/>
          <w:lang w:bidi="fa-IR"/>
        </w:rPr>
        <w:t>.»</w:t>
      </w:r>
    </w:p>
    <w:p>
      <w:pPr>
        <w:pStyle w:val="Heading4"/>
        <w:numPr>
          <w:ilvl w:val="3"/>
          <w:numId w:val="1"/>
        </w:numPr>
        <w:rPr/>
      </w:pPr>
      <w:bookmarkStart w:id="154" w:name="__RefHeading___Toc1216697_2281741623"/>
      <w:bookmarkStart w:id="155" w:name="_Toc53"/>
      <w:bookmarkEnd w:id="154"/>
      <w:r>
        <w:rPr>
          <w:rtl w:val="true"/>
        </w:rPr>
        <w:t>فیض حضور و کیمیای نظر</w:t>
      </w:r>
      <w:bookmarkEnd w:id="155"/>
    </w:p>
    <w:p>
      <w:pPr>
        <w:pStyle w:val="BookText"/>
        <w:rPr/>
      </w:pPr>
      <w:r>
        <w:rPr>
          <w:rFonts w:ascii="IRNazanin" w:hAnsi="IRNazanin" w:eastAsia="IRNazanin"/>
          <w:color w:val="111111"/>
          <w:sz w:val="28"/>
          <w:sz w:val="28"/>
          <w:szCs w:val="28"/>
          <w:rtl w:val="true"/>
          <w:lang w:bidi="fa-IR"/>
        </w:rPr>
        <w:t>فیض حضور در بارگاه نورانی حضرت فاطمه معصومه علیهاالسلام و اکسیر نظر آن بانوی بزرگوار را باید از آنان پرسید که جانشان در پرتو تجلیّات این روح قدسی نورباران گشته و از افق این بارگاه، نور کرامت بردیدگانشان جاری گردیده است؛ از صدراها که خود چنین نگاشته‌اند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حِیْنَ تَسْویْدی هذَا الْمَقامَ بِکَهَکْ مِن قُری قُمَّ فَجِئْتُ اِلی قُمَّ زائِراً لِبِنْتِ مُوسی بْنَ جَعْفَر علیهماالسلام مُسْتَمِدّاً مِنْها وَ کانَ یَوْمَ جُمُعَةٍ فَانْکَشَفَ‌لی هذَا اْلاَمْرُ بِعَونِ اللّهِ تَعالی</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از آنان‌که فروغ مکاشفه‌های علمی، دیدگانشان را روشن ساخت و از عرشه ضریح به سوی ملکوت نگریستند، از زائران عارف که با بصیرت جان به جانان پیوستند و با دیدگان برزخی خود فرشتگان را مشاهده کردند که بر گرد این مطاف می‌چرخند و فرج حضرت مهدی علیه‌السلام را دعا می‌کنند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بارگاه، مدرسه عشق و میقاتی برای عاشقان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این ساحت، میهمان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لطف الهی بر او می‌وزد و نفحات ربانی بر او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لحظه‌ها خاطره 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اَیّامِ دَهْرِ کُمْ نَفَحاتٍ اَلا فَتَعَرَّضُوالَها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روزگاران زندگی شما، گاهی شمیمی از ملکوت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را در</w:t>
      </w:r>
    </w:p>
    <w:p>
      <w:pPr>
        <w:pStyle w:val="BookText"/>
        <w:rPr/>
      </w:pPr>
      <w:r>
        <w:rPr>
          <w:rFonts w:ascii="IRNazanin" w:hAnsi="IRNazanin" w:eastAsia="IRNazanin"/>
          <w:color w:val="111111"/>
          <w:sz w:val="28"/>
          <w:sz w:val="28"/>
          <w:szCs w:val="28"/>
          <w:rtl w:val="true"/>
          <w:lang w:bidi="fa-IR"/>
        </w:rPr>
        <w:t>پرتو آن معطر سازید و پاسدار</w:t>
      </w:r>
    </w:p>
    <w:p>
      <w:pPr>
        <w:pStyle w:val="BookText"/>
        <w:rPr/>
      </w:pPr>
      <w:r>
        <w:rPr>
          <w:rFonts w:ascii="IRNazanin" w:hAnsi="IRNazanin" w:eastAsia="IRNazanin"/>
          <w:color w:val="111111"/>
          <w:sz w:val="28"/>
          <w:sz w:val="28"/>
          <w:szCs w:val="28"/>
          <w:rtl w:val="true"/>
          <w:lang w:bidi="fa-IR"/>
        </w:rPr>
        <w:t>آن هنگامه‌ها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لحظه‌ها سرشار از آموزش و تربیتند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این بانوی بزرگ اسلام، مدرسه عشق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گفته است خواجه عبداللّه انصاری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آتش سوزان است و بحرِ بی‌کران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جان است و همه جان را جانان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ادراک وی حیران است و دل در یافت وی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کننده عیان است و عیان کننده نهان و روح روح است و فتوح فتوح؛ لیکن روح اجساد و هیئت 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جان است اگر خاموش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چاک کند و از غیر خودش پاک کند و اگر بخروشد وی را زیر و زبر کند و از قصّه وی کوی و شهر را 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آتش است و هم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ظلمت است و هم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درد نیست؛ لیکن به درد آرد؛ چنان که علّت حیات است، مسبّب ممات است؛ هرچند مایه راحت است، پیرایه آفت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محبّ را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عشق، هم طالب سوزد و هم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 که کمال عشق خود را بشناخت معشوق ز ذوق عشق با عشق شناخت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عشقی که سازنده و سوزنده است، عشقی که نور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اَلْعِشْقُ نُورٌ یَشْرِقُ مِنْ مَطالِعِ الْحُسْنِ اِلی مَظاهِرِ اْلاُنْسِ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اَلْعِشْقُ نارُاللّهِ الْمُوقَدَةُ یُحْتَرَقُ بِها اَشْواقُ اْلاَفْئِدَةِ؛ عشق، آتش شوق الهی است که شوق سوای خدا را می‌سوزاند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العشق مغناطیسٌ یجذب الارواح اللطیفة الی المحاسن الشریفة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عشق همان مغناطیسی است که روح‌های لطیف را به جمال معشوق معطوف می‌سازد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تعبیر عارفانه‌تر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اَلْعِشْقُ سَلْطَنَةٌ رَبّانِیَّةُ عَلَی مَمْلِکَةِ النَّفْسِ اْلاِنْسانِیَّةِ بِتَجَلِّیّاتِ اَنْوارِ اْلاِلهِیَّةِ؛ عشق، حکومت و سلطنت الهی است که با تابش انوار جمال خود بر</w:t>
      </w:r>
    </w:p>
    <w:p>
      <w:pPr>
        <w:pStyle w:val="BookText"/>
        <w:rPr/>
      </w:pPr>
      <w:r>
        <w:rPr>
          <w:rFonts w:ascii="IRNazanin" w:hAnsi="IRNazanin" w:eastAsia="IRNazanin"/>
          <w:color w:val="111111"/>
          <w:sz w:val="28"/>
          <w:sz w:val="28"/>
          <w:szCs w:val="28"/>
          <w:rtl w:val="true"/>
          <w:lang w:bidi="fa-IR"/>
        </w:rPr>
        <w:t>دل پاکان، آنان فانی در فنای او می‌گردند و خویش آنان در این تابش به سان بارقه‌ای محو جمال او می‌گردند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عشق و دولت عشق است و به فرموده صدرای حکمت، عشق، عین وجود و </w:t>
      </w:r>
    </w:p>
    <w:p>
      <w:pPr>
        <w:pStyle w:val="BookText"/>
        <w:rPr/>
      </w:pPr>
      <w:r>
        <w:rPr>
          <w:rFonts w:ascii="IRNazanin" w:hAnsi="IRNazanin" w:eastAsia="IRNazanin"/>
          <w:color w:val="111111"/>
          <w:sz w:val="28"/>
          <w:sz w:val="28"/>
          <w:szCs w:val="28"/>
          <w:rtl w:val="true"/>
          <w:lang w:bidi="fa-IR"/>
        </w:rPr>
        <w:t>وجود، همان گوهره عشق است و این دو، با جمال و حسن، هم گوهرند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و آفاق عشق، همان مراتب وجود است و عشق قوی، وجود قوی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چنین</w:t>
      </w:r>
    </w:p>
    <w:p>
      <w:pPr>
        <w:pStyle w:val="BookText"/>
        <w:rPr/>
      </w:pP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چشم عشق توان دید، روی شاهد غیب که نور دیده عاشق ز قاف تا قاف است</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اکنون که فروغ عشق بدرخشید و این واژه آسمانی تفسیر شد، زائر با این شهپر به سرای کریمه اهل‌بیت علیهاالسلام بال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عرصه‌ای گام می‌نهد که سرزمین معرفت و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عشق در کار باشد، خاک ره دوست را باید سرمه چشم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چوب و سنگ و طلا و نقره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پیشانی‌های تابناک، گنبد زرّین، عرشه ضریح و صدها جلوه برای او نمی‌درخشد؛ بلکه او شهد ولایت می‌نوشد و زمزم حیات می‌آشامد و روحش تطهیر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سبز امامت در این ساحت فروزان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ساحت مقدس به معشوقه‌های برین، عشق می‌ورزد و سلام و درود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عشق و محبّت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عَلَی الدِّیارِ دِیارِ لَیْلی اُقَبِّلُ ذَا اْلجِدار وَ ذَاالْجِدارا</w:t>
      </w:r>
    </w:p>
    <w:p>
      <w:pPr>
        <w:pStyle w:val="BookText"/>
        <w:rPr/>
      </w:pPr>
      <w:r>
        <w:rPr>
          <w:rFonts w:ascii="Amiri" w:hAnsi="Amiri" w:eastAsia="Amiri" w:cs="Amiri"/>
          <w:color w:val="111111"/>
          <w:sz w:val="28"/>
          <w:sz w:val="28"/>
          <w:szCs w:val="28"/>
          <w:rtl w:val="true"/>
          <w:lang w:bidi="ar-SA"/>
        </w:rPr>
        <w:t>وَ ما حُبُّ الدِّیارِ شَغَفْنَ قَلْبی وَلکِنْ حُبُّ مَنْ سَکَنَ الدِّیارا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دیوار و آن دیوار را می‌بوسم، سرشک محبت می‌افشانم، به پاس آن محبوبی که در این مکان آرمیده است؛ نه آن‌که به در و دیوار عشق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 غلطان برگونه‌ها، بوسیدن در و دیوار، چشم بر چشمه‌های ضریح نهادن و</w:t>
      </w:r>
    </w:p>
    <w:p>
      <w:pPr>
        <w:pStyle w:val="BookText"/>
        <w:rPr/>
      </w:pPr>
      <w:r>
        <w:rPr>
          <w:rFonts w:ascii="IRNazanin" w:hAnsi="IRNazanin" w:eastAsia="IRNazanin"/>
          <w:color w:val="111111"/>
          <w:sz w:val="28"/>
          <w:sz w:val="28"/>
          <w:szCs w:val="28"/>
          <w:rtl w:val="true"/>
          <w:lang w:bidi="fa-IR"/>
        </w:rPr>
        <w:t>شهد وصال چشیدن، ترجمان وابستگی روحی و قلبی یک دوست، به ساحت دوست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ارتباط جان با جانان است و این است شکوه فرهنگ زیارت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خدا، انسان را در پرتو یاد خدا از بنده قرار می‌دهد و یاد پیامبر و امام معصوم علیهم‌السلام سبب می‌شود آن عرش نشینان ساحت ملکوت به یاد ما باشند و به ما دعا کنند و چشمه فیض برجان ما جاری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به محضر فاطمه معصومه علیهاالسلام درود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آن بانو با نگاه عرشی خود پرتو افشانی می‌نماید و لمعات نور و معرفت بر جانمان جاری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عاشق دیدی‌اش، معشوق دان کو به نسبت هست، هم این و هم آن</w:t>
      </w:r>
    </w:p>
    <w:p>
      <w:pPr>
        <w:pStyle w:val="BookText"/>
        <w:rPr/>
      </w:pPr>
      <w:r>
        <w:rPr>
          <w:rFonts w:ascii="IRNazanin" w:hAnsi="IRNazanin" w:eastAsia="IRNazanin"/>
          <w:color w:val="111111"/>
          <w:sz w:val="28"/>
          <w:sz w:val="28"/>
          <w:szCs w:val="28"/>
          <w:rtl w:val="true"/>
          <w:lang w:bidi="fa-IR"/>
        </w:rPr>
        <w:t>تشنگان گر آب جویند از جهان آب هم جوید به عالم تشنگان</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یاد آن قدسیان آسمانی، انسان را آسمانی می‌کند و به سرای جاودان هدایت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بلندان کن تو ای هوشمند تاشوی از یاد بلندان بلند</w:t>
      </w:r>
    </w:p>
    <w:p>
      <w:pPr>
        <w:pStyle w:val="BookText"/>
        <w:rPr/>
      </w:pPr>
      <w:r>
        <w:rPr>
          <w:rFonts w:ascii="IRNazanin" w:hAnsi="IRNazanin" w:eastAsia="IRNazanin"/>
          <w:color w:val="111111"/>
          <w:sz w:val="28"/>
          <w:sz w:val="28"/>
          <w:szCs w:val="28"/>
          <w:rtl w:val="true"/>
          <w:lang w:bidi="fa-IR"/>
        </w:rPr>
        <w:t>دوست، خاک سرزمین دوست را می‌بوسد؛ زیرا محبوبش بر آن گام نهاده است و نشانی از محبوب به همراه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الدین فاکهانی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ادیب اهل سنّت، به قصد زیارت کفش پیامبر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دارالحدیث الاشرفیه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می‌شد به دمشق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کفش را دید، افتاد و شروع به بوسیدن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را بر آن می‌مالید و اشک شوق می‌ریخت و این شعر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قِیلَ لِلْمَجْنُونِ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لَیْلی وَ وَصْلَها تُریدُ أَم الدُّنْیا وَ ما فِی طَوایاها؟</w:t>
      </w:r>
    </w:p>
    <w:p>
      <w:pPr>
        <w:pStyle w:val="BookText"/>
        <w:rPr/>
      </w:pPr>
      <w:r>
        <w:rPr>
          <w:rFonts w:ascii="Amiri" w:hAnsi="Amiri" w:eastAsia="Amiri" w:cs="Amiri"/>
          <w:color w:val="111111"/>
          <w:sz w:val="28"/>
          <w:sz w:val="28"/>
          <w:szCs w:val="28"/>
          <w:rtl w:val="true"/>
          <w:lang w:bidi="ar-SA"/>
        </w:rPr>
        <w:t>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غُبارٌ مِنْ تُرابِ نِعالِها أَحَبُّ اِلی نَفْسی وَ أَشْفی لِبَلْواها</w:t>
      </w:r>
      <w:r>
        <w:rPr>
          <w:rStyle w:val="FootnoteAnchor"/>
          <w:rtl w:val="true"/>
        </w:rPr>
        <w:footnoteReference w:id="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مجنون گفته شود، وصال لیلی را می‌خواهی یا دنیا و آن‌چه در آن است؟ او در جواب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کفش لیلی محبوب‌تر است برای من و شفابخش‌تر است درد هجران و فراق او را</w:t>
      </w:r>
      <w:r>
        <w:rPr>
          <w:rFonts w:eastAsia="IRNazanin" w:cs="IRNazanin"/>
          <w:color w:val="111111"/>
          <w:sz w:val="28"/>
          <w:szCs w:val="28"/>
          <w:rtl w:val="true"/>
          <w:lang w:bidi="fa-IR"/>
        </w:rPr>
        <w:t xml:space="preserve">. </w:t>
      </w:r>
      <w:bookmarkStart w:id="156" w:name="pg3788_37081"/>
    </w:p>
    <w:p>
      <w:pPr>
        <w:pStyle w:val="Heading2"/>
        <w:numPr>
          <w:ilvl w:val="1"/>
          <w:numId w:val="1"/>
        </w:numPr>
        <w:rPr/>
      </w:pPr>
      <w:bookmarkStart w:id="157" w:name="__RefHeading___Toc1216699_2281741623"/>
      <w:bookmarkStart w:id="158" w:name="_Toc54"/>
      <w:bookmarkEnd w:id="156"/>
      <w:bookmarkEnd w:id="157"/>
      <w:r>
        <w:rPr>
          <w:rtl w:val="true"/>
        </w:rPr>
        <w:t xml:space="preserve">بخش دوم </w:t>
      </w:r>
      <w:r>
        <w:rPr>
          <w:rtl w:val="true"/>
        </w:rPr>
        <w:t xml:space="preserve">: </w:t>
      </w:r>
      <w:r>
        <w:rPr>
          <w:rtl w:val="true"/>
        </w:rPr>
        <w:t>تحولات قم در قرن سوم و چهارم</w:t>
      </w:r>
      <w:bookmarkEnd w:id="15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9" w:name="__RefHeading___Toc1216701_2281741623"/>
      <w:bookmarkStart w:id="160" w:name="_Toc55"/>
      <w:bookmarkEnd w:id="159"/>
      <w:r>
        <w:rPr>
          <w:rtl w:val="true"/>
        </w:rPr>
        <w:t>اشاره</w:t>
      </w:r>
      <w:bookmarkEnd w:id="16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3788_37083"/>
      <w:bookmarkStart w:id="162" w:name="pg3788_37083"/>
      <w:bookmarkEnd w:id="162"/>
    </w:p>
    <w:p>
      <w:pPr>
        <w:pStyle w:val="Heading3"/>
        <w:numPr>
          <w:ilvl w:val="2"/>
          <w:numId w:val="1"/>
        </w:numPr>
        <w:rPr/>
      </w:pPr>
      <w:bookmarkStart w:id="163" w:name="pg3788_37083"/>
      <w:bookmarkStart w:id="164" w:name="__RefHeading___Toc1216703_2281741623"/>
      <w:bookmarkStart w:id="165" w:name="_Toc56"/>
      <w:bookmarkEnd w:id="163"/>
      <w:bookmarkEnd w:id="164"/>
      <w:r>
        <w:rPr>
          <w:rtl w:val="true"/>
        </w:rPr>
        <w:t>قرن سوم</w:t>
      </w:r>
      <w:bookmarkEnd w:id="165"/>
    </w:p>
    <w:p>
      <w:pPr>
        <w:pStyle w:val="BookText"/>
        <w:rPr/>
      </w:pPr>
      <w:r>
        <w:rPr>
          <w:rFonts w:ascii="IRNazanin" w:hAnsi="IRNazanin" w:eastAsia="IRNazanin"/>
          <w:color w:val="111111"/>
          <w:sz w:val="28"/>
          <w:sz w:val="28"/>
          <w:szCs w:val="28"/>
          <w:rtl w:val="true"/>
          <w:lang w:bidi="fa-IR"/>
        </w:rPr>
        <w:t>قرن سوم</w:t>
      </w:r>
    </w:p>
    <w:p>
      <w:pPr>
        <w:pStyle w:val="BookText"/>
        <w:rPr/>
      </w:pPr>
      <w:r>
        <w:rPr>
          <w:rFonts w:ascii="IRNazanin" w:hAnsi="IRNazanin" w:eastAsia="IRNazanin"/>
          <w:color w:val="111111"/>
          <w:sz w:val="28"/>
          <w:sz w:val="28"/>
          <w:szCs w:val="28"/>
          <w:rtl w:val="true"/>
          <w:lang w:bidi="fa-IR"/>
        </w:rPr>
        <w:t>آینه مجد</w:t>
      </w:r>
    </w:p>
    <w:p>
      <w:pPr>
        <w:pStyle w:val="BookText"/>
        <w:rPr/>
      </w:pPr>
      <w:r>
        <w:rPr>
          <w:rFonts w:ascii="IRNazanin" w:hAnsi="IRNazanin" w:eastAsia="IRNazanin"/>
          <w:color w:val="111111"/>
          <w:sz w:val="28"/>
          <w:sz w:val="28"/>
          <w:szCs w:val="28"/>
          <w:rtl w:val="true"/>
          <w:lang w:bidi="fa-IR"/>
        </w:rPr>
        <w:t>در بخش قبل روشن شد که قم در آستانه قرن سوم هجری قمری، به صورت کانونی از فرهنگ شیعی در آمده بود و شعاع این آیین، فضای این سرزمین را روشن ساخته و به اطراف قم نیز پرتو افکنده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شیعی از قم به روستاهای اطراف این شهر جاری شد و روستاهایی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رود، کمیدان، الباوستان، براوستان و قزدان، در پرتو معارف اهل‌بیت علیهم‌السلام ، درخشیدند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دانشمندان قم، از همین روستاها برخاستند؛ مانند خاندان برقی که از برق‌رود برخاست</w:t>
      </w:r>
      <w:r>
        <w:rPr>
          <w:rStyle w:val="FootnoteAnchor"/>
          <w:rtl w:val="true"/>
        </w:rPr>
        <w:footnoteReference w:id="302"/>
      </w:r>
      <w:r>
        <w:rPr>
          <w:rFonts w:ascii="IRNazanin" w:hAnsi="IRNazanin" w:eastAsia="IRNazanin"/>
          <w:color w:val="111111"/>
          <w:sz w:val="28"/>
          <w:sz w:val="28"/>
          <w:szCs w:val="28"/>
          <w:rtl w:val="true"/>
          <w:lang w:bidi="fa-IR"/>
        </w:rPr>
        <w:t>و موسی بن جعفر کمیدانی که از کمیدان</w:t>
      </w:r>
      <w:r>
        <w:rPr>
          <w:rStyle w:val="FootnoteAnchor"/>
          <w:rtl w:val="true"/>
        </w:rPr>
        <w:footnoteReference w:id="303"/>
      </w: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 xml:space="preserve">از سلمة بن خطاب نیز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الباوستانی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xml:space="preserve">یکی از علمای اشعری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علی بن سعد اشعری قزدانی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روستای قزدان‌است</w:t>
      </w:r>
      <w:r>
        <w:rPr>
          <w:rFonts w:eastAsia="IRNazanin" w:cs="IRNazanin"/>
          <w:color w:val="111111"/>
          <w:sz w:val="28"/>
          <w:szCs w:val="28"/>
          <w:rtl w:val="true"/>
          <w:lang w:bidi="fa-IR"/>
        </w:rPr>
        <w:t>.</w:t>
      </w:r>
      <w:r>
        <w:rPr>
          <w:rStyle w:val="FootnoteAnchor"/>
          <w:rtl w:val="true"/>
        </w:rPr>
        <w:footnoteReference w:id="30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جلوه مذهب تشیّع از قم به شهرهای اطراف تابید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 به مذهب تشیّع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قم و آبه بسیار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علیه‌السلام نامه‌ای به مردم قم و آبه نوشتند</w:t>
      </w:r>
      <w:r>
        <w:rPr>
          <w:rFonts w:eastAsia="IRNazanin" w:cs="IRNazanin"/>
          <w:color w:val="111111"/>
          <w:sz w:val="28"/>
          <w:szCs w:val="28"/>
          <w:rtl w:val="true"/>
          <w:lang w:bidi="fa-IR"/>
        </w:rPr>
        <w:t>.</w:t>
      </w:r>
      <w:r>
        <w:rPr>
          <w:rStyle w:val="FootnoteAnchor"/>
          <w:rtl w:val="true"/>
        </w:rPr>
        <w:footnoteReference w:id="307"/>
      </w:r>
      <w:bookmarkStart w:id="166" w:name="pg3788_37084"/>
    </w:p>
    <w:p>
      <w:pPr>
        <w:pStyle w:val="BookText"/>
        <w:rPr/>
      </w:pPr>
      <w:bookmarkEnd w:id="166"/>
      <w:r>
        <w:rPr>
          <w:rFonts w:ascii="IRNazanin" w:hAnsi="IRNazanin" w:eastAsia="IRNazanin"/>
          <w:color w:val="111111"/>
          <w:sz w:val="28"/>
          <w:sz w:val="28"/>
          <w:szCs w:val="28"/>
          <w:rtl w:val="true"/>
          <w:lang w:bidi="fa-IR"/>
        </w:rPr>
        <w:t>در همان زمان، روستاهای اطراف ساوه نیز به مذهب تشیّع شرفیاب گردیدند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اهل ولایت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سنی‌اند تمامت دیه‌ها شیعه اثنی عشری باشند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همچنین فروغ مذهب تشیّع از قم به شهر کاشان تابید</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ری نیز از آیین تشیّع مردم قم بهره‌مند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فروغ این حقیقت در حماسه ورود حضرت فاطمه معصومه علیهاالسلام به قم آشکار شد و موج عشق و مهرورزی مردم شیعی قم به اهل بیت علیهم‌السلام ،کرانه‌های این سرزمین بهشتی را درهم نوردید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پرتو همین واقعیت، در گفتار جغرافیدانان ملاحظه شد و آنان</w:t>
      </w:r>
    </w:p>
    <w:p>
      <w:pPr>
        <w:pStyle w:val="BookText"/>
        <w:rPr/>
      </w:pPr>
      <w:r>
        <w:rPr>
          <w:rFonts w:ascii="IRNazanin" w:hAnsi="IRNazanin" w:eastAsia="IRNazanin"/>
          <w:color w:val="111111"/>
          <w:sz w:val="28"/>
          <w:sz w:val="28"/>
          <w:szCs w:val="28"/>
          <w:rtl w:val="true"/>
          <w:lang w:bidi="fa-IR"/>
        </w:rPr>
        <w:t>با این گفتار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شهری است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مردمش همه مذهب شیعه دارند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 این بالندگی را برای قمی‌ها ثبت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دوران امام جواد علیه‌السلام اوج این سرافرازی و رشد فرهنگی است</w:t>
      </w:r>
      <w:r>
        <w:rPr>
          <w:rFonts w:eastAsia="IRNazanin" w:cs="IRNazanin"/>
          <w:color w:val="111111"/>
          <w:sz w:val="28"/>
          <w:szCs w:val="28"/>
          <w:rtl w:val="true"/>
          <w:lang w:bidi="fa-IR"/>
        </w:rPr>
        <w:t>.</w:t>
      </w:r>
    </w:p>
    <w:p>
      <w:pPr>
        <w:pStyle w:val="Heading3"/>
        <w:numPr>
          <w:ilvl w:val="2"/>
          <w:numId w:val="1"/>
        </w:numPr>
        <w:rPr/>
      </w:pPr>
      <w:bookmarkStart w:id="167" w:name="__RefHeading___Toc1216705_2281741623"/>
      <w:bookmarkStart w:id="168" w:name="_Toc57"/>
      <w:bookmarkEnd w:id="167"/>
      <w:r>
        <w:rPr>
          <w:rtl w:val="true"/>
        </w:rPr>
        <w:t>قم در عصر امام جواد علیه‌السلام</w:t>
      </w:r>
      <w:bookmarkEnd w:id="168"/>
    </w:p>
    <w:p>
      <w:pPr>
        <w:pStyle w:val="BookText"/>
        <w:rPr/>
      </w:pPr>
      <w:r>
        <w:rPr>
          <w:rFonts w:ascii="IRNazanin" w:hAnsi="IRNazanin" w:eastAsia="IRNazanin"/>
          <w:color w:val="111111"/>
          <w:sz w:val="28"/>
          <w:sz w:val="28"/>
          <w:szCs w:val="28"/>
          <w:rtl w:val="true"/>
          <w:lang w:bidi="fa-IR"/>
        </w:rPr>
        <w:t>پس از شهادت امام هشتم علیه‌السلام و فرا رسیدن امامت فرزند بزرگوارش، حرکت رو به رشد قمی‌ها شتاب گرفت و فیوضات آسمانی آن حضرت از افق‌های گوناگون بر مردم قم جاری 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کوتاه حضرت جواد علیه‌السلام ، سبب گردید که حوزه حدیثی آن حضرت محدود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طوسی تعداد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Style w:val="FootnoteAnchor"/>
          <w:rtl w:val="true"/>
        </w:rPr>
        <w:footnoteReference w:id="311"/>
      </w:r>
      <w:r>
        <w:rPr>
          <w:rFonts w:ascii="IRNazanin" w:hAnsi="IRNazanin" w:eastAsia="IRNazanin"/>
          <w:color w:val="111111"/>
          <w:sz w:val="28"/>
          <w:sz w:val="28"/>
          <w:szCs w:val="28"/>
          <w:rtl w:val="true"/>
          <w:lang w:bidi="fa-IR"/>
        </w:rPr>
        <w:t xml:space="preserve">را در شمار اصحاب آن حضرت نام برده و در مسند آن حضرت نیز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بیش‌تر ذکر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مسند، جمعاً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درباره احکام، اخلاق و معارف اسلامی از آن حضرت نقل شده است</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 xml:space="preserve">با این وجود، در این جمع محدود، محدثان مکتب حدیثی قم نشان بارز و درخشانی از خود </w:t>
      </w:r>
    </w:p>
    <w:p>
      <w:pPr>
        <w:pStyle w:val="BookText"/>
        <w:rPr/>
      </w:pPr>
      <w:r>
        <w:rPr>
          <w:rFonts w:ascii="IRNazanin" w:hAnsi="IRNazanin" w:eastAsia="IRNazanin"/>
          <w:color w:val="111111"/>
          <w:sz w:val="28"/>
          <w:sz w:val="28"/>
          <w:szCs w:val="28"/>
          <w:rtl w:val="true"/>
          <w:lang w:bidi="fa-IR"/>
        </w:rPr>
        <w:t>نشان دادند؛ چهره‌هایی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زکریابن آدم قمی؛</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سعد بن سعد احوص</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احمد بن اسحاق</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ابراهیم بن هاشم</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احمد بن محمد بن عیسی بن عبدالله اشعری</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احمد بن عبدالله بن عیسی اشعری</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حمزة بن یعلی اشعری</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عبدالله بن صلت</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شاذویه بن حسین</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محمد بن سهل بن یسع</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محمد بن عیسی بن عبدالله</w:t>
      </w:r>
      <w:r>
        <w:rPr>
          <w:rStyle w:val="FootnoteAnchor"/>
          <w:rtl w:val="true"/>
        </w:rPr>
        <w:footnoteReference w:id="32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عبدالله قمی</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عبدالله بن صلت قمی</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عبدالعزیز بن مهتدی</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احمد بن محمد بن خالد برقی</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محمد بن اسحاق قمی</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عبدالرحمان بن ابی‌نجران</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علی بن عبدالملک قمی</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احمد بن محمد بن عبیدالله اشعری قمی</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محمد بن خالد برقی</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جواد علیه‌السلام به مردم قم مهر می‌ورزید و آنان را در پرتو عنایات ویژه خود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عمّه بزرگوارش، حضرت فاطمه معصومه علیهاالسلام ، محبّت داشت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 عمتی بقم فله الجنّة</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در موقع گرفتاری قمی‌ها به آنان دعا کرد و آن‌گاه که به وسیله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نابسامان و رنج مردم قم آگاه گردید، در پاسخ، نامه‌ای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 و برای مردم قم از خداوند، نجات و آزادی طلب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فهِمْتُ ما ذَکرتَ مِن امرالقمیّن خلّصهم الله و فرج عنهم</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از گرفتاری و رنج مردم قم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مردم را آزاد، و گشایش برای آنان 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محدّثان و مشایخ بزرگ قم را می‌ستود و پس از رحلتشان، برای آنان طلب آمرزش و رفعت مقام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قمی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حضور امام محمدتقی علیه‌السلام شرفیاب شدم در سال‌های پایان عمر مبارکش، شنیدم که آن 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جَزَی اللّه صفوان بن یحیی و محمد بن سنان و زکریا بن آدم و سعد بن سعد عنی خیراً فقد</w:t>
      </w:r>
    </w:p>
    <w:p>
      <w:pPr>
        <w:pStyle w:val="BookText"/>
        <w:rPr/>
      </w:pPr>
      <w:r>
        <w:rPr>
          <w:rFonts w:ascii="IRNazanin" w:hAnsi="IRNazanin" w:eastAsia="IRNazanin"/>
          <w:color w:val="111111"/>
          <w:sz w:val="28"/>
          <w:sz w:val="28"/>
          <w:szCs w:val="28"/>
          <w:rtl w:val="true"/>
          <w:lang w:bidi="fa-IR"/>
        </w:rPr>
        <w:t>وفوا؛</w:t>
      </w:r>
      <w:r>
        <w:rPr>
          <w:rStyle w:val="FootnoteAnchor"/>
          <w:rtl w:val="true"/>
        </w:rPr>
        <w:footnoteReference w:id="335"/>
      </w:r>
      <w:r>
        <w:rPr>
          <w:rFonts w:ascii="IRNazanin" w:hAnsi="IRNazanin" w:eastAsia="IRNazanin"/>
          <w:color w:val="111111"/>
          <w:sz w:val="28"/>
          <w:sz w:val="28"/>
          <w:szCs w:val="28"/>
          <w:rtl w:val="true"/>
          <w:lang w:bidi="fa-IR"/>
        </w:rPr>
        <w:t>خداوند از سوی من به صفوان بن یحیی و محمد بن سنان و زکریا بن آدم و سعد بن سعد پاداش نیکو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نسبت به من وفادار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روایت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خَرَجَ فیه عَنْ ابی جعفر علیه‌السلام ذُکِرتُ ما جَری مِن قَضاءِ اللّهِ فیِ الرَّجُلِ المُتَوَفّی، رحمهُ‌الله تَعالی یَوْمَ وُلِدَ وَ یَومَ یَمُوتُ وَ یَومَ یُبْعَثُ حَیّاً</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پس از رحلت زکریا بن آدم، امام جواد علیه‌السلام در نامه‌ای،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قضای الهی درباره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پرتو رحمتش جای دهد؛ آن روز که زاده شد و آن روز که وفات کرد و آن‌گاه که زنده بر انگیخته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زندگانی‌اش را با معرفت حق، گفتار حق و صبر در مسیر حق پیمود و وظیفه خود را به خوبی در برابر خدا و رسولش انجام داد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که درباره علی بن موسی الرضا علیه‌السلام سروده بودم، برای امام جواد علیه‌السلام</w:t>
      </w:r>
    </w:p>
    <w:p>
      <w:pPr>
        <w:pStyle w:val="BookText"/>
        <w:rPr/>
      </w:pPr>
      <w:r>
        <w:rPr>
          <w:rFonts w:ascii="IRNazanin" w:hAnsi="IRNazanin" w:eastAsia="IRNazanin"/>
          <w:color w:val="111111"/>
          <w:sz w:val="28"/>
          <w:sz w:val="28"/>
          <w:szCs w:val="28"/>
          <w:rtl w:val="true"/>
          <w:lang w:bidi="fa-IR"/>
        </w:rPr>
        <w:t>فرستادم و از آن حضرت اذن خواستم تا درباره خودش نیز شعری بسرایم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شعر را نزد خود نگاه داشت و در پاسخ نامه چنین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احسنت فجزاک اللّه خیراً</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امام جواد علیه‌السلام درباره یونس بن عبدالرحمان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الضمان لیونس علی ذِمَّة ابی‌جعفر و آبائه علیهم السلام</w:t>
      </w:r>
      <w:r>
        <w:rPr>
          <w:rFonts w:eastAsia="IRNazanin" w:cs="IRNazanin"/>
          <w:color w:val="111111"/>
          <w:sz w:val="28"/>
          <w:szCs w:val="28"/>
          <w:rtl w:val="true"/>
          <w:lang w:bidi="fa-IR"/>
        </w:rPr>
        <w:t>»</w:t>
      </w:r>
      <w:r>
        <w:rPr>
          <w:rStyle w:val="FootnoteAnchor"/>
          <w:rtl w:val="true"/>
        </w:rPr>
        <w:footnoteReference w:id="33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سه مرتبه بهشت را برای او ضمانت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بهشت برای یونس برعهده ابوجعفر و پدران بزرگوار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 علیه‌السلام نیز سه مرتبه بهشت را برای یونس ضمانت کرد و او را مرجع مطمئن برای پاسخ‌های دینی معرفی نمود و در پاسخ عبدالعزیز بن مهتدی که از آن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شما از چه کسی معالم دینم را فراگیرم،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یونس بن عبدالرحمان</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در حدیث دیگر او در ردیف سلمان ذکر شده 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به امام حسن عسکری علیه‌السلام عرضه شد، آن حضرت کتاب را بررسی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دینی و دین آبائی و هو الحق کلّه</w:t>
      </w:r>
      <w:r>
        <w:rPr>
          <w:rFonts w:eastAsia="IRNazanin" w:cs="IRNazanin"/>
          <w:color w:val="111111"/>
          <w:sz w:val="28"/>
          <w:szCs w:val="28"/>
          <w:rtl w:val="true"/>
          <w:lang w:bidi="fa-IR"/>
        </w:rPr>
        <w:t>»</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پس از ذکر این خبر، جمله‌ای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روز قیامت در مقابل هر حرفی از این کتاب، نوری به وی عطا خواهد کرد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این بود منزلت و سیمای یونس در نزد امام جواد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وجود چنین شخصیت معنوی ممکن است آن‌چه مسعودی می‌نگارد،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لهم یونس بن عبدالرحمان دعوا البکاء، مَن لهذا الامر؟ و الی مَن یقصد بالمسائل الی اَن یکبر هذا الصبی،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ابا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الیه الریّان بن الصلت فوضع یده فی حلقه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امام رضا علیه‌السلام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ریّان بن صلت، صفوان بن یحیی، محمد بن حکیم، یونس بن عبدالرحمن و گروهی از بزرگان شیعه در خانه عبدالرحمان بن حجاج در برکه زلول بغداد اجتماع کردند و در وفات امام رضا علیه‌السلام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را رها کنید؛ اکنون ولیّ امر چه کسی می‌باشد؟ و تا این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گردد، مرجع امور ما چه کسی خواهد بود؟ در این هنگام، ریّان بن صلت از جا برخاست و گلوی او را گرفت و او را کتک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کان امره مِن </w:t>
      </w:r>
      <w:bookmarkStart w:id="169" w:name="pg3788_37089"/>
    </w:p>
    <w:p>
      <w:pPr>
        <w:pStyle w:val="BookText"/>
        <w:rPr/>
      </w:pPr>
      <w:bookmarkEnd w:id="169"/>
      <w:r>
        <w:rPr>
          <w:rFonts w:ascii="IRNazanin" w:hAnsi="IRNazanin" w:eastAsia="IRNazanin"/>
          <w:color w:val="111111"/>
          <w:sz w:val="28"/>
          <w:sz w:val="28"/>
          <w:szCs w:val="28"/>
          <w:rtl w:val="true"/>
          <w:lang w:bidi="fa-IR"/>
        </w:rPr>
        <w:t>الله تعالی فلو انّه ابن یوم واحد کان بمنزلة ابن مأة سنة و ان لم یکن مِن عندالله فلو عمره الف سنة فهو کواحد النّاس</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 xml:space="preserve">اگر امر امامت او از جانب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فروغ آن از همان مطلع نبوّت ساطع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می‌کند، اگر کودک یک روزه باشد از نظر مکانت، همانند فردی صد ساله می‌باشد و اگر امامت او امری الهی نیست اگر هزار سال هم داشته باشد، مانند یکی از افراد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بینش ژرف ریّان را نسبت به امامت تفسیر می‌کند؛ ولی شخصیّت یونس را زیر سؤال می‌برد؛ مگر این‌که در توجیه روایت گفته شود که این شخص یونس نبوده است یا آن‌که یونس برای آزمایش دیگران چنین جمله‌ای را به کاربرده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شخصیت والای یونس و وجود روایات فراوان در مدح و تجلیل از او باور این گونه سخنان را جدّاً دشوار می‌سازد</w:t>
      </w:r>
      <w:r>
        <w:rPr>
          <w:rFonts w:eastAsia="IRNazanin" w:cs="IRNazanin"/>
          <w:color w:val="111111"/>
          <w:sz w:val="28"/>
          <w:szCs w:val="28"/>
          <w:rtl w:val="true"/>
          <w:lang w:bidi="fa-IR"/>
        </w:rPr>
        <w:t>.</w:t>
      </w:r>
    </w:p>
    <w:p>
      <w:pPr>
        <w:pStyle w:val="Heading3"/>
        <w:numPr>
          <w:ilvl w:val="2"/>
          <w:numId w:val="1"/>
        </w:numPr>
        <w:rPr/>
      </w:pPr>
      <w:bookmarkStart w:id="170" w:name="__RefHeading___Toc1216707_2281741623"/>
      <w:bookmarkStart w:id="171" w:name="_Toc58"/>
      <w:bookmarkEnd w:id="170"/>
      <w:r>
        <w:rPr>
          <w:rtl w:val="true"/>
        </w:rPr>
        <w:t>نهضت بزرگ</w:t>
      </w:r>
      <w:bookmarkEnd w:id="171"/>
    </w:p>
    <w:p>
      <w:pPr>
        <w:pStyle w:val="BookText"/>
        <w:rPr/>
      </w:pPr>
      <w:r>
        <w:rPr>
          <w:rFonts w:ascii="IRNazanin" w:hAnsi="IRNazanin" w:eastAsia="IRNazanin"/>
          <w:color w:val="111111"/>
          <w:sz w:val="28"/>
          <w:sz w:val="28"/>
          <w:szCs w:val="28"/>
          <w:rtl w:val="true"/>
          <w:lang w:bidi="fa-IR"/>
        </w:rPr>
        <w:t>پس از استقلال قم، در زمان هارون با کوشش یکی از اصحاب امام کاظم علیه‌السلام بنام حمزة بن یسع، فروغ</w:t>
      </w:r>
    </w:p>
    <w:p>
      <w:pPr>
        <w:pStyle w:val="BookText"/>
        <w:rPr/>
      </w:pPr>
      <w:r>
        <w:rPr>
          <w:rFonts w:ascii="IRNazanin" w:hAnsi="IRNazanin" w:eastAsia="IRNazanin"/>
          <w:color w:val="111111"/>
          <w:sz w:val="28"/>
          <w:sz w:val="28"/>
          <w:szCs w:val="28"/>
          <w:rtl w:val="true"/>
          <w:lang w:bidi="fa-IR"/>
        </w:rPr>
        <w:t>فرهنگ شیعی بر سراسر قم پرتو افکند و مردم قم یکپارچه شیعه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پس از شهادت امام هشتم علیه‌السلام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قم شهادت آن حضرت را به وسیله نیرنگ مأمون دانستند و در پی فرصتی بودند تا انتقام خود را از مأمون بستانند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سبب، پس از انتقال مأمون از مرو به بغداد، مردم قم قیام کردند و در مقابل حکومت بغداد ایستادند و از پرداخت خراج و مالیات امتناع ورزیدند و نهضتی پدید آوردند که شعله‌های آن از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روشن بود و حکومت بغداد را تهدید می‌کرد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الزاهره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امتنع اهل قم، فوجّه الیهم المأمون علی بن هشام فحاربهم حتی هزمهم و دخل البلد و هدم سورها و </w:t>
      </w:r>
    </w:p>
    <w:p>
      <w:pPr>
        <w:pStyle w:val="BookText"/>
        <w:rPr/>
      </w:pPr>
      <w:r>
        <w:rPr>
          <w:rFonts w:ascii="Amiri" w:hAnsi="Amiri" w:eastAsia="Amiri" w:cs="Amiri"/>
          <w:color w:val="111111"/>
          <w:sz w:val="28"/>
          <w:sz w:val="28"/>
          <w:szCs w:val="28"/>
          <w:rtl w:val="true"/>
          <w:lang w:bidi="ar-SA"/>
        </w:rPr>
        <w:t>استخرج منها سبعة آلاف الف درهم</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از پرداخت مالیات به مأمون امتناع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هشام را به نبرد با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هشام با مردم قم جنگید، خانه‌های آنان را ویران کرد و هفت میلیون درهم از آنان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یحیی 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قم، مردمان عصیان آغاز</w:t>
      </w:r>
    </w:p>
    <w:p>
      <w:pPr>
        <w:pStyle w:val="BookText"/>
        <w:rPr/>
      </w:pPr>
      <w:r>
        <w:rPr>
          <w:rFonts w:ascii="IRNazanin" w:hAnsi="IRNazanin" w:eastAsia="IRNazanin"/>
          <w:color w:val="111111"/>
          <w:sz w:val="28"/>
          <w:sz w:val="28"/>
          <w:szCs w:val="28"/>
          <w:rtl w:val="true"/>
          <w:lang w:bidi="fa-IR"/>
        </w:rPr>
        <w:t>کردند و به مخالفت پرداختند و از ادای خراج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علی بن هشام مروزی را به جنگ ایشان فرستاد و سپاهی نیز به یاری وی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هشام، آنان را سرکوب کرد و بزرگ ایشان یحیی بن عمران را بکشت و دژهای شهر را با خاک یکسان ساخت و هفت هزار هزار درهم و کسری از ایشان بگرفت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اکنون جای این سؤال است که</w:t>
      </w:r>
    </w:p>
    <w:p>
      <w:pPr>
        <w:pStyle w:val="BookText"/>
        <w:rPr/>
      </w:pPr>
      <w:r>
        <w:rPr>
          <w:rFonts w:ascii="IRNazanin" w:hAnsi="IRNazanin" w:eastAsia="IRNazanin"/>
          <w:color w:val="111111"/>
          <w:sz w:val="28"/>
          <w:sz w:val="28"/>
          <w:szCs w:val="28"/>
          <w:rtl w:val="true"/>
          <w:lang w:bidi="fa-IR"/>
        </w:rPr>
        <w:t>آیا امام جواد علیه‌السلام در هدایت و رهبری نهضت قمی‌ها نقشی داشت یا خیر؟ آیا ممکن است نهضت خونین قمیون در شهری که یگانه جایگاه مذهبی شیعی است، بدون اذن و اجازه امام باشد؟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 که منابع شیعی درباره اقدامات نظامی در قم و رابطه آن‌ها با سازمان امامت سکوت اختیار کرده‌اند؛ اما مأمون این فعالیت‌ها را مرتبط با امام جواد علیه‌السلام می‌دانست و کوشید تا آن را از طریق امام خاتمه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ازدی و طبری، مأمون در اثنای لشکر کشی‌اش به روم، امام جواد علیه‌السلام را فراخواند و در ماه صفر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تکریت به او خوش آمد گفت و در آن‌جا دختر خود ام الفضل را به ازدواج او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آن حضرت خواست تا در بغداد عروسی کند و آن‌گاه با همسرش به مدینه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این ازدواج،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خواست تا دوباره نسبت به پیشوایان شیعه ابراز ادب و ارادتی کرده باشد؛ ولی شیعیان و به‌خصوص قمیون، با توجه به سابقه مأمون و نیرنگی که نسبت به امام رضا علیه‌السلام به کار گرفت، هرگز فریب او را نخوردند و این ازدواج نه حمایت شیعیان به مأمون را جلب کرد و نه </w:t>
      </w:r>
    </w:p>
    <w:p>
      <w:pPr>
        <w:pStyle w:val="BookText"/>
        <w:rPr/>
      </w:pPr>
      <w:r>
        <w:rPr>
          <w:rFonts w:ascii="IRNazanin" w:hAnsi="IRNazanin" w:eastAsia="IRNazanin"/>
          <w:color w:val="111111"/>
          <w:sz w:val="28"/>
          <w:sz w:val="28"/>
          <w:szCs w:val="28"/>
          <w:rtl w:val="true"/>
          <w:lang w:bidi="fa-IR"/>
        </w:rPr>
        <w:t>قیام‌های قم را متوقف ساخت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بنابراین ممکن است گفته شود که قیام مردم قم، به اذن امام جواد علیه‌السلام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نیز ابن شهر آشوب در مناقب می‌نگارد که این معنا را تأیید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بن محمد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ابوجعفر الیّ کتاباً و امرنی اَن لا اُفَکّهُ حتّی یموت یحیی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الکتاب عندی سنین، فلمّا</w:t>
      </w:r>
    </w:p>
    <w:p>
      <w:pPr>
        <w:pStyle w:val="BookText"/>
        <w:rPr/>
      </w:pPr>
      <w:r>
        <w:rPr>
          <w:rFonts w:ascii="Amiri" w:hAnsi="Amiri" w:eastAsia="Amiri" w:cs="Amiri"/>
          <w:color w:val="111111"/>
          <w:sz w:val="28"/>
          <w:sz w:val="28"/>
          <w:szCs w:val="28"/>
          <w:rtl w:val="true"/>
          <w:lang w:bidi="ar-SA"/>
        </w:rPr>
        <w:t>کان الیوم الذی مات فیه یحیی بن عمران فککتُهُ، فإذا فِیهِ قُمْ بِما کانَ یَقُومُ بِهِ</w:t>
      </w:r>
      <w:r>
        <w:rPr>
          <w:rFonts w:eastAsia="Amiri" w:cs="Amiri" w:ascii="Amiri" w:hAnsi="Amiri"/>
          <w:color w:val="111111"/>
          <w:sz w:val="28"/>
          <w:szCs w:val="28"/>
          <w:rtl w:val="true"/>
          <w:lang w:bidi="ar-SA"/>
        </w:rPr>
        <w:t>...</w:t>
      </w:r>
      <w:r>
        <w:rPr>
          <w:rStyle w:val="FootnoteAnchor"/>
          <w:rtl w:val="true"/>
        </w:rPr>
        <w:footnoteReference w:id="348"/>
      </w:r>
      <w:r>
        <w:rPr>
          <w:rFonts w:ascii="IRNazanin" w:hAnsi="IRNazanin" w:eastAsia="IRNazanin"/>
          <w:color w:val="111111"/>
          <w:sz w:val="28"/>
          <w:sz w:val="28"/>
          <w:szCs w:val="28"/>
          <w:rtl w:val="true"/>
          <w:lang w:bidi="fa-IR"/>
        </w:rPr>
        <w:t>ابراهیم بن محمد همدانی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w:t>
      </w:r>
    </w:p>
    <w:p>
      <w:pPr>
        <w:pStyle w:val="BookText"/>
        <w:rPr/>
      </w:pPr>
      <w:r>
        <w:rPr>
          <w:rFonts w:ascii="IRNazanin" w:hAnsi="IRNazanin" w:eastAsia="IRNazanin"/>
          <w:color w:val="111111"/>
          <w:sz w:val="28"/>
          <w:sz w:val="28"/>
          <w:szCs w:val="28"/>
          <w:rtl w:val="true"/>
          <w:lang w:bidi="fa-IR"/>
        </w:rPr>
        <w:t>سوی امام محمدتقی علیه‌السلام برای من ارسال شد؛ 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نگشا تا مرگ یحیی بن عمران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سالیانی این نامه نزد من بود و آن روز که یحیی رحلت کرد نامه را گشودم و در آن چنین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جانشین و قائم مقام یحیی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خبر، یحیی بن عمران نماینده امام جواد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نیز نمایندگی او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شخصیت، مبرّز و نامور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امام صادق علیه‌السلام او را گرامی داشت و او را نجیبی از خاندان نجیب‌زادگان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دلباخته اهل‌بیت علیهم‌السلام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دعبل به قم آمد، به پاس قصیده‌ای که در مدح اهل‌بیت علیهم‌السلام سروده بود، مقدمش را گرامی داشت و مردم را به مسجد جامع فراخواند تا دعبل قصیده خود را بر مردم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قصیده، او به مردم دستور داد تا بر سر دعبل درهم و دینار نثار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یحیی به بیت امام جواد علیه‌السلام امر طبیعی است؛ ولی در مقابل حاکم سیاستمدار و زیرکی چون مأمون، باید این ارتباط مخفی باشد؛ به همین دلیل است که بزرگان شیعه در ارتباط این نهضت با امام جواد علیه‌السلام سکوت اختیار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کشته شدن یحیی و قتل و غارت شهر و گرفتن </w:t>
      </w:r>
      <w:r>
        <w:rPr>
          <w:rFonts w:eastAsia="IRNazanin" w:cs="IRNazanin"/>
          <w:color w:val="111111"/>
          <w:sz w:val="28"/>
          <w:szCs w:val="28"/>
          <w:lang w:bidi="fa-IR"/>
        </w:rPr>
        <w:t>000/000/7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موقتاً مردم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هشام، علی بن عیسی طلحی را که از اهالی قم بود به حکومت گماشت و خود به جانب</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بغداد بازگشت؛ ولی مردم قم در پی فرصت مناسب بودند تا دوباره به پاخیزند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روایات طبری و ابن اثیر حکایت می‌کند که برخی از رهبران این قیام به مصر تبعید شدند که در میان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داود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شعله قیام و انقلاب در این سرزمین خاموش نشد و بنابر نقل 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 تحرّک جعفر بن داود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هرب مِن مصر فرُدَّ الیها</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داود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مصر گریخت و در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باره مشعل انقلاب را در سرزمین قم برافروخت؛ ولی او دوباره شکست خورد و دستگیر گردید و به مصر تبعید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باردیگر از مصر فرار کرد و در سال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قیام کرد</w:t>
      </w:r>
      <w:r>
        <w:rPr>
          <w:rStyle w:val="FootnoteAnchor"/>
          <w:rtl w:val="true"/>
        </w:rPr>
        <w:footnoteReference w:id="351"/>
      </w:r>
      <w:r>
        <w:rPr>
          <w:rFonts w:ascii="IRNazanin" w:hAnsi="IRNazanin" w:eastAsia="IRNazanin"/>
          <w:color w:val="111111"/>
          <w:sz w:val="28"/>
          <w:sz w:val="28"/>
          <w:szCs w:val="28"/>
          <w:rtl w:val="true"/>
          <w:lang w:bidi="fa-IR"/>
        </w:rPr>
        <w:t>و با لشکریان بغداد به نبرد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نهضت تا پایان سال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لشکریان بغداد قیام را خاتمه داده، جعفر را اعدام کردند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فیض، در این باره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مردم شورش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بغداد را از شهر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طلحی به سوی بغداد رفت و چون به آن‌جا رسید ماجرا را برای مأمون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سرکوبی شورشیان را به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رزین عبدالله 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شحنه بغداد، برادر طلحه فرمانروای خراسان واگذار کرد و نامبرده غلام خویش، عبدالله بن عزیز را بر این امر بگماشت و عبدالله با سابقه اراداتی که نسبت به بزرگ قمیون، جعفر بن داود اشعری داشت، از مقصود خویش او را آگاه کرد و بنا به سفارش جعفر، مردم قم او را به شهر پذیرا شدند و شهر را تسخیر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با نیرنگ و تزویر و در</w:t>
      </w:r>
    </w:p>
    <w:p>
      <w:pPr>
        <w:pStyle w:val="BookText"/>
        <w:rPr/>
      </w:pPr>
      <w:r>
        <w:rPr>
          <w:rFonts w:ascii="IRNazanin" w:hAnsi="IRNazanin" w:eastAsia="IRNazanin"/>
          <w:color w:val="111111"/>
          <w:sz w:val="28"/>
          <w:sz w:val="28"/>
          <w:szCs w:val="28"/>
          <w:rtl w:val="true"/>
          <w:lang w:bidi="fa-IR"/>
        </w:rPr>
        <w:t>سایه مهرورزی دروغین، علی بن عیسی را دوباره به مردم قم تحمیل کرد و خود به جانب خراسان رفت</w:t>
      </w:r>
      <w:r>
        <w:rPr>
          <w:rFonts w:eastAsia="IRNazanin" w:cs="IRNazanin"/>
          <w:color w:val="111111"/>
          <w:sz w:val="28"/>
          <w:szCs w:val="28"/>
          <w:rtl w:val="true"/>
          <w:lang w:bidi="fa-IR"/>
        </w:rPr>
        <w:t>.»</w:t>
      </w:r>
      <w:r>
        <w:rPr>
          <w:rStyle w:val="FootnoteAnchor"/>
          <w:rtl w:val="true"/>
        </w:rPr>
        <w:footnoteReference w:id="35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شبستان تاریخ، تاریک است و در این عرصه راست و دروغ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داود در سال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لشکر مأمون جنگید و آنان را شکست </w:t>
      </w:r>
    </w:p>
    <w:p>
      <w:pPr>
        <w:pStyle w:val="BookText"/>
        <w:rPr/>
      </w:pPr>
      <w:r>
        <w:rPr>
          <w:rFonts w:ascii="IRNazanin" w:hAnsi="IRNazanin" w:eastAsia="IRNazanin"/>
          <w:color w:val="111111"/>
          <w:sz w:val="28"/>
          <w:sz w:val="28"/>
          <w:szCs w:val="28"/>
          <w:rtl w:val="true"/>
          <w:lang w:bidi="fa-IR"/>
        </w:rPr>
        <w:t>داد و فرمانده آن‌ها علی بن عیسی را به قتل رسانید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این نقل با آنچه در تاریخ قم درباره معتصم خواهد آمد،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نهضت مردم قم به پاس دفاع از حریم ولایت و آرمان‌های مکتب امامت بود و چهره‌هایی مانند یحیی بن عمران که ارادتمند ساحت اهل بیت علیهم‌السلام بودند، این قیام‌ها را رهبری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گفته طبری را نمی‌توان پذیرفت، که علت قیام مردم قم، کم کردن خراج و مالیات بوده است</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حق آن است که اختلاف قم و بغداد در راستای دفاع از مکتب امامت بود و قمیون، حاکمان بغداد را غاصب می‌شناختند و از پرداخت مالیات به آنان</w:t>
      </w:r>
    </w:p>
    <w:p>
      <w:pPr>
        <w:pStyle w:val="BookText"/>
        <w:rPr/>
      </w:pPr>
      <w:r>
        <w:rPr>
          <w:rFonts w:ascii="IRNazanin" w:hAnsi="IRNazanin" w:eastAsia="IRNazanin"/>
          <w:color w:val="111111"/>
          <w:sz w:val="28"/>
          <w:sz w:val="28"/>
          <w:szCs w:val="28"/>
          <w:rtl w:val="true"/>
          <w:lang w:bidi="fa-IR"/>
        </w:rPr>
        <w:t>امتناع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اختلاف بر سر ثروت اندوزی بود، پس چرا قمیون اموال خود را وقف اهل بیت علیهم‌السلام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از مفاخر ایشان، وقف کردن این گروه عرب است که به قم بودند از ضیعت‌ها و مزارع‌ها و سرای‌ها تا غایت که بسیاری از ایشان هرچه مالک و متصرف آن بودند از مال و منال و امتعه و ضیاع و عقار به ائمّه علیهم‌السلام بخشیدند و ایشان اول کسانی هستند که خمس از مال‌های خود بیرون کردند و نزد ائمه فرستادند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محمد بن سهل از اصحاب امام جواد علیه‌السلام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یتولی له الوقف بقمّ</w:t>
      </w:r>
      <w:r>
        <w:rPr>
          <w:rFonts w:eastAsia="IRNazanin" w:cs="IRNazanin"/>
          <w:color w:val="111111"/>
          <w:sz w:val="28"/>
          <w:szCs w:val="28"/>
          <w:rtl w:val="true"/>
          <w:lang w:bidi="fa-IR"/>
        </w:rPr>
        <w:t>»</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خدمت امام جواد علیه‌السلام مشرّف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 اجعلنی من عشرة آلاف درهم فی حل فانّی انفقتها</w:t>
      </w:r>
      <w:r>
        <w:rPr>
          <w:rStyle w:val="FootnoteAnchor"/>
          <w:rtl w:val="true"/>
        </w:rPr>
        <w:footnoteReference w:id="358"/>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هزار درهم از اموال شما را انفاق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 من حلال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روشن می‌گردد که حضرت در قم، اموال و موقوفات فراوانی داشت که هر ساله هزاران درهم در آمد و عایدات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مأمون 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Style w:val="FootnoteAnchor"/>
          <w:rtl w:val="true"/>
        </w:rPr>
        <w:footnoteReference w:id="359"/>
      </w:r>
      <w:r>
        <w:rPr>
          <w:rFonts w:ascii="IRNazanin" w:hAnsi="IRNazanin" w:eastAsia="IRNazanin"/>
          <w:color w:val="111111"/>
          <w:sz w:val="28"/>
          <w:sz w:val="28"/>
          <w:szCs w:val="28"/>
          <w:rtl w:val="true"/>
          <w:lang w:bidi="fa-IR"/>
        </w:rPr>
        <w:t>و معتصم جانشین او گردید</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مردم قم فرصتی یافتند تا دوباره آتشفشان انقلاب خود را شعله‌ور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دارالحکومه حمله کردند و طلحی را از قم بیرون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طلحی به بغداد رفت و معتصم را علیه مردم قم 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سپاهی را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وصیف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همراهی طلحی، برای سرکوب مردم، قم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وصیف، شهر را محاصره کرده، به هر حیله و نیرنگی بود به شهر رخنه کردند و داخل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باروی قم را منهدم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 و خانه‌های سران نهضت را آتش زدند و شهر را ویران نموده، به تلّی از خاکستر تبدیل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حسن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معتصم، علی بن عیسی را با لشکری چند بر سر ایشان فرستاد تا ایشان راخراب گردانید و سراها ومنازل و باغات وبساتین ایشان‌را بسوزاند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بعضی نوشته‌اند که در سال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در نبرد با جعفر بن داود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فرماندهی لشگر معتصم را بر 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این همه بیداد و ستم، نتیجه‌ای جز برافروختن شعله خشم مردم و انقلاب در پی‌نداشت و احتمال می‌رود دعای امام جواد علیه‌السلام به مردم قم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خلّصهم الله و فرج عنهم؛ خداوند شهد آزادی را به کامشان ریزد و آنان را در گشایش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همین دوران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پایداری و مقاومت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لشکریان معتصم نتوانستند در مقابل مردم بایستند و از در حیله و نیرنگ وارد شدند و محبّت ظاهری را پیشه خود ساختند، و علی بن عیسی، محمد بن عیسی بادغیسی را که مردی خوشخوی و مهربان بود به حکومت قم گماشت و با لشکریان خویش به بغداد بازگشت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جدید با تدبیر و درایت خود رضایت مردم را جلب کرد و بذر محبّتی افشاند که تا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حادثه خونینی پیش نیامد</w:t>
      </w:r>
      <w:r>
        <w:rPr>
          <w:rFonts w:eastAsia="IRNazanin" w:cs="IRNazanin"/>
          <w:color w:val="111111"/>
          <w:sz w:val="28"/>
          <w:szCs w:val="28"/>
          <w:rtl w:val="true"/>
          <w:lang w:bidi="fa-IR"/>
        </w:rPr>
        <w:t>.</w:t>
      </w:r>
      <w:r>
        <w:rPr>
          <w:rStyle w:val="FootnoteAnchor"/>
          <w:rtl w:val="true"/>
        </w:rPr>
        <w:footnoteReference w:id="362"/>
      </w:r>
      <w:bookmarkStart w:id="172" w:name="pg3788_37095"/>
    </w:p>
    <w:p>
      <w:pPr>
        <w:pStyle w:val="Heading3"/>
        <w:numPr>
          <w:ilvl w:val="2"/>
          <w:numId w:val="1"/>
        </w:numPr>
        <w:rPr/>
      </w:pPr>
      <w:bookmarkStart w:id="173" w:name="__RefHeading___Toc1216709_2281741623"/>
      <w:bookmarkStart w:id="174" w:name="_Toc59"/>
      <w:bookmarkEnd w:id="172"/>
      <w:bookmarkEnd w:id="173"/>
      <w:r>
        <w:rPr>
          <w:rtl w:val="true"/>
        </w:rPr>
        <w:t>عنایات ویژه</w:t>
      </w:r>
      <w:bookmarkEnd w:id="174"/>
    </w:p>
    <w:p>
      <w:pPr>
        <w:pStyle w:val="BookText"/>
        <w:rPr/>
      </w:pPr>
      <w:r>
        <w:rPr>
          <w:rFonts w:ascii="IRNazanin" w:hAnsi="IRNazanin" w:eastAsia="IRNazanin"/>
          <w:color w:val="111111"/>
          <w:sz w:val="28"/>
          <w:sz w:val="28"/>
          <w:szCs w:val="28"/>
          <w:rtl w:val="true"/>
          <w:lang w:bidi="fa-IR"/>
        </w:rPr>
        <w:t>محمد بن سهل قمی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سفر حجّ، به مدینه مشرّف شدم و به محضر امام محمدتقی علیه‌السلام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از آن حضرت، لباسی را برای تبرّک تقاضا نمایم، ولی فرصتی پیش نیامد با آن حضرت خدا حافظی کرده، از خانه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در این باره نامه‌ای به آن حضرت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رفتم و پس از خواندن دو رکعت نماز، استخاره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قلبم گذشت که نامه‌ای نفرستم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بیرون آمده، همراه کاروان به سوی قم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حرکت، ناگهان شخصی به سوی کاروان ما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سهل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لباسی را که در میان دستمالی بود بیرون آورده،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 امام جواد علیه‌السلام این لباس را برایت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گفتم و لباس‌ها را برداشته،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سهل تا آخر</w:t>
      </w:r>
    </w:p>
    <w:p>
      <w:pPr>
        <w:pStyle w:val="BookText"/>
        <w:rPr/>
      </w:pPr>
      <w:r>
        <w:rPr>
          <w:rFonts w:ascii="IRNazanin" w:hAnsi="IRNazanin" w:eastAsia="IRNazanin"/>
          <w:color w:val="111111"/>
          <w:sz w:val="28"/>
          <w:sz w:val="28"/>
          <w:szCs w:val="28"/>
          <w:rtl w:val="true"/>
          <w:lang w:bidi="fa-IR"/>
        </w:rPr>
        <w:t>عمر آن لباس را با حرمت فراوان نگاه‌داشت و مردم قم نیز به آن تبرّک می‌جستند و شفای بیماران خود را طلب</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محمد بن سهل از دنیا رحلت کرد، فرزندش احمد، بدن پدر را با همان لباس کفن کرد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احمد بن عبدالله بن عیسی اشعری قمی نیز مورد لطف و عنایت خاصّ امام جواد علیه‌السلام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علیه‌السلام در نزد او بود که به پاس آن، مردم قم او و خاندانش را گرامی می‌داشتند</w:t>
      </w:r>
      <w:r>
        <w:rPr>
          <w:rFonts w:eastAsia="IRNazanin" w:cs="IRNazanin"/>
          <w:color w:val="111111"/>
          <w:sz w:val="28"/>
          <w:szCs w:val="28"/>
          <w:rtl w:val="true"/>
          <w:lang w:bidi="fa-IR"/>
        </w:rPr>
        <w:t>.</w:t>
      </w:r>
      <w:r>
        <w:rPr>
          <w:rStyle w:val="FootnoteAnchor"/>
          <w:rtl w:val="true"/>
        </w:rPr>
        <w:footnoteReference w:id="364"/>
      </w:r>
    </w:p>
    <w:p>
      <w:pPr>
        <w:pStyle w:val="Heading3"/>
        <w:numPr>
          <w:ilvl w:val="2"/>
          <w:numId w:val="1"/>
        </w:numPr>
        <w:rPr/>
      </w:pPr>
      <w:bookmarkStart w:id="175" w:name="__RefHeading___Toc1216711_2281741623"/>
      <w:bookmarkStart w:id="176" w:name="_Toc60"/>
      <w:bookmarkEnd w:id="175"/>
      <w:r>
        <w:rPr>
          <w:rtl w:val="true"/>
        </w:rPr>
        <w:t>قم در عصر امام هادی علیه‌السلام</w:t>
      </w:r>
      <w:bookmarkEnd w:id="17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علیه‌السلام در آخر ذوالقعده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شهادت رسید</w:t>
      </w:r>
      <w:r>
        <w:rPr>
          <w:rStyle w:val="FootnoteAnchor"/>
          <w:rtl w:val="true"/>
        </w:rPr>
        <w:footnoteReference w:id="365"/>
      </w:r>
      <w:r>
        <w:rPr>
          <w:rFonts w:ascii="IRNazanin" w:hAnsi="IRNazanin" w:eastAsia="IRNazanin"/>
          <w:color w:val="111111"/>
          <w:sz w:val="28"/>
          <w:sz w:val="28"/>
          <w:szCs w:val="28"/>
          <w:rtl w:val="true"/>
          <w:lang w:bidi="fa-IR"/>
        </w:rPr>
        <w:t xml:space="preserve">و فرزند بزرگوارش، امام علی‌النقی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بنابر نقل کلینی، مفید، شیخ طوسی و ابن اثیر، بیش </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Style w:val="FootnoteAnchor"/>
          <w:rtl w:val="true"/>
        </w:rPr>
        <w:footnoteReference w:id="366"/>
      </w:r>
      <w:r>
        <w:rPr>
          <w:rFonts w:ascii="IRNazanin" w:hAnsi="IRNazanin" w:eastAsia="IRNazanin"/>
          <w:color w:val="111111"/>
          <w:sz w:val="28"/>
          <w:sz w:val="28"/>
          <w:szCs w:val="28"/>
          <w:rtl w:val="true"/>
          <w:lang w:bidi="fa-IR"/>
        </w:rPr>
        <w:t xml:space="preserve">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عدم بلوغ امام علی‌النقی علیه‌السلام ، که در آغاز امامت پدر بزرگوارش تبیین و تفسیر گردیده بود، سبب بروز اختلافی درباره امامت آن حضرت نگردید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مفید و نوبختی بعد از شهادت امام جواد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پیروان امام محمدتقی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عده معدودی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 امامت امام هادی علیه‌السلام شدند؛</w:t>
      </w:r>
      <w:r>
        <w:rPr>
          <w:rStyle w:val="FootnoteAnchor"/>
          <w:rtl w:val="true"/>
        </w:rPr>
        <w:footnoteReference w:id="367"/>
      </w:r>
      <w:r>
        <w:rPr>
          <w:rFonts w:ascii="IRNazanin" w:hAnsi="IRNazanin" w:eastAsia="IRNazanin"/>
          <w:color w:val="111111"/>
          <w:sz w:val="28"/>
          <w:sz w:val="28"/>
          <w:szCs w:val="28"/>
          <w:rtl w:val="true"/>
          <w:lang w:bidi="fa-IR"/>
        </w:rPr>
        <w:t xml:space="preserve">و آن تعداد انگشت شمار هم که برای مدتی به امامت موسی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گردیده بودند، پس از مدتی از امامت او روی برتافتند و امامت حضرت علی‌النقی علیه‌السلام را پذیرفتند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این افراد را از آن روی می‌داند که موسی از این گروه بیزاری جست و آنان را از خود 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موسی کذّبهم و تبرّأ منهم</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زمامدار بغداد و سامرا در دوران امامت آن حضرت، معتصم بود که تا زمان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قدرت را</w:t>
      </w:r>
    </w:p>
    <w:p>
      <w:pPr>
        <w:pStyle w:val="BookText"/>
        <w:rPr/>
      </w:pPr>
      <w:r>
        <w:rPr>
          <w:rFonts w:ascii="IRNazanin" w:hAnsi="IRNazanin" w:eastAsia="IRNazanin"/>
          <w:color w:val="111111"/>
          <w:sz w:val="28"/>
          <w:sz w:val="28"/>
          <w:szCs w:val="28"/>
          <w:rtl w:val="true"/>
          <w:lang w:bidi="fa-IR"/>
        </w:rPr>
        <w:t>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کار آمد</w:t>
      </w:r>
    </w:p>
    <w:p>
      <w:pPr>
        <w:pStyle w:val="BookText"/>
        <w:rPr/>
      </w:pPr>
      <w:r>
        <w:rPr>
          <w:rFonts w:ascii="IRNazanin" w:hAnsi="IRNazanin" w:eastAsia="IRNazanin"/>
          <w:color w:val="111111"/>
          <w:sz w:val="28"/>
          <w:sz w:val="28"/>
          <w:szCs w:val="28"/>
          <w:rtl w:val="true"/>
          <w:lang w:bidi="fa-IR"/>
        </w:rPr>
        <w:t xml:space="preserve">که تا ذوالحجه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برمرکب قدرت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کار آمد که عنان قدرت را تا شوال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متوکل،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اریکه قدرت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علی‌النقی علیه‌السلام در دوران خلافت معتز،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امامت امام هادی علیه‌السلام با هجوم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این باره چنین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فقتل منهم مقتلةً عظیمة</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آن سفّاک، به قم یورش آورد و فضای خونینی پدید آورد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پیش از آن‌که متوکل روی کار آید عقل‌گرایان معتزلی بر دربار سیطره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عقل گرایان، مانع از روی کار آمدن اهل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عصر مأمون، باز دنبال می‌شد</w:t>
      </w:r>
      <w:r>
        <w:rPr>
          <w:rFonts w:eastAsia="IRNazanin" w:cs="IRNazanin"/>
          <w:color w:val="111111"/>
          <w:sz w:val="28"/>
          <w:szCs w:val="28"/>
          <w:rtl w:val="true"/>
          <w:lang w:bidi="fa-IR"/>
        </w:rPr>
        <w:t xml:space="preserve">. </w:t>
      </w:r>
      <w:bookmarkStart w:id="177" w:name="pg3788_37097"/>
    </w:p>
    <w:p>
      <w:pPr>
        <w:pStyle w:val="BookText"/>
        <w:rPr/>
      </w:pPr>
      <w:bookmarkEnd w:id="177"/>
      <w:r>
        <w:rPr>
          <w:rFonts w:ascii="IRNazanin" w:hAnsi="IRNazanin" w:eastAsia="IRNazanin"/>
          <w:color w:val="111111"/>
          <w:sz w:val="28"/>
          <w:sz w:val="28"/>
          <w:szCs w:val="28"/>
          <w:rtl w:val="true"/>
          <w:lang w:bidi="fa-IR"/>
        </w:rPr>
        <w:t>پس از روی کار آمدن متوکل، که به پستی و رذالت مشهور بود، تنگ نظری‌ها، ستم‌ها و ستمگری‌ها دوباره به شکل وحشتناکی از نو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احمد بن حنبل از زندان آزاد شد و به گفته او، دوران محنتش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کار آمدن احمد بن حنبل، میدان برای ظاهر گرایان حدیثی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سنیان افراطی و متعصب به قدرت رسیدند و عرصه بر پیروان مکتب امامت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تندروی‌های پیروان احمد حنبل، هنگامی که با پستی متوکل قرین شد تاریخ غمباری را برای شیعیان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 در ترسیم این دوران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المتوکّل شدید الوطأة علی آل ابی‌طالب؛</w:t>
      </w:r>
    </w:p>
    <w:p>
      <w:pPr>
        <w:pStyle w:val="BookText"/>
        <w:rPr/>
      </w:pPr>
      <w:r>
        <w:rPr>
          <w:rFonts w:ascii="IRNazanin" w:hAnsi="IRNazanin" w:eastAsia="IRNazanin"/>
          <w:color w:val="111111"/>
          <w:sz w:val="28"/>
          <w:sz w:val="28"/>
          <w:szCs w:val="28"/>
          <w:rtl w:val="true"/>
          <w:lang w:bidi="fa-IR"/>
        </w:rPr>
        <w:t>غلیظاً علی جماعتهم؛ مهتماً بامورهم شدید الغیظ و الحِقد علیهم؛ و سوء الظّن و التهمة لهم واتفق له انّ عبیدالله بن یحیی بن خاقان وزیره یسی‌ء الرأی فیهم؛ فحسن له القبیح فی معاملتهم؛ فبلغ فیهم مالم یبلغه احدٌ مِن خلفاء بنی‌العباس قبله و کان مِن ذلک اَن کرب قبرالحسین علیه‌السلام و عفی آثاره و وضع علی سائرالطرق مسالح له لایجدون احداً زاره الاّ أتوه به؛ فقتله او أنهکه عقوبةً</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متوکل نسبت به آل علی عناد و دشمنی عجیبی داشت و از دشمنان سرسخت</w:t>
      </w:r>
    </w:p>
    <w:p>
      <w:pPr>
        <w:pStyle w:val="BookText"/>
        <w:rPr/>
      </w:pPr>
      <w:r>
        <w:rPr>
          <w:rFonts w:ascii="IRNazanin" w:hAnsi="IRNazanin" w:eastAsia="IRNazanin"/>
          <w:color w:val="111111"/>
          <w:sz w:val="28"/>
          <w:sz w:val="28"/>
          <w:szCs w:val="28"/>
          <w:rtl w:val="true"/>
          <w:lang w:bidi="fa-IR"/>
        </w:rPr>
        <w:t>خاندان علوی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کینه توزی و ستمگری، وزیرش عبیدالله بن یحیی بن خاقان نیز همراه او بود؛ بلکه او را به چنین دشمنی ترغیب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اعمال زشت او تخریب مقبره حضرت امام حسین علیه‌السلام و شخم زدن و هموار کردن زمین‌های اطراف آن بارگاه قدسی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زائران امام حسین علیه‌السلام سخت می‌گرفت و مجازات‌های هولناکی را برای آنان مقرر می‌داشت</w:t>
      </w:r>
      <w:r>
        <w:rPr>
          <w:rFonts w:eastAsia="IRNazanin" w:cs="IRNazanin"/>
          <w:color w:val="111111"/>
          <w:sz w:val="28"/>
          <w:szCs w:val="28"/>
          <w:rtl w:val="true"/>
          <w:lang w:bidi="fa-IR"/>
        </w:rPr>
        <w:t>.</w:t>
      </w:r>
    </w:p>
    <w:p>
      <w:pPr>
        <w:pStyle w:val="Heading3"/>
        <w:numPr>
          <w:ilvl w:val="2"/>
          <w:numId w:val="1"/>
        </w:numPr>
        <w:rPr/>
      </w:pPr>
      <w:bookmarkStart w:id="178" w:name="__RefHeading___Toc1216713_2281741623"/>
      <w:bookmarkStart w:id="179" w:name="_Toc61"/>
      <w:bookmarkEnd w:id="178"/>
      <w:r>
        <w:rPr>
          <w:rtl w:val="true"/>
        </w:rPr>
        <w:t>احضار امام هادی علیه‌السلام به سامرا</w:t>
      </w:r>
      <w:bookmarkEnd w:id="17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در سال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تصمیم گرفت تا امام هادی علیه‌السلام را از مدینه به سامرا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این بود که رفت و آمدهای مردم با امام هادی علیه‌السلام را از نزدیک زیر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مدینه فرستاد تا آن حضرت را به سامرا </w:t>
      </w:r>
    </w:p>
    <w:p>
      <w:pPr>
        <w:pStyle w:val="BookText"/>
        <w:rPr/>
      </w:pPr>
      <w:r>
        <w:rPr>
          <w:rFonts w:ascii="IRNazanin" w:hAnsi="IRNazanin" w:eastAsia="IRNazanin"/>
          <w:color w:val="111111"/>
          <w:sz w:val="28"/>
          <w:sz w:val="28"/>
          <w:szCs w:val="28"/>
          <w:rtl w:val="true"/>
          <w:lang w:bidi="fa-IR"/>
        </w:rPr>
        <w:t>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مدینه رفتم و داخل شهر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شنیدن این خبر آشفته و ناراحت شدند و عکس العمل‌هایی را از خود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ناراحتی مردم شدت گرفت و آه و ناله مردم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هاله‌ای از غم و اضطراب بر فضای شهر طنین افکند و هیجان مردم شدت گرفت؛ به</w:t>
      </w:r>
    </w:p>
    <w:p>
      <w:pPr>
        <w:pStyle w:val="BookText"/>
        <w:rPr/>
      </w:pPr>
      <w:r>
        <w:rPr>
          <w:rFonts w:ascii="IRNazanin" w:hAnsi="IRNazanin" w:eastAsia="IRNazanin"/>
          <w:color w:val="111111"/>
          <w:sz w:val="28"/>
          <w:sz w:val="28"/>
          <w:szCs w:val="28"/>
          <w:rtl w:val="true"/>
          <w:lang w:bidi="fa-IR"/>
        </w:rPr>
        <w:t>گونه‌ای که تا آن زمان مدینه چنین وضعی به خود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جان امام‌هادی علیه‌السلام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از در مسالمت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اطمینان دادم و سوگند یاد کردم که من هیچ گونه دستوری نسبت به رفتار خشونت‌آمیز با امام هادی علیه‌السلام را ندارم و هیچ خطری امنیت آن حضرت را تهدید نمی‌کند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در باره ورود امام‌هادی علیه‌السلام به سامرا دو نقل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دستور متوکل، روز ورود به سامرا به بهانه این‌که هنوز محل اقامت امام آماده نیست، حضرت را در مکانی که به خان‌الصعالیک معروف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کاروانسرای گدایان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روز را در آن‌جا به سر برد و روز بعد منزلی برای سکونت آن حضرت تعیین کردند که در آن‌جا استقرار یافت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میل متوکل، امام هادی علیه‌السلام هنگام ورود به سامرا،</w:t>
      </w:r>
    </w:p>
    <w:p>
      <w:pPr>
        <w:pStyle w:val="BookText"/>
        <w:rPr/>
      </w:pPr>
      <w:r>
        <w:rPr>
          <w:rFonts w:ascii="IRNazanin" w:hAnsi="IRNazanin" w:eastAsia="IRNazanin"/>
          <w:color w:val="111111"/>
          <w:sz w:val="28"/>
          <w:sz w:val="28"/>
          <w:szCs w:val="28"/>
          <w:rtl w:val="true"/>
          <w:lang w:bidi="fa-IR"/>
        </w:rPr>
        <w:t>مورد استقبال صمیمانه مردم قرار گرفت و در خانه خزیمة بن حازم ساکن گردید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علت فراخواندن امام هادی علیه‌السلام به سامرا، وحشتی بود که متوکل از او داشت و این بدان جهت بود که وجود روایات فراوان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را از چشمان خلفای بنی‌عباس ربوده بود</w:t>
      </w:r>
      <w:r>
        <w:rPr>
          <w:rFonts w:eastAsia="IRNazanin" w:cs="IRNazanin"/>
          <w:color w:val="111111"/>
          <w:sz w:val="28"/>
          <w:szCs w:val="28"/>
          <w:rtl w:val="true"/>
          <w:lang w:bidi="fa-IR"/>
        </w:rPr>
        <w:t>.</w:t>
      </w:r>
      <w:r>
        <w:rPr>
          <w:rStyle w:val="FootnoteAnchor"/>
          <w:rtl w:val="true"/>
        </w:rPr>
        <w:footnoteReference w:id="37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وحشت و کینه سراسر وجود متوکل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قدری از امام هادی علیه‌السلام بیمناک بود که لحظه‌ای آرام و قرار نداشت و مدام در پی آزار و اذیت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اهانت می‌کرد و آن حضرت را به بزم شراب فرا می‌خواند و قدرت </w:t>
      </w:r>
    </w:p>
    <w:p>
      <w:pPr>
        <w:pStyle w:val="BookText"/>
        <w:rPr/>
      </w:pPr>
      <w:r>
        <w:rPr>
          <w:rFonts w:ascii="IRNazanin" w:hAnsi="IRNazanin" w:eastAsia="IRNazanin"/>
          <w:color w:val="111111"/>
          <w:sz w:val="28"/>
          <w:sz w:val="28"/>
          <w:szCs w:val="28"/>
          <w:rtl w:val="true"/>
          <w:lang w:bidi="fa-IR"/>
        </w:rPr>
        <w:t>دژخیمی خویش را در منظر آن حضرت به نمایش می‌گذاشت و گاه آن حضرت را زندانی و تهدید به قتل می‌کرد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متوکل، سخت کوشش می‌کرد تا شخصیت</w:t>
      </w:r>
    </w:p>
    <w:p>
      <w:pPr>
        <w:pStyle w:val="BookText"/>
        <w:rPr/>
      </w:pPr>
      <w:r>
        <w:rPr>
          <w:rFonts w:ascii="IRNazanin" w:hAnsi="IRNazanin" w:eastAsia="IRNazanin"/>
          <w:color w:val="111111"/>
          <w:sz w:val="28"/>
          <w:sz w:val="28"/>
          <w:szCs w:val="28"/>
          <w:rtl w:val="true"/>
          <w:lang w:bidi="fa-IR"/>
        </w:rPr>
        <w:t>امام هادی علیه‌السلام را نزد مردم پایین آورد؛</w:t>
      </w:r>
      <w:r>
        <w:rPr>
          <w:rStyle w:val="FootnoteAnchor"/>
          <w:rtl w:val="true"/>
        </w:rPr>
        <w:footnoteReference w:id="376"/>
      </w:r>
      <w:r>
        <w:rPr>
          <w:rFonts w:ascii="IRNazanin" w:hAnsi="IRNazanin" w:eastAsia="IRNazanin"/>
          <w:color w:val="111111"/>
          <w:sz w:val="28"/>
          <w:sz w:val="28"/>
          <w:szCs w:val="28"/>
          <w:rtl w:val="true"/>
          <w:lang w:bidi="fa-IR"/>
        </w:rPr>
        <w:t>ولی آن حضرت از چنان شخصیت والا و ارجمندی برخوردار بود که همگان در مقابل او فروتنی و تواضع نشان می‌دادند و ساحتش را می‌ستودند و سخت محترمش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روزه، موج دوستی و محبت به آن حضرت قلب‌ها را فتح می‌کرد و آوازه بزرگواری‌اش در میان مردم گسترش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متوکل نیز مجذوب آن حضرت گردیدند و اعلام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مولاک هوالحق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ارادت خویش را به ساحت آن جناب ابراز می‌کردند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با تمام سخت‌گیری‌ها، امام‌هادی علیه‌السلام مشعل تابناک امامت و هدایت را فرا روی شیعیان و جامعه اسلامی نگه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اختناق شدیدی که از جانب متوکل حاکم بود، آن حضرت با تمسّک به دعا مفاهیم هدایتگر را به مردم القا می‌کرد و آنان را به وظیفه خویش آگاه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مبارزه با ستم از مفاهیم بارز و آشکار مکتب شیعی است، آن حضرت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المظلوم علی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دوستان آموخت تا همواره آتشفشان انقلاب مکتب شیعی شعله ور باشد و فریاد مظلومانه شیعیان در پرتو نصرت و یاری خداوند قرین نصر و ظفر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آن حضرت در این دوران در سخت‌ترین وضع ممکن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فشارهای روحی و اجتماعی قرار داشتند و سخت‌گیری‌های اقتصادی علیه آنان بیداد می‌کرد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این دوران چنین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دستور متوکل، برای مناطق و سرزمین‌هایی که شیعیان و دوستداران اهل‌البیت علیهم‌السلام حضور داشتند </w:t>
      </w:r>
      <w:bookmarkStart w:id="180" w:name="pg3788_37100"/>
    </w:p>
    <w:p>
      <w:pPr>
        <w:pStyle w:val="BookText"/>
        <w:rPr/>
      </w:pPr>
      <w:bookmarkEnd w:id="180"/>
      <w:r>
        <w:rPr>
          <w:rFonts w:ascii="IRNazanin" w:hAnsi="IRNazanin" w:eastAsia="IRNazanin"/>
          <w:color w:val="111111"/>
          <w:sz w:val="28"/>
          <w:sz w:val="28"/>
          <w:szCs w:val="28"/>
          <w:rtl w:val="true"/>
          <w:lang w:bidi="fa-IR"/>
        </w:rPr>
        <w:t>والیان بی‌رحم و سنگدل انتخاب می‌شدند که با آل علی به بدترین شکل ممکن رفتار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فرج از سوی او والی مکه و مدینه گردید و او</w:t>
      </w:r>
    </w:p>
    <w:p>
      <w:pPr>
        <w:pStyle w:val="BookText"/>
        <w:rPr/>
      </w:pPr>
      <w:r>
        <w:rPr>
          <w:rFonts w:ascii="IRNazanin" w:hAnsi="IRNazanin" w:eastAsia="IRNazanin"/>
          <w:color w:val="111111"/>
          <w:sz w:val="28"/>
          <w:sz w:val="28"/>
          <w:szCs w:val="28"/>
          <w:rtl w:val="true"/>
          <w:lang w:bidi="fa-IR"/>
        </w:rPr>
        <w:t>چنان بر آل علی علیه‌السلام سخت گرفت که آنان لباس برای پوشیدن نداشتند و گاهی گروهی از بانوان علوی یک دست لباس مناسب نداشتند که در آن نماز گزارند و فقط یک پیراهن کهنه برای آنان مانده بود که هنگام نماز، به نوبت از آن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منع کرده بودند که به آنان کمک کنند و هرکس کمک می‌کرد با او به شدت برخورد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نوادگان رسول خدا صلی‌الله‌علیه‌و‌آله‌وسلم فقط با درآمد حاصل از چرخ ریسی زندگی می‌کردند و پیوسته چنین بود تا متوکل به هلاکت رسید</w:t>
      </w:r>
      <w:r>
        <w:rPr>
          <w:rFonts w:eastAsia="IRNazanin" w:cs="IRNazanin"/>
          <w:color w:val="111111"/>
          <w:sz w:val="28"/>
          <w:szCs w:val="28"/>
          <w:rtl w:val="true"/>
          <w:lang w:bidi="fa-IR"/>
        </w:rPr>
        <w:t>.»</w:t>
      </w:r>
      <w:r>
        <w:rPr>
          <w:rStyle w:val="FootnoteAnchor"/>
          <w:rtl w:val="true"/>
        </w:rPr>
        <w:footnoteReference w:id="378"/>
      </w:r>
    </w:p>
    <w:p>
      <w:pPr>
        <w:pStyle w:val="Heading3"/>
        <w:numPr>
          <w:ilvl w:val="2"/>
          <w:numId w:val="1"/>
        </w:numPr>
        <w:rPr/>
      </w:pPr>
      <w:bookmarkStart w:id="181" w:name="__RefHeading___Toc1216715_2281741623"/>
      <w:bookmarkStart w:id="182" w:name="_Toc62"/>
      <w:bookmarkEnd w:id="181"/>
      <w:r>
        <w:rPr>
          <w:rtl w:val="true"/>
        </w:rPr>
        <w:t>قم، مشعل فروزان</w:t>
      </w:r>
      <w:bookmarkEnd w:id="182"/>
    </w:p>
    <w:p>
      <w:pPr>
        <w:pStyle w:val="BookText"/>
        <w:rPr/>
      </w:pPr>
      <w:r>
        <w:rPr>
          <w:rFonts w:ascii="IRNazanin" w:hAnsi="IRNazanin" w:eastAsia="IRNazanin"/>
          <w:color w:val="111111"/>
          <w:sz w:val="28"/>
          <w:sz w:val="28"/>
          <w:szCs w:val="28"/>
          <w:rtl w:val="true"/>
          <w:lang w:bidi="fa-IR"/>
        </w:rPr>
        <w:t>در همین هنگامه سخت که سیطره حکومت متوکل بر همه جا گسترده بود، قم سرافراز و پایدار بر مکانت شیعی خود ایستاده بود و به آستان مقدس سامراء و بیت امام هادی علیه‌السلام بوسه می‌زد و ساحتش را می‌ستود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از نور، سامرا و قم را به هم متصل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محدّثان عالیقدر، رمز و راز این رابطه ملکوتی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شاگردان و اصحاب آن حضرت که نزدیک به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و از حدود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آنان احادیثی در ابواب مختلف در دسترس ما است</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شماری از اصحاب آن</w:t>
      </w:r>
    </w:p>
    <w:p>
      <w:pPr>
        <w:pStyle w:val="BookText"/>
        <w:rPr/>
      </w:pPr>
      <w:r>
        <w:rPr>
          <w:rFonts w:ascii="IRNazanin" w:hAnsi="IRNazanin" w:eastAsia="IRNazanin"/>
          <w:color w:val="111111"/>
          <w:sz w:val="28"/>
          <w:sz w:val="28"/>
          <w:szCs w:val="28"/>
          <w:rtl w:val="true"/>
          <w:lang w:bidi="fa-IR"/>
        </w:rPr>
        <w:t>حضرت را قمی‌ها تشکیل می دادند؛ افرادی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اشعری؛</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احمد بن محمد بن عیسی اشعری؛</w:t>
      </w:r>
      <w:r>
        <w:rPr>
          <w:rStyle w:val="FootnoteAnchor"/>
          <w:rtl w:val="true"/>
        </w:rPr>
        <w:footnoteReference w:id="38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اسحاق رازی؛</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حسین بن مالک قمی؛</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احمد بن حمزه بن یسع قمی؛</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جعفر بن عبدالله بن حسین قمی؛</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حسین بن اشکیب قمی؛</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حسن بن خرزاذ قمی؛</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عبدالرحمن بن محمد بن معروف قمی؛</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عبدالصمد بن محمد قمی؛</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حسین بن عبیداللّه قمی؛</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محمد بن علی بن عیسی اشعری قمی؛</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محمد بن عبدالجبار قمی؛</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محمد بن داود قمی؛</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سعد بن سعد احوص؛</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عبدالله بن جعفر حمیری؛</w:t>
      </w:r>
      <w:r>
        <w:rPr>
          <w:rStyle w:val="FootnoteAnchor"/>
          <w:rtl w:val="true"/>
        </w:rPr>
        <w:footnoteReference w:id="39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بن اسماعیل قمی؛</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مصقلة بن اسحاق قمی؛</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محمد بن حمزه قمی؛</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محمد بن اسماعیل صیمری قمی؛</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نصر بن حازم قمی؛</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ابوطاهر بن حمزه بن یسع اشعری قمی؛</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ابوطاهر برقی؛</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احمد بن محمد بن عبیدالله قمی؛</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احمد بن زکریا بن</w:t>
      </w:r>
    </w:p>
    <w:p>
      <w:pPr>
        <w:pStyle w:val="BookText"/>
        <w:rPr/>
      </w:pPr>
      <w:r>
        <w:rPr>
          <w:rFonts w:ascii="IRNazanin" w:hAnsi="IRNazanin" w:eastAsia="IRNazanin"/>
          <w:color w:val="111111"/>
          <w:sz w:val="28"/>
          <w:sz w:val="28"/>
          <w:szCs w:val="28"/>
          <w:rtl w:val="true"/>
          <w:lang w:bidi="fa-IR"/>
        </w:rPr>
        <w:t>بابا قمی؛</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محمد بن ریان بن صلت قمی؛</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محمد بن اورمه قمی؛</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ریان بن صلت قمی؛</w:t>
      </w:r>
      <w:r>
        <w:rPr>
          <w:rStyle w:val="FootnoteAnchor"/>
          <w:rtl w:val="true"/>
        </w:rPr>
        <w:footnoteReference w:id="40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ابی‌عبدالله برقی؛</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علی بن ریّان بن صلت؛</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یعقوب بن یزید انباری؛</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احمد بن ادریس قمی؛</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سهل بن زیاد آدمی؛</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علی بن عبدالله بن جعفر حمیری</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قم در این دوران مهم‌ترین مرکز تجمّع شیعیان ایران بود و روابط محکمی میان شیعیان این سرزمین با آن حضرت برقرار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دوران که شیعیان در تنگنای اقتصادی بودند از سوی مردم قم کمک‌های فراوانی برای امام هادی علیه‌السلام ارسال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داود قمی و محمد طلحی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اموالی را از قم و اطراف آن که شامل خمس و نذورات و هدایا و جواهرات بود، برای امام هادی علیه‌السلام به سوی سامرا می‌بردیم که در راه پیک امام به سوی ما آمد و به ما خبر داد که بازگردیم؛ زیرا موقعیت برای محل و تحویل آن اموال مناسب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بازگشتیم و آن‌چه نزدمان بود از اموال حفظ کردیم تا آن‌که پس از مدتی امام علیه‌السلام دستور داد آن اموال را برشترانی که آن حضرت فرستاده بود بار کرده، آن‌ها را بدون ساربان راهی سامرا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اموال را طبق دستور آن حضرت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که توفیق زیارت آن حضرت حاصل شد و خدمتش شرفیاب شدیم،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اموال بنگرید تمام آن اموال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مجموعه اموال نگریستیم، تمام اموال موجود بود</w:t>
      </w:r>
      <w:r>
        <w:rPr>
          <w:rFonts w:eastAsia="IRNazanin" w:cs="IRNazanin"/>
          <w:color w:val="111111"/>
          <w:sz w:val="28"/>
          <w:szCs w:val="28"/>
          <w:rtl w:val="true"/>
          <w:lang w:bidi="fa-IR"/>
        </w:rPr>
        <w:t>.»</w:t>
      </w:r>
      <w:r>
        <w:rPr>
          <w:rStyle w:val="FootnoteAnchor"/>
          <w:rtl w:val="true"/>
        </w:rPr>
        <w:footnoteReference w:id="414"/>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آن‌که امام زیر نظر بود و رفت و آمدها به شدت بررسی می‌شد، کاروان قمی‌ها پیوسته از قم به سوی سامرا در حرکت بود و امان را از طاغوت سامرا،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الفتح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مالٍ یَجئی مِنْ قم، و قد</w:t>
      </w:r>
    </w:p>
    <w:p>
      <w:pPr>
        <w:pStyle w:val="BookText"/>
        <w:rPr/>
      </w:pPr>
      <w:r>
        <w:rPr>
          <w:rFonts w:ascii="IRNazanin" w:hAnsi="IRNazanin" w:eastAsia="IRNazanin"/>
          <w:color w:val="111111"/>
          <w:sz w:val="28"/>
          <w:sz w:val="28"/>
          <w:szCs w:val="28"/>
          <w:rtl w:val="true"/>
          <w:lang w:bidi="fa-IR"/>
        </w:rPr>
        <w:t>امرنی اَن ارصده لاخبره‌له</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در همان ایام بیم و وحشت، قمی‌ها پروانه وجود امام هادی علیه‌السلام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کاروان‌هایی از سوی این مردم با اموال به جانب سامرا حرکت می‌کرد تا به فیض حضور امام و کیمیای نظر آن بزرگوار نایل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متوکل به دستور او در کمین این کاروان‌ها می‌نشستند تا آن اموال را مصادره کرده، نزد متوکل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وحشت متوکل از شیعیان قم به گونه‌ای بود که گاه به تصوّر این‌که از قم برای امام اسلحه و پول فرستاده شده است دستور می‌داد شبانگاه به خانه امام هادی علیه‌السلام یورش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مسعودی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نمی الی المتوکل بعلی بن محمد انّ فی منزله کتباً و سلاحاً مِن شیعته من اهل قم، و أنّه عازم علی الوثوب بالدولة، فبعث الیها جماعةً من الاتراک فهاجموا داره لیلاً، فلم یجدوا فیها شیئاً </w:t>
      </w:r>
      <w:r>
        <w:rPr>
          <w:rFonts w:eastAsia="IRNazanin" w:cs="IRNazanin"/>
          <w:color w:val="111111"/>
          <w:sz w:val="28"/>
          <w:szCs w:val="28"/>
          <w:rtl w:val="true"/>
          <w:lang w:bidi="fa-IR"/>
        </w:rPr>
        <w:t>...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یکی از اتهامات امام هادی علیه‌السلام نزد متوکلّ، این بود که مردم قم، یاوران و دوستداران آن حضرت‌اند و از همان آغاز امامت آن امام همام، پیشوایی آن حضرت را ارج نهاده، تقدیس و ترویج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مشایخ و رئیس حوزه حدیثی قم در این دوران بود، این سخن امام جواد علیه‌السلام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ماضٍ وَاْلاَمْرُ صائِرٌ اِلی اِبْنی عَلی</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را بر جان و روح مردم شیعه قم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همان‌گونه که قمیون، شیعه امام هادی علیه‌السلام بودند و به ساحتش عشق می‌ورزیدند، آن حضرت نیز نسبت به مردم قم مهربان بود و برای آنان دعا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عبدالعظیم حسنی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عَلِی بْنِ مُحَمّدٍ الْعَسْکَرِی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علیه‌السلام یَقُولُ اَهْلُ قُمَّ وَ اَهْلُ آبَهْ مَغْفُورٌ لَهُمْ لِزِیارَتِهِمْ لِجَدّی عَلِی بْنِ مُوسیَ الرِّضا بِطُوسٍ</w:t>
      </w:r>
      <w:r>
        <w:rPr>
          <w:rFonts w:eastAsia="Amiri" w:cs="Amiri" w:ascii="Amiri" w:hAnsi="Amiri"/>
          <w:color w:val="111111"/>
          <w:sz w:val="28"/>
          <w:szCs w:val="28"/>
          <w:rtl w:val="true"/>
          <w:lang w:bidi="ar-SA"/>
        </w:rPr>
        <w:t>.»</w:t>
      </w:r>
      <w:r>
        <w:rPr>
          <w:rStyle w:val="FootnoteAnchor"/>
          <w:rtl w:val="true"/>
        </w:rPr>
        <w:footnoteReference w:id="418"/>
      </w:r>
      <w:bookmarkStart w:id="183" w:name="pg3788_37105"/>
    </w:p>
    <w:p>
      <w:pPr>
        <w:pStyle w:val="Heading3"/>
        <w:numPr>
          <w:ilvl w:val="2"/>
          <w:numId w:val="1"/>
        </w:numPr>
        <w:rPr/>
      </w:pPr>
      <w:bookmarkStart w:id="184" w:name="__RefHeading___Toc1216717_2281741623"/>
      <w:bookmarkStart w:id="185" w:name="_Toc63"/>
      <w:bookmarkEnd w:id="183"/>
      <w:bookmarkEnd w:id="184"/>
      <w:r>
        <w:rPr>
          <w:rtl w:val="true"/>
        </w:rPr>
        <w:t>حراستی بنیادین</w:t>
      </w:r>
      <w:bookmarkEnd w:id="185"/>
    </w:p>
    <w:p>
      <w:pPr>
        <w:pStyle w:val="BookText"/>
        <w:rPr/>
      </w:pPr>
      <w:r>
        <w:rPr>
          <w:rFonts w:ascii="IRNazanin" w:hAnsi="IRNazanin" w:eastAsia="IRNazanin"/>
          <w:color w:val="111111"/>
          <w:sz w:val="28"/>
          <w:sz w:val="28"/>
          <w:szCs w:val="28"/>
          <w:rtl w:val="true"/>
          <w:lang w:bidi="fa-IR"/>
        </w:rPr>
        <w:t>در تاریخ شیعه، پس از شهادت امام رضا علیه‌السلام نقطه عطفی در سیر تکاملی معرفت به امام و امامت، روی داد و آن این بود که هنگام شهادت آن حضرت، فرزندش امام جواد علیه‌السلام خردسال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پدیده‌ای تا آن زمان در ارتباط با امامان شیعه رخ نداده بود، بحث‌هایی را به 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از بزرگان و مشایخ شیعه در بغداد،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بحث‌هایی مطرح شد و سرانجام تصمیم گرفته شد که گروهی به مدینه روند و با آن حضرت دیدار کنند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این سؤال مطرح گردید که آیا کودکی در هفت سالگی واجد شرایط امامت هست یا خیر؟ قاطبه شیعه با نگرشی الهی نسبت به مقام رفیع امامت، برآستان آن حضرت بوسه زدند و پروانه شمع وجودش گشتند؛ ولی این گفت و گوها، افقی فکری را که از سابق هم مطرح بود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امامت ایشان را منوط به سن بلوغ و کسب شرایط علمی مطرح می‌کردند و برخی معتقد بودند که خداوند می‌تواند علم شریعت را به طور کامل به هرکس که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سن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 حضرت عیسی علیه‌السلام و یحیی علیه‌السلام را مثال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 سرانجام در جامعه شیعی با تجلّی کرامات و بروز پرتوی از ولایت الهی آن حضرت، نهادینه شد و مورد قبول عموم واقع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 و گوها موجب استحکام امر امامت شد و لازمه‌اش این نبود که امامان، موجودات ماورای بشری‌اند؛ ولی عده‌ای که دنبال فرصت بودند، از این</w:t>
      </w:r>
    </w:p>
    <w:p>
      <w:pPr>
        <w:pStyle w:val="BookText"/>
        <w:rPr/>
      </w:pPr>
      <w:r>
        <w:rPr>
          <w:rFonts w:ascii="IRNazanin" w:hAnsi="IRNazanin" w:eastAsia="IRNazanin"/>
          <w:color w:val="111111"/>
          <w:sz w:val="28"/>
          <w:sz w:val="28"/>
          <w:szCs w:val="28"/>
          <w:rtl w:val="true"/>
          <w:lang w:bidi="fa-IR"/>
        </w:rPr>
        <w:t>موقعیت استفاده کرده، آن‌چه در توان داشتند به کار گرفتند تا ویرانه فرهنگ غلوّ، سلف را بازسازی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سوم هجری قمری، میدان تهاجم فرهنگی از سوی این گروه علیه شیعیان اصیل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امام و اصحاب بزرگوارش نیز انقلاب فرهنگی بر ضد این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به پا خاست</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امام هادی علیه‌السلام از یک سو پرچم مبارزه با جریانات انحرافی را به اهتزاز درآورد و با طرد و لعن مدعیان دروغین و غالیان، راه را برای مبارزه شاگردان خود هموار ساخت و از سوی دیگر آن حضرت با بیان زیارت جامعه، با آن مفاهیم آسمانی‌اش، آفاق بلند و عرشی امامت را در مقابل دیده همگان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در چنین زمانی که محور و مرجع جهان شیعی است به شدت با این تهاجم به مبارزه بر خاست و احمد بن محمد بن عیسی که از اصحاب امام هادی و امام جواد علیهماالسلام است به پیروی از آن بزرگوار، این نهضت را رهبری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علمای مکتب قم تصمیم گرفتند هرکسی را که به ائمه اطهار علیهم‌السلام نسبت امور فوق بشری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کنند</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و به جرم نقل این گفتار، آنان را از شهر خود اخراج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متعددی از راویان حدیث به پاس نقل آن گونه مطالب از شهر قم اخراج شدند</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راویان مشهوری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آدمی، ابوسمینه محمد بن علی قرشی، حسین بن عبیدالله قمی و احمد بن محمد بن خالد برقی، به علت نقل چنین مطالبی مجازات شدند؛ ولی اگر کسی به این مطالب اعتقاد داشت او را به مرگ محکوم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محدّثان قمی این بود که کسانی که چنین عقایدی</w:t>
      </w:r>
    </w:p>
    <w:p>
      <w:pPr>
        <w:pStyle w:val="BookText"/>
        <w:rPr/>
      </w:pPr>
      <w:r>
        <w:rPr>
          <w:rFonts w:ascii="IRNazanin" w:hAnsi="IRNazanin" w:eastAsia="IRNazanin"/>
          <w:color w:val="111111"/>
          <w:sz w:val="28"/>
          <w:sz w:val="28"/>
          <w:szCs w:val="28"/>
          <w:rtl w:val="true"/>
          <w:lang w:bidi="fa-IR"/>
        </w:rPr>
        <w:t>دارند و ائمه را موجوداتی فوق بشری بدانند مسلمان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ارومه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متهم به چنین عقایدی بود محکوم به مرگ دانستند و شخصی را بر او گماردند تا در فرصت مناسب او را به قتل برساند؛ ولی پس از آن‌که آن شخص اورا در حال نماز مشاهده کرد از مرگ او صرف 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قمی‌ها فرقی بین تفویض و غلوّ نمی‌شناختند؛ با آن‌که مفوّضه با غلات تفاوت جدّی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شریعت را منسوخ می‌دانستند و خود را مشمول احکام و واجبات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آنان، این احکام برای کسانی بود که به حقایق عالم وجود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مقام واقعی ائمه علیهم‌السلام مطلع نبودند و دچار کوتاهی فکر و قصور ادراک بودند و الاّ </w:t>
      </w:r>
    </w:p>
    <w:p>
      <w:pPr>
        <w:pStyle w:val="BookText"/>
        <w:rPr/>
      </w:pPr>
      <w:r>
        <w:rPr>
          <w:rFonts w:ascii="IRNazanin" w:hAnsi="IRNazanin" w:eastAsia="IRNazanin"/>
          <w:color w:val="111111"/>
          <w:sz w:val="28"/>
          <w:sz w:val="28"/>
          <w:szCs w:val="28"/>
          <w:rtl w:val="true"/>
          <w:lang w:bidi="fa-IR"/>
        </w:rPr>
        <w:t>معرفت امام کافی از هرگونه عبادتی‌است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مخالفان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تصمیمات او خالی از اشکال نبود؛ همان گونه که در اخراج احمد بن محمد بن خالد برقی پشیمان شد و آن بزرگوار را به شهر بازگرداند و در تشییع آن محدّث عالی قدر، با پای برهنه شرکت نمود تا غبار اتهام از چهره آن عالم بزداید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در برابر سخت‌گیری‌های رهبران حوزه دانش حدیثی قم، مخالفان نیز آرام ننشستند و شیعیان مخالف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این لقب، نیز به همان دوران اوّلیه اسلام باز می‌گردد و عنوانی بود که طرفداران مکتب علوی، عثمانیان و امویان را بدان موصوف می‌ساختند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افرط فیه قوم فعبدوه و قصّر فیه قومٌ فشتموه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تعلمون ان بلدان النصب والمقصرین عن فضل علی بن ابی‌طالب الشام و الرّی و البصره</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اطلاق این</w:t>
      </w:r>
    </w:p>
    <w:p>
      <w:pPr>
        <w:pStyle w:val="BookText"/>
        <w:rPr/>
      </w:pPr>
      <w:r>
        <w:rPr>
          <w:rFonts w:ascii="IRNazanin" w:hAnsi="IRNazanin" w:eastAsia="IRNazanin"/>
          <w:color w:val="111111"/>
          <w:sz w:val="28"/>
          <w:sz w:val="28"/>
          <w:szCs w:val="28"/>
          <w:rtl w:val="true"/>
          <w:lang w:bidi="fa-IR"/>
        </w:rPr>
        <w:t>نشان بر این گروه از شیعیان، این چنین توجیه می‌شد که آنان در شناخت امامان و وصول به حقیقت آسمانی آنان عاجز و قاصر مانده‌اند</w:t>
      </w:r>
      <w:r>
        <w:rPr>
          <w:rFonts w:eastAsia="IRNazanin" w:cs="IRNazanin"/>
          <w:color w:val="111111"/>
          <w:sz w:val="28"/>
          <w:szCs w:val="28"/>
          <w:rtl w:val="true"/>
          <w:lang w:bidi="fa-IR"/>
        </w:rPr>
        <w:t>.</w:t>
      </w:r>
      <w:r>
        <w:rPr>
          <w:rStyle w:val="FootnoteAnchor"/>
          <w:rtl w:val="true"/>
        </w:rPr>
        <w:footnoteReference w:id="42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نسبت به مشایخ بزرگوار قم، اتّهام بزرگ و دور از حقیقت بود و 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علی علیه‌السلام عناد می‌ورزیدند و دشمنی داشتند با آنان‌که ساحت امام را تقدیس می‌کردند با یک میزان سنجیده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است که مشایخ قم را که در بحر موّاج عشق به علی و ائمه علیهم‌السلام شناور بوده و جرعه‌نوش شهد ولای آرام‌بخش آنان بوده‌اند، به چنین نشان زشتی متهمّ کنند؛ البته بوده‌اند افرادی که هنوز سیمای عرشی امام و امامت بر آنان تفسیر نشده بود، ولی این از عشق و ارادت آنان نمی‌کاست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وجیه و مورد اطمینانی مانند عبدالله بن ابی یعفور، رشحاتی از </w:t>
      </w:r>
    </w:p>
    <w:p>
      <w:pPr>
        <w:pStyle w:val="BookText"/>
        <w:rPr/>
      </w:pPr>
      <w:r>
        <w:rPr>
          <w:rFonts w:ascii="IRNazanin" w:hAnsi="IRNazanin" w:eastAsia="IRNazanin"/>
          <w:color w:val="111111"/>
          <w:sz w:val="28"/>
          <w:sz w:val="28"/>
          <w:szCs w:val="28"/>
          <w:rtl w:val="true"/>
          <w:lang w:bidi="fa-IR"/>
        </w:rPr>
        <w:t>چنین عقایدی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تعریف امامت چنین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ابرارٌ اتقیاء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از نظر ایمان و تقوا مورد قبول امام علیه‌السلام بود، امام صادق علیه‌السلام حرمتش را پاس می‌داشت و در گفت و گویی که بین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امام نظر او را تأیید کرده و دیدگاه معلی را مردود شمرد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این نکته قابل توجه است که امامان علیهم‌السلام برای بستن راه سوء استفاده دشمن یا دوست ناآگاه، چنین تعابیری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ابرار اتقیاء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دوران نیکو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برای آن‌که خود را پیامبر معرفی کنند برامام لباس الوهیت می‌پوشاندند و از این قبیل بودند افرادی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علیه‌السلام نیز آنان را طرد و لعن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مفهومی این واژه در قرن اوّل</w:t>
      </w:r>
    </w:p>
    <w:p>
      <w:pPr>
        <w:pStyle w:val="BookText"/>
        <w:rPr/>
      </w:pPr>
      <w:r>
        <w:rPr>
          <w:rFonts w:ascii="IRNazanin" w:hAnsi="IRNazanin" w:eastAsia="IRNazanin"/>
          <w:color w:val="111111"/>
          <w:sz w:val="28"/>
          <w:sz w:val="28"/>
          <w:szCs w:val="28"/>
          <w:rtl w:val="true"/>
          <w:lang w:bidi="fa-IR"/>
        </w:rPr>
        <w:t>با زمان بعد، ماهوی است و اصطلاح تقصیر، در ادبیات شیعه در قرن دوم و سوم هجری قمری، مفهوم تازه‌ای یافت و در مقابل برچسب تفویض و غلوّ از سوی مخالفان، به کار گرفته شد و به مفهوم کوتاهی در شناخت ائمه علیهم‌السلام استعمال گردید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شد که مشایخ و محدثان قم در چنین موقعیتی که حرکت فرهنگی‌مفوّضه و غلات شتاب گرفته بود، برای حفظ بنیادین حوزه حدیثی قم، پالایش را شروع کردند و برخی را با بر چسب غلوّ از قم اخراج نمودند؛ زیرا قمی‌ها از نفوذ فرهنگ غلات و مفوضه بیمناک بودند و در شهری مانند قم که مردمش دلباخته اهل‌بیت علیهم‌السلام بودند، نفوذ چنین عقایدی آسان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قمی‌ها در آن برهه از زمان، یک جریان خاص و مربوط به زمان معینی بود و هرگز نمی‌تواند این برهه از زمان، معرف جایگاه اندیشه امام‌شناسی قمیون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برحوزه حدیثی اهل‌سنّت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اصول عقاید را با هر حدیثی توجیه و تفسیر نموده، نظریات نادرستی را در زمینه اعتقادات ابراز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حوزه‌های معرفتی در هر زمان نسبت به یکدیگر در تعامل‌اند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سیرت ناخوشایند نتواند در حوزه قم نفوذ کند، تنگ نظری‌ها نسبت به محدّثان شتاب گرفت</w:t>
      </w:r>
      <w:r>
        <w:rPr>
          <w:rFonts w:eastAsia="IRNazanin" w:cs="IRNazanin"/>
          <w:color w:val="111111"/>
          <w:sz w:val="28"/>
          <w:szCs w:val="28"/>
          <w:rtl w:val="true"/>
          <w:lang w:bidi="fa-IR"/>
        </w:rPr>
        <w:t xml:space="preserve">. </w:t>
      </w:r>
      <w:bookmarkStart w:id="186" w:name="pg3788_37109"/>
    </w:p>
    <w:p>
      <w:pPr>
        <w:pStyle w:val="Heading3"/>
        <w:numPr>
          <w:ilvl w:val="2"/>
          <w:numId w:val="1"/>
        </w:numPr>
        <w:rPr/>
      </w:pPr>
      <w:bookmarkStart w:id="187" w:name="__RefHeading___Toc1216719_2281741623"/>
      <w:bookmarkStart w:id="188" w:name="_Toc64"/>
      <w:bookmarkEnd w:id="186"/>
      <w:bookmarkEnd w:id="187"/>
      <w:r>
        <w:rPr>
          <w:rtl w:val="true"/>
        </w:rPr>
        <w:t>طرد غالیان</w:t>
      </w:r>
      <w:bookmarkEnd w:id="188"/>
    </w:p>
    <w:p>
      <w:pPr>
        <w:pStyle w:val="BookText"/>
        <w:rPr/>
      </w:pPr>
      <w:r>
        <w:rPr>
          <w:rFonts w:ascii="IRNazanin" w:hAnsi="IRNazanin" w:eastAsia="IRNazanin"/>
          <w:color w:val="111111"/>
          <w:sz w:val="28"/>
          <w:sz w:val="28"/>
          <w:szCs w:val="28"/>
          <w:rtl w:val="true"/>
          <w:lang w:bidi="fa-IR"/>
        </w:rPr>
        <w:t>گفته شد که افق این مبارزه را امام هادی علیه‌السلام گشود و او بود که به پاس پالایش حوزه حدیثی قم از گرایشات نادرست، ساحت این مکتب را ارج نهاد و چون این حوزه حدیثی در آینده‌ای نزدیک، لنگرگاه کشتی زعامت شیعه در جهان شیعی و پاسخگوی مشکلات مهم اعتقادی عموم آنان می‌شد،</w:t>
      </w:r>
    </w:p>
    <w:p>
      <w:pPr>
        <w:pStyle w:val="BookText"/>
        <w:rPr/>
      </w:pPr>
      <w:r>
        <w:rPr>
          <w:rFonts w:ascii="IRNazanin" w:hAnsi="IRNazanin" w:eastAsia="IRNazanin"/>
          <w:color w:val="111111"/>
          <w:sz w:val="28"/>
          <w:sz w:val="28"/>
          <w:szCs w:val="28"/>
          <w:rtl w:val="true"/>
          <w:lang w:bidi="fa-IR"/>
        </w:rPr>
        <w:t>پیرایش و آراستگی این حوزه را پی گرفت و غالیان و بدعت گزاران را از این حوزه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نامه‌ای، علی بن حسکه را نفرین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لَعَنَ اللّهُ عَلِیَّ بْنَ حَسْکَةَ الْقُمِیّ</w:t>
      </w:r>
      <w:r>
        <w:rPr>
          <w:rFonts w:eastAsia="IRNazanin" w:cs="IRNazanin"/>
          <w:color w:val="111111"/>
          <w:sz w:val="28"/>
          <w:szCs w:val="28"/>
          <w:rtl w:val="true"/>
          <w:lang w:bidi="fa-IR"/>
        </w:rPr>
        <w:t>»</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پاسخ نامه‌ای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ابْنَ حَسْکَةُ عَلَیْهِ لَعْنَةُ‌اللّهِ</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او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علی بن حسکه می‌گوید به سوی خدا بیزاری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فردی از پیروان او را یافتید سرش را بر صخره بکوبید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بن 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بابای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لعنت کرد و در پاسخ نامه‌ای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عَلَیْهِ لَعْنَةُ‌اللّهِ؛ او گمان می‌کند که من او را برانگیخته‌ام و او باب است، شیطان او را اغوا کرده و بر او مسلط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قدرتَ اَنْ تنشدخ رأسه بالحجر فافعل</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اگر قدرت یافتی که با سنگ برسرش بکوبی، برسرش بکوب و او را مجروح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مرا اذیت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دنیا و آخرت او را آزار دهد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آن امام مهربان، نامه‌ای فرستاد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ارومه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نزد قمیون متهم گردیده بود و حتی کسی را بر او گمارده بودند تا او را ترور کند، تبرئه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این باره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اورمه، ابوجعفر القمی، ذکره القمیون و غمزوا علیه و رموه بالغلو حتی دسّ علیه مَن یفتک به، فوجدوه یصلی مِن اول اللیل </w:t>
      </w:r>
    </w:p>
    <w:p>
      <w:pPr>
        <w:pStyle w:val="BookText"/>
        <w:rPr/>
      </w:pPr>
      <w:r>
        <w:rPr>
          <w:rFonts w:ascii="IRNazanin" w:hAnsi="IRNazanin" w:eastAsia="IRNazanin"/>
          <w:color w:val="111111"/>
          <w:sz w:val="28"/>
          <w:sz w:val="28"/>
          <w:szCs w:val="28"/>
          <w:rtl w:val="true"/>
          <w:lang w:bidi="fa-IR"/>
        </w:rPr>
        <w:t>الی آخره فتوفقوا عنه</w:t>
      </w:r>
      <w:r>
        <w:rPr>
          <w:rFonts w:eastAsia="IRNazanin" w:cs="IRNazanin"/>
          <w:color w:val="111111"/>
          <w:sz w:val="28"/>
          <w:szCs w:val="28"/>
          <w:rtl w:val="true"/>
          <w:lang w:bidi="fa-IR"/>
        </w:rPr>
        <w:t>»</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بعض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رأی توقیعاً من ابی‌الحسن الثالث، الی اهل قم فی معنی محمد بن اورمة و براءته مما قذف به</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در پاکی و صدق</w:t>
      </w:r>
    </w:p>
    <w:p>
      <w:pPr>
        <w:pStyle w:val="BookText"/>
        <w:rPr/>
      </w:pPr>
      <w:r>
        <w:rPr>
          <w:rFonts w:ascii="IRNazanin" w:hAnsi="IRNazanin" w:eastAsia="IRNazanin"/>
          <w:color w:val="111111"/>
          <w:sz w:val="28"/>
          <w:sz w:val="28"/>
          <w:szCs w:val="28"/>
          <w:rtl w:val="true"/>
          <w:lang w:bidi="fa-IR"/>
        </w:rPr>
        <w:t>ابن اورمه همین کفایت می‌کند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روزهای آخر عمر متوکل برای زیارت امام هادی علیه‌السلام به سامرا رفتم و متوکل را دیدم که امام را به دست سعید حاجب سپرده بود و می‌خواستند امام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لاتبک انّه لایتمّ لهم ذلک و انّه لایلبث اکثر من یومین حتی یسفک اللّه دمه و دم صاحبه</w:t>
      </w:r>
      <w:r>
        <w:rPr>
          <w:rStyle w:val="FootnoteAnchor"/>
          <w:rtl w:val="true"/>
        </w:rPr>
        <w:footnoteReference w:id="434"/>
      </w:r>
      <w:r>
        <w:rPr>
          <w:rFonts w:ascii="IRNazanin" w:hAnsi="IRNazanin" w:eastAsia="IRNazanin"/>
          <w:color w:val="111111"/>
          <w:sz w:val="28"/>
          <w:sz w:val="28"/>
          <w:szCs w:val="28"/>
          <w:rtl w:val="true"/>
          <w:lang w:bidi="fa-IR"/>
        </w:rPr>
        <w:t>فرزند اورمه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نمی‌توانند مرا به قتل برسانند؛ بلکه خداوند آن دو را تا دو روز دیگر هلاک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موقعیت بود که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رهبری حوزه حدیثی قم را در این ایام بر عهده داشت، سخت نموده بود و او می‌بایست در این دریای متلاطم و مواج و فتنه‌سازی‌ها، بابیت و ادعای الوهیت برخی، حوزه حدیثی قم را از این توفان به سلامت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شایستگی تمام این رسالت را به انجام رساند؛ البته در انجامِ وظیفه خود گاهی دچار اشتباه گردید؛ ولی پس از توجه به خطای خود از کرده خویش پشیمان شد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احمد، با قاطعیت پالایش حوزه حدیثی قم را محور حرکت خود قرار داد و توانست از این راستا حوزه حدیثی قم را به جایگاهی برساند که یگانه مرجع و ملجأ جهان شیعه در آینده‌ای نزدیک گردد؛ ثمره شیرینی که در خاتمه کتاب و طرح ثمرات دو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آن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باغبانی دلسوز و مهربان، از گلستان مکتب حدیثی قم حراست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غباری از اتهام به غلو داشتند یا احادیث ضعیف را نقل می‌کردند مورد کم مهری او قرار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گرفته، از قم اخراج شدند؛ افرادی مانند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عبیدالله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اتهام نقل احادیث دروغ و غلو، به دستور احمد بن محمد بن عیسی از قم اخراج گردید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زیاد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اتهام غلو و نقل احادیث ضعیف، از قم اخراج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غضایری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جداً در زمینه نقل حدیث، 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او را از قم اخراج کرد و مردم را از شنیدن حدیثش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اخراج از قم، در ری ساکن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زیاد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عبدالحمید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حضور امام عسکری علیه‌السلام ارسال داشت</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کشی او را از راویان حدیث ازامام جواد، امام هادی و امام حسن عسکری علیهم‌السلام ذکر می‌کند</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کلام شیخ طوسی درباره او مضطرب است؛ زیرا او را در رجال خود ثقه می‌خواند؛</w:t>
      </w:r>
      <w:r>
        <w:rPr>
          <w:rStyle w:val="FootnoteAnchor"/>
          <w:rtl w:val="true"/>
        </w:rPr>
        <w:footnoteReference w:id="439"/>
      </w:r>
      <w:r>
        <w:rPr>
          <w:rFonts w:ascii="IRNazanin" w:hAnsi="IRNazanin" w:eastAsia="IRNazanin"/>
          <w:color w:val="111111"/>
          <w:sz w:val="28"/>
          <w:sz w:val="28"/>
          <w:szCs w:val="28"/>
          <w:rtl w:val="true"/>
          <w:lang w:bidi="fa-IR"/>
        </w:rPr>
        <w:t>ولی در فهرست او را موثق نمی‌داند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الحسن بن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غضایری او را این گونه وصف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حدیثه نعرفه و ننکره، ذکر القمیون انّ فی مذهبه ارتفاعاً و الاغلب علیه الخیر</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او از سوی قمی‌ها متهم به ارتفاع مذهب و غلوّ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او را باتوجه به نقل ابن غضایری، توثیق می‌کند</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او نوه علی بن یقطین، صحابی و وکیل معروف امام کاظم علیه‌السلام است</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ابراهیم مولی القرشی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جرم فساد عقیده و ضعف در روایت، از قم اخراج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درباره او می‌نویسد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کان یلقّب محمد بن علی اباسمینه ضعیف جدّاً فاسد الاعتقاد لا یعتمد فی شی‌ءٍ و کان ورد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قداشتهر بالکذب بالکوفه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علی احمد</w:t>
      </w:r>
    </w:p>
    <w:p>
      <w:pPr>
        <w:pStyle w:val="BookText"/>
        <w:rPr/>
      </w:pPr>
      <w:r>
        <w:rPr>
          <w:rFonts w:ascii="IRNazanin" w:hAnsi="IRNazanin" w:eastAsia="IRNazanin"/>
          <w:color w:val="111111"/>
          <w:sz w:val="28"/>
          <w:sz w:val="28"/>
          <w:szCs w:val="28"/>
          <w:rtl w:val="true"/>
          <w:lang w:bidi="fa-IR"/>
        </w:rPr>
        <w:t>بن محمد بن عیسی مدة، ثمّ تشهر بالغلو، فَجُفی، و اخرجه احمد بن محمد بن عیسی عن قم</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مانند نجاشی خواسته او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تبرئه کند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مفهوم این تعبیر آن است که پس از اشتهار به کذب و غلو از سوی قمیون، مورد جفا قرار گرفته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یعنی مدتی او مخفی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 از راویان مشهور به کذب معرفی کرده و او را از مشهورترین دروغگویان دانسته</w:t>
      </w:r>
      <w:r>
        <w:rPr>
          <w:rStyle w:val="FootnoteAnchor"/>
          <w:rtl w:val="true"/>
        </w:rPr>
        <w:footnoteReference w:id="446"/>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من از او تبرّی جویم و او را نفرین کنم؛ زیرا مطالبی از او می‌دانم که دیگران نمی‌دانند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دیگر از راویانی که در این دوران مورد بی‌حرمتی واقع شد و از قم اخراج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نجاشی درباره‌اش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محمدبن شیرة القاسانی ابوالحسن کان فقیهاً مکثراً من الحدیث فاضلاً، غمز علیه احمد بن محمد بن عیسی و ذکر أنه سمع منه مذاهب منکرة و لیس فی کتبه مایدل علی ذلک</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نجاشی او را از این اتهام، تبرئه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حسین بن سعید 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عمر به قم هجرت کرد و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ابان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گشت و سرانجام در همان مکان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سوی قمیون متهم به غلو گشت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درباره‌اش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الحسین بن سعید ابوجعفر الاهوازی الملقب دندان، روی عن جمیع شیوخ ابیه الاّ حماد بن عیسی فیما زعم اصحابنا القمیون و ضعفّوه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غال و حدیته یعرف و ینکر</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دیگر علمای رجال و شرح حال نگاران نیز او را همین گونه معرفی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غضایری حدیث</w:t>
      </w:r>
    </w:p>
    <w:p>
      <w:pPr>
        <w:pStyle w:val="BookText"/>
        <w:rPr/>
      </w:pPr>
      <w:r>
        <w:rPr>
          <w:rFonts w:ascii="IRNazanin" w:hAnsi="IRNazanin" w:eastAsia="IRNazanin"/>
          <w:color w:val="111111"/>
          <w:sz w:val="28"/>
          <w:sz w:val="28"/>
          <w:szCs w:val="28"/>
          <w:rtl w:val="true"/>
          <w:lang w:bidi="fa-IR"/>
        </w:rPr>
        <w:t>او را سالم می‌داند و علامه در آن متوقف است</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حسن بن علی بن ابی‌عثمان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دلیل غلو، مطرود قمیون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اصحاب امام جواد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علاّمه، کشّی نیز ضمن تأیید غلو او، وی را شدیداً لعن و نفرین می‌نماید و درباره او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السجادة لعنة الله و لعنة اللاعنون و الملائکة و الناس اجمعین</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خرزاذ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راویان کثیرالحدیث است که در اواخر عمر، گرایش به غلو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حدیث نمی‌کرد و این نشان می‌دهد که اتهام او را پذیرفته است</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عبدالله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تیر غلو هدف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درباره‌اش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عبدالله القمی یرمی بالغلو</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بن موسی بن عیسی الهمدانی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نیز از سوی قمیون به ضعف در نقل حدیث و غلو متهم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اتهام را متوجه او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درباره‌اش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ضعّفه القمیون بالغلو وکان ابن الولید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یضع الحدیث</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در ذکر آثار او، کتابی را بنام او می‌نگارد که علیه غلات تألیف کرده است</w:t>
      </w:r>
      <w:r>
        <w:rPr>
          <w:rFonts w:eastAsia="IRNazanin" w:cs="IRNazanin"/>
          <w:color w:val="111111"/>
          <w:sz w:val="28"/>
          <w:szCs w:val="28"/>
          <w:rtl w:val="true"/>
          <w:lang w:bidi="fa-IR"/>
        </w:rPr>
        <w:t>.</w:t>
      </w:r>
      <w:r>
        <w:rPr>
          <w:rStyle w:val="FootnoteAnchor"/>
          <w:rtl w:val="true"/>
        </w:rPr>
        <w:footnoteReference w:id="45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خلاصة‌الاقوال، و ابن داوود در رجال خود، شرح حالش را مانند نجاشی نگاشته‌اند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شاذویه صفار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غضایری او را از سوی قمیون متهم به غلو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و به تبع او، علامه در خلاصة الاقوال این غبار را از او می‌زدایند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شرح حالش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عبدالله، الصفّار و کان صحافاً فیقال الصحاف کان ثقة قلیل الحدیث</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یزید بن عبدالملک 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از سوی قمی‌ها متهم به غلو</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او را از این اتهام تبرئه کرد و در باره او چنین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رأینا له روایة تدل علی هذا</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دیگری است که غباری از این توفان بر چهره او نشست و قمیون او را متهم به غلو کردند و روایاتی در مذمت او نقل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 پس از نقل این روایات، متعجبانه به توجیه آنان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 الناظر فیتعجّب مِن هذه الاخبار التی رواها القمیون فی یونس و لیعلم انها لا تصح فی العقل</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وی در پایان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بن عیسی نسبت به اتهاماتی که به یونس وارد کرده بود پشیمان شد و توبه کرد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در جریان اخراج ضعفا و غلات از قم، تندروی‌هایی انجام گرفت و احمد بن محمد بن عیسی در پاره‌ای از موارد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شخصیتی جلیل القدر بود و همان که به اشتباه خود واقف می‌گردید از کرده خود پشیمان می‌شد و به جبران خطای خود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بعضی تصور کرده‌اند قمیون دیدگاه خاصی نسبت به بعضی از مسائل کلامی داشته و نظریه ویژه‌ای در معرفت امام‌شناسی داشته‌اند، به داوری تاریخ و روایات، مورد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مسعودی را خواندیم که احمد بن محمد بن عیسی از سوی امام جواد علیه‌السلام ، شاهد بر امامت امام هادی علیه‌السلام </w:t>
      </w:r>
    </w:p>
    <w:p>
      <w:pPr>
        <w:pStyle w:val="BookText"/>
        <w:rPr/>
      </w:pPr>
      <w:r>
        <w:rPr>
          <w:rFonts w:ascii="IRNazanin" w:hAnsi="IRNazanin" w:eastAsia="IRNazanin"/>
          <w:color w:val="111111"/>
          <w:sz w:val="28"/>
          <w:sz w:val="28"/>
          <w:szCs w:val="28"/>
          <w:rtl w:val="true"/>
          <w:lang w:bidi="fa-IR"/>
        </w:rPr>
        <w:t>بود؛ با وجود آن‌که در آن زمان، عمر مبارک امام هادی علیه‌السلام بیش از هشت سال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نتیجه، بر عکس باشد؛ بلکه برخورد قمیون با یونس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روایت 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عبدالرحمن بن حجاج آن‌گونه ابراز عقیده کرده بود می‌توان گفت موجب برخورد</w:t>
      </w:r>
    </w:p>
    <w:p>
      <w:pPr>
        <w:pStyle w:val="BookText"/>
        <w:rPr/>
      </w:pPr>
      <w:r>
        <w:rPr>
          <w:rFonts w:ascii="IRNazanin" w:hAnsi="IRNazanin" w:eastAsia="IRNazanin"/>
          <w:color w:val="111111"/>
          <w:sz w:val="28"/>
          <w:sz w:val="28"/>
          <w:szCs w:val="28"/>
          <w:rtl w:val="true"/>
          <w:lang w:bidi="fa-IR"/>
        </w:rPr>
        <w:t>قمیون با او شده بود و قمیون از عقیده پاک و بی‌آلایشی برخوردار بوده و مقام امامت را آسمانی دانسته و به ساحت آن عشق می‌ورزیدند؛ اگر نگوییم ابراز آن نظریه در آن مجلس از سوی یونس برای آزمایش دیگران بوده است؛ البته بهتر آن است که در صحت این خبر تردید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قمیون با فراست کافی از حوزه حدیثی قم، جایگاه و پایگاه مطمئنّی را پدید آوردند که ثمره آن در دوران غیبت صغرا آشکار شد؛ آن گونه که وقتی کتابی مورد</w:t>
      </w:r>
    </w:p>
    <w:p>
      <w:pPr>
        <w:pStyle w:val="BookText"/>
        <w:rPr/>
      </w:pPr>
      <w:r>
        <w:rPr>
          <w:rFonts w:ascii="IRNazanin" w:hAnsi="IRNazanin" w:eastAsia="IRNazanin"/>
          <w:color w:val="111111"/>
          <w:sz w:val="28"/>
          <w:sz w:val="28"/>
          <w:szCs w:val="28"/>
          <w:rtl w:val="true"/>
          <w:lang w:bidi="fa-IR"/>
        </w:rPr>
        <w:t xml:space="preserve">گفتگو قرار گرفت، سفیر خاص امام زمان علیه‌السلام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 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به قم بفرستند و اگر قمیون آن را پذیرفتند، مورد قبول عموم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نهادینه ساختن چنین بنیان رفیعی کافی نیست که حرکت احمد بن محمد بن عیسی یک خیزش فرهنگی تلقّی، و ساحتش تقدیس گردد؟</w:t>
      </w:r>
    </w:p>
    <w:p>
      <w:pPr>
        <w:pStyle w:val="BookText"/>
        <w:rPr/>
      </w:pPr>
      <w:r>
        <w:rPr>
          <w:rFonts w:ascii="IRNazanin" w:hAnsi="IRNazanin" w:eastAsia="IRNazanin"/>
          <w:color w:val="111111"/>
          <w:sz w:val="28"/>
          <w:sz w:val="28"/>
          <w:szCs w:val="28"/>
          <w:rtl w:val="true"/>
          <w:lang w:bidi="fa-IR"/>
        </w:rPr>
        <w:t>در همین دوران از سوی قمیون کتاب‌هایی نیز در رد غلات نوشته شده که به اختصار ذکر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علی الغالیة، حسین بن سعید الاهوازی؛</w:t>
      </w:r>
      <w:r>
        <w:rPr>
          <w:rStyle w:val="FootnoteAnchor"/>
          <w:rtl w:val="true"/>
        </w:rPr>
        <w:footnoteReference w:id="4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علی الغلات، محمد بن حسن بن فروخ، الصفّار القمی؛</w:t>
      </w:r>
      <w:r>
        <w:rPr>
          <w:rStyle w:val="FootnoteAnchor"/>
          <w:rtl w:val="true"/>
        </w:rPr>
        <w:footnoteReference w:id="4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و نفی التشبیه؛</w:t>
      </w:r>
      <w:r>
        <w:rPr>
          <w:rStyle w:val="FootnoteAnchor"/>
          <w:rtl w:val="true"/>
        </w:rPr>
        <w:footnoteReference w:id="4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علی الغلاة، الضیاء فی‌الرد علی المحمدیّة و الجعفریة، الرّد علی المجبره،</w:t>
      </w:r>
      <w:r>
        <w:rPr>
          <w:rStyle w:val="FootnoteAnchor"/>
          <w:rtl w:val="true"/>
        </w:rPr>
        <w:footnoteReference w:id="463"/>
      </w:r>
      <w:r>
        <w:rPr>
          <w:rFonts w:ascii="IRNazanin" w:hAnsi="IRNazanin" w:eastAsia="IRNazanin"/>
          <w:color w:val="111111"/>
          <w:sz w:val="28"/>
          <w:sz w:val="28"/>
          <w:szCs w:val="28"/>
          <w:rtl w:val="true"/>
          <w:lang w:bidi="fa-IR"/>
        </w:rPr>
        <w:t>سعد بن عبدالله بن ابی‌خلف الاشعری؛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الرّد علی الغلاة، یونس بن عبدالرحمن؛</w:t>
      </w:r>
      <w:r>
        <w:rPr>
          <w:rStyle w:val="FootnoteAnchor"/>
          <w:rtl w:val="true"/>
        </w:rPr>
        <w:footnoteReference w:id="464"/>
      </w:r>
      <w:bookmarkStart w:id="189" w:name="pg3788_37116"/>
    </w:p>
    <w:p>
      <w:pPr>
        <w:pStyle w:val="BookText"/>
        <w:rPr/>
      </w:pPr>
      <w:bookmarkEnd w:id="189"/>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علی الزیدیة، حسین بن اشکیب؛</w:t>
      </w:r>
      <w:r>
        <w:rPr>
          <w:rStyle w:val="FootnoteAnchor"/>
          <w:rtl w:val="true"/>
        </w:rPr>
        <w:footnoteReference w:id="46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علی الغلاة، محمد بن اورمة؛</w:t>
      </w:r>
      <w:r>
        <w:rPr>
          <w:rStyle w:val="FootnoteAnchor"/>
          <w:rtl w:val="true"/>
        </w:rPr>
        <w:footnoteReference w:id="46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ابطال الغلو و التقصیر، صدوق؛</w:t>
      </w:r>
      <w:r>
        <w:rPr>
          <w:rStyle w:val="FootnoteAnchor"/>
          <w:rtl w:val="true"/>
        </w:rPr>
        <w:footnoteReference w:id="46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علی الغلاة، محمد بن موسی بن عیسی، ابوجعفر الهمدانی السمانی؛</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و کتاب‌های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انقلاب فرهنگی از سوی قمی‌ها در مقابل تهاجم فرهنگی غلات موجب تقویت ارکان حوزه حدیثی قم گردید</w:t>
      </w:r>
      <w:r>
        <w:rPr>
          <w:rFonts w:eastAsia="IRNazanin" w:cs="IRNazanin"/>
          <w:color w:val="111111"/>
          <w:sz w:val="28"/>
          <w:szCs w:val="28"/>
          <w:rtl w:val="true"/>
          <w:lang w:bidi="fa-IR"/>
        </w:rPr>
        <w:t>.</w:t>
      </w:r>
    </w:p>
    <w:p>
      <w:pPr>
        <w:pStyle w:val="Heading3"/>
        <w:numPr>
          <w:ilvl w:val="2"/>
          <w:numId w:val="1"/>
        </w:numPr>
        <w:rPr/>
      </w:pPr>
      <w:bookmarkStart w:id="190" w:name="__RefHeading___Toc1216721_2281741623"/>
      <w:bookmarkStart w:id="191" w:name="_Toc65"/>
      <w:bookmarkEnd w:id="190"/>
      <w:r>
        <w:rPr>
          <w:rtl w:val="true"/>
        </w:rPr>
        <w:t>قم در عصر امام حسن عسکری علیه‌السلام</w:t>
      </w:r>
      <w:bookmarkEnd w:id="191"/>
    </w:p>
    <w:p>
      <w:pPr>
        <w:pStyle w:val="BookText"/>
        <w:rPr/>
      </w:pPr>
      <w:r>
        <w:rPr>
          <w:rFonts w:ascii="IRNazanin" w:hAnsi="IRNazanin" w:eastAsia="IRNazanin"/>
          <w:color w:val="111111"/>
          <w:sz w:val="28"/>
          <w:sz w:val="28"/>
          <w:szCs w:val="28"/>
          <w:rtl w:val="true"/>
          <w:lang w:bidi="fa-IR"/>
        </w:rPr>
        <w:t xml:space="preserve">امام هادی علیه‌السلام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 و فرزندش امام حسن</w:t>
      </w:r>
    </w:p>
    <w:p>
      <w:pPr>
        <w:pStyle w:val="BookText"/>
        <w:rPr/>
      </w:pPr>
      <w:r>
        <w:rPr>
          <w:rFonts w:ascii="IRNazanin" w:hAnsi="IRNazanin" w:eastAsia="IRNazanin"/>
          <w:color w:val="111111"/>
          <w:sz w:val="28"/>
          <w:sz w:val="28"/>
          <w:szCs w:val="28"/>
          <w:rtl w:val="true"/>
          <w:lang w:bidi="fa-IR"/>
        </w:rPr>
        <w:t>عسکری علیه‌السلام به تصریح آن بزرگوار، به سِمت پیشوایی شیعیان اثنی عشری منصوب گردید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عمر مبارک امام حسن عسکری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مدت امامتش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و در خانه خود در سامرا، در کنار قبر شریف پدر بزرگوارش به خاک سپرده شد</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خلفای معاصر آن حضرت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المعتزّ بالله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المهتدی بالله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المعتمد بالله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آن حضرت، عرصه خطر و حذر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پیامبر گرامی صلی‌الله‌علیه‌و‌آله‌وسلم و ائمه علیهم‌السلام درباره دوازده</w:t>
      </w:r>
      <w:r>
        <w:rPr>
          <w:rStyle w:val="FootnoteAnchor"/>
          <w:rtl w:val="true"/>
        </w:rPr>
        <w:footnoteReference w:id="471"/>
      </w:r>
      <w:r>
        <w:rPr>
          <w:rFonts w:ascii="IRNazanin" w:hAnsi="IRNazanin" w:eastAsia="IRNazanin"/>
          <w:color w:val="111111"/>
          <w:sz w:val="28"/>
          <w:sz w:val="28"/>
          <w:szCs w:val="28"/>
          <w:rtl w:val="true"/>
          <w:lang w:bidi="fa-IR"/>
        </w:rPr>
        <w:t xml:space="preserve">امام علیهم‌السلام و حضرت مهدی علیه‌السلام ، هراس را بر حاکمان عباسی مستولی </w:t>
      </w:r>
    </w:p>
    <w:p>
      <w:pPr>
        <w:pStyle w:val="BookText"/>
        <w:rPr/>
      </w:pPr>
      <w:r>
        <w:rPr>
          <w:rFonts w:ascii="IRNazanin" w:hAnsi="IRNazanin" w:eastAsia="IRNazanin"/>
          <w:color w:val="111111"/>
          <w:sz w:val="28"/>
          <w:sz w:val="28"/>
          <w:szCs w:val="28"/>
          <w:rtl w:val="true"/>
          <w:lang w:bidi="fa-IR"/>
        </w:rPr>
        <w:t>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گردونه زمان به جلو می‌رفت این وحشت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سخت‌گیری خلفای عباسی و بیم آنان، از زمان منصور ظاهر بود؛ ولی از عصر امام جواد علیه‌السلام به بعد شتاب و شدّت بیش‌تری گرفت و سبب شد حاکمان بغداد و سامرا بر شدت عمل خود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عمر شریف امام جواد، امام هادی و امام عسکری علیهم‌السلام از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علیه‌السلام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امام حسن عسکری علیه‌السلام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علیه‌السلام همواره تحت نظر مراقبان و زندگی آن حضرت زیر نظر دربار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خواسته بودند حضور خود را در سامرا به طور مداوم به آگاهی حکومت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یکی از خدمتگزاران، آن حضرت مجبور بود هر دوشنبه و پنج‌شنبه در دارالخلافه حاضر شود و حضور خویش را در سامرا به اطلاع برساند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ستم، بیداد می‌کرد و شمشیر حاکمان سامرا بر سر</w:t>
      </w:r>
    </w:p>
    <w:p>
      <w:pPr>
        <w:pStyle w:val="BookText"/>
        <w:rPr/>
      </w:pPr>
      <w:r>
        <w:rPr>
          <w:rFonts w:ascii="IRNazanin" w:hAnsi="IRNazanin" w:eastAsia="IRNazanin"/>
          <w:color w:val="111111"/>
          <w:sz w:val="28"/>
          <w:sz w:val="28"/>
          <w:szCs w:val="28"/>
          <w:rtl w:val="true"/>
          <w:lang w:bidi="fa-IR"/>
        </w:rPr>
        <w:t>امام و شیعیان عریان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 امید بخش میلاد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را از چشم دژخیمان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راه‌های مختلف، زندگی امام حسن عسکری علیه‌السلام را نظارت می‌کردند و آن حضرت همیشه در حال تقیّه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خدمتگزاران امام حسن عسکری علیه‌السلام است، می‌گوید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مرا فراخواند و چوب ضخیم و مدوری را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چوب را بگیر و به عثمان بن سعید برسان و به او تحویل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چوب را گرفته،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مرکب سقّایی راه را بر من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 از من خواست تا حیوان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چوب را بر حیوان زدم، چوب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محل شکستگی چوب نگاه کردم چشمم به نامه‌هایی افتاد که در میان چوب پنهان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چوب را برداشته،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خانه امام رسیدم، عیسی خدمتگزار آن حضرت به استقبالم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قاطر را زدی و چوب را شکستی؟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نمی‌دانستم داخل چوب چه چیزی مخفی کرده‌اید؟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کاری می‌کنید که مجبور به عذرخواهی شوید؟ مبادا بعد از این چنین کاری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شنیدی کسی به ما ناسزا گفت، راه خود را بگیر و برو و با او مشاجره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شهر و دیار بدی زندگی می‌کنیم</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عثمان بن سعید عمری، از صمیمی‌ترین یاران امام، زیر پوشش روغن‌فروشی، وجوه و اموال شیعیان را در ظرف‌ها و مشک‌های روغن قرار می‌داد و به حضور امام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فیجعله فی جراب السمن و زقاقه و یحمله إلی ابی محمد تقیّةً و خوفاً</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عبدالعزیز 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p>
    <w:p>
      <w:pPr>
        <w:pStyle w:val="BookText"/>
        <w:rPr/>
      </w:pPr>
      <w:r>
        <w:rPr>
          <w:rFonts w:ascii="IRNazanin" w:hAnsi="IRNazanin" w:eastAsia="IRNazanin"/>
          <w:color w:val="111111"/>
          <w:sz w:val="28"/>
          <w:sz w:val="28"/>
          <w:szCs w:val="28"/>
          <w:rtl w:val="true"/>
          <w:lang w:bidi="fa-IR"/>
        </w:rPr>
        <w:t xml:space="preserve">حرکت امام به دارالإماره، در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تشریف‌فرمایی آن حضرت بودم که ناگهان امام حسن عسکری علیه‌السلام را دیدم به سوی دروازه شهر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فریاد کنم و مردم را آگاه سازم که این حجت خداست، او را بشناسید،</w:t>
      </w:r>
    </w:p>
    <w:p>
      <w:pPr>
        <w:pStyle w:val="BookText"/>
        <w:rPr/>
      </w:pPr>
      <w:r>
        <w:rPr>
          <w:rFonts w:ascii="IRNazanin" w:hAnsi="IRNazanin" w:eastAsia="IRNazanin"/>
          <w:color w:val="111111"/>
          <w:sz w:val="28"/>
          <w:sz w:val="28"/>
          <w:szCs w:val="28"/>
          <w:rtl w:val="true"/>
          <w:lang w:bidi="fa-IR"/>
        </w:rPr>
        <w:t>ترسیدم و با خود گفتم در این صورت مرا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به کنار من رسید به او نگریستم و امام انگشت سبابه را بر دهان گذاشت و اشاره کرد که سکوت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سرعت به پیش رفتم و به پای آن جناب بوسه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اگر اظهار کنی هلاک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فرا رسید به محضر آن جناب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رازداری کنید و گرنه کشته می‌شوید و خود را به خطر نیندازید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روزها که قرار بود امام علیه‌السلام به دارالخلافه برود، ما در عسکر به انتظار زیارت او جمع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از سوی آن حضرت توقیعی به این مضمون به ما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یُسلّمن علّی احدٌ و لا یشیر الیَّ بیده و لا یُؤمی فانکم لاتؤمنون علی انفسکم؛</w:t>
      </w:r>
      <w:r>
        <w:rPr>
          <w:rStyle w:val="FootnoteAnchor"/>
          <w:rtl w:val="true"/>
        </w:rPr>
        <w:footnoteReference w:id="47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بر من سلام نکند و با دست به سوی من اشاره نکند؛ زیرا در امان نیستید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شیعیان برای دیدن امام مشکل داشتند؛ به گونه‌ای که سعی می‌کردند امام را در مسیر حرکت به بهانه‌های گوناگون، مانند طلب کمک مالی، دیدار کنند</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هنگامی که امام، همراه خلیفه در مسیری حرکت می‌کرد، شیعیان در طول مسیر، خود را برای دیدن امام آماده می‌کردند</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امکان دیدار مستقیم با آن بزرگوار در خانه‌اش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خفقان و سخت‌گیری در همه جا مستولی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w:t>
      </w:r>
    </w:p>
    <w:p>
      <w:pPr>
        <w:pStyle w:val="BookText"/>
        <w:rPr/>
      </w:pPr>
      <w:r>
        <w:rPr>
          <w:rFonts w:ascii="IRNazanin" w:hAnsi="IRNazanin" w:eastAsia="IRNazanin"/>
          <w:color w:val="111111"/>
          <w:sz w:val="28"/>
          <w:sz w:val="28"/>
          <w:szCs w:val="28"/>
          <w:rtl w:val="true"/>
          <w:lang w:bidi="fa-IR"/>
        </w:rPr>
        <w:t>کردن خانه امام مشکل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امام حسن عسکری علیه‌السلام شخصی از علویان به عزم کسب و کار از سامرا بیرون آمده، به سوی بلاد جبل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دوستداران امام حسن عسکری علیه‌السلام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سرپل ذهاب به او برخورد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سامرا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فلان محله را می‌شناسی؟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علی علیهماالسلام خبر داری؟</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جبل آمده‌ای؟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و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پنجاه دینار دارم، به تو می‌دهم، آن را بگیر و همراه من به سامرا بیا و مرا به خانه حسن بن علی علیهماالسلام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علوی پذیرفت و او را به خانه امام برد</w:t>
      </w:r>
      <w:r>
        <w:rPr>
          <w:rFonts w:eastAsia="IRNazanin" w:cs="IRNazanin"/>
          <w:color w:val="111111"/>
          <w:sz w:val="28"/>
          <w:szCs w:val="28"/>
          <w:rtl w:val="true"/>
          <w:lang w:bidi="fa-IR"/>
        </w:rPr>
        <w:t>.»</w:t>
      </w:r>
      <w:r>
        <w:rPr>
          <w:rStyle w:val="FootnoteAnchor"/>
          <w:rtl w:val="true"/>
        </w:rPr>
        <w:footnoteReference w:id="47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همه سختگیری‌های حکومت، ارتباط امام و شیعیان محفوظ بود و امام از طریق مکاتبات و نمایندگان خویش، پیام‌ها و مقاصد خود را به شیعیان می‌رساند</w:t>
      </w:r>
      <w:r>
        <w:rPr>
          <w:rFonts w:eastAsia="IRNazanin" w:cs="IRNazanin"/>
          <w:color w:val="111111"/>
          <w:sz w:val="28"/>
          <w:szCs w:val="28"/>
          <w:rtl w:val="true"/>
          <w:lang w:bidi="fa-IR"/>
        </w:rPr>
        <w:t xml:space="preserve">. </w:t>
      </w:r>
      <w:bookmarkStart w:id="192" w:name="pg3788_37120"/>
    </w:p>
    <w:p>
      <w:pPr>
        <w:pStyle w:val="Heading3"/>
        <w:numPr>
          <w:ilvl w:val="2"/>
          <w:numId w:val="1"/>
        </w:numPr>
        <w:rPr/>
      </w:pPr>
      <w:bookmarkStart w:id="193" w:name="__RefHeading___Toc1216723_2281741623"/>
      <w:bookmarkStart w:id="194" w:name="_Toc66"/>
      <w:bookmarkEnd w:id="192"/>
      <w:bookmarkEnd w:id="193"/>
      <w:r>
        <w:rPr>
          <w:rtl w:val="true"/>
        </w:rPr>
        <w:t>قم بر بام شکوه</w:t>
      </w:r>
      <w:bookmarkEnd w:id="194"/>
    </w:p>
    <w:p>
      <w:pPr>
        <w:pStyle w:val="BookText"/>
        <w:rPr/>
      </w:pPr>
      <w:r>
        <w:rPr>
          <w:rFonts w:ascii="IRNazanin" w:hAnsi="IRNazanin" w:eastAsia="IRNazanin"/>
          <w:color w:val="111111"/>
          <w:sz w:val="28"/>
          <w:sz w:val="28"/>
          <w:szCs w:val="28"/>
          <w:rtl w:val="true"/>
          <w:lang w:bidi="fa-IR"/>
        </w:rPr>
        <w:t>در این هنگامه سخت، قم، پاسدار مکتب امامت بود و جریانی از نور، سامرا و قم را به هم متصل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کاروان‌های قمیون به سوی سامرا در حرکت بود و محدّثان عالی قدر مکتب حدیثی قم قافله سالار این کاروان‌ها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شاگردان آن حضرت که بیش از صد نفر بودند،</w:t>
      </w:r>
      <w:r>
        <w:rPr>
          <w:rStyle w:val="FootnoteAnchor"/>
          <w:rtl w:val="true"/>
        </w:rPr>
        <w:footnoteReference w:id="480"/>
      </w:r>
      <w:r>
        <w:rPr>
          <w:rFonts w:ascii="IRNazanin" w:hAnsi="IRNazanin" w:eastAsia="IRNazanin"/>
          <w:color w:val="111111"/>
          <w:sz w:val="28"/>
          <w:sz w:val="28"/>
          <w:szCs w:val="28"/>
          <w:rtl w:val="true"/>
          <w:lang w:bidi="fa-IR"/>
        </w:rPr>
        <w:t>فرزانگانی از قم در میان آن جمع می‌درخشیدند؛ چهره‌هایی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اشعری قمی؛</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عبدالله بن جعفر حمیری؛</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احمد بن محمد بن عیسی اشعری؛</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سعد بن عبدالله؛</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محمد بن احمد بن جعفر قمی؛</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محمد بن حسن صفار؛</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محمد بن ریان بن صلت؛</w:t>
      </w:r>
      <w:r>
        <w:rPr>
          <w:rStyle w:val="FootnoteAnchor"/>
          <w:rtl w:val="true"/>
        </w:rPr>
        <w:footnoteReference w:id="48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ریان؛</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حسین بن اشکیب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عروة الوکیل قمی؛</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محمد بن ابی‌الصهبان؛</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یعقوب بن اسحاق؛</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محمد بن علی بن عیسی اشعری؛</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داود بن عامر اشعری؛</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احمد بن ادریس قمی؛</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سهل بن زیاد آدمی؛</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حسین بن</w:t>
      </w:r>
    </w:p>
    <w:p>
      <w:pPr>
        <w:pStyle w:val="BookText"/>
        <w:rPr/>
      </w:pPr>
      <w:r>
        <w:rPr>
          <w:rFonts w:ascii="IRNazanin" w:hAnsi="IRNazanin" w:eastAsia="IRNazanin"/>
          <w:color w:val="111111"/>
          <w:sz w:val="28"/>
          <w:sz w:val="28"/>
          <w:szCs w:val="28"/>
          <w:rtl w:val="true"/>
          <w:lang w:bidi="fa-IR"/>
        </w:rPr>
        <w:t>حسن بن ابان</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تعداد وکلای آن حضرت را نیز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ذکر کرده‌اند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فرزونده‌ترین آفتاب این بام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جریر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او چنین می‌گوید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احمد بن اسحاق القمی الاشعری، شیخ الصدوق وکیل ابی محمد علیه‌السلام فلمّا مضی ابومحمد الی کرامة‌اللّه عزّ و جلّ و أقام علی وکالته مع مولانا صاحب الزمان؛ تخرج الیه توقیعاته و یحمل الیه من سائر النواحی التی فیها موالی مولانا فتسلّمها الی </w:t>
      </w:r>
    </w:p>
    <w:p>
      <w:pPr>
        <w:pStyle w:val="BookText"/>
        <w:rPr/>
      </w:pPr>
      <w:r>
        <w:rPr>
          <w:rFonts w:ascii="IRNazanin" w:hAnsi="IRNazanin" w:eastAsia="IRNazanin"/>
          <w:color w:val="111111"/>
          <w:sz w:val="28"/>
          <w:sz w:val="28"/>
          <w:szCs w:val="28"/>
          <w:rtl w:val="true"/>
          <w:lang w:bidi="fa-IR"/>
        </w:rPr>
        <w:t>ان استأذن فی المسیر الی قم، فخرج الاذن بالمضی، و ذکر أنه لا یبلغ الی قم، و أنه یمرض و یموت فی الطریق بحلوان، و مات و دفن بها رضی الله عنه</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اسحاق، استاد شیخ صدوق و نماینده امام عسکری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حضرت رحلت کرد وکالت حضرت صاحب الزمان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آن حضرت، نامه‌هایی خطاب به او صادر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علم رجال او را رابط قمیون وامام یاد کرده‌اند و او را از اصحاب مخصوص امام عسکری علیه‌السلام شمرده‌اند</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او وکیل و نماینده امام عسکری علیه‌السلام در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مسجدی در این شهر بنا کرد که هم اکنون پابرجا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عسکری علیه‌السلام وکلایی به جهت اخذ خراج تعیین فرموده و به ایشان گفته بود که از وجوه مقاسمه و خراج قم در آن مسجدی بنا نهند و ایشان صفه‌ای در مسجد جامع واقع در بیرون قم به قرب روضه مقدّسه فاطمیه در کنار رودخانه که مشهور و معروف است به مسجد حضرت امام حسن عسکری علیه‌السلام به فرموده آن حضرت از وجوه</w:t>
      </w:r>
    </w:p>
    <w:p>
      <w:pPr>
        <w:pStyle w:val="BookText"/>
        <w:rPr/>
      </w:pPr>
      <w:r>
        <w:rPr>
          <w:rFonts w:ascii="IRNazanin" w:hAnsi="IRNazanin" w:eastAsia="IRNazanin"/>
          <w:color w:val="111111"/>
          <w:sz w:val="28"/>
          <w:sz w:val="28"/>
          <w:szCs w:val="28"/>
          <w:rtl w:val="true"/>
          <w:lang w:bidi="fa-IR"/>
        </w:rPr>
        <w:t>خراج ساختند که الحال آن مسجد کثیرالفیض باقی و نمازگاه شیعیان است</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نقل شده که از آن استفاده می‌شود، او نماینده امام علیه‌السلام در موقوفات قم بوده است</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بنابراین می‌توان او را از جمله متولیان حضرت فاطمه معصومه علیهاالسلام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 آشکاری که بر وکالت احمد بن اسحاق از ناحیه امام عسکری علیه‌السلام دلالت می‌کنند؛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در فهرست وکلایی که به مقام تشرّف نایل آمده‌اند ذکر</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قم احمد بن اسحاق</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خبری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فجائنی بعض الوکلاء بثیاب و دنانیر و خلّفها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جاءنی احمد بن اسحاق بجمیع ماکان معه</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احمد بن اسحاق القمی الاشعری شیخ الصدوق وکیل ابی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مضی ابومحمد الی کرامة اللّه عزّوجلّ و اقام علی و کالته مع مولانا صاحب الزمان تخرج الیه توقیعاته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شواهد وکالت احمد ابن اسحاق، مطلبی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قم می‌نگارد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الاشعری و کان وکیلاً فی الاوقاف بقم</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یؤیّد علی أنّه کان وکیلاً للعسکری بقم ما اشار الیه البحرانی فی مدینة المعاجز قال ما رواه الصدوق بسنده المتصل الی سعد بن عبدالله القمی فی حدیث له مع ابی محمد الحسن بن علی العسکری و احمد بن اسحاق الوکیل</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از این شواهد استفاده می‌شود که احمد بن اسحاق، علاوه بر آن که وکیل امام عسکری علیه‌السلام بودند به مقام وکالت امام عصر علیه‌السلام نیز مفتخر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احمد، نماینده سفیر بوده، هیچ جای تردید نیست؛ ولی این که مستقلاً نماینده امام بوده باشد، محل اختلاف است</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یکی از جلوه‌های بارز مکتب</w:t>
      </w:r>
    </w:p>
    <w:p>
      <w:pPr>
        <w:pStyle w:val="BookText"/>
        <w:rPr/>
      </w:pPr>
      <w:r>
        <w:rPr>
          <w:rFonts w:ascii="IRNazanin" w:hAnsi="IRNazanin" w:eastAsia="IRNazanin"/>
          <w:color w:val="111111"/>
          <w:sz w:val="28"/>
          <w:sz w:val="28"/>
          <w:szCs w:val="28"/>
          <w:rtl w:val="true"/>
          <w:lang w:bidi="fa-IR"/>
        </w:rPr>
        <w:t>حدیثی قم، معرفت امام‌شناسی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امام حسن عسکری علیه‌السلام از بزرگان این مکتب و از مفاخر قم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حسن عسکری علیه‌السلام می‌رسد و از آن حضرت می‌خواهد تا امام بعد از خود را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علیه‌السلام می‌فرماید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زمان که آدم را آفرید تا روز قیامت، هرگز زمین را از حجت خالی نگذاشته و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برکت وجود امام، زمین را از </w:t>
      </w:r>
    </w:p>
    <w:p>
      <w:pPr>
        <w:pStyle w:val="BookText"/>
        <w:rPr/>
      </w:pPr>
      <w:r>
        <w:rPr>
          <w:rFonts w:ascii="IRNazanin" w:hAnsi="IRNazanin" w:eastAsia="IRNazanin"/>
          <w:color w:val="111111"/>
          <w:sz w:val="28"/>
          <w:sz w:val="28"/>
          <w:szCs w:val="28"/>
          <w:rtl w:val="true"/>
          <w:lang w:bidi="fa-IR"/>
        </w:rPr>
        <w:t>بلا محفوظ می‌دارد و بارانش را نازل می‌کند و برکات نهفته در دل زمین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و امام بعد از شما کیست؟</w:t>
      </w:r>
    </w:p>
    <w:p>
      <w:pPr>
        <w:pStyle w:val="BookText"/>
        <w:rPr/>
      </w:pPr>
      <w:r>
        <w:rPr>
          <w:rFonts w:ascii="IRNazanin" w:hAnsi="IRNazanin" w:eastAsia="IRNazanin"/>
          <w:color w:val="111111"/>
          <w:sz w:val="28"/>
          <w:sz w:val="28"/>
          <w:szCs w:val="28"/>
          <w:rtl w:val="true"/>
          <w:lang w:bidi="fa-IR"/>
        </w:rPr>
        <w:t xml:space="preserve">حضرت به سرعت برخاست و به اتاق دیگر رفت و طولی نکشید که بازگشت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عاتقه غلامٌ کأنّ وجهه القمر لیلة البدر من ابناء الثلاث سنین فقال یا احمد بن اسحاق لولا کرامتک علی الله عزّوجلّ و علی حججه ما عرضت علیک ابنی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پسر بچه‌ای مانند قرص ماه را که حدود سه سال داشت به دوش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خداوند و امامان محترم نبودی پسرم را به تو نشان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همنام و هم کنیه رسول خدااست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می‌کند؛ آن‌گونه که از ظلم و ستم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محدثی آگاه و دور اندیش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حضور امام حسن عسکری علیه‌السلام رسیدم و از او در خواست کردم تا چیزی بنویسند و من خط او را بشناسم؛ تا اگر نامه‌ای از او</w:t>
      </w:r>
    </w:p>
    <w:p>
      <w:pPr>
        <w:pStyle w:val="BookText"/>
        <w:rPr/>
      </w:pPr>
      <w:r>
        <w:rPr>
          <w:rFonts w:ascii="IRNazanin" w:hAnsi="IRNazanin" w:eastAsia="IRNazanin"/>
          <w:color w:val="111111"/>
          <w:sz w:val="28"/>
          <w:sz w:val="28"/>
          <w:szCs w:val="28"/>
          <w:rtl w:val="true"/>
          <w:lang w:bidi="fa-IR"/>
        </w:rPr>
        <w:t>رسید، خط آن حضرت را بشناسم و دشمن نتواند بنام امام، نامه جعل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من گاهی با قلم باریک و گاهی با قلم درشت است؛ اگر چنین تفاوتی مشاهده کردی نگران نباش</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یکی دیگر از فرزانگان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اشکیب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چنین وصف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هوالقمی خادم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متکلم مؤلف لکتب</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دانشوران کلامی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در قم افتخار خدمت قبر حضرت فاطمه معصومه علیهاالسلام را داشته و یکی از حلقات پیوند تشیّع قم با حوزه سمرقند بوده است که در اواخر قرن سوم و اوایل قرن چهارم هجری قمری شکل گرفت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از دو اثر او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من زعم انّ النبی صلی‌الله‌علیه‌و‌آله‌وسلم کان علی دین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از چهره‌های دیگر این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خالد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شهرتش بیش از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دائرة المعارفی مشتمل بر احادیث امامان در تمام زمینه‌های معارف دینی از قبیل اخلاق و تفسیر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تألیفات دیگری هم داشته که از جمله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فی اخبار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جغرافیای تاریخی دنیای اسلام بود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یکی دیگر از رجال نامور این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بن موسی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او چنین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علی بن الحسین بن موسی بن بابویه القمی، العالم الفقیه المحدث الجلیل ،بل شیخ القمیین فی عصره و فقیهم و ثقتهم، صاحب المقامات العالیه و الدرجات‌الرفیعه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نیز او را چنین می‌ستاید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الاصحاب یأخذون الفتاوی مِن رسالة علی بن بابویه اذا اعوزهم النّص ثقةً و</w:t>
      </w:r>
    </w:p>
    <w:p>
      <w:pPr>
        <w:pStyle w:val="BookText"/>
        <w:rPr/>
      </w:pPr>
      <w:r>
        <w:rPr>
          <w:rFonts w:ascii="IRNazanin" w:hAnsi="IRNazanin" w:eastAsia="IRNazanin"/>
          <w:color w:val="111111"/>
          <w:sz w:val="28"/>
          <w:sz w:val="28"/>
          <w:szCs w:val="28"/>
          <w:rtl w:val="true"/>
          <w:lang w:bidi="fa-IR"/>
        </w:rPr>
        <w:t>اعتماداً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مکانت و وثاقت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که فتوای او هنگامی که نص و روایتی پیدا نمی‌شد، منبع فتاوای فقهای ما بود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از این رو، برخی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او توقیعی بدین شرح از سوی امام حسن عسکری علیه‌السلام صادر شده‌است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أوصیک یا شیخی و معتمدی و فقیهی أباالحسن علیّ بن الحسین القمی؛ وفّقک اللّه لمرضاته، و جعل من صلبک أولاداً صالحین برحمته، بتقوی اللّه و اقام</w:t>
      </w:r>
    </w:p>
    <w:p>
      <w:pPr>
        <w:pStyle w:val="BookText"/>
        <w:rPr/>
      </w:pPr>
      <w:r>
        <w:rPr>
          <w:rFonts w:ascii="IRNazanin" w:hAnsi="IRNazanin" w:eastAsia="IRNazanin"/>
          <w:color w:val="111111"/>
          <w:sz w:val="28"/>
          <w:sz w:val="28"/>
          <w:szCs w:val="28"/>
          <w:rtl w:val="true"/>
          <w:lang w:bidi="fa-IR"/>
        </w:rPr>
        <w:t>الصّلاة و ایتاء الزّکاة فانّه لاتقبل الصّلاة من مانعی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بالصبر و انتظار الفرج فانّ النبیّ صلی‌الله‌علیه‌و‌آله‌وسلم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اعمال امّتی انتظار الفرج</w:t>
      </w:r>
      <w:r>
        <w:rPr>
          <w:rFonts w:eastAsia="IRNazanin" w:cs="IRNazanin"/>
          <w:color w:val="111111"/>
          <w:sz w:val="28"/>
          <w:szCs w:val="28"/>
          <w:rtl w:val="true"/>
          <w:lang w:bidi="fa-IR"/>
        </w:rPr>
        <w:t>.»</w:t>
      </w:r>
      <w:r>
        <w:rPr>
          <w:rStyle w:val="FootnoteAnchor"/>
          <w:rtl w:val="true"/>
        </w:rPr>
        <w:footnoteReference w:id="51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رحلت ابن بابویه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زمان امام حسن </w:t>
      </w:r>
      <w:bookmarkStart w:id="195" w:name="pg3788_37126"/>
    </w:p>
    <w:p>
      <w:pPr>
        <w:pStyle w:val="BookText"/>
        <w:rPr/>
      </w:pPr>
      <w:bookmarkEnd w:id="195"/>
      <w:r>
        <w:rPr>
          <w:rFonts w:ascii="IRNazanin" w:hAnsi="IRNazanin" w:eastAsia="IRNazanin"/>
          <w:color w:val="111111"/>
          <w:sz w:val="28"/>
          <w:sz w:val="28"/>
          <w:szCs w:val="28"/>
          <w:rtl w:val="true"/>
          <w:lang w:bidi="fa-IR"/>
        </w:rPr>
        <w:t xml:space="preserve">عسکری علیه‌السلام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نداشت، بیان چنین تعابیر و القابی موجب تردید بعضی از بزرگان در صدور این توقیع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چهره دیگری که بر قلّه این دوران فروزان است، دانشور 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وصفش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عبدالله بن ابی خلف الاشعری القمی ابوالقاسم شیخ هذه الطائفه و فقیهها و وجهها</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محضر امام حسن عسکری علیه‌السلام شرفیاب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ولقی مولانا ابامحمد علیه‌السلام و رأیت بعض اصحابنا یضعفون لقاءه لابی محمد علیه‌السلام و یقولون هذه حکایة موضوعة علیه؛ والله اعلم</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برخی دیگر این دیدار را تکذیب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کتاب‌های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ستارگان این بام،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صفار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وجهاً فی اصحابنا القمیین ثقة عظیم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بقم سنه تسعین و مأتین</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او سیمای تابناک حوزه حدیثی قم و بسیار</w:t>
      </w:r>
    </w:p>
    <w:p>
      <w:pPr>
        <w:pStyle w:val="BookText"/>
        <w:rPr/>
      </w:pPr>
      <w:r>
        <w:rPr>
          <w:rFonts w:ascii="IRNazanin" w:hAnsi="IRNazanin" w:eastAsia="IRNazanin"/>
          <w:color w:val="111111"/>
          <w:sz w:val="28"/>
          <w:sz w:val="28"/>
          <w:szCs w:val="28"/>
          <w:rtl w:val="true"/>
          <w:lang w:bidi="fa-IR"/>
        </w:rPr>
        <w:t>جلیل القدر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حوزه حدیثی قم، دانشوران حدیثی و بزرگواران این حوزه تعریف خواهند شد</w:t>
      </w:r>
      <w:r>
        <w:rPr>
          <w:rFonts w:eastAsia="IRNazanin" w:cs="IRNazanin"/>
          <w:color w:val="111111"/>
          <w:sz w:val="28"/>
          <w:szCs w:val="28"/>
          <w:rtl w:val="true"/>
          <w:lang w:bidi="fa-IR"/>
        </w:rPr>
        <w:t>.</w:t>
      </w:r>
    </w:p>
    <w:p>
      <w:pPr>
        <w:pStyle w:val="Heading3"/>
        <w:numPr>
          <w:ilvl w:val="2"/>
          <w:numId w:val="1"/>
        </w:numPr>
        <w:rPr/>
      </w:pPr>
      <w:bookmarkStart w:id="196" w:name="__RefHeading___Toc1216725_2281741623"/>
      <w:bookmarkStart w:id="197" w:name="_Toc67"/>
      <w:bookmarkEnd w:id="196"/>
      <w:r>
        <w:rPr>
          <w:rtl w:val="true"/>
        </w:rPr>
        <w:t>قیام قمیون در زمان امام حسن عسکری علیه‌السلام</w:t>
      </w:r>
      <w:bookmarkEnd w:id="197"/>
    </w:p>
    <w:p>
      <w:pPr>
        <w:pStyle w:val="BookText"/>
        <w:rPr/>
      </w:pPr>
      <w:r>
        <w:rPr>
          <w:rFonts w:ascii="IRNazanin" w:hAnsi="IRNazanin" w:eastAsia="IRNazanin"/>
          <w:color w:val="111111"/>
          <w:sz w:val="28"/>
          <w:sz w:val="28"/>
          <w:szCs w:val="28"/>
          <w:rtl w:val="true"/>
          <w:lang w:bidi="fa-IR"/>
        </w:rPr>
        <w:t>قم در زمان امام حسن عسکری علیه‌السلام کانون فرهنگ شیعی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مردم به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بهانه‌های مختلف از پرداخت خراج به دولت بنی‌عباس امتناع می‌ورزیدند؛ مردمی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نوبت، احمد بن اسحاق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کیسه طلا و نقره آنان را به مقدم امام حسن عسکری علیه‌السلام نثار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بهانه کسر خراج، پرچم انقلاب را علیه حکومت بغداد </w:t>
      </w:r>
    </w:p>
    <w:p>
      <w:pPr>
        <w:pStyle w:val="BookText"/>
        <w:rPr/>
      </w:pPr>
      <w:r>
        <w:rPr>
          <w:rFonts w:ascii="IRNazanin" w:hAnsi="IRNazanin" w:eastAsia="IRNazanin"/>
          <w:color w:val="111111"/>
          <w:sz w:val="28"/>
          <w:sz w:val="28"/>
          <w:szCs w:val="28"/>
          <w:rtl w:val="true"/>
          <w:lang w:bidi="fa-IR"/>
        </w:rPr>
        <w:t>برافراشتند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روزگار ابوعبدالله معتز، پسر متوکل مردم قم باز پیمان بشکستند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موسی بن بغا را بدان جای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خود از جانب او امارت جبل داشت تا با طالبیان که در طبرستان قیام کرده بودند،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قم را به جنگ فتح کرد و خلقی بسیار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المعتز نامه‌ای به او نوشت که گروهی از سران ایشان را نزد وی فرستد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معتز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قم بار دیگر در زمان معتمد شورش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کوکبی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یاری نمودند تا بر قزوین و زنجان تسلط یافته، حکومت مستقل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دیگرباره از پرداخت مالیات به حکومت بغداد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 بن بغا را که والی بلاد جبل بود مأمور کرد تا قزوین و زنجان را از دست سادات علوی بیرون آورد و شعله انقلاب قم را فرونشاند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مفلح</w:t>
      </w:r>
    </w:p>
    <w:p>
      <w:pPr>
        <w:pStyle w:val="BookText"/>
        <w:rPr/>
      </w:pP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سپاهی بزرگ به قم روانه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او را به شهر راه ندادند؛ ولی او با نیرنگ شبانه خود را به درون شهر رساند و رهبران نهضت را قتل عام و گروهی را نیز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متواری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شهر را ویران کرد و خراج چهارساله قمیون را وصول کرد و به جانب ری رفت و به موسی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تفرشی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محمد بن رباط الکوفی قال حدثنا ابوجعفر محمد بن الحسین بن عبدالله بن سعید الطبری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عمی ابراهیم بن عبدالله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توجّه موسی بن بغا الی قم فوطئها وطئة خشنة و عظم بها ماکان فعل باهلها فکتبوا بذلک الی ابی محمد علیه‌السلام صاحب العسکر یسألونه الدعاء لهم فکتب الیهم ان ادعوا بهذالدعاء فی وترکم</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پس‌از بیداد موسی‌بن بغا به‌مردم قم،آنان به‌ساحت مقدّس امام حسن عسکری علیه‌السلام متوسل شدند و از آن حضرت خواستند تا دعایی به آن‌ها یاد دهد و شرّ آن ستمگر را از </w:t>
      </w:r>
      <w:bookmarkStart w:id="198" w:name="pg3788_37128"/>
    </w:p>
    <w:p>
      <w:pPr>
        <w:pStyle w:val="BookText"/>
        <w:rPr/>
      </w:pPr>
      <w:bookmarkEnd w:id="198"/>
      <w:r>
        <w:rPr>
          <w:rFonts w:ascii="IRNazanin" w:hAnsi="IRNazanin" w:eastAsia="IRNazanin"/>
          <w:color w:val="111111"/>
          <w:sz w:val="28"/>
          <w:sz w:val="28"/>
          <w:szCs w:val="28"/>
          <w:rtl w:val="true"/>
          <w:lang w:bidi="fa-IR"/>
        </w:rPr>
        <w:t>آنان رفع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قبول خواسته آنان، دعایی بسیار طولانی و دارای مضامین عالیه را به آنان آموخت تا در قنوت نمازهای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نماز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بخوانند و خداوند شرّ آن ستمگر را برطرف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لاتَدَعْ لِلْجَوْرِ دَعامَةً اِلاّ قَصَمْتَها وَ لا جُنَّةً اِلاّ هَتَکْتَها، وَ لا کَلِمَةً مُجْتَمِعَةً اِلاّ فَرَّقْتَها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فَکَوِّرْ شَمْسَهُ، وَ حَطِّ نُورَهُ، وَاَطْمِسْ ذِکْرَهُ، وَ ارْمِ بِالْحَقِّ رَأْسَهُ، وَ فَضِّ جُیُوشَهُ، وَارْعَبْ قُلُوبَ اَهْلِهِ</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لطف و احسان امام نسبت به مردم قم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آن حضرت برای مردم قم و آبه نوشت، از خداوند متعال</w:t>
      </w:r>
    </w:p>
    <w:p>
      <w:pPr>
        <w:pStyle w:val="BookText"/>
        <w:rPr/>
      </w:pPr>
      <w:r>
        <w:rPr>
          <w:rFonts w:ascii="IRNazanin" w:hAnsi="IRNazanin" w:eastAsia="IRNazanin"/>
          <w:color w:val="111111"/>
          <w:sz w:val="28"/>
          <w:sz w:val="28"/>
          <w:szCs w:val="28"/>
          <w:rtl w:val="true"/>
          <w:lang w:bidi="fa-IR"/>
        </w:rPr>
        <w:t>برای اهل قم آرزوی رحمت و عمر طولانی و رشد و هدایت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ابومحمد الی اهل قمّ و آبة أَنَّ اللّهَ تَعالی بِجُودِهِ وَ رَأْفَتِهِ قَدْ مَنَّ عَلی عِبادِهِ بِنَبِیِّهِ مُحَمَّدٍ بَشِیراً وَ نَذِیراً وَ وَفَّقَکُمْ بِقَبُولِ دِینِهِ وَ اَکْرَمَکُمْ بِهِدایَتِهِ وَ غَرَسَ فِی قُلُوبِ اَسْلافِکُمُ الْماضِینَ رَحْمَةُ‌اللّهِ عَلَیْهِمْ وَ اَصْلابِکُمُ الْباقِینَ تَوَلّی کِفایَتَهُمْ وَ عَمَّرَهُمْ طَوِیلاً فِی طاعَتِهِ، حُبَّ اْلعِتْرَةِ اْلهادِیَةِ فَمَضی مَنْ مَضی عَلی وُتَیْرَةِ الصَّوابِ وَ مِنهاجِ الصِّدْقِ وَ سَبِیلِ الرَّشادِ</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امام علیه‌السلام نامه‌ای با مضامین عالی برای مردم قم ارسال داشتند و در پرتو دعای خود آنان، گذشتگان و آیندگانشان را مشمول لطف خویش قرار داده، زندگی سرشار از صفا و معنویت را برای آنان در سایه سار همای امامت و عترت هادی، در پیمودن منهج پارسایی و امامت خواستار شدند</w:t>
      </w:r>
      <w:r>
        <w:rPr>
          <w:rFonts w:eastAsia="IRNazanin" w:cs="IRNazanin"/>
          <w:color w:val="111111"/>
          <w:sz w:val="28"/>
          <w:szCs w:val="28"/>
          <w:rtl w:val="true"/>
          <w:lang w:bidi="fa-IR"/>
        </w:rPr>
        <w:t>.</w:t>
      </w:r>
    </w:p>
    <w:p>
      <w:pPr>
        <w:pStyle w:val="Heading3"/>
        <w:numPr>
          <w:ilvl w:val="2"/>
          <w:numId w:val="1"/>
        </w:numPr>
        <w:rPr/>
      </w:pPr>
      <w:bookmarkStart w:id="199" w:name="__RefHeading___Toc1216727_2281741623"/>
      <w:bookmarkStart w:id="200" w:name="_Toc68"/>
      <w:bookmarkEnd w:id="199"/>
      <w:r>
        <w:rPr>
          <w:rtl w:val="true"/>
        </w:rPr>
        <w:t>قم در آستانه غیبت</w:t>
      </w:r>
      <w:bookmarkEnd w:id="200"/>
    </w:p>
    <w:p>
      <w:pPr>
        <w:pStyle w:val="BookText"/>
        <w:rPr/>
      </w:pPr>
      <w:r>
        <w:rPr>
          <w:rFonts w:ascii="IRNazanin" w:hAnsi="IRNazanin" w:eastAsia="IRNazanin"/>
          <w:color w:val="111111"/>
          <w:sz w:val="28"/>
          <w:sz w:val="28"/>
          <w:szCs w:val="28"/>
          <w:rtl w:val="true"/>
          <w:lang w:bidi="fa-IR"/>
        </w:rPr>
        <w:t>با خبری که موقعیت قم را نشان می‌دهد به عرصه این عصر می‌رویم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عبدالله خاطره دیدارش با امام حسن عسکری علیه‌السلام را چنین شرح می‌دهد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 عاتق احمد بن اسحاق جراب قد غطّاه بکساء طبری فیه مأة و ستون صرّة من الدنانیر و الدراهم، علی کل صُرّة منها ختم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 فما شبّهت وجه مولانا ابی محمد علیه‌السلام حین غشینا نور وجهه الا ببدرٍ قد استوفی من لیالیه اربعاً بعد عشر، و علی فخذه الایمن غلام یناسب المشتری فی الحلقة و المنظر</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انبانی بود که آن را زیر عبای طبری پنهان ساخته بود و در آن صد و شصت کیسه درهم و دینار بود و هرکیسه‌ای به مهر صاحبش مختوم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محضر مولای خود امام عسکری علیه‌السلام رسیدیم</w:t>
      </w:r>
    </w:p>
    <w:p>
      <w:pPr>
        <w:pStyle w:val="BookText"/>
        <w:rPr/>
      </w:pPr>
      <w:r>
        <w:rPr>
          <w:rFonts w:ascii="IRNazanin" w:hAnsi="IRNazanin" w:eastAsia="IRNazanin"/>
          <w:color w:val="111111"/>
          <w:sz w:val="28"/>
          <w:sz w:val="28"/>
          <w:szCs w:val="28"/>
          <w:rtl w:val="true"/>
          <w:lang w:bidi="fa-IR"/>
        </w:rPr>
        <w:t xml:space="preserve">و پرتو رویش برما تجّلی کرد سیمای آن حضرت چون ماه شب چهارده بود و بر زانوی راستش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خلقت و زیبایی همانند ستاره مشتری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چون الف میان دو گیسوی مبارکش را که چون داود بود جدا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آن حضرت یک انارک طلایی بود که نقش‌های بدیعش در میانه دانه‌های قیمتی که بر سر آن سوار شده بود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رؤسای بصره آن را به امام تقدیم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سلام کردیم و جواب مهرآگین آن حضرت 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اشاره آن حضرت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نوشتن فارغ شد، احمد بن اسحاق انبانش را از زیر عبایش بیرون آورد و خدمت امام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پسربچه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را از هدایای شیعیان و دوستانت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رواست دست پاکم را به هدایای آلوده و ناپاک بیالایم؟</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میان انبان است بیرون آور و بریز تا حلال آن را از حرامش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کیسه‌ای که احمد از انبان در آورد، آن 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کیسه از فلان بن فلان است که در فلان محلّه قم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شصت و دو اشرفی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پنج اشرفی آن بهای یک حجره است که صاحبش آن را از پدر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ارث برده و چهار دینار آن بهای نه پارچه لباس است که فروخته و سه دینارش در آمد اجاره دکان‌هاست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مرد را راهنمایی </w:t>
      </w:r>
    </w:p>
    <w:p>
      <w:pPr>
        <w:pStyle w:val="BookText"/>
        <w:rPr/>
      </w:pPr>
      <w:r>
        <w:rPr>
          <w:rFonts w:ascii="IRNazanin" w:hAnsi="IRNazanin" w:eastAsia="IRNazanin"/>
          <w:color w:val="111111"/>
          <w:sz w:val="28"/>
          <w:sz w:val="28"/>
          <w:szCs w:val="28"/>
          <w:rtl w:val="true"/>
          <w:lang w:bidi="fa-IR"/>
        </w:rPr>
        <w:t>کن که کدامش حرام است؟</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پسر بچه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این‌ها یک اشرفی از ری است که تاریخ فلان سال را دارد و نقش نصف یک روی آن پاک شده و یک قطعه طلای آملی که وزن آن یک چهارم دینار است، حرام است و سبب حرمتش این است که صاحب اشرفی‌ها در فلان ماه از فلان سال یک من و یک چارک ریسمان به همسایه جولای خود داده است و مدتی بعد، آن ریسمان به دزدی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کیسه دیگری در آورد و آن کودک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فلان شخص است که در فلان محله قم زندگی می‌کند و در آن پنجاه اشرفی است که دست زدن به آن برای ما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بهای گندمی است که صاحب آن نسبت به زارع خود ستم کرده؛ سهم خود را با کیل تمام و سهم آن را با کیل ناقص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هدایا و اموال را به صاحبانش بازگردان و سفارش کن به مستحقان واقعی آن برسانند و ما را به این اموال نیازی نیست؛ ولی آن جامه پیرزن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جامه در جامه دانی بود که فراموش کرده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مولایم حسن بن علی با آن کودک برای نماز برخاستند و من از خدمت آن‌ها برگشتم و در جست و جوی احمد بن اسحاق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گریان یافتم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موجب تأخیر تو شد و چرا گریه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جامه‌ای را که مولایم فرمود، برایش ببرم 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اطلاع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با شتاب خدمت امام رفت؛ ولی با تبسّم بازگشت و در حالی که بر محمد و آلش درود می‌فرستاد،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جامه را دیدم که سجاده امام علیه‌السلام بود و حضرت بر روی آن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آن ستایش و حمد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احمد بن اسحاق در محضر امام علیه‌السلام ایستاد و ساحت مبارکش را تقدیس کرد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خواستارم که این ملاقات را آخرین ملاقات ما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p>
    <w:p>
      <w:pPr>
        <w:pStyle w:val="BookText"/>
        <w:rPr/>
      </w:pPr>
      <w:r>
        <w:rPr>
          <w:rFonts w:ascii="IRNazanin" w:hAnsi="IRNazanin" w:eastAsia="IRNazanin"/>
          <w:color w:val="111111"/>
          <w:sz w:val="28"/>
          <w:sz w:val="28"/>
          <w:szCs w:val="28"/>
          <w:rtl w:val="true"/>
          <w:lang w:bidi="fa-IR"/>
        </w:rPr>
        <w:t>این سخنان را بیان کرد، اشک در دیدگان امام علیه‌السلام حلقه زد و به گونه مبارکش جاری شد و بر زمین چکید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تقاضا را از خدا نخواه؛ چون تو در همین سفر خدا را ملاقات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از این خبر افتاد و بیهوش شد و چون به هوش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و حرمت جدّت سوگند می‌دهم که پارچه‌ای به من لطف کن تا در آن کفن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دست در زیر بالش خود کرد و سیزده درهم بیرون آورد و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را هزینه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بازگشت از محضر امام، چون به سه فرسنگی حلوان رسید تب کرد و چون وارد حلوان شدیم و در یکی از کاروانسراهای آن فرود آمدیم، احمد بن اسحاق یکی از همشهریان خود را که در آن‌جا متوطن بود،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از نزد من بروید و مرا تنها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نزد او برگشتیم و هر</w:t>
      </w:r>
    </w:p>
    <w:p>
      <w:pPr>
        <w:pStyle w:val="BookText"/>
        <w:rPr/>
      </w:pPr>
      <w:r>
        <w:rPr>
          <w:rFonts w:ascii="IRNazanin" w:hAnsi="IRNazanin" w:eastAsia="IRNazanin"/>
          <w:color w:val="111111"/>
          <w:sz w:val="28"/>
          <w:sz w:val="28"/>
          <w:szCs w:val="28"/>
          <w:rtl w:val="true"/>
          <w:lang w:bidi="fa-IR"/>
        </w:rPr>
        <w:t>یک به آسایشگاه خود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فکری در ذهنم خطور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گشودم، کافور، خادم امام حسن عسکری علیه‌السلام را دیدم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الله بالخیر عزّاکم، و جبر بالمحبوب رزیّتکم، قد فرغنا من غسل صاحبکم، و من تکفینه فقوموا لدفنه، فانّه من اکرمکم محلاًّ عند سیدکم</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این خبر، پیام آور مهرورزی امام حسن عسکری و ولی‌عصر علیهماالسلام به مردم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یک یک صاحبان هدایا و محله آنان را در قم ذکر می‌کند، نام افراد را بر زبان جاری می‌سازد که هان ای مردم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منظر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می‌ستاییم از جای و مال شما آگاهیم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انتظارات ما از شما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نشان تابناک شیعی بر چهره دارید چرا گناه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همین ارزیابی و گلایه آن بزرگوار، محبت امام به مردم قم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آنان را در منظر خود می‌نگرد و رفتار آنان را ارزیابی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 قمیون را می‌شکند چون به مردم قم علاقه‌مند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قمیون و امام حسن عسکری علیه‌السلام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نماینده مخصوص ایشان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مقصود را انجام می‌داد و گاه توسط نامه، آن جناب مردم قم را مورد لطف و </w:t>
      </w:r>
    </w:p>
    <w:p>
      <w:pPr>
        <w:pStyle w:val="BookText"/>
        <w:rPr/>
      </w:pPr>
      <w:r>
        <w:rPr>
          <w:rFonts w:ascii="IRNazanin" w:hAnsi="IRNazanin" w:eastAsia="IRNazanin"/>
          <w:color w:val="111111"/>
          <w:sz w:val="28"/>
          <w:sz w:val="28"/>
          <w:szCs w:val="28"/>
          <w:rtl w:val="true"/>
          <w:lang w:bidi="fa-IR"/>
        </w:rPr>
        <w:t>دلجویی خویش قرار می‌داد و گاهِ دیگر، فوج مردم بودند که برای دیدار و زیارت آن حضرت از قم به سوی سامرا می‌شتافتند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کاروان، هنگامی وارد سامرا شد که امام عسکری علیه‌السلام به شهادت رسیده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کمال الدین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لما قبض سیّدنا ابومحمد الحسن بن علی العسکری صلواة اللّه علیهما وفد من قم و الجبال و فود</w:t>
      </w:r>
    </w:p>
    <w:p>
      <w:pPr>
        <w:pStyle w:val="BookText"/>
        <w:rPr/>
      </w:pPr>
      <w:r>
        <w:rPr>
          <w:rFonts w:ascii="IRNazanin" w:hAnsi="IRNazanin" w:eastAsia="IRNazanin"/>
          <w:color w:val="111111"/>
          <w:sz w:val="28"/>
          <w:sz w:val="28"/>
          <w:szCs w:val="28"/>
          <w:rtl w:val="true"/>
          <w:lang w:bidi="fa-IR"/>
        </w:rPr>
        <w:t xml:space="preserve">بالاموال التی کانت تحمل علی الرسم و العادة و لم یکن عندهم خبر وفاة الحسن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سنان موصلی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مولای ما، ابومحمد حسن بن علی علیه‌السلام وفات کرد از قم و بلاد کوهستان، نمایندگانی که معمولاً اموال و حقوق مالی را خدمت آن حضرت می‌آوردند، وارد سامرا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وفات امام اطلاعی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سامرّا رسیدند و از وفات آن حضرت آگاه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او کیست؟</w:t>
      </w:r>
    </w:p>
    <w:p>
      <w:pPr>
        <w:pStyle w:val="BookText"/>
        <w:rPr/>
      </w:pPr>
      <w:r>
        <w:rPr>
          <w:rFonts w:ascii="IRNazanin" w:hAnsi="IRNazanin" w:eastAsia="IRNazanin"/>
          <w:color w:val="111111"/>
          <w:sz w:val="28"/>
          <w:sz w:val="28"/>
          <w:szCs w:val="28"/>
          <w:rtl w:val="true"/>
          <w:lang w:bidi="fa-IR"/>
        </w:rPr>
        <w:t>برادرش، جعفر را به آنان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 و رفتار او را دیدند از او روی بر 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 خرجوا من البلد، خرج الیهم غلامٌ احسن الناس وجهاً کانه خادم فنادی یا فلان ابن فلان و یا فلان بن فلان اجیبوا مولاکم؛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عبد مولاکم فسیروا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فسرنا الیه معه حتی دخلنا دارمولانا الحسن بن علی علیهماالسلام ؛ فاذا ولده القائم سیّدنا قاعدٌ علی سریر کانّه فلقة قمر، علیه ثیاب خضر فسلمّنا علیه فردّ علینا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المال کذا و کذا دیناراً</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و چون از شهر بیرون شدند غلامی خوش‌رو در کسوت خادمی آمد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و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آقای خود را اجابت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 مایی؟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مولای شمایم، نزد او مشرّف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رفتیم تا وارد خانه مولای خود امام حسن عسکری علیه‌السلام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چشمانمان به فروغ جمال امام روشن شد که بر سریری نشسته بود و گویی ماه‌پاره‌ای است و جامه سبزی در</w:t>
      </w:r>
    </w:p>
    <w:p>
      <w:pPr>
        <w:pStyle w:val="BookText"/>
        <w:rPr/>
      </w:pPr>
      <w:r>
        <w:rPr>
          <w:rFonts w:ascii="IRNazanin" w:hAnsi="IRNazanin" w:eastAsia="IRNazanin"/>
          <w:color w:val="111111"/>
          <w:sz w:val="28"/>
          <w:sz w:val="28"/>
          <w:szCs w:val="28"/>
          <w:rtl w:val="true"/>
          <w:lang w:bidi="fa-IR"/>
        </w:rPr>
        <w:t>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کردیم و جواب داد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آن‌گاه خصوصیات اموال را یک به یک بیان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فیض بزرگ، خدای را ستایش کرده، سربه سجده در محراب عبودیتش نهادیم که امام خویش را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قبلّنا الارض بین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خاک پای مبارکش را بوسه زدیم، و از آن‌چه خواستیم پرسیدیم و جواب گرفتیم و اموال را به محضرش تقدیم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آل محمد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 که بعد از آن مالی به سامرا نبریم و در بغداد، نماینده‌ای معیّن نمود که اموال را دریافت کند و توقیعات به دست او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آن حضرت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حنوط و کفن به محمد بن جعفر حمیری قمی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پاداش نیکو دهد درباره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به گردنه همدان نرسیده،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قم در همان اولین روزهای غیبت صغرا، بر اساس معرفت امام‌شناسی خود به ساحت آن بزرگوار رسیدند و خاک قدم آن مه لقا را سرمه دیدگانشان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دیگری نیز از قم به این فیض بزرگ نایل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النضر و محمد بن محمد و علی بن محمد بن اسحاق و ابوه و الحسن بن یعقوب</w:t>
      </w:r>
      <w:r>
        <w:rPr>
          <w:rStyle w:val="FootnoteAnchor"/>
          <w:rtl w:val="true"/>
        </w:rPr>
        <w:footnoteReference w:id="526"/>
      </w:r>
      <w:r>
        <w:rPr>
          <w:rFonts w:ascii="IRNazanin" w:hAnsi="IRNazanin" w:eastAsia="IRNazanin"/>
          <w:color w:val="111111"/>
          <w:sz w:val="28"/>
          <w:sz w:val="28"/>
          <w:szCs w:val="28"/>
          <w:rtl w:val="true"/>
          <w:lang w:bidi="fa-IR"/>
        </w:rPr>
        <w:t>از قم، احمد بن اسحاق و حسن بن نضر و محمد بن محمد و علی بن محمد بن اسحاق و پدرش و حسن بن یعقوب به زیارت امام زمان علیه‌السلام شرفیاب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شکوه این روابط را با جمله‌ای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مفاخر ایشان، آن که</w:t>
      </w:r>
    </w:p>
    <w:p>
      <w:pPr>
        <w:pStyle w:val="BookText"/>
        <w:rPr/>
      </w:pPr>
      <w:r>
        <w:rPr>
          <w:rFonts w:ascii="IRNazanin" w:hAnsi="IRNazanin" w:eastAsia="IRNazanin"/>
          <w:color w:val="111111"/>
          <w:sz w:val="28"/>
          <w:sz w:val="28"/>
          <w:szCs w:val="28"/>
          <w:rtl w:val="true"/>
          <w:lang w:bidi="fa-IR"/>
        </w:rPr>
        <w:t>ائمه علیهم‌السلام جمعی از اشعریان را گرامی داشتند و به ایشان هدایا و تحفه‌ها فرستادند و بعضی از ایشان را کفن‌ها فرستادند؛ مثل ابی‌جریر زکریابن ادریس و زکریابن آدم و عیسی بن عبدالله بن سعد و غیرایشان که یادکردن اسامی ایشان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از ایشان را مشرّف گردانیدند و تشرف فرستادند به انگشتری‌ها و جام‌ها</w:t>
      </w:r>
      <w:r>
        <w:rPr>
          <w:rFonts w:eastAsia="IRNazanin" w:cs="IRNazanin"/>
          <w:color w:val="111111"/>
          <w:sz w:val="28"/>
          <w:szCs w:val="28"/>
          <w:rtl w:val="true"/>
          <w:lang w:bidi="fa-IR"/>
        </w:rPr>
        <w:t>.»</w:t>
      </w:r>
      <w:r>
        <w:rPr>
          <w:rStyle w:val="FootnoteAnchor"/>
          <w:rtl w:val="true"/>
        </w:rPr>
        <w:footnoteReference w:id="52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تابش فرهنگ شیعی به سرزمین قم و ارتباط مردم این شهر با ائمه علیهم‌السلام </w:t>
      </w:r>
      <w:bookmarkStart w:id="201" w:name="pg3788_37134"/>
    </w:p>
    <w:p>
      <w:pPr>
        <w:pStyle w:val="BookText"/>
        <w:rPr/>
      </w:pPr>
      <w:bookmarkEnd w:id="201"/>
      <w:r>
        <w:rPr>
          <w:rFonts w:ascii="IRNazanin" w:hAnsi="IRNazanin" w:eastAsia="IRNazanin"/>
          <w:color w:val="111111"/>
          <w:sz w:val="28"/>
          <w:sz w:val="28"/>
          <w:szCs w:val="28"/>
          <w:rtl w:val="true"/>
          <w:lang w:bidi="fa-IR"/>
        </w:rPr>
        <w:t>موجب رشد و بالندگی فرهنگ این سرزمین گردید و چهره‌هایی پارسا و دانشور در دامان مهرآگین امامان تربیت شدند که شالوده مکتب حدیثی قم را نهادند</w:t>
      </w:r>
      <w:r>
        <w:rPr>
          <w:rFonts w:eastAsia="IRNazanin" w:cs="IRNazanin"/>
          <w:color w:val="111111"/>
          <w:sz w:val="28"/>
          <w:szCs w:val="28"/>
          <w:rtl w:val="true"/>
          <w:lang w:bidi="fa-IR"/>
        </w:rPr>
        <w:t>.</w:t>
      </w:r>
    </w:p>
    <w:p>
      <w:pPr>
        <w:pStyle w:val="Heading3"/>
        <w:numPr>
          <w:ilvl w:val="2"/>
          <w:numId w:val="1"/>
        </w:numPr>
        <w:rPr/>
      </w:pPr>
      <w:bookmarkStart w:id="202" w:name="__RefHeading___Toc1216729_2281741623"/>
      <w:bookmarkStart w:id="203" w:name="_Toc69"/>
      <w:bookmarkEnd w:id="202"/>
      <w:r>
        <w:rPr>
          <w:rtl w:val="true"/>
        </w:rPr>
        <w:t>قم در زمان غیبت صغرا</w:t>
      </w:r>
      <w:bookmarkEnd w:id="203"/>
    </w:p>
    <w:p>
      <w:pPr>
        <w:pStyle w:val="BookText"/>
        <w:rPr/>
      </w:pPr>
      <w:r>
        <w:rPr>
          <w:rFonts w:ascii="IRNazanin" w:hAnsi="IRNazanin" w:eastAsia="IRNazanin"/>
          <w:color w:val="111111"/>
          <w:sz w:val="28"/>
          <w:sz w:val="28"/>
          <w:szCs w:val="28"/>
          <w:rtl w:val="true"/>
          <w:lang w:bidi="fa-IR"/>
        </w:rPr>
        <w:t>وجود صدها روایت درباره مهدی و خصال آسمانیش</w:t>
      </w:r>
      <w:r>
        <w:rPr>
          <w:rStyle w:val="FootnoteAnchor"/>
          <w:rtl w:val="true"/>
        </w:rPr>
        <w:footnoteReference w:id="528"/>
      </w:r>
      <w:r>
        <w:rPr>
          <w:rFonts w:ascii="IRNazanin" w:hAnsi="IRNazanin" w:eastAsia="IRNazanin"/>
          <w:color w:val="111111"/>
          <w:sz w:val="28"/>
          <w:sz w:val="28"/>
          <w:szCs w:val="28"/>
          <w:rtl w:val="true"/>
          <w:lang w:bidi="fa-IR"/>
        </w:rPr>
        <w:t>جسم و جان قمی‌ها را از عشق و دلدادگی به ساحت آن حضرت لبریز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و دانشوران این حوزه، سرمست از صاغر ولای او، منتظر چنین رخداد الهی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قم با فروزندگی به استقبال این دوران رفت و با ایمان، صبر، معرفت، امام‌شناسی و درک مفهوم انتظار، فرا رسیدن عصر غیبت را گرامی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در این دوره، بالنده و پویاست و مکتبش بر بلندای دانش و معرفت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محدّث و راوی با زمزمه احادیث، درس عشق و محبت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و اخباری که پیرامون مهدی، ظهور و حکومت آن حضرت از سوی ائمه رسیده بود زمزمه می‌کردند؛ روایاتی که چون بارقه‌های نور در کتب حدیثی آنان می‌درخشند و از مهدی علیه‌السلام و غیبت آن حضرت پرده‌برداری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علیه‌السلام ، آن ذات مقدسی است که پیامبر خدا و امامان معصوم علیهم‌السلام از او گفته‌اند و یادش را ارج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است که خدای متعال در لیلة‌المعراج به پیامبرش بشارت او را داد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فَنُودِیتُ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أَوْصِیائَکَ الْمَکْتُوبُونَ عَلی ساقِ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مرا به آسمان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رسید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ساق عرش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جانشینان تو بر آن مکتوب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ساق عرش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نور دیدم که در هر نوری با خط سبزی نام یکی از جانشینانم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آنان، علی بن ابی‌طالب و آخرشان، مهدی 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ندا شدم که‌ای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اولیا و دوستان و برگزیدگان منند بعد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 خود سوگند، دینم را به وجود آنان ظاهر سازم و کلمه خود را به آن‌ها بلند نمایم و زمین را به وجود آخرین آن‌ها از دشمنان پاک سازم و او را بر مشرق و </w:t>
      </w:r>
    </w:p>
    <w:p>
      <w:pPr>
        <w:pStyle w:val="BookText"/>
        <w:rPr/>
      </w:pPr>
      <w:r>
        <w:rPr>
          <w:rFonts w:ascii="IRNazanin" w:hAnsi="IRNazanin" w:eastAsia="IRNazanin"/>
          <w:color w:val="111111"/>
          <w:sz w:val="28"/>
          <w:sz w:val="28"/>
          <w:szCs w:val="28"/>
          <w:rtl w:val="true"/>
          <w:lang w:bidi="fa-IR"/>
        </w:rPr>
        <w:t>مغرب پیروز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را مسخّر قدرتش نمایم و گردن‌های سخت را در محضرش خاضع و رام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نیروی خود او را یاری و به وسیله فرشتگانم او را مدد نمایم تا دعوت مرا به همه خلق برساند و با عطر توحیدی جامعه بشری را معطر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ملک او را استمرار بخشم و حکومت را به دست اولیای خود دست به دست بچرخانم تا روز قیامت</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صلی‌الله‌علیه‌و‌آله‌وسلم نیز ساحت آن مقدس را چنین می‌ستاید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از صلب حسین علیه‌السلام امامانی قرار داده است که فرمان مرا پاس دارند وحافظ و پاسدار اندیشه‌ها و ایده‌های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آنان قائم اهل‌بیت علیهم‌السلام من، مهدی امت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کردارش از همه مردم به من شبیه‌تر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غیبت طولانی آشکار گردد تا فرمان خدا را</w:t>
      </w:r>
    </w:p>
    <w:p>
      <w:pPr>
        <w:pStyle w:val="BookText"/>
        <w:rPr/>
      </w:pPr>
      <w:r>
        <w:rPr>
          <w:rFonts w:ascii="IRNazanin" w:hAnsi="IRNazanin" w:eastAsia="IRNazanin"/>
          <w:color w:val="111111"/>
          <w:sz w:val="28"/>
          <w:sz w:val="28"/>
          <w:szCs w:val="28"/>
          <w:rtl w:val="true"/>
          <w:lang w:bidi="fa-IR"/>
        </w:rPr>
        <w:t>اعلام کند و دین حق را آشکار نماید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آن حضرت به دخترش فاطمه بشارت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اَبْشِرِی یا فاطِمَةُ فَاِنَّ الْمَهْدِیَ مِنْکِ</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نام مقدس در سخنان علی علیه‌السلام می‌درخشد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فَکَّرْتُ فِی مَولُودٍ یَکُونُ مِنْ ظَهْرِی الْحادِی عَشَرَ مِنْ وُلْدِی هُوَ الْمَهْدِیُّ یَمْلأُها عَدْلاً کَما مُلِئَتْ جَوْراً وَ ظُلْماً</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مولودی هستم که از پشت یازدهمین فرزندم به دنیا می‌آید و او همان مهدی است که زمین را پر از عدل و داد کند؛ پس از آن‌که از ظلم و جور پر گردیده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بیانی دیگر به کمیل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آه شوقاً الی رؤیتهم</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وه چه قدر مشتاق دیدار آنان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درّ تابناک و فروزنده صحیفه فاطمیّه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این خصال وصف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اکمل ذلک بابنه رحمةً للعالمین، علیه کمال </w:t>
      </w:r>
    </w:p>
    <w:p>
      <w:pPr>
        <w:pStyle w:val="BookText"/>
        <w:rPr/>
      </w:pPr>
      <w:r>
        <w:rPr>
          <w:rFonts w:ascii="IRNazanin" w:hAnsi="IRNazanin" w:eastAsia="IRNazanin"/>
          <w:color w:val="111111"/>
          <w:sz w:val="28"/>
          <w:sz w:val="28"/>
          <w:szCs w:val="28"/>
          <w:rtl w:val="true"/>
          <w:lang w:bidi="fa-IR"/>
        </w:rPr>
        <w:t>موسی و بهاء عیسی</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امام حسن مجتبی علیه‌السلام درباره وجود شریف آن امام همام چنین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ذلک التاسع مِن و لد اخی الحسین</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نهمین فرزند برادرم حسین است که خداوند در زمان غیبت او عمرش را طولانی کند و در پرتو قدرت خود او را آشکار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جوانی که سنش کم‌تر از چهل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نیز چنین او را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اخرهم التاسع من ولدی و هو الامام القائم بالحق</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آخرین دوازده امام، نهمین فرزند من است و او است پیشوایی که به حق قیام می‌کند و زمین را پس از مرگ، طراوت حیات و زندگی نوین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خداوند را بر تمام ادیان ظاهر و پیروز نماید؛ اگرچه مشرکان و بدخواهان را ناگوار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و روایات امامان از نام مبارک مهدی علیه‌السلام و فضای آسمانی او سرشار و</w:t>
      </w:r>
    </w:p>
    <w:p>
      <w:pPr>
        <w:pStyle w:val="BookText"/>
        <w:rPr/>
      </w:pPr>
      <w:r>
        <w:rPr>
          <w:rFonts w:ascii="IRNazanin" w:hAnsi="IRNazanin" w:eastAsia="IRNazanin"/>
          <w:color w:val="111111"/>
          <w:sz w:val="28"/>
          <w:sz w:val="28"/>
          <w:szCs w:val="28"/>
          <w:rtl w:val="true"/>
          <w:lang w:bidi="fa-IR"/>
        </w:rPr>
        <w:t>لبریز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نیز او را چنین تعریف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القائم منّا سُنن من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قائم ما اهل البیت علیهم‌السلام خصال و روش‌هایی از پیامبران، آشکار است</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امام باقر علیه‌السلام در شأن آن حضرت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منصورٌ بالرعّب، مؤیّدٌ بالنصر، تطوی له الارض، و تظهر له الکنوز، یبلغ سلطانه المشرق و المغرب</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قائم ما را با ترسی که در دل دشمنانش می‌افکند یاری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تأییدات خداوند مؤید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مقابل گام‌هایش در هم می‌نوردد و گنج‌ها و ذخایر آن برای او آشکار می‌گردد و فروغ اقتدارش بر مشرق و مغرب می‌تابد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 در سخنان امام صادق علیه‌السلام فروغ و تابش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w:t>
      </w:r>
    </w:p>
    <w:p>
      <w:pPr>
        <w:pStyle w:val="BookText"/>
        <w:rPr/>
      </w:pPr>
      <w:r>
        <w:rPr>
          <w:rFonts w:ascii="IRNazanin" w:hAnsi="IRNazanin" w:eastAsia="IRNazanin"/>
          <w:color w:val="111111"/>
          <w:sz w:val="28"/>
          <w:sz w:val="28"/>
          <w:szCs w:val="28"/>
          <w:rtl w:val="true"/>
          <w:lang w:bidi="fa-IR"/>
        </w:rPr>
        <w:t>عرصه‌های گوناگون، شخصیت آن منجی را می‌ستاید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 حضرت، نقطه عطفی در جریان مهدویت در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اَقَرَّ بِجَمِیعِ اْلأَئِمَّةِ وَ جَحَدَ الْمَهْدِیَّ کانَ کَمَنْ أَقَّرَّ بِجَمِیعِ اْلأَنْبِیاءِ وَ جَحَدَ مُحَمَّداً نُبُوَّتَهُ</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همه امامان را قبول دارد ولی امامت آن حضرت را نپذیرد، مانند کسی باشد که نبوّت همه پیامبران را قبول کند ولی رسالت خاتم پیامبران محمد صلی‌الله‌علیه‌و‌آله‌وسلم را انکار نماید؛ او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 را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موسم حج حاضر می‌گردد و آن‌ها را می‌بیند؛ ولی مردم آن حضرت را نمی‌بینند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است که قیام می‌کند و مظهر فتنه و تباهی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می‌سازد و زمین را از ستم پاک می‌نماید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امام صادق علیه‌السلام به ساحت مهدی علیه‌السلام عشق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فراق آن محبوب دلهادر حالی که چون پدر جوانمرده و دلسوخته می‌گریست چنین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خواب از</w:t>
      </w:r>
    </w:p>
    <w:p>
      <w:pPr>
        <w:pStyle w:val="BookText"/>
        <w:rPr/>
      </w:pPr>
      <w:r>
        <w:rPr>
          <w:rFonts w:ascii="IRNazanin" w:hAnsi="IRNazanin" w:eastAsia="IRNazanin"/>
          <w:color w:val="111111"/>
          <w:sz w:val="28"/>
          <w:sz w:val="28"/>
          <w:szCs w:val="28"/>
          <w:rtl w:val="true"/>
          <w:lang w:bidi="fa-IR"/>
        </w:rPr>
        <w:t>چشم من ربوده و عرصه را به من تنگ ساخته و آسایش دلم را از میان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تو سوگواری مرا ابدی و جاوید ساخته و </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علیه‌السلام درباره حضرت مهدی علیه‌السلام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دیدگان نهان می‌گردد؛ ولی جان مؤمنان از یاد او لبریز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دوازدهمینِ از ما می‌باشد که خداوند، هرکار دشواری را برای او آسان می‌نماید و هر گریزنده و فراری رام ساحتش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گنج‌های زمین برای او آشکار می‌شود و هر دور، برای او نزدیک‌می‌شود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سرکشان در محضرش خوار و شیاطین به قدرتش نابود می‌گردند</w:t>
      </w:r>
      <w:r>
        <w:rPr>
          <w:rFonts w:eastAsia="IRNazanin" w:cs="IRNazanin"/>
          <w:color w:val="111111"/>
          <w:sz w:val="28"/>
          <w:szCs w:val="28"/>
          <w:rtl w:val="true"/>
          <w:lang w:bidi="fa-IR"/>
        </w:rPr>
        <w:t>.</w:t>
      </w:r>
      <w:r>
        <w:rPr>
          <w:rStyle w:val="FootnoteAnchor"/>
          <w:rtl w:val="true"/>
        </w:rPr>
        <w:footnoteReference w:id="543"/>
      </w:r>
      <w:bookmarkStart w:id="204" w:name="pg3788_37138"/>
    </w:p>
    <w:p>
      <w:pPr>
        <w:pStyle w:val="BookText"/>
        <w:rPr/>
      </w:pPr>
      <w:bookmarkEnd w:id="204"/>
      <w:r>
        <w:rPr>
          <w:rFonts w:ascii="IRNazanin" w:hAnsi="IRNazanin" w:eastAsia="IRNazanin"/>
          <w:color w:val="111111"/>
          <w:sz w:val="28"/>
          <w:sz w:val="28"/>
          <w:szCs w:val="28"/>
          <w:rtl w:val="true"/>
          <w:lang w:bidi="fa-IR"/>
        </w:rPr>
        <w:t>امام رضا علیه‌السلام نیز ساحت آن وجود قدسی را چنین می‌ستاید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وَ أُمِّی سَمِیُّ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جیوب النور و یتوقّد من سناء ضیاء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تو باد ای همنام جد بزرگوارم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بر قامتش گریبان‌های</w:t>
      </w:r>
    </w:p>
    <w:p>
      <w:pPr>
        <w:pStyle w:val="BookText"/>
        <w:rPr/>
      </w:pPr>
      <w:r>
        <w:rPr>
          <w:rFonts w:ascii="IRNazanin" w:hAnsi="IRNazanin" w:eastAsia="IRNazanin"/>
          <w:color w:val="111111"/>
          <w:sz w:val="28"/>
          <w:sz w:val="28"/>
          <w:szCs w:val="28"/>
          <w:rtl w:val="true"/>
          <w:lang w:bidi="fa-IR"/>
        </w:rPr>
        <w:t>نور موج می‌زند و سیمایش برافق نور قدسی‌تابان است و آن هنگام که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فروغ وجودش نورباران گردد و شمیم عدالتش جهان را معطّر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است آن سفیر الهی که زمین در پیش گام‌هایش رهروار شود، و نور خورشید، شرمنده رخسار نورانی‌اش گردد و سایه خود را از او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فریادگری از آسمان، انقلاب و دعوتش را اعلام دارد و به گوش عموم اهل زمین برساند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نظیر همین روایات از امام جواد، امام هادی و امام حسن عسکری علیهم‌السلام صادر گردیده</w:t>
      </w:r>
      <w:r>
        <w:rPr>
          <w:rStyle w:val="FootnoteAnchor"/>
          <w:rtl w:val="true"/>
        </w:rPr>
        <w:footnoteReference w:id="545"/>
      </w:r>
      <w:r>
        <w:rPr>
          <w:rFonts w:ascii="IRNazanin" w:hAnsi="IRNazanin" w:eastAsia="IRNazanin"/>
          <w:color w:val="111111"/>
          <w:sz w:val="28"/>
          <w:sz w:val="28"/>
          <w:szCs w:val="28"/>
          <w:rtl w:val="true"/>
          <w:lang w:bidi="fa-IR"/>
        </w:rPr>
        <w:t>و جامعه شیعی را آماده ورود به عرصه غیبت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جامعه حدیثی‌قم، منتظر مهدی موعود علیه‌السلام است و فرهنگ غیبت و انتظار در آن نهادینه گشته‌است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حدیثی قم بر افقی می‌درخشد که 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 والتبصرة</w:t>
      </w:r>
      <w:r>
        <w:rPr>
          <w:rFonts w:eastAsia="Amiri" w:cs="Amiri" w:ascii="Amiri" w:hAnsi="Amiri"/>
          <w:color w:val="111111"/>
          <w:sz w:val="28"/>
          <w:szCs w:val="28"/>
          <w:rtl w:val="true"/>
          <w:lang w:bidi="ar-SA"/>
        </w:rPr>
        <w:t>»</w:t>
      </w:r>
      <w:r>
        <w:rPr>
          <w:rStyle w:val="FootnoteAnchor"/>
          <w:rtl w:val="true"/>
        </w:rPr>
        <w:footnoteReference w:id="546"/>
      </w:r>
      <w:r>
        <w:rPr>
          <w:rFonts w:ascii="IRNazanin" w:hAnsi="IRNazanin" w:eastAsia="IRNazanin"/>
          <w:color w:val="111111"/>
          <w:sz w:val="28"/>
          <w:sz w:val="28"/>
          <w:szCs w:val="28"/>
          <w:rtl w:val="true"/>
          <w:lang w:bidi="fa-IR"/>
        </w:rPr>
        <w:t xml:space="preserve">پرتوی از آن مکتب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قدس‌سره ، جلوه کامل آن است</w:t>
      </w:r>
      <w:r>
        <w:rPr>
          <w:rFonts w:eastAsia="IRNazanin" w:cs="IRNazanin"/>
          <w:color w:val="111111"/>
          <w:sz w:val="28"/>
          <w:szCs w:val="28"/>
          <w:rtl w:val="true"/>
          <w:lang w:bidi="fa-IR"/>
        </w:rPr>
        <w:t>.</w:t>
      </w:r>
    </w:p>
    <w:p>
      <w:pPr>
        <w:pStyle w:val="Heading3"/>
        <w:numPr>
          <w:ilvl w:val="2"/>
          <w:numId w:val="1"/>
        </w:numPr>
        <w:rPr/>
      </w:pPr>
      <w:bookmarkStart w:id="205" w:name="__RefHeading___Toc1216731_2281741623"/>
      <w:bookmarkStart w:id="206" w:name="_Toc70"/>
      <w:bookmarkEnd w:id="205"/>
      <w:r>
        <w:rPr>
          <w:rtl w:val="true"/>
        </w:rPr>
        <w:t>سفارت و وکالت</w:t>
      </w:r>
      <w:bookmarkEnd w:id="206"/>
    </w:p>
    <w:p>
      <w:pPr>
        <w:pStyle w:val="BookText"/>
        <w:rPr/>
      </w:pPr>
      <w:r>
        <w:rPr>
          <w:rFonts w:ascii="IRNazanin" w:hAnsi="IRNazanin" w:eastAsia="IRNazanin"/>
          <w:color w:val="111111"/>
          <w:sz w:val="28"/>
          <w:sz w:val="28"/>
          <w:szCs w:val="28"/>
          <w:rtl w:val="true"/>
          <w:lang w:bidi="fa-IR"/>
        </w:rPr>
        <w:t>شرایط بحرانی ائمه علیهم‌السلام در زمان عباسیان سبب گردید تا آن پیشوایان ابزار جدیدی را برای برقراری ارتباط با شیعیان جست و جو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نخستین امامی است که نظام زیرزمینی ارتباطات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التنظیم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جامعه پی‌ریزی کرد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اصلی و کالت، جمع آوری خمس، زکات و هدایای شیعیان به امامان علیهم‌السلام بود</w:t>
      </w:r>
      <w:r>
        <w:rPr>
          <w:rStyle w:val="FootnoteAnchor"/>
          <w:rtl w:val="true"/>
        </w:rPr>
        <w:footnoteReference w:id="547"/>
      </w:r>
      <w:r>
        <w:rPr>
          <w:rFonts w:ascii="IRNazanin" w:hAnsi="IRNazanin" w:eastAsia="IRNazanin"/>
          <w:color w:val="111111"/>
          <w:sz w:val="28"/>
          <w:sz w:val="28"/>
          <w:szCs w:val="28"/>
          <w:rtl w:val="true"/>
          <w:lang w:bidi="fa-IR"/>
        </w:rPr>
        <w:t xml:space="preserve">و نیز هدایت مردم، در غیاب امام علیه‌السلام </w:t>
      </w:r>
      <w:r>
        <w:rPr>
          <w:rFonts w:eastAsia="IRNazanin" w:cs="IRNazanin"/>
          <w:color w:val="111111"/>
          <w:sz w:val="28"/>
          <w:szCs w:val="28"/>
          <w:rtl w:val="true"/>
          <w:lang w:bidi="fa-IR"/>
        </w:rPr>
        <w:t xml:space="preserve">. </w:t>
      </w:r>
      <w:bookmarkStart w:id="207" w:name="pg3788_37139"/>
    </w:p>
    <w:p>
      <w:pPr>
        <w:pStyle w:val="BookText"/>
        <w:rPr/>
      </w:pPr>
      <w:bookmarkEnd w:id="207"/>
      <w:r>
        <w:rPr>
          <w:rFonts w:ascii="IRNazanin" w:hAnsi="IRNazanin" w:eastAsia="IRNazanin"/>
          <w:color w:val="111111"/>
          <w:sz w:val="28"/>
          <w:sz w:val="28"/>
          <w:szCs w:val="28"/>
          <w:rtl w:val="true"/>
          <w:lang w:bidi="fa-IR"/>
        </w:rPr>
        <w:t>امام کاظم، امام رضا و امام جواد علیهم‌السلام نیز از طریق وکلا و نمایندگان خویش، با شیعیان ارتباط برقرار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امامت حضرت هادی علیه‌السلام ، وکالت، اوج بیش‌تری یافت و این بدان جهت بود که متوکّل، امام هادی علیه‌السلام را از مدینه به سامرا فراخواند تا باقی‌مانده عمر خویش را</w:t>
      </w:r>
    </w:p>
    <w:p>
      <w:pPr>
        <w:pStyle w:val="BookText"/>
        <w:rPr/>
      </w:pPr>
      <w:r>
        <w:rPr>
          <w:rFonts w:ascii="IRNazanin" w:hAnsi="IRNazanin" w:eastAsia="IRNazanin"/>
          <w:color w:val="111111"/>
          <w:sz w:val="28"/>
          <w:sz w:val="28"/>
          <w:szCs w:val="28"/>
          <w:rtl w:val="true"/>
          <w:lang w:bidi="fa-IR"/>
        </w:rPr>
        <w:t>در آن‌جا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تماس مستقیم بین امام و پیروانش، نقش مذهبی و سیاسی وکالت را افزایش داد؛ به گونه‌ای که کارگزاران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مسئولیت بیش‌تری در گردش امور یافتند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با فرا رسیدن عصر غیبت، نقش محوری نمایندگان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 و امام عصر علیه‌السلام با تعیین چهار نائب و سفیر، در رأس جریان نمایندگان، ارتباط خویش با شیعیان را استمرار بخشید</w:t>
      </w:r>
      <w:r>
        <w:rPr>
          <w:rFonts w:eastAsia="IRNazanin" w:cs="IRNazanin"/>
          <w:color w:val="111111"/>
          <w:sz w:val="28"/>
          <w:szCs w:val="28"/>
          <w:rtl w:val="true"/>
          <w:lang w:bidi="fa-IR"/>
        </w:rPr>
        <w:t>.</w:t>
      </w:r>
    </w:p>
    <w:p>
      <w:pPr>
        <w:pStyle w:val="Heading3"/>
        <w:numPr>
          <w:ilvl w:val="2"/>
          <w:numId w:val="1"/>
        </w:numPr>
        <w:rPr/>
      </w:pPr>
      <w:bookmarkStart w:id="208" w:name="__RefHeading___Toc1216733_2281741623"/>
      <w:bookmarkStart w:id="209" w:name="_Toc71"/>
      <w:bookmarkEnd w:id="208"/>
      <w:r>
        <w:rPr>
          <w:rtl w:val="true"/>
        </w:rPr>
        <w:t>مکتب بغداد</w:t>
      </w:r>
      <w:bookmarkEnd w:id="209"/>
    </w:p>
    <w:p>
      <w:pPr>
        <w:pStyle w:val="BookText"/>
        <w:rPr/>
      </w:pPr>
      <w:r>
        <w:rPr>
          <w:rFonts w:ascii="IRNazanin" w:hAnsi="IRNazanin" w:eastAsia="IRNazanin"/>
          <w:color w:val="111111"/>
          <w:sz w:val="28"/>
          <w:sz w:val="28"/>
          <w:szCs w:val="28"/>
          <w:rtl w:val="true"/>
          <w:lang w:bidi="fa-IR"/>
        </w:rPr>
        <w:t>اکنون جای این پرسش است که با وجود جایگاه حوزه حدیثی قم، چرا بغداد پایگاه سفرا گردید؟</w:t>
      </w:r>
    </w:p>
    <w:p>
      <w:pPr>
        <w:pStyle w:val="BookText"/>
        <w:rPr/>
      </w:pPr>
      <w:r>
        <w:rPr>
          <w:rFonts w:ascii="IRNazanin" w:hAnsi="IRNazanin" w:eastAsia="IRNazanin"/>
          <w:color w:val="111111"/>
          <w:sz w:val="28"/>
          <w:sz w:val="28"/>
          <w:szCs w:val="28"/>
          <w:rtl w:val="true"/>
          <w:lang w:bidi="fa-IR"/>
        </w:rPr>
        <w:t>اگر نظری به گذشته حوزه حدیثی بغداد بیفکنیم، رمز و راز این معمّا،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شهر بغداد بر پایه دستور حکومتی ساخته شد، از همان آغاز، در تار و پود این شهر، فرهنگ ریاست و سیاست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این شهر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ساخت و پایتخت خود را از کوفه به آن‌جا منتقل نمود</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او می‌خواست پرچم مخالفت خود را با آل علی علیه‌السلام بر افرازد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آن حضرت نیز این پیام را دریافتند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گروه‌هایی از شیعیان راهی این شهر شدند و در آن سکنا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آغاز نفوذ حدیث شیعی در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شیعی از کوفه به بغداد آمدند تا کوثر ولای علی علیه‌السلام را در آن شهر جاری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حوزه بغداد نیز چون حوزه حدیثی قم از زلال مکتب کوفه جاری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شیعیان کوفی بدان‌جا رفتند تا در مرکزیت جهان اسلام، حضوری فرهنگی داشته باشند و از مزایای علمی، فرهنگی، اجتماعی پایتخت حکومت برخوردار شوند و در شکوفایی مکتب شیعی تلاش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آنان می‌خواستند با نفوذ در ارکان سیاست، به آیین خود خدمت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حوزه حدیثی بغداد بر محور ایده‌های عقلانی، تمدن، فرهنگ،</w:t>
      </w:r>
    </w:p>
    <w:p>
      <w:pPr>
        <w:pStyle w:val="BookText"/>
        <w:rPr/>
      </w:pPr>
      <w:r>
        <w:rPr>
          <w:rFonts w:ascii="IRNazanin" w:hAnsi="IRNazanin" w:eastAsia="IRNazanin"/>
          <w:color w:val="111111"/>
          <w:sz w:val="28"/>
          <w:sz w:val="28"/>
          <w:szCs w:val="28"/>
          <w:rtl w:val="true"/>
          <w:lang w:bidi="fa-IR"/>
        </w:rPr>
        <w:t xml:space="preserve">ریاست، سیاست و امور لازمه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تقیّه و رازداری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آن حوزه، چهره‌هایی استثنایی‌اند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زمان منصور و مهدی، دیوان دولتی را اداره می‌کرد و حساب خراج و مالیات حکومت به دست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راویان امام صادق و امام کاظم علیهماالسلام معرفی می‌کند و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الفضل بن سلیمان الکاتب البغدادی، کان یکتب للمنصور و المهدی علی دیوان الخراج، روی عن ابی‌عبدالله و ابی الحسن علیهماالسلام </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راوی و محدّث مبرّز این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تا پست وزارت بالا رفت و جز چهار سال پایان عمر، این منصب را حفظ</w:t>
      </w:r>
    </w:p>
    <w:p>
      <w:pPr>
        <w:pStyle w:val="BookText"/>
        <w:rPr/>
      </w:pPr>
      <w:r>
        <w:rPr>
          <w:rFonts w:ascii="IRNazanin" w:hAnsi="IRNazanin" w:eastAsia="IRNazanin"/>
          <w:color w:val="111111"/>
          <w:sz w:val="28"/>
          <w:sz w:val="28"/>
          <w:szCs w:val="28"/>
          <w:rtl w:val="true"/>
          <w:lang w:bidi="fa-IR"/>
        </w:rPr>
        <w:t xml:space="preserve">کرد و در پایان عمر به زندان افتاد و چهار سال در زندان ماند و در سال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حضور امام کاظم و امام جواد علیهماالسلام نیز این مدرسه حدیثی را شکوفا کرد و باعث شد عدّه زیادی از شیعیان به بغداد هجرت کنند و قسمتی از این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محلّه کرخ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شیعی بگیرد و به مرکز تجمع شیعیان و مقابله با مخالفان تبدیل 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امام کاظم علیه‌السلام ، به پاس حضور آن بزرگوار در بغداد، چهره‌هایی از اصحاب آن بزرگوار به این شهر آمدند؛ افرادی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ابی‌عمیر، عبدالرحمن بن حجاج، سعید بن جناح، سندی بن ربیع، عیسی بن سری، فضل بن یونس، یونس بن عبدالرحمن، یحیی بن حجاج کوفی، قاسم بن محمد جوهری، نضر بن سوید، یعقوب بن یزید و هشام بن حکم</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از نشانه‌های مرکزیت بغداد در آغاز قرن سوم هجری قمری، این است که مسعودی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امام رضا علیه‌السلام ، فقها و محدّثان شیعه در خانه عبدالرحمن بن حجاح اجتماع کردند و درباره امامت امام جواد علیه‌السلام به بحث و گفت وگو پرداختند و در این جمع، چهره‌هایی مانند صفوان بن یحیی، محمد بن حکیم، ریان بن صلت و یونس بن عبدالرحمن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تصمیم گرفتند که به مدینه رفته، از نزدیک با آن</w:t>
      </w:r>
    </w:p>
    <w:p>
      <w:pPr>
        <w:pStyle w:val="BookText"/>
        <w:rPr/>
      </w:pPr>
      <w:r>
        <w:rPr>
          <w:rFonts w:ascii="IRNazanin" w:hAnsi="IRNazanin" w:eastAsia="IRNazanin"/>
          <w:color w:val="111111"/>
          <w:sz w:val="28"/>
          <w:sz w:val="28"/>
          <w:szCs w:val="28"/>
          <w:rtl w:val="true"/>
          <w:lang w:bidi="fa-IR"/>
        </w:rPr>
        <w:t>حضرت ملاقات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هشتاد نفر از مشایخ شیعه راهی مدینه شدند و ضمن ملاقات با آن حضرت، به امامت وی یقین حاصل نمودند</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روایت روشن می‌شود که عبدالرحمن بن حجاج که نماینده و وکیل امام صادق علیه‌السلام </w:t>
      </w:r>
      <w:r>
        <w:rPr>
          <w:rStyle w:val="FootnoteAnchor"/>
          <w:rtl w:val="true"/>
        </w:rPr>
        <w:footnoteReference w:id="554"/>
      </w:r>
      <w:r>
        <w:rPr>
          <w:rFonts w:ascii="IRNazanin" w:hAnsi="IRNazanin" w:eastAsia="IRNazanin"/>
          <w:color w:val="111111"/>
          <w:sz w:val="28"/>
          <w:sz w:val="28"/>
          <w:szCs w:val="28"/>
          <w:rtl w:val="true"/>
          <w:lang w:bidi="fa-IR"/>
        </w:rPr>
        <w:t>و امامان بعد از آن بزرگوار در عراق بود،</w:t>
      </w:r>
    </w:p>
    <w:p>
      <w:pPr>
        <w:pStyle w:val="BookText"/>
        <w:rPr/>
      </w:pPr>
      <w:r>
        <w:rPr>
          <w:rFonts w:ascii="IRNazanin" w:hAnsi="IRNazanin" w:eastAsia="IRNazanin"/>
          <w:color w:val="111111"/>
          <w:sz w:val="28"/>
          <w:sz w:val="28"/>
          <w:szCs w:val="28"/>
          <w:rtl w:val="true"/>
          <w:lang w:bidi="fa-IR"/>
        </w:rPr>
        <w:t>در بغداد سکونت داشت و خانه‌اش مرکزی برای تصمیمات بزرگ و سرنوشت ساز برای شیعیان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صفوان بن یحیی که از محدّثان نامور شیعه و وکیل امام رضا و امام جواد علیهماالسلام است، در بغداد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سوم و چهارم هجری قمری، مدرسه حدیثی بغداد، بسیار فعّال بود و محله کرخ آن شهر به صورت یک مرکز شیعه‌نشین اشتهار جهانی یافت و حوزه‌ای بر پایه عقل، درایت، سیاست و مدنیّت در قالب فرهنگ تقیّه و رازداری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امام هادی و امام حسن عسکری علیهماالسلام در سامرا نیز بر بالندگی حوزه حدیثی بغداد کمک کرد و حوزه حدیثی این شهر را آماده دوران سخت و استثنایی عصر سفارت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مرکزیّت این شهر برای جهان اسلام، دلیل آشکاری بر گزینش بغداد برای مرکز سفرا از ناحیه امام عصر علیه‌السلام بود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شیعی بغداد در بستر تقیّه و رازداری پدید آمد و به رشد و بالندگی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بغداد رمز رازداری و همزیستی مسالمت‌آمیز را با دشمن آموختند؛ ولی جامعه شیعی قم از مرکزیت به دور بود و مدام مهد انقلاب و ستیز با خلفا بود و </w:t>
      </w:r>
    </w:p>
    <w:p>
      <w:pPr>
        <w:pStyle w:val="BookText"/>
        <w:rPr/>
      </w:pPr>
      <w:r>
        <w:rPr>
          <w:rFonts w:ascii="IRNazanin" w:hAnsi="IRNazanin" w:eastAsia="IRNazanin"/>
          <w:color w:val="111111"/>
          <w:sz w:val="28"/>
          <w:sz w:val="28"/>
          <w:szCs w:val="28"/>
          <w:rtl w:val="true"/>
          <w:lang w:bidi="fa-IR"/>
        </w:rPr>
        <w:t>رازداری و تقیّه در این حوزه رنگ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نظر می‌رسد تولد امام زمان علیه‌السلام در سامرّا و انس شیعیان و دوستان حضرت مهدی علیه‌السلام به آن سرزمین و ارتباط بزرگانی که آن حضرت را در آن شهر، در خانه امام حسن عسکری علیه‌السلام زیارت کرده بودند، همه این عوامل موجب امتیاز بغداد بر قم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وکلایی که در زمان عسکریین علیهماالسلام ، ارتباط شیعیان را</w:t>
      </w:r>
    </w:p>
    <w:p>
      <w:pPr>
        <w:pStyle w:val="BookText"/>
        <w:rPr/>
      </w:pPr>
      <w:r>
        <w:rPr>
          <w:rFonts w:ascii="IRNazanin" w:hAnsi="IRNazanin" w:eastAsia="IRNazanin"/>
          <w:color w:val="111111"/>
          <w:sz w:val="28"/>
          <w:sz w:val="28"/>
          <w:szCs w:val="28"/>
          <w:rtl w:val="true"/>
          <w:lang w:bidi="fa-IR"/>
        </w:rPr>
        <w:t>با آن دو امام بزرگوار برعهده داشتند، در بغداد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سعید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را برای بغداد ایجاد نمودند تا این شهر به عنوان مرکزیت</w:t>
      </w:r>
    </w:p>
    <w:p>
      <w:pPr>
        <w:pStyle w:val="BookText"/>
        <w:rPr/>
      </w:pPr>
      <w:r>
        <w:rPr>
          <w:rFonts w:ascii="IRNazanin" w:hAnsi="IRNazanin" w:eastAsia="IRNazanin"/>
          <w:color w:val="111111"/>
          <w:sz w:val="28"/>
          <w:sz w:val="28"/>
          <w:szCs w:val="28"/>
          <w:rtl w:val="true"/>
          <w:lang w:bidi="fa-IR"/>
        </w:rPr>
        <w:t>دوران سفارت انتخاب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اولین روزهای غیبت صغرا، امام عصر علیه‌السلام در ملاقاتی که با گروهی از شیعیان قمی داشتند، به آنان فرمودند که از آن پس برای داشتن ارتباط به بغداد مراجعه کنند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همزیستی با دشمنان و مخالفان، حوزه حدیثی بغداد را با فرهنگ رازداری و تقیّه عجین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سفرا در زمان سفارت، بیانگر این موضوع است که زمان غیبت صغرا، هنگام رازداری و تقیه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خود با وکلا بسیار دقیق بود تا هیچ ردّ پایی را به مقامات دولتی نشان ندهد و جان خود و امام را از خطر محفوظ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گزارشی از دیدار 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متیل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ده وکیل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بدین شرح ارائه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با ابن متیّل، در یکی از خرابه‌های عباسیه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نامه‌ای را که امام مهدی علیه‌السلام به او نوشته بود؛ برای او خواند و سپس آن را قطعه قطعه کرد</w:t>
      </w:r>
      <w:r>
        <w:rPr>
          <w:rFonts w:eastAsia="IRNazanin" w:cs="IRNazanin"/>
          <w:color w:val="111111"/>
          <w:sz w:val="28"/>
          <w:szCs w:val="28"/>
          <w:rtl w:val="true"/>
          <w:lang w:bidi="fa-IR"/>
        </w:rPr>
        <w:t>.</w:t>
      </w:r>
      <w:r>
        <w:rPr>
          <w:rStyle w:val="FootnoteAnchor"/>
          <w:rtl w:val="true"/>
        </w:rPr>
        <w:footnoteReference w:id="556"/>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برای آن‌که از جاسوسان حکومت طفره رود، با وکلای استان‌های دوردست، تماس مستقیم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اشخاصی که نامه یا پول برایش می‌آوردند، دستور می‌داد آن‌ها را در جای مخصوص قرار دهند و هیچ گونه رسیدی به آن‌ها نمی‌داد</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چهره‌هایی است که با ابوجعفر تماس مستقیم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 وجوهات را نزد ابوجعفر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به او فرمان داد تا آن‌ها را</w:t>
      </w:r>
    </w:p>
    <w:p>
      <w:pPr>
        <w:pStyle w:val="BookText"/>
        <w:rPr/>
      </w:pPr>
      <w:r>
        <w:rPr>
          <w:rFonts w:ascii="IRNazanin" w:hAnsi="IRNazanin" w:eastAsia="IRNazanin"/>
          <w:color w:val="111111"/>
          <w:sz w:val="28"/>
          <w:sz w:val="28"/>
          <w:szCs w:val="28"/>
          <w:rtl w:val="true"/>
          <w:lang w:bidi="fa-IR"/>
        </w:rPr>
        <w:t xml:space="preserve">نزد عالم سرشناسی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معروف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و هیچ رسیدی هم از وی طلب نکند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وکلای مناطق دور دست مانند قم، با سفیر تماس می‌گرفتند و از طریق بازرگانان، که اطلاعی از رابطه بین ابوجعفر در جایگاه سفیر دوم و فرستادگان کالا نداشتند، پول و کالا برای وی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کالاها را از قم برای ابوجعفر می‌آوردند؛ بااین فکر که او با تجّار، تنها از لحاظ تجارت درگیراست</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سفیر سوم نیز در آیین رازداری، سرآمد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بنا بر بعضی از گفته‌ها، قمی است،</w:t>
      </w:r>
      <w:r>
        <w:rPr>
          <w:rStyle w:val="FootnoteAnchor"/>
          <w:rtl w:val="true"/>
        </w:rPr>
        <w:footnoteReference w:id="560"/>
      </w:r>
      <w:r>
        <w:rPr>
          <w:rFonts w:ascii="IRNazanin" w:hAnsi="IRNazanin" w:eastAsia="IRNazanin"/>
          <w:color w:val="111111"/>
          <w:sz w:val="28"/>
          <w:sz w:val="28"/>
          <w:szCs w:val="28"/>
          <w:rtl w:val="true"/>
          <w:lang w:bidi="fa-IR"/>
        </w:rPr>
        <w:t>سیره سفیر دوم را استمرار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فرهنگ رازداری و تقیّه، سرآمد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عباس 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به تصدیق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دشمن، از فهمیده‌ترین و عاقل‌ترین مردم روزگار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روح از سال انتصاب خود به مقام نیابت تا اوان وزارت حامد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جمادی الثانیه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ربیع الثانی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حرمت تمام در بغداد می‌زیست و منزل او محل رفت و آمد اعیان و وزیران معزول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خلاصی از حبس، حسین بن روح همان منزلت را بازیافت و به تدبیر امور شیعه پرداخت، و امامیه، اموالی را که به عهده داشتند به او می‌رساندند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امتیاز این مرد الهی در رازداری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حسین بن روح نوبختی افتخار نیابت امام را پیدا کرد، یکی از بزرگان شیعی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ابوسهل اسماعیل بن علی 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سکونت داشت و از مقام والایی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تعیین حسین بن روح به نیابت خاص، شخصی از او حکمت انتخاب حسین بن روح را جویا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ابوسهل </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هرکسی می‌دانند که چه کسانی را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مناظره با دشمن و بحث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مکان امام غایب علیه‌السلام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ابوالقاسم حسین بن روح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شاید در تنگنای بحث و جدل او را به خصم نشان می‌دادم؛ در صورتی که اگر ابوالقاسم، امام را زیر دامن خود پنهان داشته باشد و او را با قیچی قطعه قطعه کنند هرگز امام را به کسی نشان نمی‌دهد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او چنان با احتیاط زندگی می‌کرد که وقتی خادمش به معاویه ناسزا گفت، او را از نزد خود اخراج کرد؛</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بدانیم این زمانی است که شخصی بنام حمید بن عباس وزیر دربار است و او در خصومت با شیعیان، شهره عالم بود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تربیت شدگان مکتب حدیثی بغداد در مرکز جهان اسلام، در سایه تدبیر و درایت و رازداری توانستند سکّاندار کشتی هدایت و رهبری شیعه شوند و ارتباط شیعیان و امام علیه‌السلام را برقرار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سنتی قم به دلیل دور بودن از مرکز حکومت و محیط کاملاً آزاد، شیعیانی انقلابی و جسور داشت و نمی‌تواست وظیفه‌ای را که یک سفیر در آن زمان خفقان برعهده داشت به انجام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علل، به نظر می‌رسد، دلیل عمده گزینش بغداد، مرکزیت آن برای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بغداد، مرکز سفارت و نیابت شد و قمی‌ها این مکانت والا را ارج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قم، بدون اختلاف، یک پارچه به جانب بغداد و مقام نیابت چشم دوخت و دستورهای سفرا را با جان‌پذیرا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یکپارچگی‌و وحدت، امتیاز با ارزشی برای این حوزه</w:t>
      </w:r>
    </w:p>
    <w:p>
      <w:pPr>
        <w:pStyle w:val="BookText"/>
        <w:rPr/>
      </w:pPr>
      <w:r>
        <w:rPr>
          <w:rFonts w:ascii="IRNazanin" w:hAnsi="IRNazanin" w:eastAsia="IRNazanin"/>
          <w:color w:val="111111"/>
          <w:sz w:val="28"/>
          <w:sz w:val="28"/>
          <w:szCs w:val="28"/>
          <w:rtl w:val="true"/>
          <w:lang w:bidi="fa-IR"/>
        </w:rPr>
        <w:t>محسوب می‌شد و محدثان جلیل القدر این جامع شیعی، چه در زمان حضور ائمه علیهم‌السلام و چه بعد از آن، بدون تفرقه، منهج پیشوایان معصوم را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پاس معرفت امام‌شناسی مردم قم و حوزه آن بود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مادلونگ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ترسیم سیمای شیعیان قم چنین می‌نگارد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قم در وفاداری به امامت دوازده امام علیهم‌السلام ، باقی‌ماندند و هیچ گونه انشقاقی، اعم از فطحی یا واقفی در میان تعداد بی‌شمار محدثان امامی این شهر یافت نشده است</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این، بدان جهت بود که شیعیان قم، پس از رحلت هر امام، افراد مورد اعتماد خود را به محل زندگی آنان می‌فرستادند و در شناخت امام بعدی سعی کامل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باره، نشانه‌های مخصوصی را جست و جو می‌کردند و پس از یافتن آن نشانه‌ها در شخص، امامت او را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امام حسن عسکری علیه‌السلام ، گروهی از قمیّون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 آنان محمد بن جعفر حمیری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وفات امام عسکری علیه‌السلام مطلع نبودند، وارد سامرا شدند و استفتائات و وجوهاتی را به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آن‌جا خبر رحلت امام عسکری علیه‌السلام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آنان را به</w:t>
      </w:r>
    </w:p>
    <w:p>
      <w:pPr>
        <w:pStyle w:val="BookText"/>
        <w:rPr/>
      </w:pPr>
      <w:r>
        <w:rPr>
          <w:rFonts w:ascii="IRNazanin" w:hAnsi="IRNazanin" w:eastAsia="IRNazanin"/>
          <w:color w:val="111111"/>
          <w:sz w:val="28"/>
          <w:sz w:val="28"/>
          <w:szCs w:val="28"/>
          <w:rtl w:val="true"/>
          <w:lang w:bidi="fa-IR"/>
        </w:rPr>
        <w:t>سوی جعفر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جعفر را ملاقات کردند و خواستند او نیز مانند امامان معصوم علیهم‌السلام به پرسش‌های آنان و خواسته‌های‌شان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امامان پیشین چگونه رفتار می‌کردند؟ قمیون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ما از مقدار پول و صاحبان آن‌ها خبر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برآشفته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غیب گو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شخصی وارد شد و آنان را بنام صدا زد و به سوی</w:t>
      </w:r>
    </w:p>
    <w:p>
      <w:pPr>
        <w:pStyle w:val="BookText"/>
        <w:rPr/>
      </w:pPr>
      <w:r>
        <w:rPr>
          <w:rFonts w:ascii="IRNazanin" w:hAnsi="IRNazanin" w:eastAsia="IRNazanin"/>
          <w:color w:val="111111"/>
          <w:sz w:val="28"/>
          <w:sz w:val="28"/>
          <w:szCs w:val="28"/>
          <w:rtl w:val="true"/>
          <w:lang w:bidi="fa-IR"/>
        </w:rPr>
        <w:t>منزلی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شخصی را به آنان نشان داد که به نظر می‌رسید وکیل امام دوازدهم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مبلغ وجوهاتی را که آورده بودند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تجلّی این کرامت، قمی‌ها به آستان حضرتش بوسه زده، اموال را تقدیم نمودند و از سوی امام به آن‌ها دستور داده شد تا از این پس وجوهات را به شخص معینی در بغداد تحویل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امرنا القائم ان لا نحمل الی سرمن رأی بعدها شیئاً من المال، فانّه ینصب لنا ببغداد رجلاً یحمل الیه الاموال و یخرج من عنده التوقیعات</w:t>
      </w:r>
      <w:r>
        <w:rPr>
          <w:rFonts w:eastAsia="IRNazanin" w:cs="IRNazanin"/>
          <w:color w:val="111111"/>
          <w:sz w:val="28"/>
          <w:szCs w:val="28"/>
          <w:rtl w:val="true"/>
          <w:lang w:bidi="fa-IR"/>
        </w:rPr>
        <w:t>.»</w:t>
      </w:r>
      <w:r>
        <w:rPr>
          <w:rStyle w:val="FootnoteAnchor"/>
          <w:rtl w:val="true"/>
        </w:rPr>
        <w:footnoteReference w:id="566"/>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جانشین امام حسن عسکری علیه‌السلام را شناختند و از سوی حضرت مهدی علیه‌السلام به پیروی از مقام نیابت هدایت شدند</w:t>
      </w:r>
      <w:r>
        <w:rPr>
          <w:rFonts w:eastAsia="IRNazanin" w:cs="IRNazanin"/>
          <w:color w:val="111111"/>
          <w:sz w:val="28"/>
          <w:szCs w:val="28"/>
          <w:rtl w:val="true"/>
          <w:lang w:bidi="fa-IR"/>
        </w:rPr>
        <w:t xml:space="preserve">. </w:t>
      </w:r>
      <w:bookmarkStart w:id="210" w:name="pg3788_37146"/>
    </w:p>
    <w:p>
      <w:pPr>
        <w:pStyle w:val="Heading3"/>
        <w:numPr>
          <w:ilvl w:val="2"/>
          <w:numId w:val="1"/>
        </w:numPr>
        <w:rPr/>
      </w:pPr>
      <w:bookmarkStart w:id="211" w:name="__RefHeading___Toc1216735_2281741623"/>
      <w:bookmarkStart w:id="212" w:name="_Toc72"/>
      <w:bookmarkEnd w:id="210"/>
      <w:bookmarkEnd w:id="211"/>
      <w:r>
        <w:rPr>
          <w:rtl w:val="true"/>
        </w:rPr>
        <w:t>ارتباط قمی‌ها با مقام نیابت</w:t>
      </w:r>
      <w:bookmarkEnd w:id="212"/>
    </w:p>
    <w:p>
      <w:pPr>
        <w:pStyle w:val="BookText"/>
        <w:rPr/>
      </w:pPr>
      <w:r>
        <w:rPr>
          <w:rFonts w:ascii="IRNazanin" w:hAnsi="IRNazanin" w:eastAsia="IRNazanin"/>
          <w:color w:val="111111"/>
          <w:sz w:val="28"/>
          <w:sz w:val="28"/>
          <w:szCs w:val="28"/>
          <w:rtl w:val="true"/>
          <w:lang w:bidi="fa-IR"/>
        </w:rPr>
        <w:t>روشن شد که قمیون با تحقیق و تلاش کامل، منهج مستقیم خود را یافتند و پس از معرفت، دلداده آن شدند و به راهش جان و مال‌شان را نثار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 بسیاری از شیعیان، از پرداخت خمس به عثمان به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 که کرامتی نشان دهد که حقیقتاً از جانب امام دوازدهم منصوب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قمی‌ها امامت را فروغ ولایت خداوند می‌دانستند و معتقد بودند که مهر امامت از همان مطلع نبوت تجلّی می‌کند؛ در اصول کافی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نضر، ابوصدام و عده‌ای دیگر پس از رحلت امام حسن عسکری علیه‌السلام درباره وکلا به گفت و گو پرداختند و تصمیم گرفتند از امام بعدی جویا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نضر نزد ابوصدام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حجّ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ابوصدام از وی خواست سفرش را به تعویق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نضر به او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خوابی‌که دیده‌ام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احمد بن یعلی بن حمّاد را وصی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وجوهاتی را نذر امام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تصمیم حسن آگاه شد، پول را به وی داد و به او سفارش کرد که هیچ چیز را بدون حجّت و دلیل به کسی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وارد بغداد شدم، خانه‌ای را اجاره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یکی از وکلا لباس‌ها و وجوهاتی آورد و آن‌ها را به من سپرد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دیگری متاع مشابهی آورد و سومی به همین ترتیب، تا منزل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احمد بن اسحاق، تمام متاعی که داشت نزد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حیرت زده شدم؛ ولی بعد از آن، پیامی از امام علیه‌السلام دریافتم که فرمان داده بود کالاها را به سامرّا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بدان‌جا رسیدم، پیغامی دریافت کردم که مرا فرمان می‌داد کالاها را نزد او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 را برای حمل، در زنبیل‌ها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راهروی خانه که رسیدم، غلام سیاهی را ایستاده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حسن بن نضری؟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داخل ساختمانی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زنبیل‌های محموله را خالی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مشاهده پرده‌ای مرا به وجود ساختمان دیگری در آن سو دلالت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پشت سر 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بن 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و </w:t>
      </w:r>
      <w:bookmarkStart w:id="213" w:name="pg3788_37147"/>
    </w:p>
    <w:p>
      <w:pPr>
        <w:pStyle w:val="BookText"/>
        <w:rPr/>
      </w:pPr>
      <w:bookmarkEnd w:id="213"/>
      <w:r>
        <w:rPr>
          <w:rFonts w:ascii="IRNazanin" w:hAnsi="IRNazanin" w:eastAsia="IRNazanin"/>
          <w:color w:val="111111"/>
          <w:sz w:val="28"/>
          <w:sz w:val="28"/>
          <w:szCs w:val="28"/>
          <w:rtl w:val="true"/>
          <w:lang w:bidi="fa-IR"/>
        </w:rPr>
        <w:t>رحمت او برتو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مکن؛ زیرا اگر شک کنی، شیطان را خوشحال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دو</w:t>
      </w:r>
    </w:p>
    <w:p>
      <w:pPr>
        <w:pStyle w:val="BookText"/>
        <w:rPr/>
      </w:pPr>
      <w:r>
        <w:rPr>
          <w:rFonts w:ascii="IRNazanin" w:hAnsi="IRNazanin" w:eastAsia="IRNazanin"/>
          <w:color w:val="111111"/>
          <w:sz w:val="28"/>
          <w:sz w:val="28"/>
          <w:szCs w:val="28"/>
          <w:rtl w:val="true"/>
          <w:lang w:bidi="fa-IR"/>
        </w:rPr>
        <w:t>پارچه برای من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بردار؛ زیرا به آن دو نیاز پیدا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پارچه‌ها را برداشتم و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اشعری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نضر عزیمت کرد و در ماه رمضان درگذشت و همان دو پارچه به جای کفن او مورد استفاده قرار گرفت</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با توجه به موقعیت حسن بن نضر، در قم می‌توان حدس زد که وکلا این امور را چنین ترتیب داده بودند که با دیدن کرامتی در این سفر، شک و تردید از دل او زدوده شود؛ چون حسن بن نضر در میان شیعیان قم، شخصی ممتاز بود و شک و تردید او می‌توانست بر پیروان این ناحیه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شخصیتی بود که به مقام زیارت امام علیه‌السلام نایل گردید</w:t>
      </w:r>
      <w:r>
        <w:rPr>
          <w:rFonts w:eastAsia="IRNazanin" w:cs="IRNazanin"/>
          <w:color w:val="111111"/>
          <w:sz w:val="28"/>
          <w:szCs w:val="28"/>
          <w:rtl w:val="true"/>
          <w:lang w:bidi="fa-IR"/>
        </w:rPr>
        <w:t>.</w:t>
      </w:r>
      <w:r>
        <w:rPr>
          <w:rStyle w:val="FootnoteAnchor"/>
          <w:rtl w:val="true"/>
        </w:rPr>
        <w:footnoteReference w:id="568"/>
      </w:r>
    </w:p>
    <w:p>
      <w:pPr>
        <w:pStyle w:val="Heading3"/>
        <w:numPr>
          <w:ilvl w:val="2"/>
          <w:numId w:val="1"/>
        </w:numPr>
        <w:rPr/>
      </w:pPr>
      <w:bookmarkStart w:id="214" w:name="__RefHeading___Toc1216737_2281741623"/>
      <w:bookmarkStart w:id="215" w:name="_Toc73"/>
      <w:bookmarkEnd w:id="214"/>
      <w:r>
        <w:rPr>
          <w:rtl w:val="true"/>
        </w:rPr>
        <w:t>قمیون و کرامتها</w:t>
      </w:r>
      <w:bookmarkEnd w:id="215"/>
    </w:p>
    <w:p>
      <w:pPr>
        <w:pStyle w:val="BookText"/>
        <w:rPr/>
      </w:pPr>
      <w:r>
        <w:rPr>
          <w:rFonts w:ascii="IRNazanin" w:hAnsi="IRNazanin" w:eastAsia="IRNazanin"/>
          <w:color w:val="111111"/>
          <w:sz w:val="28"/>
          <w:sz w:val="28"/>
          <w:szCs w:val="28"/>
          <w:rtl w:val="true"/>
          <w:lang w:bidi="fa-IR"/>
        </w:rPr>
        <w:t>قمیون با جلوه‌های کرامت عصر نیابت، نوربارانند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متیل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عمویم جعفر بن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عثمان عمری مرا خواست و چند جامه راه راه و کیسه‌ای از پول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همین اکنون خودت را به واسط برسانی و این‌ها را که به تو دادم، به اولین کسی که موقع بالا رفتن تو از مرکب به شطّ با تو برخورد کرد،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مأموریت اندوهی سخت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همانند من را به چنین مأموریتی می‌فرستند؟ و این چیز اندک و ناقابل را با او روانه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واسط رفتم و از مرکب بالا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به من برخورد کرد، از احوال حسن بن محمد قطاة سیدلانی وکیل وقف در واسط پرسش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تو 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جعفر بن محمد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متیّل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بنام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همدیگر را در آغوش </w:t>
      </w:r>
    </w:p>
    <w:p>
      <w:pPr>
        <w:pStyle w:val="BookText"/>
        <w:rPr/>
      </w:pPr>
      <w:r>
        <w:rPr>
          <w:rFonts w:ascii="IRNazanin" w:hAnsi="IRNazanin" w:eastAsia="IRNazanin"/>
          <w:color w:val="111111"/>
          <w:sz w:val="28"/>
          <w:sz w:val="28"/>
          <w:szCs w:val="28"/>
          <w:rtl w:val="true"/>
          <w:lang w:bidi="fa-IR"/>
        </w:rPr>
        <w:t>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عمری به تو سلام رساند و این چند جامه و این کیسه را به من داد که به شما تحویل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زیرا محمد بن عبداللّه حائری، از دنیا رحلت کرده است و من برای اصلاح و تهیه کفن او بیرون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جامه‌دان را گشود و همه لوازم کفن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سرتاسری و پارچه‌های کفن و 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کرایه حمال‌ها و اجرت دفن هم در کیسه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او را تشییع کردیم و برگشتیم</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محمد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بخارا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بنام ابن جاوشیر، ده شمش طلا به من داد و گفت آن‌ها را به شیخ ابوالقاسم حسین بن روح نوبختی تحویل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با خود آوردم و چون به آمویه رسیدم، یکی از آن شمش‌ها گم شد و من متوجه نشدم تا این‌که وارد بغداد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شمش‌ها را بیرون آوردم تا تحویل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یکی از آن‌ها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یک شمش به وزن آن خریدم و به جای آن گذاشتم و رفتم خدمت شیخ</w:t>
      </w:r>
    </w:p>
    <w:p>
      <w:pPr>
        <w:pStyle w:val="BookText"/>
        <w:rPr/>
      </w:pPr>
      <w:r>
        <w:rPr>
          <w:rFonts w:ascii="IRNazanin" w:hAnsi="IRNazanin" w:eastAsia="IRNazanin"/>
          <w:color w:val="111111"/>
          <w:sz w:val="28"/>
          <w:sz w:val="28"/>
          <w:szCs w:val="28"/>
          <w:rtl w:val="true"/>
          <w:lang w:bidi="fa-IR"/>
        </w:rPr>
        <w:t>ابوالقاسم حسین بن روح؛ شمش‌ها را به او تحویل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شمشی را که خریدی بردار و با دست خود بدان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شمشی را که گم کردی به ما رسید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شمش را بیرون آورد که من در آمویه گم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نگاه کردم، آن را شناختم</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فروغ</w:t>
      </w:r>
    </w:p>
    <w:p>
      <w:pPr>
        <w:pStyle w:val="BookText"/>
        <w:rPr/>
      </w:pPr>
      <w:r>
        <w:rPr>
          <w:rFonts w:ascii="IRNazanin" w:hAnsi="IRNazanin" w:eastAsia="IRNazanin"/>
          <w:color w:val="111111"/>
          <w:sz w:val="28"/>
          <w:sz w:val="28"/>
          <w:szCs w:val="28"/>
          <w:rtl w:val="true"/>
          <w:lang w:bidi="fa-IR"/>
        </w:rPr>
        <w:t>کرامتی دیگر را می‌توان در داستان دیگری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می‌گوید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سال، زنی را در بغداد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مولای ما کیست؟ یکی از قمی‌ها به او خبر داد که ابوالقاسم حسین بن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نشانی سفیر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نزد وی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با خودداری برو در دجله انداز و نزد من بیا تا به تو بگویم که آن‌ها 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رفت و آن‌چه باخود داشت در دجله انداخت و نزد سفیر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به خدمتگزار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جعبه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جعبه‌ای است که با تو بود و در دجله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بگویم در آن چیست یا </w:t>
      </w:r>
    </w:p>
    <w:p>
      <w:pPr>
        <w:pStyle w:val="BookText"/>
        <w:rPr/>
      </w:pPr>
      <w:r>
        <w:rPr>
          <w:rFonts w:ascii="IRNazanin" w:hAnsi="IRNazanin" w:eastAsia="IRNazanin"/>
          <w:color w:val="111111"/>
          <w:sz w:val="28"/>
          <w:sz w:val="28"/>
          <w:szCs w:val="28"/>
          <w:rtl w:val="true"/>
          <w:lang w:bidi="fa-IR"/>
        </w:rPr>
        <w:t>تو به من می‌گویی؟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جعبه است،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جفت دست بند طلا؛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حلقه بزرگ که گوهری در آن نصب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حلقه کوچک که در آن‌ها دو گوهر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انگشتر که یکی فیروزه و دیگری عقیق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سر جعبه را باز کرد و آن‌چه در آن بود، بیرون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همان بود که سفیر بزرگوار بیان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چنین دیدیم، از خوشحالی بیهوش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گوینده این کرامت، با سوگندهای بزرگ، نقل خود را تأیید کرد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نیز در همین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سال‌ها، زنی جامه‌ای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عمری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را با جامه‌های بسیاری نزد عمری بردم، دستور داد همه را به محمد بن عباس قمی تحویل</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او تسلیم کردم، جز جامه همان زن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کسی نزد من فرستاد و دستور داد که جامه آن زن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هرچه گشتم آن جامه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بعد آن را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هم شد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در خبر دیگر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بن کثیر نوبختی و ام‌کلثوم، دختر سفیر دوم نقل می‌کنند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اموالی برای مقام سفارت از قم و اطراف آن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اموال داخل بغداد شد و نزد ابوجعفر تقدیم گردید، ابوجعفر به آورنده آن اموال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بقی شی‌ءٌ مما استودعته فاین هو؟ فقال له الرجل، لم یبق شیء یا سیدی فی یدیالا و قد سلمته، فقال له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بقی شیء؛ مقداری از مال نزد تو باقی مانده، کجا است آن؟ آورنده اموال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نزد من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نزد تو چیزی از اموال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مدتی تفکر و اندیشه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سوی </w:t>
      </w:r>
    </w:p>
    <w:p>
      <w:pPr>
        <w:pStyle w:val="BookText"/>
        <w:rPr/>
      </w:pPr>
      <w:r>
        <w:rPr>
          <w:rFonts w:ascii="IRNazanin" w:hAnsi="IRNazanin" w:eastAsia="IRNazanin"/>
          <w:color w:val="111111"/>
          <w:sz w:val="28"/>
          <w:sz w:val="28"/>
          <w:szCs w:val="28"/>
          <w:rtl w:val="true"/>
          <w:lang w:bidi="fa-IR"/>
        </w:rPr>
        <w:t>ابوجعفر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خاطر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الثوبان السردانیان؛ کجا است آن دو ثوب سردانی؟ آن مرد ناگهان متوجه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واللّه یا سیّدی لقد نسیتهما حتی ذهبا عن قلبی و لست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ابوجعفر او را راهنمایی کرد تا آن دو لباس را به دست آورد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زندگی سفرا لبریز از کرامات و امورِ خارق العاده بود و عجیب این‌که این جلوه‌ها بیش‌تر در ارتباط با قمیون رخ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w:t>
      </w:r>
    </w:p>
    <w:p>
      <w:pPr>
        <w:pStyle w:val="BookText"/>
        <w:rPr/>
      </w:pPr>
      <w:r>
        <w:rPr>
          <w:rFonts w:ascii="IRNazanin" w:hAnsi="IRNazanin" w:eastAsia="IRNazanin"/>
          <w:color w:val="111111"/>
          <w:sz w:val="28"/>
          <w:sz w:val="28"/>
          <w:szCs w:val="28"/>
          <w:rtl w:val="true"/>
          <w:lang w:bidi="fa-IR"/>
        </w:rPr>
        <w:t>قمی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ابوجعفر رفتم تا به ساحتش سلام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او خود را مهیای مرگ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الساجة؟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لقبری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یوم کذا و کذا من شهر کذا و کذا من سنة کذا و کذا صرت الی اللّه عزّوجلّ و دفنت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الساجة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 فی الیوم الذی ذکره من الشهر الذی قاله من السنة التی ذکرها، و دفن فیه</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این مفاخر شیعه، از زمان مرگ خود مطلع بودند و بدون شک، امام علیه‌السلام آنان را به</w:t>
      </w:r>
    </w:p>
    <w:p>
      <w:pPr>
        <w:pStyle w:val="BookText"/>
        <w:rPr/>
      </w:pPr>
      <w:r>
        <w:rPr>
          <w:rFonts w:ascii="IRNazanin" w:hAnsi="IRNazanin" w:eastAsia="IRNazanin"/>
          <w:color w:val="111111"/>
          <w:sz w:val="28"/>
          <w:sz w:val="28"/>
          <w:szCs w:val="28"/>
          <w:rtl w:val="true"/>
          <w:lang w:bidi="fa-IR"/>
        </w:rPr>
        <w:t>چنین اطلاعاتی آگاه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قمی‌ها پس از فرا رسیدن عصر غیبت نیز با شناخت کامل و معرفت تمام، از مقام نیابت پیروی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سفیر، شخصیت مبرز و پرهیزگار عثمان بن سعید عمری است که پیشوای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بزرگان دیگر این حوزه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جعفر قطان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 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بزرگان از خاندان متیل و نوبختی حرمتش را گرامی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سفیر، نزد احمد بن اسحاق بسیار گرامی و معزّز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عصر امام هادی علیه‌السلام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می‌شناخت و امام هادی علیه‌السلام نیز با آگاهی از آینده و مکانتی که برای عثمان پیش خواهد آمد، او را به احمد بن اسحاق معرفی کرده بودند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به حضور امام هادی علیه‌السلام شرفیاب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به این‌جا می‌آیم؛ ولی توفیق زیارت شما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چه کسی را بپذیرم و از </w:t>
      </w:r>
    </w:p>
    <w:p>
      <w:pPr>
        <w:pStyle w:val="BookText"/>
        <w:rPr/>
      </w:pPr>
      <w:r>
        <w:rPr>
          <w:rFonts w:ascii="IRNazanin" w:hAnsi="IRNazanin" w:eastAsia="IRNazanin"/>
          <w:color w:val="111111"/>
          <w:sz w:val="28"/>
          <w:sz w:val="28"/>
          <w:szCs w:val="28"/>
          <w:rtl w:val="true"/>
          <w:lang w:bidi="fa-IR"/>
        </w:rPr>
        <w:t>چه کسی فرمانبردار باشم؟</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Amiri" w:hAnsi="Amiri" w:eastAsia="Amiri" w:cs="Amiri"/>
          <w:color w:val="111111"/>
          <w:sz w:val="28"/>
          <w:sz w:val="28"/>
          <w:szCs w:val="28"/>
          <w:rtl w:val="true"/>
          <w:lang w:bidi="ar-SA"/>
        </w:rPr>
        <w:t>اَبُو عَمْرِو الثّقَةُ اْلأَمِینُ، ما قالَهُ لَکُمْ فَعَنِّی یَقُولُهُ وَ ما أَدّاهُ اِلَیْکُمْ فَعَنِّی یُؤَدِّیهِ</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ابو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امین و مورد اعتماد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بگوید از جانب من می‌گوید و آن‌چه به شما برساند از جانب من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امام هادی علیه‌السلام ، به محضر امام حسن عسکری علیه‌السلام رسیدم و همان سؤال را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مانند پدر بزرگوارش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اَبُو عَمْرِو الثّقَةُ اْلأَمِینُ، ثِقِةُ الْماضِی وَ ثِقَتِی فِی الْمَحْیا وَالْمَماتِ، فَما قالَهُ لَکُمْ فَعَنِّی یَقُولُهُ وَ ما أَدّی اِلَیْکُمْ فَعَنِّی یُؤَدِّیهِ</w:t>
      </w:r>
      <w:r>
        <w:rPr>
          <w:rStyle w:val="FootnoteAnchor"/>
          <w:rtl w:val="true"/>
        </w:rPr>
        <w:footnoteReference w:id="576"/>
      </w:r>
      <w:r>
        <w:rPr>
          <w:rFonts w:ascii="IRNazanin" w:hAnsi="IRNazanin" w:eastAsia="IRNazanin"/>
          <w:color w:val="111111"/>
          <w:sz w:val="28"/>
          <w:sz w:val="28"/>
          <w:szCs w:val="28"/>
          <w:rtl w:val="true"/>
          <w:lang w:bidi="fa-IR"/>
        </w:rPr>
        <w:t>این ابو عمرو، امین و مورد اعتماد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امام پیشین بود و امین من است در زندگی و پس از مرگ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او بگوید از جانب من می‌گوید و آن‌چه به شما برساند از جانب من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از چهره‌های مبرّز اصحاب امام هادی علیه‌السلام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جمعی که عثمان بن سعید و علی بن جعفر همدانی در آن حضور داشتند به محضر امام هادی علیه‌السلام</w:t>
      </w:r>
    </w:p>
    <w:p>
      <w:pPr>
        <w:pStyle w:val="BookText"/>
        <w:rPr/>
      </w:pPr>
      <w:r>
        <w:rPr>
          <w:rFonts w:ascii="IRNazanin" w:hAnsi="IRNazanin" w:eastAsia="IRNazanin"/>
          <w:color w:val="111111"/>
          <w:sz w:val="28"/>
          <w:sz w:val="28"/>
          <w:szCs w:val="28"/>
          <w:rtl w:val="true"/>
          <w:lang w:bidi="fa-IR"/>
        </w:rPr>
        <w:t>شرفیاب شد و از قرضی که بر ذمّه داشت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به عثمان بن سعید که وکیل او بود،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سی‌هزار دینار به او بپردازد</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 xml:space="preserve">آن‌گاه که احمد با مشکلی اعقتادی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گریبان بود و از محضر امام هادی علیه‌السلام سؤال کرد، حضرت مشکل او را حل نمود</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ابن اسحاق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از جعفر کذّاب برای من ارسال شد که خود را وصی و قیّم برادر معرّفی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قرأت الکتاب کتبتُ الی صاحب الزمان علیه‌السلام و صیرت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جعفر فی درجه؛ وقتی نامه را قرائت کردم، نامه‌ای به سوی امام زمان علیه‌السلام فرستادم و نامه جعفر را </w:t>
      </w:r>
    </w:p>
    <w:p>
      <w:pPr>
        <w:pStyle w:val="BookText"/>
        <w:rPr/>
      </w:pPr>
      <w:r>
        <w:rPr>
          <w:rFonts w:ascii="IRNazanin" w:hAnsi="IRNazanin" w:eastAsia="IRNazanin"/>
          <w:color w:val="111111"/>
          <w:sz w:val="28"/>
          <w:sz w:val="28"/>
          <w:szCs w:val="28"/>
          <w:rtl w:val="true"/>
          <w:lang w:bidi="fa-IR"/>
        </w:rPr>
        <w:t>در میان آن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من، از ناحیه مقدسه جوابی کامل و جامع ارسال شد که در پایان آن چنین نگاشته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اَبَی اللّهُ عَزَّوَجَلَّ أَنْ تَکُونَ اْلإِمامَةُ فِی أَخَیْنِ بَعْدَالْحَسَنِ وَالْحُسَیْنِ علیهماالسلام وَ أَذِنَ اللّهُ لَنا فِی‌الْقَوْلِ ظَهَرَ الْحَقُّ وَاضْمَحَلَّ الْباطِلُ</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که فروغ معنویت و مکانت احمد بن اسحاق بر دیدگان نشست، جایگاه او در طلیعه عصر نیابت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کم‌ترین لغزشی در حوزه حدیثی قم، می‌توانست ارکان مقام نیابت رابلرزاند و موجب گمراهی مردم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می‌توان موقعیت قم را در آغاز دوره نیابت، مانند مکه پس از رحلت رسول خاتم صلی‌الله‌علیه‌و‌آله‌وسلم دانست که بقای مردم آن بر اسلام، اسلام را جاودانه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به روایت کلینی، نخستین سفیر، احمد را از قم به بغداد فراخواند تا با حضور او تردید گروهی را که نسبت به مقام نیابت او شک داشتند بزداید</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او معاون عثمان بن سعید در امور مالی سازمان بود</w:t>
      </w:r>
      <w:r>
        <w:rPr>
          <w:rStyle w:val="FootnoteAnchor"/>
          <w:rtl w:val="true"/>
        </w:rPr>
        <w:footnoteReference w:id="581"/>
      </w:r>
      <w:r>
        <w:rPr>
          <w:rFonts w:ascii="IRNazanin" w:hAnsi="IRNazanin" w:eastAsia="IRNazanin"/>
          <w:color w:val="111111"/>
          <w:sz w:val="28"/>
          <w:sz w:val="28"/>
          <w:szCs w:val="28"/>
          <w:rtl w:val="true"/>
          <w:lang w:bidi="fa-IR"/>
        </w:rPr>
        <w:t>و در کنار سفیر در بغداد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اسحاق، فعالیت خود را تا زمان مرگ، در عراق و در سازمان شیعه و در کنار سفرا ادامه داد</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دوران است که برای احمد بن اسحاق و جمعی از کارگزاران، توقیعی از سوی ناحیه مقدسه صادر شد و آنان را ستود و مدح گفت</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احمد و دیگر کارگزاران، بنیانی را نهادند که مانند زمان حضور امام حسن عسکری علیه‌السلام ، اموال و وجوهات به سوی بغداد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 و نمایندگی 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خصوص از زمان امام رضا علیه‌السلام ، قم دارای نمایندگانی بود که از میان چهره‌های مشهور انتخاب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ذکریا بن آدم، عبدالعزیز بن مهتدی، احمد بن اسحاق قمی و عبدالله بن جعفر </w:t>
      </w:r>
    </w:p>
    <w:p>
      <w:pPr>
        <w:pStyle w:val="BookText"/>
        <w:rPr/>
      </w:pPr>
      <w:r>
        <w:rPr>
          <w:rFonts w:ascii="IRNazanin" w:hAnsi="IRNazanin" w:eastAsia="IRNazanin"/>
          <w:color w:val="111111"/>
          <w:sz w:val="28"/>
          <w:sz w:val="28"/>
          <w:szCs w:val="28"/>
          <w:rtl w:val="true"/>
          <w:lang w:bidi="fa-IR"/>
        </w:rPr>
        <w:t>حمیری، که اموال موقوفه فراوانی را از این شهر برای ائمه علیهم‌السلام و در زمان نیابت، برای مقام نیابت ارسال می‌کردند</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 xml:space="preserve">در میان نمایندگان، افراد سودجو و فرصت طلب نیز وجود داشت که شیخ طوسی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السفراء المذمومون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یاد می‌کند؛</w:t>
      </w:r>
      <w:r>
        <w:rPr>
          <w:rStyle w:val="FootnoteAnchor"/>
          <w:rtl w:val="true"/>
        </w:rPr>
        <w:footnoteReference w:id="585"/>
      </w:r>
      <w:r>
        <w:rPr>
          <w:rFonts w:ascii="IRNazanin" w:hAnsi="IRNazanin" w:eastAsia="IRNazanin"/>
          <w:color w:val="111111"/>
          <w:sz w:val="28"/>
          <w:sz w:val="28"/>
          <w:szCs w:val="28"/>
          <w:rtl w:val="true"/>
          <w:lang w:bidi="fa-IR"/>
        </w:rPr>
        <w:t xml:space="preserve">که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محمد بن سهل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اوقاف قم، است</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از جمله چهره‌های مبرز در پایان عصر امامت و طلیعه دوره نیابت،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وکیل امین مقام سفارت در قم بود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عبدالله بن جعفر از مفاخر قم و نماینده و وکیل ناحیه مقدسه در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دوره نیابت، ساحت مقام نیابت را ارج نهاد و از رازداران مقام سفارت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دومین سفیر محمد بن عثمان عمری، چنین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سمعته یقول و الله انّ صاحب هذالامر لیحضر الموسم کل سنة فیری الناس و یعرفهم و یرونه و لا یعرفونه</w:t>
      </w:r>
      <w:r>
        <w:rPr>
          <w:rStyle w:val="FootnoteAnchor"/>
          <w:rtl w:val="true"/>
        </w:rPr>
        <w:footnoteReference w:id="588"/>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در هر سال در مراسم حجّ حاضر می‌شود و مردم را می‌بیند و می‌شناسد؛ ولی مردم او را می‌بینند و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حدیث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سفارت ابوجعفر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امام زمان علیه‌السلام</w:t>
      </w:r>
    </w:p>
    <w:p>
      <w:pPr>
        <w:pStyle w:val="BookText"/>
        <w:rPr/>
      </w:pPr>
      <w:r>
        <w:rPr>
          <w:rFonts w:ascii="IRNazanin" w:hAnsi="IRNazanin" w:eastAsia="IRNazanin"/>
          <w:color w:val="111111"/>
          <w:sz w:val="28"/>
          <w:sz w:val="28"/>
          <w:szCs w:val="28"/>
          <w:rtl w:val="true"/>
          <w:lang w:bidi="fa-IR"/>
        </w:rPr>
        <w:t>را دیده‌اید؟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آخرین دیدارم از آن حضرت در کنار کعبه بود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وی در روایت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ابوجعفر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رأیته صلوات الله علیه متعلّقاً بأستار الکعبة فی المستجار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انتقم لی من اعدائی</w:t>
      </w:r>
      <w:r>
        <w:rPr>
          <w:rStyle w:val="FootnoteAnchor"/>
          <w:rtl w:val="true"/>
        </w:rPr>
        <w:footnoteReference w:id="590"/>
      </w:r>
      <w:r>
        <w:rPr>
          <w:rFonts w:ascii="IRNazanin" w:hAnsi="IRNazanin" w:eastAsia="IRNazanin"/>
          <w:color w:val="111111"/>
          <w:sz w:val="28"/>
          <w:sz w:val="28"/>
          <w:szCs w:val="28"/>
          <w:rtl w:val="true"/>
          <w:lang w:bidi="fa-IR"/>
        </w:rPr>
        <w:t>امام زمان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کردم در حالی که پرده کعبه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کنار رکن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 با دست‌های مبارک گرفته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دشمنانم انتقام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حمیری، در دریای کرامت امامان شناور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از ایمان لبریز بود؛ لیکن به هر بهانه‌ای می‌خواست این رشته الهی را محکم‌تر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روایتی نقل می‌کند که همراه احمد بن اسحاق به محضر مقام نیابت عثمان بن سعید رسیدیم، به او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أسألک عن مسألة کما قال الله عزّوجل فی قصّة ابراهیم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اَوَلَمْ تُؤْمِنْ قالَ بَلی وَلْکِنْ لِیَطْمَئِنَّ قَلْبِی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رأیت صاحبی؟ فقال لی نعم</w:t>
      </w:r>
      <w:r>
        <w:rPr>
          <w:rStyle w:val="FootnoteAnchor"/>
          <w:rtl w:val="true"/>
        </w:rPr>
        <w:footnoteReference w:id="591"/>
      </w:r>
      <w:r>
        <w:rPr>
          <w:rFonts w:ascii="IRNazanin" w:hAnsi="IRNazanin" w:eastAsia="IRNazanin"/>
          <w:color w:val="111111"/>
          <w:sz w:val="28"/>
          <w:sz w:val="28"/>
          <w:szCs w:val="28"/>
          <w:rtl w:val="true"/>
          <w:lang w:bidi="fa-IR"/>
        </w:rPr>
        <w:t>می‌خواهم سؤالی کنم همان گونه که ابراهیم از خداوند سؤال کرد تا قلبم مطمئن گردد؛ آیا امام زمان را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شخصیّت بزرگ، مکاتباتی با امام هادی علیه‌السلام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مسائلی را توسط محمد بن عثمان عمری از محضر امام حسن عسکری علیه‌السلام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 الی 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نخستین کتاب را در عصر غیبت صغرا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و الحیرة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غیبت امام زمان علیه‌السلام نگاشته است</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فرزندان بزرگوارش نیز در این افق درخشیدند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عبداللّه بن جعفر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این بام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چهره‌ای پرفروغ دارد و نامه‌هایی به محضر امام زمان علیه‌السلام نگاشت و پاسخ‌های مبارک از سوی آن حضرت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وقّعت هذه المسائل الیّ فی اصلها والتوقیعات بین السطور</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بر پیشانی او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می‌درخشد و این افتخاری بزرگ برای او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نیز به چنین شرفی نایل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حسین و</w:t>
      </w:r>
    </w:p>
    <w:p>
      <w:pPr>
        <w:pStyle w:val="BookText"/>
        <w:rPr/>
      </w:pPr>
      <w:r>
        <w:rPr>
          <w:rFonts w:ascii="IRNazanin" w:hAnsi="IRNazanin" w:eastAsia="IRNazanin"/>
          <w:color w:val="111111"/>
          <w:sz w:val="28"/>
          <w:sz w:val="28"/>
          <w:szCs w:val="28"/>
          <w:rtl w:val="true"/>
          <w:lang w:bidi="fa-IR"/>
        </w:rPr>
        <w:t>احمد هر یک برای امام مکاتباتی داشتند</w:t>
      </w:r>
      <w:r>
        <w:rPr>
          <w:rFonts w:eastAsia="IRNazanin" w:cs="IRNazanin"/>
          <w:color w:val="111111"/>
          <w:sz w:val="28"/>
          <w:szCs w:val="28"/>
          <w:rtl w:val="true"/>
          <w:lang w:bidi="fa-IR"/>
        </w:rPr>
        <w:t>.</w:t>
      </w:r>
      <w:r>
        <w:rPr>
          <w:rStyle w:val="FootnoteAnchor"/>
          <w:rtl w:val="true"/>
        </w:rPr>
        <w:footnoteReference w:id="59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ارتباط با مقام نیابت عظمی، در طول دوره غیبت صغرا، میان قمیون و سفرا برقرار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بزرگان قم که در زمان سفیر اوّل و دوم با مقام سفارت ارتباط داشتند، بسیارند؛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جعفر قطان، جعفر بن احمد بن متیل، پدر بزرگوارش احمد بن متیل، محمد بن احمد بن متیل، علی بن احمد بن متیل، علی بن محمد بن متیل، احمد بن حمزة بن یسع، حسن بن نضر قمی، سعد بن عبدالله و عبدالله بن جعفر حمیری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افراد، برخی مانند احمد بن اسحاق و عبدالله بن جعفر به مقام نمایندگی و وکالت رسیدند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قم در این دوران با فروزندگی تمام، منهج امامان علیهم‌السلام را پیمود و نسبت به سفیران، احترام ویژه‌ای قائل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ارتباط جعفر بن احمد بن متیل و پدر بزرگوارش با محمد بن عثمان، دومین سفیر ناحیه مقدسه، چنین می‌نگارند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لانشک انّه ان کانت کائنة من ابی‌جعفر لایقوم مقامه الاّ جعفر بن احمد بن متیل، او ابوه لما رأینا من الخصوصیة به و کثرة کینونته فی منزله</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ارتباط سفیر با جعفر و پدر بزرگوارش چنان صمیمانه بود که اعتقاد ما بر آن بود که اگر حادثه‌ای برای مقام نیابت رخ دهد، کسی جز او یا پدرش جانشین او نخواهد شد؛ چون این دو از خاصّان سفیر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سفیر در خانه جعفر آماده می‌شد و تمام امور سفارت، در خانه او رتق و فتق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به فرمان ولیّ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حسین بن روح به افتخار سفارت نایل آمد، جعفر و</w:t>
      </w:r>
    </w:p>
    <w:p>
      <w:pPr>
        <w:pStyle w:val="BookText"/>
        <w:rPr/>
      </w:pPr>
      <w:r>
        <w:rPr>
          <w:rFonts w:ascii="IRNazanin" w:hAnsi="IRNazanin" w:eastAsia="IRNazanin"/>
          <w:color w:val="111111"/>
          <w:sz w:val="28"/>
          <w:sz w:val="28"/>
          <w:szCs w:val="28"/>
          <w:rtl w:val="true"/>
          <w:lang w:bidi="fa-IR"/>
        </w:rPr>
        <w:t>پدرش فرمانبر او</w:t>
      </w:r>
    </w:p>
    <w:p>
      <w:pPr>
        <w:pStyle w:val="BookText"/>
        <w:rPr/>
      </w:pPr>
      <w:r>
        <w:rPr>
          <w:rFonts w:ascii="IRNazanin" w:hAnsi="IRNazanin" w:eastAsia="IRNazanin"/>
          <w:color w:val="111111"/>
          <w:sz w:val="28"/>
          <w:sz w:val="28"/>
          <w:szCs w:val="28"/>
          <w:rtl w:val="true"/>
          <w:lang w:bidi="fa-IR"/>
        </w:rPr>
        <w:t>شدند و همان گونه که از سفیر دوم اطاعت می‌کردند، پذیرای فرمان سفیر سوم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چنین می‌نگارد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حضرت أبا جعفر محمد بن عثمان العمریّ السمّان رضی‌اللّه عنه الوفاة کنت جالساً عند رأسه أسأله و احدّثه و ابوالقاسم الحسین بن روح عند رجلیه فالتفت الیَّ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اُمرت أن أوصی الی أبی القاسم الحسین بن روح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من عند رأسه </w:t>
      </w:r>
    </w:p>
    <w:p>
      <w:pPr>
        <w:pStyle w:val="BookText"/>
        <w:rPr/>
      </w:pPr>
      <w:r>
        <w:rPr>
          <w:rFonts w:ascii="IRNazanin" w:hAnsi="IRNazanin" w:eastAsia="IRNazanin"/>
          <w:color w:val="111111"/>
          <w:sz w:val="28"/>
          <w:sz w:val="28"/>
          <w:szCs w:val="28"/>
          <w:rtl w:val="true"/>
          <w:lang w:bidi="fa-IR"/>
        </w:rPr>
        <w:t>و أخذت بید أبی القاسم و أجلسته فی مکانی و تحوّلت الی عند رجلیه</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جعفر بن محمد بن متیّل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وفات ابوجعفر فرارسید، من بربالین او حاضر بودم و حسین بن روح در پایین پای او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ابوجعفر سخن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متوجه من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شدم که حسین بن روح را به جای خود معرفی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برخاستم، دست حسین بن روح را گرفته، او را به جای خود نشاندم و خود در پایین پای او جای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بیوت رفیع در این دوران، بیت بابویه است که حسین بن موسی و فرزندش علی بن بابویه بر این آسمان می‌درخشند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بابویه، شخصیّت مبرزی است که بنا بر نقلی در همان عنفوان جوانی‌اش توقیعی از سوی امام حسن عسکری علیه‌السلام در مدحش صادر گردید</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شهید اوّل در ذکری، فتواهای او را لباس نصوص می‌پوشاند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الاصحاب، کانوا یأخذون الفتاوی مِن رسالة علی بن بابویه اذا أعوزهم النص، ثقةً و اعتماداً علیه</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ما در هنگامه فقدان روایات و نصوص، فتوای علی بن بابویه را مصدر حکم خویش قرار داده و طبق آن فتوا می‌دادند، چون اعتقادشان این بود که علی بن بابویه</w:t>
      </w:r>
    </w:p>
    <w:p>
      <w:pPr>
        <w:pStyle w:val="BookText"/>
        <w:rPr/>
      </w:pPr>
      <w:r>
        <w:rPr>
          <w:rFonts w:ascii="IRNazanin" w:hAnsi="IRNazanin" w:eastAsia="IRNazanin"/>
          <w:color w:val="111111"/>
          <w:sz w:val="28"/>
          <w:sz w:val="28"/>
          <w:szCs w:val="28"/>
          <w:rtl w:val="true"/>
          <w:lang w:bidi="fa-IR"/>
        </w:rPr>
        <w:t>بدون دلیل قاطع، چنین فتوایی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نصّی در دسترس علی بن بابویه بوده که بعداً مفقود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ساحت آنان را ارج نهاد، محبوب ناحیه مقدسه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w:t>
      </w:r>
    </w:p>
    <w:p>
      <w:pPr>
        <w:pStyle w:val="BookText"/>
        <w:rPr/>
      </w:pPr>
      <w:r>
        <w:rPr>
          <w:rFonts w:ascii="IRNazanin" w:hAnsi="IRNazanin" w:eastAsia="IRNazanin"/>
          <w:color w:val="111111"/>
          <w:sz w:val="28"/>
          <w:sz w:val="28"/>
          <w:szCs w:val="28"/>
          <w:rtl w:val="true"/>
          <w:lang w:bidi="fa-IR"/>
        </w:rPr>
        <w:t>خود را به واسطه وجود مبارک آنان به امام علیه‌السلام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اسود نقل می‌کند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بابویه از من خواست تا از حسین بن روح تقاضا کنم که او از محضر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کند که آن حضرت از خدا بخواهد خداوند </w:t>
      </w:r>
    </w:p>
    <w:p>
      <w:pPr>
        <w:pStyle w:val="BookText"/>
        <w:rPr/>
      </w:pPr>
      <w:r>
        <w:rPr>
          <w:rFonts w:ascii="IRNazanin" w:hAnsi="IRNazanin" w:eastAsia="IRNazanin"/>
          <w:color w:val="111111"/>
          <w:sz w:val="28"/>
          <w:sz w:val="28"/>
          <w:szCs w:val="28"/>
          <w:rtl w:val="true"/>
          <w:lang w:bidi="fa-IR"/>
        </w:rPr>
        <w:t>فرزندی به او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حسین بن روح خبر داد که امام علیه‌السلام برای علی بن بابویه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سیولد له ولد مبارک ینفع الله به</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دو فرزند بنام محمد و حسین به او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همیشه بر خود می‌بالید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ولدت بدعوة صاحب الامر</w:t>
      </w:r>
      <w:r>
        <w:rPr>
          <w:rStyle w:val="FootnoteAnchor"/>
          <w:rtl w:val="true"/>
        </w:rPr>
        <w:footnoteReference w:id="601"/>
      </w:r>
      <w:r>
        <w:rPr>
          <w:rFonts w:ascii="IRNazanin" w:hAnsi="IRNazanin" w:eastAsia="IRNazanin"/>
          <w:color w:val="111111"/>
          <w:sz w:val="28"/>
          <w:sz w:val="28"/>
          <w:szCs w:val="28"/>
          <w:rtl w:val="true"/>
          <w:lang w:bidi="fa-IR"/>
        </w:rPr>
        <w:t>من به دعای بقیة‌الله الاعظم متولد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منهج خود چشم به سیره سفرا 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ابن بابویه در ارتباط با منصور نیز طریق مقام نیابت را پیمود؛ چون حسین بن روح، منصور را مطرود دانسته و درباره‌اش گفته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فهذا کفرٌ بالله تعالی، والحاد قد احکمه 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الملعون فی قلوب هؤلاء القوم لیجعله طریقاً الی اَن یقول لهم بانّ اللّه تعالی اتّحد به و حلّ فیه، کما یقول النصاری فی‌المسیح علیه‌السلام </w:t>
      </w:r>
      <w:r>
        <w:rPr>
          <w:rStyle w:val="FootnoteAnchor"/>
          <w:rtl w:val="true"/>
        </w:rPr>
        <w:footnoteReference w:id="602"/>
      </w:r>
      <w:r>
        <w:rPr>
          <w:rFonts w:ascii="IRNazanin" w:hAnsi="IRNazanin" w:eastAsia="IRNazanin"/>
          <w:color w:val="111111"/>
          <w:sz w:val="28"/>
          <w:sz w:val="28"/>
          <w:szCs w:val="28"/>
          <w:rtl w:val="true"/>
          <w:lang w:bidi="fa-IR"/>
        </w:rPr>
        <w:t>منصور راه کفر و الحاد را پیموده و آن ملعون اندیشه‌هایی را در ذهن این قوم ایجاد کرده و چون نصارا او معتقد به حلول خداوند و اتّحاد با آن ذات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w:t>
      </w:r>
    </w:p>
    <w:p>
      <w:pPr>
        <w:pStyle w:val="BookText"/>
        <w:rPr/>
      </w:pPr>
      <w:r>
        <w:rPr>
          <w:rFonts w:ascii="IRNazanin" w:hAnsi="IRNazanin" w:eastAsia="IRNazanin"/>
          <w:color w:val="111111"/>
          <w:sz w:val="28"/>
          <w:sz w:val="28"/>
          <w:szCs w:val="28"/>
          <w:rtl w:val="true"/>
          <w:lang w:bidi="fa-IR"/>
        </w:rPr>
        <w:t>رو، علی بن بابویه او را از خود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بابویه، داستان آمدن حلاّج به قم را چنین شرح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ابن الحلاج صار الی قم و کاتب قرابة ابی‌الحسن یستدعیه و یستدعی اباالحسن ایضاً و یقول انا رسول الامام و وکیله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 قعت المکاتبة فی ید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حلاّج در سفر پنج ساله خود، به قم رسید، در منزلی سکنا گزید؛ چون ساز و برگ سفر واگذاشت توسط یکی از بستگان پدرم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پدرم نوشت و در آن، خود را سفیر و وکیل صاحب الامر معرفی کرد و ضمن دعوت از آورنده نامه به پذیرش ادعاهایش از پدرم تقاضا کرد که دعوتش را بپذیرد و دیگران را هم به قبولش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نامه به دست پدرم </w:t>
      </w:r>
    </w:p>
    <w:p>
      <w:pPr>
        <w:pStyle w:val="BookText"/>
        <w:rPr/>
      </w:pPr>
      <w:r>
        <w:rPr>
          <w:rFonts w:ascii="IRNazanin" w:hAnsi="IRNazanin" w:eastAsia="IRNazanin"/>
          <w:color w:val="111111"/>
          <w:sz w:val="28"/>
          <w:sz w:val="28"/>
          <w:szCs w:val="28"/>
          <w:rtl w:val="true"/>
          <w:lang w:bidi="fa-IR"/>
        </w:rPr>
        <w:t>رسید، آن را خواند و پاره پاره کرد و روی زمین ریخت و آثار خشم و غضب بر چهره‌اش آشکار گردید و به آورنده نامه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ارتکاب پیروی از جاهلان وادار کرد؟ این بگفت و به جانب دکان روان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سرای شد، به تجارت‌خانه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پاس حشمتش از جای خود برخاستند و مراتب ادب به جای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میان یک نفر از جای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جای خود بنشست و دفاتر پیش کشید و ضمن آن‌که به آن‌ها می‌نگریست، از منشی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غریبه کیست که در این‌جا نشسته است؟</w:t>
      </w:r>
    </w:p>
    <w:p>
      <w:pPr>
        <w:pStyle w:val="BookText"/>
        <w:rPr/>
      </w:pPr>
      <w:r>
        <w:rPr>
          <w:rFonts w:ascii="IRNazanin" w:hAnsi="IRNazanin" w:eastAsia="IRNazanin"/>
          <w:color w:val="111111"/>
          <w:sz w:val="28"/>
          <w:sz w:val="28"/>
          <w:szCs w:val="28"/>
          <w:rtl w:val="true"/>
          <w:lang w:bidi="fa-IR"/>
        </w:rPr>
        <w:t>حلاّج به فراست، مطلب را دریافت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خودم نمی‌پرسی که من</w:t>
      </w:r>
    </w:p>
    <w:p>
      <w:pPr>
        <w:pStyle w:val="BookText"/>
        <w:rPr/>
      </w:pPr>
      <w:r>
        <w:rPr>
          <w:rFonts w:ascii="IRNazanin" w:hAnsi="IRNazanin" w:eastAsia="IRNazanin"/>
          <w:color w:val="111111"/>
          <w:sz w:val="28"/>
          <w:sz w:val="28"/>
          <w:szCs w:val="28"/>
          <w:rtl w:val="true"/>
          <w:lang w:bidi="fa-IR"/>
        </w:rPr>
        <w:t>کیستم و از دیگران که چون خودت مرا نمی‌شناسند، پرسش می‌کنی؟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بنا به رعایت ادب از دیگران پرسش کردم و اکنون از خود شما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حلاّج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ساعتی قبل، نامه‌اش بدریدی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مشاهده می‌کردم؛ پدرم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آن نامه می‌باشی؟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این زمان رنگ از چهره پدرم پرید و با تندی با وی به سخن پرداخت سپس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این دشمن خدا و رسولش را بگیرید و از این مکان بیرون 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فرمان پدرم، او را از شهر قم با ذلّت و خواری بیرون کردند و دیگر او را در قم ندیدیم</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مشایخ بزرگ شیعی مانند شیخ صدوق، شیخ مفید، سید مرتضی، شیخ طوسی، نجاشی، علامه حلّی و علامه مجلسی، حلاج را مطرود و مستوجب لعن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علی بن بابویه تسلیم مقام نیابت در قم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منظر امام زمان علیه‌السلام و مورد توجه سفیر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زمان آخرین سفیر با وجاهت تمام زندگی کرد تا از دنیا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بغداد عند المشایخ رضی اللّه عنهم فقال الشیخ ابوالحسن علی بن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السمری قدس الله روحه ابتداء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علی بن الحسین بن موسی بن بابویه القمی</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bookmarkStart w:id="216" w:name="pg3788_37159"/>
    </w:p>
    <w:p>
      <w:pPr>
        <w:pStyle w:val="BookText"/>
        <w:rPr/>
      </w:pPr>
      <w:bookmarkEnd w:id="216"/>
      <w:r>
        <w:rPr>
          <w:rFonts w:ascii="IRNazanin" w:hAnsi="IRNazanin" w:eastAsia="IRNazanin"/>
          <w:color w:val="111111"/>
          <w:sz w:val="28"/>
          <w:sz w:val="28"/>
          <w:szCs w:val="28"/>
          <w:rtl w:val="true"/>
          <w:lang w:bidi="fa-IR"/>
        </w:rPr>
        <w:t>مقام نیابت عظمی، در جمعی از بزرگان برای علی بن بابویه طلب رحمت کرد؛ حضار متعجب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اینک رخت از جهان بربست؛ تاریخ را نگاشته، پس از چند روز خبر رسید که علی بن بابویه در همان روز رحلت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این</w:t>
      </w:r>
    </w:p>
    <w:p>
      <w:pPr>
        <w:pStyle w:val="BookText"/>
        <w:rPr/>
      </w:pPr>
      <w:r>
        <w:rPr>
          <w:rFonts w:ascii="IRNazanin" w:hAnsi="IRNazanin" w:eastAsia="IRNazanin"/>
          <w:color w:val="111111"/>
          <w:sz w:val="28"/>
          <w:sz w:val="28"/>
          <w:szCs w:val="28"/>
          <w:rtl w:val="true"/>
          <w:lang w:bidi="fa-IR"/>
        </w:rPr>
        <w:t>است که این خبر از سوی بقیة‌اللّه الاعظم به سفیرش اعلام می‌شد؛ یا آن‌که بگوییم سفیر با بصیرت الهی خود بر چنین امری آگاه گردید</w:t>
      </w:r>
      <w:r>
        <w:rPr>
          <w:rFonts w:eastAsia="IRNazanin" w:cs="IRNazanin"/>
          <w:color w:val="111111"/>
          <w:sz w:val="28"/>
          <w:szCs w:val="28"/>
          <w:rtl w:val="true"/>
          <w:lang w:bidi="fa-IR"/>
        </w:rPr>
        <w:t>.</w:t>
      </w:r>
    </w:p>
    <w:p>
      <w:pPr>
        <w:pStyle w:val="Heading3"/>
        <w:numPr>
          <w:ilvl w:val="2"/>
          <w:numId w:val="1"/>
        </w:numPr>
        <w:rPr/>
      </w:pPr>
      <w:bookmarkStart w:id="217" w:name="__RefHeading___Toc1216739_2281741623"/>
      <w:bookmarkStart w:id="218" w:name="_Toc74"/>
      <w:bookmarkEnd w:id="217"/>
      <w:r>
        <w:rPr>
          <w:rtl w:val="true"/>
        </w:rPr>
        <w:t>فضای معنوی قم</w:t>
      </w:r>
      <w:bookmarkEnd w:id="218"/>
    </w:p>
    <w:p>
      <w:pPr>
        <w:pStyle w:val="BookText"/>
        <w:rPr/>
      </w:pPr>
      <w:r>
        <w:rPr>
          <w:rFonts w:ascii="IRNazanin" w:hAnsi="IRNazanin" w:eastAsia="IRNazanin"/>
          <w:color w:val="111111"/>
          <w:sz w:val="28"/>
          <w:sz w:val="28"/>
          <w:szCs w:val="28"/>
          <w:rtl w:val="true"/>
          <w:lang w:bidi="fa-IR"/>
        </w:rPr>
        <w:t>دوران غیبت صغرا برای قمی‌ها، عصرِ شرف و افتخار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نور معرفت و امام‌شناسی این مردم در این سرزمین بهشتی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ولایت، فضای این شهر را معطر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فرزانگانی از قم به محضر امام زمان علیه‌السلام شرفیاب گردیدند که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چنین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اهل قم احمد 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قم الحسن بن النضر، محمد بن محمد، و علی بن محمد بن اسحاق، و ابوه، و الحسن بن یعقوب</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نیز نگاشته‌اند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دخلنا دار مولانا الحسن بن علی علیهماالسلام فاذاً ولده القائم سیّدنا علیه‌السلام قاعدٌ علی سریر کأنه فلقة قمر، علیه ثباب خضر، فسلّمنا علیه، فردّ علیناالسلام</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قم؛ آن‌گونه است که در این بوستان پرگُل، زاغ نیز غزلخوان می‌گردد و دشمنان اهل‌بیت علیهم‌السلام نیز به مدح و ثنای آنان می‌پردازند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عبیدالله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 دربار حکومت عباسیان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متصدی اراضی قم و مأمور گرفتن مالیات این شهر و از ناصبیان و دشمنان اهل بیت علیهم‌السلام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نقل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در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او، سخن از علویان و افکار آنان به میان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سامرّا کسی از علویان را به عظمت حسن بن علی العسکری علیه‌السلام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عزیزِ دوست و دشمن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عظمتش را ارج می‌نهادند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یاددارم روزی نزد پدرم بودم که دربانان خبر آوردند ابومحمد ابن الرضا می‌خواهد</w:t>
      </w:r>
    </w:p>
    <w:p>
      <w:pPr>
        <w:pStyle w:val="BookText"/>
        <w:rPr/>
      </w:pPr>
      <w:r>
        <w:rPr>
          <w:rFonts w:ascii="IRNazanin" w:hAnsi="IRNazanin" w:eastAsia="IRNazanin"/>
          <w:color w:val="111111"/>
          <w:sz w:val="28"/>
          <w:sz w:val="28"/>
          <w:szCs w:val="28"/>
          <w:rtl w:val="true"/>
          <w:lang w:bidi="fa-IR"/>
        </w:rPr>
        <w:t>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این‌که دربانان، نزد پدرم از او با کنیه یاد کرده و نامش را به عظمت یاد کردند، شگفت زده شدم؛ زیرا نزد پدرم فقط خلیفه یا ولیعهد او با کنیه نامیده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مرد گندمگون، خوش قامت، خوش رو، نیکو اندام، جوان و دارای هیبت و شکوه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 پدرم به او افتاد، از جا برخاست و به استقبال او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نداشتم پدرم نسبت به کسی از بنی‌هاشم یا فرماندهان سپاه چنین احترامی ابراز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دست در گردن او انداخت و صورت و سینه او را بوسید و بر جای نماز خود که در آن‌جا نشسته بود، او را جای داد و خود به ادب مقابل او نشست و با او به صحبت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صحبت و گفت وگو، گاهی با تواضع به آن حضرت خطاب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می‌دیدم در شگفت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دربانی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عباسی، برادر خلیفه، می‌خواهد به حضور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این بود که هرگاه موفق، پیش پدرم می‌آمد، ابتدا دربانان و فرماندهان ویژه سپاه او می‌آمدند و در فاصله در ورودی قصر تا مجلس پدرم، در دو صف می‌ایستادند و به همین حال می‌ماندند تا موفق از میان آنان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پدرم، پیوسته متوجه ابومحمد امام عسکری علیه‌السلام بود و با او گفتگو می‌کرد؛ تا آن‌گاه که چشمش به غلامان مخصوص موفق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مایلید تشریف ببرید و به دربارنان خود دستور داد تا حجابی ایجاد کنند</w:t>
      </w:r>
    </w:p>
    <w:p>
      <w:pPr>
        <w:pStyle w:val="BookText"/>
        <w:rPr/>
      </w:pPr>
      <w:r>
        <w:rPr>
          <w:rFonts w:ascii="IRNazanin" w:hAnsi="IRNazanin" w:eastAsia="IRNazanin"/>
          <w:color w:val="111111"/>
          <w:sz w:val="28"/>
          <w:sz w:val="28"/>
          <w:szCs w:val="28"/>
          <w:rtl w:val="true"/>
          <w:lang w:bidi="fa-IR"/>
        </w:rPr>
        <w:t>و موفق، آن حضرت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علیه‌السلام برخاست و پدرم نیز برخاست، دست در گردن او انداخت و با او خداحافظی کرد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دربانان و غلامان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این چه کسی بود که این‌گونه با جلالت و عظمت با او برخورد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علویان است که به او حسن بن علی علیه‌السلام می‌گویند و به ابن الرضا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من افزون گردید و تمام آن روز در فکر و اندیشه بودم تا 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پدرم این بود که پس از نماز عشا می‌نشست و گزارش‌ها و اموری را که لازم بود به اطلاع</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برساند، بررسی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خواند و نشست، من آمدم نزد او نشستم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آن‌جا نبود جز من 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امروز شما با این شخص مرا به حیرت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کمال تواضع در محضرش نشستید و با جمله فدایت شوم، ساحتش را ارج نهادید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شیعیان، حسن بن علی، معروف به ابن الرضا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لحظه‌ای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ساکت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از دست خلفای بنی‌عباس بیرون برود، جز او کسی لایق خلافت نیست و این به خاطر فضیلت، عفت، زهد، عبادت، اخلاق و شایستگی‌های آن مرد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نیز مرد بسیار بزرگوار و با فضیلت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سخنان، اندیشه و نگرانی‌ام بیش‌تر و خشم من نسبت به پدرم افزون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و تلاشم این بود که درباره او پرسش و جست و</w:t>
      </w:r>
    </w:p>
    <w:p>
      <w:pPr>
        <w:pStyle w:val="BookText"/>
        <w:rPr/>
      </w:pPr>
      <w:r>
        <w:rPr>
          <w:rFonts w:ascii="IRNazanin" w:hAnsi="IRNazanin" w:eastAsia="IRNazanin"/>
          <w:color w:val="111111"/>
          <w:sz w:val="28"/>
          <w:sz w:val="28"/>
          <w:szCs w:val="28"/>
          <w:rtl w:val="true"/>
          <w:lang w:bidi="fa-IR"/>
        </w:rPr>
        <w:t>جو کنم؛ ولی از هرکه سؤال کردم، همه و همه، در بزرگی و عظمت او مدح و ثنا گفتند و زبان دوست و دشمن، مأذنه بلند فضایل و مناقب آن بزرگوار بود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غیبت صغرا برای قم، عرصه افتخار و شرف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فرهنگی؛ طنین فرهنگ شیعی در این شهر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اصل و کتاب در حوزه حدیثی قم تدوین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توقیعات از ناحیه مقدسه به سوی بزرگان این شهر جاری بود</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کتاب‌هایی نیز در ارتباط با امامت و موضوع غیبت در این حوزه تألیف شد که از دو کتاب می‌توان نام برد</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الغیبة و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تألیف آن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کتاب، امروز در دسترس نیست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الامامة و التبصرة من الحیرة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تکامل این کتاب را می‌توان در کتاب فرزندش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اقتصادی؛ سیل اموال و هدایای مردم قم، به سوی سامرّا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در این نهضت مشارکت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از اهل آوه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احمد بن متیل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این سیصد اشرفی خود را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نمایم</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 xml:space="preserve">حسین بن علی قمی ده شمش طلا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جاوشیر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می‌کند تا آن را نزد حسین بن روح بفرستد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حمدان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خاندان معروف حاکم حمدانیه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قم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آن‌که از این سمت عزل شد با سفیر دوم در بغداد تماس گرفت و خمس تمام اموال خویش را به نشانه اطاعت از امام دوازدهم، به سفیر تقدیم نمود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نظر سیاسی؛ نیز مردم قم به جز حاکمیت حاکم شیعی را نمی‌پذیرفتند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قاضی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اربلی چنین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قم، در زمان بعضی از خلفای عباسی از اطاعت حاکم امتناع نمودند و هرکسی را به حکومتشان فرستاد با او مقاتله و محاربه نمودند و مجال تصرّف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لشکرها بر سر ایشان فرستادند مفید نیفتاد؛ آخر امیر ناصرالدوله بن حمدان را که امیرالامراء خلیفه بود؛ بر سر ایشان فرستادند و چون ناصرالدوله نزدیک به قم رسید، اعیان آن‌جا به تحف و هدایا استقبال او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حکومت غیر شیعی راضی نبودیم و اکنون که تو آمدی، بالطوع و الرقبه امتثال حکم تو می‌کنیم و در آن سال اهل قم، زیاده از مال و وجوهات سال‌های گذشته به ناصرالدوله رسانیدند تا به خلیفه فرستاد</w:t>
      </w:r>
      <w:r>
        <w:rPr>
          <w:rFonts w:eastAsia="IRNazanin" w:cs="IRNazanin"/>
          <w:color w:val="111111"/>
          <w:sz w:val="28"/>
          <w:szCs w:val="28"/>
          <w:rtl w:val="true"/>
          <w:lang w:bidi="fa-IR"/>
        </w:rPr>
        <w:t>.»</w:t>
      </w:r>
      <w:r>
        <w:rPr>
          <w:rStyle w:val="FootnoteAnchor"/>
          <w:rtl w:val="true"/>
        </w:rPr>
        <w:footnoteReference w:id="61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در ارتباط نزدیک با مقام سفارت بود و حوزه حدیثی قم در این دوره بر اوج رفعت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زمان غیبت صغرا به پایان رسید و غروب آخرین ستاره این آسمان یعنی زمان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 این توقیع از ناحیه </w:t>
      </w:r>
    </w:p>
    <w:p>
      <w:pPr>
        <w:pStyle w:val="BookText"/>
        <w:rPr/>
      </w:pPr>
      <w:r>
        <w:rPr>
          <w:rFonts w:ascii="IRNazanin" w:hAnsi="IRNazanin" w:eastAsia="IRNazanin"/>
          <w:color w:val="111111"/>
          <w:sz w:val="28"/>
          <w:sz w:val="28"/>
          <w:szCs w:val="28"/>
          <w:rtl w:val="true"/>
          <w:lang w:bidi="fa-IR"/>
        </w:rPr>
        <w:t>مقدسه برای او صادر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بن محمد السمریّ أعظم الله أجر اخوانک فیک فانک میت ما بینک و بین ستة أیام فاجمع أمرک ولاتوص الی أحد فیقوم مقامک بعد وفاتک فقد وقعت الغیبة التّامة فلا ظهور الاّ بعد اذن الله</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 روز پس از صدور این توقیع، نمایندگان سفیر بر بستر مرگ آن حضرت جمع شدند و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مقام جانشینی تو را عهده‌دار می‌گردد؟</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أمر</w:t>
      </w:r>
    </w:p>
    <w:p>
      <w:pPr>
        <w:pStyle w:val="BookText"/>
        <w:rPr/>
      </w:pPr>
      <w:r>
        <w:rPr>
          <w:rFonts w:ascii="IRNazanin" w:hAnsi="IRNazanin" w:eastAsia="IRNazanin"/>
          <w:color w:val="111111"/>
          <w:sz w:val="28"/>
          <w:sz w:val="28"/>
          <w:szCs w:val="28"/>
          <w:rtl w:val="true"/>
          <w:lang w:bidi="fa-IR"/>
        </w:rPr>
        <w:t>هو بالغه</w:t>
      </w:r>
      <w:r>
        <w:rPr>
          <w:rStyle w:val="FootnoteAnchor"/>
          <w:rtl w:val="true"/>
        </w:rPr>
        <w:footnoteReference w:id="615"/>
      </w:r>
      <w:r>
        <w:rPr>
          <w:rFonts w:ascii="IRNazanin" w:hAnsi="IRNazanin" w:eastAsia="IRNazanin"/>
          <w:color w:val="111111"/>
          <w:sz w:val="28"/>
          <w:sz w:val="28"/>
          <w:szCs w:val="28"/>
          <w:rtl w:val="true"/>
          <w:lang w:bidi="fa-IR"/>
        </w:rPr>
        <w:t>خدای را فرمانی است که ابلاغ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کلامی بود که از آن بزرگوار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ارتباط مستقیم بین سفیر و امام داوازدهم خاتمه یافت و غیبت صغرا تمام شد و غیبت کبرا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فرا رسیدن این دوره، قم در ماتم و اندوه فرو رفت و با حسرت، منتظر ظهور حضرت حجّت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حسن بن ولید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نمایندگی از پدر بزرگوارش و جماعت دیگر وارد بصره شد و از او در باره شایعاتی که درباره جانشینی او بود، جویا شدند؛ او برآشفت و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آن‌که او را امتحان کنند، وجوهاتی برای او آوردند ولی او آن اموال را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او را بپذیرم ممنوع‌ام؛ زیرا حقی در موضوع جانشینی امام ندارم و هرگز چنین ادعایی نکردم</w:t>
      </w:r>
      <w:r>
        <w:rPr>
          <w:rFonts w:eastAsia="IRNazanin" w:cs="IRNazanin"/>
          <w:color w:val="111111"/>
          <w:sz w:val="28"/>
          <w:szCs w:val="28"/>
          <w:rtl w:val="true"/>
          <w:lang w:bidi="fa-IR"/>
        </w:rPr>
        <w:t>.</w:t>
      </w:r>
      <w:r>
        <w:rPr>
          <w:rStyle w:val="FootnoteAnchor"/>
          <w:rtl w:val="true"/>
        </w:rPr>
        <w:footnoteReference w:id="616"/>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عدم پذیرش وجوهات از طرف آن بزرگوار بدان جهت باشد که بزرگان قم می‌خواستند تفاوت بین دو غیبت صغرا و کبرا و مقام نیابت خاص و عام برای شیعیان روشن گردد؛ چون در زمان نیابت خاص، آن که وجوهات را می‌گرفت، خودش یا به واسطه سفیر خاص، با امام ارتباط برقرار می‌کرد؛ ولی در زمان نیابت عام، چنین توفیقی رسماً نصیب نایبان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مردم با چنین فرقی آشنا می‌شدند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ممکن است دلیل عدم پذیرش این بود که قمی‌ها تصور می‌کردند که امام زمان علیه‌السلام به زودی آشکار خواهد شد و شایسته است که وجوهات به ساحت آن حضرت تقدیم</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عدم پذیرش، وجود برخی از روایات بود که آن بزرگواران از</w:t>
      </w:r>
    </w:p>
    <w:p>
      <w:pPr>
        <w:pStyle w:val="BookText"/>
        <w:rPr/>
      </w:pPr>
      <w:r>
        <w:rPr>
          <w:rFonts w:ascii="IRNazanin" w:hAnsi="IRNazanin" w:eastAsia="IRNazanin"/>
          <w:color w:val="111111"/>
          <w:sz w:val="28"/>
          <w:sz w:val="28"/>
          <w:szCs w:val="28"/>
          <w:rtl w:val="true"/>
          <w:lang w:bidi="fa-IR"/>
        </w:rPr>
        <w:t>درک و فهم آن روایات عاجز بودند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عالم </w:t>
      </w:r>
      <w:bookmarkStart w:id="219" w:name="pg3788_37165"/>
    </w:p>
    <w:p>
      <w:pPr>
        <w:pStyle w:val="Heading2"/>
        <w:numPr>
          <w:ilvl w:val="1"/>
          <w:numId w:val="1"/>
        </w:numPr>
        <w:rPr/>
      </w:pPr>
      <w:bookmarkStart w:id="220" w:name="__RefHeading___Toc1216741_2281741623"/>
      <w:bookmarkStart w:id="221" w:name="_Toc75"/>
      <w:bookmarkEnd w:id="219"/>
      <w:bookmarkEnd w:id="220"/>
      <w:r>
        <w:rPr>
          <w:rtl w:val="true"/>
        </w:rPr>
        <w:t xml:space="preserve">بخش سوم </w:t>
      </w:r>
      <w:r>
        <w:rPr>
          <w:rtl w:val="true"/>
        </w:rPr>
        <w:t xml:space="preserve">: </w:t>
      </w:r>
      <w:r>
        <w:rPr>
          <w:rtl w:val="true"/>
        </w:rPr>
        <w:t>افتخارات و اکتسابات</w:t>
      </w:r>
      <w:bookmarkEnd w:id="22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2" w:name="__RefHeading___Toc1216743_2281741623"/>
      <w:bookmarkStart w:id="223" w:name="_Toc76"/>
      <w:bookmarkEnd w:id="222"/>
      <w:r>
        <w:rPr>
          <w:rtl w:val="true"/>
        </w:rPr>
        <w:t>اشاره</w:t>
      </w:r>
      <w:bookmarkStart w:id="224" w:name="pg3788_37166"/>
      <w:bookmarkEnd w:id="22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5" w:name="__RefHeading___Toc1216745_2281741623"/>
      <w:bookmarkStart w:id="226" w:name="_Toc77"/>
      <w:bookmarkEnd w:id="224"/>
      <w:bookmarkEnd w:id="225"/>
      <w:r>
        <w:rPr>
          <w:rtl w:val="true"/>
        </w:rPr>
        <w:t>پرتوی از ره‌آورد دو قرن ارتباط و افتخار</w:t>
      </w:r>
      <w:bookmarkEnd w:id="226"/>
    </w:p>
    <w:p>
      <w:pPr>
        <w:pStyle w:val="BookText"/>
        <w:rPr/>
      </w:pPr>
      <w:r>
        <w:rPr>
          <w:rFonts w:ascii="IRNazanin" w:hAnsi="IRNazanin" w:eastAsia="IRNazanin"/>
          <w:color w:val="111111"/>
          <w:sz w:val="28"/>
          <w:sz w:val="28"/>
          <w:szCs w:val="28"/>
          <w:rtl w:val="true"/>
          <w:lang w:bidi="fa-IR"/>
        </w:rPr>
        <w:t>پرتوی از ره‌آورد دو قرن ارتباط و افتخار</w:t>
      </w:r>
    </w:p>
    <w:p>
      <w:pPr>
        <w:pStyle w:val="BookText"/>
        <w:rPr/>
      </w:pPr>
      <w:r>
        <w:rPr>
          <w:rFonts w:ascii="IRNazanin" w:hAnsi="IRNazanin" w:eastAsia="IRNazanin"/>
          <w:color w:val="111111"/>
          <w:sz w:val="28"/>
          <w:sz w:val="28"/>
          <w:szCs w:val="28"/>
          <w:rtl w:val="true"/>
          <w:lang w:bidi="fa-IR"/>
        </w:rPr>
        <w:t>اشراق ائمه علیهم‌السلام و اکتساب قمی‌ها</w:t>
      </w:r>
    </w:p>
    <w:p>
      <w:pPr>
        <w:pStyle w:val="BookText"/>
        <w:rPr/>
      </w:pPr>
      <w:r>
        <w:rPr>
          <w:rFonts w:ascii="IRNazanin" w:hAnsi="IRNazanin" w:eastAsia="IRNazanin"/>
          <w:color w:val="111111"/>
          <w:sz w:val="28"/>
          <w:sz w:val="28"/>
          <w:szCs w:val="28"/>
          <w:rtl w:val="true"/>
          <w:lang w:bidi="fa-IR"/>
        </w:rPr>
        <w:t xml:space="preserve">پس از هجرت عبدالله، احوص، عبدالرحمان، اسحاق و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سعد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افقی بر فضای معنوی این شهر گشوده شد و ستارگانی تابناک بر آن ظاهر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طلیعه دار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عبدالله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فروغ مذهب شیعی خود را از پس ابر تقیّه در قم آشکار نمود</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در آن زمان هنوز نور آیین تشیّع در ایران آشکار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برادران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عیسی و شعیب، به افتخار عنوان صحابی امام باقر علیه‌السلام مزین گردید؛</w:t>
      </w:r>
      <w:r>
        <w:rPr>
          <w:rStyle w:val="FootnoteAnchor"/>
          <w:rtl w:val="true"/>
        </w:rPr>
        <w:footnoteReference w:id="618"/>
      </w:r>
      <w:r>
        <w:rPr>
          <w:rFonts w:ascii="IRNazanin" w:hAnsi="IRNazanin" w:eastAsia="IRNazanin"/>
          <w:color w:val="111111"/>
          <w:sz w:val="28"/>
          <w:sz w:val="28"/>
          <w:szCs w:val="28"/>
          <w:rtl w:val="true"/>
          <w:lang w:bidi="fa-IR"/>
        </w:rPr>
        <w:t>چهره‌هایی که نخستین بذر حدیث شیعه در قم افشاندند و سپس پروانه وجود امام صادق علیه‌السلام گشته، به ساحت آن بزرگوار به ادب ایستادند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که عیسی از قم به سوی مدینه رفت و کوچه‌های مدینه را یکی پس از دیگری پشت سر نهاد تا به در خانه امام صادق علیه‌السلام رسید و به ادب ایستاد و اذن ورود طلبید و با پاسخ مهربانانه امام به درون خانه دعوت شد و به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عیسی بن عبدالله منّا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 گردید</w:t>
      </w:r>
      <w:r>
        <w:rPr>
          <w:rStyle w:val="FootnoteAnchor"/>
          <w:rtl w:val="true"/>
        </w:rPr>
        <w:footnoteReference w:id="619"/>
      </w:r>
      <w:r>
        <w:rPr>
          <w:rFonts w:ascii="IRNazanin" w:hAnsi="IRNazanin" w:eastAsia="IRNazanin"/>
          <w:color w:val="111111"/>
          <w:sz w:val="28"/>
          <w:sz w:val="28"/>
          <w:szCs w:val="28"/>
          <w:rtl w:val="true"/>
          <w:lang w:bidi="fa-IR"/>
        </w:rPr>
        <w:t xml:space="preserve">و امام علیه‌السلام میان دو دیده او را بوسید؛ یا برادرش </w:t>
      </w:r>
    </w:p>
    <w:p>
      <w:pPr>
        <w:pStyle w:val="BookText"/>
        <w:rPr/>
      </w:pPr>
      <w:r>
        <w:rPr>
          <w:rFonts w:ascii="IRNazanin" w:hAnsi="IRNazanin" w:eastAsia="IRNazanin"/>
          <w:color w:val="111111"/>
          <w:sz w:val="28"/>
          <w:sz w:val="28"/>
          <w:szCs w:val="28"/>
          <w:rtl w:val="true"/>
          <w:lang w:bidi="fa-IR"/>
        </w:rPr>
        <w:t>عمران در منی، به شرف زیارت آن حضرت نایل گردید و مشمول دعای آن بزرگوار</w:t>
      </w:r>
    </w:p>
    <w:p>
      <w:pPr>
        <w:pStyle w:val="BookText"/>
        <w:rPr/>
      </w:pPr>
      <w:r>
        <w:rPr>
          <w:rFonts w:ascii="IRNazanin" w:hAnsi="IRNazanin" w:eastAsia="IRNazanin"/>
          <w:color w:val="111111"/>
          <w:sz w:val="28"/>
          <w:sz w:val="28"/>
          <w:szCs w:val="28"/>
          <w:rtl w:val="true"/>
          <w:lang w:bidi="fa-IR"/>
        </w:rPr>
        <w:t>شد،</w:t>
      </w:r>
      <w:r>
        <w:rPr>
          <w:rStyle w:val="FootnoteAnchor"/>
          <w:rtl w:val="true"/>
        </w:rPr>
        <w:footnoteReference w:id="620"/>
      </w:r>
      <w:r>
        <w:rPr>
          <w:rFonts w:ascii="IRNazanin" w:hAnsi="IRNazanin" w:eastAsia="IRNazanin"/>
          <w:color w:val="111111"/>
          <w:sz w:val="28"/>
          <w:sz w:val="28"/>
          <w:szCs w:val="28"/>
          <w:rtl w:val="true"/>
          <w:lang w:bidi="fa-IR"/>
        </w:rPr>
        <w:t>آیا تصور می‌کرد که طلیعه‌دار چه جریان مبارکی است؟ آیا باور می‌کرد که او سنگ بنای شهر امامت و حرم اهل‌بیت علیهم‌السلام را می‌نهد؟</w:t>
      </w:r>
    </w:p>
    <w:p>
      <w:pPr>
        <w:pStyle w:val="BookText"/>
        <w:rPr/>
      </w:pPr>
      <w:r>
        <w:rPr>
          <w:rFonts w:ascii="IRNazanin" w:hAnsi="IRNazanin" w:eastAsia="IRNazanin"/>
          <w:color w:val="111111"/>
          <w:sz w:val="28"/>
          <w:sz w:val="28"/>
          <w:szCs w:val="28"/>
          <w:rtl w:val="true"/>
          <w:lang w:bidi="fa-IR"/>
        </w:rPr>
        <w:t>روابط محدّثان قمی با امام صادق علیه‌السلام رو به فزونی گذاشت و ده‌ها نفر از قم به سوی آن حضرت شتافتند و</w:t>
      </w:r>
    </w:p>
    <w:p>
      <w:pPr>
        <w:pStyle w:val="BookText"/>
        <w:rPr/>
      </w:pPr>
      <w:r>
        <w:rPr>
          <w:rFonts w:ascii="IRNazanin" w:hAnsi="IRNazanin" w:eastAsia="IRNazanin"/>
          <w:color w:val="111111"/>
          <w:sz w:val="28"/>
          <w:sz w:val="28"/>
          <w:szCs w:val="28"/>
          <w:rtl w:val="true"/>
          <w:lang w:bidi="fa-IR"/>
        </w:rPr>
        <w:t>در دریای حدیث و معرفت حوزه آن حضرت شناور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قم چنین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آنک، دوازده پسر از آن سعد بن عبدالله راوی و اهل حدیث بوده‌اند؛ از ابی‌عبدالله جعفربن محمد صادق و زیاده بر صد مرد ازآن فرزندان عبدالله و از فرزندان احوص و از فرزندان سائب و از فرزندان نعیم، روایت کنندگانند از دیگر ائمه علیهم‌السلام </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این آغاز، تا فرجام مبارکش که کم‌تر از دو قرن طول کشید، تاریخ جاودانه‌ای را برای قم رقم زد که آن را مرور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خاندان‌های بزرگی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عطار، متیّل، حمیری، نوبختی، بابویه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به پا خاستند؛ ولی رهبری این جریان مقدس را خاندان اشعری برعهده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عیسی بن عبدالله بن سعد و پس از او، فرزندش ابوعلی محمد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سوی نجاشی، شیخ قمیین و رئیس خاندان اشعری، معرفی گردید </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 xml:space="preserve">و پس از او، فرزندش ابوجعفر احمد بن محمد بن عیسی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رهبری سیاسی و مذهبی قمی‌ها را به دست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قمی‌ها و فقیه بلامنازعه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شخصیّت نامداری بود که با حاکم زمان دیدار می‌کرد</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وی در عصر امام رضا، امام جواد و امام هادی علیهم‌السلام به اوج بالندگی رسید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سعد تصور نمی‌کردند که زیر بنای چه فرهنگ بلندی را می‌نهند؛ ولی امام صادق علیه‌السلام در آیینه روح عرشی خود این آینده فروزان را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w:t>
      </w:r>
      <w:bookmarkStart w:id="227" w:name="pg3788_37169"/>
    </w:p>
    <w:p>
      <w:pPr>
        <w:pStyle w:val="BookText"/>
        <w:rPr/>
      </w:pPr>
      <w:bookmarkEnd w:id="227"/>
      <w:r>
        <w:rPr>
          <w:rFonts w:ascii="IRNazanin" w:hAnsi="IRNazanin" w:eastAsia="IRNazanin"/>
          <w:color w:val="111111"/>
          <w:sz w:val="28"/>
          <w:sz w:val="28"/>
          <w:szCs w:val="28"/>
          <w:rtl w:val="true"/>
          <w:lang w:bidi="fa-IR"/>
        </w:rPr>
        <w:t>سخنان خویش آن را جاودانه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بیش از بیست روایت درباره قم و منزلت قمیون بیان فرمود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حال به تحوّلات این دوران در دو</w:t>
      </w:r>
    </w:p>
    <w:p>
      <w:pPr>
        <w:pStyle w:val="BookText"/>
        <w:rPr/>
      </w:pPr>
      <w:r>
        <w:rPr>
          <w:rFonts w:ascii="IRNazanin" w:hAnsi="IRNazanin" w:eastAsia="IRNazanin"/>
          <w:color w:val="111111"/>
          <w:sz w:val="28"/>
          <w:sz w:val="28"/>
          <w:szCs w:val="28"/>
          <w:rtl w:val="true"/>
          <w:lang w:bidi="fa-IR"/>
        </w:rPr>
        <w:t>افق می‌نگریم</w:t>
      </w:r>
      <w:r>
        <w:rPr>
          <w:rFonts w:eastAsia="IRNazanin" w:cs="IRNazanin"/>
          <w:color w:val="111111"/>
          <w:sz w:val="28"/>
          <w:szCs w:val="28"/>
          <w:rtl w:val="true"/>
          <w:lang w:bidi="fa-IR"/>
        </w:rPr>
        <w:t>:</w:t>
      </w:r>
    </w:p>
    <w:p>
      <w:pPr>
        <w:pStyle w:val="Heading3"/>
        <w:numPr>
          <w:ilvl w:val="2"/>
          <w:numId w:val="1"/>
        </w:numPr>
        <w:rPr/>
      </w:pPr>
      <w:bookmarkStart w:id="228" w:name="__RefHeading___Toc1216747_2281741623"/>
      <w:bookmarkStart w:id="229" w:name="_Toc78"/>
      <w:bookmarkEnd w:id="228"/>
      <w:r>
        <w:rPr/>
        <w:t>1</w:t>
      </w:r>
      <w:r>
        <w:rPr>
          <w:rtl w:val="true"/>
        </w:rPr>
        <w:t xml:space="preserve">. </w:t>
      </w:r>
      <w:r>
        <w:rPr>
          <w:rtl w:val="true"/>
        </w:rPr>
        <w:t>سیاسی</w:t>
      </w:r>
      <w:bookmarkEnd w:id="229"/>
    </w:p>
    <w:p>
      <w:pPr>
        <w:pStyle w:val="BookText"/>
        <w:rPr/>
      </w:pPr>
      <w:r>
        <w:rPr>
          <w:rFonts w:ascii="IRNazanin" w:hAnsi="IRNazanin" w:eastAsia="IRNazanin"/>
          <w:color w:val="111111"/>
          <w:sz w:val="28"/>
          <w:sz w:val="28"/>
          <w:szCs w:val="28"/>
          <w:rtl w:val="true"/>
          <w:lang w:bidi="fa-IR"/>
        </w:rPr>
        <w:t>در پرتو این آیین، قم به بالندگی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پس از فتح آن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ابوموسی، از نظر خراج، تابع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نشر مذهب شیعی در این شهر، مردم از پرداخت مالیات به خلفای بنی عباس، به مدت پنجاه سال امتناع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هارون که اقتدارش فوق العاده بود، در سال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مردم قم را تسلیم کند و آنان را مجبور به پرداخت مالیات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قم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بقایای همه شهرها مستخلص گردانیدند و محصّل کردند مگر بقایای اصفهان که در آن تأخیر افتاد به سبب اهل قم که در ادای آن تمرّد و سرکشی می‌کردند و از ادای بقایا امتناع می‌نمودند و عمال را می‌کشتند؛ یکی را بعد از آن دیگر</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 xml:space="preserve">از این رو، هارون عبدالله بن کوشید قمی را به حکومت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قم در آن زمان از توابع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بگماشت تا مالیات پنجاه ساله را وصول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برادر خود عاصم را والی قم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با تمام قدرت کوشید تا استقامت مردم قم را درهم بشکند و تا توانست مردم قم را آزار داد؛ ولی نتوانست خراج مردم قم را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اهل قم، در دارالخراج بر او جمع آمدند و او را بکشتند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این حادثه، هارون، عبدالله را از حکومت اصفهان عزل کرد و حسن بن تحتاخ را به عوض او به قم فرستاد؛ ولی عبدالله، به بغداد رفت و با پرداخت یک میلیون درهم خواستار بازگشت به منصب سابق خود گردید؛ به شرط آن‌که قم از تابعیت اصفهان خارج شود</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در این میان، شخصیتی که نشان صحابی امام صادق علیه‌السلام و امام کاظم علیه‌السلام برچهره داشت</w:t>
      </w:r>
      <w:r>
        <w:rPr>
          <w:rStyle w:val="FootnoteAnchor"/>
          <w:rtl w:val="true"/>
        </w:rPr>
        <w:footnoteReference w:id="627"/>
      </w:r>
      <w:r>
        <w:rPr>
          <w:rFonts w:ascii="IRNazanin" w:hAnsi="IRNazanin" w:eastAsia="IRNazanin"/>
          <w:color w:val="111111"/>
          <w:sz w:val="28"/>
          <w:sz w:val="28"/>
          <w:szCs w:val="28"/>
          <w:rtl w:val="true"/>
          <w:lang w:bidi="fa-IR"/>
        </w:rPr>
        <w:t xml:space="preserve">، به پا خواست و با وساطت خویش قم را در سال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استقلال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قم این حادثه را چنین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حمزة بن یسع، قم را کوره گردانید و از اصفهان جدا کرد و منبر در این مسجد بنهاد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این نخستین پیروزی قمی‌ها در پرتو مذهب تشیّع و آغاز بازگشت هویت مردم این سرزمین در سایه آیین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ادامه یافت و در پایان قرن دوم و آغاز قرن سوم آشکار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تجلّی قدرت بزرگ قمی‌ها است که در نهضت ابوالسرایا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حسن بن سهل وزیر مأمون، هرثمه را به نبرد ابوالسرایا فرستاد، لشکر ابوالسرایا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گروهی از مردم قم به حمایت از ابوالسرایا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قدم قوم من اهل قم فصاروا مع ابی‌السرایا فلقی هرثمة فتضعضع اصحابه للقاء القمیین ایاهم</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هنگامی که لشکریان هرثمه، قمی‌ها را دیدند بر خود لرزیدند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مأمون، آن دوران را این گونه تحلیل می‌کند و در تبیین جایگاه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مردم قم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اجدُ احداً یُعنینی علی هذاالامر، لقد هممتُ اَن اَجعلَ اهل قم شعاری و دثاری</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موضوع ولایتعهدی، تکیه گاهم را مردم قم می‌دانستم و باورم آن بود که حمایت این مردم را در مقابل همه دشمنی‌ها حفظ خواهم کرد؛ آنان یاران باطن و ظاهر من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استقلال قم، زمان امامت امام جواد علیه‌السلام نقطه عطفی در روند رو به رشد این حرکت بود؛ چون دوباره مشعل انقلاب در این سرزمین برافروخته شد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مردم </w:t>
      </w:r>
    </w:p>
    <w:p>
      <w:pPr>
        <w:pStyle w:val="BookText"/>
        <w:rPr/>
      </w:pPr>
      <w:r>
        <w:rPr>
          <w:rFonts w:ascii="IRNazanin" w:hAnsi="IRNazanin" w:eastAsia="IRNazanin"/>
          <w:color w:val="111111"/>
          <w:sz w:val="28"/>
          <w:sz w:val="28"/>
          <w:szCs w:val="28"/>
          <w:rtl w:val="true"/>
          <w:lang w:bidi="fa-IR"/>
        </w:rPr>
        <w:t>این سرزمین در مقابل حکومت بغداد ایستادند و نهضتی را پدید آوردند که سال‌ها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قیام در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در سال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علی بن هشام، سرکوب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یحیی بن عمران و بعضی از مشایخ قم را به قتل رساند و علی بن</w:t>
      </w:r>
    </w:p>
    <w:p>
      <w:pPr>
        <w:pStyle w:val="BookText"/>
        <w:rPr/>
      </w:pPr>
      <w:r>
        <w:rPr>
          <w:rFonts w:ascii="IRNazanin" w:hAnsi="IRNazanin" w:eastAsia="IRNazanin"/>
          <w:color w:val="111111"/>
          <w:sz w:val="28"/>
          <w:sz w:val="28"/>
          <w:szCs w:val="28"/>
          <w:rtl w:val="true"/>
          <w:lang w:bidi="fa-IR"/>
        </w:rPr>
        <w:t>عیسی طلحی اشعری را که از نزدیکان مردم قم بود، به حکومت این شهر گماشت و خود به جانب بغداد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دوباره به پا خواستند و طلحی، عامل بغداد را از شهر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این قیام را نیز سرکوب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بار، مردم قم پس از شنیدن خبر درگذشت مأمون و جلوس معتصم بر مسند حکومت، به پا خواستند و به دارالحکومه هجوم برده، طلحی را از قم بیرون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بغداد شتافت و معتصم را علیه مردم قم تهییج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وصیف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ساخت تا متمرّدان قم را سرکوب کند و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وصیف همراه طلحی روانه قم شد و به هر تدبیر و نیرنگ، به شهر رخنه نمود و باروی شهر را منهدم ساخت و خانه‌ها و باغ‌های رهبران قیام را به آتش کشید و شهر را به تلّی از خاکستر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چندین سال شعله انقلاب قم خاموش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بسیار عصبانی بودند؛ به ویژه در دوران حکومت متوکل که او با اهانت‌های خود به ساحت مقدس اهل‌بیت علیهم‌السلام سخت شیعیان را آزار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قمی‌ها مترصد فرصت مناسبی بودند تا این خشم را ابراز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خلافت معتمد، مردم قم حسین کوکبی و یارانش</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تقویت کردند تا بر قزوین و زنجان تسلّط یافت و حکومتی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قمی‌ها نیز در همین زمان از پرداخت مالیات امتناع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در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والی بلاد جبل، موسی بن بُغا را مأمور کرد تا قزوین و زنجان را از دست سادات علوی خارج سازد و بر سر راه خود شعله انقلاب قم را نیز فروبنشاند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مفلح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فرماندهی لشکری به قم روانه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او را به شهر راه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او شبانه خود را به میان شهر افکند و سران نهضت را به تیغ خونین دژخیمان خود سپرد و گروهی را </w:t>
      </w:r>
    </w:p>
    <w:p>
      <w:pPr>
        <w:pStyle w:val="BookText"/>
        <w:rPr/>
      </w:pPr>
      <w:r>
        <w:rPr>
          <w:rFonts w:ascii="IRNazanin" w:hAnsi="IRNazanin" w:eastAsia="IRNazanin"/>
          <w:color w:val="111111"/>
          <w:sz w:val="28"/>
          <w:sz w:val="28"/>
          <w:szCs w:val="28"/>
          <w:rtl w:val="true"/>
          <w:lang w:bidi="fa-IR"/>
        </w:rPr>
        <w:t>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متواری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مالیات چهارساله را گرفت و به جانب ری رفت و به موسی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که از ستم‌های موسی بن بغا به تنگ آمده بودند، به امام حسن عسکری علیه‌السلام متوسل شدند تا به آن‌ها دعایی تعلیم نماید و از شر موسی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دعایی به آنان آموخت تا در قنوت نماز شب خود بخوانند</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معتمد، سرگرم جنگ با یعقوب لیث بود، مردم قم قیام کردند و از پرداخت مالیات به حکومت بغداد خودداری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یعقوب لیث و با روی کار آمدن عمرولیث و دوستی او با معتمد،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اذکوتکین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فرونشاندن انقلاب قم مأمور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خویش را به قم اعزام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او را به شهر راه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توسل به زور و قدرت بر شهر مستولی گشت؛ ولی زمان را</w:t>
      </w:r>
    </w:p>
    <w:p>
      <w:pPr>
        <w:pStyle w:val="BookText"/>
        <w:rPr/>
      </w:pPr>
      <w:r>
        <w:rPr>
          <w:rFonts w:ascii="IRNazanin" w:hAnsi="IRNazanin" w:eastAsia="IRNazanin"/>
          <w:color w:val="111111"/>
          <w:sz w:val="28"/>
          <w:sz w:val="28"/>
          <w:szCs w:val="28"/>
          <w:rtl w:val="true"/>
          <w:lang w:bidi="fa-IR"/>
        </w:rPr>
        <w:t>برای خونریزی و ارتکاب جنایت مناسب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را به قتل نرساند و خراج چهارساله را گرفت و از قم خارج گشت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عمر و لیث قدرت و شکوهی به دست آورد و معتضد عباسی با وی به مخالفت برخاست، اسماعیل سامانی را به جنگ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نیز در این زمان سر به شورش برداشتند و از پرداخت خراج امتناع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 عمرو لیث، معتضد، ابراهیم کیلغ را مأمور سرکوب انقلاب قم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قم شتافت و پس از رسیدن به قم دروازه‌های شهر را به روی خود بسته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شهر را محاصره نمود و سرانجام به درون شهر راه یافت و گروهی از مردم قم را به قتل رسانید و عده‌ای را تبعید نمود و مالیات معوقه را وصول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فهمید که علت مخالفت مردم قم و نپرداختن مالیات به پاس حب و علاقه مردم این شهر به مال و منال دنیا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قم، به گفته تاریخ قم، همه اموال خود را وقف ائمه علیهم‌السلام نمودند و در دوره غیبت صغرا نیز سیل اموال و هدایا از سوی مردم این شهر به بغداد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علت این مخالفت‌ها، این بود که قمی‌ها پیروی از حکومت بغداد را اطاعت از </w:t>
      </w:r>
      <w:bookmarkStart w:id="230" w:name="pg3788_37173"/>
    </w:p>
    <w:p>
      <w:pPr>
        <w:pStyle w:val="BookText"/>
        <w:rPr/>
      </w:pPr>
      <w:bookmarkEnd w:id="230"/>
      <w:r>
        <w:rPr>
          <w:rFonts w:ascii="IRNazanin" w:hAnsi="IRNazanin" w:eastAsia="IRNazanin"/>
          <w:color w:val="111111"/>
          <w:sz w:val="28"/>
          <w:sz w:val="28"/>
          <w:szCs w:val="28"/>
          <w:rtl w:val="true"/>
          <w:lang w:bidi="fa-IR"/>
        </w:rPr>
        <w:t xml:space="preserve">طاغوت و مخالفت با طاغوت را وظیفه شرعی و دینی خود 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فرمانده پس از آن که شهر را تسخیر کرد، یحیی بن اسحاق را که از طایفه شیعه بود؛ به حکومت قم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اسحاق که مرد ملایم و مهرورز و با تجربه بود، با مردم</w:t>
      </w:r>
    </w:p>
    <w:p>
      <w:pPr>
        <w:pStyle w:val="BookText"/>
        <w:rPr/>
      </w:pPr>
      <w:r>
        <w:rPr>
          <w:rFonts w:ascii="IRNazanin" w:hAnsi="IRNazanin" w:eastAsia="IRNazanin"/>
          <w:color w:val="111111"/>
          <w:sz w:val="28"/>
          <w:sz w:val="28"/>
          <w:szCs w:val="28"/>
          <w:rtl w:val="true"/>
          <w:lang w:bidi="fa-IR"/>
        </w:rPr>
        <w:t xml:space="preserve">قم به همکاری پرداخت و در سال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جنب مسجد ابوالصدیم اشعری را بنا کرد</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این مناره پس از مناره متوکل در سامرا و مناره ابودلف، سومین مناره‌ای است که</w:t>
      </w:r>
    </w:p>
    <w:p>
      <w:pPr>
        <w:pStyle w:val="BookText"/>
        <w:rPr/>
      </w:pPr>
      <w:r>
        <w:rPr>
          <w:rFonts w:ascii="IRNazanin" w:hAnsi="IRNazanin" w:eastAsia="IRNazanin"/>
          <w:color w:val="111111"/>
          <w:sz w:val="28"/>
          <w:sz w:val="28"/>
          <w:szCs w:val="28"/>
          <w:rtl w:val="true"/>
          <w:lang w:bidi="fa-IR"/>
        </w:rPr>
        <w:t>در جهان بنیان گشت؛ و نخستین مناره‌ای است که در ایران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مقارن است با ریاست و مرجعیت عامه علی بن بابویه که در سایه تدبیرش قم، جایگاه ویژه‌ای یافته بود و بنابر نقلی، دویست هزار محدّث در این شهر رود نوری از حدیث را جاری ساخته بودند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قمی‌ها مخالفت خود با خلفای بغداد را ادامه دادند تا سرانجام بغداد، تسلیم خواسته قمی‌ها شد و پذیرفت که والی و حاکم قم از شیعیان و دوستداران اهل بیت علیهم‌السلام باشد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باری، فروغ فرهنگ شیعی قمی‌ها، در ماورای این سرزمین پرتو افکند و در تشکیل دولت علویان در طبرستان، در اوایل قرن چهارم هجری قمری و نیز روی کارآمدن دولت شیعی آل بویه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قمی‌ها با تقویت پسران بویه قدرتی را پدید آوردند که می‌توانست خلیفه را در بغداد عزل و نصب کند</w:t>
      </w:r>
      <w:r>
        <w:rPr>
          <w:rFonts w:eastAsia="IRNazanin" w:cs="IRNazanin"/>
          <w:color w:val="111111"/>
          <w:sz w:val="28"/>
          <w:szCs w:val="28"/>
          <w:rtl w:val="true"/>
          <w:lang w:bidi="fa-IR"/>
        </w:rPr>
        <w:t>.</w:t>
      </w:r>
    </w:p>
    <w:p>
      <w:pPr>
        <w:pStyle w:val="Heading3"/>
        <w:numPr>
          <w:ilvl w:val="2"/>
          <w:numId w:val="1"/>
        </w:numPr>
        <w:rPr/>
      </w:pPr>
      <w:bookmarkStart w:id="231" w:name="__RefHeading___Toc1216749_2281741623"/>
      <w:bookmarkStart w:id="232" w:name="_Toc79"/>
      <w:bookmarkEnd w:id="231"/>
      <w:r>
        <w:rPr/>
        <w:t>2</w:t>
      </w:r>
      <w:r>
        <w:rPr>
          <w:rtl w:val="true"/>
        </w:rPr>
        <w:t xml:space="preserve">. </w:t>
      </w:r>
      <w:r>
        <w:rPr>
          <w:rtl w:val="true"/>
        </w:rPr>
        <w:t xml:space="preserve">فرهنگی </w:t>
      </w:r>
      <w:r>
        <w:rPr>
          <w:rtl w:val="true"/>
        </w:rPr>
        <w:t xml:space="preserve">- </w:t>
      </w:r>
      <w:r>
        <w:rPr>
          <w:rtl w:val="true"/>
        </w:rPr>
        <w:t>علمی</w:t>
      </w:r>
      <w:bookmarkEnd w:id="23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تحوّلات بزرگ سیاسی اجتماعی در این دوران، شگفت‌انگیزترین رویداد این عصر، تأسیس و شکل‌گیری حوزه حدیثی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این مکتب حدیثی به قرن دوم هجری قمری باز می‌گردد که فرزندان سعد بن عبداللّه و </w:t>
      </w:r>
    </w:p>
    <w:p>
      <w:pPr>
        <w:pStyle w:val="BookText"/>
        <w:rPr/>
      </w:pPr>
      <w:r>
        <w:rPr>
          <w:rFonts w:ascii="IRNazanin" w:hAnsi="IRNazanin" w:eastAsia="IRNazanin"/>
          <w:color w:val="111111"/>
          <w:sz w:val="28"/>
          <w:sz w:val="28"/>
          <w:szCs w:val="28"/>
          <w:rtl w:val="true"/>
          <w:lang w:bidi="fa-IR"/>
        </w:rPr>
        <w:t>عموزادگانش از آل سائب در قم ساکن شدند و بنیاد تمدن شیعی قم و حرم اهل‌بیت علیهم‌السلام را نهادند</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این کوثر نور که از سرچشمه مکتب حدیثی کوفه بر سرزمین قم جاری شد، آن چنان زلال بود که گلستانی معطّر پدید آورد و هزاران گلبوته در آن روئید که به گلبرگ‌های روح خود با ژاله عشق و</w:t>
      </w:r>
    </w:p>
    <w:p>
      <w:pPr>
        <w:pStyle w:val="BookText"/>
        <w:rPr/>
      </w:pPr>
      <w:r>
        <w:rPr>
          <w:rFonts w:ascii="IRNazanin" w:hAnsi="IRNazanin" w:eastAsia="IRNazanin"/>
          <w:color w:val="111111"/>
          <w:sz w:val="28"/>
          <w:sz w:val="28"/>
          <w:szCs w:val="28"/>
          <w:rtl w:val="true"/>
          <w:lang w:bidi="fa-IR"/>
        </w:rPr>
        <w:t>ایمان به اهل البیت علیهم‌السلام سخنان ائمه علیهم‌السلام را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رخداد مبارک در آیینه سخن امام صادق علیه‌السلام درخشیده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سَتَخْلُو کُوفَةُ مِنَ الْمُؤْمِنِینَ وَ یَأْزِرُ عَنْها الْعِلْمُ کَما تَأْزِرُ الْحَّیةُ فِی جُحْرِها، ثم یَظْهرُ الْعِلْمُ بِبَلَدَةٍ یُقالُ لَها قُمُّ وَ یَصیِرُ مَعْدِناً لِلْعِلْمِ وَالْفَضْلِ</w:t>
      </w:r>
      <w:r>
        <w:rPr>
          <w:rStyle w:val="FootnoteAnchor"/>
          <w:rtl w:val="true"/>
        </w:rPr>
        <w:footnoteReference w:id="636"/>
      </w:r>
      <w:r>
        <w:rPr>
          <w:rFonts w:ascii="IRNazanin" w:hAnsi="IRNazanin" w:eastAsia="IRNazanin"/>
          <w:color w:val="111111"/>
          <w:sz w:val="28"/>
          <w:sz w:val="28"/>
          <w:szCs w:val="28"/>
          <w:rtl w:val="true"/>
          <w:lang w:bidi="fa-IR"/>
        </w:rPr>
        <w:t>کوفه به زودی از مؤمنان خالی می‌شود و علم از آن جمع می‌گردد؛ همان طور که مار در لانه‌اش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علم در شهری که به آن قم گویند، ظاهر می‌شود و آن دیار، مرکز علم و فضیلت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سرچشمه مکتب حدیثی قم، کوفه است؛ ولی هیچ یک از آلایش‌های آن مکتب در این حوزه راه نیافت و عالمان این مکتب، مدام پیرو امامان علیهم‌السلام بوده‌اند و هیچ گونه انشقاقی از نظر فرق مختلف شیعه در قم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خاندان اشعری، همه شیعه بودند و فقط اشعث بن اسحاق و یعقوب بن عبداللّه جزء مخالفان شمرده شده‌اند</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برقی یقعوب بن عبداللّه را در ضمن اصحاب امام صادق علیه‌السلام نام می‌برد</w:t>
      </w:r>
      <w:r>
        <w:rPr>
          <w:rFonts w:eastAsia="IRNazanin" w:cs="IRNazanin"/>
          <w:color w:val="111111"/>
          <w:sz w:val="28"/>
          <w:szCs w:val="28"/>
          <w:rtl w:val="true"/>
          <w:lang w:bidi="fa-IR"/>
        </w:rPr>
        <w:t>.</w:t>
      </w:r>
      <w:r>
        <w:rPr>
          <w:rStyle w:val="FootnoteAnchor"/>
          <w:rtl w:val="true"/>
        </w:rPr>
        <w:footnoteReference w:id="63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ثبات در پیمودن راه مستقیم به آن جهت بود که قمی‌ها از معرفت بالای امام‌شناسی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شهادت هر امام، افراد مورد اعتماد خود را به محل زندگی امام می‌فرستادند و در پی یافتن امام بعدی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باره علایم و نشانه‌های مخصوصی را جست و جو می‌کردند و پس از یافتن آن‌نشانه‌ها، امامت آن امام را می‌پذیرفتند</w:t>
      </w:r>
      <w:r>
        <w:rPr>
          <w:rFonts w:eastAsia="IRNazanin" w:cs="IRNazanin"/>
          <w:color w:val="111111"/>
          <w:sz w:val="28"/>
          <w:szCs w:val="28"/>
          <w:rtl w:val="true"/>
          <w:lang w:bidi="fa-IR"/>
        </w:rPr>
        <w:t>.</w:t>
      </w:r>
      <w:r>
        <w:rPr>
          <w:rStyle w:val="FootnoteAnchor"/>
          <w:rtl w:val="true"/>
        </w:rPr>
        <w:footnoteReference w:id="639"/>
      </w:r>
      <w:bookmarkStart w:id="233" w:name="pg3788_37175"/>
    </w:p>
    <w:p>
      <w:pPr>
        <w:pStyle w:val="Heading3"/>
        <w:numPr>
          <w:ilvl w:val="2"/>
          <w:numId w:val="1"/>
        </w:numPr>
        <w:rPr/>
      </w:pPr>
      <w:bookmarkStart w:id="234" w:name="__RefHeading___Toc1216751_2281741623"/>
      <w:bookmarkStart w:id="235" w:name="_Toc80"/>
      <w:bookmarkEnd w:id="233"/>
      <w:bookmarkEnd w:id="234"/>
      <w:r>
        <w:rPr>
          <w:rtl w:val="true"/>
        </w:rPr>
        <w:t>اوج تابش</w:t>
      </w:r>
      <w:bookmarkEnd w:id="235"/>
    </w:p>
    <w:p>
      <w:pPr>
        <w:pStyle w:val="BookText"/>
        <w:rPr/>
      </w:pPr>
      <w:r>
        <w:rPr>
          <w:rFonts w:ascii="IRNazanin" w:hAnsi="IRNazanin" w:eastAsia="IRNazanin"/>
          <w:color w:val="111111"/>
          <w:sz w:val="28"/>
          <w:sz w:val="28"/>
          <w:szCs w:val="28"/>
          <w:rtl w:val="true"/>
          <w:lang w:bidi="fa-IR"/>
        </w:rPr>
        <w:t>قرن سوم و چهارم هجری قمری اوج شکوفایی حوزه حدیثی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بسان درخت تنومندی به سراسر جهان اسلام سایه گسترد و چون آسمان رفیع صدها ستاره دانشی بر آن درخشیدند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w:t>
      </w:r>
    </w:p>
    <w:p>
      <w:pPr>
        <w:pStyle w:val="BookText"/>
        <w:rPr/>
      </w:pPr>
      <w:r>
        <w:rPr>
          <w:rFonts w:ascii="IRNazanin" w:hAnsi="IRNazanin" w:eastAsia="IRNazanin"/>
          <w:color w:val="111111"/>
          <w:sz w:val="28"/>
          <w:sz w:val="28"/>
          <w:szCs w:val="28"/>
          <w:rtl w:val="true"/>
          <w:lang w:bidi="fa-IR"/>
        </w:rPr>
        <w:t>احادیث امامان علیهم‌السلام که ابتدا در کوفه روایت می‌شد و بعداً در جاهای دیگر، مورد تهذیب قرار گرفت و گردآوری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بررسی از سلسله طرق حدیث در مجموعه‌های قابل قبول جمع آوری شده شیعه دوازده امامی، شاهد خوبی بر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مشهورترین این کتاب‌ها، یعنی</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ثقة‌الاسلام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احادیث آن مجموعه از سوی راویان قمی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احادیثی را که وی از عالمان همشهری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ارتباط تنگاتنگی با راویان قمی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به آنان ضمیمه کنیم، تناسب مذکور به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چهره‌های مبرّز حوزه حدیثی به شمار می‌آید، تقریباً تمامی احادیث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طریق محدّثان همشهری‌اش روایت شده است</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xml:space="preserve">علاوه بر کثرت محدثان، از دیگر امتیازات ویژه این حوزه حدیثی، وثوق و اعتماد به آن حوزه است و آن وثاقت تا بدان جا بود که بنا به نقل شیخ‌طوسی قدس‌سره ، سومین سفیر ناحیه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 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مطالب آن مشکوک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گروهی از فقهای قم فرستاد و از آنان خواست تا آن را مطالعه کنند و ببینند کدام یک از مطالب آن را نمی‌پذیرند</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آنان نیز کتاب را مطالعه کرده، اظهار داشتند که تنها در یک مورد جزئی با آن مخالف می‌باشند</w:t>
      </w:r>
      <w:r>
        <w:rPr>
          <w:rFonts w:eastAsia="IRNazanin" w:cs="IRNazanin"/>
          <w:color w:val="111111"/>
          <w:sz w:val="28"/>
          <w:szCs w:val="28"/>
          <w:rtl w:val="true"/>
          <w:lang w:bidi="fa-IR"/>
        </w:rPr>
        <w:t>.</w:t>
      </w:r>
      <w:r>
        <w:rPr>
          <w:rStyle w:val="FootnoteAnchor"/>
          <w:rtl w:val="true"/>
        </w:rPr>
        <w:footnoteReference w:id="642"/>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حوزه از آغاز تأسیس تا اوج شکوفایی و بالندگی، صراط مستقیم را پیمود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عقل گرایان 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زمان منصور تا پایان حکومت معتصم، دارالحکومه بغداد و مرو را مسخر خود ساخته بودند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پشت دروازه‌های قم متوقف گشته، زمین‌گیر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قم از طریق ارتباط با ائمه علیهم‌السلام ، صراط حمید خود را پیمودند و مجذوب جلوه‌های کلامی معتزله نگردیدند و از نفوذ استحسانات عقلی در مکتب قم جلوگیری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زلال معارف را از سرچشمه امامت نوشیدند و راه اسلام ناب را که همان راه ولایت بود، پیمودند و چون شالوده این مکتب حدیثی بر محکماتِ قرآن و سنت نهاده شده بود، بعد از عصر حضور و فرا رسیدن زمان غیبت، راه الهی خود را استمرار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روی کار آمدن احمد بن حنبل و به قدرت رسیدن</w:t>
      </w:r>
    </w:p>
    <w:p>
      <w:pPr>
        <w:pStyle w:val="BookText"/>
        <w:rPr/>
      </w:pPr>
      <w:r>
        <w:rPr>
          <w:rFonts w:ascii="IRNazanin" w:hAnsi="IRNazanin" w:eastAsia="IRNazanin"/>
          <w:color w:val="111111"/>
          <w:sz w:val="28"/>
          <w:sz w:val="28"/>
          <w:szCs w:val="28"/>
          <w:rtl w:val="true"/>
          <w:lang w:bidi="fa-IR"/>
        </w:rPr>
        <w:t>حشویه و اهل حدیث در دارالخلافه بغداد و سامرا، قم به راه روشن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جریانات فرهنگی و مکتب‌ها با یکدیگر تعامل دارند، زعمای مکتب حدیثی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دوران عقل‌گرایان معتزلی راه نفوذ آنان را سدّ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برای جلوگیری از نفوذ جریانات اهل حدیث، تنگناهایی را در ارتباط با نقل حدیث ایجاد کردند و مراتب پالایش و صافی روایات را جدی‌تر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پاره‌ای از اوقات، گرفتار افراط شدند؛ ولی ناگزیر از گرفتن چنین تصمیمی بودند؛ چون از یک سو، اهل حدیث و ظاهر گرایان، سیطره خود را بر قلمرو حدیث و کلام اهل سنت حاکم نمودند و از سوی دیگر، پایان عصر پربرکت حضور ائمه علیهم‌السلام فرا می‌رسید و این دریچه ملکوتی که هر زمان مشکل جدی پیش می‌آمد، رفع مشکل می‌نمود مسدود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میراث روایی از هر خطر و آسیبی محفوظ بماند؛ میراث گرانبهایی که قمی‌ها در سند </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آن حضور داشتند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احمد بن محمد بن عیسی این رسالت را پاس داشت و به پالایش حوزه حدیثی قم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صدها محدّث در این حوزه تربیت شد</w:t>
      </w:r>
      <w:r>
        <w:rPr>
          <w:rStyle w:val="FootnoteAnchor"/>
          <w:rtl w:val="true"/>
        </w:rPr>
        <w:footnoteReference w:id="643"/>
      </w:r>
      <w:r>
        <w:rPr>
          <w:rFonts w:ascii="IRNazanin" w:hAnsi="IRNazanin" w:eastAsia="IRNazanin"/>
          <w:color w:val="111111"/>
          <w:sz w:val="28"/>
          <w:sz w:val="28"/>
          <w:szCs w:val="28"/>
          <w:rtl w:val="true"/>
          <w:lang w:bidi="fa-IR"/>
        </w:rPr>
        <w:t>که در میان آن‌ها ده‌ها چهره مبرزّ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سنگ بنای تألیف و تدوین جوامع حدیث شیعی را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گزارش و شرح حال برخی از این فرزانگان</w:t>
      </w:r>
      <w:r>
        <w:rPr>
          <w:rFonts w:eastAsia="IRNazanin" w:cs="IRNazanin"/>
          <w:color w:val="111111"/>
          <w:sz w:val="28"/>
          <w:szCs w:val="28"/>
          <w:rtl w:val="true"/>
          <w:lang w:bidi="fa-IR"/>
        </w:rPr>
        <w:t xml:space="preserve">: </w:t>
      </w:r>
      <w:bookmarkStart w:id="236" w:name="pg3788_37179"/>
    </w:p>
    <w:p>
      <w:pPr>
        <w:pStyle w:val="Heading3"/>
        <w:numPr>
          <w:ilvl w:val="2"/>
          <w:numId w:val="1"/>
        </w:numPr>
        <w:rPr/>
      </w:pPr>
      <w:bookmarkStart w:id="237" w:name="__RefHeading___Toc1216753_2281741623"/>
      <w:bookmarkStart w:id="238" w:name="_Toc81"/>
      <w:bookmarkEnd w:id="236"/>
      <w:bookmarkEnd w:id="237"/>
      <w:r>
        <w:rPr>
          <w:rtl w:val="true"/>
        </w:rPr>
        <w:t>اختران پرفروغ حوزه حدیثی قم</w:t>
      </w:r>
      <w:bookmarkEnd w:id="2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امام کاظم و امام رضا علیهماالسلام است و از آنان نقل حدیث می‌کند و مورد وثوق و اعتماد است و به دیدار این دو بزرگوار نایل گردید</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محدثان بزرگ و کثیرالروایه، در حوزه حدیثی قم است که روایات فراوانی را نقل کرده و بنا 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سند </w:t>
      </w:r>
      <w:r>
        <w:rPr>
          <w:rFonts w:eastAsia="IRNazanin" w:cs="IRNazanin"/>
          <w:color w:val="111111"/>
          <w:sz w:val="28"/>
          <w:szCs w:val="28"/>
          <w:lang w:bidi="fa-IR"/>
        </w:rPr>
        <w:t>6414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کوفه به قم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و شیخ طوسی او را از</w:t>
      </w:r>
    </w:p>
    <w:p>
      <w:pPr>
        <w:pStyle w:val="BookText"/>
        <w:rPr/>
      </w:pPr>
      <w:r>
        <w:rPr>
          <w:rFonts w:ascii="IRNazanin" w:hAnsi="IRNazanin" w:eastAsia="IRNazanin"/>
          <w:color w:val="111111"/>
          <w:sz w:val="28"/>
          <w:sz w:val="28"/>
          <w:szCs w:val="28"/>
          <w:rtl w:val="true"/>
          <w:lang w:bidi="fa-IR"/>
        </w:rPr>
        <w:t>شاگردان یونس بن عبدالرحمن معرفی کرده‌اند؛ ولی نجاشی در آن تردید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او بجاست؛ چون با وجود روایات زیادی که نقل می‌کند حتی یک روایت از امام‌رضا علیه‌السلام و از یونس بن عبدالرحمن، بدون واسطه نقل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به گفته نجاشی اطمینان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حدیث کوفه را در قم 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به فیض دیدار امام رضا علیه‌السلام نایل آمده است</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با وجود آن که نام وی را جزء اصحاب امام جواد علیه‌السلام ننگاشته‌اند، ولی بدون واسطه از آن حضرت حدیث نقل کرده است؛ بنابراین، مصاحبتش با آن حضرت ثابت می‌گردد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جواد و امام هادی علیهماالسلام و</w:t>
      </w:r>
    </w:p>
    <w:p>
      <w:pPr>
        <w:pStyle w:val="BookText"/>
        <w:rPr/>
      </w:pPr>
      <w:r>
        <w:rPr>
          <w:rFonts w:ascii="IRNazanin" w:hAnsi="IRNazanin" w:eastAsia="IRNazanin"/>
          <w:color w:val="111111"/>
          <w:sz w:val="28"/>
          <w:sz w:val="28"/>
          <w:szCs w:val="28"/>
          <w:rtl w:val="true"/>
          <w:lang w:bidi="fa-IR"/>
        </w:rPr>
        <w:t>از یاران مخصوص امام حسن عسکری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میان مردم محبوب بود و پیوسته از جانب مردم به محضر ائمه علیهم‌السلام می‌رفت و مسائل دینی مردم را از آنان می‌پرسید و پاسخ‌ها را به مردم می‌رسانید</w:t>
      </w:r>
      <w:r>
        <w:rPr>
          <w:rFonts w:eastAsia="IRNazanin" w:cs="IRNazanin"/>
          <w:color w:val="111111"/>
          <w:sz w:val="28"/>
          <w:szCs w:val="28"/>
          <w:rtl w:val="true"/>
          <w:lang w:bidi="fa-IR"/>
        </w:rPr>
        <w:t>.</w:t>
      </w:r>
      <w:r>
        <w:rPr>
          <w:rStyle w:val="FootnoteAnchor"/>
          <w:rtl w:val="true"/>
        </w:rPr>
        <w:footnoteReference w:id="64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و علامه او را بزرگ و پیشوای اهل قم دانسته‌اند و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p>
    <w:p>
      <w:pPr>
        <w:pStyle w:val="BookText"/>
        <w:rPr/>
      </w:pPr>
      <w:r>
        <w:rPr>
          <w:rFonts w:ascii="IRNazanin" w:hAnsi="IRNazanin" w:eastAsia="IRNazanin"/>
          <w:color w:val="111111"/>
          <w:sz w:val="28"/>
          <w:sz w:val="28"/>
          <w:szCs w:val="28"/>
          <w:rtl w:val="true"/>
          <w:lang w:bidi="fa-IR"/>
        </w:rPr>
        <w:t>شرف دیدار صاحب الامر علیه‌السلام نایل آمد</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ابی‌زاهر اشعری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چهره‌های مبرز حوزه حدیثی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و شیخ چنین او را وصف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وجهاً بقم و حدیثه لیس بذلک النقی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وثاقت وی، وجود پاره‌ای از روایات در میان احادیث نقل شده از او سبب گردید که نجاشی و شیخ، احادیث او را نیکو نشمارند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نشر حدیث شیعی نقش بزرگی ایفا کرد و آثارِ ارزشمندی پدید آورد که در بخش آثار محدثان، به آنان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مخصوص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w:t>
      </w:r>
    </w:p>
    <w:p>
      <w:pPr>
        <w:pStyle w:val="BookText"/>
        <w:rPr/>
      </w:pPr>
      <w:r>
        <w:rPr>
          <w:rFonts w:ascii="IRNazanin" w:hAnsi="IRNazanin" w:eastAsia="IRNazanin"/>
          <w:color w:val="111111"/>
          <w:sz w:val="28"/>
          <w:sz w:val="28"/>
          <w:szCs w:val="28"/>
          <w:rtl w:val="true"/>
          <w:lang w:bidi="fa-IR"/>
        </w:rPr>
        <w:t>نیمه دوم قرن سوم هجری قمری می‌زیست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عبدالله بن عیسی الاشعری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راویان بنام و مورد اعتماد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امام جواد علیه‌السلام نزد او بود که به پاس آن، مردم قم او و خاندانش را معزّز و گرامی می‌داشتند</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راویان مشهور و مؤلفان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نیاکان او اهل کوفه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کشته شدن جدّش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خالد که در آن ایّام کودک بود، همراه پدرش عبدالرحمن از کوفه گریخت و به قم پناه آورد و در برقه ساکن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از دانشمندان بزرگ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عیسی او را به جرم نقل احادیث بی‌سند یا نقل حدیث از افراد نا مطمئن، از قم اخراج کرد؛ ولی پس از آگاهی از مراتب تقوا و ایمان او، با احترام تمام او را به شهر فراخواند و تا احمد زنده بود او را گرامی داشت و پس از رحلت او، با پای برهنه در مراسم تشییع او شرکت کرد تا کرامت و جلالت او را ارج نهد و غبار تهمت از سیمای او پاک نماید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عبیداللّه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او را به وثاقت و اعتماد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او را چنین وصف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مِنْ اَصحابنا ثقة رَوَی عَنْ اَبیالحسن الثالث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عنوان تابناک صحابی امام هادی علیه‌السلام را بر چهره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بارز اوست</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یحیی العطار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محدّثان برجسته و دانشوران بزرگ حوزه حدیثی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پدرش محمد بن یحیی، عبداللّه بن جعفر حمیری و سعد بن عبداللّه روایت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شاگردانی مانند تلعکبری و حسین بن</w:t>
      </w:r>
    </w:p>
    <w:p>
      <w:pPr>
        <w:pStyle w:val="BookText"/>
        <w:rPr/>
      </w:pPr>
      <w:r>
        <w:rPr>
          <w:rFonts w:ascii="IRNazanin" w:hAnsi="IRNazanin" w:eastAsia="IRNazanin"/>
          <w:color w:val="111111"/>
          <w:sz w:val="28"/>
          <w:sz w:val="28"/>
          <w:szCs w:val="28"/>
          <w:rtl w:val="true"/>
          <w:lang w:bidi="fa-IR"/>
        </w:rPr>
        <w:t>عبیداللّه بن غضایری و احمد بن علی بن نوح و علی بن احمد بن ابی‌جیّد قمی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مشایخ شیخ صدوق نیز می‌باشد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عبدالله بن جعفر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محدّثان و شیوخ برجسته حدیث در قم است که به سوی ناحیه مقدسه مکاتبه داشته و از سوی آن حضرت، پاسخ‌هایی را دریافت نمود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ادریس اشعری قمی 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محدّثان مورد اعتماد و وثوق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تعریفش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ثقةً فقیهاً فی اصحابنا، کثیرالحدیث، صحیح الروایة، له کتاب نوادر</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او امام هادی علیه‌السلام را درک</w:t>
      </w:r>
    </w:p>
    <w:p>
      <w:pPr>
        <w:pStyle w:val="BookText"/>
        <w:rPr/>
      </w:pPr>
      <w:r>
        <w:rPr>
          <w:rFonts w:ascii="IRNazanin" w:hAnsi="IRNazanin" w:eastAsia="IRNazanin"/>
          <w:color w:val="111111"/>
          <w:sz w:val="28"/>
          <w:sz w:val="28"/>
          <w:szCs w:val="28"/>
          <w:rtl w:val="true"/>
          <w:lang w:bidi="fa-IR"/>
        </w:rPr>
        <w:t>کرده، ولی از آن حضرت حدیثی نقل نکرده است</w:t>
      </w:r>
      <w:r>
        <w:rPr>
          <w:rFonts w:eastAsia="IRNazanin" w:cs="IRNazanin"/>
          <w:color w:val="111111"/>
          <w:sz w:val="28"/>
          <w:szCs w:val="28"/>
          <w:rtl w:val="true"/>
          <w:lang w:bidi="fa-IR"/>
        </w:rPr>
        <w:t>.</w:t>
      </w:r>
      <w:r>
        <w:rPr>
          <w:rStyle w:val="FootnoteAnchor"/>
          <w:rtl w:val="true"/>
        </w:rPr>
        <w:footnoteReference w:id="65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استادان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p>
    <w:p>
      <w:pPr>
        <w:pStyle w:val="BookText"/>
        <w:rPr/>
      </w:pPr>
      <w:r>
        <w:rPr>
          <w:rFonts w:ascii="IRNazanin" w:hAnsi="IRNazanin" w:eastAsia="IRNazanin"/>
          <w:color w:val="111111"/>
          <w:sz w:val="28"/>
          <w:sz w:val="28"/>
          <w:szCs w:val="28"/>
          <w:rtl w:val="true"/>
          <w:lang w:bidi="fa-IR"/>
        </w:rPr>
        <w:t>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راویان و شاگردانش می‌باشند</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جعفر 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هارون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شاگردان او می‌باشند</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 xml:space="preserve">وی در راه بازگشت از مکّه به کوفه، در منطقه قرعاء، در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نمود</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حسن بن احمد بن ولید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محدّثان مشهور حوزه حدیثی قم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شاگردان برجسته پدرش محسوب می‌گردد و از شاگردان مبرزّ او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محمد بن عیسی الاشعری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اصحاب و محدثان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شرف دیدار امام رضا، امام جواد و امام هادی و امام حسن عسکری علیهم‌السلام نایل آمد و از محضر آن بزرگواران کسب حدیث و دانش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پیشوای سیاسی،</w:t>
      </w:r>
    </w:p>
    <w:p>
      <w:pPr>
        <w:pStyle w:val="BookText"/>
        <w:rPr/>
      </w:pPr>
      <w:r>
        <w:rPr>
          <w:rFonts w:ascii="IRNazanin" w:hAnsi="IRNazanin" w:eastAsia="IRNazanin"/>
          <w:color w:val="111111"/>
          <w:sz w:val="28"/>
          <w:sz w:val="28"/>
          <w:szCs w:val="28"/>
          <w:rtl w:val="true"/>
          <w:lang w:bidi="fa-IR"/>
        </w:rPr>
        <w:t>مذهبی مردم قم بود و کتب ارزشمندی تألیف نمود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بن عبداللّه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صادق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او را از اصحاب امام صادق علیه‌السلام و از خاندان اشعری ذکر کرده است</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بن عبداللّه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راویان نامدار قم است که فروغ صحابی از چهره‌اش تابان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محدثی عالی‌قدر و مورد اعتماد است و به سعادت دیدار امام رضا علیه‌السلام نایل آمد و از راویان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محدث بزرگوار، نشان صحابی امام صادق علیه‌السلام نیز بر چهره دارد و از راویان آن حضرت است</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بن عیسی اشعری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راویان قم است که به محضر امام رضا علیه‌السلام رسید و با نقل یک حدیث از آن امام همام، به مدال</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صحابی و راوی آن حضرت </w:t>
      </w:r>
    </w:p>
    <w:p>
      <w:pPr>
        <w:pStyle w:val="BookText"/>
        <w:rPr/>
      </w:pPr>
      <w:r>
        <w:rPr>
          <w:rFonts w:ascii="IRNazanin" w:hAnsi="IRNazanin" w:eastAsia="IRNazanin"/>
          <w:color w:val="111111"/>
          <w:sz w:val="28"/>
          <w:sz w:val="28"/>
          <w:szCs w:val="28"/>
          <w:rtl w:val="true"/>
          <w:lang w:bidi="fa-IR"/>
        </w:rPr>
        <w:t>مفتخر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مورد اعتماد دانسته است</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آدم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محدثان قم است که به دیدار امام رضا علیه‌السلام شرفیاب شد و نشان صحابی آن حضرت بر چهره دارد و از راویان آن بزرگوار است</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عبداللّه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جعفر صادق و امام موسی کاظم علیهماالسلام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محدثی با جلالت است و از وثاقت و اعتبار برخوردار است و از آن دو امام بزرگوار روایت می‌کند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آدم بن عبداللّه بن سعد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چهره‌های مشهور و محدّثان والا مقام حوزه حدیثی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وثاقت او را تأیید کرده و درباره‌اش نوشته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 بن آدم بن عبداللّه بن سعد الاشعری وجه من القمیین ثقةٌ</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وثاقت او را ارج می‌نهد</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سعد الاحوص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چهره‌های مورد اعتماد و دانشور قم است که به سعادت دیدار امام رضا علیه‌السلام نایل گردید و از جمله اصحاب آن بزرگوار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اصحاب امام کاظم علیه‌السلام معرفی کرده است</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بن شهریار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چهره‌های برجسته این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وصف او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اصحابنا من القمییّن ثقةٌ</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وی از قم به کوفه رفت و در آن جا کتابی درباره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فضیلت کوفه و مساجد آن تألیف نمود و در سال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جعفر بن موسی بن قولویه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مفاخر حوزه حدیثی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او را این گونه می‌ستاید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ابوالقاسم من ثقات اصحابنا و اجلاّئهم فی الحدیث والفقه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از بهترین شاگردان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واسطه برادر و پدرش، از سعد بن عبداللّه روایت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 محبّت به اهل بیت علیهم‌السلام در گفتار و روایات منقول او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دارای آثاری فراوانی است که نجاشی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آن را شمارش نموده است؛ ولی یگانه اثر باقی‌مانده او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به تفسیر، تحلیل، فلسفه، جایگاه، فضیلت، پاداش و آداب زیارت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تاریخ وفات ابن قولویه داستان شگفت انگیزی نقل شده است که حکایت از مقام و منزلت رفیع او نزد امام زمان علیه‌السلام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نقل، قرامطه در سال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حجرالاسود را که سال‌ها پیش از جا کنده و به سرقت برده بودند، بازگرداندند و قرار بود در جای خود نصب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قولویه می‌دانست حجرالاسود را جز امام زمان علیه‌السلام نصب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تصمیم گرفت خود را به مکه برساند و از این فرصت استفاده کند و به زیارت وجود امام مهدی علیه‌السلام نایل آید؛ ولی در بغداد بیمار شد و موفق به حرکت به سوی مکه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را بنام ابن هشام اجیر کرد و به نیابت از خود، به حجّ اعزام داشت و نامه‌ای به او داد که آن را به شخصی که حجرالاسود را به مقام خودش نصب می‌نماید، تحویل دهد و پاسخ آن را دریافت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نامه چنین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عمرش چه مقدار خواهد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این بیماری رحلت می‌کند یا خیر؟ </w:t>
      </w:r>
    </w:p>
    <w:p>
      <w:pPr>
        <w:pStyle w:val="BookText"/>
        <w:rPr/>
      </w:pPr>
      <w:r>
        <w:rPr>
          <w:rFonts w:ascii="IRNazanin" w:hAnsi="IRNazanin" w:eastAsia="IRNazanin"/>
          <w:color w:val="111111"/>
          <w:sz w:val="28"/>
          <w:sz w:val="28"/>
          <w:szCs w:val="28"/>
          <w:rtl w:val="true"/>
          <w:lang w:bidi="fa-IR"/>
        </w:rPr>
        <w:t>آن شخص به مکه رفت و هنگام نصب حجر، خود را به کنار بیت اللّه رساند و</w:t>
      </w:r>
    </w:p>
    <w:p>
      <w:pPr>
        <w:pStyle w:val="BookText"/>
        <w:rPr/>
      </w:pPr>
      <w:r>
        <w:rPr>
          <w:rFonts w:ascii="IRNazanin" w:hAnsi="IRNazanin" w:eastAsia="IRNazanin"/>
          <w:color w:val="111111"/>
          <w:sz w:val="28"/>
          <w:sz w:val="28"/>
          <w:szCs w:val="28"/>
          <w:rtl w:val="true"/>
          <w:lang w:bidi="fa-IR"/>
        </w:rPr>
        <w:t>مشاهده کرد که هرگاه حجر را نصب می‌کنند، آن می‌لغزد و در جای خود قرار نمی‌گیرد، تا آن‌گاه که جوانی خوش سیما از میان جمع بیرون آمد و سنگ را به جایش نهاد و سنگ به جای خود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نصب سنگ، آن شخص به سمت در خروجی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با تلاش فراوان، خودش را در مکان خلوتی به آن حضرت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به سوی او بازگشت و نامه را طلب کرد و بدون آن‌که نامه را بخواند،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قولویه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خوفی نیست از این بیماری شفا خواهد یافت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زندگی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صحنه و شنیدن این سخن، اشک بر دیدگانم حلقه زد و قدرت حرکت از من سلب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رفت و از چشم من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سال بعد، در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قولویه بیمار شد و وصیّت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سال موعود است</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جعفر بن قولویه از شخصیت‌های مبرّزی است که دانشمندان علم رجال و شرح حال نگاران شیعی، همه او را به عظمت ستوده‌اند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او هستند</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سلیمان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ستارگان این بام است که علامه و ابن داود او را توثیق نموده‌اند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مالک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راویان بزرگوار و محدّثان مورد اعتماد قم است و به شرف دیدار امام هادی علیه‌السلام نایل آمده و از آن حضرت کسب حدیث نموده و جزء اصحاب آن بزرگوار است</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عبدالصمد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شخصیت‌های ممتاز امامیه است که دوران امامت</w:t>
      </w:r>
    </w:p>
    <w:p>
      <w:pPr>
        <w:pStyle w:val="BookText"/>
        <w:rPr/>
      </w:pPr>
      <w:r>
        <w:rPr>
          <w:rFonts w:ascii="IRNazanin" w:hAnsi="IRNazanin" w:eastAsia="IRNazanin"/>
          <w:color w:val="111111"/>
          <w:sz w:val="28"/>
          <w:sz w:val="28"/>
          <w:szCs w:val="28"/>
          <w:rtl w:val="true"/>
          <w:lang w:bidi="fa-IR"/>
        </w:rPr>
        <w:t>امام کاظم و امام رضا علیهماالسلام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او را چنین وصف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ثقة من اصحابنا القمییّن</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 xml:space="preserve">در وصف او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این دلالت بر مقام و ریاست علمی او در حوزه حدیثی قم می‌کند</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یسع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خاندان اشعری و از نام آوران زمان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خود در راستای استقلال سیاسی، مذهبی قم کوشش فراوان نمود و قم را از تابعیت اصفهان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کسی است که پس از استقلال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شهر قم منبر نهاد و عنوان صحابی امام صادق علیه‌السلام و امام کاظم علیه‌السلام بر چهره دارد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یعلی اشعری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محدثان و راویان جلیل القدر است که خدمت امام رضا علیه‌السلام رسید و به شرف ملازمت امام جواد علیه‌السلام نایل آمد و از محضر آن حضرت کسب حدیث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جایگاه صحابی این دو امام بزرگوار و روایت از آنان، در تاریخ حدیث شیعه چهره‌ای ماندگار گردید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اشعری و از مفاخر شیعه و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اصحاب است و نزد امام رضا علیه‌السلام دارای قدر و منزلت ویژه‌ای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سیمای این عالم پارسا، در مطالب گذشته ذکر گردید</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زکریا بن ادریس اشعری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و محدثان بزرگوار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حضور امام رضا علیه‌السلام رسید و از اصحاب آن حضرت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آدم درباره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وفات او به خدمت امام رضا علیه‌السلام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p>
    <w:p>
      <w:pPr>
        <w:pStyle w:val="BookText"/>
        <w:rPr/>
      </w:pPr>
      <w:r>
        <w:rPr>
          <w:rFonts w:ascii="IRNazanin" w:hAnsi="IRNazanin" w:eastAsia="IRNazanin"/>
          <w:color w:val="111111"/>
          <w:sz w:val="28"/>
          <w:sz w:val="28"/>
          <w:szCs w:val="28"/>
          <w:rtl w:val="true"/>
          <w:lang w:bidi="fa-IR"/>
        </w:rPr>
        <w:t>از حال او پرسید و برای او طلب رحمت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زکریا</w:t>
      </w:r>
    </w:p>
    <w:p>
      <w:pPr>
        <w:pStyle w:val="BookText"/>
        <w:rPr/>
      </w:pPr>
      <w:r>
        <w:rPr>
          <w:rFonts w:ascii="IRNazanin" w:hAnsi="IRNazanin" w:eastAsia="IRNazanin"/>
          <w:color w:val="111111"/>
          <w:sz w:val="28"/>
          <w:sz w:val="28"/>
          <w:szCs w:val="28"/>
          <w:rtl w:val="true"/>
          <w:lang w:bidi="fa-IR"/>
        </w:rPr>
        <w:t>را از جمله اصحاب امام صادق و امام کاظم علیهماالسلام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او را جزء اصحاب امام صادق</w:t>
      </w:r>
      <w:r>
        <w:rPr>
          <w:rStyle w:val="FootnoteAnchor"/>
          <w:rtl w:val="true"/>
        </w:rPr>
        <w:footnoteReference w:id="681"/>
      </w:r>
      <w:r>
        <w:rPr>
          <w:rFonts w:ascii="IRNazanin" w:hAnsi="IRNazanin" w:eastAsia="IRNazanin"/>
          <w:color w:val="111111"/>
          <w:sz w:val="28"/>
          <w:sz w:val="28"/>
          <w:szCs w:val="28"/>
          <w:rtl w:val="true"/>
          <w:lang w:bidi="fa-IR"/>
        </w:rPr>
        <w:t>و امام رضا علیهماالسلام می‌شمارد</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زکریابن عبدالصمد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کاظم و امام رضا علیهماالسلام است و به زیارت آنان شرفیاب شد و از محضر آنان دانش آموخت و از جمله راویان آنان است</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 اشعری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چهره‌های بنام و محدثان عالی رتبه قم و دارای وجاهت و جلالت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تصانیف و کتب او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سعادت دیدار امام حسن عسکری علیه‌السلام نایل آمد</w:t>
      </w:r>
      <w:r>
        <w:rPr>
          <w:rFonts w:eastAsia="IRNazanin" w:cs="IRNazanin"/>
          <w:color w:val="111111"/>
          <w:sz w:val="28"/>
          <w:szCs w:val="28"/>
          <w:rtl w:val="true"/>
          <w:lang w:bidi="fa-IR"/>
        </w:rPr>
        <w:t>.</w:t>
      </w:r>
      <w:r>
        <w:rPr>
          <w:rStyle w:val="FootnoteAnchor"/>
          <w:rtl w:val="true"/>
        </w:rPr>
        <w:footnoteReference w:id="684"/>
      </w:r>
      <w:r>
        <w:rPr>
          <w:rFonts w:ascii="IRNazanin" w:hAnsi="IRNazanin" w:eastAsia="IRNazanin"/>
          <w:color w:val="111111"/>
          <w:sz w:val="28"/>
          <w:sz w:val="28"/>
          <w:szCs w:val="28"/>
          <w:rtl w:val="true"/>
          <w:lang w:bidi="fa-IR"/>
        </w:rPr>
        <w:t>بنابراین، او عنوان صحابی آن بزرگوار بر چهره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این دیدار را مورد تردید قرار داده است</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شیخ طوسی در رجال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معاصر امام حسن عسکری علیه‌السلام بوده است؛ ولی نمی‌دانم از او روایت کرده یا نه؟</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وی شیخ و بزرگ علمای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وجاهت و فقاهت او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کوشش فراوان در کسب حدیث نمود</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علی بن بابویه، محمد بن حسن بن ولید قمی، محمد بن یحیی العطار قمی و احمد بن محمد بن یحیی از شاگردان او می‌باشند</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الاحوص الاشعری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راویان بزرگ قم بوده و مورد وثاقت و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سعادت دیدار حضرت امام رضا علیه‌السلام رسید و از محضر آن برزگوار</w:t>
      </w:r>
    </w:p>
    <w:p>
      <w:pPr>
        <w:pStyle w:val="BookText"/>
        <w:rPr/>
      </w:pPr>
      <w:r>
        <w:rPr>
          <w:rFonts w:ascii="IRNazanin" w:hAnsi="IRNazanin" w:eastAsia="IRNazanin"/>
          <w:color w:val="111111"/>
          <w:sz w:val="28"/>
          <w:sz w:val="28"/>
          <w:szCs w:val="28"/>
          <w:rtl w:val="true"/>
          <w:lang w:bidi="fa-IR"/>
        </w:rPr>
        <w:t>کسب حدیث کرد و خویش را با عنوان صحابی آن جناب مزیّن نمود و همچنین به محضر امام جواد علیه‌السلام شرفیاب شد و جزء راویان آن حضرت است</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امام جواد علیه‌السلام دعا کرد که خداوند جزای خیر به او دهد و او را یاری وفادار نامید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یسع اشعری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نامی و محدثان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امام کاظم و</w:t>
      </w:r>
    </w:p>
    <w:p>
      <w:pPr>
        <w:pStyle w:val="BookText"/>
        <w:rPr/>
      </w:pPr>
      <w:r>
        <w:rPr>
          <w:rFonts w:ascii="IRNazanin" w:hAnsi="IRNazanin" w:eastAsia="IRNazanin"/>
          <w:color w:val="111111"/>
          <w:sz w:val="28"/>
          <w:sz w:val="28"/>
          <w:szCs w:val="28"/>
          <w:rtl w:val="true"/>
          <w:lang w:bidi="fa-IR"/>
        </w:rPr>
        <w:t>امام رضا علیهماالسلام است و نشان صحابی بر چهره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محضر آنان کسب فیض و حدیث کرد و از راویان آن دو بزرگوار است</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 بن حسین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 بزرگ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اصحاب، از وثاقت و مرتبت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او را این گونه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القمیّن و وجههم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نیز همین‌گونه او را ستوده و مورد وثوق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و علامه او را جزء اصحاب امام حسن عسکری علیه‌السلام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راویان آن بزرگوار محسوب می‌گردد</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وی دارای تألیفات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برگردش جمع شدند و اکثر دانشوران آن شهر شاگردی‌اش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سفر او به کوفه برای زیارت قبر امیرالمؤمنین علیه‌السلام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من الحیرة</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 می‌باشد</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صلت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محدثان نامدار و مورد اعتماد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سعادت دیدار امام رضا علیه‌السلام نایل آمد و از محضر آن بزرگوار، کسب دانش کرد و از جمله راویان و اصحاب آن 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او را از اصحاب امام جواد علیه‌السلام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ظاهراً تا زمان امام هادی علیه‌السلام زنده بوده است</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احمد بن محمد بن ابی‌جیّد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محدّثان نام آور و دانشمندان بزرگ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استادان و مشایخ نجاشی و مورد اعتماد و وثوق است</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با سیری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احادیث فراوان این بزرگواران از او، جایگاه حدیثی آن محدّث بر ما روشن می‌گردد</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او از مشایخ اجازه و توانا</w:t>
      </w:r>
    </w:p>
    <w:p>
      <w:pPr>
        <w:pStyle w:val="BookText"/>
        <w:rPr/>
      </w:pPr>
      <w:r>
        <w:rPr>
          <w:rFonts w:ascii="IRNazanin" w:hAnsi="IRNazanin" w:eastAsia="IRNazanin"/>
          <w:color w:val="111111"/>
          <w:sz w:val="28"/>
          <w:sz w:val="28"/>
          <w:szCs w:val="28"/>
          <w:rtl w:val="true"/>
          <w:lang w:bidi="fa-IR"/>
        </w:rPr>
        <w:t>در فنّ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معاصر محمد بن حسن بن ولید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به واسطه او از محمد بن حسن بن ولید نقل حدیث کرده‌است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ادرک محمد بن حسن بن ولید علی ما یفیده کلام شیخ فهو یروی عنه</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 بن مهتدی اشعری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اعاظم اصحاب واز محدّثان بنام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خویش، یگانه شهر قم بود و نزد مردم از جلالت و وثاقت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شرافتمندی صحابی و وکالت از امام رضا علیه‌السلام بر چهره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او را از</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امام کاظم علیه‌السلام دانسته است</w:t>
      </w:r>
      <w:r>
        <w:rPr>
          <w:rFonts w:eastAsia="IRNazanin" w:cs="IRNazanin"/>
          <w:color w:val="111111"/>
          <w:sz w:val="28"/>
          <w:szCs w:val="28"/>
          <w:rtl w:val="true"/>
          <w:lang w:bidi="fa-IR"/>
        </w:rPr>
        <w:t>.</w:t>
      </w:r>
      <w:r>
        <w:rPr>
          <w:rStyle w:val="FootnoteAnchor"/>
          <w:rtl w:val="true"/>
        </w:rPr>
        <w:footnoteReference w:id="699"/>
      </w:r>
      <w:r>
        <w:rPr>
          <w:rFonts w:ascii="Amiri" w:hAnsi="Amiri" w:eastAsia="Amiri" w:cs="Amiri"/>
          <w:color w:val="111111"/>
          <w:sz w:val="28"/>
          <w:sz w:val="28"/>
          <w:szCs w:val="28"/>
          <w:rtl w:val="true"/>
          <w:lang w:bidi="ar-SA"/>
        </w:rPr>
        <w:t>او است که امام جواد علیه‌السلام به او دعا کرد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غَفَرَاللّهُ لَکَ ذَنْبَکَ وَ رَحِمَنا وَ اِیّاکَ وَ رَضِیَ عَنْکَ بِرِضائی عَنْکَ</w:t>
      </w:r>
      <w:r>
        <w:rPr>
          <w:rStyle w:val="FootnoteAnchor"/>
          <w:rtl w:val="true"/>
        </w:rPr>
        <w:footnoteReference w:id="700"/>
      </w:r>
      <w:r>
        <w:rPr>
          <w:rFonts w:ascii="IRNazanin" w:hAnsi="IRNazanin" w:eastAsia="IRNazanin"/>
          <w:color w:val="111111"/>
          <w:sz w:val="28"/>
          <w:sz w:val="28"/>
          <w:szCs w:val="28"/>
          <w:rtl w:val="true"/>
          <w:lang w:bidi="fa-IR"/>
        </w:rPr>
        <w:t xml:space="preserve">خداوند گناهان </w:t>
      </w:r>
    </w:p>
    <w:p>
      <w:pPr>
        <w:pStyle w:val="BookText"/>
        <w:rPr/>
      </w:pPr>
      <w:r>
        <w:rPr>
          <w:rFonts w:ascii="IRNazanin" w:hAnsi="IRNazanin" w:eastAsia="IRNazanin"/>
          <w:color w:val="111111"/>
          <w:sz w:val="28"/>
          <w:sz w:val="28"/>
          <w:szCs w:val="28"/>
          <w:rtl w:val="true"/>
          <w:lang w:bidi="fa-IR"/>
        </w:rPr>
        <w:t>تو را ببخشاید و ما و شما را در پرتو رحمت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خشنودی ما از تو، خداوند نیز از تو خشنود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حسین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فقهای جلیل القدر و محدثان مشهور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یگانه زمان خویش بود و به عدالت و وثاقت در میان علمای شیعه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عراق به محضر ابوالقاسم حسین بن روح 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خاص امام زمان علیه‌السلام رسید و مسائلی را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نامه‌ای به وسیله او به ناحیه مقدسه حضرت صاحب الامر علیه‌السلام ارسال کرد و از محضر امام تقاضا کرد تا دعا کند که خداوند به او فرزندی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علیه‌السلام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کردم تا خداوند خواسته‌ات را اجابت کند و به زودی دو فرزند پسر که بسیار مبارکند، به تو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عبیداللّه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که ابوجعفر افتخار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دعای صاحب الامر علیه‌السلام متولد گردیدم</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 xml:space="preserve">یکی از پیچیدگی‌های مربوط به زندگی او، توقیع صادر شده از جانب امام حسن عسکری علیه‌السلام درباره او است که با توجّه به سن ابن بابویه و عناوین توقیع برای اندیشمندان، ایجاد سؤال کرده است؛ چون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جوانی در آن سنّ و سال، مناسبت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تألیفات ارزشمندی دارد که در کتب تراجم و رجال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به دست می‌آید که علی بن حسین دارای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بوده است</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او چنان شخصیّت بزرگ و قابل اعتمادی داشت که برای اوّلین بار، با حذف اسناد روایات فقهی و آوردن احادیث همسان، افقی را برای استنباط و تدوین کتب فقهی</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گشود که مورد ستایش فقهای پس از خودش قرار گرفت و فتاوای او حکم روایات را در نزد فقهای امامیه پیدا کرد</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علی بن بابویه قمی، در قم جایگاه و منزلت بزرگی داشته و قمی‌ها ریاست علمی و دینی او را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بیان شد، او با مقام سفارت، ارتباط نزدیکی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این که حسین بن روح 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منصور 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طرد و نفرین کرده بود، چون حلاّج به قم آمد مورد غضب علی بن بایویه قرار گرفت و او را از قم اخراج کردد</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از این رو، او در عصر غیبت صغرا که نواب اربعه در بغداد مستقر بودند، همواره با آنان در ارتباط بود و سفرهایی بدان سو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w:t>
      </w:r>
    </w:p>
    <w:p>
      <w:pPr>
        <w:pStyle w:val="BookText"/>
        <w:rPr/>
      </w:pPr>
      <w:r>
        <w:rPr>
          <w:rFonts w:ascii="IRNazanin" w:hAnsi="IRNazanin" w:eastAsia="IRNazanin"/>
          <w:color w:val="111111"/>
          <w:sz w:val="28"/>
          <w:sz w:val="28"/>
          <w:szCs w:val="28"/>
          <w:rtl w:val="true"/>
          <w:lang w:bidi="fa-IR"/>
        </w:rPr>
        <w:t xml:space="preserve">به بغداد، محدثان مبرّز موجود در حوزه حدیثی بغداد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حدیث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سفر دیگری در بغداد انجام داد و محدثان بغداد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العباس کِلْوَذانّی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محضر او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کلوذانی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او را در رابطه با کتبش از او گرفتم</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جماعتی از اصحاب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نزد ابی‌الحسن علی بن محمد سمری، آخرین سفیر خاص، بودیم که ناگهان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بن حسین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او به رحمت خدا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تاریخِ خبر رحلت را ثبت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خبر آمد که در همان روز رحلت کرده است</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با وجود آن که سفیرِ مخصوص در بغداد بود و علی بن بابویه در قم، بدون‌شک اعلام چنین خبری را می‌توان از کرامات سفیر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امام زمان علیه‌السلام او را آگاه ساخته باشد</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تناثر النّجوم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ریزش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رحلت کرد و در جوار حضرت فاطمه معصومه علیهاالسلام 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قبر او زیارتگاه مردم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بن هاشم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شخصیت‌های جلیل القدر شیعی در قرن سوم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طلیعه قرن چهارم هجری قمری نیز در قید حیات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درباره‌اش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 قمی ثقة فی الحدیث، ثبت معتمد، صحیح المذهب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میان شاگردان مبرزش، چهرهایی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علی بن بابویه قمی، محمد بن علی بن ماجیلویه، احمد بن زیاد بن جعفر همدانی، محمد بن موسی المتوکّل، حسن بن حمزه طبری، علی بن عبداللّه ورّاق و حسین بن ابراهیم تاتانه می‌درخشید؛ که همگی</w:t>
      </w:r>
    </w:p>
    <w:p>
      <w:pPr>
        <w:pStyle w:val="BookText"/>
        <w:rPr/>
      </w:pPr>
      <w:r>
        <w:rPr>
          <w:rFonts w:ascii="IRNazanin" w:hAnsi="IRNazanin" w:eastAsia="IRNazanin"/>
          <w:color w:val="111111"/>
          <w:sz w:val="28"/>
          <w:sz w:val="28"/>
          <w:szCs w:val="28"/>
          <w:rtl w:val="true"/>
          <w:lang w:bidi="fa-IR"/>
        </w:rPr>
        <w:t>از محدّثان بزرگوار و از مشایخ شیخ صدوق هستند</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او دارای سه پسر بود که همه از محدّثان می‌باشند</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 xml:space="preserve">وی از محدّثان پرنقل است و بنا به نقل معجم، در سند بیش از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حضور دارد که </w:t>
      </w:r>
      <w:r>
        <w:rPr>
          <w:rFonts w:eastAsia="IRNazanin" w:cs="IRNazanin"/>
          <w:color w:val="111111"/>
          <w:sz w:val="28"/>
          <w:szCs w:val="28"/>
          <w:lang w:bidi="fa-IR"/>
        </w:rPr>
        <w:t>6214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را از پدر بزرگوارش روایت می‌کند</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برای او ذکر می‌کند که یکی از آن‌ها تفسیر گرانمایه او می‌باشد که اکنون در دسترس ما است</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حفص اشعری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راویان مورد اعتماد شهر قم است که به محضر امام صادق علیه‌السلام رسید و از اصحاب آن بزرگوار می‌باشد</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عبداللّه اشعری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چهره‌های نامدار و نجیب شهر قم است که به سعادت ملاقات با امام صادق علیه‌السلام نایل گردید</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او برای امام صادق علیه‌السلام خیمه‌ای در منی آماده ساخت و آن حضرت به او و خاندانش دعا کرد</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 xml:space="preserve">او به محضر امام صادق علیه‌السلام </w:t>
      </w:r>
    </w:p>
    <w:p>
      <w:pPr>
        <w:pStyle w:val="BookText"/>
        <w:rPr/>
      </w:pPr>
      <w:r>
        <w:rPr>
          <w:rFonts w:ascii="IRNazanin" w:hAnsi="IRNazanin" w:eastAsia="IRNazanin"/>
          <w:color w:val="111111"/>
          <w:sz w:val="28"/>
          <w:sz w:val="28"/>
          <w:szCs w:val="28"/>
          <w:rtl w:val="true"/>
          <w:lang w:bidi="fa-IR"/>
        </w:rPr>
        <w:t>شرفیاب شد و امام با مهربانی او را پذیرفت و از حال خاندانش جویا شد و او را از پاک‌سرشتان و نجیب‌زادگان دانست</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محمد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راویان و محدّثان بزرگوار شهر قم است که به حضور امام رضا علیه‌السلام شرفیاب گردید و عنوان تابناک صحابی آن حضرت را بر چهره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اعتماد علما و دارای کتاب است</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 بن عیسی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محدّثان بزرگ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برادر احمد بن محمد بن عیسی و از استادان سعدبن عبداللّه اشعری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شخصیت‌های مبرّزی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می‌کند</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محدّث نامور نقل حدیث می‌کند</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وی در عصر امامت امام‌رضا و امام هادی علیهماالسلام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وی در پایان قرن دوم و نیمه</w:t>
      </w:r>
    </w:p>
    <w:p>
      <w:pPr>
        <w:pStyle w:val="BookText"/>
        <w:rPr/>
      </w:pPr>
      <w:r>
        <w:rPr>
          <w:rFonts w:ascii="IRNazanin" w:hAnsi="IRNazanin" w:eastAsia="IRNazanin"/>
          <w:color w:val="111111"/>
          <w:sz w:val="28"/>
          <w:sz w:val="28"/>
          <w:szCs w:val="28"/>
          <w:rtl w:val="true"/>
          <w:lang w:bidi="fa-IR"/>
        </w:rPr>
        <w:t>اوّل قرن سوم هجری قمری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راویان کثیرالروایة و از مشایخ اجازه محسوب می‌شد</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مشایخ بزرگوارش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ابن ابی‌عمیر، حسن بن محبوب، داود صرمی، صفوان بن یحیی، علی بن حکم و علی بن مهزیار و محمد بن عبدالحمید و الحجال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سعد، سعد بن عبداللّه، علی بن ابراهیم، محمد بن حسن صفّار، محمد بن یحیی و حمیری از او روایت نقل می‌کند</w:t>
      </w:r>
      <w:r>
        <w:rPr>
          <w:rFonts w:eastAsia="IRNazanin" w:cs="IRNazanin"/>
          <w:color w:val="111111"/>
          <w:sz w:val="28"/>
          <w:szCs w:val="28"/>
          <w:rtl w:val="true"/>
          <w:lang w:bidi="fa-IR"/>
        </w:rPr>
        <w:t>.</w:t>
      </w:r>
      <w:r>
        <w:rPr>
          <w:rStyle w:val="FootnoteAnchor"/>
          <w:rtl w:val="true"/>
        </w:rPr>
        <w:footnoteReference w:id="720"/>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محمد برخلاف برادرش احمد، از حسن بن محبوب حدیث نقل کرده است</w:t>
      </w:r>
      <w:r>
        <w:rPr>
          <w:rFonts w:eastAsia="IRNazanin" w:cs="IRNazanin"/>
          <w:color w:val="111111"/>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 xml:space="preserve">نام وی در اسناد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ذکر گردیده است</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عبداللّه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اصحاب امام صادق و امام کاظم علیهماالسلام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 با جلالت و وثاقت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محضر امام صادق علیه‌السلام شرفیاب شد و آن حضرت میان دو دیده او را بوسید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منّا اهل البیت؛ تو از ما هستی</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جعفر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محدثان نامدار شهر قم است که مقام والای وکالت از امام عسکری علیه‌السلام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عصر خویش، محبوب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 امام هادی علیه‌السلام را درک کرده بود</w:t>
      </w:r>
      <w:r>
        <w:rPr>
          <w:rFonts w:eastAsia="IRNazanin" w:cs="IRNazanin"/>
          <w:color w:val="111111"/>
          <w:sz w:val="28"/>
          <w:szCs w:val="28"/>
          <w:rtl w:val="true"/>
          <w:lang w:bidi="fa-IR"/>
        </w:rPr>
        <w:t>.</w:t>
      </w:r>
      <w:r>
        <w:rPr>
          <w:rStyle w:val="FootnoteAnchor"/>
          <w:rtl w:val="true"/>
        </w:rPr>
        <w:footnoteReference w:id="724"/>
      </w:r>
      <w:r>
        <w:rPr>
          <w:rFonts w:ascii="IRNazanin" w:hAnsi="IRNazanin" w:eastAsia="IRNazanin"/>
          <w:color w:val="111111"/>
          <w:sz w:val="28"/>
          <w:sz w:val="28"/>
          <w:szCs w:val="28"/>
          <w:rtl w:val="true"/>
          <w:lang w:bidi="fa-IR"/>
        </w:rPr>
        <w:t>در فضیلت او همین کافی است که کشی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نامه‌ای به ناحیه مقدسه ارسال نمود و جواب کافی دریافت داشت</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الحسن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و محدثان بزرگ حوزه حدیثی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او را از اصحاب امام عسکری علیه‌السلام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نشان پرفروغ صحابی بر چهره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شأن و منزلت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او را به جلالت و وثاقت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مکاتبات او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کتب حدیثی ارزشمندی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درگذشت</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او سؤالاتی را به</w:t>
      </w:r>
    </w:p>
    <w:p>
      <w:pPr>
        <w:pStyle w:val="BookText"/>
        <w:rPr/>
      </w:pPr>
      <w:r>
        <w:rPr>
          <w:rFonts w:ascii="IRNazanin" w:hAnsi="IRNazanin" w:eastAsia="IRNazanin"/>
          <w:color w:val="111111"/>
          <w:sz w:val="28"/>
          <w:sz w:val="28"/>
          <w:szCs w:val="28"/>
          <w:rtl w:val="true"/>
          <w:lang w:bidi="fa-IR"/>
        </w:rPr>
        <w:t>محضر امام عسکری علیه‌السلام ارسال داشت</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خالد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و راویان و محدثان حوزه حدیثی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نشان تابناک صحابی بر چهره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برقی او را از اصحاب امام کاظم و امام رضا و امام جواد علیهم‌السلام معرفی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و شیخ او را مورد اعتماد دانسته‌اند؛ ولی نجاشی در وثاقت او تردید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تضعیف نجاشی تردید شده و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نجاشی درباره محمد بن خالد</w:t>
      </w:r>
    </w:p>
    <w:p>
      <w:pPr>
        <w:pStyle w:val="BookText"/>
        <w:rPr/>
      </w:pPr>
      <w:r>
        <w:rPr>
          <w:rFonts w:ascii="IRNazanin" w:hAnsi="IRNazanin" w:eastAsia="IRNazanin"/>
          <w:color w:val="111111"/>
          <w:sz w:val="28"/>
          <w:sz w:val="28"/>
          <w:szCs w:val="28"/>
          <w:rtl w:val="true"/>
          <w:lang w:bidi="fa-IR"/>
        </w:rPr>
        <w:t>این‌گونه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محمد ضعیفاً فی‌الحدیث</w:t>
      </w: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استفاده می‌شود که نجاشی روایات محمد بن خالد را مردود می‌شمرد، ولی خودش را مورد اعتماد و</w:t>
      </w:r>
    </w:p>
    <w:p>
      <w:pPr>
        <w:pStyle w:val="BookText"/>
        <w:rPr/>
      </w:pPr>
      <w:r>
        <w:rPr>
          <w:rFonts w:ascii="IRNazanin" w:hAnsi="IRNazanin" w:eastAsia="IRNazanin"/>
          <w:color w:val="111111"/>
          <w:sz w:val="28"/>
          <w:sz w:val="28"/>
          <w:szCs w:val="28"/>
          <w:rtl w:val="true"/>
          <w:lang w:bidi="fa-IR"/>
        </w:rPr>
        <w:t>وثوق می‌شناسد؛ از سوی دیگر، با آن که او را از اصحاب سه امام معصوم علیهم‌السلام معرفی کرده‌اند، فقط در دو مورد از امام معصوم روایت دارد</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محبوب اشعری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دانشمندان نامور و محدّثان بزرگوار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او را با این عنوان 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محبوب الاشعری القمی ابوجعفر شیخ القمیین فی زمانه ثقة، عینٌ فقیهٌ صحیح المذهب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او می‌داند</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وی در دوران غیبت صغرا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در اسناد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آمده است</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مبرّزترین محدّثان و فقهای مکتب حدیثی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وصفش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القمیین و فقیههم و متقدمهم و وجههم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ثقة عین مسکون الیه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از بزرگان قم بوده؛ ولی اصلش از غیر قم است و در قم ساکن گردیده است</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وی دارای آثار حدیثی متعددی است و به علم رجال آگاه و توانمند بوده است</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وی دارای روش اخباری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بهترین و برجسته‌ترین شاگردانش، شیخ صدوق می‌باشد که در موارد گوناگون از او حدیث نقل کرده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و شیخ طوسی برای او آثار فراوانی نقل کرده‌اند</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تلعکبری از جمله چهره‌هایی است که موفق به دریافت اجازه نقل حدیث از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احمد، ابن ابی‌جیّد، ابن داود، ابن قولویه و دیگر راویان، از او حدیث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عبداللّه اشعری، احمد بن ادریس قمی، محمد بن ابی‌القاسم ماجیلویه و</w:t>
      </w:r>
    </w:p>
    <w:p>
      <w:pPr>
        <w:pStyle w:val="BookText"/>
        <w:rPr/>
      </w:pPr>
      <w:r>
        <w:rPr>
          <w:rFonts w:ascii="IRNazanin" w:hAnsi="IRNazanin" w:eastAsia="IRNazanin"/>
          <w:color w:val="111111"/>
          <w:sz w:val="28"/>
          <w:sz w:val="28"/>
          <w:szCs w:val="28"/>
          <w:rtl w:val="true"/>
          <w:lang w:bidi="fa-IR"/>
        </w:rPr>
        <w:t>محمد بن حسن صفّار از استادان حدیث او می‌باشند</w:t>
      </w:r>
      <w:r>
        <w:rPr>
          <w:rFonts w:eastAsia="IRNazanin" w:cs="IRNazanin"/>
          <w:color w:val="111111"/>
          <w:sz w:val="28"/>
          <w:szCs w:val="28"/>
          <w:rtl w:val="true"/>
          <w:lang w:bidi="fa-IR"/>
        </w:rPr>
        <w:t>.</w:t>
      </w:r>
      <w:r>
        <w:rPr>
          <w:rStyle w:val="FootnoteAnchor"/>
          <w:rtl w:val="true"/>
        </w:rPr>
        <w:footnoteReference w:id="735"/>
      </w:r>
      <w:r>
        <w:rPr>
          <w:rFonts w:ascii="IRNazanin" w:hAnsi="IRNazanin" w:eastAsia="IRNazanin"/>
          <w:color w:val="111111"/>
          <w:sz w:val="28"/>
          <w:sz w:val="28"/>
          <w:szCs w:val="28"/>
          <w:rtl w:val="true"/>
          <w:lang w:bidi="fa-IR"/>
        </w:rPr>
        <w:t>او دارای برخی اعتقادات نادر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ریّان بن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بزرگ و محدثان مشهور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خاندان اشعری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و جلالتش مورد وفاق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نشان روشن صحابی بر چهره دارد و از اصحاب امام هادی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و ابن داود او را از اصحاب امام عسکری علیه‌السلام قلمداد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راویان این دو امام همام است</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بن موسی 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 حدیث و مفاخر قم است که در نیمه دوم قرن سوم هجری قمری، در قم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چهره‌های مبرزّ اصحاب سعد بن عبدالله اشعری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مورد او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من خیار اصحاب سعد بن عبداللّه</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از مهم‌ترین شاگردان و اصحاب او فرزندش جعفر و ابو عمرو کشی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در کامل الزیارات از او حدیث فراوان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نیز روایاتی را از او نقل می‌کند</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یحیی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محدّثان بزرگوار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وصفش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احمد بن یحیی الاشعری القمی ابوجعفر کان ثقةً فی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w:t>
      </w:r>
    </w:p>
    <w:p>
      <w:pPr>
        <w:pStyle w:val="BookText"/>
        <w:rPr/>
      </w:pPr>
      <w:r>
        <w:rPr>
          <w:rFonts w:ascii="IRNazanin" w:hAnsi="IRNazanin" w:eastAsia="IRNazanin"/>
          <w:color w:val="111111"/>
          <w:sz w:val="28"/>
          <w:sz w:val="28"/>
          <w:szCs w:val="28"/>
          <w:rtl w:val="true"/>
          <w:lang w:bidi="fa-IR"/>
        </w:rPr>
        <w:t>احمد از ضعفا روایت نقل می‌کرد و بر روایات مرسله تکیه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از روایاتش را محمد بن حسن بن ولید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نیز او را بسیار جلیل القدر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او بسیار است و اوّلین کتاب نوادر را، با عنوان نوادرالحکمة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هم‌طبقه سعد بن عبداللّه و محمد بن عبدالجبار است</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ابی‌القاسم ماجیلویه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حوزه حدیثی قم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شرح حالش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من اصحابناالقمییّن ثقةٌ عالمٌ فقیهٌ عارفٌ بالادب و الشعر</w:t>
      </w:r>
      <w:r>
        <w:rPr>
          <w:rFonts w:eastAsia="IRNazanin" w:cs="IRNazanin"/>
          <w:color w:val="111111"/>
          <w:sz w:val="28"/>
          <w:szCs w:val="28"/>
          <w:rtl w:val="true"/>
          <w:lang w:bidi="fa-IR"/>
        </w:rPr>
        <w:t>»</w:t>
      </w:r>
      <w:r>
        <w:rPr>
          <w:rStyle w:val="FootnoteAnchor"/>
          <w:rtl w:val="true"/>
        </w:rPr>
        <w:footnoteReference w:id="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داماد احمد بن ابی‌عبداللّه برقی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ولید، علی بن بابویه و محمد بن جعفر بن بطّه از او حدیث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استادان شیخ صدوق است و از جمله مشایخ وی پدر بزرگوارش می‌باشد</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العطار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محدثان بزرگوار قم و صاحب تألیف و تصنیف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شخصیت او را چنین می‌ستاید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ابوجعفر العطّار شیخ اصحابنا فی‌زمانه، ثقةٌ، عینٌ کثیرالحدیث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او است</w:t>
      </w:r>
      <w:r>
        <w:rPr>
          <w:rFonts w:eastAsia="IRNazanin" w:cs="IRNazanin"/>
          <w:color w:val="111111"/>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از جمله راویان و شاگردان او، مرحوم کلینی است که در کتاب شریف کافی روایت‌های بسیاری از او نقل کرده است</w:t>
      </w:r>
      <w:r>
        <w:rPr>
          <w:rFonts w:eastAsia="IRNazanin" w:cs="IRNazanin"/>
          <w:color w:val="111111"/>
          <w:sz w:val="28"/>
          <w:szCs w:val="28"/>
          <w:rtl w:val="true"/>
          <w:lang w:bidi="fa-IR"/>
        </w:rPr>
        <w:t>.</w:t>
      </w:r>
      <w:r>
        <w:rPr>
          <w:rStyle w:val="FootnoteAnchor"/>
          <w:rtl w:val="true"/>
        </w:rPr>
        <w:footnoteReference w:id="743"/>
      </w:r>
      <w:r>
        <w:rPr>
          <w:rFonts w:ascii="IRNazanin" w:hAnsi="IRNazanin" w:eastAsia="IRNazanin"/>
          <w:color w:val="111111"/>
          <w:sz w:val="28"/>
          <w:sz w:val="28"/>
          <w:szCs w:val="28"/>
          <w:rtl w:val="true"/>
          <w:lang w:bidi="fa-IR"/>
        </w:rPr>
        <w:t>فرزندش احمد نیز از شاگردان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اشعری از استادان او می‌باشد</w:t>
      </w:r>
      <w:r>
        <w:rPr>
          <w:rFonts w:eastAsia="IRNazanin" w:cs="IRNazanin"/>
          <w:color w:val="111111"/>
          <w:sz w:val="28"/>
          <w:szCs w:val="28"/>
          <w:rtl w:val="true"/>
          <w:lang w:bidi="fa-IR"/>
        </w:rPr>
        <w:t>.</w:t>
      </w:r>
      <w:r>
        <w:rPr>
          <w:rStyle w:val="FootnoteAnchor"/>
          <w:rtl w:val="true"/>
        </w:rPr>
        <w:footnoteReference w:id="74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استادان و شاگردانش، می‌توان گفت که او در قرن سوم هجری قمری و همزمان با غیبت صغرا می‌زیست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 وی در سند ده‌ها روایت به چشم می‌خورد</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سهل بن یسع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راویان و محدّثان قم است و نشان صحابی بر چهره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امام</w:t>
      </w:r>
    </w:p>
    <w:p>
      <w:pPr>
        <w:pStyle w:val="BookText"/>
        <w:rPr/>
      </w:pPr>
      <w:r>
        <w:rPr>
          <w:rFonts w:ascii="IRNazanin" w:hAnsi="IRNazanin" w:eastAsia="IRNazanin"/>
          <w:color w:val="111111"/>
          <w:sz w:val="28"/>
          <w:sz w:val="28"/>
          <w:szCs w:val="28"/>
          <w:rtl w:val="true"/>
          <w:lang w:bidi="fa-IR"/>
        </w:rPr>
        <w:t>رضا و امام جواد علیهماالسلام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وثاقت و عدالت او گواهی می‌دهند</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مالک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صاحبان اندیشه‌های معرفت دینی و</w:t>
      </w:r>
    </w:p>
    <w:p>
      <w:pPr>
        <w:pStyle w:val="BookText"/>
        <w:rPr/>
      </w:pPr>
      <w:r>
        <w:rPr>
          <w:rFonts w:ascii="IRNazanin" w:hAnsi="IRNazanin" w:eastAsia="IRNazanin"/>
          <w:color w:val="111111"/>
          <w:sz w:val="28"/>
          <w:sz w:val="28"/>
          <w:szCs w:val="28"/>
          <w:rtl w:val="true"/>
          <w:lang w:bidi="fa-IR"/>
        </w:rPr>
        <w:t>چهره‌های ممتاز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جلالت و وثاقت و محبوب مردم زمانش بود و هر مشکلی پیش می‌آمد به محضر مبارک صاحب الامر علیه‌السلام مکاتبه می‌نمود و به دریافت جواب نایل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تألیفات ارزشمندی است و مشایخ بزرگ به محضرش شرفیاب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لنا احمدبن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هذه المسائل اِلیّ فی اصلها و التوقیعات بین السطور</w:t>
      </w:r>
      <w:r>
        <w:rPr>
          <w:rFonts w:eastAsia="IRNazanin" w:cs="IRNazanin"/>
          <w:color w:val="111111"/>
          <w:sz w:val="28"/>
          <w:szCs w:val="28"/>
          <w:rtl w:val="true"/>
          <w:lang w:bidi="fa-IR"/>
        </w:rPr>
        <w:t>»</w:t>
      </w:r>
      <w:r>
        <w:rPr>
          <w:rStyle w:val="FootnoteAnchor"/>
          <w:rtl w:val="true"/>
        </w:rPr>
        <w:footnoteReference w:id="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حسین و احمد نیز با حضرت صاحب الامر علیه‌السلام مکاتبه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محمدبن قولویه از شاگردان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اجازه‌ای را برای سعیدبن عمر در پشت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نگاشته است</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بن احمد بن بطّه ابوجعفر مؤدب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نامور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رجالش او را نیکو وصف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کبیرالمنزله بقم، کثیرالادب والفضل و 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ولید او را مورد اعتماد نمی‌دانست؛ ولی ابن داود و علامه او را مانند نجاشی ستوده‌اند</w:t>
      </w:r>
      <w:r>
        <w:rPr>
          <w:rFonts w:eastAsia="IRNazanin" w:cs="IRNazanin"/>
          <w:color w:val="111111"/>
          <w:sz w:val="28"/>
          <w:szCs w:val="28"/>
          <w:rtl w:val="true"/>
          <w:lang w:bidi="fa-IR"/>
        </w:rPr>
        <w:t>.</w:t>
      </w:r>
      <w:r>
        <w:rPr>
          <w:rStyle w:val="FootnoteAnchor"/>
          <w:rtl w:val="true"/>
        </w:rPr>
        <w:footnoteReference w:id="749"/>
      </w:r>
      <w:r>
        <w:rPr>
          <w:rFonts w:ascii="IRNazanin" w:hAnsi="IRNazanin" w:eastAsia="IRNazanin"/>
          <w:color w:val="111111"/>
          <w:sz w:val="28"/>
          <w:sz w:val="28"/>
          <w:szCs w:val="28"/>
          <w:rtl w:val="true"/>
          <w:lang w:bidi="fa-IR"/>
        </w:rPr>
        <w:t>او دارای آثار فراوانی است که بعضی از آن‌ها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الاثنین، </w:t>
      </w:r>
    </w:p>
    <w:p>
      <w:pPr>
        <w:pStyle w:val="BookText"/>
        <w:rPr/>
      </w:pPr>
      <w:r>
        <w:rPr>
          <w:rFonts w:ascii="IRNazanin" w:hAnsi="IRNazanin" w:eastAsia="IRNazanin"/>
          <w:color w:val="111111"/>
          <w:sz w:val="28"/>
          <w:sz w:val="28"/>
          <w:szCs w:val="28"/>
          <w:rtl w:val="true"/>
          <w:lang w:bidi="fa-IR"/>
        </w:rPr>
        <w:t>ثلاثین، الاربعین، قرب الاسناد و تفسیر اسماءاللّه</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احمد بن محمد بن خالد برقی، حسین بن حسن بن ابان، محمد بن علی بن محبوب و محمد بن حسن صفّار از مشایخ او بوده‌اند</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چهره‌های بنام خاندان اشعری و مردان بزرگ قم است که از سوی سلطان، والی و حاکم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طلحی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سؤالاتی را از محضر امام حسن عسکری علیه‌السلام پرسید</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شخصیت‌های</w:t>
      </w:r>
    </w:p>
    <w:p>
      <w:pPr>
        <w:pStyle w:val="BookText"/>
        <w:rPr/>
      </w:pPr>
      <w:r>
        <w:rPr>
          <w:rFonts w:ascii="IRNazanin" w:hAnsi="IRNazanin" w:eastAsia="IRNazanin"/>
          <w:color w:val="111111"/>
          <w:sz w:val="28"/>
          <w:sz w:val="28"/>
          <w:szCs w:val="28"/>
          <w:rtl w:val="true"/>
          <w:lang w:bidi="fa-IR"/>
        </w:rPr>
        <w:t>برجسته و فقیه مبرّز حوزه حدیثی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علامه و ابن داود او را می‌ستایند</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عصر خویش بی‌نظیر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یرَ احداً احفظ منه و لا افقه و لا اعرف بالحدیث</w:t>
      </w:r>
      <w:r>
        <w:rPr>
          <w:rFonts w:eastAsia="IRNazanin" w:cs="IRNazanin"/>
          <w:color w:val="111111"/>
          <w:sz w:val="28"/>
          <w:szCs w:val="28"/>
          <w:rtl w:val="true"/>
          <w:lang w:bidi="fa-IR"/>
        </w:rPr>
        <w:t>»</w:t>
      </w:r>
      <w:r>
        <w:rPr>
          <w:rStyle w:val="FootnoteAnchor"/>
          <w:rtl w:val="true"/>
        </w:rPr>
        <w:footnoteReference w:id="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احمد نیز از محدّثان جلیل القدر و پرروایت قم و از اصحاب علی بن بابویه قمی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بن عبیداللّه غضایری و ابن نوح سیرافی از شاگردان او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شام مسافرت کرد و پس از بازگشت، در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درگذشت و در مقابر قریش مدفون گشت</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او دارای آثاری است که از مهم‌ترین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گفته شیخ طوسی، مجموعه بزرگی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وی در سند بیش از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به چشم می‌خورد</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مردم قم و از محدثان عالی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از خاندان اشعری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سلطان، معززّ و مکرّم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سعادت دیدار حضرت امام رضا علیه‌السلام نایل آمد و به محضر امام جواد علیه‌السلام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محضر این دو امام علیهماالسلام کسب فیض کرد و از راویان آن دو بزرگوار محسوب می‌گردد</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حسین بن موسی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فقها و محدّثان حوزه حدیثی قم است که در زمان او کشتی مرجعیّت شیعه در ساحل دریای این حوزه لنگر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ساحتش را چنین می‌ستاید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شیخنا و فقیهنا وجه الطائفة بخراسان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نویسنده مستدرک، در وصفش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من مشایخ الشیعة و رکن من</w:t>
      </w:r>
    </w:p>
    <w:p>
      <w:pPr>
        <w:pStyle w:val="BookText"/>
        <w:rPr/>
      </w:pPr>
      <w:r>
        <w:rPr>
          <w:rFonts w:ascii="IRNazanin" w:hAnsi="IRNazanin" w:eastAsia="IRNazanin"/>
          <w:color w:val="111111"/>
          <w:sz w:val="28"/>
          <w:sz w:val="28"/>
          <w:szCs w:val="28"/>
          <w:rtl w:val="true"/>
          <w:lang w:bidi="fa-IR"/>
        </w:rPr>
        <w:t xml:space="preserve">ارکان الشریعة، و رئیس المحدّثین والصدوق فی ما یرویه عن الائمة علیهم‌السلام </w:t>
      </w:r>
      <w:r>
        <w:rPr>
          <w:rFonts w:eastAsia="IRNazanin" w:cs="IRNazanin"/>
          <w:color w:val="111111"/>
          <w:sz w:val="28"/>
          <w:szCs w:val="28"/>
          <w:rtl w:val="true"/>
          <w:lang w:bidi="fa-IR"/>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افتخارش آن بود که</w:t>
      </w:r>
    </w:p>
    <w:p>
      <w:pPr>
        <w:pStyle w:val="BookText"/>
        <w:rPr/>
      </w:pPr>
      <w:r>
        <w:rPr>
          <w:rFonts w:ascii="IRNazanin" w:hAnsi="IRNazanin" w:eastAsia="IRNazanin"/>
          <w:color w:val="111111"/>
          <w:sz w:val="28"/>
          <w:sz w:val="28"/>
          <w:szCs w:val="28"/>
          <w:rtl w:val="true"/>
          <w:lang w:bidi="fa-IR"/>
        </w:rPr>
        <w:t>به دعای امام زمان علیه‌السلام متولد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ولدتُ بدعوة صاحب الامر علیه‌السلام </w:t>
      </w:r>
      <w:r>
        <w:rPr>
          <w:rFonts w:eastAsia="IRNazanin" w:cs="IRNazanin"/>
          <w:color w:val="111111"/>
          <w:sz w:val="28"/>
          <w:szCs w:val="28"/>
          <w:rtl w:val="true"/>
          <w:lang w:bidi="fa-IR"/>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تولدش به طور دقیق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تقاضای پدر بزرگوارش را از حسین بن روح نوبختی برای طلب دعا نسبت به این‌که خداوند به او فرزندی عنایت فرماید، به بعد از وفات دومین سفیر مربوط می‌داند و محمد بن عثمان عمری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کرد، مشخص می‌گردد که شیخ صدوق و برادرش پیش از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آمده‌اند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در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بغداد شد و شیوخ طایفه از او استماع حدیث کردند؛ در حالی که وی حدیث السن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 xml:space="preserve">از این سخن استفاده می‌شود که ولادت صدوق باید بعد از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اگر پیش از آن بود، دست کم سنّ او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و به چنین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از پدر بزرگوارش نقل حدیث فراوان کرده و در زمان زندگی پدرش، شخصیّت علمی و حدیثی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باید تولدش پیش از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به چنین کمالی در زمان پدر نایل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سخن نجاشی به این صورت است که صدوق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ولی از آن‌جا که مشایخ کهن سال بر گرد سفره حدیثی او استماع روایت می‌کرده‌اند در میان آنان حدیث‌السنّ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ممکن است در تاریخ ورودش به بغداد، اشتباهی رخ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پدر، یگانه استاد مبرزّش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بن احمد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سایه سار حوزه درسی</w:t>
      </w:r>
    </w:p>
    <w:p>
      <w:pPr>
        <w:pStyle w:val="BookText"/>
        <w:rPr/>
      </w:pPr>
      <w:r>
        <w:rPr>
          <w:rFonts w:ascii="IRNazanin" w:hAnsi="IRNazanin" w:eastAsia="IRNazanin"/>
          <w:color w:val="111111"/>
          <w:sz w:val="28"/>
          <w:sz w:val="28"/>
          <w:szCs w:val="28"/>
          <w:rtl w:val="true"/>
          <w:lang w:bidi="fa-IR"/>
        </w:rPr>
        <w:t>او حاضر و از محضرش کسب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بیش‌ترین تأثیر را بر شیخ صدوق، این استاد بزرگوار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با وجود عشق و علاقه به پدر بزرگوارش، در پاره‌ای از موارد دیدگاه‌های ابن ولید را بر نظریات پدرش ترجیح می‌داد؛ آن گونه که در مقدار مهریه، نظر استاد را بر نظر پدرش</w:t>
      </w:r>
    </w:p>
    <w:p>
      <w:pPr>
        <w:pStyle w:val="BookText"/>
        <w:rPr/>
      </w:pPr>
      <w:r>
        <w:rPr>
          <w:rFonts w:ascii="IRNazanin" w:hAnsi="IRNazanin" w:eastAsia="IRNazanin"/>
          <w:color w:val="111111"/>
          <w:sz w:val="28"/>
          <w:sz w:val="28"/>
          <w:szCs w:val="28"/>
          <w:rtl w:val="true"/>
          <w:lang w:bidi="fa-IR"/>
        </w:rPr>
        <w:t>ترجیح داد</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صدوق پس از استاد، در دوران ریاست علمی و دینی خود پاره‌ای از آرا و نظریات استاد را در نقد حدیث و بررسی روایات و جرح و تعدیل روایات کنار گذاشت و بابی دیگر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پس از رحلت ابن ولید، به محضر مشایخ دیگری از حوزه حدیثی قم حاضر گردید ولیکن نبوغ و علم کثیر آن به حدّی بود که دریافتی از این استادان برایش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تقاضای مؤمنان ری، به آن دیار هجرت کرد و جامعه شیعی آن دیار را که در سایه دولت آل بویه از رونق خوبی برخوردار بود بر عهده گرفت</w:t>
      </w:r>
      <w:r>
        <w:rPr>
          <w:rFonts w:eastAsia="IRNazanin" w:cs="IRNazanin"/>
          <w:color w:val="111111"/>
          <w:sz w:val="28"/>
          <w:szCs w:val="28"/>
          <w:rtl w:val="true"/>
          <w:lang w:bidi="fa-IR"/>
        </w:rPr>
        <w:t>.</w:t>
      </w:r>
      <w:r>
        <w:rPr>
          <w:rStyle w:val="FootnoteAnchor"/>
          <w:rtl w:val="true"/>
        </w:rPr>
        <w:footnoteReference w:id="762"/>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رکن الدوله، به زیارت قبر امام علی بن موسی الرضا علیه‌السلام مشرف گشت</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وی در همین سفر، وارد نیشابور شد و از مشایخ آن دیار اخذ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هجرت علمی، مذهبی خود را به ممالک اسلامی آغاز کرد و در هر </w:t>
      </w:r>
    </w:p>
    <w:p>
      <w:pPr>
        <w:pStyle w:val="BookText"/>
        <w:rPr/>
      </w:pPr>
      <w:r>
        <w:rPr>
          <w:rFonts w:ascii="IRNazanin" w:hAnsi="IRNazanin" w:eastAsia="IRNazanin"/>
          <w:color w:val="111111"/>
          <w:sz w:val="28"/>
          <w:sz w:val="28"/>
          <w:szCs w:val="28"/>
          <w:rtl w:val="true"/>
          <w:lang w:bidi="fa-IR"/>
        </w:rPr>
        <w:t>جایی حوزه یافت از آن توشه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نیشابور، بلخ، سمرقند، سرخس، فرغانه، استرآباد، گرگان، همدان، بغداد، کوفه، مکه، مدینه و شهرهای دیگر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سفرها مدرسه‌ای سیّار بود که آن بزرگوار در سرتاسر جهان اسلام جاری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طریق مناظره با</w:t>
      </w:r>
    </w:p>
    <w:p>
      <w:pPr>
        <w:pStyle w:val="BookText"/>
        <w:rPr/>
      </w:pPr>
      <w:r>
        <w:rPr>
          <w:rFonts w:ascii="IRNazanin" w:hAnsi="IRNazanin" w:eastAsia="IRNazanin"/>
          <w:color w:val="111111"/>
          <w:sz w:val="28"/>
          <w:sz w:val="28"/>
          <w:szCs w:val="28"/>
          <w:rtl w:val="true"/>
          <w:lang w:bidi="fa-IR"/>
        </w:rPr>
        <w:t>دانشمندان، بذر تشیّع را در جهان اسلام افشاند</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کثرت تألیفات او به حدّی است که در گزارش شیخ طوسی،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عنوان شده است</w:t>
      </w:r>
      <w:r>
        <w:rPr>
          <w:rFonts w:eastAsia="IRNazanin" w:cs="IRNazanin"/>
          <w:color w:val="111111"/>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خوشبختانه تعداد زیادی از آثار مبارکش اکنون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تعدادی از آثار پر ارزشش نیز در توفان حوادث مفقود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آثار او که اکنون در دست نیست،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بعضی از علمای شیعه آن را پنجمین کتاب از کتب شیعه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نزد پدر شیخ بهایی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بعد از زمان علامه و شهیدین، کسی این کتاب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w:t>
      </w:r>
    </w:p>
    <w:p>
      <w:pPr>
        <w:pStyle w:val="BookText"/>
        <w:rPr/>
      </w:pPr>
      <w:r>
        <w:rPr>
          <w:rFonts w:ascii="IRNazanin" w:hAnsi="IRNazanin" w:eastAsia="IRNazanin"/>
          <w:color w:val="111111"/>
          <w:sz w:val="28"/>
          <w:sz w:val="28"/>
          <w:szCs w:val="28"/>
          <w:rtl w:val="true"/>
          <w:lang w:bidi="fa-IR"/>
        </w:rPr>
        <w:t>این کتاب چنین نگاشته‌اند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کتاب مدینة‌العلم الذی قدعده بعض علمائناالابرار خامس اصولنا الاربعة التی علیها مدار الشیعة فی جمیع الاعصار</w:t>
      </w:r>
      <w:r>
        <w:rPr>
          <w:rFonts w:eastAsia="IRNazanin" w:cs="IRNazanin"/>
          <w:color w:val="111111"/>
          <w:sz w:val="28"/>
          <w:szCs w:val="28"/>
          <w:rtl w:val="true"/>
          <w:lang w:bidi="fa-IR"/>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مشهورترین آثار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قدرتمندترین نماینده فکری مکتب حدیثی قم بود، در پیشانی این حوزه می‌درخشد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پس از عمری تلاش در کسب احادیث، سرانجام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روحش بر افق ملکوت درخشید و به دیار ابد به سوی رحمت واسعه حقّ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شریف او اکنون در شهر ری، زیارتگاه عموم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زمان فتحعلی شاه قاجار، بر اثر سیل خراب شد و جنازه‌اش سالم در میان قبر رؤیت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جنازه را زیارت کرده بودند نقل شده است که خضاب ناخن‌های او باقی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از ایمان و تقوای او است</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 بن عمران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نیک سرشت و با ایمان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سعادت دیدار امام رضا علیه‌السلام نایل آمد و از محضر آن بزرگوار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من از شیعیان شما هستم و نام من در صحیفه شیعیان شما مکتوب است؟ امام علیه‌السلام پاسخ داد،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امام رضا علیه‌السلام و از راویان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صحابی بر جبین او می‌درخشد</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اصحاب ائمه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وجیه و با جلالت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هشام بن عبدالملک متولد شد و به دیدار امام صادق علیه‌السلام نایل آمد، ولی از آن حضرت روایتی نقل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اصحاب امام کاظم و امام رضا علیهماالسلام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صحیح در شأن و فضیلت او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 بن 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اصحاب امام رضا علیه‌السلام و وکیل آن حضرت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ممکن نیست که در هر زمان که به شما برای فراگیری امور دینی نیازمندم، شما را دیدار کنم و دانستنی‌های دینی‌ام را</w:t>
      </w:r>
    </w:p>
    <w:p>
      <w:pPr>
        <w:pStyle w:val="BookText"/>
        <w:rPr/>
      </w:pPr>
      <w:r>
        <w:rPr>
          <w:rFonts w:ascii="IRNazanin" w:hAnsi="IRNazanin" w:eastAsia="IRNazanin"/>
          <w:color w:val="111111"/>
          <w:sz w:val="28"/>
          <w:sz w:val="28"/>
          <w:szCs w:val="28"/>
          <w:rtl w:val="true"/>
          <w:lang w:bidi="fa-IR"/>
        </w:rPr>
        <w:t>فراگیرم؛ از چه کسی مسائل و مشکلات دینی خود را سؤال نمایم؟</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یُونُس بن عبدالرّحمن؛ از یونس مسائل دینت را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یونس مناقبی از سوی امامان بیان گردیده است که اشاره‌ای به آن‌ها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علیه‌السلام او را به علم و اندیشه فقهی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سه بار بهشت را برای او ضمانت کرد و او را سلمان زمان خویش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علیه‌السلام نیز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الضّمان لیُونس علی ذمّة ابی جعفر و آبائه علیهم‌السلام ؛ سه مرتبه بهشت را برای او ضمانت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کتاب یوم و لیله یونس به امام حسن عسکری علیه‌السلام تقدیم شد،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اعطاهُ اللّه بِکُلِ حرفٍ</w:t>
      </w:r>
    </w:p>
    <w:p>
      <w:pPr>
        <w:pStyle w:val="BookText"/>
        <w:rPr/>
      </w:pPr>
      <w:r>
        <w:rPr>
          <w:rFonts w:ascii="IRNazanin" w:hAnsi="IRNazanin" w:eastAsia="IRNazanin"/>
          <w:color w:val="111111"/>
          <w:sz w:val="28"/>
          <w:sz w:val="28"/>
          <w:szCs w:val="28"/>
          <w:rtl w:val="true"/>
          <w:lang w:bidi="fa-IR"/>
        </w:rPr>
        <w:t>نوراً یوم القیامه؛ خداوند به هر حرفی از این کتاب در قیامت به او پرتوی از نور عطا خواهد کرد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علیه‌السلام آن کتاب را ورق زد و در آن نظر </w:t>
      </w:r>
      <w:bookmarkStart w:id="239" w:name="pg3788_37232"/>
    </w:p>
    <w:p>
      <w:pPr>
        <w:pStyle w:val="BookText"/>
        <w:rPr/>
      </w:pPr>
      <w:bookmarkEnd w:id="239"/>
      <w:r>
        <w:rPr>
          <w:rFonts w:ascii="IRNazanin" w:hAnsi="IRNazanin" w:eastAsia="IRNazanin"/>
          <w:color w:val="111111"/>
          <w:sz w:val="28"/>
          <w:sz w:val="28"/>
          <w:szCs w:val="28"/>
          <w:rtl w:val="true"/>
          <w:lang w:bidi="fa-IR"/>
        </w:rPr>
        <w:t>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دینی و دین آبایی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محتوای این کتاب دین من و پدران امام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صحیح در شأن و فضیلت یونس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نیز در سرزنش و نکوهش یونس وارد شده است که از نظر سند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صحیح نیز در مذمّت او نقل شده است که باید علتش را به آگاهان واگذار کرد؛ چون با وجود آن مجموعه از روایات صحیح با آن تعابیر بلند و همچنین وفاق فقهای جلیل و بزرگان اصحاب بروثاقت و جلالت یونس، تردیدی باقی نمی‌ماند که یونس از اعاظم و اجلاّی اصحاب ائمه علیهم‌السلام است</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طعن قمیون نیز از وجاهت و عظمت او نمی‌کاهد؛ چون بر مبنای غیر قابل قبولی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یزید، کاتب انباری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دانشمندان نامدار و محدثان عالی رتبه و مورد اعتماد حوزه دیرین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 که براساس مشرب وسیع خود، با اکثر مخالفان معاشرت می‌نمود؛ ولی از ایمان راسخ و محبّت اهل بیت علیهم‌السلام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نجاشی او را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در حالی که کشی نامبرده را</w:t>
      </w:r>
    </w:p>
    <w:p>
      <w:pPr>
        <w:pStyle w:val="BookText"/>
        <w:rPr/>
      </w:pPr>
      <w:r>
        <w:rPr>
          <w:rFonts w:ascii="IRNazanin" w:hAnsi="IRNazanin" w:eastAsia="IRNazanin"/>
          <w:color w:val="111111"/>
          <w:sz w:val="28"/>
          <w:sz w:val="28"/>
          <w:szCs w:val="28"/>
          <w:rtl w:val="true"/>
          <w:lang w:bidi="fa-IR"/>
        </w:rPr>
        <w:t>از نویسندگان ابی‌دلف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او از وثاقت و جلالت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اصحاب امام رضا و امام جواد علیهماالسلام است و از محضر آنان کسب حدیث کرده و از جمله راویان این دو بزرگوار است</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برقی او را از اصحاب امام</w:t>
      </w:r>
    </w:p>
    <w:p>
      <w:pPr>
        <w:pStyle w:val="BookText"/>
        <w:rPr/>
      </w:pPr>
      <w:r>
        <w:rPr>
          <w:rFonts w:ascii="IRNazanin" w:hAnsi="IRNazanin" w:eastAsia="IRNazanin"/>
          <w:color w:val="111111"/>
          <w:sz w:val="28"/>
          <w:sz w:val="28"/>
          <w:szCs w:val="28"/>
          <w:rtl w:val="true"/>
          <w:lang w:bidi="fa-IR"/>
        </w:rPr>
        <w:t>کاظم و امام هادی علیهماالسلام معرفی می‌کند</w:t>
      </w:r>
      <w:r>
        <w:rPr>
          <w:rFonts w:eastAsia="IRNazanin" w:cs="IRNazanin"/>
          <w:color w:val="111111"/>
          <w:sz w:val="28"/>
          <w:szCs w:val="28"/>
          <w:rtl w:val="true"/>
          <w:lang w:bidi="fa-IR"/>
        </w:rPr>
        <w:t>.</w:t>
      </w:r>
      <w:r>
        <w:rPr>
          <w:rStyle w:val="FootnoteAnchor"/>
          <w:rtl w:val="true"/>
        </w:rPr>
        <w:footnoteReference w:id="771"/>
      </w:r>
    </w:p>
    <w:p>
      <w:pPr>
        <w:pStyle w:val="Heading3"/>
        <w:numPr>
          <w:ilvl w:val="2"/>
          <w:numId w:val="1"/>
        </w:numPr>
        <w:rPr/>
      </w:pPr>
      <w:bookmarkStart w:id="240" w:name="__RefHeading___Toc1216755_2281741623"/>
      <w:bookmarkStart w:id="241" w:name="_Toc82"/>
      <w:bookmarkEnd w:id="240"/>
      <w:r>
        <w:rPr>
          <w:rtl w:val="true"/>
        </w:rPr>
        <w:t>گستره فرهنگی حوزه حدیثی قم</w:t>
      </w:r>
      <w:bookmarkEnd w:id="24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حدیثی قم به سان درخت تنومندی به سراسر جهان اسلام سایه گسترد و صدها ستاره دانشی بر آسمان آن درخشید و جمله معروف و شگفت‌انگیز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فی </w:t>
      </w:r>
      <w:bookmarkStart w:id="242" w:name="pg3788_37235"/>
    </w:p>
    <w:p>
      <w:pPr>
        <w:pStyle w:val="BookText"/>
        <w:rPr/>
      </w:pPr>
      <w:bookmarkEnd w:id="242"/>
      <w:r>
        <w:rPr>
          <w:rFonts w:ascii="IRNazanin" w:hAnsi="IRNazanin" w:eastAsia="IRNazanin"/>
          <w:color w:val="111111"/>
          <w:sz w:val="28"/>
          <w:sz w:val="28"/>
          <w:szCs w:val="28"/>
          <w:rtl w:val="true"/>
          <w:lang w:bidi="fa-IR"/>
        </w:rPr>
        <w:t>زمن علی ابن بابویه مأتا الف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این سخن بسی سخت است و توجیه می‌طلبد؛ ولی بدون شک بیانگر آن است که این حوزه از بُعد کمّی در درجه اوّل جای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کیفیت نیز این حوزه سر 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این حوزه بر افق بلندی از عظمت می‌درخشیدند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ساحل این دریای موّاج، کشتی زعامت و مرجعیّت علمی جهان تشیّع لنگر انداخته بود و بر آسمان بلندش ستارگانی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بابویه، فرزندش شیخ صدوق، محمد بن حسن بن ولید، احمد فرزندش، محمد بن قولویه و فرزندش ظاهر شدند</w:t>
      </w:r>
      <w:r>
        <w:rPr>
          <w:rFonts w:eastAsia="IRNazanin" w:cs="IRNazanin"/>
          <w:color w:val="111111"/>
          <w:sz w:val="28"/>
          <w:szCs w:val="28"/>
          <w:rtl w:val="true"/>
          <w:lang w:bidi="fa-IR"/>
        </w:rPr>
        <w:t>.</w:t>
      </w:r>
    </w:p>
    <w:p>
      <w:pPr>
        <w:pStyle w:val="Heading3"/>
        <w:numPr>
          <w:ilvl w:val="2"/>
          <w:numId w:val="1"/>
        </w:numPr>
        <w:rPr/>
      </w:pPr>
      <w:bookmarkStart w:id="243" w:name="__RefHeading___Toc1216757_2281741623"/>
      <w:bookmarkStart w:id="244" w:name="_Toc83"/>
      <w:bookmarkEnd w:id="243"/>
      <w:r>
        <w:rPr>
          <w:rtl w:val="true"/>
        </w:rPr>
        <w:t>از نظر ارتباطات</w:t>
      </w:r>
      <w:bookmarkEnd w:id="244"/>
    </w:p>
    <w:p>
      <w:pPr>
        <w:pStyle w:val="BookText"/>
        <w:rPr/>
      </w:pPr>
      <w:r>
        <w:rPr>
          <w:rFonts w:ascii="IRNazanin" w:hAnsi="IRNazanin" w:eastAsia="IRNazanin"/>
          <w:color w:val="111111"/>
          <w:sz w:val="28"/>
          <w:sz w:val="28"/>
          <w:szCs w:val="28"/>
          <w:rtl w:val="true"/>
          <w:lang w:bidi="fa-IR"/>
        </w:rPr>
        <w:t>حوزه حدیثی قم روابط بسیار نزدیکی با سایر حوزه‌های شیعی داشت؛ به پاس حضور ائمه‌هدی علیهم‌السلام در مدینه، اصحاب قمی آن بزرگواران مدام در رفت و آمد به آن شهر بودند و خصوصاً در مراسم حجّ این ارتباطات رو به فزونی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حوزه حدیثی قم، جوهره مدنی دارد؛ نیز با حوزه حدیثی کوفه ارتباطش بسیار نزدیک بود و در طول زمان با هم در تعامل فرهنگی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از سرچشمه حوزه حدیثی کوفه جاری شد؛ ولی پس از تشکیل، باردیگر این دو حوزه با امواج علمی خود کرانه‌ها و سواحل یکدیگر را در می‌نوردیدند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راویان و</w:t>
      </w:r>
    </w:p>
    <w:p>
      <w:pPr>
        <w:pStyle w:val="BookText"/>
        <w:rPr/>
      </w:pPr>
      <w:r>
        <w:rPr>
          <w:rFonts w:ascii="IRNazanin" w:hAnsi="IRNazanin" w:eastAsia="IRNazanin"/>
          <w:color w:val="111111"/>
          <w:sz w:val="28"/>
          <w:sz w:val="28"/>
          <w:szCs w:val="28"/>
          <w:rtl w:val="true"/>
          <w:lang w:bidi="fa-IR"/>
        </w:rPr>
        <w:t>محدثان کوفه به قم هجرت کردند یا از قم به کوفه رفتند که با سیر در کتب رجالی می‌یابیم تعدادشان</w:t>
      </w:r>
    </w:p>
    <w:p>
      <w:pPr>
        <w:pStyle w:val="BookText"/>
        <w:rPr/>
      </w:pPr>
      <w:r>
        <w:rPr>
          <w:rFonts w:ascii="IRNazanin" w:hAnsi="IRNazanin" w:eastAsia="IRNazanin"/>
          <w:color w:val="111111"/>
          <w:sz w:val="28"/>
          <w:sz w:val="28"/>
          <w:szCs w:val="28"/>
          <w:rtl w:val="true"/>
          <w:lang w:bidi="fa-IR"/>
        </w:rPr>
        <w:t>بسیار بوده است</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بسیاری از محدّثان این حوزه با پسوند کوفی، قمی، یا قمی، کوفی مزیّنند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حوزه با حوزه حدیثی بغداد نیز ارتباط نزدیکی داشت و وجود خاندان‌های بزرگی از قمی‌ها در بغداد، مانند خاندان متیّل، حمیری و نوبختی موجب استحکام این حوزه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قمیّون با مقام سفارت، بسیار نزدیک و در حدّ عالی بود؛ به‌گونه‌ای که سفیر اول، احمد ابن اسحاق قمی را به مقام معاون مالی خود برگزید</w:t>
      </w:r>
      <w:r>
        <w:rPr>
          <w:rFonts w:eastAsia="IRNazanin" w:cs="IRNazanin"/>
          <w:color w:val="111111"/>
          <w:sz w:val="28"/>
          <w:szCs w:val="28"/>
          <w:rtl w:val="true"/>
          <w:lang w:bidi="fa-IR"/>
        </w:rPr>
        <w:t>.</w:t>
      </w:r>
      <w:r>
        <w:rPr>
          <w:rStyle w:val="FootnoteAnchor"/>
          <w:rtl w:val="true"/>
        </w:rPr>
        <w:footnoteReference w:id="773"/>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حتی بعضی معتقدند که سفیر سوم، حسین بن روح نوبختی، قمی بوده است</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ارتباط حوزه قم و بغداد یک ارتباط استادی و شاگردی نیز بوده است؛ برای نمونه، شیخ مفید از محضر جعفر بن محمد بن قولویه و شیخ صدوق دانش فراگرفت و ابو عمرو کشی نزد محمد بن قولویه علم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شخصیت کلینی را مطالعه کنیم، می‌بینیم وی دریایی است که رودی از حوزه قم و رودی از حوزه بغداد و حوزه ری و کوفه در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محور ارتباط قم، بغداد، کوفه و ری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عرصه، قم، نقش محوری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حدیثی قم و بغداد، تابش یک حقیقت است در دو افق؛ و هر دو از یک زلال لبریزند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پرفروغ‌ترین ستاره بام مکتب بغداد است، دانش آموخته حوزه حدیثی قم محسوب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جنید اسکافی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آموزه‌های مکتب قم را همراه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دیگر، ارتباطات این حوزه با سایر حوزه‌ها بسیار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محدّثان قمی از طریق ارتباط با حوزه حدیثی کوفه، بغداد، سمرقند، 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پویایی و بالندگی حوزه حدیثی قم کمک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کتب رجال و تراجم سیری شود، خواهیم دید که محدّثان قم با پسوندهای بغدادی، کوفی، سمرقندی، رازی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مزیّن‌اند که بنا به اختصار از پرداخت به این موضوع صرف نظر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زمینه قابل بررسی و دقّت است، سیر در آثار و تآلیف این حوزه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شمارش آثار حوزه حدیثی قم، از توان این مجموعه بیرون است؛ لیکن به اختصار به آثار پرفروغی که به یادگار تا امروز از این حوزه باقی مانده، به طور مختصر اشاره می‌کنیم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با وجود آثار بی‌شمار این حوزه، اکثر این آثار ارزشمند در بستر زمان مفقود گردیده؛ آثاری که اگر باقی مانده بود، در موضوعات گوناگون، گره‌گشای مشکلات علمی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نقل شده، برخی از این آثار، جزء جوامع بزرگ حدیثی در موضوعات مختلف، به خصوص فقه، تفسیر، کلام، اخلاق و آداب، به شمار می‌رفته است؛ برای نمونه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جمله آثار مرحوم شیخ صدوق است، می‌توان نام برد</w:t>
      </w:r>
      <w:r>
        <w:rPr>
          <w:rFonts w:eastAsia="IRNazanin" w:cs="IRNazanin"/>
          <w:color w:val="111111"/>
          <w:sz w:val="28"/>
          <w:szCs w:val="28"/>
          <w:rtl w:val="true"/>
          <w:lang w:bidi="fa-IR"/>
        </w:rPr>
        <w:t xml:space="preserve">. </w:t>
      </w:r>
      <w:bookmarkStart w:id="245" w:name="pg3788_37239"/>
    </w:p>
    <w:p>
      <w:pPr>
        <w:pStyle w:val="Heading3"/>
        <w:numPr>
          <w:ilvl w:val="2"/>
          <w:numId w:val="1"/>
        </w:numPr>
        <w:rPr/>
      </w:pPr>
      <w:bookmarkStart w:id="246" w:name="__RefHeading___Toc1216759_2281741623"/>
      <w:bookmarkStart w:id="247" w:name="_Toc84"/>
      <w:bookmarkEnd w:id="245"/>
      <w:bookmarkEnd w:id="246"/>
      <w:r>
        <w:rPr>
          <w:rtl w:val="true"/>
        </w:rPr>
        <w:t>نگارش حدیث</w:t>
      </w:r>
      <w:bookmarkEnd w:id="247"/>
    </w:p>
    <w:p>
      <w:pPr>
        <w:pStyle w:val="BookText"/>
        <w:rPr/>
      </w:pPr>
      <w:r>
        <w:rPr>
          <w:rFonts w:ascii="IRNazanin" w:hAnsi="IRNazanin" w:eastAsia="IRNazanin"/>
          <w:color w:val="111111"/>
          <w:sz w:val="28"/>
          <w:sz w:val="28"/>
          <w:szCs w:val="28"/>
          <w:rtl w:val="true"/>
          <w:lang w:bidi="fa-IR"/>
        </w:rPr>
        <w:t>باتوجه به این‌که احادیث ائمه علیهم‌السلام منبع احکام الهی و مبیّن معارف اسلامی است و از سوی دیگر، با کتابت، احادیث و روایات ماندگار و جاودانه می‌گشتند؛ از این رو ائمه علیهم‌السلام شاگردان و اصحاب خود را به نوشتن احادیث تشویق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اهتمام اصحاب ائمه علیهم‌السلام به حفظ احادیث بود و سینه راویان چون صندوقچه‌ای درر اخبار را در خود جای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یزید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باقر علیه‌السلام </w:t>
      </w:r>
      <w:r>
        <w:rPr>
          <w:rFonts w:eastAsia="IRNazanin" w:cs="IRNazanin"/>
          <w:color w:val="111111"/>
          <w:sz w:val="28"/>
          <w:szCs w:val="28"/>
          <w:lang w:bidi="fa-IR"/>
        </w:rPr>
        <w:t>000/70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برایم فرمود که من هرگز به کسی نگفته‌ام و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به حضرت باقر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بار</w:t>
      </w:r>
    </w:p>
    <w:p>
      <w:pPr>
        <w:pStyle w:val="BookText"/>
        <w:rPr/>
      </w:pPr>
      <w:r>
        <w:rPr>
          <w:rFonts w:ascii="IRNazanin" w:hAnsi="IRNazanin" w:eastAsia="IRNazanin"/>
          <w:color w:val="111111"/>
          <w:sz w:val="28"/>
          <w:sz w:val="28"/>
          <w:szCs w:val="28"/>
          <w:rtl w:val="true"/>
          <w:lang w:bidi="fa-IR"/>
        </w:rPr>
        <w:t>بزرگی بر دوش من نهاده‌اید؛ چون این احادیث، اسرار شما است و نمی‌توانم به مردم بگویم و بسا باشد که چون آتشفشانی در سینه‌ام فوران می‌کند و مرا حالتی شبیه جنون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شد، برو به بیابان؛ گودالی حفر کن؛ آن‌گاه سر خود را در آن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محمدبن علی علیهماالسلام به چنین و چنان</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اصحاب امام باقر و امام صادق علیهماالسلام محسوب می‌گردد و از جمله حواریون ایشان بود،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000/30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امام باقر علیه‌السلام و </w:t>
      </w:r>
      <w:r>
        <w:rPr>
          <w:rFonts w:eastAsia="IRNazanin" w:cs="IRNazanin"/>
          <w:color w:val="111111"/>
          <w:sz w:val="28"/>
          <w:szCs w:val="28"/>
          <w:lang w:bidi="fa-IR"/>
        </w:rPr>
        <w:t>000/16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علیه‌السلام فرا گرفتم</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عقده 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000/120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با سند در حفظ دارم و آن‌چه را که سندش در خاطرم نیست و با آن مذاکره می‌کنم و به پرسش‌ها پاسخ می‌دهم، </w:t>
      </w:r>
      <w:r>
        <w:rPr>
          <w:rFonts w:eastAsia="IRNazanin" w:cs="IRNazanin"/>
          <w:color w:val="111111"/>
          <w:sz w:val="28"/>
          <w:szCs w:val="28"/>
          <w:lang w:bidi="fa-IR"/>
        </w:rPr>
        <w:t>000/300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اصحاب امامان در حفظ احادیث، سعی فراوان داشتند؛ ولی چون حافظه انسان آسیب‌پذیر است،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خود را به نوشتن احادیث تشویق کردند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اُکْتُبُوا فَاِنَّکُمْ لا تَحْفَظُونَ </w:t>
      </w:r>
    </w:p>
    <w:p>
      <w:pPr>
        <w:pStyle w:val="BookText"/>
        <w:rPr/>
      </w:pPr>
      <w:r>
        <w:rPr>
          <w:rFonts w:ascii="Amiri" w:hAnsi="Amiri" w:eastAsia="Amiri" w:cs="Amiri"/>
          <w:color w:val="111111"/>
          <w:sz w:val="28"/>
          <w:sz w:val="28"/>
          <w:szCs w:val="28"/>
          <w:rtl w:val="true"/>
          <w:lang w:bidi="ar-SA"/>
        </w:rPr>
        <w:t>حَتّی تَکْتُبُوا</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احمسی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یَتَّکِلُ عَلی الکِتابِة</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 وَ بَثِّ عِلْمَکَ فِی إِخْوانِکَ</w:t>
      </w:r>
      <w:r>
        <w:rPr>
          <w:rFonts w:eastAsia="IRNazanin" w:cs="IRNazanin"/>
          <w:color w:val="111111"/>
          <w:sz w:val="28"/>
          <w:szCs w:val="28"/>
          <w:rtl w:val="true"/>
          <w:lang w:bidi="fa-IR"/>
        </w:rPr>
        <w:t>...</w:t>
      </w:r>
      <w:r>
        <w:rPr>
          <w:rStyle w:val="FootnoteAnchor"/>
          <w:rtl w:val="true"/>
        </w:rPr>
        <w:footnoteReference w:id="780"/>
      </w:r>
      <w:r>
        <w:rPr>
          <w:rFonts w:ascii="IRNazanin" w:hAnsi="IRNazanin" w:eastAsia="IRNazanin"/>
          <w:color w:val="111111"/>
          <w:sz w:val="28"/>
          <w:sz w:val="28"/>
          <w:szCs w:val="28"/>
          <w:rtl w:val="true"/>
          <w:lang w:bidi="fa-IR"/>
        </w:rPr>
        <w:t>احادیث ما را بنگارید و میان برادرانتان منتشر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به فرزندانتان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برای مردم زمان، فتنه و آشوبی فرا خواهد رسید که در آن هنگام جز با کتاب‌های خودشان انس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تدوین، این کتاب‌ها مرجعی گردیدند و امامان بعدی دستور دادند از این کتاب‌ها نقل روایت کنید؛</w:t>
      </w:r>
    </w:p>
    <w:p>
      <w:pPr>
        <w:pStyle w:val="BookText"/>
        <w:rPr/>
      </w:pPr>
      <w:r>
        <w:rPr>
          <w:rFonts w:ascii="IRNazanin" w:hAnsi="IRNazanin" w:eastAsia="IRNazanin"/>
          <w:color w:val="111111"/>
          <w:sz w:val="28"/>
          <w:sz w:val="28"/>
          <w:szCs w:val="28"/>
          <w:rtl w:val="true"/>
          <w:lang w:bidi="fa-IR"/>
        </w:rPr>
        <w:t>برای نمونه محمد بن حسن بن ابی‌خالد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امام جواد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به درستی که مشایخ ما از حضرت امام محمد باقر و امام صادق علیهماالسلام روایت نموده‌اند و چون تقیّه شدید بوده، کتاب‌های خود را پنهان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آنان از دنیا رفته‌اند، کتاب‌های‌شان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کنید احادیث آن کتاب‌ها را که همه حقّ است</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این تشویق‌های امامان معصوم علیهم‌السلام ، انگیزه‌ای برای محدّثان شد تا به نگارش احادیث روی آورند و بدین وسیله آن‌چه را برای فرهنگ تشیّع میراث ماندنی است،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یادگار بگذارند و از دستبرد رهزنان فرهنگی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رجال خود، </w:t>
      </w:r>
      <w:r>
        <w:rPr>
          <w:rFonts w:eastAsia="IRNazanin" w:cs="IRNazanin"/>
          <w:color w:val="111111"/>
          <w:sz w:val="28"/>
          <w:szCs w:val="28"/>
          <w:lang w:bidi="fa-IR"/>
        </w:rPr>
        <w:t>269/1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مصنّفان شیعه را نام می‌برد که در فاصله قرن دوم تا پنجم هجری قمری می‌زیسته‌اند و بسیاری از آنان در شمار اصحاب ائمه و راویان از آن بزرگواران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 فهرست خود،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مصنّفان و صاحبان اصول را نام برده‌اند و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آثار شیعی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بالاتر، ابن عقده در کتاب رجال خود، اسامی مصنّفان از </w:t>
      </w:r>
    </w:p>
    <w:p>
      <w:pPr>
        <w:pStyle w:val="BookText"/>
        <w:rPr/>
      </w:pPr>
      <w:r>
        <w:rPr>
          <w:rFonts w:ascii="IRNazanin" w:hAnsi="IRNazanin" w:eastAsia="IRNazanin"/>
          <w:color w:val="111111"/>
          <w:sz w:val="28"/>
          <w:sz w:val="28"/>
          <w:szCs w:val="28"/>
          <w:rtl w:val="true"/>
          <w:lang w:bidi="fa-IR"/>
        </w:rPr>
        <w:t xml:space="preserve">امام صادق علیه‌السلام را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نوشته است</w:t>
      </w:r>
      <w:r>
        <w:rPr>
          <w:rFonts w:eastAsia="IRNazanin" w:cs="IRNazanin"/>
          <w:color w:val="111111"/>
          <w:sz w:val="28"/>
          <w:szCs w:val="28"/>
          <w:rtl w:val="true"/>
          <w:lang w:bidi="fa-IR"/>
        </w:rPr>
        <w:t>.</w:t>
      </w:r>
      <w:r>
        <w:rPr>
          <w:rStyle w:val="FootnoteAnchor"/>
          <w:rtl w:val="true"/>
        </w:rPr>
        <w:footnoteReference w:id="782"/>
      </w:r>
      <w:r>
        <w:rPr>
          <w:rFonts w:ascii="IRNazanin" w:hAnsi="IRNazanin" w:eastAsia="IRNazanin"/>
          <w:color w:val="111111"/>
          <w:sz w:val="28"/>
          <w:sz w:val="28"/>
          <w:szCs w:val="28"/>
          <w:rtl w:val="true"/>
          <w:lang w:bidi="fa-IR"/>
        </w:rPr>
        <w:t>لذا در عصر حضور ائمه علیهم‌السلام ، هزاران اثر تألیف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دوم و سوم هجری قمری، محدّثان بزرگ شیعه بیش از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موضوعات گوناگون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راویان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برخی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بعضی تا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تألیف نمودند</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در این جمع، محدّثان قمی خوش درخشیدند؛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اصحاب امام کاظم و</w:t>
      </w:r>
    </w:p>
    <w:p>
      <w:pPr>
        <w:pStyle w:val="BookText"/>
        <w:rPr/>
      </w:pPr>
      <w:r>
        <w:rPr>
          <w:rFonts w:ascii="IRNazanin" w:hAnsi="IRNazanin" w:eastAsia="IRNazanin"/>
          <w:color w:val="111111"/>
          <w:sz w:val="28"/>
          <w:sz w:val="28"/>
          <w:szCs w:val="28"/>
          <w:rtl w:val="true"/>
          <w:lang w:bidi="fa-IR"/>
        </w:rPr>
        <w:t>امام رضا علیهماالسلام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ردّ اهل سنّت نگاشت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در موضوعات دیگر تألیف نمود</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برخی از آثار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السهو؛ الادب و الدلالة علی الخیر؛ الزکاة؛ جوامع الآثار؛ الشرایع؛ الصلاه؛ العلل الکبیر و کتاب اختلاف الحجّ</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او را شاگرد یونس بن عبدالرحمن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میراث گرانبهای حوزه حدیثی کوفه را به قم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آثاری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قضایا امیرالمؤمنین علیه‌السلام </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مفاخر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او در تدوین جوامع حدیثی در دو افق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او استاد بدون واسطه شیخ کلینی است که نخستین جامع حدیثی شیعه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ده نفر از شاگردانش بنام‌های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بابویه، محمد بن علی ماجیلویه، محمد بن موسی متوکّل، حسن بن</w:t>
      </w:r>
    </w:p>
    <w:p>
      <w:pPr>
        <w:pStyle w:val="BookText"/>
        <w:rPr/>
      </w:pPr>
      <w:r>
        <w:rPr>
          <w:rFonts w:ascii="IRNazanin" w:hAnsi="IRNazanin" w:eastAsia="IRNazanin"/>
          <w:color w:val="111111"/>
          <w:sz w:val="28"/>
          <w:sz w:val="28"/>
          <w:szCs w:val="28"/>
          <w:rtl w:val="true"/>
          <w:lang w:bidi="fa-IR"/>
        </w:rPr>
        <w:t>حمزه طبری، علی بن عبداللّه ورّاق، احمد بن زیاد بن جعفر همدانی، حسین بن ابراهیم بن ناتانه از استادان شیخ صدوق می‌باشند</w:t>
      </w:r>
      <w:r>
        <w:rPr>
          <w:rFonts w:eastAsia="IRNazanin" w:cs="IRNazanin"/>
          <w:color w:val="111111"/>
          <w:sz w:val="28"/>
          <w:szCs w:val="28"/>
          <w:rtl w:val="true"/>
          <w:lang w:bidi="fa-IR"/>
        </w:rPr>
        <w:t>.</w:t>
      </w:r>
      <w:r>
        <w:rPr>
          <w:rStyle w:val="FootnoteAnchor"/>
          <w:rtl w:val="true"/>
        </w:rPr>
        <w:footnoteReference w:id="787"/>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نجاشی برای شخص وی نیز دوازده اثر بر می‌شمارد</w:t>
      </w:r>
      <w:r>
        <w:rPr>
          <w:rStyle w:val="FootnoteAnchor"/>
          <w:rtl w:val="true"/>
        </w:rPr>
        <w:footnoteReference w:id="788"/>
      </w:r>
      <w:r>
        <w:rPr>
          <w:rFonts w:ascii="IRNazanin" w:hAnsi="IRNazanin" w:eastAsia="IRNazanin"/>
          <w:color w:val="111111"/>
          <w:sz w:val="28"/>
          <w:sz w:val="28"/>
          <w:szCs w:val="28"/>
          <w:rtl w:val="true"/>
          <w:lang w:bidi="fa-IR"/>
        </w:rPr>
        <w:t xml:space="preserve">که یکی از آن </w:t>
      </w:r>
    </w:p>
    <w:p>
      <w:pPr>
        <w:pStyle w:val="BookText"/>
        <w:rPr/>
      </w:pPr>
      <w:r>
        <w:rPr>
          <w:rFonts w:ascii="IRNazanin" w:hAnsi="IRNazanin" w:eastAsia="IRNazanin"/>
          <w:color w:val="111111"/>
          <w:sz w:val="28"/>
          <w:sz w:val="28"/>
          <w:szCs w:val="28"/>
          <w:rtl w:val="true"/>
          <w:lang w:bidi="fa-IR"/>
        </w:rPr>
        <w:t xml:space="preserve">آثار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تفسیر گرانمایه، که فروغ عرشی اهل‌بیت علیهم‌السلام را بر افق‌های تفسیر و تأویل قرآن به نمایش می‌گذارد، تفسیری است که سرچشمه و منبع تفاسیر روایی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این تفسیر در پرتو مقامات ملکوتی و ولایت الهی امامان، نورباران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از جایگاه والا برخوردار و نزد علمای شیعی مورد تمجید و تکریم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وصفش ثقه، ثبت، معتمد و صحیح المذهب به کار رفته است</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 xml:space="preserve">طبرسی از او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اجلّ رواة اصحابنا و یروی عن مشایخ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در انتساب این کتاب گرانسنگ به علی بن ابراهیم تشکیک کرده‌اند؛ به آن جهت که با تفحّصی که در روایات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کلینی در آن از استاد خود علی بن ابراهیم روایات بسیاری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یک مورد، روایات دیگری که منطبق با تفسیر قمی باشد، یافت نشده است</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 xml:space="preserve">ولی این گفته به هیچ وجه از اعتبار و موقعیت عالی این تفسیر نمی‌کاهد و این کتاب ارزشمند به عنوان سرچشمه‌ای جوشان و منبعی غنی برای تفاسیر روایی باقی و جاری است؛ چون ریشه این داستان، مطلبی است که علامه آقا بزرگ تهرانی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عمد تلمیذه الآتی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العباس بن محمد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الراوی لهذالتفسیر عنه علی ادخال بعض روایات الامام الباقر علیه‌السلام التی املاها علی ابی‌الجارود فی اسناد هذا التفسیر و بعض روایات اخر عن سائر مشایخه مما یتعلق بتفسیر الآیة و یناسب ذکرها فی ذیل تفسیر الآیة و لم یکن موجوداً فی تفسیر علی بن ابراهیم فادرجها</w:t>
      </w:r>
    </w:p>
    <w:p>
      <w:pPr>
        <w:pStyle w:val="BookText"/>
        <w:rPr/>
      </w:pPr>
      <w:r>
        <w:rPr>
          <w:rFonts w:ascii="IRNazanin" w:hAnsi="IRNazanin" w:eastAsia="IRNazanin"/>
          <w:color w:val="111111"/>
          <w:sz w:val="28"/>
          <w:sz w:val="28"/>
          <w:szCs w:val="28"/>
          <w:rtl w:val="true"/>
          <w:lang w:bidi="fa-IR"/>
        </w:rPr>
        <w:t>فی اثناء روایات هذا التفسیر تتمیماً له و تکثیراً لنفعه و ذلک التصرّف وقع منه مِن اوائل سورة آل عمران الی آخر القرآن</w:t>
      </w:r>
      <w:r>
        <w:rPr>
          <w:rFonts w:eastAsia="IRNazanin" w:cs="IRNazanin"/>
          <w:color w:val="111111"/>
          <w:sz w:val="28"/>
          <w:szCs w:val="28"/>
          <w:rtl w:val="true"/>
          <w:lang w:bidi="fa-IR"/>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گفتار، شاگرد علی بن ابراهیم، مجموعه‌ای از روایات ابی‌الجارود را که </w:t>
      </w:r>
    </w:p>
    <w:p>
      <w:pPr>
        <w:pStyle w:val="BookText"/>
        <w:rPr/>
      </w:pPr>
      <w:r>
        <w:rPr>
          <w:rFonts w:ascii="IRNazanin" w:hAnsi="IRNazanin" w:eastAsia="IRNazanin"/>
          <w:color w:val="111111"/>
          <w:sz w:val="28"/>
          <w:sz w:val="28"/>
          <w:szCs w:val="28"/>
          <w:rtl w:val="true"/>
          <w:lang w:bidi="fa-IR"/>
        </w:rPr>
        <w:t>مناسب با این تفسیر بود، در آن جای داد و اسناد روایات را نیز ذکر نمود تا اشتباهی رخ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علامه آقا بزرگ تهرانی چنین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انّ تفسیر ابی‌الجارود لایقتصر فی الاعتبار بل هو فی الحقیقه تفسیر الامام باقر علیه‌السلام کما سمّاه به ابن الندیم</w:t>
      </w:r>
      <w:r>
        <w:rPr>
          <w:rFonts w:eastAsia="IRNazanin" w:cs="IRNazanin"/>
          <w:color w:val="111111"/>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لکنه نسبت الی ابی‌الجارود لروایته له فی حال استقامته و لیس طریق الروایة عن</w:t>
      </w:r>
    </w:p>
    <w:p>
      <w:pPr>
        <w:pStyle w:val="BookText"/>
        <w:rPr/>
      </w:pPr>
      <w:r>
        <w:rPr>
          <w:rFonts w:ascii="IRNazanin" w:hAnsi="IRNazanin" w:eastAsia="IRNazanin"/>
          <w:color w:val="111111"/>
          <w:sz w:val="28"/>
          <w:sz w:val="28"/>
          <w:szCs w:val="28"/>
          <w:rtl w:val="true"/>
          <w:lang w:bidi="fa-IR"/>
        </w:rPr>
        <w:t>ابی‌الجارود منحصراً به کثیر بن العیاش الضعیف، بل یروی عن ابی‌الجارود جماعة من الثقات الاثبات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یونس، حمّاد بن عیسی، عامر بن کثیر، حسن بن محبوب، ابواسحاق نحوی، ابراهیم بن عبدالحمید، صفوان بن یحیی، مفضل بن عمر، سیف بن عمیره، عمر بن اذینه و عبدالصمد بن بشیر</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بر اساس گفته شیخ آقا بزرگ، قسمتی از تفسیر از ابی‌الجارود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اعتبار آن نمی‌کاهد؛ چون این قسمت از تفسیر که از ابی‌الجارود نقل گردیده، همان تفسیر امام باقر علیه‌السلام است و از ابی‌الجارود در آن هنگام نقل گردیده که او از عقیده صحیح برخوردار و رهپوی منهج صواب بوده و ثقات و بزرگانی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یونس، حماد بن عیسی، عامربن‌کثیر، حسن بن محبوب، ابواسحاق نحوی، ابراهیم بن عبدالحمید، صفوان بن یحیی، مفضّل بن عمر، سیف بن عمیره، عمر بن اذینه و عبدالصمد بن بشیر از او روایت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جمله شواهد علامه آقا بزرگ تهرانی بر این ادعا که، این تفسیر بین علی بن ابراهیم و ابی‌الجارود مشترک است، مقدمه مفصل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این تفسیر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ابوالفضل العباس بن محمد بن قاسم بن حمزه بن موسی بن جعفر قال</w:t>
      </w:r>
    </w:p>
    <w:p>
      <w:pPr>
        <w:pStyle w:val="BookText"/>
        <w:rPr/>
      </w:pPr>
      <w:r>
        <w:rPr>
          <w:rFonts w:ascii="IRNazanin" w:hAnsi="IRNazanin" w:eastAsia="IRNazanin"/>
          <w:color w:val="111111"/>
          <w:sz w:val="28"/>
          <w:sz w:val="28"/>
          <w:szCs w:val="28"/>
          <w:rtl w:val="true"/>
          <w:lang w:bidi="fa-IR"/>
        </w:rPr>
        <w:t>حدّثنا ابی‌رحمه الله عن محمد بن ابی‌عمیر عن حمّاد بن عیسی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تعدادی از طرق والد علی بن ابراهیم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ابی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و پس از آن به ذکر احادیث مربوط به بسم اللّه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از آن دارد </w:t>
      </w:r>
    </w:p>
    <w:p>
      <w:pPr>
        <w:pStyle w:val="BookText"/>
        <w:rPr/>
      </w:pPr>
      <w:r>
        <w:rPr>
          <w:rFonts w:ascii="IRNazanin" w:hAnsi="IRNazanin" w:eastAsia="IRNazanin"/>
          <w:color w:val="111111"/>
          <w:sz w:val="28"/>
          <w:sz w:val="28"/>
          <w:szCs w:val="28"/>
          <w:rtl w:val="true"/>
          <w:lang w:bidi="fa-IR"/>
        </w:rPr>
        <w:t>که شخص مزبور، علی بن ابراهیم است و ناقل روایات تفسیری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نقل از ابتدای تفسیر تا اوایل تفسیر</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انبأکم بما تأکلون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می‌یابد ولی از این جا اسلوب روایت تغییر می‌کند و این گونه، روایت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احمد بن محمد الهمدانی قال حدثنی جعفر بن عبداللّه قال حدّثنی کثیر بن عیّاش عن زیاد بن منذر ابی‌الجارود، عن ابی‌جعفر محمد بن علی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سند در صفحه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می‌شود که همان سند و طریق مشهور برای تفسیر ابی‌الجارود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سه موضع، راوی روایت احمد بن محمد همدانی یعنی همان ابن عقده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وی از مشایخ علی بن ابراهیم نبوده است؛ زیرا او از معاصران و ناقلان کلینی است و کلینی از شاگردان علی بن ابراهیم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که علی بن ابراهیم از ابن عقده حدیث نقل کرده باشد که جزء شاگردان شاگردش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مشخص می‌شود که راوی از ابن عقده در این سه مورد، کسی غیر از علی بن ابراهیم قمی است که باید همان ابوالفضل العباس باشد</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 xml:space="preserve">آن‌گاه شیخ آقا بزرگ تهرانی علت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عباس بن محمد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وارد کردن روایات ابی‌الجارود و غیر آن به تفسیر قمی را چنین تبیین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سکونت وی برای مدت زمانی در طبرستان و گرایش حکومت علوی طبرستان و زیدیه به ابی‌الجارود، خواسته است با روایات ابی‌الجارود از امام باقر علیه‌السلام و بعضی روایات از دیگر مشایخ، این کتاب تفسیری و مشتمل بر روایات را میان آنان نشر نماید</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از آن‌چه بیان شد، این نتیجه به دست می‌آید که اعتبار این تفسیر به همان گونه است که تمام تفسیر را از آن علی بن ابراهیم</w:t>
      </w:r>
    </w:p>
    <w:p>
      <w:pPr>
        <w:pStyle w:val="BookText"/>
        <w:rPr/>
      </w:pPr>
      <w:r>
        <w:rPr>
          <w:rFonts w:ascii="IRNazanin" w:hAnsi="IRNazanin" w:eastAsia="IRNazanin"/>
          <w:color w:val="111111"/>
          <w:sz w:val="28"/>
          <w:sz w:val="28"/>
          <w:szCs w:val="28"/>
          <w:rtl w:val="true"/>
          <w:lang w:bidi="fa-IR"/>
        </w:rPr>
        <w:t>بشناسیم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گفته شیخ آقا بزرگ تهرانی، این تفسیر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با چاپ سنگی منتشر گردید و مجدداً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تفسیر منسوب به امام حسن </w:t>
      </w:r>
    </w:p>
    <w:p>
      <w:pPr>
        <w:pStyle w:val="BookText"/>
        <w:rPr/>
      </w:pPr>
      <w:r>
        <w:rPr>
          <w:rFonts w:ascii="IRNazanin" w:hAnsi="IRNazanin" w:eastAsia="IRNazanin"/>
          <w:color w:val="111111"/>
          <w:sz w:val="28"/>
          <w:sz w:val="28"/>
          <w:szCs w:val="28"/>
          <w:rtl w:val="true"/>
          <w:lang w:bidi="fa-IR"/>
        </w:rPr>
        <w:t>عسکری علیه‌السلام چاپ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خالد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ستارگان آسمان بینش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برای او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بر می‌شمارد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التبلیغ و الرسالة، التراحم و التعاطف،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النوادر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از این آثار گرانمایه،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دایرة‌المعارف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گرانسنگ، مجموعه بزرگی بوده است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در بر می‌گرفته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ندیم در فهرستش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المحاسن للبرقی یحتوی علی نیّف سبعین کتاباً و یقال علی ثمانین</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جایگاه این کتاب را ویژه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مقام پاسخ از اشکال بعضی از مخالفان که کتب شیعی را در کتب اربعه محصور می‌دانند،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جامع ما شش کتاب است و پنجمین آن‌ها کتاب المحاسن می‌باشد</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 xml:space="preserve">مجلسی اوّل نیز در شرح فارسی کتاب من لایحضره الفقیه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صاحب قرانی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نزد ما هست و چنان که مشایخ نقل کرده‌اند بسیار بزرگ و ثقه و معتمد علیه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الآن هست، شاید ثلث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علامه مجلسی 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محاسن برقی از اصول معتبر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و تمام آنانی که پس از او بوده‌اند، از آن کتاب نقل حدیث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یادگار گرانمایه احمد بن ابی‌عبدالله برقی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قدیمی‌ترین اثر باقی مانده حدیثی از محدثان حوزه حدیثی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محاسن به اقرار علمای رجالی، از برترین و جامع‌ترین آثار برقی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مشتمل بر بیش از صد باب در فقه، حکمت، مسائل اعتقادی، علل الشریعه و </w:t>
      </w:r>
    </w:p>
    <w:p>
      <w:pPr>
        <w:pStyle w:val="BookText"/>
        <w:rPr/>
      </w:pPr>
      <w:r>
        <w:rPr>
          <w:rFonts w:ascii="IRNazanin" w:hAnsi="IRNazanin" w:eastAsia="IRNazanin"/>
          <w:color w:val="111111"/>
          <w:sz w:val="28"/>
          <w:sz w:val="28"/>
          <w:szCs w:val="28"/>
          <w:rtl w:val="true"/>
          <w:lang w:bidi="fa-IR"/>
        </w:rPr>
        <w:t>آداب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نیز در تدوین و تبویب آثار خود از شیوه این محدث بزرگوار پیروی کرده است</w:t>
      </w:r>
      <w:r>
        <w:rPr>
          <w:rFonts w:eastAsia="IRNazanin" w:cs="IRNazanin"/>
          <w:color w:val="111111"/>
          <w:sz w:val="28"/>
          <w:szCs w:val="28"/>
          <w:rtl w:val="true"/>
          <w:lang w:bidi="fa-IR"/>
        </w:rPr>
        <w:t>.</w:t>
      </w:r>
      <w:r>
        <w:rPr>
          <w:rStyle w:val="FootnoteAnchor"/>
          <w:rtl w:val="true"/>
        </w:rPr>
        <w:footnoteReference w:id="798"/>
      </w:r>
      <w:r>
        <w:rPr>
          <w:rFonts w:ascii="IRNazanin" w:hAnsi="IRNazanin" w:eastAsia="IRNazanin"/>
          <w:color w:val="111111"/>
          <w:sz w:val="28"/>
          <w:sz w:val="28"/>
          <w:szCs w:val="28"/>
          <w:rtl w:val="true"/>
          <w:lang w:bidi="fa-IR"/>
        </w:rPr>
        <w:t>این کتاب بیش از آن‌چه امروز در دست ما است، بوده و قسمت بزرگی از آن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و شیخ طوسی نیز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زید فی محاسن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خواسته‌اند به این مطلب اعتراف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بزرگوار آن مقدار از محاسن را گزارش کرده‌اند که به آن دست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المحاسن، مرجع و مستند، برای دیگر پژوهشگران بعد از برقی بوده است؛ آن‌گونه که مؤلف تاریخ قم، نیز در بسیاری از موارد از این کتاب نقل کرده است؛ برای مثال، در توجیه تسمیه قم چنین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روایت کرده است احمد بن ابی‌عبدالله برقی در کتاب تبیان که شهر قم را از برای آن قم نام کرده‌اند</w:t>
      </w:r>
      <w:r>
        <w:rPr>
          <w:rFonts w:eastAsia="IRNazanin" w:cs="IRNazanin"/>
          <w:color w:val="111111"/>
          <w:sz w:val="28"/>
          <w:szCs w:val="28"/>
          <w:rtl w:val="true"/>
          <w:lang w:bidi="fa-IR"/>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محاسن دارای آفاق مختلفی بوده؛ حتّی علمای تاریخ، جغرافیا، تراجم و رجال نیز خود را از این کتاب بی‌نیاز نمی‌یافتند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این کتاب، نه به دلیل احادیثش بوده، بلکه به خاطر آن بوده که این کتاب، علوم متعارف آن روزگار، حتی علوم غریبه را نیز در برداشته است</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آن‌چه امروزه از کتاب شریف محاسن به یادگار مانده، مشتمل بر یازده کتاب است که اسامی آن بدین شرح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الاشکال و القرائن؛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عقاب الاعمال؛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الصلوة و النور و الرحمه؛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مصابیح الظلم؛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العلل؛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السفر؛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المآکل؛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الماء؛</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المنافع؛</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المرافق من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این کتاب‌ها</w:t>
      </w:r>
    </w:p>
    <w:p>
      <w:pPr>
        <w:pStyle w:val="BookText"/>
        <w:rPr/>
      </w:pPr>
      <w:r>
        <w:rPr>
          <w:rFonts w:ascii="IRNazanin" w:hAnsi="IRNazanin" w:eastAsia="IRNazanin"/>
          <w:color w:val="111111"/>
          <w:sz w:val="28"/>
          <w:sz w:val="28"/>
          <w:szCs w:val="28"/>
          <w:rtl w:val="true"/>
          <w:lang w:bidi="fa-IR"/>
        </w:rPr>
        <w:t xml:space="preserve">مشتمل بر ابوابی است و مجموعه ابواب این کتب، فزون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شریف با دو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محمدصادق بحرالعلوم و دیگری از محدّث ارموی،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بن فروخ صفّار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محدّثان عالی‌قدر و مؤلفان حوزه حدیثی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برای او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یکی از آن آثار ارزشمند، بصائرالدرجات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از جمله مشهورترین منابع حدیثی به جای مانده از قرن سوم هجری قمری می‌باشد و مورد توجه و عنایت محدّثان و دانشمندان علوم شیعی از آغاز تا به امروز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محدّث از جمله برجسته‌ترین محدّثان حدیث در قم و از اصحاب امام حسن عسکری علیه‌السلام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وفاتش به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 تقریباً نیمی از غیبت صغرا را نیز درک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محدث عالی‌قدر دارای مکاتباتی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التوقیع فی جملة توقیعاته عندی بخطه علیه‌السلام فی صحیفة</w:t>
      </w:r>
      <w:r>
        <w:rPr>
          <w:rFonts w:eastAsia="IRNazanin" w:cs="IRNazanin"/>
          <w:color w:val="111111"/>
          <w:sz w:val="28"/>
          <w:szCs w:val="28"/>
          <w:rtl w:val="true"/>
          <w:lang w:bidi="fa-IR"/>
        </w:rPr>
        <w:t>».</w:t>
      </w:r>
      <w:r>
        <w:rPr>
          <w:rStyle w:val="FootnoteAnchor"/>
          <w:rtl w:val="true"/>
        </w:rPr>
        <w:footnoteReference w:id="80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جلوه‌های معنوی این کتاب این است که روایات این کتاب ناظر به مقامات عالیه‌ای از ائمه علیهم‌السلام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بعضی به تصوّر پاره‌ای از شبهات نادرست، از روایت آن خودداری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نقل می‌کند که تمامی کتاب‌های صفّار، جز </w:t>
      </w:r>
    </w:p>
    <w:p>
      <w:pPr>
        <w:pStyle w:val="BookText"/>
        <w:rPr/>
      </w:pPr>
      <w:r>
        <w:rPr>
          <w:rFonts w:ascii="IRNazanin" w:hAnsi="IRNazanin" w:eastAsia="IRNazanin"/>
          <w:color w:val="111111"/>
          <w:sz w:val="28"/>
          <w:sz w:val="28"/>
          <w:szCs w:val="28"/>
          <w:rtl w:val="true"/>
          <w:lang w:bidi="fa-IR"/>
        </w:rPr>
        <w:t>بصائرالدرجات، را ابوالحسین علی بن احمد بن محمد بن طاهر اشعری قمی از محمد</w:t>
      </w:r>
    </w:p>
    <w:p>
      <w:pPr>
        <w:pStyle w:val="BookText"/>
        <w:rPr/>
      </w:pPr>
      <w:r>
        <w:rPr>
          <w:rFonts w:ascii="IRNazanin" w:hAnsi="IRNazanin" w:eastAsia="IRNazanin"/>
          <w:color w:val="111111"/>
          <w:sz w:val="28"/>
          <w:sz w:val="28"/>
          <w:szCs w:val="28"/>
          <w:rtl w:val="true"/>
          <w:lang w:bidi="fa-IR"/>
        </w:rPr>
        <w:t>بن حسن بن ولید برای نجاشی روایت کرده است</w:t>
      </w:r>
      <w:r>
        <w:rPr>
          <w:rFonts w:eastAsia="IRNazanin" w:cs="IRNazanin"/>
          <w:color w:val="111111"/>
          <w:sz w:val="28"/>
          <w:szCs w:val="28"/>
          <w:rtl w:val="true"/>
          <w:lang w:bidi="fa-IR"/>
        </w:rPr>
        <w:t>.</w:t>
      </w:r>
      <w:r>
        <w:rPr>
          <w:rStyle w:val="FootnoteAnchor"/>
          <w:rtl w:val="true"/>
        </w:rPr>
        <w:footnoteReference w:id="802"/>
      </w:r>
      <w:r>
        <w:rPr>
          <w:rFonts w:ascii="IRNazanin" w:hAnsi="IRNazanin" w:eastAsia="IRNazanin"/>
          <w:color w:val="111111"/>
          <w:sz w:val="28"/>
          <w:sz w:val="28"/>
          <w:szCs w:val="28"/>
          <w:rtl w:val="true"/>
          <w:lang w:bidi="fa-IR"/>
        </w:rPr>
        <w:t xml:space="preserve">نیز شیخ طوسی نقل کرده که مجموعه آثار صفّار را جز کتاب بصائر، ابن ابی‌جیّد قمی از محمد بن حسن بن ولید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این دو کلام را نمی‌توان دلیل بر آن</w:t>
      </w:r>
    </w:p>
    <w:p>
      <w:pPr>
        <w:pStyle w:val="BookText"/>
        <w:rPr/>
      </w:pPr>
      <w:r>
        <w:rPr>
          <w:rFonts w:ascii="IRNazanin" w:hAnsi="IRNazanin" w:eastAsia="IRNazanin"/>
          <w:color w:val="111111"/>
          <w:sz w:val="28"/>
          <w:sz w:val="28"/>
          <w:szCs w:val="28"/>
          <w:rtl w:val="true"/>
          <w:lang w:bidi="fa-IR"/>
        </w:rPr>
        <w:t>گرفت که عدم نقل بصائر از زبان محمد بن حسن ولید به دلیل آن بوده که این مجموعه گرانسنگ دربر دارنده احادیث غلوّ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محقّقان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کتاب کوچکی بوده و از نظر ترتیب ابواب نیز با کتاب حاضر تفاوت کلّی داشته است و مؤلف گران‌قدر آن به تدریج به ابواب و اجزاء آن افزوده تا به شکل کنونی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 طول زمان‌های بعد، در دسترس علمای شیعه قرار داشت، دو کتاب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بصائرالدرجات منسوب به صفّار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بصائرالدرجات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بصائرالدرجات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صاحب وسائل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هنگام بر شماری منابع کتاب شریف خود، به این امر تصریح نموده است و چنین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بصائر الدرات، لشیخ الثقة الصدوق محمد بن حسن بن صفّار و هی نسختان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 و کبری</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 بزرگوار قم است که آثار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بابویه، محمد بن حسن بن ولید، محمد بن یحیی العطّار و احمد بن محمد بن یحیی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برای او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نام می‌برد؛ از جمله آثار او کتاب بصائرالدّرجات می‌باشد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این کتاب، اکنون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به تعداد اجزای آن اشاره‌ای نکرده؛ ولی شیخ طوسی این کتاب را دارای چهار جزء معرّفی نموده است</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 xml:space="preserve">اثر دیگر سعد بن عبداللّه اشعری قمی،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و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بیان فرق مختلفی است که از زمان رحلت رسول خدا صلی‌الله‌علیه‌و‌آله‌وسلم تا عصر مؤلف در</w:t>
      </w:r>
    </w:p>
    <w:p>
      <w:pPr>
        <w:pStyle w:val="BookText"/>
        <w:rPr/>
      </w:pPr>
      <w:r>
        <w:rPr>
          <w:rFonts w:ascii="IRNazanin" w:hAnsi="IRNazanin" w:eastAsia="IRNazanin"/>
          <w:color w:val="111111"/>
          <w:sz w:val="28"/>
          <w:sz w:val="28"/>
          <w:szCs w:val="28"/>
          <w:rtl w:val="true"/>
          <w:lang w:bidi="fa-IR"/>
        </w:rPr>
        <w:t>امت اسلامی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و گروه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 xml:space="preserve">مذکور باتصحیح و تعلیق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جواد مشکور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آثار ارزشمندی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برای او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او است که مشتمل بر احادیث رسیده از معصومین علیهم‌السلام ، با اسناد کوتاه و واسطه‌های کم،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هر چقدر به مصدر معصوم خود نزدیک‌تر باشد، ویژگی و ارزش بالاتری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علمای بزرگوار سفرهایی را برای رسیدن به چنین احادیثی تدارک می‌دیدند و این مجموعه روایات را به نام قرب الاسناد می‌نگاشتند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نیز که از مشایخ بزرگوار قم و از جمله محدثان حوزه حدیثی قم است، به تألیف چنین اثری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ارزشمند، روایات رسیده از هر امام را در جزءِ جداگانه تنظیم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آن‌چه امروز در دست ما باقی مانده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الاسناد الی الصادق علیه‌السلام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الاسناد الی الرضا علیه‌السلام ؛</w:t>
      </w:r>
    </w:p>
    <w:p>
      <w:pPr>
        <w:pStyle w:val="BookText"/>
        <w:rPr/>
      </w:pPr>
      <w:r>
        <w:rPr>
          <w:rFonts w:ascii="IRNazanin" w:hAnsi="IRNazanin" w:eastAsia="IRNazanin"/>
          <w:color w:val="111111"/>
          <w:sz w:val="28"/>
          <w:sz w:val="28"/>
          <w:szCs w:val="28"/>
          <w:rtl w:val="true"/>
          <w:lang w:bidi="fa-IR"/>
        </w:rPr>
        <w:t>از دیگر اجزای آن، هیچ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رجال خود نیز به بعضی از اجزای این کتاب همچون قرب الاسناد الی ابی‌جعفر جواد علیه‌السلام و قرب‌الاسناد الی صاحب الامر علیه‌السلام اشاره کرده است</w:t>
      </w:r>
      <w:r>
        <w:rPr>
          <w:rFonts w:eastAsia="IRNazanin" w:cs="IRNazanin"/>
          <w:color w:val="111111"/>
          <w:sz w:val="28"/>
          <w:szCs w:val="28"/>
          <w:rtl w:val="true"/>
          <w:lang w:bidi="fa-IR"/>
        </w:rPr>
        <w:t>.</w:t>
      </w:r>
      <w:r>
        <w:rPr>
          <w:rStyle w:val="FootnoteAnchor"/>
          <w:rtl w:val="true"/>
        </w:rPr>
        <w:footnoteReference w:id="806"/>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آثار عبدالله بن جعفر حمیری،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و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نخستین کتاب در حوزه حدیثی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عصر غیبت صغرا درباره غیبت امام زمان علیه‌السلام نگاشته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عیسی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گرانبهایش عبارتند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التوحید؛ فضل النبی؛ المتعة؛ النوادر؛ الناسخ والمنسوخ؛ الأظلّه و المسوخ؛ فضائل العرب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این کتب،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مبوّب نمود</w:t>
      </w:r>
      <w:r>
        <w:rPr>
          <w:rStyle w:val="FootnoteAnchor"/>
          <w:rtl w:val="true"/>
        </w:rPr>
        <w:footnoteReference w:id="807"/>
      </w:r>
      <w:r>
        <w:rPr>
          <w:rFonts w:ascii="IRNazanin" w:hAnsi="IRNazanin" w:eastAsia="IRNazanin"/>
          <w:color w:val="111111"/>
          <w:sz w:val="28"/>
          <w:sz w:val="28"/>
          <w:szCs w:val="28"/>
          <w:rtl w:val="true"/>
          <w:lang w:bidi="fa-IR"/>
        </w:rPr>
        <w:t>و احادیث ناب در آن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حسین بن حسن بن دول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محدّثان و مصنّفان عالی‌رتبه حوزه حدیثی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وصفش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مأة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ذکر آثارش پرداخته و فزون بر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برای او ذکر می‌نماید</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ابی‌زاهر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محدّثان و مصنّفان حوزه حدیثی قم است؛ آثار وی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البداء؛ النوادر؛ صفة‌الرسل و الانبیاء والصالحین؛ الزکاة؛ احادیث الشمس والقمر؛ الجمعة والعیدین؛ الجبر و التفویض؛ ما یفعل الناس حین یفقدون الامام</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اسماعیل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محدّثان و مصنّفان حوزه حدیثی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کتابی نوشت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کتاب بسیار بزرگ و دارای ده هزار ورق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درباره اخبار خلفا و دولت عباسیان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تدوین چنین کتابی در آن دوران، با چنین حجمی کار بسیار مشکلی بوده و همت بلند می‌طلبیده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آثار دیگری نیز بوده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الامثال؛ حسن مستوفا؛ رسالة ابی‌الفضل بن العمید و رسالة فی معان آخر</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محدّثان بزرگوار و دارای آثار ارزشمندی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برای او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می‌نگارد</w:t>
      </w:r>
      <w:r>
        <w:rPr>
          <w:rFonts w:eastAsia="IRNazanin" w:cs="IRNazanin"/>
          <w:color w:val="111111"/>
          <w:sz w:val="28"/>
          <w:szCs w:val="28"/>
          <w:rtl w:val="true"/>
          <w:lang w:bidi="fa-IR"/>
        </w:rPr>
        <w:t>.</w:t>
      </w:r>
      <w:r>
        <w:rPr>
          <w:rStyle w:val="FootnoteAnchor"/>
          <w:rtl w:val="true"/>
        </w:rPr>
        <w:footnoteReference w:id="811"/>
      </w:r>
      <w:r>
        <w:rPr>
          <w:rFonts w:ascii="IRNazanin" w:hAnsi="IRNazanin" w:eastAsia="IRNazanin"/>
          <w:color w:val="111111"/>
          <w:sz w:val="28"/>
          <w:sz w:val="28"/>
          <w:szCs w:val="28"/>
          <w:rtl w:val="true"/>
          <w:lang w:bidi="fa-IR"/>
        </w:rPr>
        <w:t>نیز شیخ طوسی برای او آثاری را ذکر می‌کند</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 xml:space="preserve">یکی از آثار </w:t>
      </w:r>
    </w:p>
    <w:p>
      <w:pPr>
        <w:pStyle w:val="BookText"/>
        <w:rPr/>
      </w:pPr>
      <w:r>
        <w:rPr>
          <w:rFonts w:ascii="IRNazanin" w:hAnsi="IRNazanin" w:eastAsia="IRNazanin"/>
          <w:color w:val="111111"/>
          <w:sz w:val="28"/>
          <w:sz w:val="28"/>
          <w:szCs w:val="28"/>
          <w:rtl w:val="true"/>
          <w:lang w:bidi="fa-IR"/>
        </w:rPr>
        <w:t xml:space="preserve">گرانمایه این محدّث بزرگوار،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التبصرة من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یکی از آثار به جای مانده از فقیه دانشمند و شخصیّت برجسته مکتب قمیین در نیمه دوم قرن سوم و ثلث اول قرن چهارم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بابویه آثار فراوانی در فرهنگنامه شیعه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ندیم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فرزندش، ابی‌جعفر محمد</w:t>
      </w:r>
    </w:p>
    <w:p>
      <w:pPr>
        <w:pStyle w:val="BookText"/>
        <w:rPr/>
      </w:pPr>
      <w:r>
        <w:rPr>
          <w:rFonts w:ascii="IRNazanin" w:hAnsi="IRNazanin" w:eastAsia="IRNazanin"/>
          <w:color w:val="111111"/>
          <w:sz w:val="28"/>
          <w:sz w:val="28"/>
          <w:szCs w:val="28"/>
          <w:rtl w:val="true"/>
          <w:lang w:bidi="fa-IR"/>
        </w:rPr>
        <w:t>بن علی، بر پشت یک جزء چنین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فلان بن فلان، کتاب‌های پدرم علی بن حسین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است و کتاب‌های خودم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است اجازه دادم و در نسخه دیگری از فهرست ابن ندیم،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ارتقا یافته است</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 xml:space="preserve">بر اساس تحقیق بعضی از محقّقان، این احتمال تقویت می‌شود که یک جا به جایی بین عدد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هنگام صدور اجازه یاد شده، کتاب‌های پدر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کتاب‌های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یکی از آثار باقی مانده از علی بن بابویه، کتاب گراسنگ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التبصرة من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814"/>
      </w:r>
      <w:r>
        <w:rPr>
          <w:rFonts w:ascii="IRNazanin" w:hAnsi="IRNazanin" w:eastAsia="IRNazanin"/>
          <w:color w:val="111111"/>
          <w:sz w:val="28"/>
          <w:sz w:val="28"/>
          <w:szCs w:val="28"/>
          <w:rtl w:val="true"/>
          <w:lang w:bidi="fa-IR"/>
        </w:rPr>
        <w:t>در میان علمای رجال و فهارس نگار، در عنوان کتاب اختلافی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نام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البصیرة من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کرده است؛</w:t>
      </w:r>
      <w:r>
        <w:rPr>
          <w:rStyle w:val="FootnoteAnchor"/>
          <w:rtl w:val="true"/>
        </w:rPr>
        <w:footnoteReference w:id="815"/>
      </w:r>
      <w:r>
        <w:rPr>
          <w:rFonts w:ascii="IRNazanin" w:hAnsi="IRNazanin" w:eastAsia="IRNazanin"/>
          <w:color w:val="111111"/>
          <w:sz w:val="28"/>
          <w:sz w:val="28"/>
          <w:szCs w:val="28"/>
          <w:rtl w:val="true"/>
          <w:lang w:bidi="fa-IR"/>
        </w:rPr>
        <w:t xml:space="preserve">ولی نجاشی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نگاشته است</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ابن شهرآشوب در معالم العلماء نیز نظریه نجاشی را تأیید کرده است</w:t>
      </w:r>
      <w:r>
        <w:rPr>
          <w:rFonts w:eastAsia="IRNazanin" w:cs="IRNazanin"/>
          <w:color w:val="111111"/>
          <w:sz w:val="28"/>
          <w:szCs w:val="28"/>
          <w:rtl w:val="true"/>
          <w:lang w:bidi="fa-IR"/>
        </w:rPr>
        <w:t>.</w:t>
      </w:r>
      <w:r>
        <w:rPr>
          <w:rStyle w:val="FootnoteAnchor"/>
          <w:rtl w:val="true"/>
        </w:rPr>
        <w:footnoteReference w:id="817"/>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وجود این کتاب در دست علمای پیش از عصر علامه،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از وجود این کتاب خبر داده، علامه مجلسی است که نام آن را در ضمن مصادر بحارالانوار ذکر کرده و گفته است که نسخه‌ای مصحح و قدیمی از آن را در اختیار داشته است</w:t>
      </w:r>
      <w:r>
        <w:rPr>
          <w:rFonts w:eastAsia="IRNazanin" w:cs="IRNazanin"/>
          <w:color w:val="111111"/>
          <w:sz w:val="28"/>
          <w:szCs w:val="28"/>
          <w:rtl w:val="true"/>
          <w:lang w:bidi="fa-IR"/>
        </w:rPr>
        <w:t>.</w:t>
      </w:r>
      <w:r>
        <w:rPr>
          <w:rStyle w:val="FootnoteAnchor"/>
          <w:rtl w:val="true"/>
        </w:rPr>
        <w:footnoteReference w:id="818"/>
      </w:r>
      <w:r>
        <w:rPr>
          <w:rFonts w:ascii="IRNazanin" w:hAnsi="IRNazanin" w:eastAsia="IRNazanin"/>
          <w:color w:val="111111"/>
          <w:sz w:val="28"/>
          <w:sz w:val="28"/>
          <w:szCs w:val="28"/>
          <w:rtl w:val="true"/>
          <w:lang w:bidi="fa-IR"/>
        </w:rPr>
        <w:t xml:space="preserve">موضوع اصلی این کتاب، مسئله غیبت امام زمان علیه‌السلام است که </w:t>
      </w:r>
    </w:p>
    <w:p>
      <w:pPr>
        <w:pStyle w:val="BookText"/>
        <w:rPr/>
      </w:pPr>
      <w:r>
        <w:rPr>
          <w:rFonts w:ascii="IRNazanin" w:hAnsi="IRNazanin" w:eastAsia="IRNazanin"/>
          <w:color w:val="111111"/>
          <w:sz w:val="28"/>
          <w:sz w:val="28"/>
          <w:szCs w:val="28"/>
          <w:rtl w:val="true"/>
          <w:lang w:bidi="fa-IR"/>
        </w:rPr>
        <w:t>موضوعی کلامی می‌باشد؛ چنان که نام کتاب نیز حاکی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علی بن بابویه، نخستین کتاب در این زمینه،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والحیرة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گران‌قدر، در این کتاب تا آن‌جا</w:t>
      </w:r>
    </w:p>
    <w:p>
      <w:pPr>
        <w:pStyle w:val="BookText"/>
        <w:rPr/>
      </w:pPr>
      <w:r>
        <w:rPr>
          <w:rFonts w:ascii="IRNazanin" w:hAnsi="IRNazanin" w:eastAsia="IRNazanin"/>
          <w:color w:val="111111"/>
          <w:sz w:val="28"/>
          <w:sz w:val="28"/>
          <w:szCs w:val="28"/>
          <w:rtl w:val="true"/>
          <w:lang w:bidi="fa-IR"/>
        </w:rPr>
        <w:t>از غیبت بحث کرده که در بحث از امامت و برای رفع اشکال از آن لازم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مقدار بحث از امامت به حدّی</w:t>
      </w:r>
    </w:p>
    <w:p>
      <w:pPr>
        <w:pStyle w:val="BookText"/>
        <w:rPr/>
      </w:pPr>
      <w:r>
        <w:rPr>
          <w:rFonts w:ascii="IRNazanin" w:hAnsi="IRNazanin" w:eastAsia="IRNazanin"/>
          <w:color w:val="111111"/>
          <w:sz w:val="28"/>
          <w:sz w:val="28"/>
          <w:szCs w:val="28"/>
          <w:rtl w:val="true"/>
          <w:lang w:bidi="fa-IR"/>
        </w:rPr>
        <w:t>است که به غیبت و شئون آن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مباحث این کتاب، ناظر به کسانی است که در عصر امامت مشکلی‌نداشته‌اند</w:t>
      </w:r>
      <w:r>
        <w:rPr>
          <w:rFonts w:eastAsia="IRNazanin" w:cs="IRNazanin"/>
          <w:color w:val="111111"/>
          <w:sz w:val="28"/>
          <w:szCs w:val="28"/>
          <w:rtl w:val="true"/>
          <w:lang w:bidi="fa-IR"/>
        </w:rPr>
        <w:t>.</w:t>
      </w:r>
      <w:r>
        <w:rPr>
          <w:rStyle w:val="FootnoteAnchor"/>
          <w:rtl w:val="true"/>
        </w:rPr>
        <w:footnoteReference w:id="819"/>
      </w:r>
      <w:r>
        <w:rPr>
          <w:rFonts w:ascii="IRNazanin" w:hAnsi="IRNazanin" w:eastAsia="IRNazanin"/>
          <w:color w:val="111111"/>
          <w:sz w:val="28"/>
          <w:sz w:val="28"/>
          <w:szCs w:val="28"/>
          <w:rtl w:val="true"/>
          <w:lang w:bidi="fa-IR"/>
        </w:rPr>
        <w:t xml:space="preserve">این کتاب دارای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است که آخرین باب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گردیده و در آن روایات کلّی مربوط به امامت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شیوه نگارش، این کتاب در منهج اهل حدیث و متکلمان تألیف شده که در آن هم تکیه بر نصوص و هم روش بحث آزاد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مقدمه مفصلّ و عالمانه محقّق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سید محمد رضا حسینی جلالی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دیگر این مؤلف گرانقدر،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همان رساله‌ای است که وی برای فرزند فاضل و بزرگوار خود، یعنی شیخ صدوق، به رشته تحریر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از این کتاب در ضمن معرفی آثار ابن بابویه نام برده و تصریح کرده که وی آن را برای فرزندش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الرسالة الی ابنه</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بنا به گفته آقا بزرگ تهرانی، این کتاب، هنگام فقدان نصوص، محلّ مراجعه علمای شیعه بوده است؛ چون مؤلف در مقدمه کتاب گفته است که آن‌چه در آن می‌آید از ائمه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مطالب کتاب، حکم اخبار مرسله معتبره را خواهد داشت</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مفید ثانی یعنی فرزند شیخ طوسی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بابویه نخستین کسی بود که روش حذف سند را در کتب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در پیش گرفت و احادیث مربوط به هر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را همراه با اشباح و نظایرش کنار هم </w:t>
      </w:r>
    </w:p>
    <w:p>
      <w:pPr>
        <w:pStyle w:val="BookText"/>
        <w:rPr/>
      </w:pPr>
      <w:r>
        <w:rPr>
          <w:rFonts w:ascii="IRNazanin" w:hAnsi="IRNazanin" w:eastAsia="IRNazanin"/>
          <w:color w:val="111111"/>
          <w:sz w:val="28"/>
          <w:sz w:val="28"/>
          <w:szCs w:val="28"/>
          <w:rtl w:val="true"/>
          <w:lang w:bidi="fa-IR"/>
        </w:rPr>
        <w:t>قرار داد و این رویه را به خوبی در رساله‌ای که برای فرزندش نگاشت، اعمال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علی بن بابویه، روش پسندیده وی را دیگران پذیرفتند و مورد تمجید قرار دادند و در مسائلی که نصیّ برای آن وجود نداشت، به این کتاب اعتماد کردند؛ چون او مورد اطمینان بود وثاقت و تدیّن مؤلف مورد قبول جمیع علمای شیعی بوده است</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مرحوم شهید اول نیز به این معنا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فقهای شیعه اگر در مسئله‌ای، نصیّ نمی‌یافتند بر کتاب شرایع علی بن بابویه اعتماد می‌کردند</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 xml:space="preserve">این کتاب یکی از مراجع و منابع صدوق در تدوین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مدعی است که در کتاب خود، از مصادر و منابع مشهور استفاده کرده است؛ به خصوص از کتاب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 نقل از این کتاب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ابی فی رسالته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در کتاب علل الشرایع از این کتاب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اهمیت زیادی برای پدر بزرگوارش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مجلسی اول، صدوق، رساله پدرش را به منزله نص تلقّی می‌کرد؛ زیرا صدوق غیر از نصوص چیزی نقل نمی‌کرد</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 xml:space="preserve">نیز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این مطلب تصریح کرده است</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 xml:space="preserve">مجلسی اول معتقد است که تمامی عبارات ابن بابویه در این رساله، عین عبارات کتابی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26"/>
      </w:r>
      <w:r>
        <w:rPr>
          <w:rFonts w:ascii="IRNazanin" w:hAnsi="IRNazanin" w:eastAsia="IRNazanin"/>
          <w:color w:val="111111"/>
          <w:sz w:val="28"/>
          <w:sz w:val="28"/>
          <w:szCs w:val="28"/>
          <w:rtl w:val="true"/>
          <w:lang w:bidi="fa-IR"/>
        </w:rPr>
        <w:t xml:space="preserve">اثر دیگر این محدّث جلیل القدر،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اردبیلی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نسخه این کتاب با خط مؤلف را در نزد خود داشته است</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یاد شده، پس از</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سه روایت از کتاب قرب الاسناد </w:t>
      </w:r>
    </w:p>
    <w:p>
      <w:pPr>
        <w:pStyle w:val="BookText"/>
        <w:rPr/>
      </w:pPr>
      <w:r>
        <w:rPr>
          <w:rFonts w:ascii="IRNazanin" w:hAnsi="IRNazanin" w:eastAsia="IRNazanin"/>
          <w:color w:val="111111"/>
          <w:sz w:val="28"/>
          <w:sz w:val="28"/>
          <w:szCs w:val="28"/>
          <w:rtl w:val="true"/>
          <w:lang w:bidi="fa-IR"/>
        </w:rPr>
        <w:t>علی بن بابویه،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هذ الکتاب الشریف بخط مولفّه علی ید هذا الفقیر</w:t>
      </w:r>
      <w:r>
        <w:rPr>
          <w:rFonts w:eastAsia="IRNazanin" w:cs="IRNazanin"/>
          <w:color w:val="111111"/>
          <w:sz w:val="28"/>
          <w:szCs w:val="28"/>
          <w:rtl w:val="true"/>
          <w:lang w:bidi="fa-IR"/>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دیگر از کسانی که دسترسی به این کتاب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میرمحمد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تدوین این کتاب فارغ شده و در این کتاب از قرب الاسناد ابن بابویه نقل حدیث کرده است</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 xml:space="preserve">اثر دیگر این محدّث بزرگوار،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و شیخ طوسی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کرده‌اند</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 xml:space="preserve">شیخ آقا بزرگ معتقد است که این کتاب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مصادقة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شیخ صدوق منتسب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بیان خود را چنین مدلّل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روایات این کتاب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نیز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افراد نقل شده است که صریح در نقل بلاواسطه است؛ در حالی که این‌ها همه از مشایخ پدر شیخ صدوق می‌باشند و پدر می‌تواند بدون واسطه از آنان نقل روایت کند؛ نه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چنین نتیجه گرفته می‌شود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مصادقة‌الاخوان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امروزه در دسترس ما بوده و منسوب به شیخ صدوق است،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اثر پدر بزرگوار اوست</w:t>
      </w:r>
      <w:r>
        <w:rPr>
          <w:rFonts w:eastAsia="IRNazanin" w:cs="IRNazanin"/>
          <w:color w:val="111111"/>
          <w:sz w:val="28"/>
          <w:szCs w:val="28"/>
          <w:rtl w:val="true"/>
          <w:lang w:bidi="fa-IR"/>
        </w:rPr>
        <w:t>.</w:t>
      </w:r>
      <w:r>
        <w:rPr>
          <w:rStyle w:val="FootnoteAnchor"/>
          <w:rtl w:val="true"/>
        </w:rPr>
        <w:footnoteReference w:id="831"/>
      </w:r>
      <w:r>
        <w:rPr>
          <w:rFonts w:ascii="IRNazanin" w:hAnsi="IRNazanin" w:eastAsia="IRNazanin"/>
          <w:color w:val="111111"/>
          <w:sz w:val="28"/>
          <w:sz w:val="28"/>
          <w:szCs w:val="28"/>
          <w:rtl w:val="true"/>
          <w:lang w:bidi="fa-IR"/>
        </w:rPr>
        <w:t>البته نیز می‌توان گفت که کتاب مصادقة الاخوان مجموعه‌ای است که کتاب الاخوان را هم در بر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مجموعه، چند کتاب را که در زمان حضور ائمه علیهم‌السلام و زمان غیبت صغرا تألیف نشده؛ ولی ریشه در آن دوره مبارک دارند،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گرانمایه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قولویه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یکی از</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محدّثان عالی‌مقام حوزه حدیثی قم و بغداد بوده و از مبرّزترین شاگردان وی شیخ </w:t>
      </w:r>
    </w:p>
    <w:p>
      <w:pPr>
        <w:pStyle w:val="BookText"/>
        <w:rPr/>
      </w:pPr>
      <w:r>
        <w:rPr>
          <w:rFonts w:ascii="IRNazanin" w:hAnsi="IRNazanin" w:eastAsia="IRNazanin"/>
          <w:color w:val="111111"/>
          <w:sz w:val="28"/>
          <w:sz w:val="28"/>
          <w:szCs w:val="28"/>
          <w:rtl w:val="true"/>
          <w:lang w:bidi="fa-IR"/>
        </w:rPr>
        <w:t>مفید است که بعدها ریاست علمی مکتب بغداد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قولویه از وجوه ممتاز حوزه حدیثی قم است که فرهنگ زیارت و عشق ورزی به ساحت ائمه هدی در گفتار و احادیث او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برای او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نام می‌برد که از آن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این اثر، تنها یادگار به جای مانده از مجموعه آثار این محدث عالی‌قدر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خصوصیات ویژه این کتاب، آن است که با توجه به التزام و تقیّد مؤلف در این کتاب بر نقل احادیث کسانی که وثاقتشان احراز شده و اجتناب از احادیث غیر صحیح</w:t>
      </w:r>
    </w:p>
    <w:p>
      <w:pPr>
        <w:pStyle w:val="BookText"/>
        <w:rPr/>
      </w:pPr>
      <w:r>
        <w:rPr>
          <w:rFonts w:ascii="IRNazanin" w:hAnsi="IRNazanin" w:eastAsia="IRNazanin"/>
          <w:color w:val="111111"/>
          <w:sz w:val="28"/>
          <w:sz w:val="28"/>
          <w:szCs w:val="28"/>
          <w:rtl w:val="true"/>
          <w:lang w:bidi="fa-IR"/>
        </w:rPr>
        <w:t>و ضعفا، علمای رجالی، حساب ویژه‌ای برای این کتاب شریف باز کرده، و وجود نام یک راوی در اسناد این کتاب را به شهادت جعفر بن قولویه دلیل وثاقت او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محدّثان ناموری که ابن قولویه در این کتاب از آنان نقل حدیث کرده، یکی پدر بزرگوارش محمد بن قولویه است و دیگری برادرش علی بن محمد 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محمد بن یعقوب کلینی، علی بن بابویه قمی، محمد بن حسن بن ولید، محمد بن جعفر زراری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کرده است</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ابن قولویه کتاب کامل الزیارات را به تقاضای یکی از شاگردانش که اصرار بر این امر داشت،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دلیل اجابت این خواسته را پاداش بزرگ این عمل و تقرّب به خدا و پیامبر و امیرالمؤمنین و اهل‌بیت علیهم‌السلام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جمله امتیازات کتابش را این دانسته که این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به ابواب منظّمی تبویب گردیده است و در هر باب، حدیث و یا احادیث متناسبی با موضوع همان باب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ارزشمند در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تنظیم شده و اگرچه نام کتاب، نشان آن است که در آن زیارات معصومین علیهم‌السلام ذکر گردیده باشد، ولی بیش‌تر ابواب کتاب به ذکر احادیثی می‌پردازد که مقام و منزلت و شأن و آداب زیارت را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احادیثی پیرامون زیارت حضرت فاطمه معصومه علیهاالسلام و حضرت عبدالعظیم حسنی علیه‌السلام ذکر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آن‌جا که درخشنده‌ترین نماینده فکری، مذهبی و نگارشی حوزه حدیثی قم، شیخ صدوق است؛ بعضی از آثار وی را به صورت فشرده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شخصیت جلیل از بزرگان فنّ تألیف و تصنیف بوده و تألیفاتش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رساله کوچک و بزرگ می‌رسیده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از نبوغ و فروغ علمی و عملی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اصول کلّی مباحث حقوقی، تربیتی، اجتماعی، اخلاقی را از اخبار اهل‌بیت علیهم‌السلام استخراج و تنظیم کرد و هر آن‌چه در باب معارف اسلامی، عواطف انسانی، اندیشه‌های تربیتی و معرفتی و زمینه تعالی انسان مؤثر می‌دانست، به شیوه ابتکاری در کتاب‌های مستقلی گردآوری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تأسف، بسیاری از کتاب‌های او که نجاشی و شیخ طوسی بنام او ثبت و ضبط کرده‌اند،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بیش‌ترین آثار باقی‌مانده حدیثی از این شیخ بزرگ مکتب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شیخ صدوق را به چهار قسمت می‌توان تقسیم 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 پاسخ به سؤالات، اجابت درخواست‌ها و دیکته‌ها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موجب جاودانگی آثار شیخ صدوق گردیده است، اخلاص در کار، رعایت امانت در نقل روایات، پیروی</w:t>
      </w:r>
    </w:p>
    <w:p>
      <w:pPr>
        <w:pStyle w:val="BookText"/>
        <w:rPr/>
      </w:pPr>
      <w:r>
        <w:rPr>
          <w:rFonts w:ascii="IRNazanin" w:hAnsi="IRNazanin" w:eastAsia="IRNazanin"/>
          <w:color w:val="111111"/>
          <w:sz w:val="28"/>
          <w:sz w:val="28"/>
          <w:szCs w:val="28"/>
          <w:rtl w:val="true"/>
          <w:lang w:bidi="fa-IR"/>
        </w:rPr>
        <w:t>از زبان قرآن، ابتکار، سادگی متون، توضیحات مشکلات احادیث، پالایش عقاید باطل، نظم، توجه به مسائل اعتقادی، مبارزه با تهاجم فرهنگی و تک بعدی نبودن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یادگار مانده از آن محدّث عالی‌قدر معرفی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 فی الفقه؛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الهدایة؛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الامالی و المجالس؛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الاخبار؛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 الرضا علیه‌السلام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فضائل الشیعه؛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الشیعه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کتاب کمال الدین را درباره امام زمان علیه‌السلام نگاشت و درباره انگیزه‌اش برای نگارش این اثر نفیس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به تألیف این کتاب اقدام نمودم که از زیارت علی بن موسی الرضا علیه‌السلام بازگشته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نیشابور رسیدم، مدتی در آن‌جا ماندگار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متوجه گردیدم که افراد زیادی از شیعیان با من رفت و</w:t>
      </w:r>
    </w:p>
    <w:p>
      <w:pPr>
        <w:pStyle w:val="BookText"/>
        <w:rPr/>
      </w:pPr>
      <w:r>
        <w:rPr>
          <w:rFonts w:ascii="IRNazanin" w:hAnsi="IRNazanin" w:eastAsia="IRNazanin"/>
          <w:color w:val="111111"/>
          <w:sz w:val="28"/>
          <w:sz w:val="28"/>
          <w:szCs w:val="28"/>
          <w:rtl w:val="true"/>
          <w:lang w:bidi="fa-IR"/>
        </w:rPr>
        <w:t>آمد دارند و درباره غیبت امام زمان علیه‌السلام سرگشته و حیران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کوشیدم به وسیله روایاتی که در آن مورد از پیامبر و ائمه علیهم‌السلام وارد شده، آنان را به صراط حقّ ارشاد نمایم و از کج روی باز دارم؛ تا این‌که یکی از علمای بزرگوار شهر قم بنام شیخ نجم الدین که مدت‌ها آرزوی دیدارش را داشتم، از بخارا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خاندان‌های بلندآوازه علمی بود،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فلاسفه و منطقیین درباره حضرت مهدی علیه‌السلام سخنی گفته که او را به حیرت انداخته و سرگردانش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او اخباری را نقل نمودم که آرامش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من تقاضا نمود در</w:t>
      </w:r>
    </w:p>
    <w:p>
      <w:pPr>
        <w:pStyle w:val="BookText"/>
        <w:rPr/>
      </w:pPr>
      <w:r>
        <w:rPr>
          <w:rFonts w:ascii="IRNazanin" w:hAnsi="IRNazanin" w:eastAsia="IRNazanin"/>
          <w:color w:val="111111"/>
          <w:sz w:val="28"/>
          <w:sz w:val="28"/>
          <w:szCs w:val="28"/>
          <w:rtl w:val="true"/>
          <w:lang w:bidi="fa-IR"/>
        </w:rPr>
        <w:t>این زمینه کتابی بنگارم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وعده دادم پس از بازگشت به ری، چنین کاری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عالم رؤیا، امام زمان علیه‌السلام را دیدم که به من فرمودند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لا تُصَنِّفُ کِتاباً فِی الْغَیْبَةِ حَتّی تَکْفِیَ ماقَدْ هَمَّکَ؟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قَدْ صَنَّفْتُ فِی‌الْغَیْبَةِ أَشْیاءً، فَقالَ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ذلِکَ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آمُرُکَ أَنْ تُصَنِّفُ اْلآنَ کِتاباً فِی الْغَیْبَةِ</w:t>
      </w:r>
      <w:r>
        <w:rPr>
          <w:rFonts w:eastAsia="Amiri" w:cs="Amiri" w:ascii="Amiri" w:hAnsi="Amiri"/>
          <w:color w:val="111111"/>
          <w:sz w:val="28"/>
          <w:szCs w:val="28"/>
          <w:rtl w:val="true"/>
          <w:lang w:bidi="ar-SA"/>
        </w:rPr>
        <w:t>...</w:t>
      </w:r>
      <w:r>
        <w:rPr>
          <w:rStyle w:val="FootnoteAnchor"/>
          <w:rtl w:val="true"/>
        </w:rPr>
        <w:footnoteReference w:id="834"/>
      </w:r>
      <w:r>
        <w:rPr>
          <w:rFonts w:ascii="IRNazanin" w:hAnsi="IRNazanin" w:eastAsia="IRNazanin"/>
          <w:color w:val="111111"/>
          <w:sz w:val="28"/>
          <w:sz w:val="28"/>
          <w:szCs w:val="28"/>
          <w:rtl w:val="true"/>
          <w:lang w:bidi="fa-IR"/>
        </w:rPr>
        <w:t xml:space="preserve">چرا درباره موضوع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ننوشته‌ای تا تو را به آن‌چه همت گماشته‌ای و مقصود تو می‌باشد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غیبت چیزهای نگاشته‌ام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دستور می‌دهم هم اکنون کتابی در امر غیبت بنگار</w:t>
      </w:r>
      <w:r>
        <w:rPr>
          <w:rFonts w:eastAsia="IRNazanin" w:cs="IRNazanin"/>
          <w:color w:val="111111"/>
          <w:sz w:val="28"/>
          <w:szCs w:val="28"/>
          <w:rtl w:val="true"/>
          <w:lang w:bidi="fa-IR"/>
        </w:rPr>
        <w:t xml:space="preserve">.» </w:t>
      </w:r>
      <w:bookmarkStart w:id="248" w:name="pg3788_37279"/>
    </w:p>
    <w:p>
      <w:pPr>
        <w:pStyle w:val="Heading3"/>
        <w:numPr>
          <w:ilvl w:val="2"/>
          <w:numId w:val="1"/>
        </w:numPr>
        <w:rPr/>
      </w:pPr>
      <w:bookmarkStart w:id="249" w:name="__RefHeading___Toc1216761_2281741623"/>
      <w:bookmarkStart w:id="250" w:name="_Toc85"/>
      <w:bookmarkEnd w:id="248"/>
      <w:bookmarkEnd w:id="249"/>
      <w:r>
        <w:rPr>
          <w:rtl w:val="true"/>
        </w:rPr>
        <w:t>ویژگی‌های حوزه حدیثی قم</w:t>
      </w:r>
      <w:bookmarkEnd w:id="250"/>
    </w:p>
    <w:p>
      <w:pPr>
        <w:pStyle w:val="Heading4"/>
        <w:numPr>
          <w:ilvl w:val="3"/>
          <w:numId w:val="1"/>
        </w:numPr>
        <w:rPr/>
      </w:pPr>
      <w:bookmarkStart w:id="251" w:name="__RefHeading___Toc1216763_2281741623"/>
      <w:bookmarkStart w:id="252" w:name="_Toc86"/>
      <w:bookmarkEnd w:id="251"/>
      <w:r>
        <w:rPr/>
        <w:t>1</w:t>
      </w:r>
      <w:r>
        <w:rPr>
          <w:rtl w:val="true"/>
        </w:rPr>
        <w:t xml:space="preserve">. </w:t>
      </w:r>
      <w:r>
        <w:rPr>
          <w:rtl w:val="true"/>
        </w:rPr>
        <w:t>تعبّد و نص‌گرایی</w:t>
      </w:r>
      <w:bookmarkEnd w:id="252"/>
    </w:p>
    <w:p>
      <w:pPr>
        <w:pStyle w:val="BookText"/>
        <w:rPr/>
      </w:pPr>
      <w:r>
        <w:rPr>
          <w:rFonts w:ascii="IRNazanin" w:hAnsi="IRNazanin" w:eastAsia="IRNazanin"/>
          <w:color w:val="111111"/>
          <w:sz w:val="28"/>
          <w:sz w:val="28"/>
          <w:szCs w:val="28"/>
          <w:rtl w:val="true"/>
          <w:lang w:bidi="fa-IR"/>
        </w:rPr>
        <w:t>اینک بعد از بیان آثار و تألیفات حوزه حدیثی قم، امتیازات منحصر به فرد آن حوزه را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تعبّد و نص‌گرایی</w:t>
      </w:r>
    </w:p>
    <w:p>
      <w:pPr>
        <w:pStyle w:val="BookText"/>
        <w:rPr/>
      </w:pPr>
      <w:r>
        <w:rPr>
          <w:rFonts w:ascii="IRNazanin" w:hAnsi="IRNazanin" w:eastAsia="IRNazanin"/>
          <w:color w:val="111111"/>
          <w:sz w:val="28"/>
          <w:sz w:val="28"/>
          <w:szCs w:val="28"/>
          <w:rtl w:val="true"/>
          <w:lang w:bidi="fa-IR"/>
        </w:rPr>
        <w:t>نخستین امتیاز این مکتب حدیثی، نص گرایی این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محدثان قم از زمان امام صادق علیه‌السلام تا آغاز غیبت صغرا، به محضر ائمه علیهم‌السلام شرفیاب شده‌اند و اندیشه‌های معرفتی و معارفی خود را از آن کانون متصل به وحی گرفته‌اند و در عصر غیبت صغرا باتوقیعات، به وسیله نواب خاص با حجة‌اللّه البالغه ارتباط</w:t>
      </w:r>
    </w:p>
    <w:p>
      <w:pPr>
        <w:pStyle w:val="BookText"/>
        <w:rPr/>
      </w:pPr>
      <w:r>
        <w:rPr>
          <w:rFonts w:ascii="IRNazanin" w:hAnsi="IRNazanin" w:eastAsia="IRNazanin"/>
          <w:color w:val="111111"/>
          <w:sz w:val="28"/>
          <w:sz w:val="28"/>
          <w:szCs w:val="28"/>
          <w:rtl w:val="true"/>
          <w:lang w:bidi="fa-IR"/>
        </w:rPr>
        <w:t>داشته و مسائل دینی خود را سؤال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روایاتی را که یا خود از محضر امام علیه‌السلام شنیده بودند یا به وسیله افراد مورد اعتماد به آن‌ها رسیده بود، در کتب خود جمع آوری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یگانه منبع مورد اعتماد آنان بود که در تبیین عقاید و اندیشه‌های معرفتی دینی خویش به آن پایبند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برخورد با روایات، متعبّد بودند</w:t>
      </w:r>
    </w:p>
    <w:p>
      <w:pPr>
        <w:pStyle w:val="BookText"/>
        <w:rPr/>
      </w:pPr>
      <w:r>
        <w:rPr>
          <w:rFonts w:ascii="IRNazanin" w:hAnsi="IRNazanin" w:eastAsia="IRNazanin"/>
          <w:color w:val="111111"/>
          <w:sz w:val="28"/>
          <w:sz w:val="28"/>
          <w:szCs w:val="28"/>
          <w:rtl w:val="true"/>
          <w:lang w:bidi="fa-IR"/>
        </w:rPr>
        <w:t>و از تفسیر به رأی روایات خودداری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خود اجازه نمی‌دادند که روایات را مرکب خویش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درک و فهم روایتی عاجز بودند، علمش را به اهلش واگذار کرده، از طرد آن خودداری و پرهیز می‌نمودند؛ آن روایت را در صورتی که از شخص مورد اعتمادی شنیده بودند، در کتاب روایی خود ضبط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روش پسندید، در کتب این بزرگان، روایاتی یافت می‌شود که مفهوم ظاهری آن با اصول مورد وفاق ما نمی‌سازد؛ ولی حق آن است که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والاخبار الّتی رویت فی هذا المعنی و اخرجها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مصنّفاتهم عندی صحیحة و</w:t>
      </w:r>
      <w:r>
        <w:rPr>
          <w:rFonts w:eastAsia="IRNazanin" w:cs="IRNazanin"/>
          <w:color w:val="111111"/>
          <w:sz w:val="28"/>
          <w:szCs w:val="28"/>
          <w:rtl w:val="true"/>
          <w:lang w:bidi="fa-IR"/>
        </w:rPr>
        <w:t>...»</w:t>
      </w:r>
      <w:r>
        <w:rPr>
          <w:rStyle w:val="FootnoteAnchor"/>
          <w:rtl w:val="true"/>
        </w:rPr>
        <w:footnoteReference w:id="835"/>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روایات صحیح اند؛ ولی همانند آیات قرآن باید با دیده خرد به آنان نگریست و به مفهوم ظاهری آنان نباید قناعت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 دیگر، از کجا معلوم است که آنان به محتوای این روایات معتقد بوده‌اند؟ گاهی برای خود این بزرگان وجود این روایات سؤال آفرین بوده است؛ لذا در عصر حضور ائمه علیهم‌السلام به محضر آنان رسیده، درباره این روایات سؤال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خالد عن ابی‌الحسن علی بن موسی الرضا علیه‌السلام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یَنْسِبُونَنا اِلی الْقَولِ بِالتَّشْبِیهِ وَ الْجَبْرِ لِما رُوِیَ مِنَ اْلاَخْبارِ فِی ذلِکَ عَنْ آبائِکَ</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رضا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سبب وجود برخی از اخبار که از پدران بزرگوار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 است، ما را به</w:t>
      </w:r>
    </w:p>
    <w:p>
      <w:pPr>
        <w:pStyle w:val="BookText"/>
        <w:rPr/>
      </w:pPr>
      <w:r>
        <w:rPr>
          <w:rFonts w:ascii="IRNazanin" w:hAnsi="IRNazanin" w:eastAsia="IRNazanin"/>
          <w:color w:val="111111"/>
          <w:sz w:val="28"/>
          <w:sz w:val="28"/>
          <w:szCs w:val="28"/>
          <w:rtl w:val="true"/>
          <w:lang w:bidi="fa-IR"/>
        </w:rPr>
        <w:t>تشبیه و جبر متهم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خالد، به من بگو،</w:t>
      </w:r>
    </w:p>
    <w:p>
      <w:pPr>
        <w:pStyle w:val="BookText"/>
        <w:rPr/>
      </w:pPr>
      <w:r>
        <w:rPr>
          <w:rFonts w:ascii="IRNazanin" w:hAnsi="IRNazanin" w:eastAsia="IRNazanin"/>
          <w:color w:val="111111"/>
          <w:sz w:val="28"/>
          <w:sz w:val="28"/>
          <w:szCs w:val="28"/>
          <w:rtl w:val="true"/>
          <w:lang w:bidi="fa-IR"/>
        </w:rPr>
        <w:t>آیا اخباری که در تشبیه و جبر از پدران امام من وارد شده است، بیش‌تر است یا اخباری که از رسول اللّه در این باره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از پیامبر صلی‌الله‌علیه‌و‌آله‌وسلم رسیده،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بگویند که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جبر و تشبیه معتقد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چنین خبری را هرگز نگفته است و دیگران بر او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درباره پدران من هم چنین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جبر و تشبیه معتقد باشد، کافر و مشرک است و ما در دنیا و آخرت از او بیزاریم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خالد، روایاتی که در باره جبر و تشبیه از ما نقل شده، ساخته اهل غلو است که عظمت خدا را کوچک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آنان باشد، دشمن ما است و هرکس دشمن آنان است دوست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آنان بپیوندد از ما بریده است و هرکس از آنان ببرد به ما پیوسته است</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 xml:space="preserve">در روایتی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عیسی به محضر امام هادی علیه‌السلام نامه‌ای نوشت و گزارش داد که گروهی، احادیثی را به تو و پدرانت نسبت می‌دهند که دل‌ها را بیزار می‌کند و ما هم به دلیل انتساب این احادیث به پدران شما، اجازه ردّ آن را به خود نمی‌دهیم و محتوای آن روایات را هم نمی‌توانیم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رأیتَ اَنْ تَبَیَّنَ لَنا وَ اَنْ تَمُنَّ عَلی موالیک؛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می‌دانی بر ما منت گذار و امر را روشن فرما و راه صلاح و نجات را بر</w:t>
      </w:r>
    </w:p>
    <w:p>
      <w:pPr>
        <w:pStyle w:val="BookText"/>
        <w:rPr/>
      </w:pPr>
      <w:r>
        <w:rPr>
          <w:rFonts w:ascii="IRNazanin" w:hAnsi="IRNazanin" w:eastAsia="IRNazanin"/>
          <w:color w:val="111111"/>
          <w:sz w:val="28"/>
          <w:sz w:val="28"/>
          <w:szCs w:val="28"/>
          <w:rtl w:val="true"/>
          <w:lang w:bidi="fa-IR"/>
        </w:rPr>
        <w:t>دوستدارنت بنما و آنان را از این گفته‌های هلاک کننده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دینَنا فَأعْتَزِلْه‌ة</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این روش دینی ما نیست از آن گفته‌ها دوری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اخبار و نظایر آن که بسیار است، روشن می‌شود که محدثان عالی‌قدر</w:t>
      </w:r>
    </w:p>
    <w:p>
      <w:pPr>
        <w:pStyle w:val="BookText"/>
        <w:rPr/>
      </w:pPr>
      <w:r>
        <w:rPr>
          <w:rFonts w:ascii="IRNazanin" w:hAnsi="IRNazanin" w:eastAsia="IRNazanin"/>
          <w:color w:val="111111"/>
          <w:sz w:val="28"/>
          <w:sz w:val="28"/>
          <w:szCs w:val="28"/>
          <w:rtl w:val="true"/>
          <w:lang w:bidi="fa-IR"/>
        </w:rPr>
        <w:t xml:space="preserve">حوزه حدیثی قم، در پی تبیین اندیشه‌های معرفتی خود از سوی ائمه علیهم‌السلام بوده‌اند و بنای اعتقادات خویش را بر گفتار آسمانی امامان معصوم علیهم‌السلام می‌نهادند و تلاش آنان در پی پالایش روایات و تنزیه منبع اعتقادی شان بود و بنای‌شان این بود که پیش از فرا رسیدن عصر غیبت، اصول اعتقادی منقّح و مهذّبی را شکل دهند و همین روش سبب گردید که در زمان غیبت، حوزه حدیثی قم، یگانه مرجع و ملجأ فکری، اعتقادی شیعیان گردید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سفارش سومین سفیر، به این حوزه ارائه شد و آن‌چه را این حوزه پذیرفت، مقبول سفیر ناحیه مقدسه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و محدثان عالی‌قدر این حوزه حدیثی، از وجود چنین اخباری ناراحت و نگران بودند، پس چرا از ذکر چنین اخباری در کتاب‌هایشان صرف نظر نکردند تا مردم آنان را متهم نکنند؟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همگی این اخبار ساختگی نبود؛ بلکه همان‌گونه که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صحیح و عالی که دارای مفاهیم بلند و آفاق رفیع بودند در میان این مجموعه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اهتمام به کسب احادیث و حفظ آنان، نیز دستوری از سوی ائمّه علیهم‌السلام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فراوانی وجود دارد که اصحاب را بر پذیرفتن اخباری </w:t>
      </w:r>
    </w:p>
    <w:p>
      <w:pPr>
        <w:pStyle w:val="BookText"/>
        <w:rPr/>
      </w:pPr>
      <w:r>
        <w:rPr>
          <w:rFonts w:ascii="IRNazanin" w:hAnsi="IRNazanin" w:eastAsia="IRNazanin"/>
          <w:color w:val="111111"/>
          <w:sz w:val="28"/>
          <w:sz w:val="28"/>
          <w:szCs w:val="28"/>
          <w:rtl w:val="true"/>
          <w:lang w:bidi="fa-IR"/>
        </w:rPr>
        <w:t>که منسوب به ائمه است ملزم می‌ساخت؛ هرچند مفهوم ظاهری آن را درک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سفارش می‌کردند که در صورت روشن نبودن معنا، علمش را به خاندان وحی وا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وجود روایت در کتاب، نشان اعتقاد به مفهوم آن نیست؛ مگر نظیر همان روایات، در کتاب الکافی وجود ندارد با آن که احدی در قداست و جلالت کلینی و صلاح و سداد اندیشه معرفتی او تردید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سفارش ائمه علیهم‌السلام به جمع و ضبط روایات همت گماردند و در این راه از هیچ کوششی دریغ نورزیدند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نفر که آل یقطین و یونس بن عبدالرحمن از جمله آنان بودند، به محضر امام رضا علیه‌السلام شرفیاب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مقداری گفت گو، مشرقی به آن حضرت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ما نَقُولُ اِلاّ ما یَقُولُ ابائکَ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کتابٌ سَمَّیْناهُ کتاب الجامع فیهِ</w:t>
      </w:r>
    </w:p>
    <w:p>
      <w:pPr>
        <w:pStyle w:val="BookText"/>
        <w:rPr/>
      </w:pPr>
      <w:r>
        <w:rPr>
          <w:rFonts w:ascii="Amiri" w:hAnsi="Amiri" w:eastAsia="Amiri" w:cs="Amiri"/>
          <w:color w:val="111111"/>
          <w:sz w:val="28"/>
          <w:sz w:val="28"/>
          <w:szCs w:val="28"/>
          <w:rtl w:val="true"/>
          <w:lang w:bidi="ar-SA"/>
        </w:rPr>
        <w:t xml:space="preserve">جَمیعُ ما تَکَلَّمَ النّاسُ فیهِ عَنْ ابائک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نَتَکَلَّمُ عَلَیْهِ 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شَبیهاً بِهذاالکلام، فَاَقْبَلَ عَلی جَعفر فَقالَ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کُنْتُمْ لا تَتَکَلَّمُونَ بِکَلامِ ابایی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فَبِکَلامِ اَبی بَکْر و عُمر تُریدونَ اَنْ تَتَکَلَّموا</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مشرقی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را پدرانت می‌گویند،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عقیده‌ای جز عقیده پدرانت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کتابی است بنام الجامع؛ در این کتاب، آن‌چه از پدرانت نقل می‌کنند،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عیسی نیز همانند مشرقی با امام علیه‌السلام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رو به جعفر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قول پدران من سخن نگویید لابد می‌خواهید به زبان ابوبکر و عمر سخن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حدیثی قم، از زلال سخن اهل البیت علیهم‌السلام سیراب و لبریز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و توجه به روایات، سبب تدوین مجموعه‌های برزگ حدیثی گردید که گنجینه بسیار بزرگی از میراث مکتوب مذهب تشیع را پدید آورد</w:t>
      </w:r>
      <w:r>
        <w:rPr>
          <w:rFonts w:eastAsia="IRNazanin" w:cs="IRNazanin"/>
          <w:color w:val="111111"/>
          <w:sz w:val="28"/>
          <w:szCs w:val="28"/>
          <w:rtl w:val="true"/>
          <w:lang w:bidi="fa-IR"/>
        </w:rPr>
        <w:t>.</w:t>
      </w:r>
      <w:r>
        <w:rPr>
          <w:rStyle w:val="FootnoteAnchor"/>
          <w:rtl w:val="true"/>
        </w:rPr>
        <w:footnoteReference w:id="840"/>
      </w:r>
      <w:r>
        <w:rPr>
          <w:rFonts w:ascii="IRNazanin" w:hAnsi="IRNazanin" w:eastAsia="IRNazanin"/>
          <w:color w:val="111111"/>
          <w:sz w:val="28"/>
          <w:sz w:val="28"/>
          <w:szCs w:val="28"/>
          <w:rtl w:val="true"/>
          <w:lang w:bidi="fa-IR"/>
        </w:rPr>
        <w:t xml:space="preserve">این است آثار و برکات مکتب </w:t>
      </w:r>
    </w:p>
    <w:p>
      <w:pPr>
        <w:pStyle w:val="BookText"/>
        <w:rPr/>
      </w:pPr>
      <w:r>
        <w:rPr>
          <w:rFonts w:ascii="IRNazanin" w:hAnsi="IRNazanin" w:eastAsia="IRNazanin"/>
          <w:color w:val="111111"/>
          <w:sz w:val="28"/>
          <w:sz w:val="28"/>
          <w:szCs w:val="28"/>
          <w:rtl w:val="true"/>
          <w:lang w:bidi="fa-IR"/>
        </w:rPr>
        <w:t>حدیثی قم که این گونه مورد بی‌مهری بزرگان مکتب کلامی بغداد واقع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 مکتب بغداد که رهین عنایات حوزه حدیثی قم بود، این‌گونه محدّثان آن حوزه را زیر سؤال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وجود چند روایت در کتابی، دلیل و نشان اعتقاد مؤلف به محتوای آن روایات می‌باشد؟ چرا آنان روی دیگر سکّه را نمی‌بینند؟ مگر صدها روایت و حدیث در ردّ نظریه تشبیه، جبر و نفی رؤیت در کتب بزرگان این حوزه حدیثی نیامده است؟</w:t>
      </w:r>
      <w:r>
        <w:rPr>
          <w:rStyle w:val="FootnoteAnchor"/>
          <w:rtl w:val="true"/>
        </w:rPr>
        <w:footnoteReference w:id="841"/>
      </w:r>
      <w:r>
        <w:rPr>
          <w:rFonts w:ascii="IRNazanin" w:hAnsi="IRNazanin" w:eastAsia="IRNazanin"/>
          <w:color w:val="111111"/>
          <w:sz w:val="28"/>
          <w:sz w:val="28"/>
          <w:szCs w:val="28"/>
          <w:rtl w:val="true"/>
          <w:lang w:bidi="fa-IR"/>
        </w:rPr>
        <w:t>چرا آن مجموعه روایت منظور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خود کتاب مستقلّی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ده‌ها روایت درباره جایگاه قدسی قم و مردمش و ارتباط دانشمندان این حوزه با ائمه علیهم‌السلام و رفتار مهربانانه امامان با محدثان این حوزه، و تأییدات و توثیقات بزرگانی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مفید، طوسی، کشّی، نجاشی، ابن غضائری، ابن داود و عیاشی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حوزه جاویدانه و بر ستیغ فضیلت تابان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با حدیثی از حضرت علی بن موسی علیه‌السلام مبحث را عطرآگین و به پایان</w:t>
      </w:r>
    </w:p>
    <w:p>
      <w:pPr>
        <w:pStyle w:val="BookText"/>
        <w:rPr/>
      </w:pPr>
      <w:r>
        <w:rPr>
          <w:rFonts w:ascii="IRNazanin" w:hAnsi="IRNazanin" w:eastAsia="IRNazanin"/>
          <w:color w:val="111111"/>
          <w:sz w:val="28"/>
          <w:sz w:val="28"/>
          <w:szCs w:val="28"/>
          <w:rtl w:val="true"/>
          <w:lang w:bidi="fa-IR"/>
        </w:rPr>
        <w:t>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یونس بن عبدالرحمن از گزند زبان دوستان و تهمت هم مذهبان می‌نالد و به حضرتش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اِنَّهُم یَزْعَمُونَ اَنّا زَنادِقَةٌ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همانا آنان را گمان این است که ما زندیق می‌باشیم، مولای من از زخم زبان دوستان دگراندیش چه سازم؟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أَرَأَیتُکَ لَوکُنْتَ زِنْدِیقاً فَقالَ لَکَ هُوَ مُؤْمِنٌ ماکانَ یَنْفَعُکَ مِنْ ذلِکْ، وَ لَو کُنْتَ مُؤْمِناً فَقالُوا هُوَ</w:t>
      </w:r>
    </w:p>
    <w:p>
      <w:pPr>
        <w:pStyle w:val="BookText"/>
        <w:rPr/>
      </w:pPr>
      <w:r>
        <w:rPr>
          <w:rFonts w:ascii="Amiri" w:hAnsi="Amiri" w:eastAsia="Amiri" w:cs="Amiri"/>
          <w:color w:val="111111"/>
          <w:sz w:val="28"/>
          <w:sz w:val="28"/>
          <w:szCs w:val="28"/>
          <w:rtl w:val="true"/>
          <w:lang w:bidi="ar-SA"/>
        </w:rPr>
        <w:t>زِنْدِیقٌ ماکانَ یَضُرُّکَ مِنْهُ</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اگر زندیق باشی و تو را مؤمن خوانند تو را سودی نرساند و اگر مؤمن باشی و تو را زندیق خوانند زیانی از گفته آنان به تو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را چه باک و چه غم و اندوه است؟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امام رضا علیه‌السلام به یونس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یایُونُسُ وَ ماعَلَیْکَ مِمّا یَقُولُونَ اِذا کانَ اِمامُکَ عَنْکَ راضِیاً</w:t>
      </w:r>
      <w:r>
        <w:rPr>
          <w:rFonts w:eastAsia="IRNazanin" w:cs="IRNazanin"/>
          <w:color w:val="111111"/>
          <w:sz w:val="28"/>
          <w:szCs w:val="28"/>
          <w:rtl w:val="true"/>
          <w:lang w:bidi="fa-IR"/>
        </w:rPr>
        <w:t xml:space="preserve">.» </w:t>
      </w:r>
      <w:bookmarkStart w:id="253" w:name="pg3788_37289"/>
    </w:p>
    <w:p>
      <w:pPr>
        <w:pStyle w:val="BookText"/>
        <w:rPr/>
      </w:pPr>
      <w:bookmarkEnd w:id="2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یونس؟ تو را چه زیانی است؟ از آن‌چه آنان علیه تو می‌گویند؟ آن گاه که پیشوای تواز تو خشنود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یایُونُسُ وَ ما عَلَیْکَ أَنْ لَوکانَ فِی یَدِکَ الْیُمْنی دُرَّةٌ؛ ثُمَّ قالَ النّاسُ بَعْرَةٌ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یَنْفَعُکَ ذلِکَ شَیْئاً؟ فَقُلْتُ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چیزی بر تو نیست، اگر در دست راست تو درّی باشد و مردم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بعره است، آیا نفعی به تو می‌رسد؟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مردم حقیقت را تغییر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اَنْتَ یایُونُسُ، اِذْکُنْتَ عَلَی الصَّوابِ وَ کانَ اِمامُکَ عَنْکَ راضِیاً لَمْ یَضُرَّکَ ما قالَ النّاسُ</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یونس، این مثال توست، آن گاه که تو بر راه درست پویایی و صراط حق می‌پیمایی، امام تو از تو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مردم تو را ضرری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نشانگر آن است که اصحاب ائمه علیهم‌السلام باهم اختلاف داشتند و باگفتار ناپسند و نیش زبان، یکدیگر را می‌رنجاندند و ائمه علیهم‌السلام آنان را به همدلی، وفاق و هم اندیشی فرا می‌خواندند و از آزار همدیگر، برحذر می‌داشتند</w:t>
      </w:r>
      <w:r>
        <w:rPr>
          <w:rFonts w:eastAsia="IRNazanin" w:cs="IRNazanin"/>
          <w:color w:val="111111"/>
          <w:sz w:val="28"/>
          <w:szCs w:val="28"/>
          <w:rtl w:val="true"/>
          <w:lang w:bidi="fa-IR"/>
        </w:rPr>
        <w:t>.</w:t>
      </w:r>
    </w:p>
    <w:p>
      <w:pPr>
        <w:pStyle w:val="Heading4"/>
        <w:numPr>
          <w:ilvl w:val="3"/>
          <w:numId w:val="1"/>
        </w:numPr>
        <w:rPr/>
      </w:pPr>
      <w:bookmarkStart w:id="254" w:name="__RefHeading___Toc1216765_2281741623"/>
      <w:bookmarkStart w:id="255" w:name="_Toc87"/>
      <w:bookmarkEnd w:id="254"/>
      <w:r>
        <w:rPr/>
        <w:t>2</w:t>
      </w:r>
      <w:r>
        <w:rPr>
          <w:rtl w:val="true"/>
        </w:rPr>
        <w:t xml:space="preserve">. </w:t>
      </w:r>
      <w:r>
        <w:rPr>
          <w:rtl w:val="true"/>
        </w:rPr>
        <w:t>پرهیز از عقل‌گرایی</w:t>
      </w:r>
      <w:bookmarkEnd w:id="255"/>
    </w:p>
    <w:p>
      <w:pPr>
        <w:pStyle w:val="BookText"/>
        <w:rPr/>
      </w:pPr>
      <w:r>
        <w:rPr>
          <w:rFonts w:ascii="IRNazanin" w:hAnsi="IRNazanin" w:eastAsia="IRNazanin"/>
          <w:color w:val="111111"/>
          <w:sz w:val="28"/>
          <w:sz w:val="28"/>
          <w:szCs w:val="28"/>
          <w:rtl w:val="true"/>
          <w:lang w:bidi="fa-IR"/>
        </w:rPr>
        <w:t>پرهیز از تفسیر به رأی و عقل گرایی، از مشخّصه‌های بارز مکتب حدیثی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این حوزه بر طبق ظاهر احادیث عمل می‌کردند و از دخالت‌دادن عقل و اجتهاد در فهم ونقّادی</w:t>
      </w:r>
    </w:p>
    <w:p>
      <w:pPr>
        <w:pStyle w:val="BookText"/>
        <w:rPr/>
      </w:pPr>
      <w:r>
        <w:rPr>
          <w:rFonts w:ascii="IRNazanin" w:hAnsi="IRNazanin" w:eastAsia="IRNazanin"/>
          <w:color w:val="111111"/>
          <w:sz w:val="28"/>
          <w:sz w:val="28"/>
          <w:szCs w:val="28"/>
          <w:rtl w:val="true"/>
          <w:lang w:bidi="fa-IR"/>
        </w:rPr>
        <w:t>محتوای احادیث پرهیز می‌نمودند</w:t>
      </w:r>
      <w:r>
        <w:rPr>
          <w:rFonts w:eastAsia="IRNazanin" w:cs="IRNazanin"/>
          <w:color w:val="111111"/>
          <w:sz w:val="28"/>
          <w:szCs w:val="28"/>
          <w:rtl w:val="true"/>
          <w:lang w:bidi="fa-IR"/>
        </w:rPr>
        <w:t>.</w:t>
      </w:r>
    </w:p>
    <w:p>
      <w:pPr>
        <w:pStyle w:val="Heading3"/>
        <w:numPr>
          <w:ilvl w:val="2"/>
          <w:numId w:val="1"/>
        </w:numPr>
        <w:rPr/>
      </w:pPr>
      <w:bookmarkStart w:id="256" w:name="__RefHeading___Toc1216767_2281741623"/>
      <w:bookmarkStart w:id="257" w:name="_Toc88"/>
      <w:bookmarkEnd w:id="256"/>
      <w:r>
        <w:rPr>
          <w:rtl w:val="true"/>
        </w:rPr>
        <w:t>در عرصه کلام</w:t>
      </w:r>
      <w:r>
        <w:rPr>
          <w:rtl w:val="true"/>
        </w:rPr>
        <w:t>:</w:t>
      </w:r>
      <w:bookmarkEnd w:id="257"/>
    </w:p>
    <w:p>
      <w:pPr>
        <w:pStyle w:val="Heading4"/>
        <w:numPr>
          <w:ilvl w:val="3"/>
          <w:numId w:val="1"/>
        </w:numPr>
        <w:rPr/>
      </w:pPr>
      <w:bookmarkStart w:id="258" w:name="__RefHeading___Toc1216769_2281741623"/>
      <w:bookmarkStart w:id="259" w:name="_Toc89"/>
      <w:bookmarkEnd w:id="258"/>
      <w:r>
        <w:rPr>
          <w:rtl w:val="true"/>
        </w:rPr>
        <w:t>اشاره</w:t>
      </w:r>
      <w:bookmarkEnd w:id="25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محدثان بزرگ این مکتب علاقه‌ای به تحلیل مسائل کلامی بر مبنای اصول عقلی که در آن زمان مکتب معتزله پیشوایی آن را به عهده داشت، از خود نشان نمی‌دادند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اربابُ الکلام و اصحاب الجدل و التمییز و النظر و الاستنباط</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هنوز بر آسمان کلام شیعی، ستارگانی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علم الهدی، علامه حلّی و خواجه نصیرالدین طوسی، ندرخشیده بودند و در عرصه فلسفه نیز چهره‌هایی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ابن رشد، فارابی و ملاصدرا که دو نهر اشراق و مشاء در گستره اندیشه موّاج او دریای حکمت متعالیه را شکل داد، ظاهر نشده بودند؛ بلکه آن‌چه میراث و سوغات عصر ترجمه بود؛ این بود که فلسفه‌ای از یونان ممزوج با دیدگاه‌های منحرف کلامی مسیحیّت، وارد عرصه فرهنگ اسلام شده و پرسش‌هایی را پدید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حدیثی قم، به چنین مکتب و گرایشی پشت کرد و افق آن را تجلی‌گاه اندیشه‌های معرفتی دینی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که حوزه حدیثی قم در واقع به یک نوع تفکیک،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این حوزه معتقد بودند که افق دین با شعاع وحی و اندیشه‌های عالمان به وحی و مفسران کلام خدا روشن می‌گردد و این افق رفیع را با عینک افکار فلسفی، کلامی آن زمان که وارداتی و ناپخته بود، نمی‌توان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حوزه از پیروی افکار و ایده‌های بزرگان مکتب اعتزال،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بن عطا، ابوهذیل، نظام، احمدبن خابط، فضل حدثی، بشربن معتمر، معمّره بن عباد، ثمامة‌بن</w:t>
      </w:r>
    </w:p>
    <w:p>
      <w:pPr>
        <w:pStyle w:val="BookText"/>
        <w:rPr/>
      </w:pPr>
      <w:r>
        <w:rPr>
          <w:rFonts w:ascii="IRNazanin" w:hAnsi="IRNazanin" w:eastAsia="IRNazanin"/>
          <w:color w:val="111111"/>
          <w:sz w:val="28"/>
          <w:sz w:val="28"/>
          <w:szCs w:val="28"/>
          <w:rtl w:val="true"/>
          <w:lang w:bidi="fa-IR"/>
        </w:rPr>
        <w:t>اشرس، هشام بن عمرو و عمروبن بحر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می‌کرد</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اگر به آن‌چه این بزرگان مکتب اعتزال گفته‌اند و نوشته‌اند توجه کنیم، صحت و</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درستی راهی را که مکتب قمیون پیموده،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قمیون گاهی در روش خویش دچار اشتباه نبوده‌اند، بلکه در این ادّعا، که اندیشه‌های عقل محور این مکتب، در بیان و تفسیر آفاق ایده‌های معرفت دینی کافی نبود، به راه صحیح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آرا و نظریات عقل‌گرایان گرهی باز نکرد؛ بلکه برعکس، برخی از اصول و نظریات بزرگان این مکتب، خود، مشکل آفرین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گواهی می‌دهدکه سرانجام، چابک‌سواران معتزلی به گردنه‌ای رسیدند که پای خرد آنان در گِل ماند یا به تعبیر شیخ اشاعره، در محضر استاد خویش ابوعلی جُبایی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وقف حمار الشیخ فی العقبة</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 xml:space="preserve">جبایی، مغلوب افکار و نظریات شاگرد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دوران زعامت این مکتب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عقل گرایان معتزلی، منهج ظاهرگرایان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احمدبن حنبل هم آن روی این سکه بودند که آنان در بیان اعتقادات، گفتار عجیبی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نسبت به خداوند متعال نظریات سخیفی ابراز می‌کردند،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فی‌انّ اللّه یضحک، فی‌انّ للّه یداً، فی‌انّ للّه عنین، فی انّ للّه اصبعاً، فی‌انّ للّه کلاماً و صوتاً، فی‌انّ للّه ذراعین و صدراً، فی‌انّ للّه نفساً، فی‌انّ للّه رِجلاً، فی‌انّ للّه وجهاً و</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و این دو روی سکّه که در دو سوی افراط و تفریط قرار داشتند به یک باره عیار خود را باختند و در نهضت فرهنگی کلامی ابوالحسن اشعری مضمحل و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اذعان کرد که آرا و نظریات ابوالحسن اشعری نیز چیز جدیدی نبود؛ بلکه تلفیقی از همان دیدگاه‌های سابق حشویه، اهل حدیث و معتزله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مکتب نیز گرفتار همان نظریات سابق گردید</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باید حوزه حدیثی</w:t>
      </w:r>
    </w:p>
    <w:p>
      <w:pPr>
        <w:pStyle w:val="BookText"/>
        <w:rPr/>
      </w:pPr>
      <w:r>
        <w:rPr>
          <w:rFonts w:ascii="IRNazanin" w:hAnsi="IRNazanin" w:eastAsia="IRNazanin"/>
          <w:color w:val="111111"/>
          <w:sz w:val="28"/>
          <w:sz w:val="28"/>
          <w:szCs w:val="28"/>
          <w:rtl w:val="true"/>
          <w:lang w:bidi="fa-IR"/>
        </w:rPr>
        <w:t>قم را در این عرصه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که آن دو مکتب، یکی در دوزخ جبر و دیگری در جهنّم تفویض گرفتار آمده بود، حوزه حدیثی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عصر، یگانه مکتب حدیثی شیعه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سخن پیشوای صادق خویش نفی آن دو کرد و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در این باب، قول امام صادق علیه‌السلام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جبری است و نه تفویضی؛ بلکه امری است میان دو امر</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بالندگی در عصر غیبت به اوج خود رسید و بر بلندای این حوزه، سیمای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درخشید و راه مستقیم خود را براساس گفتار وحیانی و سخن پیامبر صلی‌الله‌علیه‌و‌آله‌وسلم و ائمه علیهم‌السلام که در حقیقت جوهره عقل ملکوتند، پیمود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دانشوران و محدثان این حوزه حدیثی، پرسش‌های دینی خود را در زمینه اعتقادات و معارف دینی،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صفات، تکلیف، نفی جبر و تفویض، نفی تشبیه و تجسیم و صورت، نفی رؤیت، اراده و مشیت، قضا و قدر، فطرت و هدایت، لوح، قلم، کرسی، عرش و</w:t>
      </w:r>
      <w:r>
        <w:rPr>
          <w:rFonts w:eastAsia="IRNazanin" w:cs="IRNazanin"/>
          <w:color w:val="111111"/>
          <w:sz w:val="28"/>
          <w:szCs w:val="28"/>
          <w:rtl w:val="true"/>
          <w:lang w:bidi="fa-IR"/>
        </w:rPr>
        <w:t>...</w:t>
      </w:r>
      <w:r>
        <w:rPr>
          <w:rStyle w:val="FootnoteAnchor"/>
          <w:rtl w:val="true"/>
        </w:rPr>
        <w:footnoteReference w:id="850"/>
      </w:r>
      <w:r>
        <w:rPr>
          <w:rFonts w:ascii="IRNazanin" w:hAnsi="IRNazanin" w:eastAsia="IRNazanin"/>
          <w:color w:val="111111"/>
          <w:sz w:val="28"/>
          <w:sz w:val="28"/>
          <w:szCs w:val="28"/>
          <w:rtl w:val="true"/>
          <w:lang w:bidi="fa-IR"/>
        </w:rPr>
        <w:t>، با فروغ روایات و احادیث، تبیین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عصر حضور، در صورت امکان، به حضور امام علیه‌السلام می‌رسیدند و پرسش خود را مطرح می‌کردند و پاسخ آن را از امام علیه‌السلام می‌شنیدند و در صورتی که امکان دسترسی به امام علیه‌السلام نبود، با تکیه بر روایاتی که یا افراد مورد اعتماد برای آنان نقل می‌کردند یا در کتب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اربع 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را می‌یافتند به پاسخ خود می‌رسیدند و همین مجموعه پرسش‌ها و پاسخ‌ها و یا روایاتی که ائمه علیهم‌السلام برای بیان معارف و معالم دین برای اصحاب خود می‌فرمودند، به همّت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حدیثی قم، و در رأس آن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در باره خدا و امور دینی را ممنوع می‌دانست</w:t>
      </w:r>
      <w:r>
        <w:rPr>
          <w:rFonts w:eastAsia="IRNazanin" w:cs="IRNazanin"/>
          <w:color w:val="111111"/>
          <w:sz w:val="28"/>
          <w:szCs w:val="28"/>
          <w:rtl w:val="true"/>
          <w:lang w:bidi="fa-IR"/>
        </w:rPr>
        <w:t>.</w:t>
      </w:r>
      <w:r>
        <w:rPr>
          <w:rStyle w:val="FootnoteAnchor"/>
          <w:rtl w:val="true"/>
        </w:rPr>
        <w:footnoteReference w:id="851"/>
      </w:r>
      <w:r>
        <w:rPr>
          <w:rFonts w:ascii="IRNazanin" w:hAnsi="IRNazanin" w:eastAsia="IRNazanin"/>
          <w:color w:val="111111"/>
          <w:sz w:val="28"/>
          <w:sz w:val="28"/>
          <w:szCs w:val="28"/>
          <w:rtl w:val="true"/>
          <w:lang w:bidi="fa-IR"/>
        </w:rPr>
        <w:t>او در باره کلام و جدل، روایاتی از ائمه علیهم‌السلام نقل می‌کند که در آن‌ها از جدل و کلام انتقاد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w:t>
      </w:r>
    </w:p>
    <w:p>
      <w:pPr>
        <w:pStyle w:val="BookText"/>
        <w:rPr/>
      </w:pPr>
      <w:r>
        <w:rPr>
          <w:rFonts w:ascii="IRNazanin" w:hAnsi="IRNazanin" w:eastAsia="IRNazanin"/>
          <w:color w:val="111111"/>
          <w:sz w:val="28"/>
          <w:sz w:val="28"/>
          <w:szCs w:val="28"/>
          <w:rtl w:val="true"/>
          <w:lang w:bidi="fa-IR"/>
        </w:rPr>
        <w:t xml:space="preserve">شخصی از حضرت امام صادق علیه‌السلام از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الی ربّک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سخن به خدا رسد، زبان نگاه‌دارید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روایتی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تو را مرغی بخورد سیر نشود و چشم تو اگر به قدر سوراخ سوزنی بر آن نهاده شود، هر آینه آن را بپوشد، تو می‌خواهی با این دو عضو، معرفت ملکوت آسمان‌ها و زمین را حاصل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راست می‌گویی از این آفتاب، که آفریده‌ای از آفرینش خدا است، چشمت را پُر نما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دین را به جدل طلبد، زندیق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هلاک می‌شوند اصحاب کلام و نجات می‌یابند آنان که تسلیم حقند</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تَکَلَّمُوا فِی خَلْقِ اللّهِ وَ لا تَکَلَّمُوا فِی‌اللّهِ، فَاِنَّ الْکَلامَ لا یَزیدُ اِلاّ تَحَیُّراً</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سی و چهار روایت دیگردر این ارتباط صادر شده است</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درباره آفریده‌های خداوند سخن گویید و در ارتباط با خداوند سخن نگویید؛ چون سخن در این ساحت، جز تحیّر ثمری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این روایات چه می‌گویند و مقصود شیخ صدوق چیست؟</w:t>
      </w:r>
    </w:p>
    <w:p>
      <w:pPr>
        <w:pStyle w:val="BookText"/>
        <w:rPr/>
      </w:pPr>
      <w:r>
        <w:rPr>
          <w:rFonts w:ascii="IRNazanin" w:hAnsi="IRNazanin" w:eastAsia="IRNazanin"/>
          <w:color w:val="111111"/>
          <w:sz w:val="28"/>
          <w:sz w:val="28"/>
          <w:szCs w:val="28"/>
          <w:rtl w:val="true"/>
          <w:lang w:bidi="fa-IR"/>
        </w:rPr>
        <w:t>آیا دانش کلام را که در بستر آن اصول عقاید و اندیشه‌های معرفتی تبیین می‌گردد مردود می‌شمارد آیا جدال احسن</w:t>
      </w:r>
    </w:p>
    <w:p>
      <w:pPr>
        <w:pStyle w:val="BookText"/>
        <w:rPr/>
      </w:pPr>
      <w:r>
        <w:rPr>
          <w:rFonts w:ascii="IRNazanin" w:hAnsi="IRNazanin" w:eastAsia="IRNazanin"/>
          <w:color w:val="111111"/>
          <w:sz w:val="28"/>
          <w:sz w:val="28"/>
          <w:szCs w:val="28"/>
          <w:rtl w:val="true"/>
          <w:lang w:bidi="fa-IR"/>
        </w:rPr>
        <w:t>را نفی می‌کند؟</w:t>
      </w:r>
    </w:p>
    <w:p>
      <w:pPr>
        <w:pStyle w:val="BookText"/>
        <w:rPr/>
      </w:pPr>
      <w:r>
        <w:rPr>
          <w:rFonts w:ascii="IRNazanin" w:hAnsi="IRNazanin" w:eastAsia="IRNazanin"/>
          <w:color w:val="111111"/>
          <w:sz w:val="28"/>
          <w:sz w:val="28"/>
          <w:szCs w:val="28"/>
          <w:rtl w:val="true"/>
          <w:lang w:bidi="fa-IR"/>
        </w:rPr>
        <w:t>بدون تردید، مفهوم روایات و منظور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مقصودی نمی‌باشد؛ مرحوم صدوق مانند مفید، روح قدسی‌اش از آبشار معارف وحیانی و حدیث لبریز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محضر قرآن است و می‌نگرد که این کتاب آسمانی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می‌ستاید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جادِلْهُمْ بِالَّتی هِیَ اَحْسَنُ</w:t>
      </w:r>
      <w:r>
        <w:rPr>
          <w:rFonts w:eastAsia="Amiri" w:cs="Amiri" w:ascii="Amiri" w:hAnsi="Amiri"/>
          <w:color w:val="111111"/>
          <w:sz w:val="28"/>
          <w:szCs w:val="28"/>
          <w:rtl w:val="true"/>
          <w:lang w:bidi="ar-SA"/>
        </w:rPr>
        <w:t>»</w:t>
      </w:r>
      <w:r>
        <w:rPr>
          <w:rStyle w:val="FootnoteAnchor"/>
          <w:rtl w:val="true"/>
        </w:rPr>
        <w:footnoteReference w:id="8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تُجادِلُوا اَهْلَ الْکِتابِ اِلاّ بِالَّتی هِیَ اَحْسَنُ</w:t>
      </w:r>
      <w:r>
        <w:rPr>
          <w:rFonts w:eastAsia="Amiri" w:cs="Amiri" w:ascii="Amiri" w:hAnsi="Amiri"/>
          <w:color w:val="111111"/>
          <w:sz w:val="28"/>
          <w:szCs w:val="28"/>
          <w:rtl w:val="true"/>
          <w:lang w:bidi="ar-SA"/>
        </w:rPr>
        <w:t>»</w:t>
      </w:r>
      <w:r>
        <w:rPr>
          <w:rStyle w:val="FootnoteAnchor"/>
          <w:rtl w:val="true"/>
        </w:rPr>
        <w:footnoteReference w:id="8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یانُوحُ قَدْ جادَلْتَنا فَاَکْثَرْتَ جِدالَنا</w:t>
      </w:r>
      <w:r>
        <w:rPr>
          <w:rFonts w:eastAsia="Amiri" w:cs="Amiri" w:ascii="Amiri" w:hAnsi="Amiri"/>
          <w:color w:val="111111"/>
          <w:sz w:val="28"/>
          <w:szCs w:val="28"/>
          <w:rtl w:val="true"/>
          <w:lang w:bidi="ar-SA"/>
        </w:rPr>
        <w:t>»</w:t>
      </w:r>
      <w:r>
        <w:rPr>
          <w:rStyle w:val="FootnoteAnchor"/>
          <w:rtl w:val="true"/>
        </w:rPr>
        <w:footnoteReference w:id="857"/>
      </w:r>
      <w:r>
        <w:rPr>
          <w:rFonts w:ascii="IRNazanin" w:hAnsi="IRNazanin" w:eastAsia="IRNazanin"/>
          <w:color w:val="111111"/>
          <w:sz w:val="28"/>
          <w:sz w:val="28"/>
          <w:szCs w:val="28"/>
          <w:rtl w:val="true"/>
          <w:lang w:bidi="fa-IR"/>
        </w:rPr>
        <w:t>و آیات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 است که خداوند با توجه به اصول عقلانی بر توحید استدلال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لَوکانَ فیهِما الِهَةٌ اِلاَّ الْلّهُ لَفَسَدَتا</w:t>
      </w:r>
      <w:r>
        <w:rPr>
          <w:rFonts w:eastAsia="Amiri" w:cs="Amiri" w:ascii="Amiri" w:hAnsi="Amiri"/>
          <w:color w:val="111111"/>
          <w:sz w:val="28"/>
          <w:szCs w:val="28"/>
          <w:rtl w:val="true"/>
          <w:lang w:bidi="ar-SA"/>
        </w:rPr>
        <w:t>»</w:t>
      </w:r>
      <w:r>
        <w:rPr>
          <w:rStyle w:val="FootnoteAnchor"/>
          <w:rtl w:val="true"/>
        </w:rPr>
        <w:footnoteReference w:id="858"/>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شیوه پیامبران بزرگ الهی را می‌نگرد که چگونه با مخالفان بحث و </w:t>
      </w:r>
    </w:p>
    <w:p>
      <w:pPr>
        <w:pStyle w:val="BookText"/>
        <w:rPr/>
      </w:pPr>
      <w:r>
        <w:rPr>
          <w:rFonts w:ascii="IRNazanin" w:hAnsi="IRNazanin" w:eastAsia="IRNazanin"/>
          <w:color w:val="111111"/>
          <w:sz w:val="28"/>
          <w:sz w:val="28"/>
          <w:szCs w:val="28"/>
          <w:rtl w:val="true"/>
          <w:lang w:bidi="fa-IR"/>
        </w:rPr>
        <w:t>گفت وگو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رَبِّی فَلَمّا اَفَلَ قالَ لا اُحِبُّ اْلافِلِینَ</w:t>
      </w:r>
      <w:r>
        <w:rPr>
          <w:rFonts w:eastAsia="Amiri" w:cs="Amiri" w:ascii="Amiri" w:hAnsi="Amiri"/>
          <w:color w:val="111111"/>
          <w:sz w:val="28"/>
          <w:szCs w:val="28"/>
          <w:rtl w:val="true"/>
          <w:lang w:bidi="ar-SA"/>
        </w:rPr>
        <w:t>»</w:t>
      </w:r>
      <w:r>
        <w:rPr>
          <w:rStyle w:val="FootnoteAnchor"/>
          <w:rtl w:val="true"/>
        </w:rPr>
        <w:footnoteReference w:id="859"/>
      </w:r>
      <w:r>
        <w:rPr>
          <w:rFonts w:ascii="Amiri" w:hAnsi="Amiri" w:eastAsia="Amiri" w:cs="Amiri"/>
          <w:color w:val="111111"/>
          <w:sz w:val="28"/>
          <w:sz w:val="28"/>
          <w:szCs w:val="28"/>
          <w:rtl w:val="true"/>
          <w:lang w:bidi="ar-SA"/>
        </w:rPr>
        <w:t>و آیه مبارکه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اِلیَ الَّذِی حاجَّ اِبْراهِیمَ فِی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یَأتِی بِالشَّمْسِ مِنَ المَشْرِقِ فَأتِ بِها مِنَ الْمَغْرِبِ فَبُهِتَ الَّذِی کَفَرَ</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علاوه بر این آیات، مجموعه آیاتی که با اندیشه و تفکر در آفرینش زمین و آسمان‌ها مردم را به خداشناسی، معاد و هدفمند بودن جهان فرا می‌خواند، در همین راستا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وَیَتَفَکَّرُونَ فِی خَلْقِ السَّمواتِ وَاْلاَرْضِ، رَبَّنا ما خَلَقْتَ هذا باطِلاً</w:t>
      </w:r>
      <w:r>
        <w:rPr>
          <w:rFonts w:eastAsia="Amiri" w:cs="Amiri" w:ascii="Amiri" w:hAnsi="Amiri"/>
          <w:color w:val="111111"/>
          <w:sz w:val="28"/>
          <w:szCs w:val="28"/>
          <w:rtl w:val="true"/>
          <w:lang w:bidi="ar-SA"/>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بدون شک، جلوه این آیات نورانی، برجان مرحوم صدوق، پرتو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او سیره و شیوه ائمه علیهم‌السلام را می‌دانست که آنان در دین خدا با دشمنان مناظره می‌کردند و علیه دشمنان استدلال می‌آوردند و اصحاب بزرگوار خود را به دانش کلام دعوت می‌کردند و آنان را تشویق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به یونس بن یعقوب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دانش کلام را نیکو می‌دانستی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شما از دانش کلام، نهی می‌فرمودی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برای</w:t>
      </w:r>
    </w:p>
    <w:p>
      <w:pPr>
        <w:pStyle w:val="BookText"/>
        <w:rPr/>
      </w:pPr>
      <w:r>
        <w:rPr>
          <w:rFonts w:ascii="IRNazanin" w:hAnsi="IRNazanin" w:eastAsia="IRNazanin"/>
          <w:color w:val="111111"/>
          <w:sz w:val="28"/>
          <w:sz w:val="28"/>
          <w:szCs w:val="28"/>
          <w:rtl w:val="true"/>
          <w:lang w:bidi="fa-IR"/>
        </w:rPr>
        <w:t>آنان است؛ آنان که گفتار ما را رها کردند و به سوی خلاف ما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حمران بن اعین و محمد بن طیّار و هشام بن سالم و قیس بن عاصر را فراخواند و آنان در محضر آن بزرگوار بحث نمودند و امام آنان را ستود</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حال باید چگونه داوری کرد؟ آیا به راستی مرحوم صدوق مخالف دانش کلام و جدال احسن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باید اعتراف کرد که میان این دو طرز 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حدیثی قم و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جوهری وجود ندارد و هردو مکتب، در اصول و مبانی، نظر مشترک دارند؛ آن </w:t>
      </w:r>
    </w:p>
    <w:p>
      <w:pPr>
        <w:pStyle w:val="BookText"/>
        <w:rPr/>
      </w:pPr>
      <w:r>
        <w:rPr>
          <w:rFonts w:ascii="IRNazanin" w:hAnsi="IRNazanin" w:eastAsia="IRNazanin"/>
          <w:color w:val="111111"/>
          <w:sz w:val="28"/>
          <w:sz w:val="28"/>
          <w:szCs w:val="28"/>
          <w:rtl w:val="true"/>
          <w:lang w:bidi="fa-IR"/>
        </w:rPr>
        <w:t>را که صدوق مردود می‌شمارد، مقبول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هم درباره موضوعات بزرگ و اساسی،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رؤیت، حدوث قرآن، عینیّت ذات با صفات، افعال عباد، نفی تجسیم و تشبیه، علاوه بر تکیه بر آیات و روایات، مانند یک متکلم بزرگ، از برهان‌های عقلی استفاده می‌کند؛</w:t>
      </w:r>
      <w:r>
        <w:rPr>
          <w:rStyle w:val="FootnoteAnchor"/>
          <w:rtl w:val="true"/>
        </w:rPr>
        <w:footnoteReference w:id="863"/>
      </w:r>
      <w:r>
        <w:rPr>
          <w:rFonts w:ascii="IRNazanin" w:hAnsi="IRNazanin" w:eastAsia="IRNazanin"/>
          <w:color w:val="111111"/>
          <w:sz w:val="28"/>
          <w:sz w:val="28"/>
          <w:szCs w:val="28"/>
          <w:rtl w:val="true"/>
          <w:lang w:bidi="fa-IR"/>
        </w:rPr>
        <w:t>چون ریشه وحیانی دارد و شیوه پیامبران و ائمه علیهم‌السلام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ممکن است یک حوزه حدیثی با وجود آن همه روایات در تعریف و تبیین عقل، ساحت آن را نستاید؟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محدّثان نامدار این حوزه، به استدلال عقلی توجه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محضر مجموعه روایات و احادیثی اند که عقل را مفتاح خداشناسی و رمز عبادت خداوند معرفی می‌کند و رسول باطنی قلمداد می‌سازد</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اختلاف این دو حوزه در کجا است؟ اختلاف میان این دو حوزه، در مبنا و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راز این معمّا بر ما روشن شود، باید به آن عصر و عرصه فرهنگی باز گردیم و در آن عرصه، مکتب کلامی شیعه را تحلیل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دانش کلام</w:t>
      </w:r>
    </w:p>
    <w:p>
      <w:pPr>
        <w:pStyle w:val="BookText"/>
        <w:rPr/>
      </w:pPr>
      <w:r>
        <w:rPr>
          <w:rFonts w:ascii="IRNazanin" w:hAnsi="IRNazanin" w:eastAsia="IRNazanin"/>
          <w:color w:val="111111"/>
          <w:sz w:val="28"/>
          <w:sz w:val="28"/>
          <w:szCs w:val="28"/>
          <w:rtl w:val="true"/>
          <w:lang w:bidi="fa-IR"/>
        </w:rPr>
        <w:t>شیعه آن گونه که امروز جلوه‌گر است، وجود داشت؟ آیا کتب وزین و با ارزشی که پس از مرحوم صدوق، در عرصه کلام شیعی تدوین گردید، موجود بود؟ بدون تردید، پاسخ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مرحوم صدوق و حوزه حدیثی قم، دانش کلام را نفی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هنوز علم کلامی نبود تا مرحوم صدوق آن را مردود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شخصی</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درباره کلام شیعه کتاب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اسماعیل بن میثم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 xml:space="preserve">اوّلین کتاب شیعی موجود در این عرصه،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 ابراهیم بن نوبخت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بنابر تحقیق، در قرن چهارم هجری قمری نگاشته شده</w:t>
      </w:r>
      <w:r>
        <w:rPr>
          <w:rStyle w:val="FootnoteAnchor"/>
          <w:rtl w:val="true"/>
        </w:rPr>
        <w:footnoteReference w:id="866"/>
      </w:r>
      <w:r>
        <w:rPr>
          <w:rFonts w:ascii="IRNazanin" w:hAnsi="IRNazanin" w:eastAsia="IRNazanin"/>
          <w:color w:val="111111"/>
          <w:sz w:val="28"/>
          <w:sz w:val="28"/>
          <w:szCs w:val="28"/>
          <w:rtl w:val="true"/>
          <w:lang w:bidi="fa-IR"/>
        </w:rPr>
        <w:t xml:space="preserve">و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تدوین گردیده است</w:t>
      </w:r>
      <w:r>
        <w:rPr>
          <w:rFonts w:eastAsia="IRNazanin" w:cs="IRNazanin"/>
          <w:color w:val="111111"/>
          <w:sz w:val="28"/>
          <w:szCs w:val="28"/>
          <w:rtl w:val="true"/>
          <w:lang w:bidi="fa-IR"/>
        </w:rPr>
        <w:t xml:space="preserve">. </w:t>
      </w:r>
      <w:bookmarkStart w:id="260" w:name="pg3788_37303"/>
    </w:p>
    <w:p>
      <w:pPr>
        <w:pStyle w:val="BookText"/>
        <w:rPr/>
      </w:pPr>
      <w:bookmarkEnd w:id="260"/>
      <w:r>
        <w:rPr>
          <w:rFonts w:ascii="IRNazanin" w:hAnsi="IRNazanin" w:eastAsia="IRNazanin"/>
          <w:color w:val="111111"/>
          <w:sz w:val="28"/>
          <w:sz w:val="28"/>
          <w:szCs w:val="28"/>
          <w:rtl w:val="true"/>
          <w:lang w:bidi="fa-IR"/>
        </w:rPr>
        <w:t xml:space="preserve">بنابراین، منصفانه نخواهد بود که ما حوزه حدیثی قم را در مقابل و معارض حوزه حدیثی، کلامی بغداد ارزیابی نماییم؛ بلکه باید حوزه بغداد را روند پویا و بالنده حوزه قم دانست؛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را، افقی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قلمداد کرد</w:t>
      </w:r>
      <w:r>
        <w:rPr>
          <w:rFonts w:eastAsia="IRNazanin" w:cs="IRNazanin"/>
          <w:color w:val="111111"/>
          <w:sz w:val="28"/>
          <w:szCs w:val="28"/>
          <w:rtl w:val="true"/>
          <w:lang w:bidi="fa-IR"/>
        </w:rPr>
        <w:t>.</w:t>
      </w:r>
    </w:p>
    <w:p>
      <w:pPr>
        <w:pStyle w:val="Heading4"/>
        <w:numPr>
          <w:ilvl w:val="3"/>
          <w:numId w:val="1"/>
        </w:numPr>
        <w:rPr/>
      </w:pPr>
      <w:bookmarkStart w:id="261" w:name="__RefHeading___Toc1216771_2281741623"/>
      <w:bookmarkStart w:id="262" w:name="_Toc90"/>
      <w:bookmarkEnd w:id="261"/>
      <w:r>
        <w:rPr>
          <w:rtl w:val="true"/>
        </w:rPr>
        <w:t>فروغ یک حقیقت بر دو افق</w:t>
      </w:r>
      <w:bookmarkEnd w:id="262"/>
    </w:p>
    <w:p>
      <w:pPr>
        <w:pStyle w:val="BookText"/>
        <w:rPr/>
      </w:pPr>
      <w:r>
        <w:rPr>
          <w:rFonts w:ascii="IRNazanin" w:hAnsi="IRNazanin" w:eastAsia="IRNazanin"/>
          <w:color w:val="111111"/>
          <w:sz w:val="28"/>
          <w:sz w:val="28"/>
          <w:szCs w:val="28"/>
          <w:rtl w:val="true"/>
          <w:lang w:bidi="fa-IR"/>
        </w:rPr>
        <w:t>اکنون برای روشن شدن این حقیقت که تضادّی میان این دو مکتب نبود و تار و پود این دو مکتب در هم تنیده بودند؛ به بررسی دو اثر نفیس از این دو منهج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اعتقادات شیخ اعظم حدیث مرحوم صدوق قدس‌سره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تصحیح الاعتقاد شیخ جلیل القدر و زعیم مکتب کلامی بغداد شیخ مفید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 که عقیده صحیح یا باطل سازنده و سوزنده است، می‌سازد و ویران می‌کند، بالا می‌برد و بر زمین می‌زند، اوج می‌گیرد و بالا می‌برد و موجب هر بالندگی و پویایی، یا انحطاط و سقوط است به عنوان مثال مسجد</w:t>
      </w:r>
    </w:p>
    <w:p>
      <w:pPr>
        <w:pStyle w:val="BookText"/>
        <w:rPr/>
      </w:pPr>
      <w:r>
        <w:rPr>
          <w:rFonts w:ascii="IRNazanin" w:hAnsi="IRNazanin" w:eastAsia="IRNazanin"/>
          <w:color w:val="111111"/>
          <w:sz w:val="28"/>
          <w:sz w:val="28"/>
          <w:szCs w:val="28"/>
          <w:rtl w:val="true"/>
          <w:lang w:bidi="fa-IR"/>
        </w:rPr>
        <w:t>را عقیده می‌سازد و بتخانه را نیز عقیده باز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اشتراک و اختلاف این دو اثر جوهره این دو مکتب را تبیین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این دو اثر آشکار می‌گردد که این دو قدّیس در اصول اعتقادی که ایمان به آن اصول لازم است وحدت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مطالب فرعی آن هم در شرح مطالب یا توضیح مقاصد با هم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اختلاف این دو بزرگوار به اجمال تفسیر است و در پاره‌ای از اصول اختلافشان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تبیین‌ها حق با مرحوم مفید است و در بعضی دیگر با مرحوم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برای روشن شدن مطلب به ذکر برخی از اصول</w:t>
      </w:r>
    </w:p>
    <w:p>
      <w:pPr>
        <w:pStyle w:val="BookText"/>
        <w:rPr/>
      </w:pP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اصلی را که مرحوم صدوق مطلع کتاب اعتقادات قرار می‌دهد اصل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انّ اعتقادنا فی التوحید ان الله تعالی واحدا، احدا لیس کمثله شی‌ء، قدیما لم یزل و لا یزال، سمیعا بصیرا علیما حکیما حیا قیّوما قدّوسا عالما قادرا غنیّا لا یوصف بجوهر و لا جسم و لا صورة و لا عرض و لا خطّ و</w:t>
      </w:r>
    </w:p>
    <w:p>
      <w:pPr>
        <w:pStyle w:val="BookText"/>
        <w:rPr/>
      </w:pPr>
      <w:r>
        <w:rPr>
          <w:rFonts w:ascii="IRNazanin" w:hAnsi="IRNazanin" w:eastAsia="IRNazanin"/>
          <w:color w:val="111111"/>
          <w:sz w:val="28"/>
          <w:sz w:val="28"/>
          <w:szCs w:val="28"/>
          <w:rtl w:val="true"/>
          <w:lang w:bidi="fa-IR"/>
        </w:rPr>
        <w:t>لا سطح و لا ثقل و لا خفّة و لا سکون و لا حرکة و لا مکان و لا زمان و انّه تعالی متعال من جمیع صفات خلقه خارج عن الحدّین حدّ الابطال و حدّ التشبیه</w:t>
      </w:r>
      <w:r>
        <w:rPr>
          <w:rFonts w:eastAsia="IRNazanin" w:cs="IRNazanin"/>
          <w:color w:val="111111"/>
          <w:sz w:val="28"/>
          <w:szCs w:val="28"/>
          <w:rtl w:val="true"/>
          <w:lang w:bidi="fa-IR"/>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این کلمات بلند عرفانی را ادامه می‌دهد و به بعضی آیات قرآنی و تفسیر آن‌ها اشاره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مفید علیه الرحمه نیز در وصف خداوند و ستایش او همین‌گونه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تبیین آیات در برخی از موارد بین این</w:t>
      </w:r>
    </w:p>
    <w:p>
      <w:pPr>
        <w:pStyle w:val="BookText"/>
        <w:rPr/>
      </w:pPr>
      <w:r>
        <w:rPr>
          <w:rFonts w:ascii="IRNazanin" w:hAnsi="IRNazanin" w:eastAsia="IRNazanin"/>
          <w:color w:val="111111"/>
          <w:sz w:val="28"/>
          <w:sz w:val="28"/>
          <w:szCs w:val="28"/>
          <w:rtl w:val="true"/>
          <w:lang w:bidi="fa-IR"/>
        </w:rPr>
        <w:t>دو بزرگوار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در پرتو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 عَبْدَنا داوُدَ ذَالاَیْدِ</w:t>
      </w:r>
      <w:r>
        <w:rPr>
          <w:rFonts w:eastAsia="IRNazanin" w:cs="IRNazanin"/>
          <w:color w:val="111111"/>
          <w:sz w:val="28"/>
          <w:szCs w:val="28"/>
          <w:rtl w:val="true"/>
          <w:lang w:bidi="fa-IR"/>
        </w:rPr>
        <w:t>»</w:t>
      </w:r>
      <w:r>
        <w:rPr>
          <w:rStyle w:val="FootnoteAnchor"/>
          <w:rtl w:val="true"/>
        </w:rPr>
        <w:footnoteReference w:id="868"/>
      </w:r>
      <w:r>
        <w:rPr>
          <w:rFonts w:ascii="IRNazanin" w:hAnsi="IRNazanin" w:eastAsia="IRNazanin"/>
          <w:color w:val="111111"/>
          <w:sz w:val="28"/>
          <w:sz w:val="28"/>
          <w:szCs w:val="28"/>
          <w:rtl w:val="true"/>
          <w:lang w:bidi="fa-IR"/>
        </w:rPr>
        <w:t>را صاحب قدرت تفسیر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قدرت ندانسته است، بلکه ید را نعمت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محققین معاصر گفته‌اند در این تفسیر نیز حق با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منظور صدوق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است که به معنای قدرت و قوّت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ید است که به معنای نعمت می‌باشد</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نظیر همین اختلاف را در آیات دیگری که مورد استدلال مرحوم صدوق قرار گرفته‌اند نیز مشاهده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پرتو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روح مخلوقه جعل الله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دمیدم در آدم از روح خود و مقصود روحی است مخلوق که حق سبحانه و تعالی حضرت آدم و عیسی را از آن روح آفرید</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مفید بر این سخن استدراک دارد و فرموده اضافه برای تشریف و تکوین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می‌رسد که سخن ثواب همان باشد که صدوق فرموده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دفع توهّم تجسیم، صدوق در پرتو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اِبْلیسُ ما مَنَعْکَ اَنْ تَسْجُدَ لِما خَلَقْتُ بِیَدَیَّ</w:t>
      </w:r>
      <w:r>
        <w:rPr>
          <w:rFonts w:eastAsia="IRNazanin" w:cs="IRNazanin"/>
          <w:color w:val="111111"/>
          <w:sz w:val="28"/>
          <w:szCs w:val="28"/>
          <w:rtl w:val="true"/>
          <w:lang w:bidi="fa-IR"/>
        </w:rPr>
        <w:t>»</w:t>
      </w:r>
      <w:r>
        <w:rPr>
          <w:rStyle w:val="FootnoteAnchor"/>
          <w:rtl w:val="true"/>
        </w:rPr>
        <w:footnoteReference w:id="871"/>
      </w:r>
      <w:r>
        <w:rPr>
          <w:rFonts w:ascii="IRNazanin" w:hAnsi="IRNazanin" w:eastAsia="IRNazanin"/>
          <w:color w:val="111111"/>
          <w:sz w:val="28"/>
          <w:sz w:val="28"/>
          <w:szCs w:val="28"/>
          <w:rtl w:val="true"/>
          <w:lang w:bidi="fa-IR"/>
        </w:rPr>
        <w:t>دو دست را قدرت و قوّت تفسیر نموده؛ و مرحوم مفید بر این مطلب حاشیه زده و فرموده‌اند مراد از دو دست دو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دنیا و آخرت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از این نمونه‌ها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صفات ذات و افعال مفید بر دیدگاه صدوق، حاشیه زده و با تقسیمی که پیرامون صفات انجام داده و صفات را به صفات ذات و افعال تقسیم کرده‌اند؛ افق این بحث را زیباتر نمایان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ژرفای عقیده، این دو بزرگوار حقیقتی یکسان</w:t>
      </w:r>
    </w:p>
    <w:p>
      <w:pPr>
        <w:pStyle w:val="BookText"/>
        <w:rPr/>
      </w:pP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دیدگاه‌های این دو بزرگوار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 فی التکلیف</w:t>
      </w:r>
      <w:r>
        <w:rPr>
          <w:rFonts w:eastAsia="IRNazanin" w:cs="IRNazanin"/>
          <w:color w:val="111111"/>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 فی البداء</w:t>
      </w:r>
      <w:r>
        <w:rPr>
          <w:rFonts w:eastAsia="IRNazanin" w:cs="IRNazanin"/>
          <w:color w:val="111111"/>
          <w:sz w:val="28"/>
          <w:szCs w:val="28"/>
          <w:rtl w:val="true"/>
          <w:lang w:bidi="fa-IR"/>
        </w:rPr>
        <w:t>»</w:t>
      </w:r>
      <w:r>
        <w:rPr>
          <w:rStyle w:val="FootnoteAnchor"/>
          <w:rtl w:val="true"/>
        </w:rPr>
        <w:footnoteReference w:id="8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 فی التناهی عن الجدال</w:t>
      </w:r>
      <w:r>
        <w:rPr>
          <w:rFonts w:eastAsia="IRNazanin" w:cs="IRNazanin"/>
          <w:color w:val="111111"/>
          <w:sz w:val="28"/>
          <w:szCs w:val="28"/>
          <w:rtl w:val="true"/>
          <w:lang w:bidi="fa-IR"/>
        </w:rPr>
        <w:t>»</w:t>
      </w:r>
      <w:r>
        <w:rPr>
          <w:rStyle w:val="FootnoteAnchor"/>
          <w:rtl w:val="true"/>
        </w:rPr>
        <w:footnoteReference w:id="8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المسئله فی القبر</w:t>
      </w:r>
      <w:r>
        <w:rPr>
          <w:rFonts w:eastAsia="IRNazanin" w:cs="IRNazanin"/>
          <w:color w:val="111111"/>
          <w:sz w:val="28"/>
          <w:szCs w:val="28"/>
          <w:rtl w:val="true"/>
          <w:lang w:bidi="fa-IR"/>
        </w:rPr>
        <w:t>»</w:t>
      </w:r>
      <w:r>
        <w:rPr>
          <w:rStyle w:val="FootnoteAnchor"/>
          <w:rtl w:val="true"/>
        </w:rPr>
        <w:footnoteReference w:id="8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میزان</w:t>
      </w:r>
      <w:r>
        <w:rPr>
          <w:rFonts w:eastAsia="IRNazanin" w:cs="IRNazanin"/>
          <w:color w:val="111111"/>
          <w:sz w:val="28"/>
          <w:szCs w:val="28"/>
          <w:rtl w:val="true"/>
          <w:lang w:bidi="fa-IR"/>
        </w:rPr>
        <w:t>»</w:t>
      </w:r>
      <w:r>
        <w:rPr>
          <w:rStyle w:val="FootnoteAnchor"/>
          <w:rtl w:val="true"/>
        </w:rPr>
        <w:footnoteReference w:id="87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w:t>
      </w:r>
      <w:r>
        <w:rPr>
          <w:rStyle w:val="FootnoteAnchor"/>
          <w:rtl w:val="true"/>
        </w:rPr>
        <w:footnoteReference w:id="877"/>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 فی الانبیاء و الرسل و الحجج</w:t>
      </w:r>
      <w:r>
        <w:rPr>
          <w:rFonts w:eastAsia="IRNazanin" w:cs="IRNazanin"/>
          <w:color w:val="111111"/>
          <w:sz w:val="28"/>
          <w:szCs w:val="28"/>
          <w:rtl w:val="true"/>
          <w:lang w:bidi="fa-IR"/>
        </w:rPr>
        <w:t>»</w:t>
      </w:r>
      <w:r>
        <w:rPr>
          <w:rStyle w:val="FootnoteAnchor"/>
          <w:rtl w:val="true"/>
        </w:rPr>
        <w:footnoteReference w:id="878"/>
      </w:r>
      <w:r>
        <w:rPr>
          <w:rFonts w:ascii="IRNazanin" w:hAnsi="IRNazanin" w:eastAsia="IRNazanin"/>
          <w:color w:val="111111"/>
          <w:sz w:val="28"/>
          <w:sz w:val="28"/>
          <w:szCs w:val="28"/>
          <w:rtl w:val="true"/>
          <w:lang w:bidi="fa-IR"/>
        </w:rPr>
        <w:t>یکسان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دیدگاه‌هایی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 فی الاستطاعه</w:t>
      </w:r>
      <w:r>
        <w:rPr>
          <w:rFonts w:eastAsia="IRNazanin" w:cs="IRNazanin"/>
          <w:color w:val="111111"/>
          <w:sz w:val="28"/>
          <w:szCs w:val="28"/>
          <w:rtl w:val="true"/>
          <w:lang w:bidi="fa-IR"/>
        </w:rPr>
        <w:t>»</w:t>
      </w:r>
      <w:r>
        <w:rPr>
          <w:rStyle w:val="FootnoteAnchor"/>
          <w:rtl w:val="true"/>
        </w:rPr>
        <w:footnoteReference w:id="879"/>
      </w:r>
      <w:r>
        <w:rPr>
          <w:rFonts w:ascii="IRNazanin" w:hAnsi="IRNazanin" w:eastAsia="IRNazanin"/>
          <w:color w:val="111111"/>
          <w:sz w:val="28"/>
          <w:sz w:val="28"/>
          <w:szCs w:val="28"/>
          <w:rtl w:val="true"/>
          <w:lang w:bidi="fa-IR"/>
        </w:rPr>
        <w:t>نیز نزاعشان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پیرامون بهشت و جهنّم مطالبشان بسیار به هم نزدیک است و عقیده‌ای یکسان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پاره‌ای از حقایق چون مسئله اعراف، صراط و عقبات آن نیز عقاید آنان یکسان است و اختلافشان در اجمال و تفسیر خلاصه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کیفیت نزول وحی فرمایش مفید مقبول‌تر از نظریه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ارتباط با عصمت، گفتار مرحوم صدوق اقوی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نفی غلو و تفویض نیز میان این دو بزرگوار اختلاف جوهری وجود ندارد و هر دو در نفی غلو و تفویض اتفاق نظر دارند</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با بررسی دیدگاه‌ها و نظریات این دو بزرگوار چنین استفاده می‌شود که مکتب کلامی بغداد و مکتب حدیثی قم در واقع از یک سرچشمه و آبشار لبریزند و هر دو از چشمه جوشان دانش قرآن و عترت سیراب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 اگر در موقعیت مفید بود همان می‌کرد که مفید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مفید نیز اگر در قم و موقعیت </w:t>
      </w:r>
      <w:bookmarkStart w:id="263" w:name="pg3788_37310"/>
    </w:p>
    <w:p>
      <w:pPr>
        <w:pStyle w:val="BookText"/>
        <w:rPr/>
      </w:pPr>
      <w:bookmarkEnd w:id="263"/>
      <w:r>
        <w:rPr>
          <w:rFonts w:ascii="IRNazanin" w:hAnsi="IRNazanin" w:eastAsia="IRNazanin"/>
          <w:color w:val="111111"/>
          <w:sz w:val="28"/>
          <w:sz w:val="28"/>
          <w:szCs w:val="28"/>
          <w:rtl w:val="true"/>
          <w:lang w:bidi="fa-IR"/>
        </w:rPr>
        <w:t>مرحوم صدوق بود منهج صدوق را می‌پیمود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مکتب کلامی بغداد چهره تکامل یافته مکتب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مفید در واقع شاگرد مشایخ همین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 توجه به طوفان برخاسته اندیشه‌ها و افکار در قرن چهارم در عرصه‌های مختلف فرهنگی، سیاسی، اجتماعی، و رویش نحله‌ها و گروه‌ها و بسط مسائل اعتقادی کلامی در این دوران روند این دو مکتب با هم تلاقی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مفید شاگرد</w:t>
      </w:r>
    </w:p>
    <w:p>
      <w:pPr>
        <w:pStyle w:val="BookText"/>
        <w:rPr/>
      </w:pPr>
      <w:r>
        <w:rPr>
          <w:rFonts w:ascii="IRNazanin" w:hAnsi="IRNazanin" w:eastAsia="IRNazanin"/>
          <w:color w:val="111111"/>
          <w:sz w:val="28"/>
          <w:sz w:val="28"/>
          <w:szCs w:val="28"/>
          <w:rtl w:val="true"/>
          <w:lang w:bidi="fa-IR"/>
        </w:rPr>
        <w:t xml:space="preserve">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نگرش و آینده‌نگری خود که ره‌آوردهای مکتب حدیثی قم را پاسخ گوی نیاز جامعه کنونی آن دوره نمی‌دانست پرچم مخالفت با مکتب قم را به اوج احتزاز در آورد</w:t>
      </w:r>
      <w:r>
        <w:rPr>
          <w:rFonts w:eastAsia="IRNazanin" w:cs="IRNazanin"/>
          <w:color w:val="111111"/>
          <w:sz w:val="28"/>
          <w:szCs w:val="28"/>
          <w:rtl w:val="true"/>
          <w:lang w:bidi="fa-IR"/>
        </w:rPr>
        <w:t>.</w:t>
      </w:r>
    </w:p>
    <w:p>
      <w:pPr>
        <w:pStyle w:val="Heading4"/>
        <w:numPr>
          <w:ilvl w:val="3"/>
          <w:numId w:val="1"/>
        </w:numPr>
        <w:rPr/>
      </w:pPr>
      <w:bookmarkStart w:id="264" w:name="__RefHeading___Toc1216773_2281741623"/>
      <w:bookmarkStart w:id="265" w:name="_Toc91"/>
      <w:bookmarkEnd w:id="264"/>
      <w:r>
        <w:rPr>
          <w:rtl w:val="true"/>
        </w:rPr>
        <w:t>غباری بر رخسار حقیقت</w:t>
      </w:r>
      <w:bookmarkEnd w:id="265"/>
    </w:p>
    <w:p>
      <w:pPr>
        <w:pStyle w:val="BookText"/>
        <w:rPr/>
      </w:pPr>
      <w:r>
        <w:rPr>
          <w:rFonts w:ascii="IRNazanin" w:hAnsi="IRNazanin" w:eastAsia="IRNazanin"/>
          <w:color w:val="111111"/>
          <w:sz w:val="28"/>
          <w:sz w:val="28"/>
          <w:szCs w:val="28"/>
          <w:rtl w:val="true"/>
          <w:lang w:bidi="fa-IR"/>
        </w:rPr>
        <w:t>حوزه حدیثی قم با همه اعتبار و ارزش، و وجود محدثان و راویان بزرگ و تدوین مجموعه‌های گرانسنگ روایی، از سوی دشمن مورد هجوم واقع گردیده و با تازیانه تهمت و افترا، چهره‌اش مجروح شده و از سوی دوستان نیز با بی‌مهری مواجه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خوارزمی، شیعی قمی را به تشبیه متهم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ملطّی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قمی‌ها به جبر و تشبیه اعتقاد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اهلُ قم قولهم قریبٌ من قول الاسماعیلیه غیر اَنَّهم یقولون بالجبر و الشبه</w:t>
      </w:r>
      <w:r>
        <w:rPr>
          <w:rFonts w:eastAsia="IRNazanin" w:cs="IRNazanin"/>
          <w:color w:val="111111"/>
          <w:sz w:val="28"/>
          <w:szCs w:val="28"/>
          <w:rtl w:val="true"/>
          <w:lang w:bidi="fa-IR"/>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کتاب التوحید این گفتار نادرست را نقل کرده،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 دعانی الی تألیف کتابی هذا، أنّی وجدتُ قوماً من المخالفین لنا ینسبون عصابتنا الی القول بالتشبیه و الجبر</w:t>
      </w:r>
      <w:r>
        <w:rPr>
          <w:rFonts w:eastAsia="IRNazanin" w:cs="IRNazanin"/>
          <w:color w:val="111111"/>
          <w:sz w:val="28"/>
          <w:szCs w:val="28"/>
          <w:rtl w:val="true"/>
          <w:lang w:bidi="fa-IR"/>
        </w:rPr>
        <w:t>»</w:t>
      </w:r>
      <w:r>
        <w:rPr>
          <w:rStyle w:val="FootnoteAnchor"/>
          <w:rtl w:val="true"/>
        </w:rPr>
        <w:footnoteReference w:id="882"/>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صدوق انگیزه خود از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تهمت وافترای برخی از مخالفان مطرح فرموده که بزرگان از راویان و محدثان شیعی را به تشبیه و جبر نسبت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دلیل گفتار آنان را وجود بعضی از روایات در کتب اصحاب دانسته که فهم و درک آن روایات برآنان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وجدوا فی کتبهم منَ الاخبار الّتی جهلوا تفسیرها وَ لَمْ یعرفوا معانیها و وضعواها فی‌غیر موضعها و لم یقابلوا بالفاظها الفاظ القرآن</w:t>
      </w:r>
      <w:r>
        <w:rPr>
          <w:rFonts w:eastAsia="IRNazanin" w:cs="IRNazanin"/>
          <w:color w:val="111111"/>
          <w:sz w:val="28"/>
          <w:szCs w:val="28"/>
          <w:rtl w:val="true"/>
          <w:lang w:bidi="fa-IR"/>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بهتان ریشه در جهل و نادانی مخالفان دارد و آنان از درک روایاتی که این بزرگان نقل کرده‌اند عاجزند و تعبیر و تفسیر نادرستی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آنان این روایات را در آیینه وحی نظاره نکرده‌اند و</w:t>
      </w:r>
    </w:p>
    <w:p>
      <w:pPr>
        <w:pStyle w:val="BookText"/>
        <w:rPr/>
      </w:pPr>
      <w:r>
        <w:rPr>
          <w:rFonts w:ascii="IRNazanin" w:hAnsi="IRNazanin" w:eastAsia="IRNazanin"/>
          <w:color w:val="111111"/>
          <w:sz w:val="28"/>
          <w:sz w:val="28"/>
          <w:szCs w:val="28"/>
          <w:rtl w:val="true"/>
          <w:lang w:bidi="fa-IR"/>
        </w:rPr>
        <w:t>مقایسه‌ای بین الفاظ این روایات و آیات متشابه قرآنی نداشته و با آن مقیاسی که آیات متشابه را تحلیل و تفسیر می‌کنند به تحلیل و توجیه این روایات نپرداخته‌اند؛ مگر در قرآن نمی‌خوانیم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رَبُّکَ وَالْمَلَکُ صَفّاً 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یَدُاللّهِ فَوقَ أَیْدِیهِمْ</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عَلَی‌الْعَرْشِ اسْتَوَی</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پس همان‌گونه که بصیرت جان، حجاب نور از چهره این آیات بر می‌دارد و معنای ژرف و عمیق آن را روشن می‌سازد، روایات هم قابل توجیه و تفسیر است و فرضاً اگر روایت صحیحی قابل درک نبود باید در مقابل آن سکوت کرد و علمش را به آل اللّه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گونه سخنان و روایات نمی‌باید با نظر سطحی و ظاهری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از افق بلندی متجلّی است و تنها با بینش الهی می‌توان مفهوم و معنای واقعی آنان را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اقرار کرد که این روایات که به گمان مخالفان بوی تشبیه و تجسیم از آنان استشمام می‌گردد، معنای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دقت و تأمل و نیز به کمک روایات</w:t>
      </w:r>
    </w:p>
    <w:p>
      <w:pPr>
        <w:pStyle w:val="BookText"/>
        <w:rPr/>
      </w:pPr>
      <w:r>
        <w:rPr>
          <w:rFonts w:ascii="IRNazanin" w:hAnsi="IRNazanin" w:eastAsia="IRNazanin"/>
          <w:color w:val="111111"/>
          <w:sz w:val="28"/>
          <w:sz w:val="28"/>
          <w:szCs w:val="28"/>
          <w:rtl w:val="true"/>
          <w:lang w:bidi="fa-IR"/>
        </w:rPr>
        <w:t>دیگر می‌توان به آن دست یافت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وَالاخبار الّتی رویت فی‌هذالمعنی وَاَخْرَجَها مشایخنا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bookmarkStart w:id="266" w:name="pg3788_37313"/>
    </w:p>
    <w:p>
      <w:pPr>
        <w:pStyle w:val="BookText"/>
        <w:rPr/>
      </w:pPr>
      <w:bookmarkEnd w:id="266"/>
      <w:r>
        <w:rPr>
          <w:rFonts w:ascii="Amiri" w:hAnsi="Amiri" w:eastAsia="Amiri" w:cs="Amiri"/>
          <w:color w:val="111111"/>
          <w:sz w:val="28"/>
          <w:sz w:val="28"/>
          <w:szCs w:val="28"/>
          <w:rtl w:val="true"/>
          <w:lang w:bidi="ar-SA"/>
        </w:rPr>
        <w:t>مصنفاتهم عندی صحیحة، و اِنَّما ترکت</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اخباری که در این مورد روایت شده ومشایخ و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از آنان خشنود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خود ضبط کرده‌اند؛ در نظر من صحیح است؛ ولی از بیم آن که کسی معانی‌اش را آن گونه که هست درک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آوردن آن در این‌جا صرف نظر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گونه است اخباری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معنای رؤیت خداوند،</w:t>
      </w:r>
    </w:p>
    <w:p>
      <w:pPr>
        <w:pStyle w:val="BookText"/>
        <w:rPr/>
      </w:pP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روایات، همه صحیح است و جز نادانان به حق، آن را تکذیب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این روایات، الفاظ قرآن است و هر یک از این روایات در اثبات توحید و ردّ تشبیه و تعطیل است؛ ولی از آن جا که پیشوایان معصوم علیهم‌السلام به ما دستور داده‌اند که با مردم بر مقیاس و میزان عقلشان سخن گفته و از بیان آن‌چه توان درک آن را ندارند، اجتناب نماییم،</w:t>
      </w:r>
      <w:r>
        <w:rPr>
          <w:rStyle w:val="FootnoteAnchor"/>
          <w:rtl w:val="true"/>
        </w:rPr>
        <w:footnoteReference w:id="888"/>
      </w:r>
      <w:r>
        <w:rPr>
          <w:rFonts w:ascii="IRNazanin" w:hAnsi="IRNazanin" w:eastAsia="IRNazanin"/>
          <w:color w:val="111111"/>
          <w:sz w:val="28"/>
          <w:sz w:val="28"/>
          <w:szCs w:val="28"/>
          <w:rtl w:val="true"/>
          <w:lang w:bidi="fa-IR"/>
        </w:rPr>
        <w:t>از بیان این روایات خودداری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معنی الرؤیة الواردة فی الاخبار العلم</w:t>
      </w:r>
      <w:r>
        <w:rPr>
          <w:rFonts w:eastAsia="IRNazanin" w:cs="IRNazanin"/>
          <w:color w:val="111111"/>
          <w:sz w:val="28"/>
          <w:szCs w:val="28"/>
          <w:rtl w:val="true"/>
          <w:lang w:bidi="fa-IR"/>
        </w:rPr>
        <w:t>...</w:t>
      </w:r>
      <w:r>
        <w:rPr>
          <w:rStyle w:val="FootnoteAnchor"/>
          <w:rtl w:val="true"/>
        </w:rPr>
        <w:footnoteReference w:id="889"/>
      </w:r>
      <w:r>
        <w:rPr>
          <w:rFonts w:ascii="IRNazanin" w:hAnsi="IRNazanin" w:eastAsia="IRNazanin"/>
          <w:color w:val="111111"/>
          <w:sz w:val="28"/>
          <w:sz w:val="28"/>
          <w:szCs w:val="28"/>
          <w:rtl w:val="true"/>
          <w:lang w:bidi="fa-IR"/>
        </w:rPr>
        <w:t xml:space="preserve">معنای رؤیت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وارده در اخبار، علم و آگاهی است؛ چون علم، همان کشف و ظهور چهره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فرموده صدوق، این گونه روایات برفرض که از نظر سند مشکلی نداشته باشد، باید با ژرف نگری مورد ارزیابی قرار گیرد و تفسیر و تحلیل گردد، و اگر با تأمل نیز قابل فهم نباشد، بر تقیّه، یا محمل معقول دیگری حمل خواهد شد</w:t>
      </w:r>
      <w:r>
        <w:rPr>
          <w:rFonts w:eastAsia="IRNazanin" w:cs="IRNazanin"/>
          <w:color w:val="111111"/>
          <w:sz w:val="28"/>
          <w:szCs w:val="28"/>
          <w:rtl w:val="true"/>
          <w:lang w:bidi="fa-IR"/>
        </w:rPr>
        <w:t>.</w:t>
      </w:r>
    </w:p>
    <w:p>
      <w:pPr>
        <w:pStyle w:val="Heading4"/>
        <w:numPr>
          <w:ilvl w:val="3"/>
          <w:numId w:val="1"/>
        </w:numPr>
        <w:rPr/>
      </w:pPr>
      <w:bookmarkStart w:id="267" w:name="__RefHeading___Toc1216775_2281741623"/>
      <w:bookmarkStart w:id="268" w:name="_Toc92"/>
      <w:bookmarkEnd w:id="267"/>
      <w:r>
        <w:rPr>
          <w:rtl w:val="true"/>
        </w:rPr>
        <w:t>اختلاف رمز تکامل</w:t>
      </w:r>
      <w:bookmarkEnd w:id="26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مخالفان در این باره گفته‌اند و بر مکتب حدیثی قم تاخته‌اند، چیز جدیدی نیست؛ چون آنان با عینک عناد به حقایق مکتب شیعی می‌نگرند و از بیان هرگونه افترا پرهیز ندارند</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لکن وجود برخی از نظریات شاذ و غیر قابل قبول در این حوزه، موجب گشت که این حوزه از سوی زعمای مکتب بغداد چون علم‌الهدی مورد اعتراض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الی قمی مشبه مجبّر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القمیین کلّهم من غیر استثناء لاحد منهم الاّ اباجعفر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بالامس کانوا مشبهة مجبّره، و کتبهم و تصانیفهم تشهد بذلک و تنطق به</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قمیونی که معتقد به تشبیه و جبرند، همگی</w:t>
      </w:r>
    </w:p>
    <w:p>
      <w:pPr>
        <w:pStyle w:val="BookText"/>
        <w:rPr/>
      </w:pPr>
      <w:r>
        <w:rPr>
          <w:rFonts w:ascii="IRNazanin" w:hAnsi="IRNazanin" w:eastAsia="IRNazanin"/>
          <w:color w:val="111111"/>
          <w:sz w:val="28"/>
          <w:sz w:val="28"/>
          <w:szCs w:val="28"/>
          <w:rtl w:val="true"/>
          <w:lang w:bidi="fa-IR"/>
        </w:rPr>
        <w:t>اهل قم بدون استثنا، جز اباجعفر صدوق، تا دیروز اهل تشبیه و جبر بوده‌اند و کتاب‌ها و مقالاتشان براین امر گویا و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جای این پرسش است که چرا علم‌الهدی با وجود شخصیت‌های مبرّز مکتب حدیثی قم، این‌گونه بر این مکتب می‌تازد؟</w:t>
      </w:r>
    </w:p>
    <w:p>
      <w:pPr>
        <w:pStyle w:val="BookText"/>
        <w:rPr/>
      </w:pPr>
      <w:r>
        <w:rPr>
          <w:rFonts w:ascii="IRNazanin" w:hAnsi="IRNazanin" w:eastAsia="IRNazanin"/>
          <w:color w:val="111111"/>
          <w:sz w:val="28"/>
          <w:sz w:val="28"/>
          <w:szCs w:val="28"/>
          <w:rtl w:val="true"/>
          <w:lang w:bidi="fa-IR"/>
        </w:rPr>
        <w:t>آیا وجود برخی از نظریات نادرست از سوی بعضی از افراد این حوزه موجب چنین داوری گردیده است؟</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رویش نظریات و عقاید سخیفی که از سوی حنابله و اهل حدیث بر مکاتب جهان اسلام سایه افکنده و اساس دین را به خطر انداخته بود، سبب گردید که علم‌الهدی این‌گونه در مقابل قمّی‌ها جبهه بگیرد؟ چون بیان عقاید و ایده‌های اسلامی بر محمل اخبار، موجب آفات و خطرات بزرگی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با مخالفت خود از نفوذ اخبار واحد در زمینه عقاید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ناگزیر بود با مکتب قمیون به مخالفت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قمی‌ها در اسناد فزون از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حضور داشتند و یا آن که بگوییم سیّد بر اساس بینش ژرف خود و با توجه به تحوّلات عظیمی که در عرصه‌های علمی و کلامی رخ داده بود، می‌دانست که مکتب حدیثی قم باید دامن خود را جمع کند؛ زیرا این مکتب، پاسخ‌گوی نیازهای معرفتی و دینی در آن برهه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پاسخ صحیح همین مطلب است؛ چون از نظر تحقّق خارجی نیز سرانجام مکتب حدیثی قم رو به افول نهاد و کوکب دانش و بینش و کلام بر بام مکتب بغداد تجلّی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نظر به تحوّلات همه جانبه سده چهارم </w:t>
      </w:r>
    </w:p>
    <w:p>
      <w:pPr>
        <w:pStyle w:val="BookText"/>
        <w:rPr/>
      </w:pPr>
      <w:r>
        <w:rPr>
          <w:rFonts w:ascii="IRNazanin" w:hAnsi="IRNazanin" w:eastAsia="IRNazanin"/>
          <w:color w:val="111111"/>
          <w:sz w:val="28"/>
          <w:sz w:val="28"/>
          <w:szCs w:val="28"/>
          <w:rtl w:val="true"/>
          <w:lang w:bidi="fa-IR"/>
        </w:rPr>
        <w:t>هجری قمری و ظهور شخصیت بزرگی چون شیخ مفید</w:t>
      </w:r>
    </w:p>
    <w:p>
      <w:pPr>
        <w:pStyle w:val="BookText"/>
        <w:rPr/>
      </w:pPr>
      <w:r>
        <w:rPr>
          <w:rFonts w:ascii="IRNazanin" w:hAnsi="IRNazanin" w:eastAsia="IRNazanin"/>
          <w:color w:val="111111"/>
          <w:sz w:val="28"/>
          <w:sz w:val="28"/>
          <w:szCs w:val="28"/>
          <w:rtl w:val="true"/>
          <w:lang w:bidi="fa-IR"/>
        </w:rPr>
        <w:t>در مکتب بغداد و پس از آن علم‌الهدی، این باور به یقین مبدّل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پاس ترسیم تحوّلات فرهنگی، اجتماعی، سیاسی و کلامی آن دوره گفتاری از اندیشمند معاصر، محمدرضا حکیمی تقدیم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چهارم تاریخ اسلام، سده پرجوش و خروش بود؛ پرجوش و خروش در سیاست و پرجوش و خروش در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سیصد سال از ظهور اسلام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یونان ترجمه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دیگر نیز در حوزه علوم مسلمین پا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سیاست‌های گوناگون، سرتاسر ممالک اسلام را میدان تکاپوی خویش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و تفسیر کتاب‌هایی تألیف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و مفسران، آرای خود را اظهار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در تاریخ اسلام، و تاریخ خلافت اسلامی، گردآوری شده بود، که پیشینه اسلام را، اگرچه با نقص و جانبداری، پیش چشم‌ها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 شناسان و متکلّمان به مکتب‌های خود شکل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مذاهب فقهی ریخته شده بود و مردم در پیروی از فقیهان دسته بندی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لغت و ادب و بلاغت نُضج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فراوان گشته بودند و شعر از مفاهیم صحرا به مفاهیم تمدن گراییده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 نبوی، تواریخ سیاست و خلافت و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یافته بود و هزارها کتاب، به دست مؤلفان و مصنفان اسلامی، در علوم و فنون یاد شده، و علوم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ریاضیات و نجوم و حیوان‌شناسی و تاریخ طبیعی و طب و فلسفه و طبیعیات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فلسفه یونان که یاد شد، اوراقی از حکمت هندی و آثار دیگر نیز به زبان عربی گردانیده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حضور رهبران عقاید مختلف،</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نفوذ حکومت‌های اطراف، نشر مکاتب فکری و فلسفی و نظریات ویژه دانشمندان مشهور، برخورد اعتقادات و مسلک‌ها، جوش و آشوب آرامی‌ناپذیر افکار، این‌ها همه عواملی بود که سطح آرامی در زندگی قرن چهارم اسلام باقی نمی‌گذاشت، و باعث می‌شد تا قدرت‌های سیاسی </w:t>
      </w:r>
      <w:bookmarkStart w:id="269" w:name="pg3788_37320"/>
    </w:p>
    <w:p>
      <w:pPr>
        <w:pStyle w:val="BookText"/>
        <w:rPr/>
      </w:pPr>
      <w:bookmarkEnd w:id="269"/>
      <w:r>
        <w:rPr>
          <w:rFonts w:ascii="IRNazanin" w:hAnsi="IRNazanin" w:eastAsia="IRNazanin"/>
          <w:color w:val="111111"/>
          <w:sz w:val="28"/>
          <w:sz w:val="28"/>
          <w:szCs w:val="28"/>
          <w:rtl w:val="true"/>
          <w:lang w:bidi="fa-IR"/>
        </w:rPr>
        <w:t>بتوانند وحدت کلّی اسلامی را و انسجام خلاق را در امّت، دچار تزلزل و به هم</w:t>
      </w:r>
    </w:p>
    <w:p>
      <w:pPr>
        <w:pStyle w:val="BookText"/>
        <w:rPr/>
      </w:pPr>
      <w:r>
        <w:rPr>
          <w:rFonts w:ascii="IRNazanin" w:hAnsi="IRNazanin" w:eastAsia="IRNazanin"/>
          <w:color w:val="111111"/>
          <w:sz w:val="28"/>
          <w:sz w:val="28"/>
          <w:szCs w:val="28"/>
          <w:rtl w:val="true"/>
          <w:lang w:bidi="fa-IR"/>
        </w:rPr>
        <w:t>ریختگی کنند و آن شیرازه استوار را از هم بگسلند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که از همه بیش‌تر، برای ایجاد یک کلیت انسانی هماهنگ و یک تعالی اندیشه‌ای واحد، می‌کوشید، هم اکنون در یکی از سده‌های تاریخ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جاندارترین سده‌های تاریخ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چنین پراکندگی‌ها و انشعاب‌هایی درونی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تربیت مکتبی، اگر در دایره یک کلیت مسلکی، و یک امت منسجم، پراکندگی اندیشه، تفاوت عقاید، تضاد حرکت‌های سیاسی، و دخالت سیاست‌ها در شکل دادن به آرای دانشمندان و فراخواندن مردم به عقاید گوناگون نفوذ کرد، استعداد اصلی و بنیه ویژه آن کلیت رو به انهدام و انحراف خواهد گذاشت؛ زیرا که در چنین شرایطی، آن‌چه بیش‌تر از هر چیز عملی می‌شود و در اجتماع شکل می‌پذیرد، رهبری‌های جزئی و گروهی است و این با یک رهبری کلی و قاطع و هدایت شعار واحد تضاد دارد؛ تضادی که هیچ روز نمی‌توان آن را سطحی 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با توجه به سیر تاریخ اسلام، و روزهایی که بر مسلمین گذشت و رویدادهایی که در شهرها و آبادی‌های اسلام روی داد، می‌توان درک کرد که حالت موجود در سده چهارم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نظرگاه که ما بدان می‌نگریم و بدان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زاییده</w:t>
      </w:r>
    </w:p>
    <w:p>
      <w:pPr>
        <w:pStyle w:val="BookText"/>
        <w:rPr/>
      </w:pPr>
      <w:r>
        <w:rPr>
          <w:rFonts w:ascii="IRNazanin" w:hAnsi="IRNazanin" w:eastAsia="IRNazanin"/>
          <w:color w:val="111111"/>
          <w:sz w:val="28"/>
          <w:sz w:val="28"/>
          <w:szCs w:val="28"/>
          <w:rtl w:val="true"/>
          <w:lang w:bidi="fa-IR"/>
        </w:rPr>
        <w:t>عواملی بود که برخی از آن‌ها، بلکه بیش‌تر آن‌ها، حساب شده بود و نتیجه همان بود که واقع گشت و شاید از این دیدگاه بتوانیم بگوییم که نقطه انحطاط‌های بعدی، در همان دوره اعتلا، بسته شد</w:t>
      </w:r>
      <w:r>
        <w:rPr>
          <w:rFonts w:eastAsia="IRNazanin" w:cs="IRNazanin"/>
          <w:color w:val="111111"/>
          <w:sz w:val="28"/>
          <w:szCs w:val="28"/>
          <w:rtl w:val="true"/>
          <w:lang w:bidi="fa-IR"/>
        </w:rPr>
        <w:t>.</w:t>
      </w:r>
    </w:p>
    <w:p>
      <w:pPr>
        <w:pStyle w:val="Heading4"/>
        <w:numPr>
          <w:ilvl w:val="3"/>
          <w:numId w:val="1"/>
        </w:numPr>
        <w:rPr/>
      </w:pPr>
      <w:bookmarkStart w:id="270" w:name="__RefHeading___Toc1216777_2281741623"/>
      <w:bookmarkStart w:id="271" w:name="_Toc93"/>
      <w:bookmarkEnd w:id="270"/>
      <w:r>
        <w:rPr>
          <w:rtl w:val="true"/>
        </w:rPr>
        <w:t>رسالت مرزبانان</w:t>
      </w:r>
      <w:bookmarkEnd w:id="27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گفتار که شامل گزارش کوتاهی است از زندگی یک دانشمند بزرگ و یک متفکر صاحب رسالت و یک مصلحِ دینی و اجتماعی درگیر، می‌خواهیم نقش او را در ادای رسالت مرزبانیِ خویش روشن کنیم و ارج حرکت و فریاد و خروش او را، در تثبیت حقیقت‌های اعلا و متبلور ساختن انسانیت‌های جاوید بنمایانیم تا دانسته شود </w:t>
      </w:r>
    </w:p>
    <w:p>
      <w:pPr>
        <w:pStyle w:val="BookText"/>
        <w:rPr/>
      </w:pPr>
      <w:r>
        <w:rPr>
          <w:rFonts w:ascii="IRNazanin" w:hAnsi="IRNazanin" w:eastAsia="IRNazanin"/>
          <w:color w:val="111111"/>
          <w:sz w:val="28"/>
          <w:sz w:val="28"/>
          <w:szCs w:val="28"/>
          <w:rtl w:val="true"/>
          <w:lang w:bidi="fa-IR"/>
        </w:rPr>
        <w:t xml:space="preserve">که این‌گونه پیام آوران دانش و معرفت، و رسولان شناخت و اعتقاد، چگونه برای خنثی کردن سیاست‌های فاسد می‌کوشیدند و چگونه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جماعت‌هایی از امت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دستبرد آن غارتگران ارزش‌ها دور می‌داشتند و تادانسته شود که شکل خاصی که زندگانی دانشمندان راستین شیعه به خود گرفته است و می‌گیرد از یک منطق اجتماعی درست و یک اندیشه پاک و متعهد، و یک صراط روشن و انسانی مایه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درگیری‌های اعتقادی نیز برای همین حقیقت‌های یاد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 آن بزرگان، بیدار بودند و بیداری شناس، و بیدارگر و اکنون نیز بیدارند و بیداری شناس و بیدارگر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آری، ابو عبدالله محمد بن محمد بن نعمان معروف به شیخ مفید آفتابی است بر بام مکتب کلامی بغداد که فروغش تاریخ فرهنگی تشیّع را درنوردیده و بر بلندای معارف شیعی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استادانش قاضی ابوبکر جعابی، ابن قولویه قمی، ابوعبداللّه مرزبانی، شیخ صدوق، ابوغالب زراری، ابن جنید اسکافی و علی بن عیسی رُمّانی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شاگردان مبرّزش</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 مرتضی، علم‌الهدی، قاضی ابوالفتح کراچکی، نجاشی و شیخ الطائفه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دریای موّاج بود که اندیشه و حدیث و تفسیر در آن موج می‌زد و اندیشه و معارفش چون رود خروشنده به دشت‌های جان‌ها و زمان‌ها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آفرید و پاکی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او اوج مباحث استدلال‌های عقلی در فرهنگی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و متفکران زبردست در آن دوره و پیش از آن، مباحث اعتقادی و علم کلام اسلامی را به اوج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مایه‌های تفکر و استدلال و تحلیل و شناخت در آثار آنان به قدری زیاد و متنوّع و عمیق بود که به‌حقّ می‌توان برخی از آنان را در شمار فلاسفه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دامنه تحلیلات عقلی و استدلات کلامی موجب می‌شد که علمای برجسته مذاهب تا سر حد توان و امکان به معلومات عقلی و قدرت تحلیل عقلانی مسائل اسلامی مجهز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آثار شیخ مفید و درگیری‌های او با متکلمان زبردست زمانش و رساله‌هایی که در ردّ و تحلیل آثار و افکار گروه وسیعی از آنان نوشته به خوبی نشان </w:t>
      </w:r>
    </w:p>
    <w:p>
      <w:pPr>
        <w:pStyle w:val="BookText"/>
        <w:rPr/>
      </w:pPr>
      <w:r>
        <w:rPr>
          <w:rFonts w:ascii="IRNazanin" w:hAnsi="IRNazanin" w:eastAsia="IRNazanin"/>
          <w:color w:val="111111"/>
          <w:sz w:val="28"/>
          <w:sz w:val="28"/>
          <w:szCs w:val="28"/>
          <w:rtl w:val="true"/>
          <w:lang w:bidi="fa-IR"/>
        </w:rPr>
        <w:t>می‌دهد که او از متبحرّترین و مقتدرترین متفکران اسلامی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در علم کلام اسلامی و تفکرات اعتقادی کم‌تر کسی به پای او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عقلانی این متفکر و نابغه عظیم در پنج بعد نمودار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آرای متکلمان مخالف و مقابله با آن‌ها؛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عقلی آراء عالمان موافق؛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و تنظیم علوم اسلامی؛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و بسیاری آثار و نوشته‌ها در مسائل گوناگون علمی و استدلالی؛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شدید بر مسئله رهبری و فلسفه سیاسی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جلالت</w:t>
      </w:r>
    </w:p>
    <w:p>
      <w:pPr>
        <w:pStyle w:val="BookText"/>
        <w:rPr/>
      </w:pPr>
      <w:r>
        <w:rPr>
          <w:rFonts w:ascii="IRNazanin" w:hAnsi="IRNazanin" w:eastAsia="IRNazanin"/>
          <w:color w:val="111111"/>
          <w:sz w:val="28"/>
          <w:sz w:val="28"/>
          <w:szCs w:val="28"/>
          <w:rtl w:val="true"/>
          <w:lang w:bidi="fa-IR"/>
        </w:rPr>
        <w:t>است که موجب گردیده شخصیت‌ها او را با این عبارات وصف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و مرتبه علم پس از مقام و مرتبه نبوت جای دارد و عالمان عامل که صاحب دو فضیلت و جامع دو سعادت شده‌اند، بسیار اندکند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از این یگانگان روزگار که فرهنگ تشیّع در دهه‌های آخر قرن چهارم و اوایل قرن پنجم به وسیله او درخشیدن گرفت و طاق بلند معارف شیعه از او آذین یافت، شیخ جلیل اعظم و رئیس مقدم، شیخ ابوعبداللّه محمد بن محمد بن نعمان بغدادی عُکَبری است، که مشهور به مفید می‌باشد</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او مشعل بزرگ هدایت است و چون خورشید به همه سوی نورپاشید و جایی را از روشنایی و گرمی دانش خود تهی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ستیغ افراشته و این خردمند آزاده و این دجله پرخروش عقل و اندیشه که پیوسته خروشید و جوشید و به این سو و آن سو سرنهاد و همه جا را غرق در سیرابی حیات عقلانی و شادابی ساخت، او مفید بود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مرزبان بزرگ حماسه جاوید که ده‌ها عالم و متفکر و قهرمان بحث و مناظره را محکوم می‌سازد و اشکالات پیچیده آنان را حل می‌کند تا باورهای حقّ عظیم همچنان خلل‌ناپذیر باقی بماند، کیست این دانای بزرگ که دست دانشمندان و متفکران از همه سوی به سوی او دراز است تا مشکلات آنان را حل کند و رسالات آن‌ها را پاسخ دهد چه کسی است؟ </w:t>
      </w:r>
    </w:p>
    <w:p>
      <w:pPr>
        <w:pStyle w:val="BookText"/>
        <w:rPr/>
      </w:pPr>
      <w:r>
        <w:rPr>
          <w:rFonts w:ascii="IRNazanin" w:hAnsi="IRNazanin" w:eastAsia="IRNazanin"/>
          <w:color w:val="111111"/>
          <w:sz w:val="28"/>
          <w:sz w:val="28"/>
          <w:szCs w:val="28"/>
          <w:rtl w:val="true"/>
          <w:lang w:bidi="fa-IR"/>
        </w:rPr>
        <w:t>سقراط است، در آتن؟</w:t>
      </w:r>
    </w:p>
    <w:p>
      <w:pPr>
        <w:pStyle w:val="BookText"/>
        <w:rPr/>
      </w:pPr>
      <w:r>
        <w:rPr>
          <w:rFonts w:ascii="IRNazanin" w:hAnsi="IRNazanin" w:eastAsia="IRNazanin"/>
          <w:color w:val="111111"/>
          <w:sz w:val="28"/>
          <w:sz w:val="28"/>
          <w:szCs w:val="28"/>
          <w:rtl w:val="true"/>
          <w:lang w:bidi="fa-IR"/>
        </w:rPr>
        <w:t>افلاطون است، در آکادمیا؟</w:t>
      </w:r>
    </w:p>
    <w:p>
      <w:pPr>
        <w:pStyle w:val="BookText"/>
        <w:rPr/>
      </w:pPr>
      <w:r>
        <w:rPr>
          <w:rFonts w:ascii="IRNazanin" w:hAnsi="IRNazanin" w:eastAsia="IRNazanin"/>
          <w:color w:val="111111"/>
          <w:sz w:val="28"/>
          <w:sz w:val="28"/>
          <w:szCs w:val="28"/>
          <w:rtl w:val="true"/>
          <w:lang w:bidi="fa-IR"/>
        </w:rPr>
        <w:t>ارسطو است، در لوکیون؟</w:t>
      </w:r>
    </w:p>
    <w:p>
      <w:pPr>
        <w:pStyle w:val="BookText"/>
        <w:rPr/>
      </w:pPr>
      <w:r>
        <w:rPr>
          <w:rFonts w:ascii="IRNazanin" w:hAnsi="IRNazanin" w:eastAsia="IRNazanin"/>
          <w:color w:val="111111"/>
          <w:sz w:val="28"/>
          <w:sz w:val="28"/>
          <w:szCs w:val="28"/>
          <w:rtl w:val="true"/>
          <w:lang w:bidi="fa-IR"/>
        </w:rPr>
        <w:t>فلوطین است، در روم؟</w:t>
      </w:r>
    </w:p>
    <w:p>
      <w:pPr>
        <w:pStyle w:val="BookText"/>
        <w:rPr/>
      </w:pPr>
      <w:r>
        <w:rPr>
          <w:rFonts w:ascii="IRNazanin" w:hAnsi="IRNazanin" w:eastAsia="IRNazanin"/>
          <w:color w:val="111111"/>
          <w:sz w:val="28"/>
          <w:sz w:val="28"/>
          <w:szCs w:val="28"/>
          <w:rtl w:val="true"/>
          <w:lang w:bidi="fa-IR"/>
        </w:rPr>
        <w:t>هشام بن حکم است، در کوفه و بغداد؟</w:t>
      </w:r>
    </w:p>
    <w:p>
      <w:pPr>
        <w:pStyle w:val="BookText"/>
        <w:rPr/>
      </w:pPr>
      <w:r>
        <w:rPr>
          <w:rFonts w:ascii="IRNazanin" w:hAnsi="IRNazanin" w:eastAsia="IRNazanin"/>
          <w:color w:val="111111"/>
          <w:sz w:val="28"/>
          <w:sz w:val="28"/>
          <w:szCs w:val="28"/>
          <w:rtl w:val="true"/>
          <w:lang w:bidi="fa-IR"/>
        </w:rPr>
        <w:t>فضل بن شاذان است، در نیشابور؟</w:t>
      </w:r>
    </w:p>
    <w:p>
      <w:pPr>
        <w:pStyle w:val="BookText"/>
        <w:rPr/>
      </w:pPr>
      <w:r>
        <w:rPr>
          <w:rFonts w:ascii="IRNazanin" w:hAnsi="IRNazanin" w:eastAsia="IRNazanin"/>
          <w:color w:val="111111"/>
          <w:sz w:val="28"/>
          <w:sz w:val="28"/>
          <w:szCs w:val="28"/>
          <w:rtl w:val="true"/>
          <w:lang w:bidi="fa-IR"/>
        </w:rPr>
        <w:t>ابونصر فارابی است، در بغداد و</w:t>
      </w:r>
    </w:p>
    <w:p>
      <w:pPr>
        <w:pStyle w:val="BookText"/>
        <w:rPr/>
      </w:pPr>
      <w:r>
        <w:rPr>
          <w:rFonts w:ascii="IRNazanin" w:hAnsi="IRNazanin" w:eastAsia="IRNazanin"/>
          <w:color w:val="111111"/>
          <w:sz w:val="28"/>
          <w:sz w:val="28"/>
          <w:szCs w:val="28"/>
          <w:rtl w:val="true"/>
          <w:lang w:bidi="fa-IR"/>
        </w:rPr>
        <w:t>حلب؟</w:t>
      </w:r>
    </w:p>
    <w:p>
      <w:pPr>
        <w:pStyle w:val="BookText"/>
        <w:rPr/>
      </w:pPr>
      <w:r>
        <w:rPr>
          <w:rFonts w:ascii="IRNazanin" w:hAnsi="IRNazanin" w:eastAsia="IRNazanin"/>
          <w:color w:val="111111"/>
          <w:sz w:val="28"/>
          <w:sz w:val="28"/>
          <w:szCs w:val="28"/>
          <w:rtl w:val="true"/>
          <w:lang w:bidi="fa-IR"/>
        </w:rPr>
        <w:t>ابوعلی سینا است، در گرگان و اصفهان؟</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کلُّها و بعضٌ سِواها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شیخ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امت، مشعل بزرگ هدایت و ستیغ افراشته حق و فضیلت، نمونه والای مکتب جعفری، که با بزرگ‌ترین متکلمان و عقایدشناسان و فقیهان و محدّثان و سخنگویان ادیان و نویسندگان و ادیبان و متخصصان فن و مناظره شب و روز درگیر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چون قاضی ابوبکر بن سیار، قاضی ابوبکر باقلانی، قاضی ابومحمد عمانی، ابوبکر بن دقّاق طبرانی، ابن لؤلؤ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اسماعیلیه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بن اخشید معتزلی، ابوالحسین کوفی، ابن کلاب قطّان، ابوعبدالله بصری، پیروان منصور حلاّج، کرابیسی، جعفر بن حرَب، بلخی، طلحی، علی بن عیسی رومانی و</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و امثال اینان کسانی بودند که همواره با حضور خود و شاگردان و مریدان خود در جامعه اسلامی و در مدارس و مساجد با القای انواع شبهه‌های فکری و عقیدتی، اتصال و مقاومت حق را به خطر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کسانی در میان مؤلفان و نویسندگان و متکلمان پیش از وی بودند که تألیفات اشتباه‌آمیز، نظریات گمراه‌کننده، گفتارها و مقالات به ظاهر روشنفکرانه ولیکن پوچ و واهی برجای گذاشته بودند و یا در تفسیر قرآن و عرصه تاریخ دچار اشتباه و اشتباه‌انگیزی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یک دانشمند تا چه پایه باید از معلومات بیکران و فکر نیرومند و </w:t>
      </w:r>
    </w:p>
    <w:p>
      <w:pPr>
        <w:pStyle w:val="BookText"/>
        <w:rPr/>
      </w:pPr>
      <w:r>
        <w:rPr>
          <w:rFonts w:ascii="IRNazanin" w:hAnsi="IRNazanin" w:eastAsia="IRNazanin"/>
          <w:color w:val="111111"/>
          <w:sz w:val="28"/>
          <w:sz w:val="28"/>
          <w:szCs w:val="28"/>
          <w:rtl w:val="true"/>
          <w:lang w:bidi="fa-IR"/>
        </w:rPr>
        <w:t>ذهن تند و جان منوّر و خرد بزرگ و زبان فصیح و توانا و توان عظیم بر مناظره و استدلال و حضور سرشار ذهن برخوردار باشد تابتواند یک تنه در میدان به وسعت دنیای بزرگ اسلام در قرن چهارم، با حضور آن همه دانشمندان و فقیهان و متکلمان و</w:t>
      </w:r>
    </w:p>
    <w:p>
      <w:pPr>
        <w:pStyle w:val="BookText"/>
        <w:rPr/>
      </w:pPr>
      <w:r>
        <w:rPr>
          <w:rFonts w:ascii="IRNazanin" w:hAnsi="IRNazanin" w:eastAsia="IRNazanin"/>
          <w:color w:val="111111"/>
          <w:sz w:val="28"/>
          <w:sz w:val="28"/>
          <w:szCs w:val="28"/>
          <w:rtl w:val="true"/>
          <w:lang w:bidi="fa-IR"/>
        </w:rPr>
        <w:t>مناظران</w:t>
      </w:r>
    </w:p>
    <w:p>
      <w:pPr>
        <w:pStyle w:val="BookText"/>
        <w:rPr/>
      </w:pPr>
      <w:r>
        <w:rPr>
          <w:rFonts w:ascii="IRNazanin" w:hAnsi="IRNazanin" w:eastAsia="IRNazanin"/>
          <w:color w:val="111111"/>
          <w:sz w:val="28"/>
          <w:sz w:val="28"/>
          <w:szCs w:val="28"/>
          <w:rtl w:val="true"/>
          <w:lang w:bidi="fa-IR"/>
        </w:rPr>
        <w:t>فوق العاده، همواره حضور داشته باشد و پیوسته فاتح بیرون آید و بر سکوی افتخار بدرخشد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او در عرصه تقوا، زهد، پارسایی و تهجّد پرفروغ‌ترین ستاره این بام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ابویعلی جعفری سیمای او را چنین به تصویر می‌کشد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ماکان ینامُ من اللیل، الاّ هجعةً ثمّ یقوم یُصلّی، اویُطالع، او یدرّس، او یتلو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پاسی از شب نمی‌خفت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پا می‌خاست و نماز می‌گزارد، یا کتاب می‌خواند، یا درس می‌گفت، یا قرآن تلاوت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بینوایان کمک بسیار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فروتن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نماز می‌خواند و بسیار روزه می‌گرفت</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به هر روی، شیعه دوازده امامی، همه، روی به او آوردند و او را پیشوای خویش قرار دادند؛ آن‌هم در روزگاری که بغداد در امواج فتنه غرق بود و دشمنی و کینه‌ورزی، نیروها و استعدادها را تباه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شیعه، به بدترین صورت، پراکنده و فرقه فرقه گشته بود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چنین شرایطی، با هوش و تدبیر، آرای گوناگون را به هم نزدیک ساخت تا منحرفان را به راه اعتدال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عقلگرایی و توانمندی توانست اجتماع شیعه را از پریشانی رهایی بخشد و از هم دورشدگان را کنار هم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کوشید تا مسائل بی‌اهمیّتی را که مایه اختلاف شده بود، کنار گذارد تا راهی برای اتّحاد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کوشید تا آتش زیانبار گروه‌سازی‌ها و فتنه انگیزی‌ها را خاموش سازد و آثار فریبناک فرقه‌سازان و بدعت پردازان را نابود کند و رهبران گمراه گمراهی آفرین را از خر مراد به زیر کشد و تبلیغات تفرقه‌آموز آنان را تباه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 منظور دست به</w:t>
      </w:r>
    </w:p>
    <w:p>
      <w:pPr>
        <w:pStyle w:val="BookText"/>
        <w:rPr/>
      </w:pPr>
      <w:r>
        <w:rPr>
          <w:rFonts w:ascii="IRNazanin" w:hAnsi="IRNazanin" w:eastAsia="IRNazanin"/>
          <w:color w:val="111111"/>
          <w:sz w:val="28"/>
          <w:sz w:val="28"/>
          <w:szCs w:val="28"/>
          <w:rtl w:val="true"/>
          <w:lang w:bidi="fa-IR"/>
        </w:rPr>
        <w:t>کار شد و برای آن‌که از نفوذ گمراهی بکاهد و افکار را از انحراف نگاه‌دارد، به نوشتن کتاب‌های کوتاه و مختصر پرداخت تا همه بتوانند آن‌ها را به سرعت بخوانند و همچنین کتاب‌های مفصل را گزیده و مختصر کرد و بسیاری</w:t>
      </w:r>
    </w:p>
    <w:p>
      <w:pPr>
        <w:pStyle w:val="BookText"/>
        <w:rPr/>
      </w:pPr>
      <w:r>
        <w:rPr>
          <w:rFonts w:ascii="IRNazanin" w:hAnsi="IRNazanin" w:eastAsia="IRNazanin"/>
          <w:color w:val="111111"/>
          <w:sz w:val="28"/>
          <w:sz w:val="28"/>
          <w:szCs w:val="28"/>
          <w:rtl w:val="true"/>
          <w:lang w:bidi="fa-IR"/>
        </w:rPr>
        <w:t>از نوشته‌های انحرافی را با دلیل‌های کوبنده پاسخ داد و مطالبی را که کم‌تر در آثار دیگر عالمان یافت می‌شود،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مصلح عظیم، حقایق و دقایقی را بر پایه مطالب عقلی و مبانی نقلی استنباط و عرضه کرد که اگر آن‌ها نبود، بسیاری از مردم راه به جای نمی‌بردند و در میان اوراق تاریک ضلال، سطرهای پرتوزای برای هدایت خویش نمی‌یافتند</w:t>
      </w:r>
      <w:r>
        <w:rPr>
          <w:rFonts w:eastAsia="IRNazanin" w:cs="IRNazanin"/>
          <w:color w:val="111111"/>
          <w:sz w:val="28"/>
          <w:szCs w:val="28"/>
          <w:rtl w:val="true"/>
          <w:lang w:bidi="fa-IR"/>
        </w:rPr>
        <w:t>.</w:t>
      </w:r>
      <w:r>
        <w:rPr>
          <w:rStyle w:val="FootnoteAnchor"/>
          <w:rtl w:val="true"/>
        </w:rPr>
        <w:footnoteReference w:id="894"/>
      </w:r>
      <w:r>
        <w:rPr>
          <w:rFonts w:ascii="IRNazanin" w:hAnsi="IRNazanin" w:eastAsia="IRNazanin"/>
          <w:color w:val="111111"/>
          <w:sz w:val="28"/>
          <w:sz w:val="28"/>
          <w:szCs w:val="28"/>
          <w:rtl w:val="true"/>
          <w:lang w:bidi="fa-IR"/>
        </w:rPr>
        <w:t>این منهج با زعامت شاگرد بزرگوارش مرحوم علم الهدی رحمه‌الله طریق بالنده خود را پیمود و ثمرات مبارکی را به ارمغان آورد و میراث مکتوب گرانبهایی را به یادگار گذاشت و بنیان دانش کلام شیعی را پی‌ریزی کرد و سپس این مکتب بزرگ با حضور شیخ طوسی به جامعیت کامل رسید و مکتب وی چون دریایی موّاج، مجمع دو مکتب حدیثی قم و کلامی بغداد شد</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باید چنین می‌شد چون مکتب بغداد در مرکزیت جهان اسلام که مهد سیاست، درایت و عقلانیت آن زمان می‌بود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طلیعه‌داران و بنیانگزران آن مکتب محدثانی چون علی بن یقطین و ابن ابی عمیر، و عبدالرحمن بن حجاج بودند، که عقیل زمان خود و جوهره سیاست و درایت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در دوران سفارت خاص این مکتب به اوج مکانت خویش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ریشه چنین تحول شگفت‌انگیزی در آن تنیده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قرن چهارم و پنجم این مکتب به شکوفایی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کارگزاران فرهنگ و معارف شیعی، چه در حوزه حدیثی قم و چه مکتب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بغداد، بر تمام حوزه‌های علمی شیعی، و غیر شیعی بعد از خود، حق بزرگی دارند و ساحت والای آن قدسیان عرصه دانش، ایمان، حدیث و کلام، شایسته تقدیس و تجلیل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خاتم پیامبران صلی‌الله‌علیه‌و‌آله و رضوان خداوند روزیشان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بمنّه و کرمه و لطفه </w:t>
      </w:r>
      <w:bookmarkStart w:id="272" w:name="pg3788_37331"/>
    </w:p>
    <w:p>
      <w:pPr>
        <w:pStyle w:val="Heading2"/>
        <w:numPr>
          <w:ilvl w:val="1"/>
          <w:numId w:val="1"/>
        </w:numPr>
        <w:rPr/>
      </w:pPr>
      <w:bookmarkStart w:id="273" w:name="__RefHeading___Toc1216779_2281741623"/>
      <w:bookmarkStart w:id="274" w:name="_Toc94"/>
      <w:bookmarkEnd w:id="272"/>
      <w:bookmarkEnd w:id="273"/>
      <w:r>
        <w:rPr>
          <w:rtl w:val="true"/>
        </w:rPr>
        <w:t>کتاب‌نامه</w:t>
      </w:r>
      <w:bookmarkEnd w:id="27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5" w:name="__RefHeading___Toc1216781_2281741623"/>
      <w:bookmarkStart w:id="276" w:name="_Toc95"/>
      <w:bookmarkEnd w:id="275"/>
      <w:r>
        <w:rPr>
          <w:rtl w:val="true"/>
        </w:rPr>
        <w:t>اشاره</w:t>
      </w:r>
      <w:bookmarkStart w:id="277" w:name="pg3788_37333"/>
      <w:bookmarkEnd w:id="276"/>
    </w:p>
    <w:p>
      <w:pPr>
        <w:pStyle w:val="Heading3"/>
        <w:numPr>
          <w:ilvl w:val="2"/>
          <w:numId w:val="1"/>
        </w:numPr>
        <w:rPr/>
      </w:pPr>
      <w:bookmarkStart w:id="278" w:name="__RefHeading___Toc1216783_2281741623"/>
      <w:bookmarkStart w:id="279" w:name="_Toc96"/>
      <w:bookmarkEnd w:id="277"/>
      <w:bookmarkEnd w:id="278"/>
      <w:r>
        <w:rPr>
          <w:rtl w:val="true"/>
        </w:rPr>
        <w:t>الف</w:t>
      </w:r>
      <w:r>
        <w:rPr>
          <w:rtl w:val="true"/>
        </w:rPr>
        <w:t xml:space="preserve">) </w:t>
      </w:r>
      <w:r>
        <w:rPr>
          <w:rtl w:val="true"/>
        </w:rPr>
        <w:t>کتاب‌ها</w:t>
      </w:r>
      <w:bookmarkEnd w:id="2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بویه، علی اصغر فقیهی، انتشارات صبا، چاپ سوم،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الوصیّه للامام علی بن ابی‌طالب علیه‌السلام ، علی بن الحسین بن علی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بصیرتی، قم، مؤسسه انصاریان،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احسن التقاسیم فی معرفة الاقالیم، ابوعبدالله محمد بن احمد مقدسی، قرن چهارم، ترجمه دکتر علینقی منزوی، تهران، شرکت مؤلفان و مترجمان ایران، چ اول،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احقاق الحق، قاضی سید نوراللّه حسینی مرعشی شوشتری،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مرعشی نجفی،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آیة‌الله مرعشی نجفی،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الطوال، احمد بن داود دینوری، بغداد، المکتبة العربیة، لصاحبها نعمان الاعظمی،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ابوجعفر محمد بن حسن بن علی‌الطوسی، تحقیق و تعلیق، حسن مصطفوی، انتشارات دانشگاه مشهد، اسفند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 نامه فقیهی، محمد قنبری، قم، چ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مفید،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سیدهاشم رسولی محلاتی، تهران، انتشارات علمیه 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اسدالغابه فی معرفة الصحابة، شیخ عزّالدین ابی‌الحسن علی بن ابی‌الکرم، معروف به ابن اثیر،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اسلامی، بی‌تا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العالم، ابوالقاسم جیهانی،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عبدالسلام کاتب، 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اعتقادات، صدوق، ابوجعفر محمد بن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محمدعلی قلعه کهنه، به ضمیمه حواشی شیخ مفید، تهران، انتشارات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الوری باعلام الهدی، امین الاسلام فضل بن الحسن طبرسی، من اعلام القرن السادس،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تهران، مکتبة العلمیة الاسلامیة،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چاپخانه حیدریان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احمد بن علی بن ابی طالب الطبرسی، 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الخراسانی، منشورات دار النعمان، النجف الاشرف، حسن الشیخ ابراهیم البکنی،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فخر الشیعه، ابی عبد الله محمد بن محمد بن النعمان، الملقب بالشیخ المفید، تصحیح و تعلیق علی اکبر غفاری، تهران، مکتبة الصدوق، چاپخانه حیدری،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 شیخ الطائفه ابی جعفر محمد بن الحسن الطوسی، تحقیق و تصحیح سید حسین موسوی الخراسانی،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دار الکتب الاسلامیه،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الاصول من الکافی، ابوجعفر الکلینی الرازی، 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دار صعب، بیروت، دارالتعارف، چاپ چهارم،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الامامة و التبصرة مِن الحیرة، ابوالحسن علی بن الحسین بن موسی بن بابویه القمی، تحقیق و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رضا الحسینی، بیروت، مؤسسة آل البیت لاحیاء التراث،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البلدان، احمد بن ابی یعقوب، ترجمه دکتر محمد ابراهیم آیتی، تهران، بنگاه ترجمه و نشر کتاب،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التفسیر، المحدث الجلیل، محمد بن مسعود بن عیاش السلّمی السمرقندی،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السید هاشم الرسولی المحلاتی، چاپخانه علمیه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علی بن ابراهیم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اعلام قرن سوم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 تعلیق و مقدمه از سید طیّب الموسوی الجزائری، مطبعة‌النجف، منشورات مکتبة</w:t>
      </w:r>
    </w:p>
    <w:p>
      <w:pPr>
        <w:pStyle w:val="BookText"/>
        <w:rPr/>
      </w:pPr>
      <w:r>
        <w:rPr>
          <w:rFonts w:ascii="IRNazanin" w:hAnsi="IRNazanin" w:eastAsia="IRNazanin"/>
          <w:color w:val="111111"/>
          <w:sz w:val="28"/>
          <w:sz w:val="28"/>
          <w:szCs w:val="28"/>
          <w:rtl w:val="true"/>
          <w:lang w:bidi="fa-IR"/>
        </w:rPr>
        <w:t xml:space="preserve">الهدی،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التنبیه و الرّد، محمد بن احمد بن عبد الرحمن الملطی، مکتبة المثنی، بغداد،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الحیاة‌السیاسیه للامام الرضا، جعفر مرتضی الحسینی العاملی، الناشر جماعة المدرسین فی الحوزة العلمیه فی قم المقدّسه،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الخرایج و الجرایح، قطب الدین راوندی، تصحیح حاج شیخ اسد اللّه ربّانی، انتشارات مصطفوی،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الخزائن، ملا احمد نراقی، تحقیق و تصحیح و تعلیق حسن حسن‌زاده آملی، علی اکبر غفاری، تهران، کتابفروشی علمیه اسلامیه،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الذریعه الی تصانیف الشیعه، علامه آقا بزرگ تهرانی، تهران، مجلس شورای ملی،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الرجال، ابو جعفر احمد بن ابی عبد الله البرقی، تحقیق سید جلال الدین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دانشگاه تهران،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الرجال، لتقی الدین الحسن بن علی بن داود الحلی، انتشارات دانشگاه تهران،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الشافی فی الامامه، سید مرتضی،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عبدالزهرا الحسینی، تهران، مؤسسة الصادق لطباعة و النشر،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ابن سعد، دارصادر للطباعة و النشر، بیروت،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شیخنا الاکبر الشیخ عبد الحسین احمد الامینی النجفی، تهران، ناشر دار الکتب الاسلامیه، چاپ دوم،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الغیبة، ابوجعفر محمد بن الحسن طوسی، 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تهرانی، </w:t>
      </w:r>
    </w:p>
    <w:p>
      <w:pPr>
        <w:pStyle w:val="BookText"/>
        <w:rPr/>
      </w:pPr>
      <w:r>
        <w:rPr>
          <w:rFonts w:ascii="IRNazanin" w:hAnsi="IRNazanin" w:eastAsia="IRNazanin"/>
          <w:color w:val="111111"/>
          <w:sz w:val="28"/>
          <w:sz w:val="28"/>
          <w:szCs w:val="28"/>
          <w:rtl w:val="true"/>
          <w:lang w:bidi="fa-IR"/>
        </w:rPr>
        <w:t xml:space="preserve">طبع علی نفقه سیدمحمدصادق موسوی، صاحب مکتبة الصادق، نجف اشرف، چاپ دوم،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 احمد بن اعثم کوفی، تحت اشراف دکتر محمد عبدالمعید خان، مدیر</w:t>
      </w:r>
    </w:p>
    <w:p>
      <w:pPr>
        <w:pStyle w:val="BookText"/>
        <w:rPr/>
      </w:pPr>
      <w:r>
        <w:rPr>
          <w:rFonts w:ascii="IRNazanin" w:hAnsi="IRNazanin" w:eastAsia="IRNazanin"/>
          <w:color w:val="111111"/>
          <w:sz w:val="28"/>
          <w:sz w:val="28"/>
          <w:szCs w:val="28"/>
          <w:rtl w:val="true"/>
          <w:lang w:bidi="fa-IR"/>
        </w:rPr>
        <w:t xml:space="preserve">دائرة‌المعارف العثمانیة، بیروت، چاپخانه مجلس دائرة‌المعارف العثمانی، حیدرآباد دکن هند، دارالندوة الجدیده،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 بین الفرق، عبدالقاهر بن طاهر بن محمد البغدادی الاسفراینی، دارالکتب العلمیه،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الطوسیه، محمد بن حسن الحر العاملی،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سیدمهدی لاجوردی حسینی و شیخ محمد درودی، چاپخانه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علی بن ابی الکرم، محمد بن محمد بن عبد الکریم، المعروف بابن اثیر، بیروت، دار صادر للطباعة و النشر،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الکنی والالقاب، حاج شیخ عباس قمی، صیدا، چاپخانه عرفان،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احمد بن محمد بن خالد برقی، تصحیح و تحقیق و تعلیق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سیدجلال الدین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ارموی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دارالکتب الاسلامیه، چاپ رنگین،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احمد بن محمد بن خالد برقی، تصحیح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صادق بحرالعلوم، نجف، چاپخانه حیدری،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المفهرس لالفاظ القرآن الکریم، محمد فؤاد عبد الباقی،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 چاپ دوم، چاپخانه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المعیار و الموازنه، ابوجعفر اسکافی، محمد بن عبدالله معتزلی، متوفای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محمدباقر محمودی، بیروت، چاپ اول،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المقالات و الفرق، سعد بن عبد الله ابی خلف الاشعری القمی، تصحیح و تعلیق محمد جواد مشکور، تهران، مؤسسه مطبوعاتی عطایی، مطبعه حیدری، تهران،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المیزان، علامه محمدحسین طباطبایی، بیروت، لبنان، چاپ دوم،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مؤسسه </w:t>
      </w:r>
    </w:p>
    <w:p>
      <w:pPr>
        <w:pStyle w:val="BookText"/>
        <w:rPr/>
      </w:pPr>
      <w:r>
        <w:rPr>
          <w:rFonts w:ascii="IRNazanin" w:hAnsi="IRNazanin" w:eastAsia="IRNazanin"/>
          <w:color w:val="111111"/>
          <w:sz w:val="28"/>
          <w:sz w:val="28"/>
          <w:szCs w:val="28"/>
          <w:rtl w:val="true"/>
          <w:lang w:bidi="fa-IR"/>
        </w:rPr>
        <w:t xml:space="preserve">اعلمی،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النجوم الزاهره، جمال الدین ابی‌المحاسن، یوسف بن تغری بردی الاتابکی، وزاره الثقافة والارشاد القومی، مؤسسة المصریّة العامّة، للتألیف والترجمه و الطباعة و النشر،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النقض، از تصانیف حدود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عبدالجلیل الرازی، مقدمه و</w:t>
      </w:r>
    </w:p>
    <w:p>
      <w:pPr>
        <w:pStyle w:val="BookText"/>
        <w:rPr/>
      </w:pPr>
      <w:r>
        <w:rPr>
          <w:rFonts w:ascii="IRNazanin" w:hAnsi="IRNazanin" w:eastAsia="IRNazanin"/>
          <w:color w:val="111111"/>
          <w:sz w:val="28"/>
          <w:sz w:val="28"/>
          <w:szCs w:val="28"/>
          <w:rtl w:val="true"/>
          <w:lang w:bidi="fa-IR"/>
        </w:rPr>
        <w:t>تعلیق و مقابله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سیدجلال الدین حسینی ارموی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شیخ طوسی، 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صادق بحر العلوم، من 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الاهلیة لصاحبها السید شمس الدین الحیدری، النجف الاشرف، مطبعة النعمان،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انساب الاشراف، بلاذری،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محمودی، بیروت، دارالتعارف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 المشعشعین، شیخ محمد علی بن حسین نائینی اردستانی کچوئی قمی، تحقیق محمد رضا انصاری قمی، اشراف سید محمود 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بزرگ حضرت آیت الله العظمی مرعشی نجفی،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الملکوت فی شرح الیاقوت، علامه حسن بن یوسف بن مطهر، به تصحیح و مقدمه محمد نجمی زنجانی، چاپخانه دانشگاه تهران،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انتشارات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اوائل المقالات، شیخ مفید، مکتبه حقیقت، تبریز، چاپ 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ایضاح المکنون فی الذیل علی کشف الظنون، المورخ الکامل الاریب اسماعیل باشا بن محمد امین بن میرسلیم البابانی اصلاً و البغدادی مولدا و مسکنا، تصحیح و طبع محمد شرف الدین یالتقایا، رئیس امور الدین و المعلم رفعت ببلکه الکلیسیتی، طبع بعنایة وکالة معارف الجلیلة فی مطبعة البهیه،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فاطمة الزهراء علیهاالسلام ، جلال الدین عبدالرحمان سیوطی، بیروت، طبع و نشر و 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الکتب الثقافیّه،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علامه مجلسی، تهران، کتابفروشی اسلامیه، چاپ دوم،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چاپخانه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ابو جعفر محمد بن الحسن بن 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 تعلیق</w:t>
      </w:r>
    </w:p>
    <w:p>
      <w:pPr>
        <w:pStyle w:val="BookText"/>
        <w:rPr/>
      </w:pPr>
      <w:r>
        <w:rPr>
          <w:rFonts w:ascii="IRNazanin" w:hAnsi="IRNazanin" w:eastAsia="IRNazanin"/>
          <w:color w:val="111111"/>
          <w:sz w:val="28"/>
          <w:sz w:val="28"/>
          <w:szCs w:val="28"/>
          <w:rtl w:val="true"/>
          <w:lang w:bidi="fa-IR"/>
        </w:rPr>
        <w:t xml:space="preserve">و مقدمه از حاج میرزا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 باغی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سماه بسرد المقال فی تنقیح حال الصفار، چاپ دوم،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تاریخ حدیث شیعه، دکتر مجید معارف، تهران، مؤسسه فرهنگی و هنری ضریح،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الغیبة الصغری، محمد صدر، منشورات مکتبة الرسول الاعظم،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بیروت، دارالتعارف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بناکتی، به کوشش دکتر جعفر شعار، تهران، سلسله انتشارات انجمن آثار ملی تهران،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تشیّع در ایران، رسول جعفریان، قم، انتشارات انصاریان، چاپ اول، زمستان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چاپخانه 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حبیب السیر، غیاث الدین بن همام الدین حسینی، المدعو به خواندامیر، تهران، کتابخانه خیام،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سیاسی غیبت امام دوازدهم، تحقیق از دکتر جاسم حسین، ترجمه دکتر سید محمد تقی آیت اللهی، تهران، موسسه انتشارات امیر کبیر،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طبری، ابی‌جعفر محمد بن جریر طبری،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بوالفضل ابراهیم، مصر، قاهره، دارالمعارف،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قم، حسن بن محمد بن حسن قمی، سال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بن حسن بن عبدالملک قمی، به فارسی در سال </w:t>
      </w:r>
      <w:r>
        <w:rPr>
          <w:rFonts w:eastAsia="IRNazanin" w:cs="IRNazanin"/>
          <w:color w:val="111111"/>
          <w:sz w:val="28"/>
          <w:szCs w:val="28"/>
          <w:lang w:bidi="fa-IR"/>
        </w:rPr>
        <w:t>805</w:t>
      </w:r>
      <w:r>
        <w:rPr>
          <w:rFonts w:eastAsia="IRNazanin" w:cs="IRNazanin"/>
          <w:color w:val="111111"/>
          <w:sz w:val="28"/>
          <w:szCs w:val="28"/>
          <w:rtl w:val="true"/>
          <w:lang w:bidi="fa-IR"/>
        </w:rPr>
        <w:t xml:space="preserve"> - </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 تصحیح و تحشیه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سیدجلال الدین طهرانی،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چاپخانه مجلس</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قم، شیخ محمدحسین ناصرالشریعه، مقدمه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دوانی، قم، چاپ حکمت، مهر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عمومی حدیث، دکتر مجید معارف، تهران، انتشارات کویر،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مبارک غازانی، رشیدالدین فضل اللّه بن عماد الدوله، به سعی و اهتمام و تصحیح</w:t>
      </w:r>
    </w:p>
    <w:p>
      <w:pPr>
        <w:pStyle w:val="BookText"/>
        <w:rPr/>
      </w:pPr>
      <w:r>
        <w:rPr>
          <w:rFonts w:ascii="IRNazanin" w:hAnsi="IRNazanin" w:eastAsia="IRNazanin"/>
          <w:color w:val="111111"/>
          <w:sz w:val="28"/>
          <w:sz w:val="28"/>
          <w:szCs w:val="28"/>
          <w:rtl w:val="true"/>
          <w:lang w:bidi="fa-IR"/>
        </w:rPr>
        <w:t xml:space="preserve">اقلّ العباد، کارل‌یان در مطبعه ستفن اوستین در هرتفورد، از بلاد انگلستان،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مذهبی قم، علی اصغر فقیهی، قم، انتشارات زائر، چاپخانه توحید، چاپ دوم،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الیعقوبی، احمد بن ابی یعقوب، بیروت، دار صادر الطباعة و النشر، دار بیروت للطباعة و النشر،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تأسیس الشیعه لعلوم الاسلام، المرجع الدینی الاکبر آیة الله السید حسن الصدر، قم، انتشارات اعلمی، چاپ دوم، چاپ امیر، زمستان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تتمّة المنتهی، حاج شیخ عباس قمی،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مرکزی، چاپخانه آفتاب، اردیبهشت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جمادی الاول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تجارب السلف، در تواریخ خلفا و وزرای ایشان، هندو شاه بن سنجر بن عبدالله صاحبی نخجوانی، تصحیح عباس اقبال به اهتمام دکتر توفیق سبحانی، تهران، کتابخانه طهوری،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تذکرة‌الخواص، ابوالفرج عبدالرحمن بن الجوزی، متوفای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بحرالعلوم، تهران، مکتبه نینوی،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تذکره مشایخ قم، نور الدّین علی منعل قمی، نوشته به سال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چاپ حکمت قم،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الشافی، شیخ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سیدحسین بحرالعلوم، نجف اشرف، مکتبة‌العلمین الطوسی و بحرالعلوم، چاپ دوم،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چاپخانه آدابی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تنقیح المقال فی علم الرجال، علامه الشیخ عبد اللّه المامقانی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رحلی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شیخ صدوق، تصحیح سیدهاشم حسینی طهرانی، تهران، مکتبه صدوق، جنب مسجد سلطانی، چاپخانه حیدری،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الاحکام، شیخ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سیدحسن موسوی، نجف اشرف، علی آخوندی، دارالکتب الاسلامیه، چاپ دوم،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چاپخانه النعمان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التهذیب، ابن حجر عسقلانی، حیدرآباد، دارصادر، چاپ اول، چاپخانه</w:t>
      </w:r>
    </w:p>
    <w:p>
      <w:pPr>
        <w:pStyle w:val="BookText"/>
        <w:rPr/>
      </w:pPr>
      <w:r>
        <w:rPr>
          <w:rFonts w:ascii="IRNazanin" w:hAnsi="IRNazanin" w:eastAsia="IRNazanin"/>
          <w:color w:val="111111"/>
          <w:sz w:val="28"/>
          <w:sz w:val="28"/>
          <w:szCs w:val="28"/>
          <w:rtl w:val="true"/>
          <w:lang w:bidi="fa-IR"/>
        </w:rPr>
        <w:t xml:space="preserve">دائرة‌المعارف النظامیة الکائنه فی‌الهند،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السعادات، علامه محمد مهدی نراقی،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کلانتر،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مظفر، بیروت، چاپ چهارم، دارالنعمان، مؤسسه اعلمی،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حدیقة الشیعه، مولانا احمد بن محمد آذربایجانی معروف به مقدس اردبیلی، از انتشارات کتابخانه شمس، تهران ناصر خسرو، قم چاپخانه حکمت،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محمدی اشتهاردی، قم،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نشر اخلاق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الهی، محی الدین مهدی الهی قمشه‌ای، تهران، چاپ سوم،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حیات فکری و سیاسی امامان شیعه، رسول جعفریان، قم، انصاریان با همکاری دفتر تحقیقات و تدوین متون 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مرکز جهانی علوم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حیاة‌الامام العسکری علیه‌السلام ، شیخ محمدجواد طبسی، قم، مکتب الاعلام الاسلامی،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خاندان نوبختی، دکتر عباس اقبال، تهران، مطبعه مجلس،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خروش دجله، محمد رضا حکیمی، قم، شماره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مقالات فارسی کنگره جهانی هزاره شیخ مفید، فروردین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خصال، صدوق، مکتبة الصدوق، تهران،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خلاصة‌الاقوال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حلّی،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محمدصادق بحرالعلوم، نجف، چاپ دوم،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چاپخانه حیدریه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البلدان، صفی الدین محمد محمد هاشم حسینی قمی، به کوشش حسین مدرسی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حکمت قم،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التواریخ، قاضی احمد بن حسین منشی قمی، تصحیح دکتر احسان اشراقی، انتشارات دانشگاه، تهران،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دروس اتحاد عاقل به معقول، استاد علامه حسن زاده آملی، قم، چاپ اوّل، انتشارات قیام،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داوری میان شیخ صدوق و</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آیة اللّه صافی گلپایگانی، شماره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قم، مقالات فارسی کنگره جهانی هزاره شیخ مفید، فروردین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الامامة، محمد بن جریر طبری، منشورات المطبعة الحیدریة، نجف،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قم، رشید یاسمی، سال نشر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چاپخانه مجلس،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الرجال، حسن بن علی بن داود حلّی، تصحیح سید جلال‌الدین حسینی ارموی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دانشگاه تهران، چاپخانه دانشگاه تهران،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الطوسی، شیخ الطائفه، ابی جعفر محمد بن الحسن الطوسی الطبعة الاولی، منشورات المکتبة و المطبعة الحیدریه فی النجف،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النجاشی، الشیخ الجلیل ابو العباس احمد بن علی بن احمد بن العباس النجاشی الاسدی الکوفی، متولد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متوفای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ایران، موسسة النشر الاسلامی لجماعة المدرسین بقم المشرفه، چاپ چهارم، شعبان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الشریف المرتضی، تقدیم و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احمد الحسینی،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الرجایی، قم، ناشر دارالقرآن الکریم،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روضات الجنات فی‌احوال العلماء والسادات،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میرزا محمدباقر موسوی خوانساری اصفهانی،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اسماعیلیان، قم، چاپ مهر استوار،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روضة‌الصفا، میرمحمد بن سعید برهان الدین، الشهیر بمیرخواند، سده نهم، تهران، </w:t>
      </w:r>
    </w:p>
    <w:p>
      <w:pPr>
        <w:pStyle w:val="BookText"/>
        <w:rPr/>
      </w:pPr>
      <w:r>
        <w:rPr>
          <w:rFonts w:ascii="IRNazanin" w:hAnsi="IRNazanin" w:eastAsia="IRNazanin"/>
          <w:color w:val="111111"/>
          <w:sz w:val="28"/>
          <w:sz w:val="28"/>
          <w:szCs w:val="28"/>
          <w:rtl w:val="true"/>
          <w:lang w:bidi="fa-IR"/>
        </w:rPr>
        <w:t xml:space="preserve">کتابفروشی مرکزی، اردیبهشت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المتقین فی شرح من لایحضره الفقیه، مولی محمدتقی مجلسی،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موسوی کرمانی و شیخ علی‌پناه اشتهاردی،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 اسلامی، حاج محمد حسین کوشانپور،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العلماء، میرزا عبداللّه افندی، قم، چاپخانه خیام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حضرت معصومه علیهاالسلام و تاریخ قم، مهدی منصوری، مقدمه آیة‌الله مرعشی، چاپ سوم، ذی القعده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قم، ناشر</w:t>
      </w:r>
    </w:p>
    <w:p>
      <w:pPr>
        <w:pStyle w:val="BookText"/>
        <w:rPr/>
      </w:pPr>
      <w:r>
        <w:rPr>
          <w:rFonts w:ascii="IRNazanin" w:hAnsi="IRNazanin" w:eastAsia="IRNazanin"/>
          <w:color w:val="111111"/>
          <w:sz w:val="28"/>
          <w:sz w:val="28"/>
          <w:szCs w:val="28"/>
          <w:rtl w:val="true"/>
          <w:lang w:bidi="fa-IR"/>
        </w:rPr>
        <w:t xml:space="preserve">انتشارات 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جواد محدّثی، بعثه مقام معظم رهبری، تهران، معاونت آموزش و تحقیقات، 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البحار، المحدث النجیب و المحقق الجلیل الشیخ عباس القمی، الناشر دار الاسوه للطباعة و النشر،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 الحافظ ابی‌عیسی محمد بن عیسی بن سورة الترمذی، متولد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محمد عثمان، دارالفکر،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الدارمی، ابومحمد عبداللّه بن عبدالرحمن بن الفضل بن بهرام الدارمی، متوفای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بیروت، داراحیاء السنّة النّبویّة، دارالکتب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حافظ ابی‌عبداللّه محمد بن یزید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متولد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متوفای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داراحیاء الکتب العربیه، عیسی‌البابی الحلبی و شرکاه،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پیشوایان، مهدی پیشوایی، چاپ دوازدهم،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امام صادق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احمد مطهری و غلامرضا کاروان</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در قرآن و حدیث، آیة الله رضا استادی</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در قلم و عقل و قرآن و حدیث، آیة اللّه جعفر سبحانی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شذرات الذهب فی اخبار مَن ذهب، عبدالحی بن العماد الحنبلی، متوفّای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 عُنیت بنشره، مکتبة القدس، لصاحبها حسام الدین القدسی بجوار الازهر، سنه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بخاری، ابوعبداللّه محمد بن اسماعیل بن ابراهیم بن المغیرة بن بَرذِرْبه البخاری الجعفی،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 مَشکُول،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و مطبعه محمدعلی و اولاده، بی‌تا،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صراط المستقیم، شیخ زین الدین ابی‌محمد علی بن یونس العاملی النباطی البیاضی، متوفای </w:t>
      </w:r>
      <w:r>
        <w:rPr>
          <w:rFonts w:eastAsia="IRNazanin" w:cs="IRNazanin"/>
          <w:color w:val="111111"/>
          <w:sz w:val="28"/>
          <w:szCs w:val="28"/>
          <w:lang w:bidi="fa-IR"/>
        </w:rPr>
        <w:t>877</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البهبودی، المکتبة المرتضویة، چاپخانه حیدری،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صورة الارض، ابن حوقل،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جعفر شعار، انتشارات بنیاد فرهنگ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ضحی الاسلام، احمد امین 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النهضه المصریه، حسن محمد و فرزندانش، چاپ ششم، مصر،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اعلام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الشیخ آقا بزرگ تهرانی، دار الکتاب العربی للنشر و 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 شیخ صدوق،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صادق بحرالعلوم، نجف اشرف، چاپخانه حیدریه،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اخبارالرضا، شیخ صدوق،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حسینی لاجوردی،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محمدرضا مشهدی، قم، چاپخانه دارالعلم،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فتوح البلدان، ابو الحسن البلاذری، تحقیق و تعلیق رضوان محمد رضوان، المکتبة التجاریة الکبری مصر،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فرازهایی از تاریخ پیامبر اسلام، جعفر سبحانی، تهران، نشر مشعر،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سازمان چاپ و انتشارات وزارت فرهنگ و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فرحة الغری، فی تعیین قبر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السید عبدالکریم بن طاووس، نجف، مطبعة الحیدریة،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الشیعه، حسن بن موسی 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اعلام القرن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سید </w:t>
      </w:r>
    </w:p>
    <w:p>
      <w:pPr>
        <w:pStyle w:val="BookText"/>
        <w:rPr/>
      </w:pPr>
      <w:r>
        <w:rPr>
          <w:rFonts w:ascii="IRNazanin" w:hAnsi="IRNazanin" w:eastAsia="IRNazanin"/>
          <w:color w:val="111111"/>
          <w:sz w:val="28"/>
          <w:sz w:val="28"/>
          <w:szCs w:val="28"/>
          <w:rtl w:val="true"/>
          <w:lang w:bidi="fa-IR"/>
        </w:rPr>
        <w:t xml:space="preserve">محمد صادق آل بحرالعلوم، نشریات المکتبة المرتضویة، لصاحبها الشیخ محمدصادق الکتبی، نجف اشرف، المطبعة الحیدریه،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فروغی از کوثر، الیاس محمد بیگی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انتشارات زائر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 شیخ طوسی،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صادق آل بحرالعلوم، چاپ دوم،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حیدریه،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 محمد بن اسحاق الندیم، ترجمه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تجدّد، تهران، انتشارات امیرکبیر، چاپ سوم،</w:t>
      </w:r>
    </w:p>
    <w:p>
      <w:pPr>
        <w:pStyle w:val="BookText"/>
        <w:rPr/>
      </w:pP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فوائد الرضویه، مرحوم حاج شیخ عباس قمی، از انتشارات مرکزی، کتابخانه مرکزی،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و متون درباره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سیدحسین مدرسی طباطبایی، قم، انتشارات کتابخانه عمومی آیة‌اللّه العظمی نجفی مرعشی، چاپخانه خیام،</w:t>
      </w:r>
    </w:p>
    <w:p>
      <w:pPr>
        <w:pStyle w:val="BookText"/>
        <w:rPr/>
      </w:pP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المرام فی علم الکلام، میثم بن علی بن میثم بحرانی،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حسینی، قم، کتابخانه آیة‌اللّه مرعشی نجفی، چاپخانه صدر، چاپ دوم،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شیخ الطائفه ابو القاسم جعفر بن محمد بن قولویه، تصحیح و تعلیق علامه میرزا عبدالحسین الامینی التبریزی نزیل النجف، طبع فی المطبعة المبارکة المرتضویه فی النجف الاشرف،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الغمّه فی معرفة‌الائمّه، علی بن عیسی اربلی، 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ابوالحسن شعرانی،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سیدابراهیم میانجی، تهران، کتابفروشی اسلامیه، چاپخانه اسلامیه،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الغمّه فی‌معرفة‌الائمه، علی بن عیسی اربلی، تبریز، مکتبه بنی‌هاشمی،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افست چاپخانه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الفوائد، علامه حلی، تبریز، مکتب اسلام، چاپ تابش، تبریز،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الدین، صدوق، قم، مؤسسه نشر اسلامی زیر نظر جامعه مدرسین، محرم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 تمام النعمة، ابو جعفر، محمد بن علی بن الحسین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موسسة النشر الاسلامی التابعه بجماعة المدرسین، قم،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علی‌اکبرغفاری، محرم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گلستان هنر، قاضی میر احمد منشی قمی، به تصحیح و اهتمام احمد سهیلی خوانساری، انتشارات بنیاد فرهنگ ایران،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آثار قم، عباس فیض، چاپ اول، قم، چاپخانه مهر استوار،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گوهر مراد، ملاعبدالرزاق لاهیجی، تهران، انتشارات کتابفروشی</w:t>
      </w:r>
    </w:p>
    <w:p>
      <w:pPr>
        <w:pStyle w:val="BookText"/>
        <w:rPr/>
      </w:pPr>
      <w:r>
        <w:rPr>
          <w:rFonts w:ascii="IRNazanin" w:hAnsi="IRNazanin" w:eastAsia="IRNazanin"/>
          <w:color w:val="111111"/>
          <w:sz w:val="28"/>
          <w:sz w:val="28"/>
          <w:szCs w:val="28"/>
          <w:rtl w:val="true"/>
          <w:lang w:bidi="fa-IR"/>
        </w:rPr>
        <w:t>اسلامیه،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لوامع صاحب قرانی، محمدتقی مجلسی، قطع رحلی،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خوانساری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مجالس المؤمنین، علامه فقیه قاضی سید نوراللّه شوشتری، تهران، از انتشارات کتابفروشی اسلامیه، چاپخانه اسلامیه، چاپ سوم،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فی تفسیر القرآن، الشیخ ابو علی الفضل بن الحسن الطبرسی، تصحیح و تحقیق و تعلیق السید هاشم رسولی محلاتی،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دار احیاء التراث العربی،ب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مسعودی، متوفای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جدید، بیروت، دارالاندلس،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مسالک و ممالک، ابواسحاق ابراهیم اصطخری، تهران، شرکت انتشارات علمی و فرهنگی وابسته به وزارت فرهنگ و آموزش عالی، چاپ اول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چاپ سوم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ه ش ، به کوشش ایرج افشار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علامه حاج میرزا حسین نوری، قم، موسسه اسماعیلیان، قطع رحلی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الامام الهادی، شیخ عزیز اللّه عطاردی، قم، المؤتمر العالمی للامام الرضا علیه‌السلام ، چاپخانه امیر،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امام احمد بن حنبل، بیروت، مکتبة‌الاسلامی للطباعة و النشر، چاپ دوم، </w:t>
      </w:r>
    </w:p>
    <w:p>
      <w:pPr>
        <w:pStyle w:val="BookText"/>
        <w:rPr/>
      </w:pP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الشریعه،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مصفی المقال فی مصنفی علم الرجال، علامه آقا بزرگ تهرانی، تصحیح و نشر احمد منزوی،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چاپخانه دولتی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معادن الحکمة فی مکاتیب الائمه، العلامه محمد بن محسن بن المرتضی الکاشانی، تعلیقات الشیخ علی الاحمدی المیانجی، مؤسسه النشر الاسلامی التابعه لجماعة المدرسین بقم، شعبان المعظّم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العلماء، رشید الدین ابی جعفر محمد بن علی بن شهر آشوب، المتوفی</w:t>
      </w:r>
    </w:p>
    <w:p>
      <w:pPr>
        <w:pStyle w:val="BookText"/>
        <w:rPr/>
      </w:pP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عُنی بشره، عباس اقبال، تهران، مطبعة فردین،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المدرسین، العلامه السید مرتضی العسکری، قسم الدراسات الاسلامیه، تهران، موسسة البعثة، الطبعة الثانیه،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الاخبار، شیخ صدوق،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قم، مؤسسه نشر</w:t>
      </w:r>
    </w:p>
    <w:p>
      <w:pPr>
        <w:pStyle w:val="BookText"/>
        <w:rPr/>
      </w:pPr>
      <w:r>
        <w:rPr>
          <w:rFonts w:ascii="IRNazanin" w:hAnsi="IRNazanin" w:eastAsia="IRNazanin"/>
          <w:color w:val="111111"/>
          <w:sz w:val="28"/>
          <w:sz w:val="28"/>
          <w:szCs w:val="28"/>
          <w:rtl w:val="true"/>
          <w:lang w:bidi="fa-IR"/>
        </w:rPr>
        <w:t xml:space="preserve">اسلامی، جامعه مدرسین،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معتقد الامامیه،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فارسی در کلام و اصول و فقه شیعی از سده هفتم، با اشراف سید محمد مشکوة، دیباچه و تصحیح و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دانش پژوه، چاپخانه دانشگاه تهران،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احادیث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المعارف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یاقوت بن عبد الله الحموی الرومی البغدادی، بیروت، دار صادر للطباعة و النشر، دار بیروت، للطباعة و النشر،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رجال الحدیث، آیة الله‌السید ابوالقاسم الخویی، ایران، انتشارات مرکز نشر آثار الشیعه، مطبعة النمونه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الرابعه قم المقدسه،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الطالبین، ابوالفرج اصفهانی، شرح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صقر، چاپ دوم، تهران، مؤسسه مطبوعاتی اسماعلیان،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مقالات الاسلامیین، ابوالحسن علی بن اسماعیل الاشعری، متوفی فی عام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محی‌الدین عبدالحمید، النشر و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النهضة المصریه، القاهره، الطبعة الاولی،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ترجمه دکتر محسن مؤیدی با مقدمه و تعلیقات، تهران، موسسه انتشارات امیر کبیر،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مقایسه‌ای میان دو مکتب فکر شیعه در قم و بغداد، یعقوب جعفری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مقدمه‌ای بر فقه شیعه، حسین مدرسی طباطبائی، مترجم محد آصف فکرت، مشهد، بنیاد پژوهشهای اسلامی،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چاپ موسسه چاپ و انتشارات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مکاسب، شیخ انصاری، چاپ قدیم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الملل والنحل، محمد بن عبدالکریم شهرستانی،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سیدگیلانی، مصر، محمد نصار الحلبی و شرکاه خلفاه مصر،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الملل و النحل، جعفر سبحانی، قم، مؤسسه نشر اسلامی، جامعه مدرسین، چاپ چهارم،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ابی‌طالب، ابی‌جعفر رشیدالدین محمد بن علی بن شهرآشوب، متوفای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قم، چاپخانه 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سیدحسن موسوی، با حمایت شیخ علی آخوندی، نجف، دارالکتب الاسلامیه، چاپ چهارم،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السّنه و النبویه، ابن تیمیة، تحقیق محمدرشاد سالم، بیروت، لبنان، مکتبة خیاط،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نزهة‌القلوب، حمداللّه مستوفی، المقالة‌الثالثه، به سعی و اهتمام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گای لیسترانج انگلیسی، مطبعه بریل در لیدن از بلاد هلاند، سنه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نشوارالمحاضرة و اخبارالمذاکره، القاضی ابی علی المحَسِّن بن علی التنوخی،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 الشالجی المحامی،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الرّجال، السیّد العالم العلّامه آقا میر مصطفی التفرشی، تاریخ تألیف </w:t>
      </w: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 xml:space="preserve">، تاریخ چاپ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bookmarkStart w:id="280" w:name="pg3788_37363"/>
    </w:p>
    <w:p>
      <w:pPr>
        <w:pStyle w:val="BookText"/>
        <w:rPr/>
      </w:pPr>
      <w:bookmarkEnd w:id="280"/>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فیض الاسلام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الحیاة، فرهنگ سخنان فاطمه، محمد دشتی، قم، مؤسسه تحقیقاتی امیرلمؤمنین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الشیخ محمد بن الحسن الحر العاملی، تصحیح الشیخ عبد الرحیم ربانی شیرازی، تهران، منشورات المکتبة الاسلامیه،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وفیات الاعیان، احمد بن محمد بن ابی بکر بن خلکان، تحقیق و تعلیق و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محی‌الدّین عبدالحمید، مکتبة النهضة المصریه، الطبعة الاولی،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وفیات الاعیان، احمد بن محمد بن ابی بکر بن خلکان،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احسان عباس، بیروت، لبنان، دارالثقافه، بیروت، لبنان،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هدیة العارفین، اسماعیل باشا البغدادی، طبع بعنایة وکالة المعارف الجلیلة فی مطبعتها البهیة استانبول،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تهران، الطبعة الثانیه مکتبة الاسلامیه و الجعفری تبریزی، الطبعة الثاثة،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 اقلیم، امین احمد رازی،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فاضل، کتابفروشی علی اکبر علمی و کتابفروشی ادیبه، بی‌تا، بی‌نا</w:t>
      </w:r>
      <w:r>
        <w:rPr>
          <w:rFonts w:eastAsia="IRNazanin" w:cs="IRNazanin"/>
          <w:color w:val="111111"/>
          <w:sz w:val="28"/>
          <w:szCs w:val="28"/>
          <w:rtl w:val="true"/>
          <w:lang w:bidi="fa-IR"/>
        </w:rPr>
        <w:t>.</w:t>
      </w:r>
    </w:p>
    <w:p>
      <w:pPr>
        <w:pStyle w:val="Heading3"/>
        <w:numPr>
          <w:ilvl w:val="2"/>
          <w:numId w:val="1"/>
        </w:numPr>
        <w:rPr/>
      </w:pPr>
      <w:bookmarkStart w:id="281" w:name="__RefHeading___Toc1216785_2281741623"/>
      <w:bookmarkStart w:id="282" w:name="_Toc97"/>
      <w:bookmarkEnd w:id="281"/>
      <w:r>
        <w:rPr>
          <w:rtl w:val="true"/>
        </w:rPr>
        <w:t>ب</w:t>
      </w:r>
      <w:r>
        <w:rPr>
          <w:rtl w:val="true"/>
        </w:rPr>
        <w:t xml:space="preserve">) </w:t>
      </w:r>
      <w:r>
        <w:rPr>
          <w:rtl w:val="true"/>
        </w:rPr>
        <w:t>مجلاّت</w:t>
      </w:r>
      <w:bookmarkEnd w:id="282"/>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بررسی‌های تاریخی، سردبیر یحیی شهیدی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الهادی، دارالتبلیغ الاسلامی، قم،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دانشکده ادبیات،</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کیهان اندیشه، مؤسسه کیهان، قم،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گوهر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ماهانه تحقیقی درباره ادبیات و هنر و تاریخ و فرهنگ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بنیاد نیکوکاری نوریانی،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خمینی،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شیخ طوسی،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اثبات الوصیة، مسعودی،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حضرت آیة‌الله العظمی حاج میرزا جوادآقا تبریزی مدّظلّه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به یاد این مکاتبات می‌افتاد، با آه و حسرت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کمال تأسف این دست خط‌های مبارک از بین رفته؛ در حالی که در نزد شیخ صدوق علیه الرحمة مجموعه عظیمی از این مکاتبات موجود بوده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الکنی و القاب، حاج شیخ عباس قمی،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معادن الحکمه فی مکاتب الائمة، فیض کاشانی،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فهرست طوسی،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قم، حسن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عبدالملک قمی،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الذریعه، آقا بزرگ تهرانی،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افندی،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حرف ح؛ بحارالار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مجلسی،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تاریخ قم،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تصحیح سیدجلال‌الدین طهرانی،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آقابزرگ تهرانی،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افندی،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مصفی المقال، آقا بزرگ تهرانی،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هدیة‌العارفین، اسماعیل پاشا بغدادی،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المکنون،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مشایخ قم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الدین، امل الآمل، جامع الرواة، ریاض العلماء، تنقیح المقال، الذریعه، مصفی المقال، روضات الجنّات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مراجعه گردد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مشایخ قم، نورالدین علی منعّل قمی،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کپی از نسخه خطی مجلس</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خلاصة‌التواریخ،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مجله گوهر، سال سوم، ش سوم، مقاله استاد محیط طباطبایی،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بررسی‌های تاریخی، سال دهم،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مقاله استاد، مدرسی طباطبایی،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خلاصة‌التواریخ،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هنر، مقدمه احمد سهیلی خوانساری، فهرست اسامی و آثار خوشنویسان قرن دهم، فیروز منصوری،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دانشکده ادبیات و علوم انسانی، دانشگاه تهران، سال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مقاله دکتراحسان اشراقی،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پاییز و زمستان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هنر،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الخزائن، ملا احمد نراقی،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خلاصة‌التواریخ، قاضی احمد قمی،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گوهر، سال سوم، ش سوم، مقاله استاد محیط طباطبایی،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خلاصة‌البلدان،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هفتم و هشتم، مقاله استاد محیط طباطبایی،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مهر و آبان سال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الی تصانیف الشیعة، آقا بزرگ طهرانی،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یاقوت بن عبدالله الحموی،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کسانی گفته می‌شود که پیامبر خدا صلی‌الله‌علیه‌و‌آله‌وسلم را درک نکرده بودند؛ ولی اصحاب آن حضرت را درک کرده بودند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یاقوت بن عبداللّه الحموی،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مذهبی قم، علی اصغر فقیهی،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احمدبن یحیی بلاذری،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اعثم کوفی،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دینوری،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نزهة‌القلوب، حمدالله مستوفی،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و ممالک،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ابراهیم اصطخری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التقاسیم، مقدسی،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 قم، مقدمه، رشید یاسمی، ص پ</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و ممالک، ترجمه ابراهیم اصطخری،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مذهبی قم، علی اصغر فقیهی،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بلاذری،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شیخ انصاری، چاپ قدیم،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التقاسیم فی معرفة الاقالیم، مقدسی، ترجمه علی‌نقی منزوی،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چهارم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نامه، سیدحسین مدرسی،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عبدالجلیل رازی،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نزهة‌القلوب، حمداللّه مستوفی، مقاله سوم،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اقلیم، امین احمد رازی،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و ممالک، ترجمه ابراهیم اصطخری،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مبارک غازانی،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عبدالحی بن العماد الحنبلی،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السیر، غیاث الدین بن همام الدین الحسینی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 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میرمحمد بن سید برهان الدین،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بناکتی، جعفر شعار،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محمدحسین طباطبایی،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تاریخ قم،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اختصاص، شیخ مفید،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تاریخ قم،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تاریخ قم،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تاریخ قم،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تاریخ قم،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خلاصة‌البلدان، صفی الدین محمد بن محمد هاشم حسینی قمی،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از سیصد اثر منسوب به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چه تعداد امروزه در دسترس ماست؟</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تواتر اجمالی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 است که از کثرت روایات، به صدور بعضی از آن‌ها یقین حاصل شود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المشعشین،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ابن سعد،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ابن 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الاسلام، احمدامین،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حسن بن موسی نوبختی،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اعلام قرن سوم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الاسلام، احمد امین،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رسول جعفریان،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حسن بن علی،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 از تاریخ پیامبر اسلام صلی‌الله‌علیه‌و‌آله‌وسلم ، سبحانی،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شب بیست و هفتم رجب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اِنّی اسئلک بالتّجلّی الاعظم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السلف، هندوشاه نخجوانی،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 فرزندان این سه نفر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نفراند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احمد بن اعثم کوفی،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تاریخ قم،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رسول جعفریان،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یاقوت حموی،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المقالات و الفِرَق، سعد بن عبدالله اشعری، مقدمه؛ تاریخ قم، ناصرالشریعه،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ناصرالشریعه،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فیض،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تاریخ مذهبی قم،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یعقوبی، ماده قم، ص ؛ تاریخ مذهبی قم،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الاعلاق نفسیة،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فی‌التاریخ،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روایات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یزدان فاذار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فروغی از کوثر، الیاس محمد بیگی،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گنجینه آثار قم، فیض،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تاریخ قم،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خلاصة‌الاقوال،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خلاصة الاقوال،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ممقانی حدیث یاد شده را به نقل از مجالس مفید حیّاً و میّتاً نگاشته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تاریخ قم،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خلاصة‌الاقوال،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خلاصة‌الاقوال،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نجاشی،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تاریخ تشیع در ایران، رسول جعفریان،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معجم رجال الحدیث، آیة‌اللّه خویی،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 محمودی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نُزهة‌القلوب، مستوفی،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اشکال العالم، جیهانی،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نشوارالمحاضره، تنوخی،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الممالک، اصطخری،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الارض، ابن حوقل،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شعار،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خلاصة‌الاقوال،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فهرست طوسی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خلاصة الاقوال،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خلاصة‌الاقوال،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6569</w:t>
      </w:r>
      <w:r>
        <w:rPr>
          <w:rFonts w:ascii="IRNazanin" w:hAnsi="IRNazanin" w:eastAsia="IRNazanin"/>
          <w:b w:val="false"/>
          <w:b w:val="false"/>
          <w:bCs w:val="false"/>
          <w:i w:val="false"/>
          <w:i w:val="false"/>
          <w:iCs w:val="false"/>
          <w:color w:val="333333"/>
          <w:sz w:val="20"/>
          <w:sz w:val="20"/>
          <w:szCs w:val="20"/>
          <w:rtl w:val="true"/>
        </w:rPr>
        <w:t xml:space="preserve">؛ خلاصة‌الاقوال،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الممدوحین من وکلاء</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انتساب این رساله به علامه حلّی مورد تردید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ابن طاووس،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مذهبی قم، علی‌اصغر فقیهی،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 xml:space="preserve">؛ سفینة‌البحار،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القاف بعده المیم،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گنجینه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عبدالجلیل القزوینی،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تصانیف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المشعشعین،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چ جدید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طبری، ص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صورتی که تولد حضرت فاطمه معصومه علیهاالسلام در سال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فاصله میان دو تولد،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می‌شود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سفینة‌البحار، علی نمازی،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مخفی نماند که مرحوم فیض این نقل را نمی‌پذیرد و نسبت دادن مؤلف و کتاب فاطمه ثانی به این قول را به دو صحیح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صفحه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آثار مراجعه فرمایید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معصومه علیهاالسلام ، مهدی منصوری،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مهدی پیشوایی،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مذهبی قم، علی اصغر فقیهی،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پاروقی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الانساب،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طبق نقل منصوری، زندگانی حضرت معصومه علیهاالسلام ،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السیاسیة للاامام رضا علیه‌السلام ، جعفر مرتضی عاملی،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قیام سادات علوی،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وسیلة‌المعصومیه،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به نقل از نزهة‌الابرار؛ فروغی از کوثر،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الحیاة، دشتی،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تاریخ قم،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اختصاص، مفید،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به تصحیح علی اکبر غفاری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داستان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دعبل خزاعی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اقامت و حیات حضرت فاطمه معصومه علیهاالسلام در قم، شانزده روز ذکر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زیارت نامه حضرت فاطمه معصومه علیهاالسلام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منظور، هفت تن از فرزندان و نوادگان امام جواد علیه‌السلام باشد و کنیزان همراه، منظور نشده باشند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الکامل فی‌التاریخ، ابن اثیر،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زیارتنامه حضرت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زیارتنامه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ابواب ما یجب فیه الخمس،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لایحضره‌الفقیة، صدوق،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مزار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نوری،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الجهاد، ابواب جهاد نفس و مایناسبه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مناجات شعبانیه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باب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بقعه‌ای است در قم، خیابان چهارمردان، میدان میر، مدرسه ستیّه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طباطبایی،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لالفاظ القرآن الکریم،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شَفَعَ</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شفاعت در قلمرو عقل، قرآن و حدیث، جعفر سبحانی،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شفاعت در قرآن و حدیث، رضا استادی،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شفاعت، احمد مطهری و غلامرضاکاردان،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طباطبایی،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محاسن برقی،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مفید،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الامامه، شریف مرتضی،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تلخیص الشافعی،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قواعد المرام فی علم الکلام، میثم بن علی بحرانی،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کشف الفوائد، علامه حلی،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گوهر مراد، لاهیجی،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احقاق الحق، قاضی،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مفید،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مناجات شعبانیه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المشعشعین،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نشر جدید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العقلُ ما عُبِدَ بِهِ الرَّحْمنُ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 کتاب العقل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جواد محدثی،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محمد مهدی نراقی،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جواد محدثی،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ابن قولویه؛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اتحاد عاقل و معقول، علاّمه حسن‌زاده آملی،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پیر طریقت، خواجه عبداللّه انصاری،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الهی، مهدی الهی قمشه‌ای،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علامه امینی،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مولوی</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محلات شهر یا روستایی نزدیک به شهر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نزهة‌القلوب،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اشکال العالم، ابوالقاسم جیهانی، ترجمه علی بن عبدالسلام کاتب،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مسندالامام الجواد، عطاردی</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رجال طوسی،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اصحاب الجواد علیه‌السلام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رجال طوسی،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اصحاب الجواد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رجال کشی،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رجال طوسی،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اصحاب الجواد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اصحاب الجواد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کشی،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رجال برقی،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اصحاب الجواد علیه‌السلام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اصحاب الجواد علیه‌السلام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اصحاب الجواد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کشی،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رجال برقی،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اصحاب الجواد علیه‌السلام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رجال کشی،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اصحاب الجواد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طوسی،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اصحاب الجواد علیه‌السلام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اصحاب الجواد علیه‌السلام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رجال طوسی،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اصحاب الجواد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خلاصة‌الاقوال،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ابن قولویه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شوشتری،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رجال کشی،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مسعودی،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یوسف بن تغری،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بلاذری، ترجمه آذرنوش،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علیه‌السلام ،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علیه‌السلام ،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فیض،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رسول جعفریان،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طوسی،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خلاصة‌الاقوال،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تهذیب، طوسی،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فرق الشیعة، نوبختی،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تهذیب، طوسی،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الکامل فی‌التارریخ، ابن اثیر،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نوبختی،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المقالات و الفرق، سعد بن عبدالله،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سعد بن عبداللّه،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فی‌التاریخ، ابن اثیر،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ابوالفرج اصفهانی،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ابن جوزی،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مسعودی،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وفیات الاعیان، ابن خلکان،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تذکرة الخواص، ابن جوزی،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اربلی،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ابوالفرج اصفهانی،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مسند الامام الهادی علیه‌السلام ، عطاردی،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رجال طوسی،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اصحاب الهادی علیه‌السلام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اصحاب الهادی علیه‌السلام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رجال طوسی،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اصحاب الهادی علیه‌السلام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اصحاب الهادی علیه‌السلام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11322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اصحاب الهادی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طوسی،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اصحاب الهادی علیه‌السلام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الهادی، عطاردی،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5034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اصحاب الهادی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9030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اصحاب الهادی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طوسی،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اصحاب الهادی علیه‌السلام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اصحاب الهادی علیه‌السلام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اصحاب الهادی علیه‌السلام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اصحاب الهادی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 رجال طوسی،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اصحاب الهادی علیه‌السلام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اصحاب الهادی علیه‌السلام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اصحاب الهادی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طوسی،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اصحاب الهادی علیه‌السلام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xml:space="preserve">؛ رجال طوسی،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اصحاب الهادی علیه‌السلام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اصحاب الهادی علیه‌السلام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اصحاب الهادی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اصحاب الهادی علیه‌السلام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اصحاب الهادی علیه‌السلام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اصحاب الهادی علیه‌السلام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مسند الامام الهادی علیه‌السلام ،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تذکرة‌الخواص، سبط ابن جوزی،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مروج الذهب، مسعودی،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مروج الذهب،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نام قم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وفیات الاعیان، ابن خلکان،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مسند الامام الهادی،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علیه‌السلام ،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مسعودی،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خلاصة‌الاقوال،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فهرست،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 الموازنة، ابوجعفر اسکافی،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الحدود، ابواب المحارب</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اربلی،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اخراج احمد بن محمد بن خالد برقی</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خلاصة‌الاقوال،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رجال کشی،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خلاصة‌الاقوال،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خلاصة‌الاقوال،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خلاصة‌الاقوال،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خلاصة‌الاقوال،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فهرست طوسی،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خلاصة الاقوال،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خلاصة‌الاقوال،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خلاصة‌الاقوال،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خلاصة‌الاقوال،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رجال بن داود،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خلاصة‌الاقوال،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فهرست طوسی،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مسعودی،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اربلی،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ارشاد،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والصراط 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تعداد آنان را متجاوز از صد نفر دانسته و بعضی نیز تا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اصحاب و روایت آن حضرت را معرفی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حیاة‌الامام العسکری علیه‌السلام ، محمد جواد طبسی، از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اصحاب امام عسکری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برقی،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ابی‌محمد العسکری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ابی‌محمد العسکری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طوسی،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اصحاب امام عسکری علیه‌السلام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عاصره علیه السلام و لم اعلم انه روی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خلاصة‌الاقوال،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اصحاب امام عسکری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طوسی،ص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ضمن‌اصحاب امام‌حسن عسکری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رجال نجاشی،ص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اصحاب امام حسن عسکری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اصحاب امام حسن عسکری علیه‌السلام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امام حسن عسکری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طوسی،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امام حسن عسکری علیه‌السلام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امام حسن عسکری علیه‌السلام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xml:space="preserve">؛ خلاصة‌الاقوال،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امام حسن عسکری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طوسی،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اصحاب امام حسن عسکری علیه‌السلام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اصحاب امام حسن عسکری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رجال طوسی،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حیاة‌الامام العسکری علیه‌السلام ،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طبری،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حیاة الامام العسکری،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البلدان، صفی الدین محمد بن محمد هاشم حسینی قمی،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مدینة‌المعاجز،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رسول جعفریان،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سفینة‌البحار،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 فهرست، طوسی،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بلاذری، ترجمه آذرنوش،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نقدالرجال،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الکنی والالقاب، حاج شیخ عباس قمی،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معادن الحکمة فی مکاتیب الائمّه، فیض کاشانی،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کشف الغمة، اربلی،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المهدی علیه‌السلام ، پنج 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المعارف الاسلامیة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فاطمة الزهراء علیهاالسلام ، سید طی،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علیه‌السلام ،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تاریخ حدیث شیعه، مجید معارف،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مسعودی،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تاریخ سیاسی غیبت امام دوازدهم علیه‌السلام ،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تاریخ سیاسی غیبت امام دوازدهم علیه‌السلام ،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علیه‌السلام ،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نوبختی،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علیه‌السلام ،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اندیشه، ش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تاریخ الغیبة‌الصغری،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طبری،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طوسی،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کتاب الغیبة، طوسی،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فهرست طوسی،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خلاصة‌الاقوال،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 فهرست طوسی،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خلاصة‌الاقوال،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کتاب الغیبة، طوسی،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تاریخ سیاسی،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خلاصة‌الاقوال،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الغیبة،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ارشاد، مفید،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اعلام الوری، طبرسی،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علیه‌السلام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علیه‌السلام ،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تاریخ سیاسی غیبت امام دوازدهم علیه‌السلام ،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قاضی نورالله شوشتری،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رجال برقی،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که این مناره در راستای مخالفت قمی‌ها با حکومت بغداد و سامرا ساخته شده باشد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 قرانی، محمدتقی مجلسی،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جفاف بعض الوضوء قبل تمامه؛ فوائد الرضویه، شیخ عباس قمی،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قاضی نورالله شوشتری،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تهذیب التهذیب، ابن 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تشیع در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اندیشه، ش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بهمن و اسفند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معتقدند که کتاب، تألیف خود حسین بن روح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سیره پیشوایان، مهدی پیشوایی،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رجال کشّی حسین بن روح را قمی معرفی نموده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افزون بر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این محدّثان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پیش از زمان شیخ طوسی در عرصه حدیث می‌درخشیدند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کتاب تذکره مشایخ قم، تصحیح مؤلف، ذکر شده است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خلاصة‌الاقوال،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فهرست شیخ طوسی،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فهرست شیخ طوسی،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خلاصة‌الاقوال،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خلاصة‌الاقوال،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فهرست شیخ طوسی،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خلاصة‌الاقوال،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فهرست طوسی،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خلاصة‌الاقوال،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چهارم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خلاصة‌الاقوال،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شرح حال برادرش محمد بن عبداللّه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اعلام الشیعه،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چهارم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فهرست، شیخ طوسی،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خلاصة‌الاقوال،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اصحاب الصادق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طوسی،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اصحاب الصادق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رجال طوسی،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فهرست طوسی،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خلاصة‌الاقوال،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خلاصة‌الاقوال،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فهرست طوسی،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فهرست طوسی،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فهرست طوسی،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خلاصة‌الاقوال،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خلاصة‌الاقوال،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اصحاب امام کاظم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طوسی،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خلاصة‌الاقوال،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رجال ابن داود،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خلاصة‌الاقوال،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خلاصة‌الاقوال،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خلاصة‌الاقوال،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خلاصة‌الاقوال،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رجال طوسی،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3597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خلاصة‌الاقوال،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تاریخ قم،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4068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خلاصة‌الاقوال،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خلاصة‌الاقوال،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رجال کشی،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4687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اصحاب امام صادق و امام رضا علیهماالسلام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خلاصة الاقوال،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فهرست طوسی،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4693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خلاصة الاقوال،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5048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5048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چهارم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خلاصة الاقوال،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رجال کشی،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5033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خلاصة‌الاقوال،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5639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خلاصة‌الاقوال،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مذکور در کتب رجالی و تراجم با عناوین مختلفی نقل شده، از جمله در رجال 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عنوان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و الحیرة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شیخ در فهرست از آن با عنوان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الفهرست، طوسی،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الشیعة،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چهارم</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رجال کشی،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خلاصة‌الاقوال،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6928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7898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ش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نجاشی،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8164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فهرست طوسی،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خلاصة‌الاقوال،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6569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ذکر الممدوحین من وکلاء</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خلاصة‌الاقوال،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ندیم،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فهرست طوسی،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خلاصة‌الاقوال،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فهرست طوسی،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8062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آقابزرگ تهرانی،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چهارم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7816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فهرست طوسی،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8410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خلاصة‌الاقوال،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9042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 معجم الرجال الحدیث،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9052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چهارم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7128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7128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خلاصة‌الاقوال،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فهرست طوسی،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9194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خلاصة‌الاقوال،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رجال طوسی،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10080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 رجال طوسی،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10687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11332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رجال طوسی،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خلاصة‌الاقوال،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چهارم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xml:space="preserve">؛ خلاصة‌الاقوال،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10750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فرزندش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طبقات اعلام الشیعه،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10389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ش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طبقات اعلام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خلاصة‌الاقوال،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7866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ترجمه علی‌بن ابی‌القاسم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خلاصة‌الاقوال،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طبقات اعلام الشیعه، ،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چهارم</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چهارم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12004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10928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 فهرست طوسی،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خلاصة‌الاقوال،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معجم رجال الحدیث،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11081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چهارم</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خلاصة‌الاقوال،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10369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چهارم</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xml:space="preserve">؛ خلاصة‌الاقوال،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11322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xml:space="preserve">؛ خلاصة‌الاقوال،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فهرست طوسی،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خلاصة‌الاقوال،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10095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xml:space="preserve">؛ خلاصة الاقوال،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11515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خلاصة‌الاقوال،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کمال الدین، علی اکبر غفاری،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 خلاصة‌الاقوال،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رجال، طوسی،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12215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 خلاصة‌الاقوال،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رجال کشی،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 فهرست، طوسی،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 فهرست طوسی،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13749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فهرست طوسی؛ رجال ابن داود؛ خلاصة‌الاقوال؛ معجم رجال الحدیث و</w:t>
      </w:r>
      <w:r>
        <w:rPr>
          <w:rFonts w:eastAsia="IRNazanin" w:cs="IRNazanin"/>
          <w:b w:val="false"/>
          <w:bCs w:val="false"/>
          <w:i w:val="false"/>
          <w:iCs w:val="false"/>
          <w:color w:val="333333"/>
          <w:sz w:val="20"/>
          <w:szCs w:val="20"/>
          <w:rtl w:val="true"/>
        </w:rPr>
        <w:t>...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 قرانی،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فضل العلم، باب روایة الکتب والحدیث</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روضة‌المتقین،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 قرانی،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الطوسیّه،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فایده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فایده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فهرست، طوسی،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چهارم</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اندیشه، ش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مهر و آبان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ندیم،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ترجمه و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تجدّد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ندیم، مقاله ششم، فن پنجم،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محاسن، ص ی</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محاسن، محدّث اُرموی</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طبقات اعلام الشیعة،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چهارم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ندیم،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طوسی،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ابن شهرآشوب،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التبصرة من الحیرة، مقدمه جلالی حسینی،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 قرانی، مجلسی اوّل،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روضة‌المتقین،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من لایحضره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تحقیق سید حسین کرمانی،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حدیقة‌الشیعة، مقدس اردبیلی،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فهرست طوسی،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فهرست طوسی،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صدوق،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نفی الجبر</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این کتاب‌ها، در بخش آثار حوزه حدیثی قم ذکر شد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صدوق، ص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الرّد، محمد بن عبدالرحمان، الملطی،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محمد بن عبدالکریم الشهرستانی،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الفرق بین الفرق، عبدالقاهر البغدادی، ص ؟؛ مقالات الاسلامیین، ابوالحسن الاشعری،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محسن نویدی</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ابن خلکان،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جعفر سبحانی،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برای آشنایی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ابن خزیمه، السنّة، عبداللّه بن احمد بن حنبل</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جعفر سبحانی،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صدوق،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ترجمه سید محمدعلی قلعه کهنه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صدوق</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مقایسه‌ای میان دو مکتب فکری شیعه در قم و بغداد، یعقوب جعفری،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صدوق،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الاعتقادات، صدوق، حواشی شیخ مفید،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موضوعات مزبور</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 کتاب العقل</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صدر،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الملکوت، علامه حلی،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مقدمه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داوری میان شیخ صدوق و شیخ مفید، آیة الله صافی گلپایگانی، شماره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والرّد، محمد بن احمد بن عبدالرحمن الملطی،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صدوق،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لا نُکَلّمَ النّاسَ اِلاّ علی قَدْرِ عُقُولِهِمْ</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النبویة، ابن تیمیّه،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شریف المرتضی،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ابطال العمل بخبر الواحد</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فقه شیعه، حسین مدرّسی طباطبایی،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image" Target="media/image2.jpeg"/><Relationship Id="rId303" Type="http://schemas.openxmlformats.org/officeDocument/2006/relationships/image" Target="media/image2.jpeg"/><Relationship Id="rId304" Type="http://schemas.openxmlformats.org/officeDocument/2006/relationships/footer" Target="footer297.xml"/><Relationship Id="rId305" Type="http://schemas.openxmlformats.org/officeDocument/2006/relationships/footnotes" Target="footnotes.xml"/><Relationship Id="rId306" Type="http://schemas.openxmlformats.org/officeDocument/2006/relationships/numbering" Target="numbering.xml"/><Relationship Id="rId307" Type="http://schemas.openxmlformats.org/officeDocument/2006/relationships/fontTable" Target="fontTable.xml"/><Relationship Id="rId308" Type="http://schemas.openxmlformats.org/officeDocument/2006/relationships/settings" Target="settings.xml"/><Relationship Id="rId3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302</Pages>
  <Words>84807</Words>
  <Characters>336457</Characters>
  <CharactersWithSpaces>417979</CharactersWithSpaces>
  <Paragraphs>4417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2026-08-18T04:28:30Z</dcterms:created>
  <dc:creator>ghaemiyeh.com</dc:creator>
  <dc:description/>
  <dc:language>en-US</dc:language>
  <cp:lastModifiedBy/>
  <dcterms:modified xsi:type="dcterms:W3CDTF">2026-08-18T07:58:40Z</dcterms:modified>
  <cp:revision>1</cp:revision>
  <dc:subject/>
  <dc:title>قم در عصر حضور ائمه علیهم السلام و غیبت صغرا</dc:title>
</cp:coreProperties>
</file>

<file path=docProps/custom.xml><?xml version="1.0" encoding="utf-8"?>
<Properties xmlns="http://schemas.openxmlformats.org/officeDocument/2006/custom-properties" xmlns:vt="http://schemas.openxmlformats.org/officeDocument/2006/docPropsVTypes"/>
</file>