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74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6743_2281741623">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566745_2281741623">
            <w:r>
              <w:rPr>
                <w:webHidden/>
                <w:rStyle w:val="IndexLink"/>
                <w:rtl w:val="true"/>
              </w:rPr>
              <w:t>صلوات</w:t>
            </w:r>
            <w:r>
              <w:rPr>
                <w:rStyle w:val="IndexLink"/>
                <w:rtl w:val="true"/>
              </w:rPr>
              <w:tab/>
            </w:r>
            <w:r>
              <w:rPr>
                <w:rStyle w:val="IndexLink"/>
              </w:rPr>
              <w:t>4</w:t>
            </w:r>
          </w:hyperlink>
        </w:p>
        <w:p>
          <w:pPr>
            <w:pStyle w:val="Contents2"/>
            <w:tabs>
              <w:tab w:val="clear" w:pos="8743"/>
              <w:tab w:val="right" w:pos="9026" w:leader="dot"/>
            </w:tabs>
            <w:rPr/>
          </w:pPr>
          <w:hyperlink w:anchor="__RefHeading___Toc566747_228174162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66749_2281741623">
            <w:r>
              <w:rPr>
                <w:webHidden/>
                <w:rStyle w:val="IndexLink"/>
                <w:rtl w:val="true"/>
              </w:rPr>
              <w:t>آمادگی ورود در ماه محرم</w:t>
            </w:r>
            <w:r>
              <w:rPr>
                <w:rStyle w:val="IndexLink"/>
                <w:rtl w:val="true"/>
              </w:rPr>
              <w:tab/>
            </w:r>
            <w:r>
              <w:rPr>
                <w:rStyle w:val="IndexLink"/>
              </w:rPr>
              <w:t>5</w:t>
            </w:r>
          </w:hyperlink>
        </w:p>
        <w:p>
          <w:pPr>
            <w:pStyle w:val="Contents2"/>
            <w:tabs>
              <w:tab w:val="clear" w:pos="8743"/>
              <w:tab w:val="right" w:pos="9026" w:leader="dot"/>
            </w:tabs>
            <w:rPr/>
          </w:pPr>
          <w:hyperlink w:anchor="__RefHeading___Toc566751_2281741623">
            <w:r>
              <w:rPr>
                <w:webHidden/>
                <w:rStyle w:val="IndexLink"/>
                <w:rtl w:val="true"/>
              </w:rPr>
              <w:t>روایت</w:t>
            </w:r>
            <w:r>
              <w:rPr>
                <w:rStyle w:val="IndexLink"/>
                <w:rtl w:val="true"/>
              </w:rPr>
              <w:tab/>
            </w:r>
            <w:r>
              <w:rPr>
                <w:rStyle w:val="IndexLink"/>
              </w:rPr>
              <w:t>6</w:t>
            </w:r>
          </w:hyperlink>
        </w:p>
        <w:p>
          <w:pPr>
            <w:pStyle w:val="Contents2"/>
            <w:tabs>
              <w:tab w:val="clear" w:pos="8743"/>
              <w:tab w:val="right" w:pos="9026" w:leader="dot"/>
            </w:tabs>
            <w:rPr/>
          </w:pPr>
          <w:hyperlink w:anchor="__RefHeading___Toc566753_2281741623">
            <w:r>
              <w:rPr>
                <w:webHidden/>
                <w:rStyle w:val="IndexLink"/>
                <w:rtl w:val="true"/>
              </w:rPr>
              <w:t>نتیجه</w:t>
            </w:r>
            <w:r>
              <w:rPr>
                <w:rStyle w:val="IndexLink"/>
                <w:rtl w:val="true"/>
              </w:rPr>
              <w:tab/>
            </w:r>
            <w:r>
              <w:rPr>
                <w:rStyle w:val="IndexLink"/>
              </w:rPr>
              <w:t>7</w:t>
            </w:r>
          </w:hyperlink>
        </w:p>
        <w:p>
          <w:pPr>
            <w:pStyle w:val="Contents2"/>
            <w:tabs>
              <w:tab w:val="clear" w:pos="8743"/>
              <w:tab w:val="right" w:pos="9026" w:leader="dot"/>
            </w:tabs>
            <w:rPr/>
          </w:pPr>
          <w:hyperlink w:anchor="__RefHeading___Toc566755_2281741623">
            <w:r>
              <w:rPr>
                <w:webHidden/>
                <w:rStyle w:val="IndexLink"/>
                <w:rtl w:val="true"/>
              </w:rPr>
              <w:t>جلسات روضه</w:t>
            </w:r>
            <w:r>
              <w:rPr>
                <w:rStyle w:val="IndexLink"/>
                <w:rtl w:val="true"/>
              </w:rPr>
              <w:tab/>
            </w:r>
            <w:r>
              <w:rPr>
                <w:rStyle w:val="IndexLink"/>
              </w:rPr>
              <w:t>10</w:t>
            </w:r>
          </w:hyperlink>
        </w:p>
        <w:p>
          <w:pPr>
            <w:pStyle w:val="Contents2"/>
            <w:tabs>
              <w:tab w:val="clear" w:pos="8743"/>
              <w:tab w:val="right" w:pos="9026" w:leader="dot"/>
            </w:tabs>
            <w:rPr/>
          </w:pPr>
          <w:hyperlink w:anchor="__RefHeading___Toc566757_2281741623">
            <w:r>
              <w:rPr>
                <w:webHidden/>
                <w:rStyle w:val="IndexLink"/>
                <w:rtl w:val="true"/>
              </w:rPr>
              <w:t>خاطره ای از یک مرجع تقلید</w:t>
            </w:r>
            <w:r>
              <w:rPr>
                <w:rStyle w:val="IndexLink"/>
                <w:rtl w:val="true"/>
              </w:rPr>
              <w:tab/>
            </w:r>
            <w:r>
              <w:rPr>
                <w:rStyle w:val="IndexLink"/>
              </w:rPr>
              <w:t>11</w:t>
            </w:r>
          </w:hyperlink>
        </w:p>
        <w:p>
          <w:pPr>
            <w:pStyle w:val="Contents2"/>
            <w:tabs>
              <w:tab w:val="clear" w:pos="8743"/>
              <w:tab w:val="right" w:pos="9026" w:leader="dot"/>
            </w:tabs>
            <w:rPr/>
          </w:pPr>
          <w:hyperlink w:anchor="__RefHeading___Toc566759_2281741623">
            <w:r>
              <w:rPr>
                <w:webHidden/>
                <w:rStyle w:val="IndexLink"/>
                <w:rtl w:val="true"/>
              </w:rPr>
              <w:t>بهترین محرم عمر</w:t>
            </w:r>
            <w:r>
              <w:rPr>
                <w:rStyle w:val="IndexLink"/>
                <w:rtl w:val="true"/>
              </w:rPr>
              <w:tab/>
            </w:r>
            <w:r>
              <w:rPr>
                <w:rStyle w:val="IndexLink"/>
              </w:rPr>
              <w:t>13</w:t>
            </w:r>
          </w:hyperlink>
        </w:p>
        <w:p>
          <w:pPr>
            <w:pStyle w:val="Contents2"/>
            <w:tabs>
              <w:tab w:val="clear" w:pos="8743"/>
              <w:tab w:val="right" w:pos="9026" w:leader="dot"/>
            </w:tabs>
            <w:rPr/>
          </w:pPr>
          <w:hyperlink w:anchor="__RefHeading___Toc566761_2281741623">
            <w:r>
              <w:rPr>
                <w:webHidden/>
                <w:rStyle w:val="IndexLink"/>
                <w:rtl w:val="true"/>
              </w:rPr>
              <w:t>موفق به گریه باشیم</w:t>
            </w:r>
            <w:r>
              <w:rPr>
                <w:rStyle w:val="IndexLink"/>
                <w:rtl w:val="true"/>
              </w:rPr>
              <w:tab/>
            </w:r>
            <w:r>
              <w:rPr>
                <w:rStyle w:val="IndexLink"/>
              </w:rPr>
              <w:t>14</w:t>
            </w:r>
          </w:hyperlink>
        </w:p>
        <w:p>
          <w:pPr>
            <w:pStyle w:val="Contents2"/>
            <w:tabs>
              <w:tab w:val="clear" w:pos="8743"/>
              <w:tab w:val="right" w:pos="9026" w:leader="dot"/>
            </w:tabs>
            <w:rPr/>
          </w:pPr>
          <w:hyperlink w:anchor="__RefHeading___Toc566763_2281741623">
            <w:r>
              <w:rPr>
                <w:webHidden/>
                <w:rStyle w:val="IndexLink"/>
                <w:rtl w:val="true"/>
              </w:rPr>
              <w:t>ارزش اشک برای امام حسین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566765_2281741623">
            <w:r>
              <w:rPr>
                <w:webHidden/>
                <w:rStyle w:val="IndexLink"/>
                <w:rtl w:val="true"/>
              </w:rPr>
              <w:t>روضه</w:t>
            </w:r>
            <w:r>
              <w:rPr>
                <w:rStyle w:val="IndexLink"/>
                <w:rtl w:val="true"/>
              </w:rPr>
              <w:tab/>
            </w:r>
            <w:r>
              <w:rPr>
                <w:rStyle w:val="IndexLink"/>
              </w:rPr>
              <w:t>17</w:t>
            </w:r>
          </w:hyperlink>
        </w:p>
        <w:p>
          <w:pPr>
            <w:pStyle w:val="Contents2"/>
            <w:tabs>
              <w:tab w:val="clear" w:pos="8743"/>
              <w:tab w:val="right" w:pos="9026" w:leader="dot"/>
            </w:tabs>
            <w:rPr/>
          </w:pPr>
          <w:hyperlink w:anchor="__RefHeading___Toc566767_2281741623">
            <w:r>
              <w:rPr>
                <w:webHidden/>
                <w:rStyle w:val="IndexLink"/>
                <w:rtl w:val="true"/>
              </w:rPr>
              <w:t>دعا</w:t>
            </w:r>
            <w:r>
              <w:rPr>
                <w:rStyle w:val="IndexLink"/>
                <w:rtl w:val="true"/>
              </w:rPr>
              <w:tab/>
            </w:r>
            <w:r>
              <w:rPr>
                <w:rStyle w:val="IndexLink"/>
              </w:rPr>
              <w:t>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0_32957"/>
      <w:bookmarkStart w:id="1" w:name="pg3700_32957"/>
      <w:bookmarkEnd w:id="1"/>
    </w:p>
    <w:p>
      <w:pPr>
        <w:pStyle w:val="Heading2"/>
        <w:numPr>
          <w:ilvl w:val="1"/>
          <w:numId w:val="1"/>
        </w:numPr>
        <w:rPr/>
      </w:pPr>
      <w:bookmarkStart w:id="2" w:name="pg3700_32957"/>
      <w:bookmarkStart w:id="3" w:name="__RefHeading___Toc56674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w:t>
      </w:r>
    </w:p>
    <w:p>
      <w:pPr>
        <w:pStyle w:val="BookText"/>
        <w:rPr/>
      </w:pPr>
      <w:r>
        <w:rPr>
          <w:rFonts w:ascii="IRNazanin" w:hAnsi="IRNazanin" w:eastAsia="IRNazanin"/>
          <w:color w:val="111111"/>
          <w:sz w:val="28"/>
          <w:sz w:val="28"/>
          <w:szCs w:val="28"/>
          <w:rtl w:val="true"/>
          <w:lang w:bidi="fa-IR"/>
        </w:rPr>
        <w:t>آمادگی ورود در ماه محرم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566743_2281741623"/>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بارِی الخَلائِق اَجمَعین جامِعِ الناس لِیوم لارَیبَ فیه ، ثُمَ الصَلوهُ والسَلام عَلی البشیرِ النَّذیر و السِّراجِ المُنیر ، سَیِدَنا و نَبیّنا اَبی القاسِم مُحَمَد صَلّیَ الله عَلَیه وَ آلِهِ و َسَلّم و علی اَهلِ بَیته اَلطَّیِبینَ الطّاهِرینَ اَلمَعصومین وَاللَعنُ الله الدائم عَلی اَعدائِهِم اَجمَعین من الان الی قیام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خانه دل نور و ضیاء ندارد</w:t>
      </w:r>
    </w:p>
    <w:p>
      <w:pPr>
        <w:pStyle w:val="BookText"/>
        <w:rPr/>
      </w:pPr>
      <w:r>
        <w:rPr>
          <w:rFonts w:ascii="IRNazanin" w:hAnsi="IRNazanin" w:eastAsia="IRNazanin"/>
          <w:color w:val="111111"/>
          <w:sz w:val="28"/>
          <w:sz w:val="28"/>
          <w:szCs w:val="28"/>
          <w:rtl w:val="true"/>
          <w:lang w:bidi="fa-IR"/>
        </w:rPr>
        <w:t>جایی که دوست نبود ، آنجا صفا ندارد</w:t>
      </w:r>
    </w:p>
    <w:p>
      <w:pPr>
        <w:pStyle w:val="BookText"/>
        <w:rPr/>
      </w:pPr>
      <w:r>
        <w:rPr>
          <w:rFonts w:ascii="IRNazanin" w:hAnsi="IRNazanin" w:eastAsia="IRNazanin"/>
          <w:color w:val="111111"/>
          <w:sz w:val="28"/>
          <w:sz w:val="28"/>
          <w:szCs w:val="28"/>
          <w:rtl w:val="true"/>
          <w:lang w:bidi="fa-IR"/>
        </w:rPr>
        <w:t>دزدان به خانه دل ، هرجا گرفته منزل</w:t>
      </w:r>
    </w:p>
    <w:p>
      <w:pPr>
        <w:pStyle w:val="BookText"/>
        <w:rPr/>
      </w:pPr>
      <w:r>
        <w:rPr>
          <w:rFonts w:ascii="IRNazanin" w:hAnsi="IRNazanin" w:eastAsia="IRNazanin"/>
          <w:color w:val="111111"/>
          <w:sz w:val="28"/>
          <w:sz w:val="28"/>
          <w:szCs w:val="28"/>
          <w:rtl w:val="true"/>
          <w:lang w:bidi="fa-IR"/>
        </w:rPr>
        <w:t>وان میر صدر محفل ، در خانه جا ندارد</w:t>
      </w:r>
    </w:p>
    <w:p>
      <w:pPr>
        <w:pStyle w:val="BookText"/>
        <w:rPr/>
      </w:pPr>
      <w:r>
        <w:rPr>
          <w:rFonts w:ascii="IRNazanin" w:hAnsi="IRNazanin" w:eastAsia="IRNazanin"/>
          <w:color w:val="111111"/>
          <w:sz w:val="28"/>
          <w:sz w:val="28"/>
          <w:szCs w:val="28"/>
          <w:rtl w:val="true"/>
          <w:lang w:bidi="fa-IR"/>
        </w:rPr>
        <w:t>ای خسرو نکویان ، وی شاه خوبرویان</w:t>
      </w:r>
    </w:p>
    <w:p>
      <w:pPr>
        <w:pStyle w:val="BookText"/>
        <w:rPr/>
      </w:pPr>
      <w:r>
        <w:rPr>
          <w:rFonts w:ascii="IRNazanin" w:hAnsi="IRNazanin" w:eastAsia="IRNazanin"/>
          <w:color w:val="111111"/>
          <w:sz w:val="28"/>
          <w:sz w:val="28"/>
          <w:szCs w:val="28"/>
          <w:rtl w:val="true"/>
          <w:lang w:bidi="fa-IR"/>
        </w:rPr>
        <w:t>دریاب عاجزی را ، کو دست و پا ندارد</w:t>
      </w:r>
    </w:p>
    <w:p>
      <w:pPr>
        <w:pStyle w:val="BookText"/>
        <w:rPr/>
      </w:pPr>
      <w:r>
        <w:rPr>
          <w:rFonts w:ascii="IRNazanin" w:hAnsi="IRNazanin" w:eastAsia="IRNazanin"/>
          <w:color w:val="111111"/>
          <w:sz w:val="28"/>
          <w:sz w:val="28"/>
          <w:szCs w:val="28"/>
          <w:rtl w:val="true"/>
          <w:lang w:bidi="fa-IR"/>
        </w:rPr>
        <w:t>یا صاحب الزمان ، یا صاحب الزمان</w:t>
      </w:r>
    </w:p>
    <w:p>
      <w:pPr>
        <w:pStyle w:val="BookText"/>
        <w:rPr/>
      </w:pPr>
      <w:r>
        <w:rPr>
          <w:rFonts w:ascii="IRNazanin" w:hAnsi="IRNazanin" w:eastAsia="IRNazanin"/>
          <w:color w:val="111111"/>
          <w:sz w:val="28"/>
          <w:sz w:val="28"/>
          <w:szCs w:val="28"/>
          <w:rtl w:val="true"/>
          <w:lang w:bidi="fa-IR"/>
        </w:rPr>
        <w:t>از ما خطا و لغزش ، از تو امید بخشش</w:t>
      </w:r>
    </w:p>
    <w:p>
      <w:pPr>
        <w:pStyle w:val="BookText"/>
        <w:rPr/>
      </w:pPr>
      <w:r>
        <w:rPr>
          <w:rFonts w:ascii="IRNazanin" w:hAnsi="IRNazanin" w:eastAsia="IRNazanin"/>
          <w:color w:val="111111"/>
          <w:sz w:val="28"/>
          <w:sz w:val="28"/>
          <w:szCs w:val="28"/>
          <w:rtl w:val="true"/>
          <w:lang w:bidi="fa-IR"/>
        </w:rPr>
        <w:t>سلطان به زیردستان ، جز این روا ندارد</w:t>
      </w:r>
    </w:p>
    <w:p>
      <w:pPr>
        <w:pStyle w:val="BookText"/>
        <w:rPr/>
      </w:pPr>
      <w:r>
        <w:rPr>
          <w:rFonts w:ascii="IRNazanin" w:hAnsi="IRNazanin" w:eastAsia="IRNazanin"/>
          <w:color w:val="111111"/>
          <w:sz w:val="28"/>
          <w:sz w:val="28"/>
          <w:szCs w:val="28"/>
          <w:rtl w:val="true"/>
          <w:lang w:bidi="fa-IR"/>
        </w:rPr>
        <w:t>یا صاحب الزمان ، یا صاحب الزمان</w:t>
      </w:r>
    </w:p>
    <w:p>
      <w:pPr>
        <w:pStyle w:val="BookText"/>
        <w:rPr/>
      </w:pPr>
      <w:r>
        <w:rPr>
          <w:rFonts w:ascii="IRNazanin" w:hAnsi="IRNazanin" w:eastAsia="IRNazanin"/>
          <w:color w:val="111111"/>
          <w:sz w:val="28"/>
          <w:sz w:val="28"/>
          <w:szCs w:val="28"/>
          <w:rtl w:val="true"/>
          <w:lang w:bidi="fa-IR"/>
        </w:rPr>
        <w:t>صلواهُ الله و سلامُهُ علیک یا مولای یا بقیه الله ،</w:t>
      </w:r>
    </w:p>
    <w:p>
      <w:pPr>
        <w:pStyle w:val="Heading2"/>
        <w:numPr>
          <w:ilvl w:val="1"/>
          <w:numId w:val="1"/>
        </w:numPr>
        <w:rPr/>
      </w:pPr>
      <w:bookmarkStart w:id="7" w:name="__RefHeading___Toc566745_2281741623"/>
      <w:bookmarkStart w:id="8" w:name="_Toc3"/>
      <w:bookmarkEnd w:id="7"/>
      <w:r>
        <w:rPr>
          <w:rtl w:val="true"/>
        </w:rPr>
        <w:t>صلوات</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محرم ، اولین شب از شب های عزای سید و سالار شهیدان ، حضرت ابا عبدالله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عرض تسلیت به پیشگاه مقدس و منور فرزند بزرگوارشان قطب عالم وجود حضرت بقیه الله الاعظم امام زمان روحی و ارواح العالمین لتراب مقدمه الفدا صلواتی ختم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جهت شادی ارواح طیبه شهدا ، مؤمنین ، مؤمنات ، صُلَحاء و همه کسانی که در طول تاریخ به گردن ما حق پیدا کردند که من و شما در یک چنین مجالسی حضور پیدا کنیم و دستشان از این دنیا کوتاه است ، صلوات دیگری بفرمایید</w:t>
      </w:r>
      <w:r>
        <w:rPr>
          <w:rFonts w:eastAsia="IRNazanin" w:cs="IRNazanin"/>
          <w:color w:val="111111"/>
          <w:sz w:val="28"/>
          <w:szCs w:val="28"/>
          <w:rtl w:val="true"/>
          <w:lang w:bidi="fa-IR"/>
        </w:rPr>
        <w:t>.</w:t>
      </w:r>
      <w:bookmarkStart w:id="9" w:name="pg3700_32958"/>
    </w:p>
    <w:p>
      <w:pPr>
        <w:pStyle w:val="Heading2"/>
        <w:numPr>
          <w:ilvl w:val="1"/>
          <w:numId w:val="1"/>
        </w:numPr>
        <w:rPr/>
      </w:pPr>
      <w:bookmarkStart w:id="10" w:name="__RefHeading___Toc566747_2281741623"/>
      <w:bookmarkStart w:id="11" w:name="_Toc4"/>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خدا را شکر می کنم که به من و شما توفیق داد سالی دیگر و محرمی دیگر زنده باشیم و توفیق شرکت در مجالس و محافل ابی عبدالله الحسین علیه السلام را پیدا کنیم و به خصوص خدا را شکر می کنم که رزق معنوی محرم امسالِ من را در یک چنین مکان مقدس و در کنار شما مردم ولایتمدار و امام حسین دوست قرار داد و این امید را دارم که خداوند متعال و خود سید الشهدا کمکم کند بتوانم انجام وظیفه کنم و در این چند شبی که در خدمت شما عزیزان هستم آن سخنانی به زبانم جاری شود که مورد رضایت امام حسین علیه السلام است </w:t>
      </w:r>
      <w:r>
        <w:rPr>
          <w:rFonts w:eastAsia="IRNazanin" w:cs="IRNazanin"/>
          <w:color w:val="111111"/>
          <w:sz w:val="28"/>
          <w:szCs w:val="28"/>
          <w:rtl w:val="true"/>
          <w:lang w:bidi="fa-IR"/>
        </w:rPr>
        <w:t>.</w:t>
      </w:r>
    </w:p>
    <w:p>
      <w:pPr>
        <w:pStyle w:val="Heading2"/>
        <w:numPr>
          <w:ilvl w:val="1"/>
          <w:numId w:val="1"/>
        </w:numPr>
        <w:rPr/>
      </w:pPr>
      <w:bookmarkStart w:id="12" w:name="__RefHeading___Toc566749_2281741623"/>
      <w:bookmarkStart w:id="13" w:name="_Toc5"/>
      <w:bookmarkEnd w:id="12"/>
      <w:r>
        <w:rPr>
          <w:rtl w:val="true"/>
        </w:rPr>
        <w:t>آمادگی ورود در ماه محرم</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مقدمه کوتاه می خواهم بحث خود را اختصاص بدهم برای آمادگی ورود در ماه محرم الحرام برای استفاده هر چه بهتر بیشتر از فیوضات و برکات امام حسین علیه السلام در این ماه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عزیزان مستحضر هستید هرکاری را که شما با آمادگی بیشتر شروع کنید موفقیت بیشتری در انجام آن کار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که شما تصورش را بکنید در این عالم آمادگی نداشته باشید ، چیز خوبی از آب در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فضای معنوی و چیزهایی که مربوط به روح انسان و معنویات می شود یک مثال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ماه مبارک رمضان ، وقتی ماه رمضان شروع می شود یک مرتبه خدا نمی گوید سی روز شروع کن به روزه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بدن انسان آمادگی آن را دارد و نه روح انسان که بخواهد بهره برداری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 ماه قبل از ماه رمضان را خداوند متعال ماه رجب و شعبان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روایات در فضیلت روزه گرفتن در ماه رجب و شعبان آمده است که خیلی از مؤمنین این سه ماه را با هم روزه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خداوند به این کار تشویق کرده است </w:t>
      </w:r>
      <w:r>
        <w:rPr>
          <w:rFonts w:eastAsia="IRNazanin" w:cs="IRNazanin"/>
          <w:color w:val="111111"/>
          <w:sz w:val="28"/>
          <w:szCs w:val="28"/>
          <w:rtl w:val="true"/>
          <w:lang w:bidi="fa-IR"/>
        </w:rPr>
        <w:t>.</w:t>
      </w:r>
      <w:bookmarkStart w:id="14" w:name="pg3700_32959"/>
    </w:p>
    <w:p>
      <w:pPr>
        <w:pStyle w:val="Heading2"/>
        <w:numPr>
          <w:ilvl w:val="1"/>
          <w:numId w:val="1"/>
        </w:numPr>
        <w:rPr/>
      </w:pPr>
      <w:bookmarkStart w:id="15" w:name="__RefHeading___Toc566751_2281741623"/>
      <w:bookmarkStart w:id="16" w:name="_Toc6"/>
      <w:bookmarkEnd w:id="14"/>
      <w:bookmarkEnd w:id="15"/>
      <w:r>
        <w:rPr>
          <w:rtl w:val="true"/>
        </w:rPr>
        <w:t>روایت</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در کتاب ثواب الاعمال مرحوم شیخ صدوق ،</w:t>
      </w:r>
      <w:r>
        <w:rPr>
          <w:rStyle w:val="FootnoteAnchor"/>
          <w:rtl w:val="true"/>
        </w:rPr>
        <w:footnoteReference w:id="2"/>
      </w:r>
      <w:r>
        <w:rPr>
          <w:rFonts w:ascii="IRNazanin" w:hAnsi="IRNazanin" w:eastAsia="IRNazanin"/>
          <w:color w:val="111111"/>
          <w:sz w:val="28"/>
          <w:sz w:val="28"/>
          <w:szCs w:val="28"/>
          <w:rtl w:val="true"/>
          <w:lang w:bidi="fa-IR"/>
        </w:rPr>
        <w:t xml:space="preserve">یادم هست چند سال پیش در مسجدمان شاید بیست شب این روایت را می خواندم از بس این روایت طولانی است شبی ده دقیقه پانزده دقیقه صحبت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پیش امام صادق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یک روز از ماه رجب را روزه بگیرد خداوند این اندازه به او عنایت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 روز را روزه بگیرد این اندازه ثواب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سه روز و چهار روز و همین طور تا سی روز را بیان فرمودند و هرچه جلو می آمد برکاتش آنقدر زیاد بود که آنهایی که دنبال جمع کردن ثواب هستند حتی یک روز آن را نمی خواهند از دست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روایت را متوجه می شوند که چه عنایتی خداوند از ثوابش به انسان می کند و ماه شعبان طوری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خدا رزق معنوی در ماه شعبان و رجب قرار داده است که چه شود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تا ما استفاده کنیم و وقتی که وارد ماه مبارک رمضان می شویم با آمادگی کامل وارد شویم وقتی شب های قدر فرا می رسد آنچنان می توانیم از این شبها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شصت ، هفتاد روز را روزه بودیم کاملا آنچه غیر از خداست از وجود انسان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نکن تهمت نزن دروغ نگو چشم چرانی نکن ، یاوه گویی نکن ، چون روزه گرفتن به نخوردن و نیاشامیدن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 چه استفاده هایی می برند افراد موقعی که اینجور وارد ماه رمضان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ماجرا برای ورود در ماه محرم و استفاده از این ماه است </w:t>
      </w:r>
      <w:r>
        <w:rPr>
          <w:rFonts w:eastAsia="IRNazanin" w:cs="IRNazanin"/>
          <w:color w:val="111111"/>
          <w:sz w:val="28"/>
          <w:szCs w:val="28"/>
          <w:rtl w:val="true"/>
          <w:lang w:bidi="fa-IR"/>
        </w:rPr>
        <w:t>.</w:t>
      </w:r>
      <w:bookmarkStart w:id="17" w:name="pg3700_32960"/>
    </w:p>
    <w:p>
      <w:pPr>
        <w:pStyle w:val="Heading2"/>
        <w:numPr>
          <w:ilvl w:val="1"/>
          <w:numId w:val="1"/>
        </w:numPr>
        <w:rPr/>
      </w:pPr>
      <w:bookmarkStart w:id="18" w:name="__RefHeading___Toc566753_2281741623"/>
      <w:bookmarkStart w:id="19" w:name="_Toc7"/>
      <w:bookmarkEnd w:id="17"/>
      <w:bookmarkEnd w:id="18"/>
      <w:r>
        <w:rPr>
          <w:rtl w:val="true"/>
        </w:rPr>
        <w:t>نتیجه</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برای شما عزیزان اینجور ترسیم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ورود در ماه رمضان ، خدا دو ماه قبل از ان را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آن قدر عظمت دارد و این قدر امام حسین علیه السلام و محرمش دارای برکات هست که خداوند تبارک و تعالی یازده ماه سال را اختصاص به امام حسین علیه السلام داده است تا بتوانیم از ماه محرم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چطور ؟ کافی است شما مراجعه کنید به کتابی که در خانه همه من و شماست و در کنار قرآن است ، کتاب مفاتیح الجنان مرحوم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قسمتی که در باب زیارات امام حسین علیه السلام است در فهرست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جمعه ، شب های زیارتی آقا ابا عبدالله ، زیارت امام حسین علیه السلام در شب جمعه ، روز های جمعه روزهای زیارت ابا عبدالله ، زیارت امام حسین علیه السلام در شب های قدر ، در شبهای ماه مبارک رمضان ، در شب عید غدیر ، در 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الان کتاب را بردارد و بخواند زیارت در عید قربان و عید فطر ودر هر مناسبتی زیارت امام حسین علیه السلام وارد شده است و در کنار آن اگر مراجعه کنید به کتاب کامل الزیارات مرحوم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می بینی که چه روایاتی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خوری بگو سلام برحسین علیه السلام یعنی ساعتی از عمر تو نگذرد که بدون نام و یاد امام حسین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نیمه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ولادت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روزهای ماه رمضان به ویژه در دهه آخر آن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چند مرتبه نماز می خوانید ؟ روی چه چیزی سر به سجده می گذاری ؟ بر روی کل اشیاء این عالم بخواهی بگردی با فضیلت ترین جایی که وقتی سجده کنی و روی آن نمازت را ثواب آن هفتاد برابر می کند به قول امام صادق علیه السلام حجاب های هفت گانه را پاره می کند و نماز تو را به اوج می رساند ، آن تربت کربلای امام حسین علیه السلام است که اگر بر روی آن سجده کردی این همه ثواب را می بری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مراد از حجاب‌های هفتگانه، طبق آیات و روایات متعدد، مانعین صعود و قبول اعمال انسان در آسمان‌های هفتگانه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سوره‌های فصّلت و طلاق و نوح و ملک و نبأ از آسمان‌های هفتگانه سخن می‌گوید، چنان که در سوره ملک آیه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سبع سموات طباقاً؛ خدایی که هفت طبقه آسمان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سوره نبأ آیه دوازدهم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بنینا فوقکم سبعاً شداداً؛ بر فرازتان هفت آسمان استوار برافراشته‌ایم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بحارالانوار، معاذ بن جبل از پیامبر گرامی حدیث مفصّلی را نقل می‌کند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اگر این حدیث را حفظ کنی، به تو نفع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سبحان قبل از آن که آسمان‌های هفتگانه را خلق کند، هفت فرشته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آسمانی، ملکی را قرار داد که بر در ورودی این طبقات آسمان‌ها قرار گیرند تا حافظان عمل انسان، عمل او را از صبح تا غروب یادداشت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حافظان و نگهبانان انسان، عمل او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 نوری است همانند نور خورشید، تا این که به آسمان دنیا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است که جلوی عمل انسان گرفته می‌شود، که این خود یک حجاب از حجاب‌ها و پرده‌های هفتگانه آسمان‌ها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عمل انسان دستور ماندن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صاحب این عمل، دارای گناهی باشد، مثلاً غیبتی کرده باشد، فرشته غیبت مانع ورود این عمل به طبقات و حجاب‌های دیگر آسمان می‌شود و می‌گوید که این را خدای سبحان به من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عمل به آسمان دوم برسد که در آن جا هم ملکی است که اگر صاحب این عمل با عملش قصد دنیوی داشته است، باز مانع بالا رفتن این عمل به طبقه سوم آسمان می‌شوند، مگر این که این عمل با صدقه و نمازی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تا آسمان هفتم، در هر طبقه ملکی است که اگر خدای ناکرده، انسان عجب یا حسد یا بی رحمی و امثال آن را در دنیا داشته باشد، جلوی اعمال گرفته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بر تربت امام حسین علیه السلام از روی اخلاص و ایمان سجده کند، حجاب‌ها و پرده‌های هفتگانه آسمان را کنار می‌زند و عمل خود را به آسمان هفتم و مرتبه قبول خدای سبحان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معاریف،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 باقر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کتاب ایمان و کفر،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bookmarkStart w:id="20" w:name="pg3700_32963"/>
    </w:p>
    <w:p>
      <w:pPr>
        <w:pStyle w:val="BookText"/>
        <w:rPr/>
      </w:pPr>
      <w:bookmarkEnd w:id="20"/>
      <w:r>
        <w:rPr>
          <w:rFonts w:ascii="IRNazanin" w:hAnsi="IRNazanin" w:eastAsia="IRNazanin"/>
          <w:color w:val="111111"/>
          <w:sz w:val="28"/>
          <w:sz w:val="28"/>
          <w:szCs w:val="28"/>
          <w:rtl w:val="true"/>
          <w:lang w:bidi="fa-IR"/>
        </w:rPr>
        <w:t xml:space="preserve">آن وقت این ها برای چیست ؟ برای این است که ما لحظه به لحظه آن به یاد امام حسین علیه السلام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بخوابی بگو السلام علیک یا ابا عبد الله ، نصف شب از این پهلو به آن پهلو شدی بگو السلام علیک یا ابا عبدالله ، این ها چیست ؟ اینها را خدا قرار داده است تا من و شما نه فقط شعبان و رجب که در طول سال به یاد امام حسین علیه السلام باشیم </w:t>
      </w:r>
      <w:r>
        <w:rPr>
          <w:rFonts w:eastAsia="IRNazanin" w:cs="IRNazanin"/>
          <w:color w:val="111111"/>
          <w:sz w:val="28"/>
          <w:szCs w:val="28"/>
          <w:rtl w:val="true"/>
          <w:lang w:bidi="fa-IR"/>
        </w:rPr>
        <w:t>.</w:t>
      </w:r>
    </w:p>
    <w:p>
      <w:pPr>
        <w:pStyle w:val="Heading2"/>
        <w:numPr>
          <w:ilvl w:val="1"/>
          <w:numId w:val="1"/>
        </w:numPr>
        <w:rPr/>
      </w:pPr>
      <w:bookmarkStart w:id="21" w:name="__RefHeading___Toc566755_2281741623"/>
      <w:bookmarkStart w:id="22" w:name="_Toc8"/>
      <w:bookmarkEnd w:id="21"/>
      <w:r>
        <w:rPr>
          <w:rtl w:val="true"/>
        </w:rPr>
        <w:t>جلسات روضه</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این منطقه را نمی دانم اما خدا قسمتتان کند مشرف شوید اصفهان ، ما در خدمت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که تشریف بیاورید در طول سال جلسه امام حسین علیه السلام در این شهر قطع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هست که هفته ای یک روز برای امام حسین علیه السلام روضه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هایی هستند که فامیلی جلساتی دارند پانزده روز یکبار برای امام حسین علیه السلام گرد هم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مشرف بشوید یزد آنجا که دیگر غوغاست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رسم خوبی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بمیرد به جای جلسات آنچنانی که شهرهای مختلف برای اموات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شب جلسه می گیرند برای متوفی منبر می گذارند از روحانی وعده می گیرند ، مداح دعوت می کنند برای امام حسین علیه السلام روضه می خوانند و ثوابش را به روح متوفی هدیه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خداوند تبارک و تعالی و ائمه چرا تشویق می کنند که اینچنین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حداکثر استفاده را ما بتوانیم از ماه محرم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قرآن خواندن ثواب دارد ؟ امام صادق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شیعه است حداقل روزی پنجاه آیه از قرآن را باید بخواندکه ثواب زیادی هم دارد </w:t>
      </w:r>
      <w:r>
        <w:rPr>
          <w:rFonts w:eastAsia="IRNazanin" w:cs="IRNazanin"/>
          <w:color w:val="111111"/>
          <w:sz w:val="28"/>
          <w:szCs w:val="28"/>
          <w:rtl w:val="true"/>
          <w:lang w:bidi="fa-IR"/>
        </w:rPr>
        <w:t>. »</w:t>
      </w:r>
      <w:r>
        <w:rPr>
          <w:rStyle w:val="FootnoteAnchor"/>
          <w:rtl w:val="true"/>
        </w:rPr>
        <w:footnoteReference w:id="6"/>
      </w:r>
      <w:r>
        <w:rPr>
          <w:rFonts w:ascii="IRNazanin" w:hAnsi="IRNazanin" w:eastAsia="IRNazanin"/>
          <w:color w:val="111111"/>
          <w:sz w:val="28"/>
          <w:sz w:val="28"/>
          <w:szCs w:val="28"/>
          <w:rtl w:val="true"/>
          <w:lang w:bidi="fa-IR"/>
        </w:rPr>
        <w:t xml:space="preserve">ولی ماه مبارک رمضان که می شود بهار قرآن است که اگر یک آیه از قرآن را بخوانی ثواب یک ختم قرآن برای شما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بگویم اگر رمضان ماه بهار قرآن است ، ماه محرم بهار اشک بر ابی عبدالله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اینها که گفتند آمادگی برای ورود در ماه محرم باشد </w:t>
      </w:r>
      <w:r>
        <w:rPr>
          <w:rFonts w:eastAsia="IRNazanin" w:cs="IRNazanin"/>
          <w:color w:val="111111"/>
          <w:sz w:val="28"/>
          <w:szCs w:val="28"/>
          <w:rtl w:val="true"/>
          <w:lang w:bidi="fa-IR"/>
        </w:rPr>
        <w:t>.</w:t>
      </w:r>
      <w:bookmarkStart w:id="23" w:name="pg3700_32964"/>
    </w:p>
    <w:p>
      <w:pPr>
        <w:pStyle w:val="BookText"/>
        <w:rPr/>
      </w:pPr>
      <w:bookmarkEnd w:id="23"/>
      <w:r>
        <w:rPr>
          <w:rFonts w:ascii="IRNazanin" w:hAnsi="IRNazanin" w:eastAsia="IRNazanin"/>
          <w:color w:val="111111"/>
          <w:sz w:val="28"/>
          <w:sz w:val="28"/>
          <w:szCs w:val="28"/>
          <w:rtl w:val="true"/>
          <w:lang w:bidi="fa-IR"/>
        </w:rPr>
        <w:t xml:space="preserve">حالا می خواهیم وارد ماه محرم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فیوضاتی دارد ؟ این سؤال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سؤال را از شما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ها بگویید ، خودتان فکر کنید ماه محرم می آید و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خواهند آمار بگیرند ، آمار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این ماه بیشتر استفاده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ما چه کسی را بگوییم ؟ در این ماه چه کارهایی می شود انجام داد که ازهمه کس جلوتر باشیم ، در بهره برداری از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شروع می کنم و مستقیم به آن اشاره نمی کنم آن وقت در ادامه مطلب مشخص می شود که چقدر فرصت بسیار ارزنده ای را در اختیار داریم و ما می توانیم در این ماه پر برکت حداکثر استفاده را از ان ببریم </w:t>
      </w:r>
      <w:r>
        <w:rPr>
          <w:rFonts w:eastAsia="IRNazanin" w:cs="IRNazanin"/>
          <w:color w:val="111111"/>
          <w:sz w:val="28"/>
          <w:szCs w:val="28"/>
          <w:rtl w:val="true"/>
          <w:lang w:bidi="fa-IR"/>
        </w:rPr>
        <w:t>.</w:t>
      </w:r>
    </w:p>
    <w:p>
      <w:pPr>
        <w:pStyle w:val="Heading2"/>
        <w:numPr>
          <w:ilvl w:val="1"/>
          <w:numId w:val="1"/>
        </w:numPr>
        <w:rPr/>
      </w:pPr>
      <w:bookmarkStart w:id="24" w:name="__RefHeading___Toc566757_2281741623"/>
      <w:bookmarkStart w:id="25" w:name="_Toc9"/>
      <w:bookmarkEnd w:id="24"/>
      <w:r>
        <w:rPr>
          <w:rtl w:val="true"/>
        </w:rPr>
        <w:t>خاطره ای از یک مرجع تقلید</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یکی از مراجع تقلید در قم رفتیم ایشان به یک مناسبتی ما را نصیحت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قبل از ماه ذی الحجه که حاجی ها به مکه مشرف می شوند معمولا مراجع تقلید سرشان شلوغ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مقلدین می آیند می خواهند خمسشان را حساب کنند و یا مسائل دیگر را حل کنند ، سؤالات شرعی خود را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یک سال خیلی مریض بودم ، گفتند یک بنده خدایی آمده است حساب و کتاب خود را کرده است پولی بابت خمس بدهکار بوده داده است و چک بنا بوده به کسی بدهد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گفته است من می خواهم خودِ آقا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گفتند حالم خیلی 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گفتم حالا این بنده خدا حتما سؤالی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 بگویند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 و سلام کرد و نشست به او نگاهی کردم دیدم قیافه اش به مکه رفتن نمی خورد این کجا بوده و چطور خدا قسمتش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بعضی قیافه هارا نگاه می کنید داد می زند که مذهبی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قیافه ها به قول آن مرجع تقلید دیدم قیافه اش خیلی دور است نمی خورد به این حرف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خوب ، خدا بنده شناس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خودش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نشست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ما خدمت رسیدیم گفتیم شما را ببینیم و یک نصیحتی به ما بکنید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فکر کردم خدایا این قیافه را من چه نصیحتی به آن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خدا به زبانم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ببین مثلِ تو امسال خیلی ها به مکه مشرف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پایان حج آمار نزدیک به سه میلیون نفر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آمریکا ، اروپا ، از کشور های عربی ، مسلمان ، غیر مسلمان از تمام دنیا وارد مکه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جا می آورند و بر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می گردند می بینید بعضی با دست پر بر می گردند اما بعضی با دست خالی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یک مقدار توضیح دادم که چه کسانی با دست پر و چه کسانی با دست خالی برمی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خداحافظی و تشکر کرد و رفت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مرجع تقلید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فردای آن روز آمدند و گفتند ، آقا آن کسی که دیروز آمد و گفت مرا نصیحتی بکنید دوباره امروز آمده است و می خواهد شما را ببیند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آمد داخل و نگاه کردم او را دیدم عجیبه ، قیافه اش عوض شده است این آدم ، آدمِ دیروزی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می خواهم خودم باشم و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خیلی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دیگر کسی را راه ندهید و همین چند نفری هم که هستند بیرون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تنها شدیم شروع به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گریه کرد و 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همین قدر برایت بگویم که من در طول عمرم گناهی را که حتی شما فکرش هم به ذهنتان نمی رسد من انجام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دنیا را هم گشت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من کاری به مکه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خانمم در یک مجلسی ، در خانه فامیل جلسه روضه زنانه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جلسه روضه بوده است ، گفته است آقایان و خانمها مواظب باشید اگر کسی واجب الحج باشد یا حج بر آن واجب باشد و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مردن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یهودیا أو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به نصرانی یا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مسلمان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آمده و به من می گوید باید امسال به مکه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بابا ول کن این حرفها چیه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خودم گفتم ما که هم جای دنیا رفتیم بگذار مکه را هم رفته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رفتیم ثبت نام کردیم ، فیش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جلساتی است که قبل از رفتن باید بروید و توجیه شوید و رفتیم و رو حانی گفت شما اگر خمس مالی خود را حساب نکنید حج شما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مرجع تقلید داشته باشیم و خمس مالت را هم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دیروز آمدم دفتر شما و حساب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خودم گفتم بهتر است این آقا را ما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می خواهم آقا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آمدم و شما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حالا من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از دهانم پرید که حاج آقا ما را یک نصیحتی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 ؛ من که نصیحت نمی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جوری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 آقا آن نصیحتی که شما کردید باعث شد که دیشب خواب از چشمان من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گفتم دیگر از این دنیا چه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هر کار را کردی و هر راه را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 راهِ خداست نکند که بروی و مثل خیلی ها دست خالی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استفاده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فکرم را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تصمیم خودم را گرفتم و گفتم پیش شما بیایم ، می خواهم دست پر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چکار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گریه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بگذارید گناهانی را که کرده ام بگویم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کشیش نیستم که بخواهی اعتراف کنی و گناهانت بخشیده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خودت و خدا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بعضی از گناهان را باید بگویم تا راهنماییم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گناهی توبه مخصوص به خودش را می 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تا آنجایی که شد راهنماییش کردم آن بنده خدا رفت مکه و بعد هم که برگشت به دیدن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تقلید به من فرمودند آقای نبوی یکی از کسانی که امسال حج او قبول شد این بنده خداست </w:t>
      </w:r>
      <w:r>
        <w:rPr>
          <w:rFonts w:eastAsia="IRNazanin" w:cs="IRNazanin"/>
          <w:color w:val="111111"/>
          <w:sz w:val="28"/>
          <w:szCs w:val="28"/>
          <w:rtl w:val="true"/>
          <w:lang w:bidi="fa-IR"/>
        </w:rPr>
        <w:t>.</w:t>
      </w:r>
      <w:bookmarkStart w:id="26" w:name="pg3700_32966"/>
    </w:p>
    <w:p>
      <w:pPr>
        <w:pStyle w:val="Heading2"/>
        <w:numPr>
          <w:ilvl w:val="1"/>
          <w:numId w:val="1"/>
        </w:numPr>
        <w:rPr/>
      </w:pPr>
      <w:bookmarkStart w:id="27" w:name="__RefHeading___Toc566759_2281741623"/>
      <w:bookmarkStart w:id="28" w:name="_Toc10"/>
      <w:bookmarkEnd w:id="26"/>
      <w:bookmarkEnd w:id="27"/>
      <w:r>
        <w:rPr>
          <w:rtl w:val="true"/>
        </w:rPr>
        <w:t>بهترین محرم عمر</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به ذهنم رسید امشب که شب اول ماه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 را برای شما تعریف کنم که از آن نتیجه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و خانم ها ، ماه محرمی دارد فرا می رسد و پیش رو داریم که خدا گفته است یکسال آمادگی آن را برای ورود در این ماه در خود ایجاد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خیلی چیزها در این ماه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امشب که اول ماه محرم هست در این انجمن مقدس یک تصمیمی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گوینده و هم شما شنونده با خودمان عهد ببندیم که معلوم نیست که محرم دیگر ما باشیم یا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که تعارف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به این قبرستان ها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بالای سر قبر ها عکسها را هم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این مرگ به پیر و جوان رحم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امسال محرممان را محرمی بکنیم که وقتی آخرِ کار می گویند چه کسی بیشتر بهره برداری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و شما جزء آن کسانی باشد که بیشترین استفاده را از این ماه محرم 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بیشترین استفاده می کند ؟ ما امام حسینی را داریم که در همین ماه محرم در همین عاشورا از هزار و چهار صد سال پیش تا الان ، امثال حربن یزید ریاحی را با یک نگاه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بایک نگاه عوضشون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هرچه قدر بد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بروم بالاتر ، هر چه قدر جنایت کرده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قدر بدی کرده باشیم دیگر بدی هایمان به اندازه حربن یزید ریاحی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 چون من و شما هر کاری کرده باشیم دیگر بدن حضرت زینب سلام الله علیها را نلرزانده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وحشت ایشان نشده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چه گناه کبیره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 نابخشودنی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حسین علیه السلام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امام حسین علیه السلام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نگاه ها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ماه محرم یک همچون انتظاری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همه پای منبر ها بزرگ شده اید ما همینطور اشاره می کنیم ، می گوییم و رد می شویم و نمی مانیم اصل قصه را بگوییم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عثمانی بود از طرفداران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حتی به گونه ای بغض امام حسین علیه السلام را هم در ماجرای عثمان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خیمه زد در نزدیکی خیمه امام حسین علیه السلام و امام حسین علیه السلام در یک لحظه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مهمان نمی خواهید وارد خیمه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ثبت نکرده است که امام حسین علیه السلام به ایشان 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امام حسین علیه السلام از خیمه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به امام حسین علیه السلام گفت این زهیر دیگر آن زهیر قبلی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عوض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شد رفت به سوی امام حسین علیه السلام و جانش را فدای او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نگاه ها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خواهم این را به شما بگویم که محرم یک همچون برکاتی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جاودانه به انسان می بخشد و انسان را زنده می کند و این راهی که داریم حرکت می کنیم و می رویم پر از گرد و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 چشم را نمی بیند و جدش پیغمبر علیه السلام فرمود ان الحسین مصباح الهدی و سفینه النجاه </w:t>
      </w:r>
      <w:r>
        <w:rPr>
          <w:rFonts w:eastAsia="IRNazanin" w:cs="IRNazanin"/>
          <w:color w:val="111111"/>
          <w:sz w:val="28"/>
          <w:szCs w:val="28"/>
          <w:rtl w:val="true"/>
          <w:lang w:bidi="fa-IR"/>
        </w:rPr>
        <w:t xml:space="preserve">. </w:t>
      </w:r>
      <w:r>
        <w:rPr>
          <w:rStyle w:val="FootnoteAnchor"/>
          <w:rtl w:val="true"/>
        </w:rPr>
        <w:footnoteReference w:id="7"/>
      </w:r>
      <w:bookmarkStart w:id="29" w:name="pg3700_32967"/>
    </w:p>
    <w:p>
      <w:pPr>
        <w:pStyle w:val="BookText"/>
        <w:rPr/>
      </w:pPr>
      <w:bookmarkEnd w:id="29"/>
      <w:r>
        <w:rPr>
          <w:rFonts w:ascii="IRNazanin" w:hAnsi="IRNazanin" w:eastAsia="IRNazanin"/>
          <w:color w:val="111111"/>
          <w:sz w:val="28"/>
          <w:sz w:val="28"/>
          <w:szCs w:val="28"/>
          <w:rtl w:val="true"/>
          <w:lang w:bidi="fa-IR"/>
        </w:rPr>
        <w:t xml:space="preserve">امام حسین علیه السلام چراغ هدایت و کشتی نجات است و این چراغ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تاریک و پر از آشوب ، این چراغ امام حسین علیه السلام در ماه محرم دارد ما را به سمت خود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برویم واقعا حسینی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ادای حسینی ها را در می آوریم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مشکی می پوشیم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عزادارها را در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ادای آنها را در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گریه کنندگان را در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این کار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این ها مقدمه ای برای آن نگاه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نگاهی که امام حسین علیه السلام به ما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و والاترین بهره برداری در ماه محرم ، نزدیک شدن به امام حسین علیه السلام یعنی نزدیک شدن به خدای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اینجا رسید به سر منزل مقصود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هر کسی نرسید باید ببیند که تا چه اندازه ای تلاش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است </w:t>
      </w:r>
      <w:r>
        <w:rPr>
          <w:rFonts w:eastAsia="IRNazanin" w:cs="IRNazanin"/>
          <w:color w:val="111111"/>
          <w:sz w:val="28"/>
          <w:szCs w:val="28"/>
          <w:rtl w:val="true"/>
          <w:lang w:bidi="fa-IR"/>
        </w:rPr>
        <w:t>.</w:t>
      </w:r>
    </w:p>
    <w:p>
      <w:pPr>
        <w:pStyle w:val="Heading2"/>
        <w:numPr>
          <w:ilvl w:val="1"/>
          <w:numId w:val="1"/>
        </w:numPr>
        <w:rPr/>
      </w:pPr>
      <w:bookmarkStart w:id="30" w:name="__RefHeading___Toc566761_2281741623"/>
      <w:bookmarkStart w:id="31" w:name="_Toc11"/>
      <w:bookmarkEnd w:id="30"/>
      <w:r>
        <w:rPr>
          <w:rtl w:val="true"/>
        </w:rPr>
        <w:t>موفق به گریه باشیم</w:t>
      </w:r>
      <w:bookmarkEnd w:id="31"/>
    </w:p>
    <w:p>
      <w:pPr>
        <w:pStyle w:val="BookText"/>
        <w:rPr/>
      </w:pPr>
      <w:r>
        <w:rPr>
          <w:rFonts w:ascii="IRNazanin" w:hAnsi="IRNazanin" w:eastAsia="IRNazanin"/>
          <w:color w:val="111111"/>
          <w:sz w:val="28"/>
          <w:sz w:val="28"/>
          <w:szCs w:val="28"/>
          <w:rtl w:val="true"/>
          <w:lang w:bidi="fa-IR"/>
        </w:rPr>
        <w:t xml:space="preserve">یکی دیگر از فیوضاتی که در این ماه هست و من و شما باید از آن بهره بگیریم آن است که موفق شویم در این ماه محرم گریه کنیم برای ابا عبدالله الحسین علیه السلام تنها اینجور نیست که باران نمی آید و آب سفره های زیرزمینی دارد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اشک من و شما هم خشک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ماه تجدید پیمان و میثاق با ابی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برگشتن ، ما چه مسیری را طی کردیم که این اشک از ما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خطرناک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مطلبی را از کتاب مرحوم شیخ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خصائص الحسینیه برایتان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مرحوم شیخ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سوره مبارکه مؤمنون را در قرآن می خواندم فکرکردم خداوند این همه صفات را برای مؤمنان بیان می کند کدام یک از این صفات را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نگاه کردم دیدم این صفات مؤمنان یک دانه هم در وجود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حال بدی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 حال خودم تأسف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یک عمر خودم را گول می زدم ، من فکر می کردم مؤمن هستم اما قرآن کریم مؤمن را کسی دیگر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صفات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پریشان بودم اما یک مرتبه ، در لابه لای روایات ، روایتی را دیدم که این امید را به من برگرداند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روایت چه بود ؟ مرحوم شیخ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 السلام فرمودند هیچ مؤمنی نیست الا این که اگر نزد او سه مرتبه نام امام حسین علیه السلام را ببرند اشک او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مؤمن است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علیه از سعد بن عبد اللَّه، از حسن بن موسی خشاب، از اسماعیل بن مهران، از علی بن ابی حمزه، از أبی بصیر نقل کرده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بن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اشگ هستم، هیچ مؤمنی من را یاد نمی کند مگر آنکه با یاد من طلب اشگ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دست و پای خودم را جمع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می خواهم خودم را امتحان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آخرین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هم نداشته باشم دیگر کجای من به مؤمن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سه مرتبه سلام کردم بر امام حسین علیه السلام و دیدم قطرات اشک خود به خود از چشمانم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سجده شکر کردم خدایا شکرت ، اگر الان صفات مؤمن را که قرآن ذکر کرده من ندارم ، حداقل این برایم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می توانم امیدوار بشوم و بگویم مؤمن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 اگراین یک نشانه هم من و شما نداشته باشیم چه می شود ؟ این خیلی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اینجور مثال می زنم وقتی بنزین ماشین کم می شود چراغی به نام آمپر دارد که وقتی این چراغ روشن می شود دارد به راننده اعلام می کند که با این ماشین زیاد نمی توانی بروی ، به فکر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فکر نباشی ، دیگر ماشین از حرکت می 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چراغ روشن شد راننده به فکر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شنیدن نام ابی عبدالله آن هم سه مرتبه اشک از چشم ما جاری نشد ، این آمپر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من و شما اعلام می کند که فلانی ، ببین چه مسیری را داری طی می کنی بیشتر از این دیگر نمی توانی ادامه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به جای باریک می رسد اوضاع وخیم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خودت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 چه لقمه ای داری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 چه کاسبی برای خودت راه انداخته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 چه راه کجی را داری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وای به حال کسی که همین یک حالت را هم از دست بدهد </w:t>
      </w:r>
      <w:r>
        <w:rPr>
          <w:rFonts w:eastAsia="IRNazanin" w:cs="IRNazanin"/>
          <w:color w:val="111111"/>
          <w:sz w:val="28"/>
          <w:szCs w:val="28"/>
          <w:rtl w:val="true"/>
          <w:lang w:bidi="fa-IR"/>
        </w:rPr>
        <w:t>.</w:t>
      </w:r>
      <w:bookmarkStart w:id="32" w:name="pg3700_32969"/>
    </w:p>
    <w:p>
      <w:pPr>
        <w:pStyle w:val="Heading2"/>
        <w:numPr>
          <w:ilvl w:val="1"/>
          <w:numId w:val="1"/>
        </w:numPr>
        <w:rPr/>
      </w:pPr>
      <w:bookmarkStart w:id="33" w:name="__RefHeading___Toc566763_2281741623"/>
      <w:bookmarkStart w:id="34" w:name="_Toc12"/>
      <w:bookmarkEnd w:id="32"/>
      <w:bookmarkEnd w:id="33"/>
      <w:r>
        <w:rPr>
          <w:rtl w:val="true"/>
        </w:rPr>
        <w:t>ارزش اشک برای امام حسین علیه السلام</w:t>
      </w:r>
      <w:bookmarkEnd w:id="34"/>
    </w:p>
    <w:p>
      <w:pPr>
        <w:pStyle w:val="BookText"/>
        <w:rPr/>
      </w:pPr>
      <w:r>
        <w:rPr>
          <w:rFonts w:ascii="IRNazanin" w:hAnsi="IRNazanin" w:eastAsia="IRNazanin"/>
          <w:color w:val="111111"/>
          <w:sz w:val="28"/>
          <w:sz w:val="28"/>
          <w:szCs w:val="28"/>
          <w:rtl w:val="true"/>
          <w:lang w:bidi="fa-IR"/>
        </w:rPr>
        <w:t xml:space="preserve">آن قدر اشک بر ابی عبدالله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الزیارات ، 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جهنم آنچنان که وقتی اسم آن را می برند رنگ از چهره پیغمبر می بُرید ، آن می دانست که جهنم یعنی چه ؟ آتش جهنم آنچنان هست که اگر یک قطره اشک ابا عبدالله را در آن آتش جهنم بیندازند قادر است تمام آتش جهنم را خاموش کند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می کنی که چه کردند با امام حسین علیه السلام گفتم بله، فرمودند آیا جزع و بی تابی می کنی؟ گفتم آری بخدا قسم و بدین خاطر گریه می کنم اشک می ریزم تا اینکه اهل خانه ام اثر اشک را در من می بینند و از طعام امتناع می کنم تا اینکه اشک در رخسارم نمایان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اشکت را رحمت کند بدرستیکه تو از کسانی هستی که از اهل جزع برای ما و از آنانیکه بسبب شادی ما شادی می کند و بخاطر حزن ما محزون می شوند شمرده می شوند و بدرستیکه تو هنگام مرگت حاضر شدن پدران من را نزد آمده و توصیه کردن ایشان در مورد تو به ملک الموت را خواهی دید و آنچه که بدین خاطر از بشارت به تو می دهند بهتر و افضل می باشد، هیچ کسی از روی رحمت به ما و بخاطر آنچه که به ما وارد شده بر ما گریه نمی کند مگر اینکه خداوند قبل از اینکه اشک از چشمهایش در جهنم بیفتد قطعاً حرارت جهنم را خاموش خواهد نمود تا اینکه دیگر هیچ حرارتی نداشته باشد و هیچ چشمی نیست که بر ما گریه کند مگر اینکه به نگاه به کوثر بهره مند خواهد شود و از آن به همراه آنانیکه ما را دوست دارند سیراب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قیمت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ماه محرم را چه کسی می تواند بهره برداری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بتواند اشک بیشتری در این ماه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بیشتر بتواند براهل بیت علیهم السلام گریه کند و هر کس بتواند گریه کند در این دوره و زمانه ، معلوم است که کار او خیلی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او خیلی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عقیده داریم و روایت هم بر مبنای آن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همه این ها روایت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برای امام حسین علیه السلام اشک بریزد ، اِلا این که قبل از گریه کردن ، امام حسین علیه السلام یک نگاهی به او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حسین علیه السلام نگاه نکند این اشک به خودش اجازه نمی دهد که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آنهایی که گریه می کنند و اشک می ریزند باید قدر خودشان را بدانند چون امام حسین علیه السلام به آنها نگاه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هم همینطوری به کسی نگاه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ببیند تو در طول سال چه کار کردی ؟ به پدر و مادرت خدمت کردی یا نه به دنبال هوا و هوس خودت بودی ، به استاد احترام گذاشتی ، به فکر ضعفا و فقرا بودی ، دل رحم بودی ، یاغی نبودی ، با وجودت ترس و وحشت را در دل دیگران نمی انداختی ، همه این ها را امام حسین علیه السلام در طول عمرت به آن نگاه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 بچه مثبت هستی ، آن وقت امام حسین علیه السلام نگاه می کند از آن نگاه ها و اشکت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دراین رابطه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و شما عمر و سلامتی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شما عزیزان مثل این بلند گو ، مثل خود من ، گوینده و بلند گو بشوید به دیگران هم بگویید پای منبر بیایند جمع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شلوغ تر بشود و این حرفها به گوش دیگران بیشتر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عرض می کنم که امام حسین علیه السلام چه برکاتی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برکات دارد که ما از آن غافل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فهمیم اگر اشکمان در مراسم ابا عبدالله جاری نشود چه خسارت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فهمیم اگر به اندازه ی بال مگس این مژه ها فقط خیس بشود ، عین عبارت داریم در روایت که اگر به اندازه بال مگس مژه خیس بشود باید سجده شکر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شکرت که به این اندازه به من توفیق دادی برای حسین علیه السلام گریه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قربان اهل بیت علیهم السلام بروم مثل این که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یک زمانی آخر الزمان بشود و این چشمه های اشک هم خشک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تدبیری اندیشیدند و در یک کلام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بَکی أو ابکی أو تَباکی علی الحُسین وَجَبَت لَه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بگرید یا بگریاند یا اگر این هنر را ندارد که دیگران را بگریاند و خودش هم نمی تواند گریه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پایین بیندازد ، یعنی حالتی به خودش بگیرد که هر کس او را می بیند فکر کند که دارد گریه می کند اشکش در نمی آید اما وانمود کند که دارد گریه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وَجَبَت لَه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این کار را کردی ؟ برای امام حسین علیه السلام خدا بهشت را برای تو واجب می کند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 w:name="pg3700_32970"/>
    </w:p>
    <w:p>
      <w:pPr>
        <w:pStyle w:val="Heading2"/>
        <w:numPr>
          <w:ilvl w:val="1"/>
          <w:numId w:val="1"/>
        </w:numPr>
        <w:rPr/>
      </w:pPr>
      <w:bookmarkStart w:id="36" w:name="__RefHeading___Toc566765_2281741623"/>
      <w:bookmarkStart w:id="37" w:name="_Toc13"/>
      <w:bookmarkEnd w:id="35"/>
      <w:bookmarkEnd w:id="36"/>
      <w:r>
        <w:rPr>
          <w:rtl w:val="true"/>
        </w:rPr>
        <w:t>روضه</w:t>
      </w:r>
      <w:bookmarkEnd w:id="37"/>
    </w:p>
    <w:p>
      <w:pPr>
        <w:pStyle w:val="BookText"/>
        <w:rPr/>
      </w:pPr>
      <w:r>
        <w:rPr>
          <w:rFonts w:ascii="IRNazanin" w:hAnsi="IRNazanin" w:eastAsia="IRNazanin"/>
          <w:color w:val="111111"/>
          <w:sz w:val="28"/>
          <w:sz w:val="28"/>
          <w:szCs w:val="28"/>
          <w:rtl w:val="true"/>
          <w:lang w:bidi="fa-IR"/>
        </w:rPr>
        <w:t>السلام علیک یا سیدی و مولای یا ابا عبدالله</w:t>
      </w:r>
    </w:p>
    <w:p>
      <w:pPr>
        <w:pStyle w:val="BookText"/>
        <w:rPr/>
      </w:pPr>
      <w:r>
        <w:rPr>
          <w:rFonts w:ascii="IRNazanin" w:hAnsi="IRNazanin" w:eastAsia="IRNazanin"/>
          <w:color w:val="111111"/>
          <w:sz w:val="28"/>
          <w:sz w:val="28"/>
          <w:szCs w:val="28"/>
          <w:rtl w:val="true"/>
          <w:lang w:bidi="fa-IR"/>
        </w:rPr>
        <w:t>که دید حُسنِ تو را ، به دیده آب نگشت</w:t>
      </w:r>
    </w:p>
    <w:p>
      <w:pPr>
        <w:pStyle w:val="BookText"/>
        <w:rPr/>
      </w:pPr>
      <w:r>
        <w:rPr>
          <w:rFonts w:ascii="IRNazanin" w:hAnsi="IRNazanin" w:eastAsia="IRNazanin"/>
          <w:color w:val="111111"/>
          <w:sz w:val="28"/>
          <w:sz w:val="28"/>
          <w:szCs w:val="28"/>
          <w:rtl w:val="true"/>
          <w:lang w:bidi="fa-IR"/>
        </w:rPr>
        <w:t>که دل نهاد به عشق تو ، کباب نگشت</w:t>
      </w:r>
    </w:p>
    <w:p>
      <w:pPr>
        <w:pStyle w:val="BookText"/>
        <w:rPr/>
      </w:pPr>
      <w:r>
        <w:rPr>
          <w:rFonts w:ascii="IRNazanin" w:hAnsi="IRNazanin" w:eastAsia="IRNazanin"/>
          <w:color w:val="111111"/>
          <w:sz w:val="28"/>
          <w:sz w:val="28"/>
          <w:szCs w:val="28"/>
          <w:rtl w:val="true"/>
          <w:lang w:bidi="fa-IR"/>
        </w:rPr>
        <w:t>تویی که عالم امکان ، زِ یُمنِ هستی توست ای حسین</w:t>
      </w:r>
    </w:p>
    <w:p>
      <w:pPr>
        <w:pStyle w:val="BookText"/>
        <w:rPr/>
      </w:pPr>
      <w:r>
        <w:rPr>
          <w:rFonts w:ascii="IRNazanin" w:hAnsi="IRNazanin" w:eastAsia="IRNazanin"/>
          <w:color w:val="111111"/>
          <w:sz w:val="28"/>
          <w:sz w:val="28"/>
          <w:szCs w:val="28"/>
          <w:rtl w:val="true"/>
          <w:lang w:bidi="fa-IR"/>
        </w:rPr>
        <w:t>وجود جز به وجود تو ، انتخاب نگشت</w:t>
      </w:r>
    </w:p>
    <w:p>
      <w:pPr>
        <w:pStyle w:val="BookText"/>
        <w:rPr/>
      </w:pPr>
      <w:r>
        <w:rPr>
          <w:rFonts w:ascii="Amiri" w:hAnsi="Amiri" w:eastAsia="Amiri" w:cs="Amiri"/>
          <w:color w:val="111111"/>
          <w:sz w:val="28"/>
          <w:sz w:val="28"/>
          <w:szCs w:val="28"/>
          <w:rtl w:val="true"/>
          <w:lang w:bidi="ar-SA"/>
        </w:rPr>
        <w:t>به تارُکِ تو برازنده ، تاجِ کرَّمناست</w:t>
      </w:r>
    </w:p>
    <w:p>
      <w:pPr>
        <w:pStyle w:val="BookText"/>
        <w:rPr/>
      </w:pPr>
      <w:r>
        <w:rPr>
          <w:rFonts w:ascii="IRNazanin" w:hAnsi="IRNazanin" w:eastAsia="IRNazanin"/>
          <w:color w:val="111111"/>
          <w:sz w:val="28"/>
          <w:sz w:val="28"/>
          <w:szCs w:val="28"/>
          <w:rtl w:val="true"/>
          <w:lang w:bidi="fa-IR"/>
        </w:rPr>
        <w:t>که جز به شأن شریف تو این خطاب نگشت</w:t>
      </w:r>
    </w:p>
    <w:p>
      <w:pPr>
        <w:pStyle w:val="BookText"/>
        <w:rPr/>
      </w:pPr>
      <w:r>
        <w:rPr>
          <w:rFonts w:ascii="IRNazanin" w:hAnsi="IRNazanin" w:eastAsia="IRNazanin"/>
          <w:color w:val="111111"/>
          <w:sz w:val="28"/>
          <w:sz w:val="28"/>
          <w:szCs w:val="28"/>
          <w:rtl w:val="true"/>
          <w:lang w:bidi="fa-IR"/>
        </w:rPr>
        <w:t>کدام شاه و گدا حلقه زد به درگه کرمت</w:t>
      </w:r>
    </w:p>
    <w:p>
      <w:pPr>
        <w:pStyle w:val="BookText"/>
        <w:rPr/>
      </w:pPr>
      <w:r>
        <w:rPr>
          <w:rFonts w:ascii="IRNazanin" w:hAnsi="IRNazanin" w:eastAsia="IRNazanin"/>
          <w:color w:val="111111"/>
          <w:sz w:val="28"/>
          <w:sz w:val="28"/>
          <w:szCs w:val="28"/>
          <w:rtl w:val="true"/>
          <w:lang w:bidi="fa-IR"/>
        </w:rPr>
        <w:t>که هر دعا به لب آورد مستجاب نگشت</w:t>
      </w:r>
    </w:p>
    <w:p>
      <w:pPr>
        <w:pStyle w:val="BookText"/>
        <w:rPr/>
      </w:pPr>
      <w:r>
        <w:rPr>
          <w:rFonts w:ascii="IRNazanin" w:hAnsi="IRNazanin" w:eastAsia="IRNazanin"/>
          <w:color w:val="111111"/>
          <w:sz w:val="28"/>
          <w:sz w:val="28"/>
          <w:szCs w:val="28"/>
          <w:rtl w:val="true"/>
          <w:lang w:bidi="fa-IR"/>
        </w:rPr>
        <w:t>حسین فاطمه ، ماییم و درگه کرمت</w:t>
      </w:r>
    </w:p>
    <w:p>
      <w:pPr>
        <w:pStyle w:val="BookText"/>
        <w:rPr/>
      </w:pPr>
      <w:r>
        <w:rPr>
          <w:rFonts w:ascii="IRNazanin" w:hAnsi="IRNazanin" w:eastAsia="IRNazanin"/>
          <w:color w:val="111111"/>
          <w:sz w:val="28"/>
          <w:sz w:val="28"/>
          <w:szCs w:val="28"/>
          <w:rtl w:val="true"/>
          <w:lang w:bidi="fa-IR"/>
        </w:rPr>
        <w:t>که حُر ، به درگه تو آمد و جواب نگشت</w:t>
      </w:r>
    </w:p>
    <w:p>
      <w:pPr>
        <w:pStyle w:val="BookText"/>
        <w:rPr/>
      </w:pPr>
      <w:r>
        <w:rPr>
          <w:rFonts w:ascii="IRNazanin" w:hAnsi="IRNazanin" w:eastAsia="IRNazanin"/>
          <w:color w:val="111111"/>
          <w:sz w:val="28"/>
          <w:sz w:val="28"/>
          <w:szCs w:val="28"/>
          <w:rtl w:val="true"/>
          <w:lang w:bidi="fa-IR"/>
        </w:rPr>
        <w:t>مگر نه او سَرِ رَه بِبَست بر تو روی عناد</w:t>
      </w:r>
    </w:p>
    <w:p>
      <w:pPr>
        <w:pStyle w:val="BookText"/>
        <w:rPr/>
      </w:pPr>
      <w:r>
        <w:rPr>
          <w:rFonts w:ascii="IRNazanin" w:hAnsi="IRNazanin" w:eastAsia="IRNazanin"/>
          <w:color w:val="111111"/>
          <w:sz w:val="28"/>
          <w:sz w:val="28"/>
          <w:szCs w:val="28"/>
          <w:rtl w:val="true"/>
          <w:lang w:bidi="fa-IR"/>
        </w:rPr>
        <w:t>نمود توبه و مستوجب عذاب نگشت</w:t>
      </w:r>
    </w:p>
    <w:p>
      <w:pPr>
        <w:pStyle w:val="BookText"/>
        <w:rPr/>
      </w:pPr>
      <w:r>
        <w:rPr>
          <w:rFonts w:ascii="IRNazanin" w:hAnsi="IRNazanin" w:eastAsia="IRNazanin"/>
          <w:color w:val="111111"/>
          <w:sz w:val="28"/>
          <w:sz w:val="28"/>
          <w:szCs w:val="28"/>
          <w:rtl w:val="true"/>
          <w:lang w:bidi="fa-IR"/>
        </w:rPr>
        <w:t xml:space="preserve">نوشته اند روز عاشورا به غلامش گفت دستان مرا با طناب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نقل ها نوشته است بند های کفشش را به هم بست ، و به گردنش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نشانه ندامت آن عبدی است که از مولای خود فرار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مقابل سید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خطاکارم ، پریشانم ، آقا از کرده های خود پشیمانم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آغوششون را باز کردند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 پیش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احساس کرد در اقیانوس بیکران رحمت خدا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عرض کرد ، آقا ، اولین کسی بودم که راه را بر شما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اولین کسی باشم که جان ناقابلم را فدای شما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میدان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نمایانی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از وسط میدان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 منم رفتم 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 احساس کرد کسی سرش را به دامن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باز کرد دید سرش در دامن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8" w:name="pg3700_32971"/>
    </w:p>
    <w:p>
      <w:pPr>
        <w:pStyle w:val="BookText"/>
        <w:rPr/>
      </w:pPr>
      <w:bookmarkEnd w:id="38"/>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یا ابا عبدالله اگر حر در تمام عمر ، فقط یک مرتبه گفت یا حسین ، شما سرش را به دامن گرفتید ، آقا جان چه کاری خواهید کرد با آن کسی که یک عمر دارد می گوید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قسم تا یادم می آید از همان بچگی ماه محرم سیاه می پوشیدم در این جلسات شرکت می کردم و می گفتم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لحظه ای که بیایی سرم را به دامن بگیرید امشب روضه من فقط همین یک جمله باشد و از همه شما التماس 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این آقایی که همه من و شما انتظار داریم ، لحظه جان دادن ما بیاید وسرمان را به دامن خود بگیرد نمی دانم چرا روز عاشورا کسی نبود سر خودِ حسین را به دامن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آقا دست بردند و خاک گرم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مرتبه به قصد فرج مولایمان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حسین ، یا حسین ، یا حسین</w:t>
      </w:r>
    </w:p>
    <w:p>
      <w:pPr>
        <w:pStyle w:val="BookText"/>
        <w:rPr/>
      </w:pPr>
      <w:r>
        <w:rPr>
          <w:rFonts w:ascii="IRNazanin" w:hAnsi="IRNazanin" w:eastAsia="IRNazanin"/>
          <w:color w:val="111111"/>
          <w:sz w:val="28"/>
          <w:sz w:val="28"/>
          <w:szCs w:val="28"/>
          <w:rtl w:val="true"/>
          <w:lang w:bidi="fa-IR"/>
        </w:rPr>
        <w:t>صلوات الله و سلامُهُ علیکَ یا رسول الله و علی اهل بیتک المظلومین</w:t>
      </w:r>
    </w:p>
    <w:p>
      <w:pPr>
        <w:pStyle w:val="Heading2"/>
        <w:numPr>
          <w:ilvl w:val="1"/>
          <w:numId w:val="1"/>
        </w:numPr>
        <w:rPr/>
      </w:pPr>
      <w:bookmarkStart w:id="39" w:name="__RefHeading___Toc566767_2281741623"/>
      <w:bookmarkStart w:id="40" w:name="_Toc14"/>
      <w:bookmarkEnd w:id="39"/>
      <w:r>
        <w:rPr>
          <w:rtl w:val="true"/>
        </w:rPr>
        <w:t>دعا</w:t>
      </w:r>
      <w:bookmarkEnd w:id="40"/>
    </w:p>
    <w:p>
      <w:pPr>
        <w:pStyle w:val="BookText"/>
        <w:rPr/>
      </w:pPr>
      <w:r>
        <w:rPr>
          <w:rFonts w:ascii="Amiri" w:hAnsi="Amiri" w:eastAsia="Amiri" w:cs="Amiri"/>
          <w:color w:val="111111"/>
          <w:sz w:val="28"/>
          <w:sz w:val="28"/>
          <w:szCs w:val="28"/>
          <w:rtl w:val="true"/>
          <w:lang w:bidi="ar-SA"/>
        </w:rPr>
        <w:t>بحقهم وشئونِهِم ایِّد امامَ زماننا</w:t>
      </w:r>
    </w:p>
    <w:p>
      <w:pPr>
        <w:pStyle w:val="BookText"/>
        <w:rPr/>
      </w:pPr>
      <w:r>
        <w:rPr>
          <w:rFonts w:ascii="IRNazanin" w:hAnsi="IRNazanin" w:eastAsia="IRNazanin"/>
          <w:color w:val="111111"/>
          <w:sz w:val="28"/>
          <w:sz w:val="28"/>
          <w:szCs w:val="28"/>
          <w:rtl w:val="true"/>
          <w:lang w:bidi="fa-IR"/>
        </w:rPr>
        <w:t xml:space="preserve">خدایا به حقیقت سید الشهداء فرج آقا ، امام زمانمان نزدیک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ی غیبت آقا صرف نظر بفر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لبخند رضایت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اعمال ما جاری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قلیل توسلات از همه ما به شایستگی قبول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ثوابی از این جلسه به روی ، شهدا ، صُلحاء ، مؤمنین ، مؤمنات ، کسانی که در این مجالس سالها یا حسین می گفتند و دستشان از این دنیا کوتاه است عائد و واصل بفر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 عظام تقلید ، همه ی خدمت گزاران به آستان مقدس تشیع همه را به سلامت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حقیقت این ماه محرم الحرام ، توفیق بهره برداری هر چه بیشتر در این ماه به ما کرامت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این ماهِ عزای سید الشهداء آخرین کلام ما در این دنیا ، اولین کلام ما در آخرت ، نام مقدس حسین و اولاد حسین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عنایتی که در این ماه محرم به ما می کنی یک سفر زیارتی کربلا ، با معرفت ، قسمت و روزی ما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سید الشهداء مریضان را لباس عافیت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مقروضین ادا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آبرویِ آبرومندان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حاجات اهل مجلس ما ، فرد اَندر فرد برآورده به خیر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یَقراُ الفاتحه مع الصلوات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ascii="IRNazanin" w:hAnsi="IRNazanin" w:eastAsia="IRNazanin"/>
          <w:b w:val="false"/>
          <w:b w:val="false"/>
          <w:bCs w:val="false"/>
          <w:i w:val="false"/>
          <w:i w:val="false"/>
          <w:iCs w:val="false"/>
          <w:color w:val="333333"/>
          <w:sz w:val="20"/>
          <w:sz w:val="20"/>
          <w:szCs w:val="20"/>
        </w:rPr>
        <w:t>۴۳</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اوقات مخصوص زیارت امام حسین علیه السلام شب و روز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اوّل، وسط و آخر ماه قمری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عمار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دستمال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زردی از دیبا داشت که تربت امام حسین علیه السلام در آن بود و هنگام نماز آن را بر سجاده خویش می‌ریخت و بر آن سجده می‌کرد و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بر تربت حسین علیه السلام ، هفت پرده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می‌شکافد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به درجه قبول می‌رساند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عَهدَ اللهِ اِلی خَلقِه فَقَد یَنبَغی لِلمَرأ المُسلِمِ اَن یَنظَرُ فی عَهدِهِ وَ اَن یَقرَأَ مِنهُ فی کُلِّ یَومٍ خَمسینَ آیَةً؛ قرآن پیمان خدا با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یقیناً برای شخص مسلمان سزاوار است که با دقت در پیمان خویش بنگرد و از آن در هر روز پنجاه آیه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سَعْدِ بْنِ عَبْدِ اللَّهِ عَنِ الْحَسَنِ بْنِ مُوسَی الْخَشَّابِ عَنْ إِسْمَاعِیلَ بْنِ مِهْرَانَ عَنْ عَلِیِّ بْنِ أَبِی حَمْزَةَ عَنْ أَبِی بَصِیرٍ قَالَ قَالَ أَبُو عَبْدِ اللَّهِ ع قَالَ الْحُسَیْنُ بْنُ عَلِیٍّ ع أَنَا قَتِیلُ الْعَبْرَةِ لَا یَذْکُرُنِی مُؤْمِنٌ إِلَّا اسْتَعْبَرَ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بْنِ عَبْدِ الْمَلِکِ قَالَ قَالَ لِی أَبُو عَبْدِ اللَّهِ ع فِی حَدِیثٍ أَ مَا تَذْکُرُ مَا صُنِعَ بِهِ یَعْنِی بِالْحُسَیْنِ ع قُلْتُ بَلَی قَالَ أَ تَجْزَعُ قُلْتُ إِی وَ اللَّهِ وَ أَسْتَعْبِرُ بِذَلِکَ حَتَّی یَرَی أَهْلِی أَثَرَ ذَلِکَ عَلَیَّ فَأَمْتَنِعُ مِنَ الطَّعَامِ حَتَّی یَسْتَبِینَ ذَلِکَ فِی وَجْهِی فَقَالَ رَحِمَ اللَّهُ دَمْعَتَکَ أَمَا إِنَّکَ مِنَ الَّذِینَ یُعَدُّونَ مِنْ أَهْلِ الْجَزَعِ لَنَا وَ الَّذِینَ یَفْرَحُونَ لِفَرَحِنَا وَ یَحْزَنُونَ لِحُزْنِنَا أَمَا إِنَّکَ سَتَرَی عِنْدَ مَوْتِکَ حُضُورَ آبَائِی لَکَ وَ وَصِیَّتَهُمْ مَلَکَ الْمَوْتِ بِکَ وَ مَا یَلْقَوْنَکَ بِهِ مِنَ الْبِشَارَةِ أَفْضَلُ وَ لَمَلَکُ الْمَوْتِ أَرَقُّ عَلَیْکَ وَ أَشَدُّ رَحْمَةً لَکَ مِنَ الْأُمِّ الشَّفِیقَةِ عَلَی وَلَدِهَا إِلَی أَنْ قَالَ مَا بَکَی أَحَدٌ رَحْمَةً لَنَا وَ لِمَا لَقِینَا إِلَّا رَحِمَهُ اللَّهُ قَبْلَ أَنْ تَخْرُجَ الدَّمْعَةُ مِنْ عَیْنِهِ فَإِذَا سَالَ دُمُوعُهُ عَلَی خَدِّهِ فَلَوْ أَنَّ قَطْرَةً مِنْ دُمُوعِهِ سَقَطَتْ فِی جَهَنَّمَ لَأَطْفَأَتْ حَرَّهَا حَتَّی لَا یُوجَدَ لَهَا حَرٌّ وَ ذَکَرَ حَدِیثاً طَوِیلًا یَتَضَمَّنُ ثَوَاباً جَزِیلًا یَقُولُ فِیهِ وَ مَا مِنْ عَیْنٍ بَکَتْ لَنَا إِلَّا نُعِّمَتْ بِالنَّظَرِ إِلَی الْکَوْثَرِ وَ سُقِیَتْ مِنْهُ مَعَ مَنْ أَحَبَّنا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ابن اعثم کوفی،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اخطب خوارزم،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بلاذری،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طبری،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مفید،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6709</Words>
  <Characters>22636</Characters>
  <CharactersWithSpaces>29198</CharactersWithSpaces>
  <Paragraphs>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2026-08-18T03:27:33Z</dcterms:created>
  <dc:creator>ghaemiyeh.com</dc:creator>
  <dc:description/>
  <dc:language>en-US</dc:language>
  <cp:lastModifiedBy/>
  <dcterms:modified xsi:type="dcterms:W3CDTF">2026-08-18T06:57:42Z</dcterms:modified>
  <cp:revision>1</cp:revision>
  <dc:subject/>
  <dc:title>امام حسین علیه السلام در قرآن جلسه اول</dc:title>
</cp:coreProperties>
</file>

<file path=docProps/custom.xml><?xml version="1.0" encoding="utf-8"?>
<Properties xmlns="http://schemas.openxmlformats.org/officeDocument/2006/custom-properties" xmlns:vt="http://schemas.openxmlformats.org/officeDocument/2006/docPropsVTypes"/>
</file>